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C7C39" w14:textId="4201E646" w:rsidR="00F66108" w:rsidRPr="005B7D63" w:rsidRDefault="00C6572F" w:rsidP="00C6572F">
      <w:pPr>
        <w:pStyle w:val="Default"/>
        <w:rPr>
          <w:rFonts w:asciiTheme="minorHAnsi" w:hAnsiTheme="minorHAnsi" w:cstheme="minorHAnsi"/>
          <w:sz w:val="28"/>
          <w:szCs w:val="28"/>
        </w:rPr>
      </w:pPr>
      <w:r w:rsidRPr="005B7D63">
        <w:rPr>
          <w:rFonts w:asciiTheme="minorHAnsi" w:hAnsiTheme="minorHAnsi" w:cstheme="minorHAnsi"/>
          <w:b/>
          <w:bCs/>
          <w:sz w:val="28"/>
          <w:szCs w:val="28"/>
        </w:rPr>
        <w:t>B</w:t>
      </w:r>
      <w:r w:rsidR="005B7D63">
        <w:rPr>
          <w:rFonts w:asciiTheme="minorHAnsi" w:hAnsiTheme="minorHAnsi" w:cstheme="minorHAnsi"/>
          <w:b/>
          <w:bCs/>
          <w:sz w:val="28"/>
          <w:szCs w:val="28"/>
        </w:rPr>
        <w:t>IJLAGE</w:t>
      </w:r>
      <w:r w:rsidRPr="005B7D63">
        <w:rPr>
          <w:rFonts w:asciiTheme="minorHAnsi" w:hAnsiTheme="minorHAnsi" w:cstheme="minorHAnsi"/>
          <w:b/>
          <w:bCs/>
          <w:sz w:val="28"/>
          <w:szCs w:val="28"/>
        </w:rPr>
        <w:t xml:space="preserve"> </w:t>
      </w:r>
      <w:r w:rsidR="00051ACC">
        <w:rPr>
          <w:rFonts w:asciiTheme="minorHAnsi" w:hAnsiTheme="minorHAnsi" w:cstheme="minorHAnsi"/>
          <w:b/>
          <w:bCs/>
          <w:sz w:val="28"/>
          <w:szCs w:val="28"/>
        </w:rPr>
        <w:t>7</w:t>
      </w:r>
      <w:r w:rsidRPr="005B7D63">
        <w:rPr>
          <w:rFonts w:asciiTheme="minorHAnsi" w:hAnsiTheme="minorHAnsi" w:cstheme="minorHAnsi"/>
          <w:b/>
          <w:bCs/>
          <w:sz w:val="28"/>
          <w:szCs w:val="28"/>
        </w:rPr>
        <w:t>:</w:t>
      </w:r>
      <w:r w:rsidRPr="005B7D63">
        <w:rPr>
          <w:rFonts w:asciiTheme="minorHAnsi" w:hAnsiTheme="minorHAnsi" w:cstheme="minorHAnsi"/>
          <w:sz w:val="28"/>
          <w:szCs w:val="28"/>
        </w:rPr>
        <w:t xml:space="preserve"> </w:t>
      </w:r>
      <w:r w:rsidR="00FC139D" w:rsidRPr="005B7D63">
        <w:rPr>
          <w:rFonts w:asciiTheme="minorHAnsi" w:hAnsiTheme="minorHAnsi" w:cstheme="minorHAnsi"/>
          <w:b/>
          <w:bCs/>
          <w:sz w:val="28"/>
          <w:szCs w:val="28"/>
        </w:rPr>
        <w:t xml:space="preserve">Protocol </w:t>
      </w:r>
      <w:proofErr w:type="spellStart"/>
      <w:r w:rsidR="00FC139D" w:rsidRPr="005B7D63">
        <w:rPr>
          <w:rFonts w:asciiTheme="minorHAnsi" w:hAnsiTheme="minorHAnsi" w:cstheme="minorHAnsi"/>
          <w:b/>
          <w:bCs/>
          <w:sz w:val="28"/>
          <w:szCs w:val="28"/>
        </w:rPr>
        <w:t>Social</w:t>
      </w:r>
      <w:proofErr w:type="spellEnd"/>
      <w:r w:rsidR="00FC139D" w:rsidRPr="005B7D63">
        <w:rPr>
          <w:rFonts w:asciiTheme="minorHAnsi" w:hAnsiTheme="minorHAnsi" w:cstheme="minorHAnsi"/>
          <w:b/>
          <w:bCs/>
          <w:sz w:val="28"/>
          <w:szCs w:val="28"/>
        </w:rPr>
        <w:t xml:space="preserve"> Return</w:t>
      </w:r>
      <w:r w:rsidRPr="005B7D63">
        <w:rPr>
          <w:rFonts w:asciiTheme="minorHAnsi" w:hAnsiTheme="minorHAnsi" w:cstheme="minorHAnsi"/>
          <w:sz w:val="28"/>
          <w:szCs w:val="28"/>
        </w:rPr>
        <w:t xml:space="preserve"> </w:t>
      </w:r>
      <w:r w:rsidR="00F66108" w:rsidRPr="005B7D63">
        <w:rPr>
          <w:rFonts w:asciiTheme="minorHAnsi" w:hAnsiTheme="minorHAnsi" w:cstheme="minorHAnsi"/>
          <w:b/>
          <w:bCs/>
          <w:sz w:val="28"/>
          <w:szCs w:val="28"/>
        </w:rPr>
        <w:t>Midden-Limburg</w:t>
      </w:r>
    </w:p>
    <w:p w14:paraId="44D9B781" w14:textId="77777777" w:rsidR="004270E2" w:rsidRPr="00C6572F" w:rsidRDefault="004270E2" w:rsidP="004270E2">
      <w:pPr>
        <w:pStyle w:val="Default"/>
        <w:jc w:val="center"/>
        <w:rPr>
          <w:rFonts w:asciiTheme="minorHAnsi" w:hAnsiTheme="minorHAnsi" w:cstheme="minorHAnsi"/>
          <w:sz w:val="22"/>
          <w:szCs w:val="22"/>
        </w:rPr>
      </w:pPr>
    </w:p>
    <w:p w14:paraId="6F61A8A7"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In dit protocol zijn de in het gemeentelijke inkoop- en aanbestedingsbeleid opgenomen beleidsmatige doelstellingen op het gebied van Social Return nader uitgewerkt. </w:t>
      </w:r>
    </w:p>
    <w:p w14:paraId="108FF1E0" w14:textId="77777777" w:rsidR="00FC139D" w:rsidRPr="00C6572F" w:rsidRDefault="00FC139D" w:rsidP="00FC139D">
      <w:pPr>
        <w:pStyle w:val="Default"/>
        <w:rPr>
          <w:rFonts w:asciiTheme="minorHAnsi" w:hAnsiTheme="minorHAnsi" w:cstheme="minorHAnsi"/>
          <w:b/>
          <w:bCs/>
          <w:sz w:val="22"/>
          <w:szCs w:val="22"/>
        </w:rPr>
      </w:pPr>
    </w:p>
    <w:p w14:paraId="7D3EE4BB"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bCs/>
          <w:sz w:val="22"/>
          <w:szCs w:val="22"/>
        </w:rPr>
        <w:t>1. Samenvatting</w:t>
      </w:r>
    </w:p>
    <w:p w14:paraId="70D9C946"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De gemeente heeft ervoor gekozen om Social Return in beginsel op te nemen als eis bij alle aanbestedingen van werken, leveringen en of diensten. Hierbij wordt de drempel van € 50.000,- als uitgangspunt genomen, dus Social Return geldt voor alle aanbestedingen boven dit bedrag. In de bestekvoorwaarden wordt als verplichting opgenomen dat 5% van de totale aanneemsom of 7%* van de loonsom ingezet moet worden om werkplekken te realiseren voor werkzoekenden die ingeschreven staan bij het UWV Werkbedrijf als werkzoekend of anderszins een afstand hebben tot de arbeidsmarkt. </w:t>
      </w:r>
    </w:p>
    <w:p w14:paraId="6E0B7FA2" w14:textId="77777777" w:rsidR="00E03CFF" w:rsidRPr="00C6572F" w:rsidRDefault="00E03CFF" w:rsidP="00FC139D">
      <w:pPr>
        <w:pStyle w:val="Default"/>
        <w:rPr>
          <w:rFonts w:asciiTheme="minorHAnsi" w:hAnsiTheme="minorHAnsi" w:cstheme="minorHAnsi"/>
          <w:sz w:val="22"/>
          <w:szCs w:val="22"/>
        </w:rPr>
      </w:pPr>
    </w:p>
    <w:p w14:paraId="4A2C57C5" w14:textId="77777777" w:rsidR="00E03CFF" w:rsidRPr="00C6572F" w:rsidRDefault="00E03CFF" w:rsidP="004270E2">
      <w:pPr>
        <w:pStyle w:val="Default"/>
        <w:pBdr>
          <w:top w:val="single" w:sz="4" w:space="1" w:color="auto"/>
          <w:left w:val="single" w:sz="4" w:space="4" w:color="auto"/>
          <w:bottom w:val="single" w:sz="4" w:space="1" w:color="auto"/>
          <w:right w:val="single" w:sz="4" w:space="4" w:color="auto"/>
        </w:pBdr>
        <w:shd w:val="clear" w:color="auto" w:fill="FFFF00"/>
        <w:rPr>
          <w:rFonts w:asciiTheme="minorHAnsi" w:hAnsiTheme="minorHAnsi" w:cstheme="minorHAnsi"/>
          <w:b/>
          <w:i/>
          <w:sz w:val="22"/>
          <w:szCs w:val="22"/>
        </w:rPr>
      </w:pPr>
      <w:r w:rsidRPr="00C6572F">
        <w:rPr>
          <w:rFonts w:asciiTheme="minorHAnsi" w:hAnsiTheme="minorHAnsi" w:cstheme="minorHAnsi"/>
          <w:b/>
          <w:i/>
          <w:sz w:val="22"/>
          <w:szCs w:val="22"/>
        </w:rPr>
        <w:t>Bouw- of infraopdrachten</w:t>
      </w:r>
    </w:p>
    <w:p w14:paraId="22300C64" w14:textId="77777777" w:rsidR="00E03CFF" w:rsidRPr="00C6572F" w:rsidRDefault="00E03CFF"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Met de bouwsector is er eind 2016 een convenant gesloten met als doel om, door samenwerking van betrokken Partijen (regiogemeenten Midden-Limburg, Provincie Limburg, Bouwmensen Limburg en Bouwend Nederland), leerling(bouw)plaatsen te verwezenlijken in de regio Midden-Limburg en om bedrijven de mogelijkheid te bieden Social Return vereisten in te vullen middels onderwijs. Leerlingen verwerven een startkwalificatie, waardoor hun positie op de arbeidsmarkt verbetert. Gekwalificeerde leerlingen blijven doorgaans langer in de bedrijfstak werkzaam. Hiermee wordt </w:t>
      </w:r>
      <w:r w:rsidR="00AD7B38" w:rsidRPr="00C6572F">
        <w:rPr>
          <w:rFonts w:asciiTheme="minorHAnsi" w:hAnsiTheme="minorHAnsi" w:cstheme="minorHAnsi"/>
          <w:sz w:val="22"/>
          <w:szCs w:val="22"/>
        </w:rPr>
        <w:t xml:space="preserve">tevens </w:t>
      </w:r>
      <w:r w:rsidRPr="00C6572F">
        <w:rPr>
          <w:rFonts w:asciiTheme="minorHAnsi" w:hAnsiTheme="minorHAnsi" w:cstheme="minorHAnsi"/>
          <w:sz w:val="22"/>
          <w:szCs w:val="22"/>
        </w:rPr>
        <w:t>het vakmanschap van bouwwerknemers bevorderd en behouden.</w:t>
      </w:r>
    </w:p>
    <w:p w14:paraId="28581A6B" w14:textId="77777777" w:rsidR="00E03CFF" w:rsidRPr="00C6572F" w:rsidRDefault="00E03CFF" w:rsidP="00FC139D">
      <w:pPr>
        <w:pStyle w:val="Default"/>
        <w:rPr>
          <w:rFonts w:asciiTheme="minorHAnsi" w:hAnsiTheme="minorHAnsi" w:cstheme="minorHAnsi"/>
          <w:sz w:val="22"/>
          <w:szCs w:val="22"/>
        </w:rPr>
      </w:pPr>
      <w:r w:rsidRPr="00C6572F">
        <w:rPr>
          <w:rFonts w:asciiTheme="minorHAnsi" w:hAnsiTheme="minorHAnsi" w:cstheme="minorHAnsi"/>
          <w:sz w:val="22"/>
          <w:szCs w:val="22"/>
        </w:rPr>
        <w:t>De afspraken voortkomend uit dit convenant zijn verwerkt in aparte bestek</w:t>
      </w:r>
      <w:r w:rsidR="00E62A5E" w:rsidRPr="00C6572F">
        <w:rPr>
          <w:rFonts w:asciiTheme="minorHAnsi" w:hAnsiTheme="minorHAnsi" w:cstheme="minorHAnsi"/>
          <w:sz w:val="22"/>
          <w:szCs w:val="22"/>
        </w:rPr>
        <w:t>voorw</w:t>
      </w:r>
      <w:r w:rsidRPr="00C6572F">
        <w:rPr>
          <w:rFonts w:asciiTheme="minorHAnsi" w:hAnsiTheme="minorHAnsi" w:cstheme="minorHAnsi"/>
          <w:sz w:val="22"/>
          <w:szCs w:val="22"/>
        </w:rPr>
        <w:t xml:space="preserve">aarden voor deze sector. Hierbij wordt uitgegaan van een Social Return verplichting van 5% van de aanneemsom. </w:t>
      </w:r>
    </w:p>
    <w:p w14:paraId="56FA364A" w14:textId="77777777" w:rsidR="00E03CFF" w:rsidRPr="00C6572F" w:rsidRDefault="00E03CFF" w:rsidP="00FC139D">
      <w:pPr>
        <w:pStyle w:val="Default"/>
        <w:rPr>
          <w:rFonts w:asciiTheme="minorHAnsi" w:hAnsiTheme="minorHAnsi" w:cstheme="minorHAnsi"/>
          <w:sz w:val="22"/>
          <w:szCs w:val="22"/>
        </w:rPr>
      </w:pPr>
    </w:p>
    <w:p w14:paraId="5801904B" w14:textId="77777777" w:rsidR="00E03CFF" w:rsidRPr="00C6572F" w:rsidRDefault="00E03CFF"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De bestekvoorwaarden voor </w:t>
      </w:r>
      <w:r w:rsidR="00E62A5E" w:rsidRPr="00C6572F">
        <w:rPr>
          <w:rFonts w:asciiTheme="minorHAnsi" w:hAnsiTheme="minorHAnsi" w:cstheme="minorHAnsi"/>
          <w:sz w:val="22"/>
          <w:szCs w:val="22"/>
        </w:rPr>
        <w:t>de bouw- en infraopdrachten en d</w:t>
      </w:r>
      <w:r w:rsidR="00AD7B38" w:rsidRPr="00C6572F">
        <w:rPr>
          <w:rFonts w:asciiTheme="minorHAnsi" w:hAnsiTheme="minorHAnsi" w:cstheme="minorHAnsi"/>
          <w:sz w:val="22"/>
          <w:szCs w:val="22"/>
        </w:rPr>
        <w:t>ie voor overige</w:t>
      </w:r>
      <w:r w:rsidR="00E62A5E" w:rsidRPr="00C6572F">
        <w:rPr>
          <w:rFonts w:asciiTheme="minorHAnsi" w:hAnsiTheme="minorHAnsi" w:cstheme="minorHAnsi"/>
          <w:sz w:val="22"/>
          <w:szCs w:val="22"/>
        </w:rPr>
        <w:t xml:space="preserve"> opdrachten zijn als bijlage toegevoegd aan dit protocol. </w:t>
      </w:r>
      <w:r w:rsidRPr="00C6572F">
        <w:rPr>
          <w:rFonts w:asciiTheme="minorHAnsi" w:hAnsiTheme="minorHAnsi" w:cstheme="minorHAnsi"/>
          <w:sz w:val="22"/>
          <w:szCs w:val="22"/>
        </w:rPr>
        <w:t xml:space="preserve"> </w:t>
      </w:r>
    </w:p>
    <w:p w14:paraId="4F097E2A" w14:textId="77777777" w:rsidR="00FC139D" w:rsidRPr="00C6572F" w:rsidRDefault="00FC139D" w:rsidP="00FC139D">
      <w:pPr>
        <w:pStyle w:val="Default"/>
        <w:rPr>
          <w:rFonts w:asciiTheme="minorHAnsi" w:hAnsiTheme="minorHAnsi" w:cstheme="minorHAnsi"/>
          <w:b/>
          <w:bCs/>
          <w:sz w:val="22"/>
          <w:szCs w:val="22"/>
        </w:rPr>
      </w:pPr>
    </w:p>
    <w:p w14:paraId="3A39E0D5"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bCs/>
          <w:sz w:val="22"/>
          <w:szCs w:val="22"/>
        </w:rPr>
        <w:t xml:space="preserve">2. Het begrip Social Return </w:t>
      </w:r>
    </w:p>
    <w:p w14:paraId="59732178"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Social return is het opnemen van sociale voorwaarden, eisen en wensen in een inkoop- of </w:t>
      </w:r>
    </w:p>
    <w:p w14:paraId="30D7ED7C"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aanbestedingstraject voor leveringen, diensten en werken. Leveranciers kunnen op deze </w:t>
      </w:r>
    </w:p>
    <w:p w14:paraId="66BE6F4F"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manier een bijdrage leveren aan de werkgelegenheid. </w:t>
      </w:r>
    </w:p>
    <w:p w14:paraId="32C10B8F" w14:textId="77777777" w:rsidR="00FC139D" w:rsidRPr="00C6572F" w:rsidRDefault="00FC139D" w:rsidP="00FC139D">
      <w:pPr>
        <w:pStyle w:val="Default"/>
        <w:rPr>
          <w:rFonts w:asciiTheme="minorHAnsi" w:hAnsiTheme="minorHAnsi" w:cstheme="minorHAnsi"/>
          <w:b/>
          <w:bCs/>
          <w:sz w:val="22"/>
          <w:szCs w:val="22"/>
        </w:rPr>
      </w:pPr>
    </w:p>
    <w:p w14:paraId="32E528F8"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bCs/>
          <w:sz w:val="22"/>
          <w:szCs w:val="22"/>
        </w:rPr>
        <w:t xml:space="preserve">3. Juridische aspecten bij Social Return </w:t>
      </w:r>
    </w:p>
    <w:p w14:paraId="1C617887"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De gemeente heeft geen volledige beleidsvrijheid bij de toepassing van Social Return bij gemeentelijke opdrachten. Belangrijkste aandachtspunten zijn: </w:t>
      </w:r>
    </w:p>
    <w:p w14:paraId="6259A2FD" w14:textId="77777777" w:rsidR="00FC139D" w:rsidRPr="00C6572F" w:rsidRDefault="00FC139D" w:rsidP="00FC139D">
      <w:pPr>
        <w:pStyle w:val="Default"/>
        <w:spacing w:after="13"/>
        <w:rPr>
          <w:rFonts w:asciiTheme="minorHAnsi" w:hAnsiTheme="minorHAnsi" w:cstheme="minorHAnsi"/>
          <w:sz w:val="22"/>
          <w:szCs w:val="22"/>
        </w:rPr>
      </w:pPr>
      <w:r w:rsidRPr="00C6572F">
        <w:rPr>
          <w:rFonts w:asciiTheme="minorHAnsi" w:hAnsiTheme="minorHAnsi" w:cstheme="minorHAnsi"/>
          <w:i/>
          <w:iCs/>
          <w:sz w:val="22"/>
          <w:szCs w:val="22"/>
        </w:rPr>
        <w:t xml:space="preserve">1. bij Europese aanbestedingen moet gewerkt worden binnen de kaders van de Europese aanbestedingsrichtlijn; </w:t>
      </w:r>
    </w:p>
    <w:p w14:paraId="23CEBCD9" w14:textId="77777777" w:rsidR="00FC139D" w:rsidRPr="00C6572F" w:rsidRDefault="00FC139D" w:rsidP="00FC139D">
      <w:pPr>
        <w:pStyle w:val="Default"/>
        <w:spacing w:after="13"/>
        <w:rPr>
          <w:rFonts w:asciiTheme="minorHAnsi" w:hAnsiTheme="minorHAnsi" w:cstheme="minorHAnsi"/>
          <w:sz w:val="22"/>
          <w:szCs w:val="22"/>
        </w:rPr>
      </w:pPr>
      <w:r w:rsidRPr="00C6572F">
        <w:rPr>
          <w:rFonts w:asciiTheme="minorHAnsi" w:hAnsiTheme="minorHAnsi" w:cstheme="minorHAnsi"/>
          <w:i/>
          <w:iCs/>
          <w:sz w:val="22"/>
          <w:szCs w:val="22"/>
        </w:rPr>
        <w:t xml:space="preserve">2. bij nationale en meervoudig onderhandse aanbestedingen moet rekening gehouden worden met het proportionaliteitsbeginsel; </w:t>
      </w:r>
    </w:p>
    <w:p w14:paraId="4D2F8AC0"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i/>
          <w:iCs/>
          <w:sz w:val="22"/>
          <w:szCs w:val="22"/>
        </w:rPr>
        <w:t xml:space="preserve">3. een bijzondere uitvoerings-/contractvoorwaarde op het gebied van Social Return mag niet te omvangrijk worden in verhouding tot de hoofdopdracht. </w:t>
      </w:r>
    </w:p>
    <w:p w14:paraId="33EAD140" w14:textId="77777777" w:rsidR="00FC139D" w:rsidRPr="00C6572F" w:rsidRDefault="00FC139D" w:rsidP="00FC139D">
      <w:pPr>
        <w:pStyle w:val="Default"/>
        <w:rPr>
          <w:rFonts w:asciiTheme="minorHAnsi" w:hAnsiTheme="minorHAnsi" w:cstheme="minorHAnsi"/>
          <w:sz w:val="22"/>
          <w:szCs w:val="22"/>
        </w:rPr>
      </w:pPr>
    </w:p>
    <w:p w14:paraId="526A547F"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bCs/>
          <w:sz w:val="22"/>
          <w:szCs w:val="22"/>
        </w:rPr>
        <w:t xml:space="preserve">4. Manieren om invulling te geven aan Social Return </w:t>
      </w:r>
    </w:p>
    <w:p w14:paraId="54387A95"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Binnen geldende aanbestedingswetgeving zijn er meerdere manieren waarop Social Return ingevuld kan worden. Mogelijke toepassingen zijn: </w:t>
      </w:r>
    </w:p>
    <w:p w14:paraId="15C375EE" w14:textId="77777777" w:rsidR="00E62A5E" w:rsidRPr="00C6572F" w:rsidRDefault="00E62A5E" w:rsidP="00FC139D">
      <w:pPr>
        <w:pStyle w:val="Default"/>
        <w:rPr>
          <w:rFonts w:asciiTheme="minorHAnsi" w:hAnsiTheme="minorHAnsi" w:cstheme="minorHAnsi"/>
          <w:sz w:val="22"/>
          <w:szCs w:val="22"/>
        </w:rPr>
      </w:pPr>
    </w:p>
    <w:p w14:paraId="068FF019"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4.1 Social Return als contracteis </w:t>
      </w:r>
    </w:p>
    <w:p w14:paraId="5AFAB13E" w14:textId="77777777" w:rsidR="00FC139D" w:rsidRPr="00C6572F" w:rsidRDefault="00FC139D" w:rsidP="00FC139D">
      <w:pPr>
        <w:pStyle w:val="Default"/>
        <w:rPr>
          <w:rFonts w:asciiTheme="minorHAnsi" w:hAnsiTheme="minorHAnsi" w:cstheme="minorHAnsi"/>
          <w:sz w:val="22"/>
          <w:szCs w:val="22"/>
        </w:rPr>
      </w:pPr>
    </w:p>
    <w:p w14:paraId="5E6E8046"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Bij deze vorm vermeldt de aanbestedende dienst bij de start van de aanbesteding in de aanbestedingsdocumenten een minimaal percentage van de aanneemsom dat de </w:t>
      </w:r>
      <w:r w:rsidRPr="00C6572F">
        <w:rPr>
          <w:rFonts w:asciiTheme="minorHAnsi" w:hAnsiTheme="minorHAnsi" w:cstheme="minorHAnsi"/>
          <w:sz w:val="22"/>
          <w:szCs w:val="22"/>
        </w:rPr>
        <w:lastRenderedPageBreak/>
        <w:t xml:space="preserve">aannemer/leverancier verplicht moet besteden aan het inzetten van mensen met een afstand tot de arbeidsmarkt. </w:t>
      </w:r>
    </w:p>
    <w:p w14:paraId="52DF72C4" w14:textId="77777777" w:rsidR="00F66108" w:rsidRPr="00C6572F" w:rsidRDefault="00F66108" w:rsidP="00FC139D">
      <w:pPr>
        <w:pStyle w:val="Default"/>
        <w:rPr>
          <w:rFonts w:asciiTheme="minorHAnsi" w:hAnsiTheme="minorHAnsi" w:cstheme="minorHAnsi"/>
          <w:sz w:val="22"/>
          <w:szCs w:val="22"/>
        </w:rPr>
      </w:pPr>
    </w:p>
    <w:p w14:paraId="6142B10D"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4.2 Social Return als contracteis in combinatie met een plan van aanpak </w:t>
      </w:r>
    </w:p>
    <w:p w14:paraId="568F367C" w14:textId="77777777" w:rsidR="00FC139D" w:rsidRPr="00C6572F" w:rsidRDefault="00FC139D" w:rsidP="00FC139D">
      <w:pPr>
        <w:pStyle w:val="Default"/>
        <w:rPr>
          <w:rFonts w:asciiTheme="minorHAnsi" w:hAnsiTheme="minorHAnsi" w:cstheme="minorHAnsi"/>
          <w:sz w:val="22"/>
          <w:szCs w:val="22"/>
        </w:rPr>
      </w:pPr>
    </w:p>
    <w:p w14:paraId="4F2A0910"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Bij deze vorm vermeldt de aanbestedende dienst bij de start van de aanbesteding in de aanbestedingsdocumenten een minimaal percentage van de aanneemsom dat de aannemer/leverancier verplicht moet besteden aan het inzetten van mensen met een afstand tot de arbeidsmarkt. Daarnaast moeten inschrijvers een plan van aanpak indienen over de manier waarop hij dit denkt te gaan realiseren. De ingediende plannen van aanpak worden inhoudelijk beoordeeld en gewaardeerd. Beoordeling vindt plaats door de projectleider in</w:t>
      </w:r>
      <w:r w:rsidR="00900AEB" w:rsidRPr="00C6572F">
        <w:rPr>
          <w:rFonts w:asciiTheme="minorHAnsi" w:hAnsiTheme="minorHAnsi" w:cstheme="minorHAnsi"/>
          <w:sz w:val="22"/>
          <w:szCs w:val="22"/>
        </w:rPr>
        <w:t xml:space="preserve"> overleg met de coördinator</w:t>
      </w:r>
      <w:r w:rsidRPr="00C6572F">
        <w:rPr>
          <w:rFonts w:asciiTheme="minorHAnsi" w:hAnsiTheme="minorHAnsi" w:cstheme="minorHAnsi"/>
          <w:sz w:val="22"/>
          <w:szCs w:val="22"/>
        </w:rPr>
        <w:t xml:space="preserve"> Social Return. </w:t>
      </w:r>
    </w:p>
    <w:p w14:paraId="1AAA98BC" w14:textId="77777777" w:rsidR="00E62A5E" w:rsidRPr="00C6572F" w:rsidRDefault="00E62A5E" w:rsidP="00FC139D">
      <w:pPr>
        <w:pStyle w:val="Default"/>
        <w:rPr>
          <w:rFonts w:asciiTheme="minorHAnsi" w:hAnsiTheme="minorHAnsi" w:cstheme="minorHAnsi"/>
          <w:sz w:val="22"/>
          <w:szCs w:val="22"/>
        </w:rPr>
      </w:pPr>
    </w:p>
    <w:p w14:paraId="1DB229AF"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4.3 Social Return als open vraag aan de markt </w:t>
      </w:r>
    </w:p>
    <w:p w14:paraId="56F5D9B1" w14:textId="77777777" w:rsidR="00FC139D" w:rsidRPr="00C6572F" w:rsidRDefault="00FC139D" w:rsidP="00FC139D">
      <w:pPr>
        <w:pStyle w:val="Default"/>
        <w:rPr>
          <w:rFonts w:asciiTheme="minorHAnsi" w:hAnsiTheme="minorHAnsi" w:cstheme="minorHAnsi"/>
          <w:sz w:val="22"/>
          <w:szCs w:val="22"/>
        </w:rPr>
      </w:pPr>
    </w:p>
    <w:p w14:paraId="30AD4134"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Bij deze variant vraagt de gemeente inschrijvers om met concrete ideeën te komen over de invulling van Social Return. De ingediende plannen van aanpak worden inhoudelijk beoordeeld en gewaardeerd. Beoordeling vindt plaats door de projectleider in overleg met de </w:t>
      </w:r>
      <w:r w:rsidR="003E6D65" w:rsidRPr="00C6572F">
        <w:rPr>
          <w:rFonts w:asciiTheme="minorHAnsi" w:hAnsiTheme="minorHAnsi" w:cstheme="minorHAnsi"/>
          <w:sz w:val="22"/>
          <w:szCs w:val="22"/>
        </w:rPr>
        <w:t>coördinator</w:t>
      </w:r>
      <w:r w:rsidRPr="00C6572F">
        <w:rPr>
          <w:rFonts w:asciiTheme="minorHAnsi" w:hAnsiTheme="minorHAnsi" w:cstheme="minorHAnsi"/>
          <w:sz w:val="22"/>
          <w:szCs w:val="22"/>
        </w:rPr>
        <w:t xml:space="preserve"> Social Return. </w:t>
      </w:r>
    </w:p>
    <w:p w14:paraId="01AB42EF" w14:textId="77777777" w:rsidR="00FC139D" w:rsidRPr="00C6572F" w:rsidRDefault="00FC139D" w:rsidP="00FC139D">
      <w:pPr>
        <w:pStyle w:val="Default"/>
        <w:rPr>
          <w:rFonts w:asciiTheme="minorHAnsi" w:hAnsiTheme="minorHAnsi" w:cstheme="minorHAnsi"/>
          <w:sz w:val="22"/>
          <w:szCs w:val="22"/>
        </w:rPr>
      </w:pPr>
      <w:proofErr w:type="spellStart"/>
      <w:r w:rsidRPr="00C6572F">
        <w:rPr>
          <w:rFonts w:asciiTheme="minorHAnsi" w:hAnsiTheme="minorHAnsi" w:cstheme="minorHAnsi"/>
          <w:i/>
          <w:iCs/>
          <w:sz w:val="22"/>
          <w:szCs w:val="22"/>
        </w:rPr>
        <w:t>N.b.</w:t>
      </w:r>
      <w:proofErr w:type="spellEnd"/>
      <w:r w:rsidRPr="00C6572F">
        <w:rPr>
          <w:rFonts w:asciiTheme="minorHAnsi" w:hAnsiTheme="minorHAnsi" w:cstheme="minorHAnsi"/>
          <w:i/>
          <w:iCs/>
          <w:sz w:val="22"/>
          <w:szCs w:val="22"/>
        </w:rPr>
        <w:t xml:space="preserve"> variant 2 en 3 zijn niet toepasbaar in combinatie met het gunningscriterium ‘de laagste prijs’</w:t>
      </w:r>
      <w:r w:rsidRPr="00C6572F">
        <w:rPr>
          <w:rFonts w:asciiTheme="minorHAnsi" w:hAnsiTheme="minorHAnsi" w:cstheme="minorHAnsi"/>
          <w:b/>
          <w:bCs/>
          <w:sz w:val="22"/>
          <w:szCs w:val="22"/>
        </w:rPr>
        <w:t xml:space="preserve">. </w:t>
      </w:r>
    </w:p>
    <w:p w14:paraId="2233728A" w14:textId="77777777" w:rsidR="00E62A5E" w:rsidRPr="00C6572F" w:rsidRDefault="00E62A5E" w:rsidP="00FC139D">
      <w:pPr>
        <w:pStyle w:val="Default"/>
        <w:rPr>
          <w:rFonts w:asciiTheme="minorHAnsi" w:hAnsiTheme="minorHAnsi" w:cstheme="minorHAnsi"/>
          <w:sz w:val="22"/>
          <w:szCs w:val="22"/>
        </w:rPr>
      </w:pPr>
    </w:p>
    <w:p w14:paraId="2ABDD5F4"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4.4 </w:t>
      </w:r>
      <w:proofErr w:type="spellStart"/>
      <w:r w:rsidRPr="00C6572F">
        <w:rPr>
          <w:rFonts w:asciiTheme="minorHAnsi" w:hAnsiTheme="minorHAnsi" w:cstheme="minorHAnsi"/>
          <w:sz w:val="22"/>
          <w:szCs w:val="22"/>
        </w:rPr>
        <w:t>Leerlingbouwplaatsen</w:t>
      </w:r>
      <w:proofErr w:type="spellEnd"/>
      <w:r w:rsidRPr="00C6572F">
        <w:rPr>
          <w:rFonts w:asciiTheme="minorHAnsi" w:hAnsiTheme="minorHAnsi" w:cstheme="minorHAnsi"/>
          <w:sz w:val="22"/>
          <w:szCs w:val="22"/>
        </w:rPr>
        <w:t xml:space="preserve"> </w:t>
      </w:r>
    </w:p>
    <w:p w14:paraId="4FC5B680" w14:textId="77777777" w:rsidR="00FC139D" w:rsidRPr="00C6572F" w:rsidRDefault="00FC139D" w:rsidP="00FC139D">
      <w:pPr>
        <w:pStyle w:val="Default"/>
        <w:rPr>
          <w:rFonts w:asciiTheme="minorHAnsi" w:hAnsiTheme="minorHAnsi" w:cstheme="minorHAnsi"/>
          <w:sz w:val="22"/>
          <w:szCs w:val="22"/>
        </w:rPr>
      </w:pPr>
    </w:p>
    <w:p w14:paraId="6EF72390" w14:textId="5E0222F0" w:rsidR="00FC139D" w:rsidRPr="00C6572F" w:rsidRDefault="006E56F9" w:rsidP="006E56F9">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Voor bouw- en infraopdrachten wordt </w:t>
      </w:r>
      <w:proofErr w:type="spellStart"/>
      <w:r w:rsidRPr="00C6572F">
        <w:rPr>
          <w:rFonts w:asciiTheme="minorHAnsi" w:hAnsiTheme="minorHAnsi" w:cstheme="minorHAnsi"/>
          <w:sz w:val="22"/>
          <w:szCs w:val="22"/>
        </w:rPr>
        <w:t>Social</w:t>
      </w:r>
      <w:proofErr w:type="spellEnd"/>
      <w:r w:rsidRPr="00C6572F">
        <w:rPr>
          <w:rFonts w:asciiTheme="minorHAnsi" w:hAnsiTheme="minorHAnsi" w:cstheme="minorHAnsi"/>
          <w:sz w:val="22"/>
          <w:szCs w:val="22"/>
        </w:rPr>
        <w:t xml:space="preserve"> Return</w:t>
      </w:r>
      <w:r w:rsidR="00AD7B38" w:rsidRPr="00C6572F">
        <w:rPr>
          <w:rFonts w:asciiTheme="minorHAnsi" w:hAnsiTheme="minorHAnsi" w:cstheme="minorHAnsi"/>
          <w:sz w:val="22"/>
          <w:szCs w:val="22"/>
        </w:rPr>
        <w:t xml:space="preserve"> </w:t>
      </w:r>
      <w:r w:rsidR="009D7F81" w:rsidRPr="00C6572F">
        <w:rPr>
          <w:rFonts w:asciiTheme="minorHAnsi" w:hAnsiTheme="minorHAnsi" w:cstheme="minorHAnsi"/>
          <w:sz w:val="22"/>
          <w:szCs w:val="22"/>
        </w:rPr>
        <w:t>vooral ingezet</w:t>
      </w:r>
      <w:r w:rsidRPr="00C6572F">
        <w:rPr>
          <w:rFonts w:asciiTheme="minorHAnsi" w:hAnsiTheme="minorHAnsi" w:cstheme="minorHAnsi"/>
          <w:sz w:val="22"/>
          <w:szCs w:val="22"/>
        </w:rPr>
        <w:t xml:space="preserve"> voor </w:t>
      </w:r>
      <w:r w:rsidR="00FC139D" w:rsidRPr="00C6572F">
        <w:rPr>
          <w:rFonts w:asciiTheme="minorHAnsi" w:hAnsiTheme="minorHAnsi" w:cstheme="minorHAnsi"/>
          <w:sz w:val="22"/>
          <w:szCs w:val="22"/>
        </w:rPr>
        <w:t xml:space="preserve"> het creëren van </w:t>
      </w:r>
      <w:proofErr w:type="spellStart"/>
      <w:r w:rsidR="00FC139D" w:rsidRPr="00C6572F">
        <w:rPr>
          <w:rFonts w:asciiTheme="minorHAnsi" w:hAnsiTheme="minorHAnsi" w:cstheme="minorHAnsi"/>
          <w:sz w:val="22"/>
          <w:szCs w:val="22"/>
        </w:rPr>
        <w:t>leerlingbouwplaatsen</w:t>
      </w:r>
      <w:proofErr w:type="spellEnd"/>
      <w:r w:rsidR="00FC139D" w:rsidRPr="00C6572F">
        <w:rPr>
          <w:rFonts w:asciiTheme="minorHAnsi" w:hAnsiTheme="minorHAnsi" w:cstheme="minorHAnsi"/>
          <w:sz w:val="22"/>
          <w:szCs w:val="22"/>
        </w:rPr>
        <w:t xml:space="preserve">. De gemeente </w:t>
      </w:r>
      <w:r w:rsidRPr="00C6572F">
        <w:rPr>
          <w:rFonts w:asciiTheme="minorHAnsi" w:hAnsiTheme="minorHAnsi" w:cstheme="minorHAnsi"/>
          <w:sz w:val="22"/>
          <w:szCs w:val="22"/>
        </w:rPr>
        <w:t>Roermond heeft zich eind 2016</w:t>
      </w:r>
      <w:r w:rsidR="00FC139D" w:rsidRPr="00C6572F">
        <w:rPr>
          <w:rFonts w:asciiTheme="minorHAnsi" w:hAnsiTheme="minorHAnsi" w:cstheme="minorHAnsi"/>
          <w:sz w:val="22"/>
          <w:szCs w:val="22"/>
        </w:rPr>
        <w:t xml:space="preserve"> aangesloten bij het </w:t>
      </w:r>
      <w:r w:rsidRPr="00C6572F">
        <w:rPr>
          <w:rFonts w:asciiTheme="minorHAnsi" w:hAnsiTheme="minorHAnsi" w:cstheme="minorHAnsi"/>
          <w:sz w:val="22"/>
          <w:szCs w:val="22"/>
        </w:rPr>
        <w:t xml:space="preserve">regionale bouwconvenant Midden-Limburg </w:t>
      </w:r>
      <w:r w:rsidR="00FC139D" w:rsidRPr="00C6572F">
        <w:rPr>
          <w:rFonts w:asciiTheme="minorHAnsi" w:hAnsiTheme="minorHAnsi" w:cstheme="minorHAnsi"/>
          <w:sz w:val="22"/>
          <w:szCs w:val="22"/>
        </w:rPr>
        <w:t>. Het doel van dit convenant is het behoud van vakmanschap te</w:t>
      </w:r>
      <w:r w:rsidRPr="00C6572F">
        <w:rPr>
          <w:rFonts w:asciiTheme="minorHAnsi" w:hAnsiTheme="minorHAnsi" w:cstheme="minorHAnsi"/>
          <w:sz w:val="22"/>
          <w:szCs w:val="22"/>
        </w:rPr>
        <w:t xml:space="preserve"> </w:t>
      </w:r>
      <w:r w:rsidR="00FC139D" w:rsidRPr="00C6572F">
        <w:rPr>
          <w:rFonts w:asciiTheme="minorHAnsi" w:hAnsiTheme="minorHAnsi" w:cstheme="minorHAnsi"/>
          <w:sz w:val="22"/>
          <w:szCs w:val="22"/>
        </w:rPr>
        <w:t>bevorderen door zoveel mogelijk leerwerk en stageplaatsen te creëren, door bij het aanbesteden van opdrachten eisen te stellen ten aanzien van de inzet van leerwerk</w:t>
      </w:r>
      <w:r w:rsidR="00AD7B38" w:rsidRPr="00C6572F">
        <w:rPr>
          <w:rFonts w:asciiTheme="minorHAnsi" w:hAnsiTheme="minorHAnsi" w:cstheme="minorHAnsi"/>
          <w:sz w:val="22"/>
          <w:szCs w:val="22"/>
        </w:rPr>
        <w:t>-</w:t>
      </w:r>
      <w:r w:rsidR="00FC139D" w:rsidRPr="00C6572F">
        <w:rPr>
          <w:rFonts w:asciiTheme="minorHAnsi" w:hAnsiTheme="minorHAnsi" w:cstheme="minorHAnsi"/>
          <w:sz w:val="22"/>
          <w:szCs w:val="22"/>
        </w:rPr>
        <w:t xml:space="preserve"> en stageplekken. </w:t>
      </w:r>
    </w:p>
    <w:p w14:paraId="1A1C4E11" w14:textId="77777777" w:rsidR="00FC139D" w:rsidRPr="00C6572F" w:rsidRDefault="00FC139D" w:rsidP="00FC139D">
      <w:pPr>
        <w:pStyle w:val="Default"/>
        <w:rPr>
          <w:rFonts w:asciiTheme="minorHAnsi" w:hAnsiTheme="minorHAnsi" w:cstheme="minorHAnsi"/>
          <w:sz w:val="22"/>
          <w:szCs w:val="22"/>
        </w:rPr>
      </w:pPr>
    </w:p>
    <w:p w14:paraId="4AEB944D"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bCs/>
          <w:sz w:val="22"/>
          <w:szCs w:val="22"/>
        </w:rPr>
        <w:t xml:space="preserve">5. Samenwerking met de regiofunctionaris Social Return Midden-Limburg en </w:t>
      </w:r>
      <w:r w:rsidR="006E56F9" w:rsidRPr="00C6572F">
        <w:rPr>
          <w:rFonts w:asciiTheme="minorHAnsi" w:hAnsiTheme="minorHAnsi" w:cstheme="minorHAnsi"/>
          <w:b/>
          <w:bCs/>
          <w:sz w:val="22"/>
          <w:szCs w:val="22"/>
        </w:rPr>
        <w:t>het Werkgevers Servicepunt</w:t>
      </w:r>
    </w:p>
    <w:p w14:paraId="4AA53BAB"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De toepassing van Social Return bij aanbestedingen vraagt om maatwerkoplossingen. De </w:t>
      </w:r>
      <w:r w:rsidR="006E56F9" w:rsidRPr="00C6572F">
        <w:rPr>
          <w:rFonts w:asciiTheme="minorHAnsi" w:hAnsiTheme="minorHAnsi" w:cstheme="minorHAnsi"/>
          <w:sz w:val="22"/>
          <w:szCs w:val="22"/>
        </w:rPr>
        <w:t>coördinator</w:t>
      </w:r>
      <w:r w:rsidRPr="00C6572F">
        <w:rPr>
          <w:rFonts w:asciiTheme="minorHAnsi" w:hAnsiTheme="minorHAnsi" w:cstheme="minorHAnsi"/>
          <w:sz w:val="22"/>
          <w:szCs w:val="22"/>
        </w:rPr>
        <w:t xml:space="preserve"> Social Return kan in de voorbereidende fase de aanbestedende dienst adviseren over en helpen bij de invulling van de Social Return bij een aanbesteding. </w:t>
      </w:r>
    </w:p>
    <w:p w14:paraId="3FEEE5F7" w14:textId="77777777" w:rsidR="006E56F9" w:rsidRPr="00C6572F" w:rsidRDefault="006E56F9" w:rsidP="00FC139D">
      <w:pPr>
        <w:pStyle w:val="Default"/>
        <w:rPr>
          <w:rFonts w:asciiTheme="minorHAnsi" w:hAnsiTheme="minorHAnsi" w:cstheme="minorHAnsi"/>
          <w:sz w:val="22"/>
          <w:szCs w:val="22"/>
        </w:rPr>
      </w:pPr>
      <w:r w:rsidRPr="00C6572F">
        <w:rPr>
          <w:rFonts w:asciiTheme="minorHAnsi" w:hAnsiTheme="minorHAnsi" w:cstheme="minorHAnsi"/>
          <w:sz w:val="22"/>
          <w:szCs w:val="22"/>
        </w:rPr>
        <w:t>Het regionale Werkgevers Servicepunt geeft</w:t>
      </w:r>
      <w:r w:rsidR="00FC139D" w:rsidRPr="00C6572F">
        <w:rPr>
          <w:rFonts w:asciiTheme="minorHAnsi" w:hAnsiTheme="minorHAnsi" w:cstheme="minorHAnsi"/>
          <w:sz w:val="22"/>
          <w:szCs w:val="22"/>
        </w:rPr>
        <w:t xml:space="preserve"> concreet invul</w:t>
      </w:r>
      <w:r w:rsidRPr="00C6572F">
        <w:rPr>
          <w:rFonts w:asciiTheme="minorHAnsi" w:hAnsiTheme="minorHAnsi" w:cstheme="minorHAnsi"/>
          <w:sz w:val="22"/>
          <w:szCs w:val="22"/>
        </w:rPr>
        <w:t>ling geven aan Social Return en</w:t>
      </w:r>
    </w:p>
    <w:p w14:paraId="4AF8FC36" w14:textId="77777777" w:rsidR="00E62A5E" w:rsidRPr="00C6572F" w:rsidRDefault="006E56F9" w:rsidP="00FC139D">
      <w:pPr>
        <w:pStyle w:val="Default"/>
        <w:rPr>
          <w:rFonts w:asciiTheme="minorHAnsi" w:hAnsiTheme="minorHAnsi" w:cstheme="minorHAnsi"/>
          <w:sz w:val="22"/>
          <w:szCs w:val="22"/>
        </w:rPr>
      </w:pPr>
      <w:r w:rsidRPr="00C6572F">
        <w:rPr>
          <w:rFonts w:asciiTheme="minorHAnsi" w:hAnsiTheme="minorHAnsi" w:cstheme="minorHAnsi"/>
          <w:sz w:val="22"/>
          <w:szCs w:val="22"/>
        </w:rPr>
        <w:t>‘ontzorgt’ hiermee de aannemer.</w:t>
      </w:r>
    </w:p>
    <w:p w14:paraId="4CF08865" w14:textId="77777777" w:rsidR="00E62A5E" w:rsidRPr="00C6572F" w:rsidRDefault="00E62A5E" w:rsidP="00FC139D">
      <w:pPr>
        <w:pStyle w:val="Default"/>
        <w:rPr>
          <w:rFonts w:asciiTheme="minorHAnsi" w:hAnsiTheme="minorHAnsi" w:cstheme="minorHAnsi"/>
          <w:sz w:val="22"/>
          <w:szCs w:val="22"/>
        </w:rPr>
      </w:pPr>
    </w:p>
    <w:p w14:paraId="42AD704B" w14:textId="77777777" w:rsidR="00E62A5E" w:rsidRPr="00C6572F" w:rsidRDefault="0055789E" w:rsidP="00E62A5E">
      <w:pPr>
        <w:pStyle w:val="Default"/>
        <w:rPr>
          <w:rFonts w:asciiTheme="minorHAnsi" w:hAnsiTheme="minorHAnsi" w:cstheme="minorHAnsi"/>
          <w:b/>
          <w:sz w:val="22"/>
          <w:szCs w:val="22"/>
        </w:rPr>
      </w:pPr>
      <w:r w:rsidRPr="00C6572F">
        <w:rPr>
          <w:rFonts w:asciiTheme="minorHAnsi" w:hAnsiTheme="minorHAnsi" w:cstheme="minorHAnsi"/>
          <w:b/>
          <w:sz w:val="22"/>
          <w:szCs w:val="22"/>
        </w:rPr>
        <w:t>6</w:t>
      </w:r>
      <w:r w:rsidR="00E62A5E" w:rsidRPr="00C6572F">
        <w:rPr>
          <w:rFonts w:asciiTheme="minorHAnsi" w:hAnsiTheme="minorHAnsi" w:cstheme="minorHAnsi"/>
          <w:b/>
          <w:sz w:val="22"/>
          <w:szCs w:val="22"/>
        </w:rPr>
        <w:t>. Vormen SROI-invulling</w:t>
      </w:r>
    </w:p>
    <w:p w14:paraId="12B9D2C7"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SROI resulteert bij voorkeur in extra arbeidsplaatsen voor de doelgroep. Daarnaast is er ruimte voor</w:t>
      </w:r>
    </w:p>
    <w:p w14:paraId="7DD7D47C"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alternatieve invulling en maatwerk. Opdrachtnemer is en blijft verantwoordelijk voor zijn SROI-eis en</w:t>
      </w:r>
    </w:p>
    <w:p w14:paraId="5BFFA217"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kan de invulling hiervan (deels) laten uitvoeren door zijn leveranciers/onderaannemers. De SROI-eis</w:t>
      </w:r>
    </w:p>
    <w:p w14:paraId="78FA2EBC"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kan ingevuld worden met een combinatie van vier verschillende categorieën. Deze vier categorieën in</w:t>
      </w:r>
    </w:p>
    <w:p w14:paraId="30DFCF18"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rangorde zijn:</w:t>
      </w:r>
    </w:p>
    <w:p w14:paraId="15189BAC"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1</w:t>
      </w:r>
      <w:r w:rsidR="00507FCF" w:rsidRPr="00C6572F">
        <w:rPr>
          <w:rFonts w:asciiTheme="minorHAnsi" w:hAnsiTheme="minorHAnsi" w:cstheme="minorHAnsi"/>
          <w:sz w:val="22"/>
          <w:szCs w:val="22"/>
        </w:rPr>
        <w:t>.</w:t>
      </w:r>
      <w:r w:rsidRPr="00C6572F">
        <w:rPr>
          <w:rFonts w:asciiTheme="minorHAnsi" w:hAnsiTheme="minorHAnsi" w:cstheme="minorHAnsi"/>
          <w:sz w:val="22"/>
          <w:szCs w:val="22"/>
        </w:rPr>
        <w:t xml:space="preserve"> </w:t>
      </w:r>
      <w:r w:rsidRPr="00C6572F">
        <w:rPr>
          <w:rFonts w:asciiTheme="minorHAnsi" w:hAnsiTheme="minorHAnsi" w:cstheme="minorHAnsi"/>
          <w:sz w:val="22"/>
          <w:szCs w:val="22"/>
          <w:u w:val="single"/>
        </w:rPr>
        <w:t>Baan bieden</w:t>
      </w:r>
      <w:r w:rsidRPr="00C6572F">
        <w:rPr>
          <w:rFonts w:asciiTheme="minorHAnsi" w:hAnsiTheme="minorHAnsi" w:cstheme="minorHAnsi"/>
          <w:sz w:val="22"/>
          <w:szCs w:val="22"/>
        </w:rPr>
        <w:t>: het direct al dan niet tijdelijk plaatsen van een kandidaat uit de doelgroep;</w:t>
      </w:r>
    </w:p>
    <w:p w14:paraId="6C18C1B1"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2</w:t>
      </w:r>
      <w:r w:rsidR="00507FCF" w:rsidRPr="00C6572F">
        <w:rPr>
          <w:rFonts w:asciiTheme="minorHAnsi" w:hAnsiTheme="minorHAnsi" w:cstheme="minorHAnsi"/>
          <w:sz w:val="22"/>
          <w:szCs w:val="22"/>
        </w:rPr>
        <w:t>.</w:t>
      </w:r>
      <w:r w:rsidRPr="00C6572F">
        <w:rPr>
          <w:rFonts w:asciiTheme="minorHAnsi" w:hAnsiTheme="minorHAnsi" w:cstheme="minorHAnsi"/>
          <w:sz w:val="22"/>
          <w:szCs w:val="22"/>
        </w:rPr>
        <w:t xml:space="preserve"> </w:t>
      </w:r>
      <w:r w:rsidRPr="00C6572F">
        <w:rPr>
          <w:rFonts w:asciiTheme="minorHAnsi" w:hAnsiTheme="minorHAnsi" w:cstheme="minorHAnsi"/>
          <w:sz w:val="22"/>
          <w:szCs w:val="22"/>
          <w:u w:val="single"/>
        </w:rPr>
        <w:t>Leerbaan, stage of werkervaringsplek</w:t>
      </w:r>
      <w:r w:rsidRPr="00C6572F">
        <w:rPr>
          <w:rFonts w:asciiTheme="minorHAnsi" w:hAnsiTheme="minorHAnsi" w:cstheme="minorHAnsi"/>
          <w:sz w:val="22"/>
          <w:szCs w:val="22"/>
        </w:rPr>
        <w:t>: het bieden van mogelijkheden voor kandidaten/leerlingen</w:t>
      </w:r>
    </w:p>
    <w:p w14:paraId="0CCB8396"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om werkervaring op te doen via een leertraject (BBL/BOL) of via een stage of werkervaringsplek;</w:t>
      </w:r>
    </w:p>
    <w:p w14:paraId="7683D4B3"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3</w:t>
      </w:r>
      <w:r w:rsidR="00507FCF" w:rsidRPr="00C6572F">
        <w:rPr>
          <w:rFonts w:asciiTheme="minorHAnsi" w:hAnsiTheme="minorHAnsi" w:cstheme="minorHAnsi"/>
          <w:sz w:val="22"/>
          <w:szCs w:val="22"/>
        </w:rPr>
        <w:t>.</w:t>
      </w:r>
      <w:r w:rsidRPr="00C6572F">
        <w:rPr>
          <w:rFonts w:asciiTheme="minorHAnsi" w:hAnsiTheme="minorHAnsi" w:cstheme="minorHAnsi"/>
          <w:sz w:val="22"/>
          <w:szCs w:val="22"/>
        </w:rPr>
        <w:t xml:space="preserve"> </w:t>
      </w:r>
      <w:r w:rsidRPr="00C6572F">
        <w:rPr>
          <w:rFonts w:asciiTheme="minorHAnsi" w:hAnsiTheme="minorHAnsi" w:cstheme="minorHAnsi"/>
          <w:sz w:val="22"/>
          <w:szCs w:val="22"/>
          <w:u w:val="single"/>
        </w:rPr>
        <w:t>Sociaal Inkopen</w:t>
      </w:r>
      <w:r w:rsidRPr="00C6572F">
        <w:rPr>
          <w:rFonts w:asciiTheme="minorHAnsi" w:hAnsiTheme="minorHAnsi" w:cstheme="minorHAnsi"/>
          <w:sz w:val="22"/>
          <w:szCs w:val="22"/>
        </w:rPr>
        <w:t>: het afnemen van diensten of producten van bedrijven of instellingen met een</w:t>
      </w:r>
    </w:p>
    <w:p w14:paraId="3A83D49C"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sociale doelstelling (</w:t>
      </w:r>
      <w:r w:rsidR="00507FCF" w:rsidRPr="00C6572F">
        <w:rPr>
          <w:rFonts w:asciiTheme="minorHAnsi" w:hAnsiTheme="minorHAnsi" w:cstheme="minorHAnsi"/>
          <w:sz w:val="22"/>
          <w:szCs w:val="22"/>
        </w:rPr>
        <w:t xml:space="preserve">zoals SW-bedrijf </w:t>
      </w:r>
      <w:proofErr w:type="spellStart"/>
      <w:r w:rsidR="00507FCF" w:rsidRPr="00C6572F">
        <w:rPr>
          <w:rFonts w:asciiTheme="minorHAnsi" w:hAnsiTheme="minorHAnsi" w:cstheme="minorHAnsi"/>
          <w:sz w:val="22"/>
          <w:szCs w:val="22"/>
        </w:rPr>
        <w:t>Westrom</w:t>
      </w:r>
      <w:proofErr w:type="spellEnd"/>
      <w:r w:rsidR="00507FCF" w:rsidRPr="00C6572F">
        <w:rPr>
          <w:rFonts w:asciiTheme="minorHAnsi" w:hAnsiTheme="minorHAnsi" w:cstheme="minorHAnsi"/>
          <w:sz w:val="22"/>
          <w:szCs w:val="22"/>
        </w:rPr>
        <w:t>)</w:t>
      </w:r>
    </w:p>
    <w:p w14:paraId="6E8028A1"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4</w:t>
      </w:r>
      <w:r w:rsidR="00507FCF" w:rsidRPr="00C6572F">
        <w:rPr>
          <w:rFonts w:asciiTheme="minorHAnsi" w:hAnsiTheme="minorHAnsi" w:cstheme="minorHAnsi"/>
          <w:sz w:val="22"/>
          <w:szCs w:val="22"/>
        </w:rPr>
        <w:t>.</w:t>
      </w:r>
      <w:r w:rsidRPr="00C6572F">
        <w:rPr>
          <w:rFonts w:asciiTheme="minorHAnsi" w:hAnsiTheme="minorHAnsi" w:cstheme="minorHAnsi"/>
          <w:sz w:val="22"/>
          <w:szCs w:val="22"/>
        </w:rPr>
        <w:t xml:space="preserve"> Als blijkt dat SROI niet kan worden ingevuld binnen de voornoemde drie categorieën, dan kan</w:t>
      </w:r>
    </w:p>
    <w:p w14:paraId="45A39F06" w14:textId="77777777" w:rsidR="00E62A5E" w:rsidRPr="00C6572F" w:rsidRDefault="00837A3A" w:rsidP="00E62A5E">
      <w:pPr>
        <w:pStyle w:val="Default"/>
        <w:rPr>
          <w:rFonts w:asciiTheme="minorHAnsi" w:hAnsiTheme="minorHAnsi" w:cstheme="minorHAnsi"/>
          <w:sz w:val="22"/>
          <w:szCs w:val="22"/>
        </w:rPr>
      </w:pPr>
      <w:r w:rsidRPr="00C6572F">
        <w:rPr>
          <w:rFonts w:asciiTheme="minorHAnsi" w:hAnsiTheme="minorHAnsi" w:cstheme="minorHAnsi"/>
          <w:sz w:val="22"/>
          <w:szCs w:val="22"/>
        </w:rPr>
        <w:t>o</w:t>
      </w:r>
      <w:r w:rsidR="00E62A5E" w:rsidRPr="00C6572F">
        <w:rPr>
          <w:rFonts w:asciiTheme="minorHAnsi" w:hAnsiTheme="minorHAnsi" w:cstheme="minorHAnsi"/>
          <w:sz w:val="22"/>
          <w:szCs w:val="22"/>
        </w:rPr>
        <w:t>pdrachtnemer in ove</w:t>
      </w:r>
      <w:r w:rsidRPr="00C6572F">
        <w:rPr>
          <w:rFonts w:asciiTheme="minorHAnsi" w:hAnsiTheme="minorHAnsi" w:cstheme="minorHAnsi"/>
          <w:sz w:val="22"/>
          <w:szCs w:val="22"/>
        </w:rPr>
        <w:t>rleg met en na toestemming van o</w:t>
      </w:r>
      <w:r w:rsidR="00E62A5E" w:rsidRPr="00C6572F">
        <w:rPr>
          <w:rFonts w:asciiTheme="minorHAnsi" w:hAnsiTheme="minorHAnsi" w:cstheme="minorHAnsi"/>
          <w:sz w:val="22"/>
          <w:szCs w:val="22"/>
        </w:rPr>
        <w:t xml:space="preserve">pdrachtgever op een </w:t>
      </w:r>
      <w:r w:rsidR="00E62A5E" w:rsidRPr="00C6572F">
        <w:rPr>
          <w:rFonts w:asciiTheme="minorHAnsi" w:hAnsiTheme="minorHAnsi" w:cstheme="minorHAnsi"/>
          <w:sz w:val="22"/>
          <w:szCs w:val="22"/>
          <w:u w:val="single"/>
        </w:rPr>
        <w:t>alternatieve wijze</w:t>
      </w:r>
    </w:p>
    <w:p w14:paraId="311890CF"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invulling geven aan zijn SROI-eis. Bijvoorbeeld het inbrengen van eigen expertise of diensten: het</w:t>
      </w:r>
    </w:p>
    <w:p w14:paraId="167810B2"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lastRenderedPageBreak/>
        <w:t>actief bijdragen aan sociale initiatieven middels inbreng van een combinatie van kennis, manuren</w:t>
      </w:r>
    </w:p>
    <w:p w14:paraId="172538AF" w14:textId="77777777" w:rsidR="00E62A5E" w:rsidRPr="00C6572F" w:rsidRDefault="00E62A5E" w:rsidP="00E62A5E">
      <w:pPr>
        <w:pStyle w:val="Default"/>
        <w:rPr>
          <w:rFonts w:asciiTheme="minorHAnsi" w:hAnsiTheme="minorHAnsi" w:cstheme="minorHAnsi"/>
          <w:sz w:val="22"/>
          <w:szCs w:val="22"/>
        </w:rPr>
      </w:pPr>
      <w:r w:rsidRPr="00C6572F">
        <w:rPr>
          <w:rFonts w:asciiTheme="minorHAnsi" w:hAnsiTheme="minorHAnsi" w:cstheme="minorHAnsi"/>
          <w:sz w:val="22"/>
          <w:szCs w:val="22"/>
        </w:rPr>
        <w:t>of materialen.</w:t>
      </w:r>
    </w:p>
    <w:p w14:paraId="09FC5803"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 </w:t>
      </w:r>
    </w:p>
    <w:p w14:paraId="30C914AD" w14:textId="77777777" w:rsidR="00FC139D" w:rsidRPr="00C6572F" w:rsidRDefault="00507FCF" w:rsidP="00FC139D">
      <w:pPr>
        <w:pStyle w:val="Default"/>
        <w:rPr>
          <w:rFonts w:asciiTheme="minorHAnsi" w:hAnsiTheme="minorHAnsi" w:cstheme="minorHAnsi"/>
          <w:sz w:val="22"/>
          <w:szCs w:val="22"/>
        </w:rPr>
      </w:pPr>
      <w:r w:rsidRPr="00C6572F">
        <w:rPr>
          <w:rFonts w:asciiTheme="minorHAnsi" w:hAnsiTheme="minorHAnsi" w:cstheme="minorHAnsi"/>
          <w:b/>
          <w:bCs/>
          <w:sz w:val="22"/>
          <w:szCs w:val="22"/>
        </w:rPr>
        <w:t>7</w:t>
      </w:r>
      <w:r w:rsidR="00FC139D" w:rsidRPr="00C6572F">
        <w:rPr>
          <w:rFonts w:asciiTheme="minorHAnsi" w:hAnsiTheme="minorHAnsi" w:cstheme="minorHAnsi"/>
          <w:b/>
          <w:bCs/>
          <w:sz w:val="22"/>
          <w:szCs w:val="22"/>
        </w:rPr>
        <w:t xml:space="preserve">. Het proces (uitvoering): </w:t>
      </w:r>
    </w:p>
    <w:p w14:paraId="2D2B036C" w14:textId="77777777" w:rsidR="001416C4" w:rsidRPr="00C6572F" w:rsidRDefault="001416C4" w:rsidP="00FC139D">
      <w:pPr>
        <w:pStyle w:val="Default"/>
        <w:rPr>
          <w:rFonts w:asciiTheme="minorHAnsi" w:hAnsiTheme="minorHAnsi" w:cstheme="minorHAnsi"/>
          <w:b/>
          <w:sz w:val="22"/>
          <w:szCs w:val="22"/>
          <w:u w:val="single"/>
        </w:rPr>
      </w:pPr>
    </w:p>
    <w:p w14:paraId="662F0027" w14:textId="77777777" w:rsidR="00FC139D" w:rsidRPr="00C6572F" w:rsidRDefault="00FC139D" w:rsidP="00FC139D">
      <w:pPr>
        <w:pStyle w:val="Default"/>
        <w:rPr>
          <w:rFonts w:asciiTheme="minorHAnsi" w:hAnsiTheme="minorHAnsi" w:cstheme="minorHAnsi"/>
          <w:b/>
          <w:sz w:val="22"/>
          <w:szCs w:val="22"/>
          <w:u w:val="single"/>
        </w:rPr>
      </w:pPr>
      <w:r w:rsidRPr="00C6572F">
        <w:rPr>
          <w:rFonts w:asciiTheme="minorHAnsi" w:hAnsiTheme="minorHAnsi" w:cstheme="minorHAnsi"/>
          <w:b/>
          <w:sz w:val="22"/>
          <w:szCs w:val="22"/>
          <w:u w:val="single"/>
        </w:rPr>
        <w:t xml:space="preserve">Start van het proces: </w:t>
      </w:r>
    </w:p>
    <w:p w14:paraId="3425C1AB"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sz w:val="22"/>
          <w:szCs w:val="22"/>
        </w:rPr>
        <w:t>1</w:t>
      </w:r>
      <w:r w:rsidRPr="00C6572F">
        <w:rPr>
          <w:rFonts w:asciiTheme="minorHAnsi" w:hAnsiTheme="minorHAnsi" w:cstheme="minorHAnsi"/>
          <w:sz w:val="22"/>
          <w:szCs w:val="22"/>
        </w:rPr>
        <w:t xml:space="preserve">. De </w:t>
      </w:r>
      <w:proofErr w:type="spellStart"/>
      <w:r w:rsidRPr="00C6572F">
        <w:rPr>
          <w:rFonts w:asciiTheme="minorHAnsi" w:hAnsiTheme="minorHAnsi" w:cstheme="minorHAnsi"/>
          <w:sz w:val="22"/>
          <w:szCs w:val="22"/>
        </w:rPr>
        <w:t>opdrachtgevende</w:t>
      </w:r>
      <w:proofErr w:type="spellEnd"/>
      <w:r w:rsidRPr="00C6572F">
        <w:rPr>
          <w:rFonts w:asciiTheme="minorHAnsi" w:hAnsiTheme="minorHAnsi" w:cstheme="minorHAnsi"/>
          <w:sz w:val="22"/>
          <w:szCs w:val="22"/>
        </w:rPr>
        <w:t xml:space="preserve"> afdeling neemt </w:t>
      </w:r>
      <w:proofErr w:type="spellStart"/>
      <w:r w:rsidRPr="00C6572F">
        <w:rPr>
          <w:rFonts w:asciiTheme="minorHAnsi" w:hAnsiTheme="minorHAnsi" w:cstheme="minorHAnsi"/>
          <w:sz w:val="22"/>
          <w:szCs w:val="22"/>
        </w:rPr>
        <w:t>Social</w:t>
      </w:r>
      <w:proofErr w:type="spellEnd"/>
      <w:r w:rsidRPr="00C6572F">
        <w:rPr>
          <w:rFonts w:asciiTheme="minorHAnsi" w:hAnsiTheme="minorHAnsi" w:cstheme="minorHAnsi"/>
          <w:sz w:val="22"/>
          <w:szCs w:val="22"/>
        </w:rPr>
        <w:t xml:space="preserve"> Return op in het bestek (bij aanbestedingen) of in de </w:t>
      </w:r>
    </w:p>
    <w:p w14:paraId="27838D5F"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offerte-aanvraag (bij leveranties). Indien Social Return niet als contracteis opgenomen wordt in het bestek, dan contact opnemen met de </w:t>
      </w:r>
      <w:r w:rsidR="00F66108" w:rsidRPr="00C6572F">
        <w:rPr>
          <w:rFonts w:asciiTheme="minorHAnsi" w:hAnsiTheme="minorHAnsi" w:cstheme="minorHAnsi"/>
          <w:sz w:val="22"/>
          <w:szCs w:val="22"/>
        </w:rPr>
        <w:t>coördinator</w:t>
      </w:r>
      <w:r w:rsidRPr="00C6572F">
        <w:rPr>
          <w:rFonts w:asciiTheme="minorHAnsi" w:hAnsiTheme="minorHAnsi" w:cstheme="minorHAnsi"/>
          <w:sz w:val="22"/>
          <w:szCs w:val="22"/>
        </w:rPr>
        <w:t xml:space="preserve"> Social Return voor de uitvraag van het plan van aanpak (gunningscriteria). </w:t>
      </w:r>
    </w:p>
    <w:p w14:paraId="7CD33D97" w14:textId="77777777" w:rsidR="001416C4" w:rsidRPr="00C6572F" w:rsidRDefault="001416C4" w:rsidP="00FC139D">
      <w:pPr>
        <w:pStyle w:val="Default"/>
        <w:rPr>
          <w:rFonts w:asciiTheme="minorHAnsi" w:hAnsiTheme="minorHAnsi" w:cstheme="minorHAnsi"/>
          <w:sz w:val="22"/>
          <w:szCs w:val="22"/>
        </w:rPr>
      </w:pPr>
    </w:p>
    <w:p w14:paraId="4EEEC004"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sz w:val="22"/>
          <w:szCs w:val="22"/>
        </w:rPr>
        <w:t>2</w:t>
      </w:r>
      <w:r w:rsidRPr="00C6572F">
        <w:rPr>
          <w:rFonts w:asciiTheme="minorHAnsi" w:hAnsiTheme="minorHAnsi" w:cstheme="minorHAnsi"/>
          <w:sz w:val="22"/>
          <w:szCs w:val="22"/>
        </w:rPr>
        <w:t xml:space="preserve">. De </w:t>
      </w:r>
      <w:proofErr w:type="spellStart"/>
      <w:r w:rsidRPr="00C6572F">
        <w:rPr>
          <w:rFonts w:asciiTheme="minorHAnsi" w:hAnsiTheme="minorHAnsi" w:cstheme="minorHAnsi"/>
          <w:sz w:val="22"/>
          <w:szCs w:val="22"/>
        </w:rPr>
        <w:t>opdrachtgevende</w:t>
      </w:r>
      <w:proofErr w:type="spellEnd"/>
      <w:r w:rsidRPr="00C6572F">
        <w:rPr>
          <w:rFonts w:asciiTheme="minorHAnsi" w:hAnsiTheme="minorHAnsi" w:cstheme="minorHAnsi"/>
          <w:sz w:val="22"/>
          <w:szCs w:val="22"/>
        </w:rPr>
        <w:t xml:space="preserve"> afdeling informeert de </w:t>
      </w:r>
      <w:r w:rsidR="00F66108" w:rsidRPr="00C6572F">
        <w:rPr>
          <w:rFonts w:asciiTheme="minorHAnsi" w:hAnsiTheme="minorHAnsi" w:cstheme="minorHAnsi"/>
          <w:sz w:val="22"/>
          <w:szCs w:val="22"/>
        </w:rPr>
        <w:t>coördinator</w:t>
      </w:r>
      <w:r w:rsidRPr="00C6572F">
        <w:rPr>
          <w:rFonts w:asciiTheme="minorHAnsi" w:hAnsiTheme="minorHAnsi" w:cstheme="minorHAnsi"/>
          <w:sz w:val="22"/>
          <w:szCs w:val="22"/>
        </w:rPr>
        <w:t xml:space="preserve"> Social Return over de ophanden zijnde aanbesteding/offerte; </w:t>
      </w:r>
    </w:p>
    <w:p w14:paraId="38494487"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a. De aard van het bedrijf (branche; product); </w:t>
      </w:r>
    </w:p>
    <w:p w14:paraId="6DD6B82C"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b. De verwachte omvang van het bedrag dat met Social Return gemoeid is; </w:t>
      </w:r>
    </w:p>
    <w:p w14:paraId="6164549D"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c. De verwachte datum van ingang (bij benadering). </w:t>
      </w:r>
    </w:p>
    <w:p w14:paraId="610EE2C6" w14:textId="77777777" w:rsidR="001416C4" w:rsidRPr="00C6572F" w:rsidRDefault="001416C4" w:rsidP="00FC139D">
      <w:pPr>
        <w:pStyle w:val="Default"/>
        <w:rPr>
          <w:rFonts w:asciiTheme="minorHAnsi" w:hAnsiTheme="minorHAnsi" w:cstheme="minorHAnsi"/>
          <w:sz w:val="22"/>
          <w:szCs w:val="22"/>
        </w:rPr>
      </w:pPr>
    </w:p>
    <w:p w14:paraId="131EBAAC"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sz w:val="22"/>
          <w:szCs w:val="22"/>
        </w:rPr>
        <w:t>3</w:t>
      </w:r>
      <w:r w:rsidRPr="00C6572F">
        <w:rPr>
          <w:rFonts w:asciiTheme="minorHAnsi" w:hAnsiTheme="minorHAnsi" w:cstheme="minorHAnsi"/>
          <w:sz w:val="22"/>
          <w:szCs w:val="22"/>
        </w:rPr>
        <w:t xml:space="preserve">. </w:t>
      </w:r>
      <w:r w:rsidR="00F66108" w:rsidRPr="00C6572F">
        <w:rPr>
          <w:rFonts w:asciiTheme="minorHAnsi" w:hAnsiTheme="minorHAnsi" w:cstheme="minorHAnsi"/>
          <w:sz w:val="22"/>
          <w:szCs w:val="22"/>
        </w:rPr>
        <w:t>Het werkgeversservicepunt</w:t>
      </w:r>
      <w:r w:rsidRPr="00C6572F">
        <w:rPr>
          <w:rFonts w:asciiTheme="minorHAnsi" w:hAnsiTheme="minorHAnsi" w:cstheme="minorHAnsi"/>
          <w:sz w:val="22"/>
          <w:szCs w:val="22"/>
        </w:rPr>
        <w:t xml:space="preserve"> maakt een eerste grofmazige selectie van werkzoekenden die mogelijk in aanmerking kunnen komen. </w:t>
      </w:r>
    </w:p>
    <w:p w14:paraId="1CEC0BD0" w14:textId="77777777" w:rsidR="001416C4" w:rsidRPr="00C6572F" w:rsidRDefault="001416C4" w:rsidP="00FC139D">
      <w:pPr>
        <w:pStyle w:val="Default"/>
        <w:rPr>
          <w:rFonts w:asciiTheme="minorHAnsi" w:hAnsiTheme="minorHAnsi" w:cstheme="minorHAnsi"/>
          <w:sz w:val="22"/>
          <w:szCs w:val="22"/>
        </w:rPr>
      </w:pPr>
    </w:p>
    <w:p w14:paraId="268DEE4D" w14:textId="77777777" w:rsidR="00FC139D" w:rsidRPr="00C6572F" w:rsidRDefault="00FC139D" w:rsidP="00FC139D">
      <w:pPr>
        <w:pStyle w:val="Default"/>
        <w:rPr>
          <w:rFonts w:asciiTheme="minorHAnsi" w:hAnsiTheme="minorHAnsi" w:cstheme="minorHAnsi"/>
          <w:b/>
          <w:sz w:val="22"/>
          <w:szCs w:val="22"/>
          <w:u w:val="single"/>
        </w:rPr>
      </w:pPr>
      <w:r w:rsidRPr="00C6572F">
        <w:rPr>
          <w:rFonts w:asciiTheme="minorHAnsi" w:hAnsiTheme="minorHAnsi" w:cstheme="minorHAnsi"/>
          <w:b/>
          <w:sz w:val="22"/>
          <w:szCs w:val="22"/>
          <w:u w:val="single"/>
        </w:rPr>
        <w:t xml:space="preserve">Verloop van het proces: </w:t>
      </w:r>
    </w:p>
    <w:p w14:paraId="2DFBBB3E"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sz w:val="22"/>
          <w:szCs w:val="22"/>
        </w:rPr>
        <w:t>4</w:t>
      </w:r>
      <w:r w:rsidRPr="00C6572F">
        <w:rPr>
          <w:rFonts w:asciiTheme="minorHAnsi" w:hAnsiTheme="minorHAnsi" w:cstheme="minorHAnsi"/>
          <w:sz w:val="22"/>
          <w:szCs w:val="22"/>
        </w:rPr>
        <w:t xml:space="preserve">. Direct na de gunning/leveringsopdracht meldt de </w:t>
      </w:r>
      <w:proofErr w:type="spellStart"/>
      <w:r w:rsidRPr="00C6572F">
        <w:rPr>
          <w:rFonts w:asciiTheme="minorHAnsi" w:hAnsiTheme="minorHAnsi" w:cstheme="minorHAnsi"/>
          <w:sz w:val="22"/>
          <w:szCs w:val="22"/>
        </w:rPr>
        <w:t>opdrachtgevende</w:t>
      </w:r>
      <w:proofErr w:type="spellEnd"/>
      <w:r w:rsidRPr="00C6572F">
        <w:rPr>
          <w:rFonts w:asciiTheme="minorHAnsi" w:hAnsiTheme="minorHAnsi" w:cstheme="minorHAnsi"/>
          <w:sz w:val="22"/>
          <w:szCs w:val="22"/>
        </w:rPr>
        <w:t xml:space="preserve"> afdeling aan de </w:t>
      </w:r>
      <w:r w:rsidR="00F66108" w:rsidRPr="00C6572F">
        <w:rPr>
          <w:rFonts w:asciiTheme="minorHAnsi" w:hAnsiTheme="minorHAnsi" w:cstheme="minorHAnsi"/>
          <w:sz w:val="22"/>
          <w:szCs w:val="22"/>
        </w:rPr>
        <w:t>coördinator</w:t>
      </w:r>
      <w:r w:rsidRPr="00C6572F">
        <w:rPr>
          <w:rFonts w:asciiTheme="minorHAnsi" w:hAnsiTheme="minorHAnsi" w:cstheme="minorHAnsi"/>
          <w:sz w:val="22"/>
          <w:szCs w:val="22"/>
        </w:rPr>
        <w:t xml:space="preserve"> Social Return: </w:t>
      </w:r>
    </w:p>
    <w:p w14:paraId="2D4B0700"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a. De naam van het bedrijf en de contactpersoon daarvan; </w:t>
      </w:r>
    </w:p>
    <w:p w14:paraId="32585DCC"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b. De vastgestelde omvang van het met Social Return gemoeide bedrag; </w:t>
      </w:r>
    </w:p>
    <w:p w14:paraId="031329F0"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c. Overige van belang geachte zaken. </w:t>
      </w:r>
    </w:p>
    <w:p w14:paraId="113C92F7" w14:textId="77777777" w:rsidR="001416C4" w:rsidRPr="00C6572F" w:rsidRDefault="001416C4" w:rsidP="00FC139D">
      <w:pPr>
        <w:pStyle w:val="Default"/>
        <w:rPr>
          <w:rFonts w:asciiTheme="minorHAnsi" w:hAnsiTheme="minorHAnsi" w:cstheme="minorHAnsi"/>
          <w:sz w:val="22"/>
          <w:szCs w:val="22"/>
        </w:rPr>
      </w:pPr>
    </w:p>
    <w:p w14:paraId="5BDEB8BE"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sz w:val="22"/>
          <w:szCs w:val="22"/>
        </w:rPr>
        <w:t>5</w:t>
      </w:r>
      <w:r w:rsidRPr="00C6572F">
        <w:rPr>
          <w:rFonts w:asciiTheme="minorHAnsi" w:hAnsiTheme="minorHAnsi" w:cstheme="minorHAnsi"/>
          <w:sz w:val="22"/>
          <w:szCs w:val="22"/>
        </w:rPr>
        <w:t xml:space="preserve">. De </w:t>
      </w:r>
      <w:r w:rsidR="00F66108" w:rsidRPr="00C6572F">
        <w:rPr>
          <w:rFonts w:asciiTheme="minorHAnsi" w:hAnsiTheme="minorHAnsi" w:cstheme="minorHAnsi"/>
          <w:sz w:val="22"/>
          <w:szCs w:val="22"/>
        </w:rPr>
        <w:t>coördinator</w:t>
      </w:r>
      <w:r w:rsidRPr="00C6572F">
        <w:rPr>
          <w:rFonts w:asciiTheme="minorHAnsi" w:hAnsiTheme="minorHAnsi" w:cstheme="minorHAnsi"/>
          <w:sz w:val="22"/>
          <w:szCs w:val="22"/>
        </w:rPr>
        <w:t xml:space="preserve"> Social Return neemt direct contact op met de opdrachtnemer. Het doel daarvan is het maken van uitvoeringsafspraken. </w:t>
      </w:r>
    </w:p>
    <w:p w14:paraId="0A62258C" w14:textId="77777777" w:rsidR="001416C4" w:rsidRPr="00C6572F" w:rsidRDefault="001416C4" w:rsidP="00FC139D">
      <w:pPr>
        <w:pStyle w:val="Default"/>
        <w:rPr>
          <w:rFonts w:asciiTheme="minorHAnsi" w:hAnsiTheme="minorHAnsi" w:cstheme="minorHAnsi"/>
          <w:sz w:val="22"/>
          <w:szCs w:val="22"/>
        </w:rPr>
      </w:pPr>
    </w:p>
    <w:p w14:paraId="72471B23"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b/>
          <w:sz w:val="22"/>
          <w:szCs w:val="22"/>
        </w:rPr>
        <w:t>6.</w:t>
      </w:r>
      <w:r w:rsidRPr="00C6572F">
        <w:rPr>
          <w:rFonts w:asciiTheme="minorHAnsi" w:hAnsiTheme="minorHAnsi" w:cstheme="minorHAnsi"/>
          <w:sz w:val="22"/>
          <w:szCs w:val="22"/>
        </w:rPr>
        <w:t xml:space="preserve"> De </w:t>
      </w:r>
      <w:r w:rsidR="00F66108" w:rsidRPr="00C6572F">
        <w:rPr>
          <w:rFonts w:asciiTheme="minorHAnsi" w:hAnsiTheme="minorHAnsi" w:cstheme="minorHAnsi"/>
          <w:sz w:val="22"/>
          <w:szCs w:val="22"/>
        </w:rPr>
        <w:t>coördinator</w:t>
      </w:r>
      <w:r w:rsidRPr="00C6572F">
        <w:rPr>
          <w:rFonts w:asciiTheme="minorHAnsi" w:hAnsiTheme="minorHAnsi" w:cstheme="minorHAnsi"/>
          <w:sz w:val="22"/>
          <w:szCs w:val="22"/>
        </w:rPr>
        <w:t xml:space="preserve"> Social Return geeft aan de </w:t>
      </w:r>
      <w:proofErr w:type="spellStart"/>
      <w:r w:rsidRPr="00C6572F">
        <w:rPr>
          <w:rFonts w:asciiTheme="minorHAnsi" w:hAnsiTheme="minorHAnsi" w:cstheme="minorHAnsi"/>
          <w:sz w:val="22"/>
          <w:szCs w:val="22"/>
        </w:rPr>
        <w:t>opdrachtgevende</w:t>
      </w:r>
      <w:proofErr w:type="spellEnd"/>
      <w:r w:rsidRPr="00C6572F">
        <w:rPr>
          <w:rFonts w:asciiTheme="minorHAnsi" w:hAnsiTheme="minorHAnsi" w:cstheme="minorHAnsi"/>
          <w:sz w:val="22"/>
          <w:szCs w:val="22"/>
        </w:rPr>
        <w:t xml:space="preserve"> afdeling door welke afspraken er met de opdrachtnemer zijn gemaakt. Dit is informatief. </w:t>
      </w:r>
    </w:p>
    <w:p w14:paraId="2CE8FF28" w14:textId="77777777" w:rsidR="002356D6" w:rsidRPr="00C6572F" w:rsidRDefault="002356D6" w:rsidP="00FC139D">
      <w:pPr>
        <w:pStyle w:val="Default"/>
        <w:spacing w:after="30"/>
        <w:rPr>
          <w:rFonts w:asciiTheme="minorHAnsi" w:hAnsiTheme="minorHAnsi" w:cstheme="minorHAnsi"/>
          <w:b/>
          <w:bCs/>
          <w:sz w:val="22"/>
          <w:szCs w:val="22"/>
        </w:rPr>
      </w:pPr>
    </w:p>
    <w:p w14:paraId="01917BAD" w14:textId="77777777" w:rsidR="00FC139D" w:rsidRPr="00C6572F" w:rsidRDefault="002356D6" w:rsidP="00FC139D">
      <w:pPr>
        <w:pStyle w:val="Default"/>
        <w:spacing w:after="30"/>
        <w:rPr>
          <w:rFonts w:asciiTheme="minorHAnsi" w:hAnsiTheme="minorHAnsi" w:cstheme="minorHAnsi"/>
          <w:sz w:val="22"/>
          <w:szCs w:val="22"/>
        </w:rPr>
      </w:pPr>
      <w:r w:rsidRPr="00C6572F">
        <w:rPr>
          <w:rFonts w:asciiTheme="minorHAnsi" w:hAnsiTheme="minorHAnsi" w:cstheme="minorHAnsi"/>
          <w:b/>
          <w:bCs/>
          <w:sz w:val="22"/>
          <w:szCs w:val="22"/>
        </w:rPr>
        <w:t>8</w:t>
      </w:r>
      <w:r w:rsidR="00FC139D" w:rsidRPr="00C6572F">
        <w:rPr>
          <w:rFonts w:asciiTheme="minorHAnsi" w:hAnsiTheme="minorHAnsi" w:cstheme="minorHAnsi"/>
          <w:b/>
          <w:bCs/>
          <w:sz w:val="22"/>
          <w:szCs w:val="22"/>
        </w:rPr>
        <w:t xml:space="preserve">. Aanspreekpunt: </w:t>
      </w:r>
    </w:p>
    <w:p w14:paraId="45423CAB"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Robert Paumen (</w:t>
      </w:r>
      <w:r w:rsidR="002356D6" w:rsidRPr="00C6572F">
        <w:rPr>
          <w:rFonts w:asciiTheme="minorHAnsi" w:hAnsiTheme="minorHAnsi" w:cstheme="minorHAnsi"/>
          <w:sz w:val="22"/>
          <w:szCs w:val="22"/>
        </w:rPr>
        <w:t>coördinator</w:t>
      </w:r>
      <w:r w:rsidRPr="00C6572F">
        <w:rPr>
          <w:rFonts w:asciiTheme="minorHAnsi" w:hAnsiTheme="minorHAnsi" w:cstheme="minorHAnsi"/>
          <w:sz w:val="22"/>
          <w:szCs w:val="22"/>
        </w:rPr>
        <w:t xml:space="preserve"> Social Return) </w:t>
      </w:r>
    </w:p>
    <w:p w14:paraId="191E3508" w14:textId="77777777" w:rsidR="00FC139D" w:rsidRPr="00C6572F" w:rsidRDefault="00FC139D" w:rsidP="00FC139D">
      <w:pPr>
        <w:pStyle w:val="Default"/>
        <w:rPr>
          <w:rFonts w:asciiTheme="minorHAnsi" w:hAnsiTheme="minorHAnsi" w:cstheme="minorHAnsi"/>
          <w:sz w:val="22"/>
          <w:szCs w:val="22"/>
        </w:rPr>
      </w:pPr>
    </w:p>
    <w:p w14:paraId="36E528BB" w14:textId="77777777" w:rsidR="00FC139D" w:rsidRPr="00C6572F" w:rsidRDefault="00FC139D" w:rsidP="00FC139D">
      <w:pPr>
        <w:pStyle w:val="Default"/>
        <w:rPr>
          <w:rFonts w:asciiTheme="minorHAnsi" w:hAnsiTheme="minorHAnsi" w:cstheme="minorHAnsi"/>
          <w:sz w:val="22"/>
          <w:szCs w:val="22"/>
        </w:rPr>
      </w:pPr>
      <w:r w:rsidRPr="00C6572F">
        <w:rPr>
          <w:rFonts w:asciiTheme="minorHAnsi" w:hAnsiTheme="minorHAnsi" w:cstheme="minorHAnsi"/>
          <w:sz w:val="22"/>
          <w:szCs w:val="22"/>
        </w:rPr>
        <w:t xml:space="preserve">contactgegevens: </w:t>
      </w:r>
      <w:r w:rsidR="00E03CFF" w:rsidRPr="00C6572F">
        <w:rPr>
          <w:rFonts w:asciiTheme="minorHAnsi" w:hAnsiTheme="minorHAnsi" w:cstheme="minorHAnsi"/>
          <w:sz w:val="22"/>
          <w:szCs w:val="22"/>
        </w:rPr>
        <w:t>r.paumen@echt-susteren.nl</w:t>
      </w:r>
      <w:r w:rsidRPr="00C6572F">
        <w:rPr>
          <w:rFonts w:asciiTheme="minorHAnsi" w:hAnsiTheme="minorHAnsi" w:cstheme="minorHAnsi"/>
          <w:sz w:val="22"/>
          <w:szCs w:val="22"/>
        </w:rPr>
        <w:t xml:space="preserve"> / telnr. </w:t>
      </w:r>
      <w:r w:rsidR="00E03CFF" w:rsidRPr="00C6572F">
        <w:rPr>
          <w:rFonts w:asciiTheme="minorHAnsi" w:hAnsiTheme="minorHAnsi" w:cstheme="minorHAnsi"/>
          <w:sz w:val="22"/>
          <w:szCs w:val="22"/>
        </w:rPr>
        <w:t>06 – 20 41 04 15</w:t>
      </w:r>
    </w:p>
    <w:p w14:paraId="105869F3" w14:textId="77777777" w:rsidR="00BA60CF" w:rsidRPr="00C6572F" w:rsidRDefault="00BA60CF">
      <w:pPr>
        <w:rPr>
          <w:rFonts w:asciiTheme="minorHAnsi" w:hAnsiTheme="minorHAnsi" w:cstheme="minorHAnsi"/>
          <w:sz w:val="22"/>
          <w:szCs w:val="22"/>
        </w:rPr>
      </w:pPr>
    </w:p>
    <w:p w14:paraId="2AE544DA" w14:textId="77777777" w:rsidR="001416C4" w:rsidRPr="00C6572F" w:rsidRDefault="001416C4">
      <w:pPr>
        <w:rPr>
          <w:rFonts w:asciiTheme="minorHAnsi" w:hAnsiTheme="minorHAnsi" w:cstheme="minorHAnsi"/>
          <w:b/>
          <w:sz w:val="22"/>
          <w:szCs w:val="22"/>
        </w:rPr>
      </w:pPr>
    </w:p>
    <w:p w14:paraId="388F342A" w14:textId="77777777" w:rsidR="001416C4" w:rsidRPr="00C6572F" w:rsidRDefault="001416C4">
      <w:pPr>
        <w:rPr>
          <w:rFonts w:asciiTheme="minorHAnsi" w:hAnsiTheme="minorHAnsi" w:cstheme="minorHAnsi"/>
          <w:b/>
          <w:sz w:val="22"/>
          <w:szCs w:val="22"/>
        </w:rPr>
      </w:pPr>
    </w:p>
    <w:p w14:paraId="68D10858" w14:textId="77777777" w:rsidR="001416C4" w:rsidRPr="00C6572F" w:rsidRDefault="001416C4">
      <w:pPr>
        <w:rPr>
          <w:rFonts w:asciiTheme="minorHAnsi" w:hAnsiTheme="minorHAnsi" w:cstheme="minorHAnsi"/>
          <w:b/>
          <w:sz w:val="22"/>
          <w:szCs w:val="22"/>
        </w:rPr>
      </w:pPr>
    </w:p>
    <w:p w14:paraId="363A170C" w14:textId="77777777" w:rsidR="001416C4" w:rsidRPr="00C6572F" w:rsidRDefault="001416C4">
      <w:pPr>
        <w:rPr>
          <w:rFonts w:asciiTheme="minorHAnsi" w:hAnsiTheme="minorHAnsi" w:cstheme="minorHAnsi"/>
          <w:b/>
          <w:sz w:val="22"/>
          <w:szCs w:val="22"/>
        </w:rPr>
      </w:pPr>
      <w:r w:rsidRPr="00C6572F">
        <w:rPr>
          <w:rFonts w:asciiTheme="minorHAnsi" w:hAnsiTheme="minorHAnsi" w:cstheme="minorHAnsi"/>
          <w:b/>
          <w:sz w:val="22"/>
          <w:szCs w:val="22"/>
        </w:rPr>
        <w:t>Bijlagen:</w:t>
      </w:r>
    </w:p>
    <w:p w14:paraId="6D930398" w14:textId="77777777" w:rsidR="001416C4" w:rsidRPr="00C6572F" w:rsidRDefault="001416C4">
      <w:pPr>
        <w:rPr>
          <w:rFonts w:asciiTheme="minorHAnsi" w:hAnsiTheme="minorHAnsi" w:cstheme="minorHAnsi"/>
          <w:sz w:val="22"/>
          <w:szCs w:val="22"/>
        </w:rPr>
      </w:pPr>
    </w:p>
    <w:p w14:paraId="3BFDCF10" w14:textId="77777777" w:rsidR="001416C4" w:rsidRPr="00C6572F" w:rsidRDefault="001416C4" w:rsidP="001416C4">
      <w:pPr>
        <w:pStyle w:val="Lijstalinea"/>
        <w:numPr>
          <w:ilvl w:val="0"/>
          <w:numId w:val="9"/>
        </w:numPr>
        <w:rPr>
          <w:rFonts w:asciiTheme="minorHAnsi" w:hAnsiTheme="minorHAnsi" w:cstheme="minorHAnsi"/>
          <w:sz w:val="22"/>
          <w:szCs w:val="22"/>
        </w:rPr>
      </w:pPr>
      <w:r w:rsidRPr="00C6572F">
        <w:rPr>
          <w:rFonts w:asciiTheme="minorHAnsi" w:hAnsiTheme="minorHAnsi" w:cstheme="minorHAnsi"/>
          <w:sz w:val="22"/>
          <w:szCs w:val="22"/>
        </w:rPr>
        <w:t>Sociale paragraaf (</w:t>
      </w:r>
      <w:r w:rsidRPr="00C6572F">
        <w:rPr>
          <w:rFonts w:asciiTheme="minorHAnsi" w:hAnsiTheme="minorHAnsi" w:cstheme="minorHAnsi"/>
          <w:b/>
          <w:sz w:val="22"/>
          <w:szCs w:val="22"/>
          <w:highlight w:val="yellow"/>
        </w:rPr>
        <w:t>niet</w:t>
      </w:r>
      <w:r w:rsidRPr="00C6572F">
        <w:rPr>
          <w:rFonts w:asciiTheme="minorHAnsi" w:hAnsiTheme="minorHAnsi" w:cstheme="minorHAnsi"/>
          <w:sz w:val="22"/>
          <w:szCs w:val="22"/>
          <w:highlight w:val="yellow"/>
        </w:rPr>
        <w:t xml:space="preserve"> bouw- of infraopdrachten</w:t>
      </w:r>
      <w:r w:rsidRPr="00C6572F">
        <w:rPr>
          <w:rFonts w:asciiTheme="minorHAnsi" w:hAnsiTheme="minorHAnsi" w:cstheme="minorHAnsi"/>
          <w:sz w:val="22"/>
          <w:szCs w:val="22"/>
        </w:rPr>
        <w:t xml:space="preserve">) </w:t>
      </w:r>
    </w:p>
    <w:p w14:paraId="12FD6192" w14:textId="77777777" w:rsidR="001416C4" w:rsidRPr="00C6572F" w:rsidRDefault="001416C4" w:rsidP="001416C4">
      <w:pPr>
        <w:pStyle w:val="Lijstalinea"/>
        <w:numPr>
          <w:ilvl w:val="0"/>
          <w:numId w:val="9"/>
        </w:numPr>
        <w:rPr>
          <w:rFonts w:asciiTheme="minorHAnsi" w:hAnsiTheme="minorHAnsi" w:cstheme="minorHAnsi"/>
          <w:sz w:val="22"/>
          <w:szCs w:val="22"/>
        </w:rPr>
      </w:pPr>
      <w:r w:rsidRPr="00C6572F">
        <w:rPr>
          <w:rFonts w:asciiTheme="minorHAnsi" w:hAnsiTheme="minorHAnsi" w:cstheme="minorHAnsi"/>
          <w:sz w:val="22"/>
          <w:szCs w:val="22"/>
        </w:rPr>
        <w:t>Sociale paragraaf bouw- en infraopdrachten)</w:t>
      </w:r>
    </w:p>
    <w:p w14:paraId="1D94DFD4" w14:textId="77777777" w:rsidR="001416C4" w:rsidRPr="00C6572F" w:rsidRDefault="001416C4">
      <w:pPr>
        <w:rPr>
          <w:rFonts w:asciiTheme="minorHAnsi" w:hAnsiTheme="minorHAnsi" w:cstheme="minorHAnsi"/>
          <w:sz w:val="22"/>
          <w:szCs w:val="22"/>
        </w:rPr>
      </w:pPr>
      <w:r w:rsidRPr="00C6572F">
        <w:rPr>
          <w:rFonts w:asciiTheme="minorHAnsi" w:hAnsiTheme="minorHAnsi" w:cstheme="minorHAnsi"/>
          <w:sz w:val="22"/>
          <w:szCs w:val="22"/>
        </w:rPr>
        <w:br w:type="page"/>
      </w:r>
    </w:p>
    <w:p w14:paraId="735B8DEC" w14:textId="77777777" w:rsidR="001416C4" w:rsidRPr="00C6572F" w:rsidRDefault="001416C4" w:rsidP="001416C4">
      <w:pPr>
        <w:pStyle w:val="Lijstalinea"/>
        <w:rPr>
          <w:rFonts w:asciiTheme="minorHAnsi" w:hAnsiTheme="minorHAnsi" w:cstheme="minorHAnsi"/>
          <w:sz w:val="22"/>
          <w:szCs w:val="22"/>
        </w:rPr>
      </w:pPr>
    </w:p>
    <w:p w14:paraId="1A6082A2" w14:textId="77777777" w:rsidR="00BA60CF" w:rsidRPr="00C6572F" w:rsidRDefault="00BA60CF" w:rsidP="00FC139D">
      <w:pPr>
        <w:rPr>
          <w:rFonts w:asciiTheme="minorHAnsi" w:hAnsiTheme="minorHAnsi" w:cstheme="minorHAnsi"/>
          <w:b/>
          <w:sz w:val="24"/>
          <w:szCs w:val="24"/>
        </w:rPr>
      </w:pPr>
      <w:r w:rsidRPr="00C6572F">
        <w:rPr>
          <w:rFonts w:asciiTheme="minorHAnsi" w:hAnsiTheme="minorHAnsi" w:cstheme="minorHAnsi"/>
          <w:b/>
          <w:sz w:val="24"/>
          <w:szCs w:val="24"/>
        </w:rPr>
        <w:t xml:space="preserve">Bijlage 1: sociale paragraaf </w:t>
      </w:r>
      <w:r w:rsidR="00C928CD" w:rsidRPr="00C6572F">
        <w:rPr>
          <w:rFonts w:asciiTheme="minorHAnsi" w:hAnsiTheme="minorHAnsi" w:cstheme="minorHAnsi"/>
          <w:b/>
          <w:sz w:val="24"/>
          <w:szCs w:val="24"/>
        </w:rPr>
        <w:t xml:space="preserve"> (niet bouw of infra</w:t>
      </w:r>
      <w:r w:rsidR="001416C4" w:rsidRPr="00C6572F">
        <w:rPr>
          <w:rFonts w:asciiTheme="minorHAnsi" w:hAnsiTheme="minorHAnsi" w:cstheme="minorHAnsi"/>
          <w:b/>
          <w:sz w:val="24"/>
          <w:szCs w:val="24"/>
        </w:rPr>
        <w:t>werken</w:t>
      </w:r>
      <w:r w:rsidR="00C928CD" w:rsidRPr="00C6572F">
        <w:rPr>
          <w:rFonts w:asciiTheme="minorHAnsi" w:hAnsiTheme="minorHAnsi" w:cstheme="minorHAnsi"/>
          <w:b/>
          <w:sz w:val="24"/>
          <w:szCs w:val="24"/>
        </w:rPr>
        <w:t>)</w:t>
      </w:r>
    </w:p>
    <w:p w14:paraId="038049E9" w14:textId="77777777" w:rsidR="00BA60CF" w:rsidRPr="00C6572F" w:rsidRDefault="00BA60CF" w:rsidP="00FC139D">
      <w:pPr>
        <w:rPr>
          <w:rFonts w:asciiTheme="minorHAnsi" w:hAnsiTheme="minorHAnsi" w:cstheme="minorHAnsi"/>
          <w:sz w:val="22"/>
          <w:szCs w:val="22"/>
        </w:rPr>
      </w:pPr>
    </w:p>
    <w:p w14:paraId="6BA026F0" w14:textId="77777777" w:rsidR="00C928CD" w:rsidRPr="00C6572F" w:rsidRDefault="00BA60CF" w:rsidP="00BA60CF">
      <w:pPr>
        <w:pBdr>
          <w:top w:val="single" w:sz="4" w:space="1" w:color="auto"/>
          <w:left w:val="single" w:sz="4" w:space="4" w:color="auto"/>
          <w:bottom w:val="single" w:sz="4" w:space="1" w:color="auto"/>
          <w:right w:val="single" w:sz="4" w:space="4" w:color="auto"/>
        </w:pBdr>
        <w:shd w:val="clear" w:color="auto" w:fill="FFFF00"/>
        <w:rPr>
          <w:rFonts w:asciiTheme="minorHAnsi" w:hAnsiTheme="minorHAnsi" w:cstheme="minorHAnsi"/>
          <w:sz w:val="22"/>
          <w:szCs w:val="22"/>
        </w:rPr>
      </w:pPr>
      <w:r w:rsidRPr="00C6572F">
        <w:rPr>
          <w:rFonts w:asciiTheme="minorHAnsi" w:hAnsiTheme="minorHAnsi" w:cstheme="minorHAnsi"/>
          <w:sz w:val="22"/>
          <w:szCs w:val="22"/>
        </w:rPr>
        <w:t xml:space="preserve">Let op: De paragraaf is geschikt voor alle inkoop en aanbestedingen boven de € 50.000 m.u.v. bouw of infra opdrachten. Zie hiervoor bijlage 2. </w:t>
      </w:r>
    </w:p>
    <w:p w14:paraId="7A02C756" w14:textId="77777777" w:rsidR="00C928CD" w:rsidRPr="00C6572F" w:rsidRDefault="00C928CD" w:rsidP="00C928CD">
      <w:pPr>
        <w:rPr>
          <w:rFonts w:asciiTheme="minorHAnsi" w:hAnsiTheme="minorHAnsi" w:cstheme="minorHAnsi"/>
          <w:sz w:val="22"/>
          <w:szCs w:val="22"/>
        </w:rPr>
      </w:pPr>
    </w:p>
    <w:p w14:paraId="57A61BB6" w14:textId="77777777" w:rsidR="00C928CD" w:rsidRPr="00C6572F" w:rsidRDefault="00C928CD" w:rsidP="00C928CD">
      <w:pPr>
        <w:spacing w:line="260" w:lineRule="exact"/>
        <w:jc w:val="center"/>
        <w:rPr>
          <w:rFonts w:asciiTheme="minorHAnsi" w:eastAsia="Verdana" w:hAnsiTheme="minorHAnsi" w:cstheme="minorHAnsi"/>
          <w:b/>
          <w:bCs/>
          <w:color w:val="000000"/>
          <w:spacing w:val="0"/>
          <w:sz w:val="22"/>
          <w:szCs w:val="22"/>
          <w:u w:color="000000"/>
          <w:bdr w:val="nil"/>
        </w:rPr>
      </w:pPr>
      <w:r w:rsidRPr="00C6572F">
        <w:rPr>
          <w:rFonts w:asciiTheme="minorHAnsi" w:hAnsiTheme="minorHAnsi" w:cstheme="minorHAnsi"/>
          <w:sz w:val="22"/>
          <w:szCs w:val="22"/>
        </w:rPr>
        <w:tab/>
      </w:r>
      <w:r w:rsidRPr="00C6572F">
        <w:rPr>
          <w:rFonts w:asciiTheme="minorHAnsi" w:eastAsia="Arial Unicode MS" w:hAnsiTheme="minorHAnsi" w:cstheme="minorHAnsi"/>
          <w:b/>
          <w:bCs/>
          <w:color w:val="000000"/>
          <w:spacing w:val="0"/>
          <w:sz w:val="22"/>
          <w:szCs w:val="22"/>
          <w:u w:color="000000"/>
          <w:bdr w:val="nil"/>
        </w:rPr>
        <w:t>Sociale paragraaf</w:t>
      </w:r>
    </w:p>
    <w:p w14:paraId="1A81FD7F" w14:textId="77777777" w:rsidR="00C928CD" w:rsidRPr="00C6572F" w:rsidRDefault="00C928CD" w:rsidP="00C928CD">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p>
    <w:p w14:paraId="07E6A597"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 xml:space="preserve">De gemeente Roermond hanteert sociale voorwaarden bij aanbestedingen met een opdrachtwaarde boven € 50.000,- (excl. BTW). </w:t>
      </w:r>
    </w:p>
    <w:p w14:paraId="366B4B07"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b/>
          <w:bCs/>
          <w:color w:val="000000"/>
          <w:spacing w:val="0"/>
          <w:sz w:val="22"/>
          <w:szCs w:val="22"/>
          <w:u w:color="000000"/>
          <w:bdr w:val="nil"/>
        </w:rPr>
      </w:pPr>
    </w:p>
    <w:p w14:paraId="4D2A15B9"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b/>
          <w:bCs/>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U bent als opdrachtnemer verplicht om 5% van de totale waarde van een opdracht in te zetten ten behoeve van Social Return. Bij opdrachten waarbij de waarde van de levering significant hoger is dan de loonsom wordt volstaan met 7% van de loonsom. Dit is het geval wanneer de aanneemsom voor meer dan 70% uit materiaal bestaat.</w:t>
      </w:r>
    </w:p>
    <w:p w14:paraId="62902D4D"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b/>
          <w:bCs/>
          <w:color w:val="000000"/>
          <w:spacing w:val="0"/>
          <w:sz w:val="22"/>
          <w:szCs w:val="22"/>
          <w:u w:color="000000"/>
          <w:bdr w:val="nil"/>
        </w:rPr>
      </w:pPr>
    </w:p>
    <w:p w14:paraId="5026CDAB"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 xml:space="preserve">Hoe dit proces werkt is hieronder beschreven. </w:t>
      </w:r>
    </w:p>
    <w:p w14:paraId="7BAD0C22"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p>
    <w:p w14:paraId="38B76D96"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Social Return gaat in de gemeente Roermond in de eerste plaats en bij voorkeur om de (directe) plaatsing van werkzoekenden of mensen met een uitkering. Dat blijkt echter niet altijd mogelijk of wenselijk. Steeds vaker worden daarom naast afspraken over werktoeleiding, ook afspraken gemaakt over ‘indirecte’ bijdragen aan de doelstelling om mensen dichter bij werk te brengen. Dat kan zijn door het bieden van een opleidingsplek of werkstage, maar ook bijvoorbeeld door werk uit te besteden aan een sociale werkplaats en/of sociaal bedrijf, of het beschikbaar stellen van ervaren werknemers voor het verschaffen van opleidingen aan de doelgroepen. </w:t>
      </w:r>
    </w:p>
    <w:p w14:paraId="6FF3E96F"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p>
    <w:p w14:paraId="7B4F2E46"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 xml:space="preserve">Doelgroepen &amp; Benadering </w:t>
      </w:r>
    </w:p>
    <w:p w14:paraId="27AF2373"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De doelgroepen die de gemeente Roermond in het kader van Social Return hanteert, zijn: </w:t>
      </w:r>
    </w:p>
    <w:p w14:paraId="04EFBB89" w14:textId="77777777" w:rsidR="00E37FA3" w:rsidRPr="00C6572F" w:rsidRDefault="00E37FA3" w:rsidP="00E37FA3">
      <w:pPr>
        <w:numPr>
          <w:ilvl w:val="0"/>
          <w:numId w:val="2"/>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Langdurig werklozen: mensen die aantoonbaar langer dan 6 maanden werkloos werkzoekend zijn en staan ingeschreven als werkzoekende. </w:t>
      </w:r>
    </w:p>
    <w:p w14:paraId="7BFA388E" w14:textId="77777777" w:rsidR="00E37FA3" w:rsidRPr="00C6572F" w:rsidRDefault="00E37FA3" w:rsidP="00E37FA3">
      <w:pPr>
        <w:numPr>
          <w:ilvl w:val="0"/>
          <w:numId w:val="2"/>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Jongeren: werkzoekenden van 18 tot 27 jaar.</w:t>
      </w:r>
    </w:p>
    <w:p w14:paraId="49588BDB" w14:textId="77777777" w:rsidR="00E37FA3" w:rsidRPr="00C6572F" w:rsidRDefault="00E37FA3" w:rsidP="00E37FA3">
      <w:pPr>
        <w:numPr>
          <w:ilvl w:val="0"/>
          <w:numId w:val="2"/>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Mensen met een arbeidsbeperking: mensen met een indicatie voor de sociale werkvoorziening en/of een arbeidsongeschiktheidsuitkering (WIA, Wajong, WAZ) en de doelgroep voor de loonkostensubsidie in de Participatiewet. </w:t>
      </w:r>
    </w:p>
    <w:p w14:paraId="64FA3C87" w14:textId="77777777" w:rsidR="00E37FA3" w:rsidRPr="00C6572F" w:rsidRDefault="00E37FA3" w:rsidP="00E37FA3">
      <w:pPr>
        <w:numPr>
          <w:ilvl w:val="0"/>
          <w:numId w:val="2"/>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Vroegtijdige schoolverlaters. </w:t>
      </w:r>
    </w:p>
    <w:p w14:paraId="6EF0FD6D" w14:textId="77777777" w:rsidR="00E37FA3" w:rsidRPr="00C6572F" w:rsidRDefault="00E37FA3" w:rsidP="00E37FA3">
      <w:pPr>
        <w:numPr>
          <w:ilvl w:val="0"/>
          <w:numId w:val="2"/>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Scholieren van het Voortgezet Onderwijs, Praktijkonderwijs of Voortgezet Speciaal Onderwijs en studenten van het MBO.</w:t>
      </w:r>
    </w:p>
    <w:p w14:paraId="2E373E80"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p>
    <w:p w14:paraId="186590BD"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Invulling Social Return</w:t>
      </w:r>
    </w:p>
    <w:p w14:paraId="0B6E6D24"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FF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De inzet op Social Return dient direct aan de opdracht gekoppeld te zijn. </w:t>
      </w:r>
    </w:p>
    <w:p w14:paraId="265DC6AF"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p>
    <w:p w14:paraId="769C01C9"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De invulling van Social Return is maatwerk. En veel leveranciers, zo merken we, hebben zelf goede en creatieve ideeën die passen bij hun eigen onderneming. </w:t>
      </w:r>
    </w:p>
    <w:p w14:paraId="59FD7088"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Bij de offerte dient de inschrijver als bijlage een plan van aanpak in te dienen. Hierin wordt onder andere beschreven hoe de inschrijver denkt aan de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 return verplichting te voldoen.</w:t>
      </w:r>
    </w:p>
    <w:p w14:paraId="6AD2FCA0"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color w:val="000000"/>
          <w:spacing w:val="0"/>
          <w:sz w:val="22"/>
          <w:szCs w:val="22"/>
          <w:u w:color="000000"/>
          <w:bdr w:val="nil"/>
        </w:rPr>
      </w:pPr>
    </w:p>
    <w:p w14:paraId="3B32838E"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Na gunning van een opdracht gaat de gemeente Roermond graag in gesprek met gegunde partij(en) over de concrete invulling, die uiteraard plaatsvindt binnen de kaders van het bestek, het contract en de offerte. Het uitgangspunt van dit gesprek wordt gevormd door het onderdeel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 return uit het plan van aanpak, dat door de inschrijver bij de offerte is ingediend. </w:t>
      </w:r>
    </w:p>
    <w:p w14:paraId="1BEDBB20"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p>
    <w:p w14:paraId="0A307A9E" w14:textId="77777777" w:rsidR="001416C4" w:rsidRPr="00C6572F" w:rsidRDefault="001416C4" w:rsidP="00E37FA3">
      <w:pPr>
        <w:pBdr>
          <w:top w:val="nil"/>
          <w:left w:val="nil"/>
          <w:bottom w:val="nil"/>
          <w:right w:val="nil"/>
          <w:between w:val="nil"/>
          <w:bar w:val="nil"/>
        </w:pBdr>
        <w:spacing w:line="260" w:lineRule="exact"/>
        <w:rPr>
          <w:rFonts w:asciiTheme="minorHAnsi" w:eastAsia="Arial Unicode MS" w:hAnsiTheme="minorHAnsi" w:cstheme="minorHAnsi"/>
          <w:b/>
          <w:bCs/>
          <w:color w:val="000000"/>
          <w:spacing w:val="0"/>
          <w:sz w:val="22"/>
          <w:szCs w:val="22"/>
          <w:u w:color="000000"/>
          <w:bdr w:val="nil"/>
        </w:rPr>
      </w:pPr>
    </w:p>
    <w:p w14:paraId="00DCB786" w14:textId="77777777" w:rsidR="001416C4" w:rsidRPr="00C6572F" w:rsidRDefault="001416C4" w:rsidP="00E37FA3">
      <w:pPr>
        <w:pBdr>
          <w:top w:val="nil"/>
          <w:left w:val="nil"/>
          <w:bottom w:val="nil"/>
          <w:right w:val="nil"/>
          <w:between w:val="nil"/>
          <w:bar w:val="nil"/>
        </w:pBdr>
        <w:spacing w:line="260" w:lineRule="exact"/>
        <w:rPr>
          <w:rFonts w:asciiTheme="minorHAnsi" w:eastAsia="Arial Unicode MS" w:hAnsiTheme="minorHAnsi" w:cstheme="minorHAnsi"/>
          <w:b/>
          <w:bCs/>
          <w:color w:val="000000"/>
          <w:spacing w:val="0"/>
          <w:sz w:val="22"/>
          <w:szCs w:val="22"/>
          <w:u w:color="000000"/>
          <w:bdr w:val="nil"/>
        </w:rPr>
      </w:pPr>
    </w:p>
    <w:p w14:paraId="2E794508"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lastRenderedPageBreak/>
        <w:t>Categorieën</w:t>
      </w:r>
    </w:p>
    <w:p w14:paraId="7D5A03F8"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De opdrachtnemer is verantwoordelijk voor de invulling van Social Return. Om de mogelijkheden aan te geven onderscheidt de gemeente Roermond bij openbare aanbestedingen van deze omvang vijf verschillende categorieën. De Social Return-verplichting kan worden ingevuld met een (combinatie) van deze categorieën.  Opgemerkt wordt dat er geen verschil in waardering bestaat tussen genoemde categorieën; alle categorieën worden door de opdrachtgever gelijk gewaardeerd. </w:t>
      </w:r>
    </w:p>
    <w:p w14:paraId="0157320D"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p>
    <w:p w14:paraId="0927DCA4"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 xml:space="preserve">A. Werkplek Bieden </w:t>
      </w:r>
    </w:p>
    <w:p w14:paraId="594830BB"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Het direct al dan niet tijdelijk, gedurende de contractperiode plaatsen in uw bedrijf van een kandidaat met afstand tot de arbeidsmarkt.  </w:t>
      </w:r>
    </w:p>
    <w:p w14:paraId="41826145"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p>
    <w:p w14:paraId="41DA6271"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 xml:space="preserve">B. Werkervaring / Stageplek Bieden </w:t>
      </w:r>
    </w:p>
    <w:p w14:paraId="71FF62BD"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Het bieden van mogelijkheden voor kandidaten en/of leerlingen om voor korte of langere tijd werkervaring op te doen in uw bedrijf in een leertraject (BBL/BOL) of via een stage- of werkervaringsplek. </w:t>
      </w:r>
    </w:p>
    <w:p w14:paraId="6D7BD6C2"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Aan de werkervarings- of stageplek kan een MBO praktijkleerroute met de praktijkverklaring gekoppeld worden voor kandidaten die niet of nog geen startkwalificatie hebben of kunnen behalen. De route wordt ingezet door een nulmeting/assessment a.d.h.v. werkprocessen op de werkplek van de werknemer uit te voeren en vast te stellen welke werkprocessen en/of delen daarvan aangeleerd en aangetoond moeten worden en daarmee de inhoud van de praktijkleerroute met de praktijkverklaring vormen. Duur traject: 3-6 maanden.</w:t>
      </w:r>
    </w:p>
    <w:p w14:paraId="42EAB21C"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p>
    <w:p w14:paraId="40BFA9B9"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 xml:space="preserve">C. Inkoop Diensten / Producten </w:t>
      </w:r>
    </w:p>
    <w:p w14:paraId="13DEF7F9"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Het afnemen van diensten of producten van bedrijven of instellingen met een sociale doelstelling, het SW-bedrijf of AWBZ gerelateerde instellingen. </w:t>
      </w:r>
    </w:p>
    <w:p w14:paraId="6BDBD628"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p>
    <w:p w14:paraId="6BB3C067"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 xml:space="preserve">D. Inbrengen eigen Expertise / Diensten / Kapitaal </w:t>
      </w:r>
    </w:p>
    <w:p w14:paraId="69E923A1"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Het actief bijdragen aan sociale initiatieven middels inbreng van (een combinatie van) kennis, manuren, materialen of financieel. </w:t>
      </w:r>
    </w:p>
    <w:p w14:paraId="3008CD34"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p>
    <w:p w14:paraId="5CB50514"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 xml:space="preserve">E. Bijdrage in het scholingsfonds </w:t>
      </w:r>
    </w:p>
    <w:p w14:paraId="2790AB28"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Het storten van een geldbedrag in het gemeentelijke ‘Scholingsfonds Social Return’ bestemd voor de financiering van scholing en andere noodzakelijke ondersteuning bij re-integratie ten behoeve van de doelgroep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 return. </w:t>
      </w:r>
    </w:p>
    <w:p w14:paraId="7402DDAB"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p>
    <w:p w14:paraId="2CFED58B"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spacing w:val="0"/>
          <w:sz w:val="22"/>
          <w:szCs w:val="22"/>
          <w:u w:color="000000"/>
          <w:bdr w:val="nil"/>
        </w:rPr>
      </w:pPr>
      <w:r w:rsidRPr="00C6572F">
        <w:rPr>
          <w:rFonts w:asciiTheme="minorHAnsi" w:eastAsia="Arial Unicode MS" w:hAnsiTheme="minorHAnsi" w:cstheme="minorHAnsi"/>
          <w:b/>
          <w:spacing w:val="0"/>
          <w:sz w:val="22"/>
          <w:szCs w:val="22"/>
          <w:u w:color="000000"/>
          <w:bdr w:val="nil"/>
        </w:rPr>
        <w:t>IN UW PVA GEEFT UW SMART AAN HOE U BINNEN DEZE OPDRACHT HET ONDERDEEL SROI INVULT.</w:t>
      </w:r>
    </w:p>
    <w:p w14:paraId="4753090B"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p>
    <w:p w14:paraId="578EB2C7"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De procedure en uw verplichtingen op een rij:</w:t>
      </w:r>
    </w:p>
    <w:p w14:paraId="186D5696"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b/>
          <w:bCs/>
          <w:color w:val="000000"/>
          <w:spacing w:val="0"/>
          <w:sz w:val="22"/>
          <w:szCs w:val="22"/>
          <w:u w:color="000000"/>
          <w:bdr w:val="nil"/>
        </w:rPr>
      </w:pPr>
    </w:p>
    <w:p w14:paraId="359F6740"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Fase I Aanbesteding en gunning</w:t>
      </w:r>
    </w:p>
    <w:p w14:paraId="3F48C2EA" w14:textId="77777777" w:rsidR="00E37FA3" w:rsidRPr="00C6572F" w:rsidRDefault="00E37FA3" w:rsidP="00E37FA3">
      <w:pPr>
        <w:numPr>
          <w:ilvl w:val="0"/>
          <w:numId w:val="4"/>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De gemeente schrijft een (inkoop)opdracht uit via een aanbesteding en neemt daarin de voorwaarde Social Return op. De Social Return verplichting is geen gunningscriterium, maar betreft een contracteis. Door in te schrijven op de aanbesteding geeft u aan akkoord te zijn met de Social Return-verplichting zoals deze in het programma van eisen is opgenomen.</w:t>
      </w:r>
    </w:p>
    <w:p w14:paraId="656A5B7B"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p>
    <w:p w14:paraId="3C445AAC" w14:textId="77777777" w:rsidR="00E37FA3" w:rsidRPr="00C6572F" w:rsidRDefault="00E37FA3" w:rsidP="00E37FA3">
      <w:pPr>
        <w:numPr>
          <w:ilvl w:val="0"/>
          <w:numId w:val="4"/>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Verdana" w:hAnsiTheme="minorHAnsi" w:cstheme="minorHAnsi"/>
          <w:color w:val="000000"/>
          <w:spacing w:val="0"/>
          <w:sz w:val="22"/>
          <w:szCs w:val="22"/>
          <w:u w:color="000000"/>
          <w:bdr w:val="nil"/>
        </w:rPr>
        <w:t>Bij uw inschrijving specificeert u de loonsom en de materiaalkosten:</w:t>
      </w:r>
    </w:p>
    <w:p w14:paraId="25573BEC" w14:textId="77777777" w:rsidR="00E37FA3" w:rsidRPr="00C6572F" w:rsidRDefault="00E37FA3" w:rsidP="00E37FA3">
      <w:pPr>
        <w:pBdr>
          <w:top w:val="nil"/>
          <w:left w:val="nil"/>
          <w:bottom w:val="nil"/>
          <w:right w:val="nil"/>
          <w:between w:val="nil"/>
          <w:bar w:val="nil"/>
        </w:pBdr>
        <w:ind w:left="284"/>
        <w:rPr>
          <w:rFonts w:asciiTheme="minorHAnsi" w:eastAsia="Verdana" w:hAnsiTheme="minorHAnsi" w:cstheme="minorHAnsi"/>
          <w:color w:val="000000"/>
          <w:spacing w:val="0"/>
          <w:sz w:val="22"/>
          <w:szCs w:val="22"/>
          <w:u w:color="000000"/>
          <w:bdr w:val="nil"/>
        </w:rPr>
      </w:pPr>
      <w:r w:rsidRPr="00C6572F">
        <w:rPr>
          <w:rFonts w:asciiTheme="minorHAnsi" w:eastAsia="Verdana" w:hAnsiTheme="minorHAnsi" w:cstheme="minorHAnsi"/>
          <w:color w:val="000000"/>
          <w:spacing w:val="0"/>
          <w:sz w:val="22"/>
          <w:szCs w:val="22"/>
          <w:u w:color="000000"/>
          <w:bdr w:val="nil"/>
        </w:rPr>
        <w:t xml:space="preserve">- indien de loonsom tenminste 30% van de geoffreerde prijs bedraagt, geldt er een </w:t>
      </w:r>
      <w:proofErr w:type="spellStart"/>
      <w:r w:rsidRPr="00C6572F">
        <w:rPr>
          <w:rFonts w:asciiTheme="minorHAnsi" w:eastAsia="Verdana" w:hAnsiTheme="minorHAnsi" w:cstheme="minorHAnsi"/>
          <w:color w:val="000000"/>
          <w:spacing w:val="0"/>
          <w:sz w:val="22"/>
          <w:szCs w:val="22"/>
          <w:u w:color="000000"/>
          <w:bdr w:val="nil"/>
        </w:rPr>
        <w:t>social</w:t>
      </w:r>
      <w:proofErr w:type="spellEnd"/>
      <w:r w:rsidRPr="00C6572F">
        <w:rPr>
          <w:rFonts w:asciiTheme="minorHAnsi" w:eastAsia="Verdana" w:hAnsiTheme="minorHAnsi" w:cstheme="minorHAnsi"/>
          <w:color w:val="000000"/>
          <w:spacing w:val="0"/>
          <w:sz w:val="22"/>
          <w:szCs w:val="22"/>
          <w:u w:color="000000"/>
          <w:bdr w:val="nil"/>
        </w:rPr>
        <w:t xml:space="preserve"> return verplichting van 5% van de totale offerte;</w:t>
      </w:r>
    </w:p>
    <w:p w14:paraId="1EA2927F" w14:textId="77777777" w:rsidR="00E37FA3" w:rsidRPr="00C6572F" w:rsidRDefault="00E37FA3" w:rsidP="00E37FA3">
      <w:pPr>
        <w:pBdr>
          <w:top w:val="nil"/>
          <w:left w:val="nil"/>
          <w:bottom w:val="nil"/>
          <w:right w:val="nil"/>
          <w:between w:val="nil"/>
          <w:bar w:val="nil"/>
        </w:pBdr>
        <w:ind w:left="284"/>
        <w:rPr>
          <w:rFonts w:asciiTheme="minorHAnsi" w:eastAsia="Verdana" w:hAnsiTheme="minorHAnsi" w:cstheme="minorHAnsi"/>
          <w:color w:val="000000"/>
          <w:spacing w:val="0"/>
          <w:sz w:val="22"/>
          <w:szCs w:val="22"/>
          <w:u w:color="000000"/>
          <w:bdr w:val="nil"/>
        </w:rPr>
      </w:pPr>
      <w:r w:rsidRPr="00C6572F">
        <w:rPr>
          <w:rFonts w:asciiTheme="minorHAnsi" w:eastAsia="Verdana" w:hAnsiTheme="minorHAnsi" w:cstheme="minorHAnsi"/>
          <w:color w:val="000000"/>
          <w:spacing w:val="0"/>
          <w:sz w:val="22"/>
          <w:szCs w:val="22"/>
          <w:u w:color="000000"/>
          <w:bdr w:val="nil"/>
        </w:rPr>
        <w:t xml:space="preserve">- indien de loonsom minder dan 30% bedraagt, geldt er een </w:t>
      </w:r>
      <w:proofErr w:type="spellStart"/>
      <w:r w:rsidRPr="00C6572F">
        <w:rPr>
          <w:rFonts w:asciiTheme="minorHAnsi" w:eastAsia="Verdana" w:hAnsiTheme="minorHAnsi" w:cstheme="minorHAnsi"/>
          <w:color w:val="000000"/>
          <w:spacing w:val="0"/>
          <w:sz w:val="22"/>
          <w:szCs w:val="22"/>
          <w:u w:color="000000"/>
          <w:bdr w:val="nil"/>
        </w:rPr>
        <w:t>social</w:t>
      </w:r>
      <w:proofErr w:type="spellEnd"/>
      <w:r w:rsidRPr="00C6572F">
        <w:rPr>
          <w:rFonts w:asciiTheme="minorHAnsi" w:eastAsia="Verdana" w:hAnsiTheme="minorHAnsi" w:cstheme="minorHAnsi"/>
          <w:color w:val="000000"/>
          <w:spacing w:val="0"/>
          <w:sz w:val="22"/>
          <w:szCs w:val="22"/>
          <w:u w:color="000000"/>
          <w:bdr w:val="nil"/>
        </w:rPr>
        <w:t xml:space="preserve"> return-verplichting van 7% van de totale loonsom.</w:t>
      </w:r>
    </w:p>
    <w:p w14:paraId="5DDAC9BB" w14:textId="77777777" w:rsidR="00E37FA3" w:rsidRPr="00C6572F" w:rsidRDefault="00E37FA3" w:rsidP="00E37FA3">
      <w:pPr>
        <w:pBdr>
          <w:top w:val="nil"/>
          <w:left w:val="nil"/>
          <w:bottom w:val="nil"/>
          <w:right w:val="nil"/>
          <w:between w:val="nil"/>
          <w:bar w:val="nil"/>
        </w:pBdr>
        <w:spacing w:line="260" w:lineRule="exact"/>
        <w:ind w:left="284"/>
        <w:rPr>
          <w:rFonts w:asciiTheme="minorHAnsi" w:eastAsia="Verdana" w:hAnsiTheme="minorHAnsi" w:cstheme="minorHAnsi"/>
          <w:color w:val="000000"/>
          <w:spacing w:val="0"/>
          <w:sz w:val="22"/>
          <w:szCs w:val="22"/>
          <w:u w:color="000000"/>
          <w:bdr w:val="nil"/>
        </w:rPr>
      </w:pPr>
    </w:p>
    <w:p w14:paraId="2D7A0298" w14:textId="77777777" w:rsidR="00E37FA3" w:rsidRPr="00C6572F" w:rsidRDefault="00E37FA3" w:rsidP="00E37FA3">
      <w:pPr>
        <w:numPr>
          <w:ilvl w:val="0"/>
          <w:numId w:val="4"/>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Indien u bij de uitvoering van de opdracht gebruik maakt van onderaannemers, geldt de contractverplichting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 return onverkort over de volledige aanneemsom. De inschrijver is </w:t>
      </w:r>
      <w:r w:rsidRPr="00C6572F">
        <w:rPr>
          <w:rFonts w:asciiTheme="minorHAnsi" w:eastAsia="Arial Unicode MS" w:hAnsiTheme="minorHAnsi" w:cstheme="minorHAnsi"/>
          <w:color w:val="000000"/>
          <w:spacing w:val="0"/>
          <w:sz w:val="22"/>
          <w:szCs w:val="22"/>
          <w:u w:color="000000"/>
          <w:bdr w:val="nil"/>
        </w:rPr>
        <w:lastRenderedPageBreak/>
        <w:t xml:space="preserve">verantwoordelijk voor de invulling van de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 return-verplichting. Het is toegestaan om deze verplichting (al dan niet gedeeltelijk) via de onderaannemers in te vullen.</w:t>
      </w:r>
      <w:r w:rsidRPr="00C6572F">
        <w:rPr>
          <w:rFonts w:asciiTheme="minorHAnsi" w:eastAsia="Arial Unicode MS" w:hAnsiTheme="minorHAnsi" w:cstheme="minorHAnsi"/>
          <w:color w:val="000000"/>
          <w:spacing w:val="0"/>
          <w:sz w:val="22"/>
          <w:szCs w:val="22"/>
          <w:u w:color="000000"/>
          <w:bdr w:val="nil"/>
        </w:rPr>
        <w:br/>
        <w:t xml:space="preserve">In geval van </w:t>
      </w:r>
      <w:proofErr w:type="spellStart"/>
      <w:r w:rsidRPr="00C6572F">
        <w:rPr>
          <w:rFonts w:asciiTheme="minorHAnsi" w:eastAsia="Arial Unicode MS" w:hAnsiTheme="minorHAnsi" w:cstheme="minorHAnsi"/>
          <w:color w:val="000000"/>
          <w:spacing w:val="0"/>
          <w:sz w:val="22"/>
          <w:szCs w:val="22"/>
          <w:u w:color="000000"/>
          <w:bdr w:val="nil"/>
        </w:rPr>
        <w:t>onderaanneming</w:t>
      </w:r>
      <w:proofErr w:type="spellEnd"/>
      <w:r w:rsidRPr="00C6572F">
        <w:rPr>
          <w:rFonts w:asciiTheme="minorHAnsi" w:eastAsia="Arial Unicode MS" w:hAnsiTheme="minorHAnsi" w:cstheme="minorHAnsi"/>
          <w:color w:val="000000"/>
          <w:spacing w:val="0"/>
          <w:sz w:val="22"/>
          <w:szCs w:val="22"/>
          <w:u w:color="000000"/>
          <w:bdr w:val="nil"/>
        </w:rPr>
        <w:t xml:space="preserve"> geldt de specificatie, zoals genoemd onder b, óók voor het deel dat u in </w:t>
      </w:r>
      <w:proofErr w:type="spellStart"/>
      <w:r w:rsidRPr="00C6572F">
        <w:rPr>
          <w:rFonts w:asciiTheme="minorHAnsi" w:eastAsia="Arial Unicode MS" w:hAnsiTheme="minorHAnsi" w:cstheme="minorHAnsi"/>
          <w:color w:val="000000"/>
          <w:spacing w:val="0"/>
          <w:sz w:val="22"/>
          <w:szCs w:val="22"/>
          <w:u w:color="000000"/>
          <w:bdr w:val="nil"/>
        </w:rPr>
        <w:t>onderaanneming</w:t>
      </w:r>
      <w:proofErr w:type="spellEnd"/>
      <w:r w:rsidRPr="00C6572F">
        <w:rPr>
          <w:rFonts w:asciiTheme="minorHAnsi" w:eastAsia="Arial Unicode MS" w:hAnsiTheme="minorHAnsi" w:cstheme="minorHAnsi"/>
          <w:color w:val="000000"/>
          <w:spacing w:val="0"/>
          <w:sz w:val="22"/>
          <w:szCs w:val="22"/>
          <w:u w:color="000000"/>
          <w:bdr w:val="nil"/>
        </w:rPr>
        <w:t xml:space="preserve"> uitbesteed. U dient bij de inschrijving derhalve ook per onderaannemer een specificatie van de loonsom en materiaalkosten in.</w:t>
      </w:r>
    </w:p>
    <w:p w14:paraId="3CC25E21" w14:textId="77777777" w:rsidR="00E37FA3" w:rsidRPr="00C6572F" w:rsidRDefault="00E37FA3" w:rsidP="00E37FA3">
      <w:pPr>
        <w:pBdr>
          <w:top w:val="nil"/>
          <w:left w:val="nil"/>
          <w:bottom w:val="nil"/>
          <w:right w:val="nil"/>
          <w:between w:val="nil"/>
          <w:bar w:val="nil"/>
        </w:pBdr>
        <w:ind w:left="708"/>
        <w:rPr>
          <w:rFonts w:asciiTheme="minorHAnsi" w:eastAsia="Verdana" w:hAnsiTheme="minorHAnsi" w:cstheme="minorHAnsi"/>
          <w:color w:val="000000"/>
          <w:spacing w:val="0"/>
          <w:sz w:val="22"/>
          <w:szCs w:val="22"/>
          <w:u w:color="000000"/>
          <w:bdr w:val="nil"/>
        </w:rPr>
      </w:pPr>
    </w:p>
    <w:p w14:paraId="07A1FAD3" w14:textId="77777777" w:rsidR="00E37FA3" w:rsidRPr="00C6572F" w:rsidRDefault="00E37FA3" w:rsidP="00E37FA3">
      <w:pPr>
        <w:numPr>
          <w:ilvl w:val="0"/>
          <w:numId w:val="4"/>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U dient binnen 7 dagen nadat de opdracht is gegund een afspraak te maken met de contactpersoon Social Return om definitieve afspraken te maken over de invulling van de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 return-verplichting. </w:t>
      </w:r>
      <w:r w:rsidRPr="00C6572F">
        <w:rPr>
          <w:rFonts w:asciiTheme="minorHAnsi" w:eastAsia="Arial Unicode MS" w:hAnsiTheme="minorHAnsi" w:cstheme="minorHAnsi"/>
          <w:color w:val="000000"/>
          <w:spacing w:val="0"/>
          <w:sz w:val="22"/>
          <w:szCs w:val="22"/>
          <w:u w:color="000000"/>
          <w:bdr w:val="nil"/>
        </w:rPr>
        <w:br/>
        <w:t xml:space="preserve">De contactgegevens zijn: </w:t>
      </w:r>
    </w:p>
    <w:p w14:paraId="6C20142A"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p>
    <w:p w14:paraId="25B29335" w14:textId="77777777" w:rsidR="00E37FA3" w:rsidRPr="00C6572F" w:rsidRDefault="00E37FA3" w:rsidP="00E37FA3">
      <w:pPr>
        <w:pBdr>
          <w:top w:val="nil"/>
          <w:left w:val="nil"/>
          <w:bottom w:val="nil"/>
          <w:right w:val="nil"/>
          <w:between w:val="nil"/>
          <w:bar w:val="nil"/>
        </w:pBdr>
        <w:spacing w:line="260" w:lineRule="exact"/>
        <w:ind w:left="284"/>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Robert Paumen (Coördinator Social Return) telefoonnummer 0475-478 478 / 06-20410415 of per e-mail via r.paumen@echt-susteren.nl </w:t>
      </w:r>
    </w:p>
    <w:p w14:paraId="4EC62D26" w14:textId="77777777" w:rsidR="00E37FA3" w:rsidRPr="00C6572F" w:rsidRDefault="00E37FA3" w:rsidP="00E37FA3">
      <w:pPr>
        <w:pBdr>
          <w:top w:val="nil"/>
          <w:left w:val="nil"/>
          <w:bottom w:val="nil"/>
          <w:right w:val="nil"/>
          <w:between w:val="nil"/>
          <w:bar w:val="nil"/>
        </w:pBdr>
        <w:ind w:left="708"/>
        <w:rPr>
          <w:rFonts w:asciiTheme="minorHAnsi" w:eastAsia="Verdana" w:hAnsiTheme="minorHAnsi" w:cstheme="minorHAnsi"/>
          <w:color w:val="000000"/>
          <w:spacing w:val="0"/>
          <w:sz w:val="22"/>
          <w:szCs w:val="22"/>
          <w:u w:color="000000"/>
          <w:bdr w:val="nil"/>
        </w:rPr>
      </w:pPr>
    </w:p>
    <w:p w14:paraId="23BEDCEE" w14:textId="77777777" w:rsidR="00E37FA3" w:rsidRPr="00C6572F" w:rsidRDefault="00E37FA3" w:rsidP="00E37FA3">
      <w:pPr>
        <w:numPr>
          <w:ilvl w:val="0"/>
          <w:numId w:val="4"/>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Voor concrete invulling van Social Return in bijvoorbeeld de vorm van plaatsing van werkzoekenden, stagiaires, inzet van </w:t>
      </w:r>
      <w:proofErr w:type="spellStart"/>
      <w:r w:rsidRPr="00C6572F">
        <w:rPr>
          <w:rFonts w:asciiTheme="minorHAnsi" w:eastAsia="Arial Unicode MS" w:hAnsiTheme="minorHAnsi" w:cstheme="minorHAnsi"/>
          <w:color w:val="000000"/>
          <w:spacing w:val="0"/>
          <w:sz w:val="22"/>
          <w:szCs w:val="22"/>
          <w:u w:color="000000"/>
          <w:bdr w:val="nil"/>
        </w:rPr>
        <w:t>Wsw</w:t>
      </w:r>
      <w:proofErr w:type="spellEnd"/>
      <w:r w:rsidRPr="00C6572F">
        <w:rPr>
          <w:rFonts w:asciiTheme="minorHAnsi" w:eastAsia="Arial Unicode MS" w:hAnsiTheme="minorHAnsi" w:cstheme="minorHAnsi"/>
          <w:color w:val="000000"/>
          <w:spacing w:val="0"/>
          <w:sz w:val="22"/>
          <w:szCs w:val="22"/>
          <w:u w:color="000000"/>
          <w:bdr w:val="nil"/>
        </w:rPr>
        <w:t xml:space="preserve">-gerechtigden of het uitbesteden van diensten aan o.a. </w:t>
      </w:r>
      <w:proofErr w:type="spellStart"/>
      <w:r w:rsidRPr="00C6572F">
        <w:rPr>
          <w:rFonts w:asciiTheme="minorHAnsi" w:eastAsia="Arial Unicode MS" w:hAnsiTheme="minorHAnsi" w:cstheme="minorHAnsi"/>
          <w:color w:val="000000"/>
          <w:spacing w:val="0"/>
          <w:sz w:val="22"/>
          <w:szCs w:val="22"/>
          <w:u w:color="000000"/>
          <w:bdr w:val="nil"/>
        </w:rPr>
        <w:t>Westrom</w:t>
      </w:r>
      <w:proofErr w:type="spellEnd"/>
      <w:r w:rsidRPr="00C6572F">
        <w:rPr>
          <w:rFonts w:asciiTheme="minorHAnsi" w:eastAsia="Arial Unicode MS" w:hAnsiTheme="minorHAnsi" w:cstheme="minorHAnsi"/>
          <w:color w:val="000000"/>
          <w:spacing w:val="0"/>
          <w:sz w:val="22"/>
          <w:szCs w:val="22"/>
          <w:u w:color="000000"/>
          <w:bdr w:val="nil"/>
        </w:rPr>
        <w:t xml:space="preserve">, kunnen wij u kosteloos ondersteuning bieden. </w:t>
      </w:r>
    </w:p>
    <w:p w14:paraId="6C2E4CEE" w14:textId="77777777" w:rsidR="00E37FA3" w:rsidRPr="00C6572F" w:rsidRDefault="00E37FA3" w:rsidP="00E37FA3">
      <w:pPr>
        <w:pBdr>
          <w:top w:val="nil"/>
          <w:left w:val="nil"/>
          <w:bottom w:val="nil"/>
          <w:right w:val="nil"/>
          <w:between w:val="nil"/>
          <w:bar w:val="nil"/>
        </w:pBdr>
        <w:spacing w:line="260" w:lineRule="exact"/>
        <w:ind w:left="284" w:hanging="284"/>
        <w:rPr>
          <w:rFonts w:asciiTheme="minorHAnsi" w:eastAsia="Verdana" w:hAnsiTheme="minorHAnsi" w:cstheme="minorHAnsi"/>
          <w:color w:val="000000"/>
          <w:spacing w:val="0"/>
          <w:sz w:val="22"/>
          <w:szCs w:val="22"/>
          <w:u w:color="000000"/>
          <w:bdr w:val="nil"/>
        </w:rPr>
      </w:pPr>
    </w:p>
    <w:p w14:paraId="474A48B0" w14:textId="77777777" w:rsidR="00E37FA3" w:rsidRPr="00C6572F" w:rsidRDefault="00E37FA3" w:rsidP="00E37FA3">
      <w:pPr>
        <w:numPr>
          <w:ilvl w:val="0"/>
          <w:numId w:val="4"/>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Nadat de opdracht is gegund, en de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-return verplichting conform bovenstaand punt d. is ingevuld bent u zelf verantwoordelijk voor het naleven van de prestatieafspraken en de rapportage daarover. </w:t>
      </w:r>
    </w:p>
    <w:p w14:paraId="07D35617" w14:textId="77777777" w:rsidR="00E37FA3" w:rsidRPr="00C6572F" w:rsidRDefault="00E37FA3" w:rsidP="001416C4">
      <w:pPr>
        <w:pBdr>
          <w:top w:val="nil"/>
          <w:left w:val="nil"/>
          <w:bottom w:val="nil"/>
          <w:right w:val="nil"/>
          <w:between w:val="nil"/>
          <w:bar w:val="nil"/>
        </w:pBdr>
        <w:rPr>
          <w:rFonts w:asciiTheme="minorHAnsi" w:eastAsia="Verdana" w:hAnsiTheme="minorHAnsi" w:cstheme="minorHAnsi"/>
          <w:color w:val="000000"/>
          <w:spacing w:val="0"/>
          <w:sz w:val="22"/>
          <w:szCs w:val="22"/>
          <w:u w:color="000000"/>
          <w:bdr w:val="nil"/>
        </w:rPr>
      </w:pPr>
    </w:p>
    <w:p w14:paraId="519A7524" w14:textId="77777777" w:rsidR="00E37FA3" w:rsidRPr="00C6572F" w:rsidRDefault="00E37FA3" w:rsidP="00E37FA3">
      <w:pPr>
        <w:numPr>
          <w:ilvl w:val="0"/>
          <w:numId w:val="4"/>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Voor het bepalen van de waarde van de geplande inspanningen in Social Return wordt uitgegaan van het volgende schema: </w:t>
      </w:r>
    </w:p>
    <w:p w14:paraId="2D8CB62E"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p>
    <w:tbl>
      <w:tblPr>
        <w:tblStyle w:val="TableNormal"/>
        <w:tblW w:w="9860" w:type="dxa"/>
        <w:tblInd w:w="10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120"/>
        <w:gridCol w:w="2740"/>
        <w:gridCol w:w="3040"/>
        <w:gridCol w:w="2960"/>
      </w:tblGrid>
      <w:tr w:rsidR="00E37FA3" w:rsidRPr="00C6572F" w14:paraId="3E663BBA" w14:textId="77777777" w:rsidTr="009D53DE">
        <w:trPr>
          <w:trHeight w:val="540"/>
        </w:trPr>
        <w:tc>
          <w:tcPr>
            <w:tcW w:w="1120" w:type="dxa"/>
            <w:tcBorders>
              <w:top w:val="single" w:sz="8" w:space="0" w:color="000000"/>
              <w:left w:val="single" w:sz="8" w:space="0" w:color="000000"/>
              <w:bottom w:val="single" w:sz="8" w:space="0" w:color="000000"/>
              <w:right w:val="single" w:sz="8" w:space="0" w:color="000000"/>
            </w:tcBorders>
            <w:shd w:val="clear" w:color="auto" w:fill="DDFFDD"/>
            <w:tcMar>
              <w:top w:w="80" w:type="dxa"/>
              <w:left w:w="80" w:type="dxa"/>
              <w:bottom w:w="80" w:type="dxa"/>
              <w:right w:w="80" w:type="dxa"/>
            </w:tcMar>
            <w:vAlign w:val="center"/>
          </w:tcPr>
          <w:p w14:paraId="0A35BCDC"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b/>
                <w:bCs/>
                <w:color w:val="000000"/>
                <w:spacing w:val="0"/>
                <w:sz w:val="22"/>
                <w:szCs w:val="22"/>
                <w:u w:color="000000"/>
              </w:rPr>
              <w:t>Categorie</w:t>
            </w:r>
          </w:p>
        </w:tc>
        <w:tc>
          <w:tcPr>
            <w:tcW w:w="2740" w:type="dxa"/>
            <w:tcBorders>
              <w:top w:val="single" w:sz="8" w:space="0" w:color="000000"/>
              <w:left w:val="single" w:sz="8" w:space="0" w:color="000000"/>
              <w:bottom w:val="single" w:sz="8" w:space="0" w:color="000000"/>
              <w:right w:val="single" w:sz="4" w:space="0" w:color="000000"/>
            </w:tcBorders>
            <w:shd w:val="clear" w:color="auto" w:fill="DDFFDD"/>
            <w:tcMar>
              <w:top w:w="80" w:type="dxa"/>
              <w:left w:w="80" w:type="dxa"/>
              <w:bottom w:w="80" w:type="dxa"/>
              <w:right w:w="80" w:type="dxa"/>
            </w:tcMar>
            <w:vAlign w:val="center"/>
          </w:tcPr>
          <w:p w14:paraId="4A9AF599"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b/>
                <w:bCs/>
                <w:color w:val="000000"/>
                <w:spacing w:val="0"/>
                <w:sz w:val="22"/>
                <w:szCs w:val="22"/>
                <w:u w:color="000000"/>
              </w:rPr>
              <w:t>Vorm</w:t>
            </w:r>
          </w:p>
        </w:tc>
        <w:tc>
          <w:tcPr>
            <w:tcW w:w="3040" w:type="dxa"/>
            <w:tcBorders>
              <w:top w:val="single" w:sz="8" w:space="0" w:color="000000"/>
              <w:left w:val="single" w:sz="4" w:space="0" w:color="000000"/>
              <w:bottom w:val="single" w:sz="8" w:space="0" w:color="000000"/>
              <w:right w:val="single" w:sz="4" w:space="0" w:color="000000"/>
            </w:tcBorders>
            <w:shd w:val="clear" w:color="auto" w:fill="DDFFDD"/>
            <w:tcMar>
              <w:top w:w="80" w:type="dxa"/>
              <w:left w:w="80" w:type="dxa"/>
              <w:bottom w:w="80" w:type="dxa"/>
              <w:right w:w="80" w:type="dxa"/>
            </w:tcMar>
            <w:vAlign w:val="center"/>
          </w:tcPr>
          <w:p w14:paraId="35CCD8D5"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b/>
                <w:bCs/>
                <w:color w:val="000000"/>
                <w:spacing w:val="0"/>
                <w:sz w:val="22"/>
                <w:szCs w:val="22"/>
                <w:u w:color="000000"/>
              </w:rPr>
              <w:t>Waarde</w:t>
            </w:r>
          </w:p>
        </w:tc>
        <w:tc>
          <w:tcPr>
            <w:tcW w:w="2960" w:type="dxa"/>
            <w:tcBorders>
              <w:top w:val="single" w:sz="8" w:space="0" w:color="000000"/>
              <w:left w:val="single" w:sz="4" w:space="0" w:color="000000"/>
              <w:bottom w:val="single" w:sz="8" w:space="0" w:color="000000"/>
              <w:right w:val="single" w:sz="8" w:space="0" w:color="000000"/>
            </w:tcBorders>
            <w:shd w:val="clear" w:color="auto" w:fill="DDFFDD"/>
            <w:tcMar>
              <w:top w:w="80" w:type="dxa"/>
              <w:left w:w="80" w:type="dxa"/>
              <w:bottom w:w="80" w:type="dxa"/>
              <w:right w:w="80" w:type="dxa"/>
            </w:tcMar>
            <w:vAlign w:val="center"/>
          </w:tcPr>
          <w:p w14:paraId="0EA72C96"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b/>
                <w:bCs/>
                <w:color w:val="000000"/>
                <w:spacing w:val="0"/>
                <w:sz w:val="22"/>
                <w:szCs w:val="22"/>
                <w:u w:color="000000"/>
              </w:rPr>
              <w:t>Specificaties</w:t>
            </w:r>
          </w:p>
        </w:tc>
      </w:tr>
      <w:tr w:rsidR="00E37FA3" w:rsidRPr="00C6572F" w14:paraId="0A8BC299" w14:textId="77777777" w:rsidTr="009D53DE">
        <w:trPr>
          <w:trHeight w:val="500"/>
        </w:trPr>
        <w:tc>
          <w:tcPr>
            <w:tcW w:w="11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730E221D" w14:textId="77777777" w:rsidR="00E37FA3" w:rsidRPr="00C6572F" w:rsidRDefault="00E37FA3" w:rsidP="00E37FA3">
            <w:pPr>
              <w:jc w:val="center"/>
              <w:rPr>
                <w:rFonts w:asciiTheme="minorHAnsi" w:hAnsiTheme="minorHAnsi" w:cstheme="minorHAnsi"/>
                <w:color w:val="000000"/>
                <w:spacing w:val="0"/>
                <w:sz w:val="22"/>
                <w:szCs w:val="22"/>
                <w:u w:color="000000"/>
              </w:rPr>
            </w:pPr>
            <w:r w:rsidRPr="00C6572F">
              <w:rPr>
                <w:rFonts w:asciiTheme="minorHAnsi" w:hAnsiTheme="minorHAnsi" w:cstheme="minorHAnsi"/>
                <w:b/>
                <w:bCs/>
                <w:color w:val="000000"/>
                <w:spacing w:val="0"/>
                <w:sz w:val="22"/>
                <w:szCs w:val="22"/>
                <w:u w:color="000000"/>
              </w:rPr>
              <w:t>A</w:t>
            </w:r>
          </w:p>
        </w:tc>
        <w:tc>
          <w:tcPr>
            <w:tcW w:w="2740" w:type="dxa"/>
            <w:tcBorders>
              <w:top w:val="single" w:sz="8" w:space="0" w:color="000000"/>
              <w:left w:val="single" w:sz="8"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14:paraId="003FA0AF"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Dienstverband</w:t>
            </w:r>
          </w:p>
        </w:tc>
        <w:tc>
          <w:tcPr>
            <w:tcW w:w="3040" w:type="dxa"/>
            <w:tcBorders>
              <w:top w:val="single" w:sz="8" w:space="0" w:color="000000"/>
              <w:left w:val="single" w:sz="4"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14:paraId="24040DA7"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Uitbetaald bruto loon plus 30% werkgeverslasten</w:t>
            </w:r>
          </w:p>
        </w:tc>
        <w:tc>
          <w:tcPr>
            <w:tcW w:w="2960" w:type="dxa"/>
            <w:tcBorders>
              <w:top w:val="single" w:sz="8" w:space="0" w:color="000000"/>
              <w:left w:val="single" w:sz="4"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4A8C7C5C"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Kopie loonspecificaties</w:t>
            </w:r>
          </w:p>
        </w:tc>
      </w:tr>
      <w:tr w:rsidR="00E37FA3" w:rsidRPr="00C6572F" w14:paraId="4F0197A2" w14:textId="77777777" w:rsidTr="009D53DE">
        <w:trPr>
          <w:trHeight w:val="255"/>
        </w:trPr>
        <w:tc>
          <w:tcPr>
            <w:tcW w:w="1120" w:type="dxa"/>
            <w:vMerge w:val="restart"/>
            <w:tcBorders>
              <w:top w:val="single" w:sz="8" w:space="0" w:color="000000"/>
              <w:left w:val="single" w:sz="8" w:space="0" w:color="000000"/>
              <w:bottom w:val="single" w:sz="8" w:space="0" w:color="000000"/>
              <w:right w:val="single" w:sz="8" w:space="0" w:color="000000"/>
            </w:tcBorders>
            <w:shd w:val="clear" w:color="auto" w:fill="EBFFEB"/>
            <w:tcMar>
              <w:top w:w="80" w:type="dxa"/>
              <w:left w:w="80" w:type="dxa"/>
              <w:bottom w:w="80" w:type="dxa"/>
              <w:right w:w="80" w:type="dxa"/>
            </w:tcMar>
            <w:vAlign w:val="center"/>
          </w:tcPr>
          <w:p w14:paraId="2EB50DA6" w14:textId="77777777" w:rsidR="00E37FA3" w:rsidRPr="00C6572F" w:rsidRDefault="00E37FA3" w:rsidP="00E37FA3">
            <w:pPr>
              <w:jc w:val="center"/>
              <w:rPr>
                <w:rFonts w:asciiTheme="minorHAnsi" w:hAnsiTheme="minorHAnsi" w:cstheme="minorHAnsi"/>
                <w:color w:val="000000"/>
                <w:spacing w:val="0"/>
                <w:sz w:val="22"/>
                <w:szCs w:val="22"/>
                <w:u w:color="000000"/>
              </w:rPr>
            </w:pPr>
            <w:r w:rsidRPr="00C6572F">
              <w:rPr>
                <w:rFonts w:asciiTheme="minorHAnsi" w:hAnsiTheme="minorHAnsi" w:cstheme="minorHAnsi"/>
                <w:b/>
                <w:bCs/>
                <w:color w:val="000000"/>
                <w:spacing w:val="0"/>
                <w:sz w:val="22"/>
                <w:szCs w:val="22"/>
                <w:u w:color="000000"/>
              </w:rPr>
              <w:t>B</w:t>
            </w:r>
          </w:p>
        </w:tc>
        <w:tc>
          <w:tcPr>
            <w:tcW w:w="2740" w:type="dxa"/>
            <w:tcBorders>
              <w:top w:val="single" w:sz="8"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72D95745"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Snuffelstage</w:t>
            </w:r>
          </w:p>
        </w:tc>
        <w:tc>
          <w:tcPr>
            <w:tcW w:w="3040" w:type="dxa"/>
            <w:tcBorders>
              <w:top w:val="single" w:sz="8"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16F5D43A"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€ 300 per stagiaire</w:t>
            </w:r>
          </w:p>
        </w:tc>
        <w:tc>
          <w:tcPr>
            <w:tcW w:w="2960" w:type="dxa"/>
            <w:tcBorders>
              <w:top w:val="single" w:sz="8"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6FDB66BF"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Duur: 1 dag</w:t>
            </w:r>
          </w:p>
        </w:tc>
      </w:tr>
      <w:tr w:rsidR="00E37FA3" w:rsidRPr="00C6572F" w14:paraId="413DA8F3" w14:textId="77777777" w:rsidTr="009D53DE">
        <w:trPr>
          <w:trHeight w:val="25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0B231193" w14:textId="77777777" w:rsidR="00E37FA3" w:rsidRPr="00C6572F" w:rsidRDefault="00E37FA3" w:rsidP="00E37FA3">
            <w:pPr>
              <w:rPr>
                <w:rFonts w:asciiTheme="minorHAnsi" w:hAnsiTheme="minorHAnsi" w:cstheme="minorHAnsi"/>
                <w:color w:val="000000"/>
                <w:spacing w:val="0"/>
                <w:sz w:val="22"/>
                <w:szCs w:val="22"/>
                <w:u w:color="000000"/>
              </w:rPr>
            </w:pPr>
          </w:p>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5B65E135"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Oriëntatiestage</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6E7D9FEB"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€ 400 per stagiaire</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646CE943"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Duur: 1 week</w:t>
            </w:r>
          </w:p>
        </w:tc>
      </w:tr>
      <w:tr w:rsidR="00E37FA3" w:rsidRPr="00C6572F" w14:paraId="36FAF6D0" w14:textId="77777777" w:rsidTr="009D53DE">
        <w:trPr>
          <w:trHeight w:val="145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7587448C" w14:textId="77777777" w:rsidR="00E37FA3" w:rsidRPr="00C6572F" w:rsidRDefault="00E37FA3" w:rsidP="00E37FA3">
            <w:pPr>
              <w:rPr>
                <w:rFonts w:asciiTheme="minorHAnsi" w:hAnsiTheme="minorHAnsi" w:cstheme="minorHAnsi"/>
                <w:color w:val="000000"/>
                <w:spacing w:val="0"/>
                <w:sz w:val="22"/>
                <w:szCs w:val="22"/>
                <w:u w:color="000000"/>
              </w:rPr>
            </w:pPr>
          </w:p>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615D99A1"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Stageplek voor scholieren uit Praktijkonderwijs (PRO) en Voortgezet Speciaal Onderwijs (VSO)</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5EDBAF8B"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€ 750 per stagiaire per maand</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2CEA6394"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Duur: afhankelijk van opleiding en niveau</w:t>
            </w:r>
          </w:p>
        </w:tc>
      </w:tr>
      <w:tr w:rsidR="00E37FA3" w:rsidRPr="00C6572F" w14:paraId="1582503C" w14:textId="77777777" w:rsidTr="009D53DE">
        <w:trPr>
          <w:trHeight w:val="49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54DB5F6E" w14:textId="77777777" w:rsidR="00E37FA3" w:rsidRPr="00C6572F" w:rsidRDefault="00E37FA3" w:rsidP="00E37FA3">
            <w:pPr>
              <w:rPr>
                <w:rFonts w:asciiTheme="minorHAnsi" w:hAnsiTheme="minorHAnsi" w:cstheme="minorHAnsi"/>
                <w:color w:val="000000"/>
                <w:spacing w:val="0"/>
                <w:sz w:val="22"/>
                <w:szCs w:val="22"/>
                <w:u w:color="000000"/>
              </w:rPr>
            </w:pPr>
          </w:p>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7EE8DEF1"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Beroeps Praktijk Vorming (BPV-plek)</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46BDB78A"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xml:space="preserve">€ 500 per stagiaire per maand </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773709DD"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Duur: afhankelijk van opleiding en niveau</w:t>
            </w:r>
          </w:p>
        </w:tc>
      </w:tr>
      <w:tr w:rsidR="00E37FA3" w:rsidRPr="00C6572F" w14:paraId="42B33F61" w14:textId="77777777" w:rsidTr="009D53DE">
        <w:trPr>
          <w:trHeight w:val="975"/>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434CC578" w14:textId="77777777" w:rsidR="00E37FA3" w:rsidRPr="00C6572F" w:rsidRDefault="00E37FA3" w:rsidP="00E37FA3">
            <w:pPr>
              <w:rPr>
                <w:rFonts w:asciiTheme="minorHAnsi" w:hAnsiTheme="minorHAnsi" w:cstheme="minorHAnsi"/>
                <w:color w:val="000000"/>
                <w:spacing w:val="0"/>
                <w:sz w:val="22"/>
                <w:szCs w:val="22"/>
                <w:u w:color="000000"/>
              </w:rPr>
            </w:pPr>
          </w:p>
        </w:tc>
        <w:tc>
          <w:tcPr>
            <w:tcW w:w="2740" w:type="dxa"/>
            <w:tcBorders>
              <w:top w:val="single" w:sz="4" w:space="0" w:color="000000"/>
              <w:left w:val="single" w:sz="8" w:space="0" w:color="000000"/>
              <w:bottom w:val="single" w:sz="8" w:space="0" w:color="000000"/>
              <w:right w:val="single" w:sz="4" w:space="0" w:color="000000"/>
            </w:tcBorders>
            <w:shd w:val="clear" w:color="auto" w:fill="EBFFEB"/>
            <w:tcMar>
              <w:top w:w="80" w:type="dxa"/>
              <w:left w:w="80" w:type="dxa"/>
              <w:bottom w:w="80" w:type="dxa"/>
              <w:right w:w="80" w:type="dxa"/>
            </w:tcMar>
            <w:vAlign w:val="center"/>
          </w:tcPr>
          <w:p w14:paraId="734064DB"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BBL</w:t>
            </w:r>
          </w:p>
        </w:tc>
        <w:tc>
          <w:tcPr>
            <w:tcW w:w="3040" w:type="dxa"/>
            <w:tcBorders>
              <w:top w:val="single" w:sz="4" w:space="0" w:color="000000"/>
              <w:left w:val="single" w:sz="4" w:space="0" w:color="000000"/>
              <w:bottom w:val="single" w:sz="8" w:space="0" w:color="000000"/>
              <w:right w:val="single" w:sz="4" w:space="0" w:color="000000"/>
            </w:tcBorders>
            <w:shd w:val="clear" w:color="auto" w:fill="EBFFEB"/>
            <w:tcMar>
              <w:top w:w="80" w:type="dxa"/>
              <w:left w:w="80" w:type="dxa"/>
              <w:bottom w:w="80" w:type="dxa"/>
              <w:right w:w="80" w:type="dxa"/>
            </w:tcMar>
            <w:vAlign w:val="center"/>
          </w:tcPr>
          <w:p w14:paraId="086A24B7"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Uitbetaald bruto loon plus 30% werkgeverslasten + € 500 per maand begeleidingskosten</w:t>
            </w:r>
          </w:p>
        </w:tc>
        <w:tc>
          <w:tcPr>
            <w:tcW w:w="2960" w:type="dxa"/>
            <w:tcBorders>
              <w:top w:val="single" w:sz="4" w:space="0" w:color="000000"/>
              <w:left w:val="single" w:sz="4" w:space="0" w:color="000000"/>
              <w:bottom w:val="single" w:sz="8" w:space="0" w:color="000000"/>
              <w:right w:val="single" w:sz="8" w:space="0" w:color="000000"/>
            </w:tcBorders>
            <w:shd w:val="clear" w:color="auto" w:fill="EBFFEB"/>
            <w:tcMar>
              <w:top w:w="80" w:type="dxa"/>
              <w:left w:w="80" w:type="dxa"/>
              <w:bottom w:w="80" w:type="dxa"/>
              <w:right w:w="80" w:type="dxa"/>
            </w:tcMar>
            <w:vAlign w:val="center"/>
          </w:tcPr>
          <w:p w14:paraId="6B0F3D65"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Duur afhankelijk van opleiding en niveau; kopie loonspecificaties</w:t>
            </w:r>
          </w:p>
        </w:tc>
      </w:tr>
      <w:tr w:rsidR="00E37FA3" w:rsidRPr="00C6572F" w14:paraId="2592926B" w14:textId="77777777" w:rsidTr="009D53DE">
        <w:trPr>
          <w:trHeight w:val="975"/>
        </w:trPr>
        <w:tc>
          <w:tcPr>
            <w:tcW w:w="1120" w:type="dxa"/>
            <w:tcBorders>
              <w:top w:val="single" w:sz="8" w:space="0" w:color="000000"/>
              <w:left w:val="single" w:sz="8" w:space="0" w:color="000000"/>
              <w:bottom w:val="single" w:sz="8" w:space="0" w:color="000000"/>
              <w:right w:val="single" w:sz="8" w:space="0" w:color="000000"/>
            </w:tcBorders>
            <w:shd w:val="clear" w:color="auto" w:fill="EBFFEB"/>
          </w:tcPr>
          <w:p w14:paraId="71935775" w14:textId="77777777" w:rsidR="00E37FA3" w:rsidRPr="00C6572F" w:rsidRDefault="00E37FA3" w:rsidP="00E37FA3">
            <w:pPr>
              <w:pBdr>
                <w:left w:val="single" w:sz="4" w:space="1" w:color="auto"/>
                <w:right w:val="single" w:sz="4" w:space="1" w:color="auto"/>
              </w:pBdr>
              <w:rPr>
                <w:rFonts w:asciiTheme="minorHAnsi" w:hAnsiTheme="minorHAnsi" w:cstheme="minorHAnsi"/>
                <w:color w:val="000000"/>
                <w:spacing w:val="0"/>
                <w:sz w:val="22"/>
                <w:szCs w:val="22"/>
                <w:u w:color="000000"/>
              </w:rPr>
            </w:pPr>
          </w:p>
        </w:tc>
        <w:tc>
          <w:tcPr>
            <w:tcW w:w="2740" w:type="dxa"/>
            <w:tcBorders>
              <w:top w:val="single" w:sz="4" w:space="0" w:color="000000"/>
              <w:left w:val="single" w:sz="8" w:space="0" w:color="000000"/>
              <w:bottom w:val="single" w:sz="8" w:space="0" w:color="000000"/>
              <w:right w:val="single" w:sz="4" w:space="0" w:color="000000"/>
            </w:tcBorders>
            <w:shd w:val="clear" w:color="auto" w:fill="EBFFEB"/>
            <w:tcMar>
              <w:top w:w="80" w:type="dxa"/>
              <w:left w:w="80" w:type="dxa"/>
              <w:bottom w:w="80" w:type="dxa"/>
              <w:right w:w="80" w:type="dxa"/>
            </w:tcMar>
            <w:vAlign w:val="center"/>
          </w:tcPr>
          <w:p w14:paraId="3C8F20EF"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Praktijkleren met de praktijkverklaring</w:t>
            </w:r>
          </w:p>
        </w:tc>
        <w:tc>
          <w:tcPr>
            <w:tcW w:w="3040" w:type="dxa"/>
            <w:tcBorders>
              <w:top w:val="single" w:sz="4" w:space="0" w:color="000000"/>
              <w:left w:val="single" w:sz="4" w:space="0" w:color="000000"/>
              <w:bottom w:val="single" w:sz="8" w:space="0" w:color="000000"/>
              <w:right w:val="single" w:sz="4" w:space="0" w:color="000000"/>
            </w:tcBorders>
            <w:shd w:val="clear" w:color="auto" w:fill="EBFFEB"/>
            <w:tcMar>
              <w:top w:w="80" w:type="dxa"/>
              <w:left w:w="80" w:type="dxa"/>
              <w:bottom w:w="80" w:type="dxa"/>
              <w:right w:w="80" w:type="dxa"/>
            </w:tcMar>
            <w:vAlign w:val="center"/>
          </w:tcPr>
          <w:p w14:paraId="59EF4D5C"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eastAsia="Calibri" w:hAnsiTheme="minorHAnsi" w:cstheme="minorHAnsi"/>
                <w:color w:val="000000"/>
                <w:spacing w:val="0"/>
                <w:sz w:val="22"/>
                <w:szCs w:val="22"/>
                <w:u w:color="000000"/>
              </w:rPr>
              <w:t>€ 500 per stagiaire per maand</w:t>
            </w:r>
          </w:p>
        </w:tc>
        <w:tc>
          <w:tcPr>
            <w:tcW w:w="2960" w:type="dxa"/>
            <w:tcBorders>
              <w:top w:val="single" w:sz="4" w:space="0" w:color="000000"/>
              <w:left w:val="single" w:sz="4" w:space="0" w:color="000000"/>
              <w:bottom w:val="single" w:sz="8" w:space="0" w:color="000000"/>
              <w:right w:val="single" w:sz="8" w:space="0" w:color="000000"/>
            </w:tcBorders>
            <w:shd w:val="clear" w:color="auto" w:fill="EBFFEB"/>
            <w:tcMar>
              <w:top w:w="80" w:type="dxa"/>
              <w:left w:w="80" w:type="dxa"/>
              <w:bottom w:w="80" w:type="dxa"/>
              <w:right w:w="80" w:type="dxa"/>
            </w:tcMar>
            <w:vAlign w:val="center"/>
          </w:tcPr>
          <w:p w14:paraId="4C77A8C6"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Duur afhankelijk van de kandidaat. De verwachte duur is 3-6 maanden</w:t>
            </w:r>
          </w:p>
        </w:tc>
      </w:tr>
      <w:tr w:rsidR="00E37FA3" w:rsidRPr="00C6572F" w14:paraId="33428CE2" w14:textId="77777777" w:rsidTr="009D53DE">
        <w:trPr>
          <w:trHeight w:val="1220"/>
        </w:trPr>
        <w:tc>
          <w:tcPr>
            <w:tcW w:w="1120" w:type="dxa"/>
            <w:tcBorders>
              <w:top w:val="single" w:sz="8" w:space="0" w:color="000000"/>
              <w:left w:val="single" w:sz="8"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0307C839" w14:textId="77777777" w:rsidR="00E37FA3" w:rsidRPr="00C6572F" w:rsidRDefault="00E37FA3" w:rsidP="00E37FA3">
            <w:pPr>
              <w:jc w:val="center"/>
              <w:rPr>
                <w:rFonts w:asciiTheme="minorHAnsi" w:hAnsiTheme="minorHAnsi" w:cstheme="minorHAnsi"/>
                <w:color w:val="000000"/>
                <w:spacing w:val="0"/>
                <w:sz w:val="22"/>
                <w:szCs w:val="22"/>
                <w:u w:color="000000"/>
              </w:rPr>
            </w:pPr>
            <w:r w:rsidRPr="00C6572F">
              <w:rPr>
                <w:rFonts w:asciiTheme="minorHAnsi" w:hAnsiTheme="minorHAnsi" w:cstheme="minorHAnsi"/>
                <w:b/>
                <w:bCs/>
                <w:color w:val="000000"/>
                <w:spacing w:val="0"/>
                <w:sz w:val="22"/>
                <w:szCs w:val="22"/>
                <w:u w:color="000000"/>
              </w:rPr>
              <w:lastRenderedPageBreak/>
              <w:t>C</w:t>
            </w:r>
          </w:p>
        </w:tc>
        <w:tc>
          <w:tcPr>
            <w:tcW w:w="2740" w:type="dxa"/>
            <w:tcBorders>
              <w:top w:val="single" w:sz="8" w:space="0" w:color="000000"/>
              <w:left w:val="single" w:sz="8"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14:paraId="5C98F2C5"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xml:space="preserve">Ingekochte dienst bij bedrijf of instelling met sociale doelstelling (bijv. </w:t>
            </w:r>
            <w:proofErr w:type="spellStart"/>
            <w:r w:rsidRPr="00C6572F">
              <w:rPr>
                <w:rFonts w:asciiTheme="minorHAnsi" w:hAnsiTheme="minorHAnsi" w:cstheme="minorHAnsi"/>
                <w:color w:val="000000"/>
                <w:spacing w:val="0"/>
                <w:sz w:val="22"/>
                <w:szCs w:val="22"/>
                <w:u w:color="000000"/>
              </w:rPr>
              <w:t>Westrom</w:t>
            </w:r>
            <w:proofErr w:type="spellEnd"/>
            <w:r w:rsidRPr="00C6572F">
              <w:rPr>
                <w:rFonts w:asciiTheme="minorHAnsi" w:hAnsiTheme="minorHAnsi" w:cstheme="minorHAnsi"/>
                <w:color w:val="000000"/>
                <w:spacing w:val="0"/>
                <w:sz w:val="22"/>
                <w:szCs w:val="22"/>
                <w:u w:color="000000"/>
              </w:rPr>
              <w:t>)</w:t>
            </w:r>
          </w:p>
        </w:tc>
        <w:tc>
          <w:tcPr>
            <w:tcW w:w="3040" w:type="dxa"/>
            <w:tcBorders>
              <w:top w:val="single" w:sz="8" w:space="0" w:color="000000"/>
              <w:left w:val="single" w:sz="4" w:space="0" w:color="000000"/>
              <w:bottom w:val="single" w:sz="8" w:space="0" w:color="000000"/>
              <w:right w:val="single" w:sz="4" w:space="0" w:color="000000"/>
            </w:tcBorders>
            <w:shd w:val="clear" w:color="auto" w:fill="F2F2F2"/>
            <w:tcMar>
              <w:top w:w="80" w:type="dxa"/>
              <w:left w:w="80" w:type="dxa"/>
              <w:bottom w:w="80" w:type="dxa"/>
              <w:right w:w="80" w:type="dxa"/>
            </w:tcMar>
            <w:vAlign w:val="center"/>
          </w:tcPr>
          <w:p w14:paraId="72A65505"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Waarde dienst</w:t>
            </w:r>
          </w:p>
        </w:tc>
        <w:tc>
          <w:tcPr>
            <w:tcW w:w="2960" w:type="dxa"/>
            <w:tcBorders>
              <w:top w:val="single" w:sz="8" w:space="0" w:color="000000"/>
              <w:left w:val="single" w:sz="4" w:space="0" w:color="000000"/>
              <w:bottom w:val="single" w:sz="8" w:space="0" w:color="000000"/>
              <w:right w:val="single" w:sz="8" w:space="0" w:color="000000"/>
            </w:tcBorders>
            <w:shd w:val="clear" w:color="auto" w:fill="F2F2F2"/>
            <w:tcMar>
              <w:top w:w="80" w:type="dxa"/>
              <w:left w:w="80" w:type="dxa"/>
              <w:bottom w:w="80" w:type="dxa"/>
              <w:right w:w="80" w:type="dxa"/>
            </w:tcMar>
            <w:vAlign w:val="center"/>
          </w:tcPr>
          <w:p w14:paraId="72188F68"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xml:space="preserve">Alleen na goedkeuring van contactpersoon </w:t>
            </w:r>
            <w:proofErr w:type="spellStart"/>
            <w:r w:rsidRPr="00C6572F">
              <w:rPr>
                <w:rFonts w:asciiTheme="minorHAnsi" w:hAnsiTheme="minorHAnsi" w:cstheme="minorHAnsi"/>
                <w:color w:val="000000"/>
                <w:spacing w:val="0"/>
                <w:sz w:val="22"/>
                <w:szCs w:val="22"/>
                <w:u w:color="000000"/>
              </w:rPr>
              <w:t>social</w:t>
            </w:r>
            <w:proofErr w:type="spellEnd"/>
            <w:r w:rsidRPr="00C6572F">
              <w:rPr>
                <w:rFonts w:asciiTheme="minorHAnsi" w:hAnsiTheme="minorHAnsi" w:cstheme="minorHAnsi"/>
                <w:color w:val="000000"/>
                <w:spacing w:val="0"/>
                <w:sz w:val="22"/>
                <w:szCs w:val="22"/>
                <w:u w:color="000000"/>
              </w:rPr>
              <w:t xml:space="preserve"> return; kopie factuur overleggen</w:t>
            </w:r>
          </w:p>
        </w:tc>
      </w:tr>
      <w:tr w:rsidR="00E37FA3" w:rsidRPr="00C6572F" w14:paraId="013C44CF" w14:textId="77777777" w:rsidTr="009D53DE">
        <w:trPr>
          <w:trHeight w:val="1215"/>
        </w:trPr>
        <w:tc>
          <w:tcPr>
            <w:tcW w:w="1120" w:type="dxa"/>
            <w:vMerge w:val="restart"/>
            <w:tcBorders>
              <w:top w:val="single" w:sz="8" w:space="0" w:color="000000"/>
              <w:left w:val="single" w:sz="8" w:space="0" w:color="000000"/>
              <w:bottom w:val="single" w:sz="8" w:space="0" w:color="000000"/>
              <w:right w:val="single" w:sz="8" w:space="0" w:color="000000"/>
            </w:tcBorders>
            <w:shd w:val="clear" w:color="auto" w:fill="EBFFEB"/>
            <w:tcMar>
              <w:top w:w="80" w:type="dxa"/>
              <w:left w:w="80" w:type="dxa"/>
              <w:bottom w:w="80" w:type="dxa"/>
              <w:right w:w="80" w:type="dxa"/>
            </w:tcMar>
            <w:vAlign w:val="center"/>
          </w:tcPr>
          <w:p w14:paraId="1B237692" w14:textId="77777777" w:rsidR="00E37FA3" w:rsidRPr="00C6572F" w:rsidRDefault="00E37FA3" w:rsidP="00E37FA3">
            <w:pPr>
              <w:jc w:val="center"/>
              <w:rPr>
                <w:rFonts w:asciiTheme="minorHAnsi" w:hAnsiTheme="minorHAnsi" w:cstheme="minorHAnsi"/>
                <w:color w:val="000000"/>
                <w:spacing w:val="0"/>
                <w:sz w:val="22"/>
                <w:szCs w:val="22"/>
                <w:u w:color="000000"/>
              </w:rPr>
            </w:pPr>
            <w:r w:rsidRPr="00C6572F">
              <w:rPr>
                <w:rFonts w:asciiTheme="minorHAnsi" w:hAnsiTheme="minorHAnsi" w:cstheme="minorHAnsi"/>
                <w:b/>
                <w:bCs/>
                <w:color w:val="000000"/>
                <w:spacing w:val="0"/>
                <w:sz w:val="22"/>
                <w:szCs w:val="22"/>
                <w:u w:color="000000"/>
              </w:rPr>
              <w:t>D</w:t>
            </w:r>
          </w:p>
        </w:tc>
        <w:tc>
          <w:tcPr>
            <w:tcW w:w="2740" w:type="dxa"/>
            <w:tcBorders>
              <w:top w:val="single" w:sz="8"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3A8888EB"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Verzorgen gastles over bedrijf, branche of sector</w:t>
            </w:r>
          </w:p>
        </w:tc>
        <w:tc>
          <w:tcPr>
            <w:tcW w:w="3040" w:type="dxa"/>
            <w:tcBorders>
              <w:top w:val="single" w:sz="8"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22F97CF5"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€ 100 per uur</w:t>
            </w:r>
          </w:p>
        </w:tc>
        <w:tc>
          <w:tcPr>
            <w:tcW w:w="2960" w:type="dxa"/>
            <w:tcBorders>
              <w:top w:val="single" w:sz="8"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583B97D2"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xml:space="preserve">Alleen na goedkeuring van contactpersoon </w:t>
            </w:r>
            <w:proofErr w:type="spellStart"/>
            <w:r w:rsidRPr="00C6572F">
              <w:rPr>
                <w:rFonts w:asciiTheme="minorHAnsi" w:hAnsiTheme="minorHAnsi" w:cstheme="minorHAnsi"/>
                <w:color w:val="000000"/>
                <w:spacing w:val="0"/>
                <w:sz w:val="22"/>
                <w:szCs w:val="22"/>
                <w:u w:color="000000"/>
              </w:rPr>
              <w:t>social</w:t>
            </w:r>
            <w:proofErr w:type="spellEnd"/>
            <w:r w:rsidRPr="00C6572F">
              <w:rPr>
                <w:rFonts w:asciiTheme="minorHAnsi" w:hAnsiTheme="minorHAnsi" w:cstheme="minorHAnsi"/>
                <w:color w:val="000000"/>
                <w:spacing w:val="0"/>
                <w:sz w:val="22"/>
                <w:szCs w:val="22"/>
                <w:u w:color="000000"/>
              </w:rPr>
              <w:t xml:space="preserve"> return. Duur: 2 tot 3 uur; reistijd mag niet worden opgevoerd</w:t>
            </w:r>
          </w:p>
        </w:tc>
      </w:tr>
      <w:tr w:rsidR="00E37FA3" w:rsidRPr="00C6572F" w14:paraId="3B133FEF" w14:textId="77777777" w:rsidTr="009D53DE">
        <w:trPr>
          <w:trHeight w:val="730"/>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002873CC" w14:textId="77777777" w:rsidR="00E37FA3" w:rsidRPr="00C6572F" w:rsidRDefault="00E37FA3" w:rsidP="00E37FA3">
            <w:pPr>
              <w:rPr>
                <w:rFonts w:asciiTheme="minorHAnsi" w:hAnsiTheme="minorHAnsi" w:cstheme="minorHAnsi"/>
                <w:color w:val="000000"/>
                <w:spacing w:val="0"/>
                <w:sz w:val="22"/>
                <w:szCs w:val="22"/>
                <w:u w:color="000000"/>
              </w:rPr>
            </w:pPr>
          </w:p>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2AEF0E3C"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xml:space="preserve">Organiseren bedrijfsbezoek doelgroep </w:t>
            </w:r>
            <w:proofErr w:type="spellStart"/>
            <w:r w:rsidRPr="00C6572F">
              <w:rPr>
                <w:rFonts w:asciiTheme="minorHAnsi" w:hAnsiTheme="minorHAnsi" w:cstheme="minorHAnsi"/>
                <w:color w:val="000000"/>
                <w:spacing w:val="0"/>
                <w:sz w:val="22"/>
                <w:szCs w:val="22"/>
                <w:u w:color="000000"/>
              </w:rPr>
              <w:t>social</w:t>
            </w:r>
            <w:proofErr w:type="spellEnd"/>
            <w:r w:rsidRPr="00C6572F">
              <w:rPr>
                <w:rFonts w:asciiTheme="minorHAnsi" w:hAnsiTheme="minorHAnsi" w:cstheme="minorHAnsi"/>
                <w:color w:val="000000"/>
                <w:spacing w:val="0"/>
                <w:sz w:val="22"/>
                <w:szCs w:val="22"/>
                <w:u w:color="000000"/>
              </w:rPr>
              <w:t xml:space="preserve"> return</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3001F0D2"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€ 250 per dagdeel</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55806E45"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xml:space="preserve">Alleen na goedkeuring van contactpersoon </w:t>
            </w:r>
            <w:proofErr w:type="spellStart"/>
            <w:r w:rsidRPr="00C6572F">
              <w:rPr>
                <w:rFonts w:asciiTheme="minorHAnsi" w:hAnsiTheme="minorHAnsi" w:cstheme="minorHAnsi"/>
                <w:color w:val="000000"/>
                <w:spacing w:val="0"/>
                <w:sz w:val="22"/>
                <w:szCs w:val="22"/>
                <w:u w:color="000000"/>
              </w:rPr>
              <w:t>social</w:t>
            </w:r>
            <w:proofErr w:type="spellEnd"/>
            <w:r w:rsidRPr="00C6572F">
              <w:rPr>
                <w:rFonts w:asciiTheme="minorHAnsi" w:hAnsiTheme="minorHAnsi" w:cstheme="minorHAnsi"/>
                <w:color w:val="000000"/>
                <w:spacing w:val="0"/>
                <w:sz w:val="22"/>
                <w:szCs w:val="22"/>
                <w:u w:color="000000"/>
              </w:rPr>
              <w:t xml:space="preserve"> return</w:t>
            </w:r>
          </w:p>
        </w:tc>
      </w:tr>
      <w:tr w:rsidR="00E37FA3" w:rsidRPr="00C6572F" w14:paraId="5C0B0E6D" w14:textId="77777777" w:rsidTr="009D53DE">
        <w:trPr>
          <w:trHeight w:val="1455"/>
        </w:trPr>
        <w:tc>
          <w:tcPr>
            <w:tcW w:w="1120" w:type="dxa"/>
            <w:vMerge/>
            <w:tcBorders>
              <w:top w:val="single" w:sz="8" w:space="0" w:color="000000"/>
              <w:left w:val="single" w:sz="8" w:space="0" w:color="000000"/>
              <w:bottom w:val="single" w:sz="8" w:space="0" w:color="000000"/>
              <w:right w:val="single" w:sz="8" w:space="0" w:color="000000"/>
            </w:tcBorders>
            <w:shd w:val="clear" w:color="auto" w:fill="EBFFEB"/>
          </w:tcPr>
          <w:p w14:paraId="6C8878C1" w14:textId="77777777" w:rsidR="00E37FA3" w:rsidRPr="00C6572F" w:rsidRDefault="00E37FA3" w:rsidP="00E37FA3">
            <w:pPr>
              <w:rPr>
                <w:rFonts w:asciiTheme="minorHAnsi" w:hAnsiTheme="minorHAnsi" w:cstheme="minorHAnsi"/>
                <w:color w:val="000000"/>
                <w:spacing w:val="0"/>
                <w:sz w:val="22"/>
                <w:szCs w:val="22"/>
                <w:u w:color="000000"/>
              </w:rPr>
            </w:pPr>
          </w:p>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4A8D8883"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Overig (inbreng eigen ideeën opdrachtnemer)</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32BAE1EE"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Waarde nader te bepalen afhankelijk van aard en omvang aangeboden dienstverlening</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467A4738"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xml:space="preserve">Alleen na goedkeuring van contactpersoon </w:t>
            </w:r>
            <w:proofErr w:type="spellStart"/>
            <w:r w:rsidRPr="00C6572F">
              <w:rPr>
                <w:rFonts w:asciiTheme="minorHAnsi" w:hAnsiTheme="minorHAnsi" w:cstheme="minorHAnsi"/>
                <w:color w:val="000000"/>
                <w:spacing w:val="0"/>
                <w:sz w:val="22"/>
                <w:szCs w:val="22"/>
                <w:u w:color="000000"/>
              </w:rPr>
              <w:t>social</w:t>
            </w:r>
            <w:proofErr w:type="spellEnd"/>
            <w:r w:rsidRPr="00C6572F">
              <w:rPr>
                <w:rFonts w:asciiTheme="minorHAnsi" w:hAnsiTheme="minorHAnsi" w:cstheme="minorHAnsi"/>
                <w:color w:val="000000"/>
                <w:spacing w:val="0"/>
                <w:sz w:val="22"/>
                <w:szCs w:val="22"/>
                <w:u w:color="000000"/>
              </w:rPr>
              <w:t xml:space="preserve"> return; waarde wordt vastgesteld door contactpersoon </w:t>
            </w:r>
            <w:proofErr w:type="spellStart"/>
            <w:r w:rsidRPr="00C6572F">
              <w:rPr>
                <w:rFonts w:asciiTheme="minorHAnsi" w:hAnsiTheme="minorHAnsi" w:cstheme="minorHAnsi"/>
                <w:color w:val="000000"/>
                <w:spacing w:val="0"/>
                <w:sz w:val="22"/>
                <w:szCs w:val="22"/>
                <w:u w:color="000000"/>
              </w:rPr>
              <w:t>social</w:t>
            </w:r>
            <w:proofErr w:type="spellEnd"/>
            <w:r w:rsidRPr="00C6572F">
              <w:rPr>
                <w:rFonts w:asciiTheme="minorHAnsi" w:hAnsiTheme="minorHAnsi" w:cstheme="minorHAnsi"/>
                <w:color w:val="000000"/>
                <w:spacing w:val="0"/>
                <w:sz w:val="22"/>
                <w:szCs w:val="22"/>
                <w:u w:color="000000"/>
              </w:rPr>
              <w:t xml:space="preserve"> return</w:t>
            </w:r>
          </w:p>
        </w:tc>
      </w:tr>
      <w:tr w:rsidR="00E37FA3" w:rsidRPr="00C6572F" w14:paraId="61BD21C4" w14:textId="77777777" w:rsidTr="009D53DE">
        <w:trPr>
          <w:trHeight w:val="1455"/>
        </w:trPr>
        <w:tc>
          <w:tcPr>
            <w:tcW w:w="1120" w:type="dxa"/>
            <w:tcBorders>
              <w:top w:val="single" w:sz="8" w:space="0" w:color="000000"/>
              <w:left w:val="single" w:sz="8" w:space="0" w:color="000000"/>
              <w:bottom w:val="single" w:sz="8" w:space="0" w:color="000000"/>
              <w:right w:val="single" w:sz="8" w:space="0" w:color="000000"/>
            </w:tcBorders>
            <w:shd w:val="clear" w:color="auto" w:fill="EBFFEB"/>
          </w:tcPr>
          <w:p w14:paraId="2F3558B2" w14:textId="77777777" w:rsidR="00E37FA3" w:rsidRPr="00C6572F" w:rsidRDefault="00E37FA3" w:rsidP="00E37FA3">
            <w:pPr>
              <w:rPr>
                <w:rFonts w:asciiTheme="minorHAnsi" w:hAnsiTheme="minorHAnsi" w:cstheme="minorHAnsi"/>
                <w:color w:val="000000"/>
                <w:spacing w:val="0"/>
                <w:sz w:val="22"/>
                <w:szCs w:val="22"/>
                <w:u w:color="000000"/>
              </w:rPr>
            </w:pPr>
          </w:p>
          <w:p w14:paraId="2C986A20" w14:textId="77777777" w:rsidR="00E37FA3" w:rsidRPr="00C6572F" w:rsidRDefault="00E37FA3" w:rsidP="00E37FA3">
            <w:pPr>
              <w:rPr>
                <w:rFonts w:asciiTheme="minorHAnsi" w:hAnsiTheme="minorHAnsi" w:cstheme="minorHAnsi"/>
                <w:color w:val="000000"/>
                <w:spacing w:val="0"/>
                <w:sz w:val="22"/>
                <w:szCs w:val="22"/>
                <w:u w:color="000000"/>
              </w:rPr>
            </w:pPr>
          </w:p>
          <w:p w14:paraId="6E2C0FB6" w14:textId="77777777" w:rsidR="00E37FA3" w:rsidRPr="00C6572F" w:rsidRDefault="00E37FA3" w:rsidP="00E37FA3">
            <w:pPr>
              <w:jc w:val="center"/>
              <w:rPr>
                <w:rFonts w:asciiTheme="minorHAnsi" w:hAnsiTheme="minorHAnsi" w:cstheme="minorHAnsi"/>
                <w:b/>
                <w:color w:val="000000"/>
                <w:spacing w:val="0"/>
                <w:sz w:val="22"/>
                <w:szCs w:val="22"/>
                <w:u w:color="000000"/>
              </w:rPr>
            </w:pPr>
            <w:r w:rsidRPr="00C6572F">
              <w:rPr>
                <w:rFonts w:asciiTheme="minorHAnsi" w:hAnsiTheme="minorHAnsi" w:cstheme="minorHAnsi"/>
                <w:b/>
                <w:color w:val="000000"/>
                <w:spacing w:val="0"/>
                <w:sz w:val="22"/>
                <w:szCs w:val="22"/>
                <w:u w:color="000000"/>
              </w:rPr>
              <w:t>E</w:t>
            </w:r>
          </w:p>
        </w:tc>
        <w:tc>
          <w:tcPr>
            <w:tcW w:w="2740" w:type="dxa"/>
            <w:tcBorders>
              <w:top w:val="single" w:sz="4" w:space="0" w:color="000000"/>
              <w:left w:val="single" w:sz="8"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2B639AE6"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xml:space="preserve">Het storten van een geldbedrag in het gemeentelijke ‘Scholingsfonds Social Return’ bestemd voor de financiering van scholing en andere noodzakelijke ondersteuning bij re-integratie ten behoeve van de doelgroep </w:t>
            </w:r>
            <w:proofErr w:type="spellStart"/>
            <w:r w:rsidRPr="00C6572F">
              <w:rPr>
                <w:rFonts w:asciiTheme="minorHAnsi" w:hAnsiTheme="minorHAnsi" w:cstheme="minorHAnsi"/>
                <w:color w:val="000000"/>
                <w:spacing w:val="0"/>
                <w:sz w:val="22"/>
                <w:szCs w:val="22"/>
                <w:u w:color="000000"/>
              </w:rPr>
              <w:t>social</w:t>
            </w:r>
            <w:proofErr w:type="spellEnd"/>
            <w:r w:rsidRPr="00C6572F">
              <w:rPr>
                <w:rFonts w:asciiTheme="minorHAnsi" w:hAnsiTheme="minorHAnsi" w:cstheme="minorHAnsi"/>
                <w:color w:val="000000"/>
                <w:spacing w:val="0"/>
                <w:sz w:val="22"/>
                <w:szCs w:val="22"/>
                <w:u w:color="000000"/>
              </w:rPr>
              <w:t xml:space="preserve"> return</w:t>
            </w:r>
          </w:p>
        </w:tc>
        <w:tc>
          <w:tcPr>
            <w:tcW w:w="3040" w:type="dxa"/>
            <w:tcBorders>
              <w:top w:val="single" w:sz="4" w:space="0" w:color="000000"/>
              <w:left w:val="single" w:sz="4" w:space="0" w:color="000000"/>
              <w:bottom w:val="single" w:sz="4" w:space="0" w:color="000000"/>
              <w:right w:val="single" w:sz="4" w:space="0" w:color="000000"/>
            </w:tcBorders>
            <w:shd w:val="clear" w:color="auto" w:fill="EBFFEB"/>
            <w:tcMar>
              <w:top w:w="80" w:type="dxa"/>
              <w:left w:w="80" w:type="dxa"/>
              <w:bottom w:w="80" w:type="dxa"/>
              <w:right w:w="80" w:type="dxa"/>
            </w:tcMar>
            <w:vAlign w:val="center"/>
          </w:tcPr>
          <w:p w14:paraId="273A450B"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Waarde ter hoogte van het gestorte bedrag in het gemeentelijk ‘Scholingsfonds Social Return’</w:t>
            </w:r>
          </w:p>
        </w:tc>
        <w:tc>
          <w:tcPr>
            <w:tcW w:w="2960" w:type="dxa"/>
            <w:tcBorders>
              <w:top w:val="single" w:sz="4" w:space="0" w:color="000000"/>
              <w:left w:val="single" w:sz="4" w:space="0" w:color="000000"/>
              <w:bottom w:val="single" w:sz="4" w:space="0" w:color="000000"/>
              <w:right w:val="single" w:sz="8" w:space="0" w:color="000000"/>
            </w:tcBorders>
            <w:shd w:val="clear" w:color="auto" w:fill="EBFFEB"/>
            <w:tcMar>
              <w:top w:w="80" w:type="dxa"/>
              <w:left w:w="80" w:type="dxa"/>
              <w:bottom w:w="80" w:type="dxa"/>
              <w:right w:w="80" w:type="dxa"/>
            </w:tcMar>
            <w:vAlign w:val="center"/>
          </w:tcPr>
          <w:p w14:paraId="01778886" w14:textId="77777777" w:rsidR="00E37FA3" w:rsidRPr="00C6572F" w:rsidRDefault="00E37FA3" w:rsidP="00E37FA3">
            <w:pPr>
              <w:rPr>
                <w:rFonts w:asciiTheme="minorHAnsi" w:hAnsiTheme="minorHAnsi" w:cstheme="minorHAnsi"/>
                <w:color w:val="000000"/>
                <w:spacing w:val="0"/>
                <w:sz w:val="22"/>
                <w:szCs w:val="22"/>
                <w:u w:color="000000"/>
              </w:rPr>
            </w:pPr>
            <w:r w:rsidRPr="00C6572F">
              <w:rPr>
                <w:rFonts w:asciiTheme="minorHAnsi" w:hAnsiTheme="minorHAnsi" w:cstheme="minorHAnsi"/>
                <w:color w:val="000000"/>
                <w:spacing w:val="0"/>
                <w:sz w:val="22"/>
                <w:szCs w:val="22"/>
                <w:u w:color="000000"/>
              </w:rPr>
              <w:t xml:space="preserve">Alleen na goedkeuring van contactpersoon </w:t>
            </w:r>
            <w:proofErr w:type="spellStart"/>
            <w:r w:rsidRPr="00C6572F">
              <w:rPr>
                <w:rFonts w:asciiTheme="minorHAnsi" w:hAnsiTheme="minorHAnsi" w:cstheme="minorHAnsi"/>
                <w:color w:val="000000"/>
                <w:spacing w:val="0"/>
                <w:sz w:val="22"/>
                <w:szCs w:val="22"/>
                <w:u w:color="000000"/>
              </w:rPr>
              <w:t>social</w:t>
            </w:r>
            <w:proofErr w:type="spellEnd"/>
            <w:r w:rsidRPr="00C6572F">
              <w:rPr>
                <w:rFonts w:asciiTheme="minorHAnsi" w:hAnsiTheme="minorHAnsi" w:cstheme="minorHAnsi"/>
                <w:color w:val="000000"/>
                <w:spacing w:val="0"/>
                <w:sz w:val="22"/>
                <w:szCs w:val="22"/>
                <w:u w:color="000000"/>
              </w:rPr>
              <w:t xml:space="preserve"> return</w:t>
            </w:r>
          </w:p>
        </w:tc>
      </w:tr>
    </w:tbl>
    <w:p w14:paraId="2FC55909" w14:textId="77777777" w:rsidR="00E37FA3" w:rsidRPr="00C6572F" w:rsidRDefault="00E37FA3" w:rsidP="00E37FA3">
      <w:pPr>
        <w:widowControl w:val="0"/>
        <w:pBdr>
          <w:top w:val="nil"/>
          <w:left w:val="nil"/>
          <w:bottom w:val="nil"/>
          <w:right w:val="nil"/>
          <w:between w:val="nil"/>
          <w:bar w:val="nil"/>
        </w:pBdr>
        <w:ind w:left="1" w:hanging="1"/>
        <w:rPr>
          <w:rFonts w:asciiTheme="minorHAnsi" w:eastAsia="Verdana" w:hAnsiTheme="minorHAnsi" w:cstheme="minorHAnsi"/>
          <w:i/>
          <w:color w:val="000000"/>
          <w:spacing w:val="0"/>
          <w:sz w:val="22"/>
          <w:szCs w:val="22"/>
          <w:u w:color="000000"/>
          <w:bdr w:val="nil"/>
        </w:rPr>
      </w:pPr>
      <w:r w:rsidRPr="00C6572F">
        <w:rPr>
          <w:rFonts w:asciiTheme="minorHAnsi" w:eastAsia="Verdana" w:hAnsiTheme="minorHAnsi" w:cstheme="minorHAnsi"/>
          <w:i/>
          <w:color w:val="000000"/>
          <w:spacing w:val="0"/>
          <w:sz w:val="22"/>
          <w:szCs w:val="22"/>
          <w:u w:color="000000"/>
          <w:bdr w:val="nil"/>
        </w:rPr>
        <w:t>Nb. Er is geen verschil in waardering tussen bovenstaande punten A. t/m E.</w:t>
      </w:r>
    </w:p>
    <w:p w14:paraId="40F584BD" w14:textId="77777777" w:rsidR="00E37FA3" w:rsidRPr="00C6572F" w:rsidRDefault="00E37FA3" w:rsidP="00E37FA3">
      <w:pPr>
        <w:pBdr>
          <w:top w:val="nil"/>
          <w:left w:val="nil"/>
          <w:bottom w:val="nil"/>
          <w:right w:val="nil"/>
          <w:between w:val="nil"/>
          <w:bar w:val="nil"/>
        </w:pBdr>
        <w:spacing w:line="260" w:lineRule="exact"/>
        <w:ind w:left="284"/>
        <w:rPr>
          <w:rFonts w:asciiTheme="minorHAnsi" w:eastAsia="Verdana" w:hAnsiTheme="minorHAnsi" w:cstheme="minorHAnsi"/>
          <w:color w:val="000000"/>
          <w:spacing w:val="0"/>
          <w:sz w:val="22"/>
          <w:szCs w:val="22"/>
          <w:u w:color="000000"/>
          <w:bdr w:val="nil"/>
        </w:rPr>
      </w:pPr>
    </w:p>
    <w:p w14:paraId="25F211AA" w14:textId="77777777" w:rsidR="00E37FA3" w:rsidRPr="00C6572F" w:rsidRDefault="00E37FA3" w:rsidP="00E37FA3">
      <w:pPr>
        <w:numPr>
          <w:ilvl w:val="0"/>
          <w:numId w:val="5"/>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De afspraken met de contactpersoon Social Return worden schriftelijk vastgelegd en maken onlosmakelijk deel uit van de tussen u en gemeente Roermond geldende overeenkomst.</w:t>
      </w:r>
    </w:p>
    <w:p w14:paraId="529C79C7" w14:textId="77777777" w:rsidR="00E37FA3" w:rsidRPr="00C6572F" w:rsidRDefault="00E37FA3" w:rsidP="00E37FA3">
      <w:pPr>
        <w:pBdr>
          <w:top w:val="nil"/>
          <w:left w:val="nil"/>
          <w:bottom w:val="nil"/>
          <w:right w:val="nil"/>
          <w:between w:val="nil"/>
          <w:bar w:val="nil"/>
        </w:pBdr>
        <w:spacing w:line="260" w:lineRule="exact"/>
        <w:ind w:left="284"/>
        <w:rPr>
          <w:rFonts w:asciiTheme="minorHAnsi" w:eastAsia="Verdana" w:hAnsiTheme="minorHAnsi" w:cstheme="minorHAnsi"/>
          <w:color w:val="000000"/>
          <w:spacing w:val="0"/>
          <w:sz w:val="22"/>
          <w:szCs w:val="22"/>
          <w:u w:color="000000"/>
          <w:bdr w:val="nil"/>
        </w:rPr>
      </w:pPr>
    </w:p>
    <w:p w14:paraId="57F8AB05" w14:textId="77777777" w:rsidR="00E37FA3" w:rsidRPr="00C6572F" w:rsidRDefault="00E37FA3" w:rsidP="00E37FA3">
      <w:pPr>
        <w:numPr>
          <w:ilvl w:val="0"/>
          <w:numId w:val="4"/>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Na goedkeuring van het plan door de contactpersoon Social Return ontvangt u een standaardformat, waarin u de inzet van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 return bijhoudt.</w:t>
      </w:r>
    </w:p>
    <w:p w14:paraId="79C5D5F3"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p>
    <w:p w14:paraId="35ADC423" w14:textId="77777777" w:rsidR="00E37FA3" w:rsidRPr="00C6572F" w:rsidRDefault="00E37FA3" w:rsidP="00E37FA3">
      <w:p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b/>
          <w:bCs/>
          <w:color w:val="000000"/>
          <w:spacing w:val="0"/>
          <w:sz w:val="22"/>
          <w:szCs w:val="22"/>
          <w:u w:color="000000"/>
          <w:bdr w:val="nil"/>
        </w:rPr>
        <w:t>Fase II Uitvoering en verslaglegging</w:t>
      </w:r>
    </w:p>
    <w:p w14:paraId="664A4C1A" w14:textId="77777777" w:rsidR="00E37FA3" w:rsidRPr="00C6572F" w:rsidRDefault="00E37FA3" w:rsidP="00E37FA3">
      <w:pPr>
        <w:numPr>
          <w:ilvl w:val="0"/>
          <w:numId w:val="7"/>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Gedurende de looptijd van de overeenkomst levert u per kwartaal een rapportage met betrekking tot de voortgang van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 return aan contractbeheerder. De rapportage dient te zijn vorm gegeven conform de bij bovenstaand punt i. vermelde standaardformat.</w:t>
      </w:r>
    </w:p>
    <w:p w14:paraId="4B567609" w14:textId="77777777" w:rsidR="00E37FA3" w:rsidRPr="00C6572F" w:rsidRDefault="00E37FA3" w:rsidP="00E37FA3">
      <w:pPr>
        <w:pBdr>
          <w:top w:val="nil"/>
          <w:left w:val="nil"/>
          <w:bottom w:val="nil"/>
          <w:right w:val="nil"/>
          <w:between w:val="nil"/>
          <w:bar w:val="nil"/>
        </w:pBdr>
        <w:spacing w:line="260" w:lineRule="exact"/>
        <w:ind w:left="284"/>
        <w:rPr>
          <w:rFonts w:asciiTheme="minorHAnsi" w:eastAsia="Verdana" w:hAnsiTheme="minorHAnsi" w:cstheme="minorHAnsi"/>
          <w:color w:val="000000"/>
          <w:spacing w:val="0"/>
          <w:sz w:val="22"/>
          <w:szCs w:val="22"/>
          <w:u w:color="000000"/>
          <w:bdr w:val="nil"/>
        </w:rPr>
      </w:pPr>
    </w:p>
    <w:p w14:paraId="4EFB0305" w14:textId="77777777" w:rsidR="00E37FA3" w:rsidRPr="00C6572F" w:rsidRDefault="00E37FA3" w:rsidP="00E37FA3">
      <w:pPr>
        <w:numPr>
          <w:ilvl w:val="0"/>
          <w:numId w:val="7"/>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De contactpersoon Social Return en de contractbeheerder hebben de bevoegdheid de inzet van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 return middels het opvragen van contracten en loonstroken te verifiëren. De eventuele kosten voorvloeiend uit uw verplichte medewerking hiertoe kunnen niet op de opdrachtgever verhaald worden. Binnen een maand na het einde van de looptijd van de overeenkomst levert u ter accordering een eindrapportage aan de contractbeheerder.</w:t>
      </w:r>
    </w:p>
    <w:p w14:paraId="0EAFC929" w14:textId="77777777" w:rsidR="00E37FA3" w:rsidRPr="00C6572F" w:rsidRDefault="00E37FA3" w:rsidP="00E37FA3">
      <w:pPr>
        <w:pBdr>
          <w:top w:val="nil"/>
          <w:left w:val="nil"/>
          <w:bottom w:val="nil"/>
          <w:right w:val="nil"/>
          <w:between w:val="nil"/>
          <w:bar w:val="nil"/>
        </w:pBdr>
        <w:ind w:left="708"/>
        <w:rPr>
          <w:rFonts w:asciiTheme="minorHAnsi" w:eastAsia="Verdana" w:hAnsiTheme="minorHAnsi" w:cstheme="minorHAnsi"/>
          <w:color w:val="000000"/>
          <w:spacing w:val="0"/>
          <w:sz w:val="22"/>
          <w:szCs w:val="22"/>
          <w:u w:color="000000"/>
          <w:bdr w:val="nil"/>
        </w:rPr>
      </w:pPr>
    </w:p>
    <w:p w14:paraId="08C4E46B" w14:textId="77777777" w:rsidR="00E37FA3" w:rsidRPr="00C6572F" w:rsidRDefault="00E37FA3" w:rsidP="00E37FA3">
      <w:pPr>
        <w:numPr>
          <w:ilvl w:val="0"/>
          <w:numId w:val="7"/>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Indien u de prestatieafspraken niet of niet volledig bent nagekomen, is de gemeente Roermond bevoegd een boete op te leggen. De boete zal gesteld worden op een bedrag gebaseerd op de mate waarin u uw </w:t>
      </w:r>
      <w:proofErr w:type="spellStart"/>
      <w:r w:rsidRPr="00C6572F">
        <w:rPr>
          <w:rFonts w:asciiTheme="minorHAnsi" w:eastAsia="Arial Unicode MS" w:hAnsiTheme="minorHAnsi" w:cstheme="minorHAnsi"/>
          <w:color w:val="000000"/>
          <w:spacing w:val="0"/>
          <w:sz w:val="22"/>
          <w:szCs w:val="22"/>
          <w:u w:color="000000"/>
          <w:bdr w:val="nil"/>
        </w:rPr>
        <w:t>social</w:t>
      </w:r>
      <w:proofErr w:type="spellEnd"/>
      <w:r w:rsidRPr="00C6572F">
        <w:rPr>
          <w:rFonts w:asciiTheme="minorHAnsi" w:eastAsia="Arial Unicode MS" w:hAnsiTheme="minorHAnsi" w:cstheme="minorHAnsi"/>
          <w:color w:val="000000"/>
          <w:spacing w:val="0"/>
          <w:sz w:val="22"/>
          <w:szCs w:val="22"/>
          <w:u w:color="000000"/>
          <w:bdr w:val="nil"/>
        </w:rPr>
        <w:t xml:space="preserve"> return verplichting niet bent nagekomen.</w:t>
      </w:r>
    </w:p>
    <w:p w14:paraId="047B8B08" w14:textId="77777777" w:rsidR="00E37FA3" w:rsidRPr="00C6572F" w:rsidRDefault="00E37FA3" w:rsidP="00E37FA3">
      <w:pPr>
        <w:pBdr>
          <w:top w:val="nil"/>
          <w:left w:val="nil"/>
          <w:bottom w:val="nil"/>
          <w:right w:val="nil"/>
          <w:between w:val="nil"/>
          <w:bar w:val="nil"/>
        </w:pBdr>
        <w:rPr>
          <w:rFonts w:asciiTheme="minorHAnsi" w:eastAsia="Arial" w:hAnsiTheme="minorHAnsi" w:cstheme="minorHAnsi"/>
          <w:color w:val="000000"/>
          <w:spacing w:val="0"/>
          <w:sz w:val="22"/>
          <w:szCs w:val="22"/>
          <w:u w:color="000000"/>
          <w:bdr w:val="nil"/>
        </w:rPr>
      </w:pPr>
    </w:p>
    <w:p w14:paraId="12916130" w14:textId="77777777" w:rsidR="00E37FA3" w:rsidRPr="00C6572F" w:rsidRDefault="00E37FA3" w:rsidP="00E37FA3">
      <w:pPr>
        <w:pBdr>
          <w:top w:val="nil"/>
          <w:left w:val="nil"/>
          <w:bottom w:val="nil"/>
          <w:right w:val="nil"/>
          <w:between w:val="nil"/>
          <w:bar w:val="nil"/>
        </w:pBdr>
        <w:spacing w:line="260" w:lineRule="exact"/>
        <w:ind w:left="284"/>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Bovendien zal een boete worden opgelegd conform het hierover bepaalde in de aanbestedingsleidraad. </w:t>
      </w:r>
    </w:p>
    <w:p w14:paraId="6E4A3983" w14:textId="77777777" w:rsidR="00E37FA3" w:rsidRPr="00C6572F" w:rsidRDefault="00E37FA3" w:rsidP="00E37FA3">
      <w:pPr>
        <w:pBdr>
          <w:top w:val="nil"/>
          <w:left w:val="nil"/>
          <w:bottom w:val="nil"/>
          <w:right w:val="nil"/>
          <w:between w:val="nil"/>
          <w:bar w:val="nil"/>
        </w:pBdr>
        <w:spacing w:line="260" w:lineRule="exact"/>
        <w:ind w:left="284" w:hanging="284"/>
        <w:rPr>
          <w:rFonts w:asciiTheme="minorHAnsi" w:eastAsia="Verdana" w:hAnsiTheme="minorHAnsi" w:cstheme="minorHAnsi"/>
          <w:color w:val="000000"/>
          <w:spacing w:val="0"/>
          <w:sz w:val="22"/>
          <w:szCs w:val="22"/>
          <w:u w:color="000000"/>
          <w:bdr w:val="nil"/>
        </w:rPr>
      </w:pPr>
    </w:p>
    <w:p w14:paraId="308D56F1" w14:textId="77777777" w:rsidR="00E37FA3" w:rsidRPr="00C6572F" w:rsidRDefault="00E37FA3" w:rsidP="00E37FA3">
      <w:pPr>
        <w:numPr>
          <w:ilvl w:val="0"/>
          <w:numId w:val="7"/>
        </w:numPr>
        <w:pBdr>
          <w:top w:val="nil"/>
          <w:left w:val="nil"/>
          <w:bottom w:val="nil"/>
          <w:right w:val="nil"/>
          <w:between w:val="nil"/>
          <w:bar w:val="nil"/>
        </w:pBdr>
        <w:spacing w:line="260" w:lineRule="exact"/>
        <w:rPr>
          <w:rFonts w:asciiTheme="minorHAnsi" w:eastAsia="Verdana" w:hAnsiTheme="minorHAnsi" w:cstheme="minorHAnsi"/>
          <w:color w:val="000000"/>
          <w:spacing w:val="0"/>
          <w:sz w:val="22"/>
          <w:szCs w:val="22"/>
          <w:u w:color="000000"/>
          <w:bdr w:val="nil"/>
        </w:rPr>
      </w:pPr>
      <w:r w:rsidRPr="00C6572F">
        <w:rPr>
          <w:rFonts w:asciiTheme="minorHAnsi" w:eastAsia="Arial Unicode MS" w:hAnsiTheme="minorHAnsi" w:cstheme="minorHAnsi"/>
          <w:color w:val="000000"/>
          <w:spacing w:val="0"/>
          <w:sz w:val="22"/>
          <w:szCs w:val="22"/>
          <w:u w:color="000000"/>
          <w:bdr w:val="nil"/>
        </w:rPr>
        <w:t xml:space="preserve">In onvoorziene situaties zullen de contactpersoon Social Return en de opdrachtnemer in overleg treden. </w:t>
      </w:r>
    </w:p>
    <w:p w14:paraId="394D3B3C" w14:textId="77777777" w:rsidR="00E37FA3" w:rsidRPr="00C6572F" w:rsidRDefault="00E37FA3" w:rsidP="00E37FA3">
      <w:pPr>
        <w:pBdr>
          <w:top w:val="nil"/>
          <w:left w:val="nil"/>
          <w:bottom w:val="nil"/>
          <w:right w:val="nil"/>
          <w:between w:val="nil"/>
          <w:bar w:val="nil"/>
        </w:pBdr>
        <w:spacing w:line="260" w:lineRule="exact"/>
        <w:rPr>
          <w:rFonts w:asciiTheme="minorHAnsi" w:eastAsia="Arial Unicode MS" w:hAnsiTheme="minorHAnsi" w:cstheme="minorHAnsi"/>
          <w:color w:val="000000"/>
          <w:spacing w:val="0"/>
          <w:sz w:val="22"/>
          <w:szCs w:val="22"/>
          <w:u w:color="000000"/>
          <w:bdr w:val="nil"/>
        </w:rPr>
      </w:pPr>
    </w:p>
    <w:p w14:paraId="62E644E9" w14:textId="77777777" w:rsidR="00C928CD" w:rsidRPr="001416C4" w:rsidRDefault="00C928CD" w:rsidP="00C928CD">
      <w:pPr>
        <w:rPr>
          <w:rFonts w:eastAsia="Arial Unicode MS" w:cs="Arial"/>
          <w:color w:val="000000"/>
          <w:spacing w:val="0"/>
          <w:szCs w:val="21"/>
          <w:u w:color="000000"/>
          <w:bdr w:val="nil"/>
        </w:rPr>
      </w:pPr>
      <w:r w:rsidRPr="00C6572F">
        <w:rPr>
          <w:rFonts w:asciiTheme="minorHAnsi" w:eastAsia="Arial Unicode MS" w:hAnsiTheme="minorHAnsi" w:cstheme="minorHAnsi"/>
          <w:color w:val="000000"/>
          <w:spacing w:val="0"/>
          <w:sz w:val="22"/>
          <w:szCs w:val="22"/>
          <w:u w:color="000000"/>
          <w:bdr w:val="nil"/>
        </w:rPr>
        <w:br w:type="page"/>
      </w:r>
      <w:r w:rsidRPr="00C928CD">
        <w:rPr>
          <w:rFonts w:eastAsia="Arial Unicode MS" w:cs="Arial"/>
          <w:b/>
          <w:color w:val="000000"/>
          <w:spacing w:val="0"/>
          <w:sz w:val="24"/>
          <w:szCs w:val="24"/>
          <w:u w:color="000000"/>
          <w:bdr w:val="nil"/>
        </w:rPr>
        <w:lastRenderedPageBreak/>
        <w:t>Bijlage 2: Sociale Paragraaf bouw- en infraopdrachten</w:t>
      </w:r>
    </w:p>
    <w:p w14:paraId="36EE8FDD" w14:textId="77777777" w:rsidR="00C928CD" w:rsidRDefault="00C928CD" w:rsidP="00C928CD">
      <w:pPr>
        <w:rPr>
          <w:rFonts w:eastAsia="Arial Unicode MS" w:cs="Arial"/>
          <w:b/>
          <w:color w:val="000000"/>
          <w:spacing w:val="0"/>
          <w:sz w:val="24"/>
          <w:szCs w:val="24"/>
          <w:u w:color="000000"/>
          <w:bdr w:val="nil"/>
        </w:rPr>
      </w:pPr>
    </w:p>
    <w:p w14:paraId="7911D65E" w14:textId="77777777" w:rsidR="00863983" w:rsidRPr="00863983" w:rsidRDefault="00863983" w:rsidP="00863983">
      <w:pPr>
        <w:pBdr>
          <w:top w:val="nil"/>
          <w:left w:val="nil"/>
          <w:bottom w:val="nil"/>
          <w:right w:val="nil"/>
          <w:between w:val="nil"/>
          <w:bar w:val="nil"/>
        </w:pBdr>
        <w:spacing w:line="260" w:lineRule="exact"/>
        <w:jc w:val="center"/>
        <w:rPr>
          <w:rFonts w:eastAsia="Verdana" w:cs="Arial"/>
          <w:b/>
          <w:bCs/>
          <w:color w:val="000000"/>
          <w:spacing w:val="0"/>
          <w:sz w:val="20"/>
          <w:u w:color="000000"/>
          <w:bdr w:val="nil"/>
        </w:rPr>
      </w:pPr>
      <w:r w:rsidRPr="00863983">
        <w:rPr>
          <w:rFonts w:eastAsia="Arial Unicode MS" w:cs="Arial"/>
          <w:b/>
          <w:bCs/>
          <w:color w:val="000000"/>
          <w:spacing w:val="0"/>
          <w:sz w:val="20"/>
          <w:u w:color="000000"/>
          <w:bdr w:val="nil"/>
        </w:rPr>
        <w:t>Sociale paragraaf</w:t>
      </w:r>
    </w:p>
    <w:p w14:paraId="3C59C01F" w14:textId="77777777" w:rsidR="00863983" w:rsidRPr="00863983" w:rsidRDefault="00863983" w:rsidP="00863983">
      <w:pPr>
        <w:pBdr>
          <w:top w:val="nil"/>
          <w:left w:val="nil"/>
          <w:bottom w:val="nil"/>
          <w:right w:val="nil"/>
          <w:between w:val="nil"/>
          <w:bar w:val="nil"/>
        </w:pBdr>
        <w:spacing w:line="260" w:lineRule="exact"/>
        <w:rPr>
          <w:rFonts w:eastAsia="Verdana" w:cs="Arial"/>
          <w:b/>
          <w:bCs/>
          <w:color w:val="000000"/>
          <w:spacing w:val="0"/>
          <w:sz w:val="20"/>
          <w:u w:color="000000"/>
          <w:bdr w:val="nil"/>
        </w:rPr>
      </w:pPr>
    </w:p>
    <w:p w14:paraId="5A2C355C" w14:textId="77777777" w:rsidR="00863983" w:rsidRPr="00863983" w:rsidRDefault="00863983" w:rsidP="00863983">
      <w:pPr>
        <w:pBdr>
          <w:top w:val="nil"/>
          <w:left w:val="nil"/>
          <w:bottom w:val="nil"/>
          <w:right w:val="nil"/>
          <w:between w:val="nil"/>
          <w:bar w:val="nil"/>
        </w:pBdr>
        <w:spacing w:line="260" w:lineRule="exact"/>
        <w:rPr>
          <w:rFonts w:eastAsia="Verdana" w:cs="Arial"/>
          <w:bCs/>
          <w:color w:val="000000"/>
          <w:spacing w:val="0"/>
          <w:sz w:val="20"/>
          <w:u w:color="000000"/>
          <w:bdr w:val="nil"/>
        </w:rPr>
      </w:pPr>
      <w:r w:rsidRPr="00863983">
        <w:rPr>
          <w:rFonts w:eastAsia="Arial Unicode MS" w:cs="Arial"/>
          <w:bCs/>
          <w:color w:val="000000"/>
          <w:spacing w:val="0"/>
          <w:sz w:val="20"/>
          <w:u w:color="000000"/>
          <w:bdr w:val="nil"/>
        </w:rPr>
        <w:t xml:space="preserve">De regio Midden-Limburg (gemeenten Roermond, Weert, Nederweert, Leudal, Maasgouw, Roerdalen en Echt-Susteren)  hanteert sociale voorwaarden bij aanbestedingen met een opdrachtwaarde boven € 50.000,- (excl. BTW). </w:t>
      </w:r>
    </w:p>
    <w:p w14:paraId="6D07EAED" w14:textId="77777777" w:rsidR="00863983" w:rsidRPr="00863983" w:rsidRDefault="00863983" w:rsidP="00863983">
      <w:pPr>
        <w:pBdr>
          <w:top w:val="nil"/>
          <w:left w:val="nil"/>
          <w:bottom w:val="nil"/>
          <w:right w:val="nil"/>
          <w:between w:val="nil"/>
          <w:bar w:val="nil"/>
        </w:pBdr>
        <w:spacing w:line="260" w:lineRule="exact"/>
        <w:rPr>
          <w:rFonts w:eastAsia="Arial Unicode MS" w:cs="Arial"/>
          <w:bCs/>
          <w:color w:val="000000"/>
          <w:spacing w:val="0"/>
          <w:sz w:val="20"/>
          <w:u w:color="000000"/>
          <w:bdr w:val="nil"/>
        </w:rPr>
      </w:pPr>
    </w:p>
    <w:p w14:paraId="63CC8480" w14:textId="77777777" w:rsidR="00863983" w:rsidRPr="00863983" w:rsidRDefault="00863983" w:rsidP="00863983">
      <w:pPr>
        <w:pBdr>
          <w:top w:val="nil"/>
          <w:left w:val="nil"/>
          <w:bottom w:val="nil"/>
          <w:right w:val="nil"/>
          <w:between w:val="nil"/>
          <w:bar w:val="nil"/>
        </w:pBdr>
        <w:spacing w:line="260" w:lineRule="exact"/>
        <w:rPr>
          <w:rFonts w:eastAsia="Arial Unicode MS" w:cs="Arial"/>
          <w:b/>
          <w:bCs/>
          <w:color w:val="000000"/>
          <w:spacing w:val="0"/>
          <w:sz w:val="20"/>
          <w:u w:color="000000"/>
          <w:bdr w:val="nil"/>
        </w:rPr>
      </w:pPr>
      <w:r w:rsidRPr="00863983">
        <w:rPr>
          <w:rFonts w:eastAsia="Arial Unicode MS" w:cs="Arial"/>
          <w:bCs/>
          <w:color w:val="000000"/>
          <w:spacing w:val="0"/>
          <w:sz w:val="20"/>
          <w:u w:color="000000"/>
          <w:bdr w:val="nil"/>
        </w:rPr>
        <w:t xml:space="preserve">U bent als opdrachtnemer verplicht om </w:t>
      </w:r>
      <w:r w:rsidRPr="00863983">
        <w:rPr>
          <w:rFonts w:eastAsia="Arial Unicode MS" w:cs="Arial"/>
          <w:b/>
          <w:bCs/>
          <w:color w:val="000000"/>
          <w:spacing w:val="0"/>
          <w:sz w:val="20"/>
          <w:u w:color="000000"/>
          <w:bdr w:val="nil"/>
        </w:rPr>
        <w:t>5% van de aanneemsom</w:t>
      </w:r>
      <w:r w:rsidRPr="00863983">
        <w:rPr>
          <w:rFonts w:eastAsia="Arial Unicode MS" w:cs="Arial"/>
          <w:bCs/>
          <w:color w:val="000000"/>
          <w:spacing w:val="0"/>
          <w:sz w:val="20"/>
          <w:u w:color="000000"/>
          <w:bdr w:val="nil"/>
        </w:rPr>
        <w:t xml:space="preserve"> in te zetten ten behoeve van Social Return. </w:t>
      </w:r>
    </w:p>
    <w:p w14:paraId="38040CD3" w14:textId="77777777" w:rsidR="00863983" w:rsidRPr="00863983" w:rsidRDefault="00863983" w:rsidP="00863983">
      <w:pPr>
        <w:pBdr>
          <w:top w:val="nil"/>
          <w:left w:val="nil"/>
          <w:bottom w:val="nil"/>
          <w:right w:val="nil"/>
          <w:between w:val="nil"/>
          <w:bar w:val="nil"/>
        </w:pBdr>
        <w:spacing w:line="260" w:lineRule="exact"/>
        <w:rPr>
          <w:rFonts w:eastAsia="Arial Unicode MS" w:cs="Arial"/>
          <w:color w:val="000000"/>
          <w:spacing w:val="0"/>
          <w:sz w:val="20"/>
          <w:u w:color="000000"/>
          <w:bdr w:val="nil"/>
        </w:rPr>
      </w:pPr>
      <w:r w:rsidRPr="00863983">
        <w:rPr>
          <w:rFonts w:eastAsia="Arial Unicode MS" w:cs="Arial"/>
          <w:color w:val="000000"/>
          <w:spacing w:val="0"/>
          <w:sz w:val="20"/>
          <w:u w:color="000000"/>
          <w:bdr w:val="nil"/>
        </w:rPr>
        <w:t>Social Return in de sectoren bouw en infra gaat in de regio Midden-Limburg om het terug dringen van tekorten in deze sectoren en het behoud van vakmanschap voor de regio en daarmee om positieve, duurzame effecten voor de kandidaten en de werkgevers. Dit willen wij verwezenlijken door de Social Return verplichting in te vullen door het opleiden van zij-instromers op speciaal in te richten leerling(bouw)plaatsen</w:t>
      </w:r>
      <w:r w:rsidRPr="00B50582">
        <w:rPr>
          <w:rFonts w:eastAsia="Arial Unicode MS" w:cs="Arial"/>
          <w:color w:val="000000"/>
          <w:spacing w:val="0"/>
          <w:sz w:val="20"/>
          <w:u w:color="000000"/>
          <w:bdr w:val="nil"/>
          <w:vertAlign w:val="superscript"/>
        </w:rPr>
        <w:footnoteReference w:id="1"/>
      </w:r>
      <w:r w:rsidRPr="00863983">
        <w:rPr>
          <w:rFonts w:eastAsia="Arial Unicode MS" w:cs="Arial"/>
          <w:color w:val="000000"/>
          <w:spacing w:val="0"/>
          <w:sz w:val="20"/>
          <w:u w:color="000000"/>
          <w:bdr w:val="nil"/>
        </w:rPr>
        <w:t>.</w:t>
      </w:r>
    </w:p>
    <w:p w14:paraId="0E6CCAD4" w14:textId="77777777" w:rsidR="00863983" w:rsidRPr="00863983" w:rsidRDefault="00863983" w:rsidP="00863983">
      <w:pPr>
        <w:pBdr>
          <w:top w:val="nil"/>
          <w:left w:val="nil"/>
          <w:bottom w:val="nil"/>
          <w:right w:val="nil"/>
          <w:between w:val="nil"/>
          <w:bar w:val="nil"/>
        </w:pBdr>
        <w:spacing w:line="260" w:lineRule="exact"/>
        <w:rPr>
          <w:rFonts w:eastAsia="Arial Unicode MS" w:cs="Arial"/>
          <w:b/>
          <w:bCs/>
          <w:color w:val="000000"/>
          <w:spacing w:val="0"/>
          <w:sz w:val="20"/>
          <w:u w:color="000000"/>
          <w:bdr w:val="nil"/>
        </w:rPr>
      </w:pPr>
    </w:p>
    <w:p w14:paraId="7EADE820" w14:textId="77777777" w:rsidR="00863983" w:rsidRPr="00863983" w:rsidRDefault="00863983" w:rsidP="00863983">
      <w:pPr>
        <w:pBdr>
          <w:top w:val="nil"/>
          <w:left w:val="nil"/>
          <w:bottom w:val="nil"/>
          <w:right w:val="nil"/>
          <w:between w:val="nil"/>
          <w:bar w:val="nil"/>
        </w:pBdr>
        <w:spacing w:line="260" w:lineRule="exact"/>
        <w:rPr>
          <w:rFonts w:eastAsia="Arial Unicode MS" w:cs="Arial"/>
          <w:b/>
          <w:bCs/>
          <w:color w:val="000000"/>
          <w:spacing w:val="0"/>
          <w:sz w:val="20"/>
          <w:u w:color="000000"/>
          <w:bdr w:val="nil"/>
        </w:rPr>
      </w:pPr>
      <w:r w:rsidRPr="00863983">
        <w:rPr>
          <w:rFonts w:eastAsia="Arial Unicode MS" w:cs="Arial"/>
          <w:b/>
          <w:bCs/>
          <w:color w:val="000000"/>
          <w:spacing w:val="0"/>
          <w:sz w:val="20"/>
          <w:u w:color="000000"/>
          <w:bdr w:val="nil"/>
        </w:rPr>
        <w:t>Duurzaam opleiden</w:t>
      </w:r>
    </w:p>
    <w:p w14:paraId="70AF0DE8" w14:textId="77777777" w:rsidR="00863983" w:rsidRDefault="00863983" w:rsidP="00E37FA3">
      <w:pPr>
        <w:pBdr>
          <w:top w:val="nil"/>
          <w:left w:val="nil"/>
          <w:bottom w:val="nil"/>
          <w:right w:val="nil"/>
          <w:between w:val="nil"/>
          <w:bar w:val="nil"/>
        </w:pBdr>
        <w:spacing w:line="260" w:lineRule="exact"/>
        <w:rPr>
          <w:rFonts w:ascii="Verdana" w:eastAsia="Arial Unicode MS" w:hAnsi="Verdana" w:cs="Arial Unicode MS"/>
          <w:color w:val="000000"/>
          <w:spacing w:val="0"/>
          <w:sz w:val="20"/>
          <w:u w:color="000000"/>
          <w:bdr w:val="nil"/>
        </w:rPr>
      </w:pPr>
      <w:r w:rsidRPr="00863983">
        <w:rPr>
          <w:rFonts w:eastAsia="Arial Unicode MS" w:cs="Arial"/>
          <w:bCs/>
          <w:color w:val="000000"/>
          <w:spacing w:val="0"/>
          <w:sz w:val="20"/>
          <w:u w:color="000000"/>
          <w:bdr w:val="nil"/>
        </w:rPr>
        <w:t xml:space="preserve">De werkwijze binnen </w:t>
      </w:r>
      <w:r w:rsidRPr="00B50582">
        <w:rPr>
          <w:rFonts w:eastAsia="Arial Unicode MS" w:cs="Arial"/>
          <w:bCs/>
          <w:color w:val="000000"/>
          <w:spacing w:val="0"/>
          <w:sz w:val="20"/>
          <w:u w:color="000000"/>
          <w:bdr w:val="nil"/>
        </w:rPr>
        <w:t>deze aanpak</w:t>
      </w:r>
      <w:r w:rsidRPr="00863983">
        <w:rPr>
          <w:rFonts w:eastAsia="Arial Unicode MS" w:cs="Arial"/>
          <w:bCs/>
          <w:color w:val="000000"/>
          <w:spacing w:val="0"/>
          <w:sz w:val="20"/>
          <w:u w:color="000000"/>
          <w:bdr w:val="nil"/>
        </w:rPr>
        <w:t xml:space="preserve"> is als volgt samen te vatten.</w:t>
      </w:r>
      <w:r w:rsidRPr="00863983">
        <w:rPr>
          <w:rFonts w:eastAsia="Arial Unicode MS" w:cs="Arial"/>
          <w:b/>
          <w:bCs/>
          <w:color w:val="000000"/>
          <w:spacing w:val="0"/>
          <w:sz w:val="20"/>
          <w:u w:color="000000"/>
          <w:bdr w:val="nil"/>
        </w:rPr>
        <w:t xml:space="preserve"> </w:t>
      </w:r>
      <w:r w:rsidRPr="00863983">
        <w:rPr>
          <w:rFonts w:eastAsia="Arial Unicode MS" w:cs="Arial"/>
          <w:bCs/>
          <w:color w:val="000000"/>
          <w:spacing w:val="0"/>
          <w:sz w:val="20"/>
          <w:u w:color="000000"/>
          <w:bdr w:val="nil"/>
        </w:rPr>
        <w:t xml:space="preserve">Voor de invulling van deze leerling(bouw)plaatsen kunnen werkloze en werkzoekende kandidaten die affiniteit hebben met bouwsector zich aanmelden bij Bouwmensen waar ze een intake en assessment ondergaan. Bij geschiktheid zullen ze na een interne basisopleiding van gemiddeld 2 maanden (met behoud van uitkering) starten in de reguliere BBL opleiding niveau 1 of 2. Na afronding van het trainingstraject worden deze leerlingen ingezet bij uitvoering van werken voor de invulling van de Social Return verplichting. Tussentijds worden zij door Bouwmensen bij andere bedrijven ingezet om hun leer-werktraject op MBO niveau 1 of 2 af te kunnen ronden. Hierdoor zijn kandidaten verzekerd van een duurzame toekomst en bent u als sector verzekerd van nieuwe instroom van vakmensen.                                                </w:t>
      </w:r>
      <w:r w:rsidRPr="00863983">
        <w:rPr>
          <w:rFonts w:eastAsia="Arial Unicode MS" w:cs="Arial"/>
          <w:b/>
          <w:bCs/>
          <w:color w:val="000000"/>
          <w:spacing w:val="0"/>
          <w:sz w:val="20"/>
          <w:u w:color="000000"/>
          <w:bdr w:val="nil"/>
        </w:rPr>
        <w:t xml:space="preserve">                                                               </w:t>
      </w:r>
      <w:r w:rsidRPr="00863983">
        <w:rPr>
          <w:rFonts w:eastAsia="Arial Unicode MS" w:cs="Arial"/>
          <w:color w:val="000000"/>
          <w:spacing w:val="0"/>
          <w:sz w:val="20"/>
          <w:u w:color="000000"/>
          <w:bdr w:val="nil"/>
        </w:rPr>
        <w:t xml:space="preserve">Indien instroom in een reguliere BBL opleiding (nog) niet haalbaar is krijgen ze een </w:t>
      </w:r>
      <w:proofErr w:type="spellStart"/>
      <w:r w:rsidRPr="00863983">
        <w:rPr>
          <w:rFonts w:eastAsia="Arial Unicode MS" w:cs="Arial"/>
          <w:color w:val="000000"/>
          <w:spacing w:val="0"/>
          <w:sz w:val="20"/>
          <w:u w:color="000000"/>
          <w:bdr w:val="nil"/>
        </w:rPr>
        <w:t>flex</w:t>
      </w:r>
      <w:proofErr w:type="spellEnd"/>
      <w:r w:rsidR="00E37FA3">
        <w:rPr>
          <w:rFonts w:eastAsia="Arial Unicode MS" w:cs="Arial"/>
          <w:color w:val="000000"/>
          <w:spacing w:val="0"/>
          <w:sz w:val="20"/>
          <w:u w:color="000000"/>
          <w:bdr w:val="nil"/>
        </w:rPr>
        <w:t>-</w:t>
      </w:r>
      <w:r w:rsidRPr="00863983">
        <w:rPr>
          <w:rFonts w:eastAsia="Arial Unicode MS" w:cs="Arial"/>
          <w:color w:val="000000"/>
          <w:spacing w:val="0"/>
          <w:sz w:val="20"/>
          <w:u w:color="000000"/>
          <w:bdr w:val="nil"/>
        </w:rPr>
        <w:t>contract van</w:t>
      </w:r>
      <w:r w:rsidRPr="00B50582">
        <w:rPr>
          <w:rFonts w:eastAsia="Arial Unicode MS" w:cs="Arial"/>
          <w:color w:val="000000"/>
          <w:spacing w:val="0"/>
          <w:sz w:val="20"/>
          <w:u w:color="000000"/>
          <w:bdr w:val="nil"/>
        </w:rPr>
        <w:t xml:space="preserve"> een</w:t>
      </w:r>
      <w:r w:rsidR="007873F9" w:rsidRPr="00B50582">
        <w:rPr>
          <w:rFonts w:eastAsia="Arial Unicode MS" w:cs="Arial"/>
          <w:color w:val="000000"/>
          <w:spacing w:val="0"/>
          <w:sz w:val="20"/>
          <w:u w:color="000000"/>
          <w:bdr w:val="nil"/>
        </w:rPr>
        <w:t xml:space="preserve"> door opdrachtnemer ingeschakeld</w:t>
      </w:r>
      <w:r w:rsidRPr="00B50582">
        <w:rPr>
          <w:rFonts w:eastAsia="Arial Unicode MS" w:cs="Arial"/>
          <w:color w:val="000000"/>
          <w:spacing w:val="0"/>
          <w:sz w:val="20"/>
          <w:u w:color="000000"/>
          <w:bdr w:val="nil"/>
        </w:rPr>
        <w:t xml:space="preserve"> </w:t>
      </w:r>
      <w:r w:rsidR="007873F9" w:rsidRPr="00B50582">
        <w:rPr>
          <w:rFonts w:eastAsia="Arial Unicode MS" w:cs="Arial"/>
          <w:color w:val="000000"/>
          <w:spacing w:val="0"/>
          <w:sz w:val="20"/>
          <w:u w:color="000000"/>
          <w:bdr w:val="nil"/>
        </w:rPr>
        <w:t>uitzendbureau</w:t>
      </w:r>
      <w:r w:rsidRPr="00B50582">
        <w:rPr>
          <w:rFonts w:eastAsia="Arial Unicode MS" w:cs="Arial"/>
          <w:color w:val="000000"/>
          <w:spacing w:val="0"/>
          <w:sz w:val="20"/>
          <w:u w:color="000000"/>
          <w:bdr w:val="nil"/>
        </w:rPr>
        <w:t xml:space="preserve"> </w:t>
      </w:r>
      <w:r w:rsidR="007873F9" w:rsidRPr="00B50582">
        <w:rPr>
          <w:rFonts w:eastAsia="Arial Unicode MS" w:cs="Arial"/>
          <w:color w:val="000000"/>
          <w:spacing w:val="0"/>
          <w:sz w:val="20"/>
          <w:u w:color="000000"/>
          <w:bdr w:val="nil"/>
        </w:rPr>
        <w:t xml:space="preserve">van </w:t>
      </w:r>
      <w:r w:rsidRPr="00863983">
        <w:rPr>
          <w:rFonts w:eastAsia="Arial Unicode MS" w:cs="Arial"/>
          <w:color w:val="000000"/>
          <w:spacing w:val="0"/>
          <w:sz w:val="20"/>
          <w:u w:color="000000"/>
          <w:bdr w:val="nil"/>
        </w:rPr>
        <w:t>waaruit de kandidaat werkervaring op kan doen.</w:t>
      </w:r>
      <w:r w:rsidRPr="00E37FA3">
        <w:rPr>
          <w:rFonts w:eastAsia="Arial Unicode MS" w:cs="Arial"/>
          <w:color w:val="000000"/>
          <w:spacing w:val="0"/>
          <w:sz w:val="20"/>
          <w:u w:color="000000"/>
          <w:bdr w:val="nil"/>
        </w:rPr>
        <w:t xml:space="preserve"> </w:t>
      </w:r>
      <w:r w:rsidR="00E37FA3" w:rsidRPr="00E37FA3">
        <w:rPr>
          <w:rFonts w:eastAsia="Arial Unicode MS" w:cs="Arial"/>
          <w:color w:val="000000"/>
          <w:spacing w:val="0"/>
          <w:sz w:val="20"/>
          <w:u w:color="000000"/>
          <w:bdr w:val="nil"/>
        </w:rPr>
        <w:t>Aan de werkervarings- of stageplek kan een MBO praktijkleerroute met de praktijkverklaring gekoppeld worden voor kandidaten die niet of nog geen startkwalificatie hebben of kunnen behalen. Eventueel kan een kandidaat vanuit deze werkervaring en het behaalde certificaat later alsnog instromen in een BBL opleiding.</w:t>
      </w:r>
    </w:p>
    <w:p w14:paraId="06B567E8" w14:textId="77777777" w:rsidR="00E37FA3" w:rsidRPr="00E37FA3" w:rsidRDefault="00E37FA3" w:rsidP="00E37FA3">
      <w:pPr>
        <w:pBdr>
          <w:top w:val="nil"/>
          <w:left w:val="nil"/>
          <w:bottom w:val="nil"/>
          <w:right w:val="nil"/>
          <w:between w:val="nil"/>
          <w:bar w:val="nil"/>
        </w:pBdr>
        <w:spacing w:line="260" w:lineRule="exact"/>
        <w:rPr>
          <w:rFonts w:eastAsia="Arial Unicode MS" w:cs="Arial"/>
          <w:b/>
          <w:bCs/>
          <w:color w:val="000000"/>
          <w:spacing w:val="0"/>
          <w:sz w:val="20"/>
          <w:u w:color="000000"/>
          <w:bdr w:val="nil"/>
        </w:rPr>
      </w:pPr>
    </w:p>
    <w:p w14:paraId="785FF509" w14:textId="77777777" w:rsidR="00863983" w:rsidRPr="00863983" w:rsidRDefault="00863983" w:rsidP="00863983">
      <w:pPr>
        <w:pBdr>
          <w:top w:val="nil"/>
          <w:left w:val="nil"/>
          <w:bottom w:val="nil"/>
          <w:right w:val="nil"/>
          <w:between w:val="nil"/>
          <w:bar w:val="nil"/>
        </w:pBdr>
        <w:spacing w:line="260" w:lineRule="exact"/>
        <w:rPr>
          <w:rFonts w:eastAsia="Verdana" w:cs="Arial"/>
          <w:color w:val="000000"/>
          <w:spacing w:val="0"/>
          <w:sz w:val="20"/>
          <w:u w:color="000000"/>
          <w:bdr w:val="nil"/>
        </w:rPr>
      </w:pPr>
      <w:r w:rsidRPr="00863983">
        <w:rPr>
          <w:rFonts w:eastAsia="Arial Unicode MS" w:cs="Arial"/>
          <w:b/>
          <w:bCs/>
          <w:color w:val="000000"/>
          <w:spacing w:val="0"/>
          <w:sz w:val="20"/>
          <w:u w:color="000000"/>
          <w:bdr w:val="nil"/>
        </w:rPr>
        <w:t>Invulling Social Return</w:t>
      </w:r>
      <w:r w:rsidRPr="00863983">
        <w:rPr>
          <w:rFonts w:eastAsia="Arial Unicode MS" w:cs="Arial"/>
          <w:color w:val="000000"/>
          <w:spacing w:val="0"/>
          <w:sz w:val="20"/>
          <w:u w:color="000000"/>
          <w:bdr w:val="nil"/>
        </w:rPr>
        <w:t xml:space="preserve"> </w:t>
      </w:r>
    </w:p>
    <w:p w14:paraId="14485E99" w14:textId="77777777" w:rsidR="00863983" w:rsidRPr="00863983" w:rsidRDefault="00863983" w:rsidP="00863983">
      <w:pPr>
        <w:pBdr>
          <w:top w:val="nil"/>
          <w:left w:val="nil"/>
          <w:bottom w:val="nil"/>
          <w:right w:val="nil"/>
          <w:between w:val="nil"/>
          <w:bar w:val="nil"/>
        </w:pBdr>
        <w:spacing w:line="260" w:lineRule="exact"/>
        <w:rPr>
          <w:rFonts w:eastAsia="Verdana" w:cs="Arial"/>
          <w:color w:val="000000"/>
          <w:spacing w:val="0"/>
          <w:sz w:val="20"/>
          <w:u w:color="000000"/>
          <w:bdr w:val="nil"/>
        </w:rPr>
      </w:pPr>
      <w:r w:rsidRPr="00863983">
        <w:rPr>
          <w:rFonts w:eastAsia="Verdana" w:cs="Arial"/>
          <w:color w:val="000000"/>
          <w:spacing w:val="0"/>
          <w:sz w:val="20"/>
          <w:u w:color="000000"/>
          <w:bdr w:val="nil"/>
        </w:rPr>
        <w:t>De inzet op Social Return is bij voorkeur direct aan de opdracht gekoppeld, dit is echter geen vereiste. Leerlingen die ingezet worden in het kader van de afspraken ui</w:t>
      </w:r>
      <w:r w:rsidRPr="00B50582">
        <w:rPr>
          <w:rFonts w:eastAsia="Verdana" w:cs="Arial"/>
          <w:color w:val="000000"/>
          <w:spacing w:val="0"/>
          <w:sz w:val="20"/>
          <w:u w:color="000000"/>
          <w:bdr w:val="nil"/>
        </w:rPr>
        <w:t>t de aanpak</w:t>
      </w:r>
      <w:r w:rsidRPr="00863983">
        <w:rPr>
          <w:rFonts w:eastAsia="Verdana" w:cs="Arial"/>
          <w:color w:val="000000"/>
          <w:spacing w:val="0"/>
          <w:sz w:val="20"/>
          <w:u w:color="000000"/>
          <w:bdr w:val="nil"/>
        </w:rPr>
        <w:t xml:space="preserve"> “Social Return – duurzaam opleiden” behoren de gehele opleidingsduur tot de doelgroep Social Return en vertegenwoordigen jaarlijks (bij fulltime inzet gedurende het hele jaar) een Social Return waarde van </w:t>
      </w:r>
    </w:p>
    <w:p w14:paraId="3761BEAB" w14:textId="77777777" w:rsidR="00863983" w:rsidRPr="00863983" w:rsidRDefault="00863983" w:rsidP="00863983">
      <w:pPr>
        <w:pBdr>
          <w:top w:val="nil"/>
          <w:left w:val="nil"/>
          <w:bottom w:val="nil"/>
          <w:right w:val="nil"/>
          <w:between w:val="nil"/>
          <w:bar w:val="nil"/>
        </w:pBdr>
        <w:spacing w:line="260" w:lineRule="exact"/>
        <w:rPr>
          <w:rFonts w:eastAsia="Verdana" w:cs="Arial"/>
          <w:color w:val="000000"/>
          <w:spacing w:val="0"/>
          <w:sz w:val="20"/>
          <w:u w:color="000000"/>
          <w:bdr w:val="nil"/>
        </w:rPr>
      </w:pPr>
      <w:r w:rsidRPr="00863983">
        <w:rPr>
          <w:rFonts w:eastAsia="Verdana" w:cs="Arial"/>
          <w:color w:val="000000"/>
          <w:spacing w:val="0"/>
          <w:sz w:val="20"/>
          <w:u w:color="000000"/>
          <w:bdr w:val="nil"/>
        </w:rPr>
        <w:t xml:space="preserve">€ 30.000. Voor kandidaten die ingezet </w:t>
      </w:r>
      <w:r w:rsidRPr="00B50582">
        <w:rPr>
          <w:rFonts w:eastAsia="Verdana" w:cs="Arial"/>
          <w:color w:val="000000"/>
          <w:spacing w:val="0"/>
          <w:sz w:val="20"/>
          <w:u w:color="000000"/>
          <w:bdr w:val="nil"/>
        </w:rPr>
        <w:t xml:space="preserve">worden via een </w:t>
      </w:r>
      <w:proofErr w:type="spellStart"/>
      <w:r w:rsidRPr="00B50582">
        <w:rPr>
          <w:rFonts w:eastAsia="Verdana" w:cs="Arial"/>
          <w:color w:val="000000"/>
          <w:spacing w:val="0"/>
          <w:sz w:val="20"/>
          <w:u w:color="000000"/>
          <w:bdr w:val="nil"/>
        </w:rPr>
        <w:t>flex</w:t>
      </w:r>
      <w:proofErr w:type="spellEnd"/>
      <w:r w:rsidR="00E37FA3">
        <w:rPr>
          <w:rFonts w:eastAsia="Verdana" w:cs="Arial"/>
          <w:color w:val="000000"/>
          <w:spacing w:val="0"/>
          <w:sz w:val="20"/>
          <w:u w:color="000000"/>
          <w:bdr w:val="nil"/>
        </w:rPr>
        <w:t>-</w:t>
      </w:r>
      <w:r w:rsidRPr="00B50582">
        <w:rPr>
          <w:rFonts w:eastAsia="Verdana" w:cs="Arial"/>
          <w:color w:val="000000"/>
          <w:spacing w:val="0"/>
          <w:sz w:val="20"/>
          <w:u w:color="000000"/>
          <w:bdr w:val="nil"/>
        </w:rPr>
        <w:t>contract</w:t>
      </w:r>
      <w:r w:rsidRPr="00863983">
        <w:rPr>
          <w:rFonts w:eastAsia="Verdana" w:cs="Arial"/>
          <w:color w:val="000000"/>
          <w:spacing w:val="0"/>
          <w:sz w:val="20"/>
          <w:u w:color="000000"/>
          <w:bdr w:val="nil"/>
        </w:rPr>
        <w:t xml:space="preserve"> geldt dat de daadwerkelijke loonkosten in mindering worden gebracht op de Social Return verplichting.</w:t>
      </w:r>
    </w:p>
    <w:p w14:paraId="3BDC6A9B" w14:textId="77777777" w:rsidR="00863983" w:rsidRPr="00863983" w:rsidRDefault="00863983" w:rsidP="00863983">
      <w:pPr>
        <w:pBdr>
          <w:top w:val="nil"/>
          <w:left w:val="nil"/>
          <w:bottom w:val="nil"/>
          <w:right w:val="nil"/>
          <w:between w:val="nil"/>
          <w:bar w:val="nil"/>
        </w:pBdr>
        <w:spacing w:line="260" w:lineRule="exact"/>
        <w:rPr>
          <w:rFonts w:eastAsia="Verdana" w:cs="Arial"/>
          <w:color w:val="000000"/>
          <w:spacing w:val="0"/>
          <w:sz w:val="20"/>
          <w:u w:color="000000"/>
          <w:bdr w:val="nil"/>
        </w:rPr>
      </w:pPr>
    </w:p>
    <w:p w14:paraId="11F296E6" w14:textId="77777777" w:rsidR="00863983" w:rsidRPr="00B50582" w:rsidRDefault="00863983" w:rsidP="00863983">
      <w:pPr>
        <w:pBdr>
          <w:top w:val="nil"/>
          <w:left w:val="nil"/>
          <w:bottom w:val="nil"/>
          <w:right w:val="nil"/>
          <w:between w:val="nil"/>
          <w:bar w:val="nil"/>
        </w:pBdr>
        <w:spacing w:line="260" w:lineRule="exact"/>
        <w:rPr>
          <w:rFonts w:eastAsia="Verdana" w:cs="Arial"/>
          <w:color w:val="000000"/>
          <w:spacing w:val="0"/>
          <w:sz w:val="20"/>
          <w:u w:color="000000"/>
          <w:bdr w:val="nil"/>
        </w:rPr>
      </w:pPr>
      <w:r w:rsidRPr="00863983">
        <w:rPr>
          <w:rFonts w:eastAsia="Verdana" w:cs="Arial"/>
          <w:color w:val="000000"/>
          <w:spacing w:val="0"/>
          <w:sz w:val="20"/>
          <w:u w:color="000000"/>
          <w:bdr w:val="nil"/>
        </w:rPr>
        <w:t>Indien inzet met leerling(bouw)plaatsen niet mogelijk/toereikend is dan worden alternatieve mogelijkheden tot invulling bekeken</w:t>
      </w:r>
      <w:r w:rsidR="00B50582" w:rsidRPr="00B50582">
        <w:rPr>
          <w:rFonts w:eastAsia="Verdana" w:cs="Arial"/>
          <w:color w:val="000000"/>
          <w:spacing w:val="0"/>
          <w:sz w:val="20"/>
          <w:u w:color="000000"/>
          <w:bdr w:val="nil"/>
        </w:rPr>
        <w:t>.</w:t>
      </w:r>
    </w:p>
    <w:p w14:paraId="2293C02F" w14:textId="77777777" w:rsidR="00B50582" w:rsidRPr="00863983" w:rsidRDefault="00B50582" w:rsidP="00863983">
      <w:pPr>
        <w:pBdr>
          <w:top w:val="nil"/>
          <w:left w:val="nil"/>
          <w:bottom w:val="nil"/>
          <w:right w:val="nil"/>
          <w:between w:val="nil"/>
          <w:bar w:val="nil"/>
        </w:pBdr>
        <w:spacing w:line="260" w:lineRule="exact"/>
        <w:rPr>
          <w:rFonts w:eastAsia="Verdana" w:cs="Arial"/>
          <w:color w:val="000000"/>
          <w:spacing w:val="0"/>
          <w:sz w:val="20"/>
          <w:u w:color="000000"/>
          <w:bdr w:val="nil"/>
        </w:rPr>
      </w:pPr>
    </w:p>
    <w:p w14:paraId="1940A19E" w14:textId="77777777" w:rsidR="00E37FA3" w:rsidRDefault="00E37FA3" w:rsidP="00863983">
      <w:pPr>
        <w:pBdr>
          <w:top w:val="nil"/>
          <w:left w:val="nil"/>
          <w:bottom w:val="nil"/>
          <w:right w:val="nil"/>
          <w:between w:val="nil"/>
          <w:bar w:val="nil"/>
        </w:pBdr>
        <w:spacing w:line="260" w:lineRule="exact"/>
        <w:rPr>
          <w:rFonts w:eastAsia="Arial Unicode MS" w:cs="Arial"/>
          <w:b/>
          <w:bCs/>
          <w:color w:val="000000"/>
          <w:spacing w:val="0"/>
          <w:sz w:val="20"/>
          <w:u w:color="000000"/>
          <w:bdr w:val="nil"/>
        </w:rPr>
      </w:pPr>
    </w:p>
    <w:p w14:paraId="5F84FC5E" w14:textId="77777777" w:rsidR="00E37FA3" w:rsidRDefault="00E37FA3" w:rsidP="00863983">
      <w:pPr>
        <w:pBdr>
          <w:top w:val="nil"/>
          <w:left w:val="nil"/>
          <w:bottom w:val="nil"/>
          <w:right w:val="nil"/>
          <w:between w:val="nil"/>
          <w:bar w:val="nil"/>
        </w:pBdr>
        <w:spacing w:line="260" w:lineRule="exact"/>
        <w:rPr>
          <w:rFonts w:eastAsia="Arial Unicode MS" w:cs="Arial"/>
          <w:b/>
          <w:bCs/>
          <w:color w:val="000000"/>
          <w:spacing w:val="0"/>
          <w:sz w:val="20"/>
          <w:u w:color="000000"/>
          <w:bdr w:val="nil"/>
        </w:rPr>
      </w:pPr>
    </w:p>
    <w:p w14:paraId="0BD2976A" w14:textId="77777777" w:rsidR="00E37FA3" w:rsidRDefault="00E37FA3" w:rsidP="00863983">
      <w:pPr>
        <w:pBdr>
          <w:top w:val="nil"/>
          <w:left w:val="nil"/>
          <w:bottom w:val="nil"/>
          <w:right w:val="nil"/>
          <w:between w:val="nil"/>
          <w:bar w:val="nil"/>
        </w:pBdr>
        <w:spacing w:line="260" w:lineRule="exact"/>
        <w:rPr>
          <w:rFonts w:eastAsia="Arial Unicode MS" w:cs="Arial"/>
          <w:b/>
          <w:bCs/>
          <w:color w:val="000000"/>
          <w:spacing w:val="0"/>
          <w:sz w:val="20"/>
          <w:u w:color="000000"/>
          <w:bdr w:val="nil"/>
        </w:rPr>
      </w:pPr>
    </w:p>
    <w:p w14:paraId="29077B40" w14:textId="77777777" w:rsidR="00863983" w:rsidRPr="00863983" w:rsidRDefault="00863983" w:rsidP="00863983">
      <w:pPr>
        <w:pBdr>
          <w:top w:val="nil"/>
          <w:left w:val="nil"/>
          <w:bottom w:val="nil"/>
          <w:right w:val="nil"/>
          <w:between w:val="nil"/>
          <w:bar w:val="nil"/>
        </w:pBdr>
        <w:spacing w:line="260" w:lineRule="exact"/>
        <w:rPr>
          <w:rFonts w:eastAsia="Arial Unicode MS" w:cs="Arial"/>
          <w:b/>
          <w:bCs/>
          <w:color w:val="000000"/>
          <w:spacing w:val="0"/>
          <w:sz w:val="20"/>
          <w:u w:color="000000"/>
          <w:bdr w:val="nil"/>
        </w:rPr>
      </w:pPr>
      <w:r w:rsidRPr="00863983">
        <w:rPr>
          <w:rFonts w:eastAsia="Arial Unicode MS" w:cs="Arial"/>
          <w:b/>
          <w:bCs/>
          <w:color w:val="000000"/>
          <w:spacing w:val="0"/>
          <w:sz w:val="20"/>
          <w:u w:color="000000"/>
          <w:bdr w:val="nil"/>
        </w:rPr>
        <w:lastRenderedPageBreak/>
        <w:t>Proces</w:t>
      </w:r>
    </w:p>
    <w:p w14:paraId="1F101381" w14:textId="77777777" w:rsidR="00863983" w:rsidRPr="00863983" w:rsidRDefault="00863983" w:rsidP="00863983">
      <w:pPr>
        <w:numPr>
          <w:ilvl w:val="0"/>
          <w:numId w:val="8"/>
        </w:numPr>
        <w:pBdr>
          <w:top w:val="nil"/>
          <w:left w:val="nil"/>
          <w:bottom w:val="nil"/>
          <w:right w:val="nil"/>
          <w:between w:val="nil"/>
          <w:bar w:val="nil"/>
        </w:pBdr>
        <w:spacing w:line="260" w:lineRule="exact"/>
        <w:rPr>
          <w:rFonts w:eastAsia="Arial" w:cs="Arial"/>
          <w:bCs/>
          <w:color w:val="000000"/>
          <w:spacing w:val="0"/>
          <w:sz w:val="20"/>
          <w:u w:color="000000"/>
          <w:bdr w:val="nil"/>
        </w:rPr>
      </w:pPr>
      <w:r w:rsidRPr="00863983">
        <w:rPr>
          <w:rFonts w:eastAsia="Arial" w:cs="Arial"/>
          <w:bCs/>
          <w:color w:val="000000"/>
          <w:spacing w:val="0"/>
          <w:sz w:val="20"/>
          <w:u w:color="000000"/>
          <w:bdr w:val="nil"/>
        </w:rPr>
        <w:t xml:space="preserve">Binnen 5 werkdagen na gunning/leveringsopdracht neemt u contact op met de coördinator Social Return van de regio Midden-Limburg over de invulling van de Social Return verplichting. </w:t>
      </w:r>
    </w:p>
    <w:p w14:paraId="46C8F9C1" w14:textId="77777777" w:rsidR="00B50582" w:rsidRPr="00B50582" w:rsidRDefault="00B50582" w:rsidP="00E37FA3">
      <w:pPr>
        <w:pBdr>
          <w:top w:val="nil"/>
          <w:left w:val="nil"/>
          <w:bottom w:val="nil"/>
          <w:right w:val="nil"/>
          <w:between w:val="nil"/>
          <w:bar w:val="nil"/>
        </w:pBdr>
        <w:spacing w:line="260" w:lineRule="exact"/>
        <w:ind w:left="360"/>
        <w:rPr>
          <w:rFonts w:eastAsia="Arial" w:cs="Arial"/>
          <w:bCs/>
          <w:color w:val="000000"/>
          <w:spacing w:val="0"/>
          <w:sz w:val="20"/>
          <w:u w:val="single" w:color="000000"/>
          <w:bdr w:val="nil"/>
        </w:rPr>
      </w:pPr>
    </w:p>
    <w:p w14:paraId="27223C4E" w14:textId="77777777" w:rsidR="00863983" w:rsidRPr="00863983" w:rsidRDefault="00863983" w:rsidP="00863983">
      <w:pPr>
        <w:pBdr>
          <w:top w:val="nil"/>
          <w:left w:val="nil"/>
          <w:bottom w:val="nil"/>
          <w:right w:val="nil"/>
          <w:between w:val="nil"/>
          <w:bar w:val="nil"/>
        </w:pBdr>
        <w:spacing w:line="260" w:lineRule="exact"/>
        <w:ind w:left="720"/>
        <w:rPr>
          <w:rFonts w:eastAsia="Arial" w:cs="Arial"/>
          <w:bCs/>
          <w:color w:val="000000"/>
          <w:spacing w:val="0"/>
          <w:sz w:val="20"/>
          <w:u w:val="single" w:color="000000"/>
          <w:bdr w:val="nil"/>
        </w:rPr>
      </w:pPr>
      <w:r w:rsidRPr="00863983">
        <w:rPr>
          <w:rFonts w:eastAsia="Arial" w:cs="Arial"/>
          <w:bCs/>
          <w:color w:val="000000"/>
          <w:spacing w:val="0"/>
          <w:sz w:val="20"/>
          <w:u w:val="single" w:color="000000"/>
          <w:bdr w:val="nil"/>
        </w:rPr>
        <w:t xml:space="preserve">De contactgegevens zijn: </w:t>
      </w:r>
    </w:p>
    <w:p w14:paraId="677031FC" w14:textId="77777777" w:rsidR="00863983" w:rsidRPr="00863983" w:rsidRDefault="00863983" w:rsidP="00863983">
      <w:pPr>
        <w:pBdr>
          <w:top w:val="nil"/>
          <w:left w:val="nil"/>
          <w:bottom w:val="nil"/>
          <w:right w:val="nil"/>
          <w:between w:val="nil"/>
          <w:bar w:val="nil"/>
        </w:pBdr>
        <w:spacing w:line="260" w:lineRule="exact"/>
        <w:ind w:left="720"/>
        <w:rPr>
          <w:rFonts w:eastAsia="Arial" w:cs="Arial"/>
          <w:bCs/>
          <w:color w:val="000000"/>
          <w:spacing w:val="0"/>
          <w:sz w:val="20"/>
          <w:u w:color="000000"/>
          <w:bdr w:val="nil"/>
        </w:rPr>
      </w:pPr>
      <w:r w:rsidRPr="00863983">
        <w:rPr>
          <w:rFonts w:eastAsia="Arial" w:cs="Arial"/>
          <w:bCs/>
          <w:color w:val="000000"/>
          <w:spacing w:val="0"/>
          <w:sz w:val="20"/>
          <w:u w:color="000000"/>
          <w:bdr w:val="nil"/>
        </w:rPr>
        <w:t xml:space="preserve">Robert Paumen (Coördinator Social Return) telefoonnummer </w:t>
      </w:r>
    </w:p>
    <w:p w14:paraId="563A6C7C" w14:textId="77777777" w:rsidR="00863983" w:rsidRPr="00863983" w:rsidRDefault="00863983" w:rsidP="00863983">
      <w:pPr>
        <w:pBdr>
          <w:top w:val="nil"/>
          <w:left w:val="nil"/>
          <w:bottom w:val="nil"/>
          <w:right w:val="nil"/>
          <w:between w:val="nil"/>
          <w:bar w:val="nil"/>
        </w:pBdr>
        <w:spacing w:line="260" w:lineRule="exact"/>
        <w:ind w:left="720"/>
        <w:rPr>
          <w:rFonts w:eastAsia="Arial" w:cs="Arial"/>
          <w:bCs/>
          <w:color w:val="000000"/>
          <w:spacing w:val="0"/>
          <w:sz w:val="20"/>
          <w:u w:color="000000"/>
          <w:bdr w:val="nil"/>
          <w:lang w:val="en-US"/>
        </w:rPr>
      </w:pPr>
      <w:r w:rsidRPr="00863983">
        <w:rPr>
          <w:rFonts w:eastAsia="Arial" w:cs="Arial"/>
          <w:bCs/>
          <w:color w:val="000000"/>
          <w:spacing w:val="0"/>
          <w:sz w:val="20"/>
          <w:u w:color="000000"/>
          <w:bdr w:val="nil"/>
          <w:lang w:val="en-US"/>
        </w:rPr>
        <w:t>06-20</w:t>
      </w:r>
      <w:r w:rsidRPr="00B50582">
        <w:rPr>
          <w:rFonts w:eastAsia="Arial" w:cs="Arial"/>
          <w:bCs/>
          <w:color w:val="000000"/>
          <w:spacing w:val="0"/>
          <w:sz w:val="20"/>
          <w:u w:color="000000"/>
          <w:bdr w:val="nil"/>
          <w:lang w:val="en-US"/>
        </w:rPr>
        <w:t xml:space="preserve"> </w:t>
      </w:r>
      <w:r w:rsidRPr="00863983">
        <w:rPr>
          <w:rFonts w:eastAsia="Arial" w:cs="Arial"/>
          <w:bCs/>
          <w:color w:val="000000"/>
          <w:spacing w:val="0"/>
          <w:sz w:val="20"/>
          <w:u w:color="000000"/>
          <w:bdr w:val="nil"/>
          <w:lang w:val="en-US"/>
        </w:rPr>
        <w:t>41</w:t>
      </w:r>
      <w:r w:rsidRPr="00B50582">
        <w:rPr>
          <w:rFonts w:eastAsia="Arial" w:cs="Arial"/>
          <w:bCs/>
          <w:color w:val="000000"/>
          <w:spacing w:val="0"/>
          <w:sz w:val="20"/>
          <w:u w:color="000000"/>
          <w:bdr w:val="nil"/>
          <w:lang w:val="en-US"/>
        </w:rPr>
        <w:t xml:space="preserve"> </w:t>
      </w:r>
      <w:r w:rsidRPr="00863983">
        <w:rPr>
          <w:rFonts w:eastAsia="Arial" w:cs="Arial"/>
          <w:bCs/>
          <w:color w:val="000000"/>
          <w:spacing w:val="0"/>
          <w:sz w:val="20"/>
          <w:u w:color="000000"/>
          <w:bdr w:val="nil"/>
          <w:lang w:val="en-US"/>
        </w:rPr>
        <w:t>04</w:t>
      </w:r>
      <w:r w:rsidRPr="00B50582">
        <w:rPr>
          <w:rFonts w:eastAsia="Arial" w:cs="Arial"/>
          <w:bCs/>
          <w:color w:val="000000"/>
          <w:spacing w:val="0"/>
          <w:sz w:val="20"/>
          <w:u w:color="000000"/>
          <w:bdr w:val="nil"/>
          <w:lang w:val="en-US"/>
        </w:rPr>
        <w:t xml:space="preserve"> </w:t>
      </w:r>
      <w:r w:rsidRPr="00863983">
        <w:rPr>
          <w:rFonts w:eastAsia="Arial" w:cs="Arial"/>
          <w:bCs/>
          <w:color w:val="000000"/>
          <w:spacing w:val="0"/>
          <w:sz w:val="20"/>
          <w:u w:color="000000"/>
          <w:bdr w:val="nil"/>
          <w:lang w:val="en-US"/>
        </w:rPr>
        <w:t xml:space="preserve">15 of per e-mail via </w:t>
      </w:r>
      <w:hyperlink r:id="rId7" w:history="1">
        <w:r w:rsidRPr="00B50582">
          <w:rPr>
            <w:rFonts w:eastAsia="Arial" w:cs="Arial"/>
            <w:bCs/>
            <w:color w:val="000000"/>
            <w:spacing w:val="0"/>
            <w:sz w:val="20"/>
            <w:u w:val="single" w:color="000000"/>
            <w:bdr w:val="nil"/>
            <w:lang w:val="en-US"/>
          </w:rPr>
          <w:t>r.paumen@echt-susteren.nl</w:t>
        </w:r>
      </w:hyperlink>
    </w:p>
    <w:p w14:paraId="1A60A605" w14:textId="77777777" w:rsidR="00863983" w:rsidRPr="00863983" w:rsidRDefault="00863983" w:rsidP="00863983">
      <w:pPr>
        <w:pBdr>
          <w:top w:val="nil"/>
          <w:left w:val="nil"/>
          <w:bottom w:val="nil"/>
          <w:right w:val="nil"/>
          <w:between w:val="nil"/>
          <w:bar w:val="nil"/>
        </w:pBdr>
        <w:spacing w:line="260" w:lineRule="exact"/>
        <w:ind w:left="720"/>
        <w:rPr>
          <w:rFonts w:eastAsia="Arial" w:cs="Arial"/>
          <w:bCs/>
          <w:color w:val="000000"/>
          <w:spacing w:val="0"/>
          <w:sz w:val="20"/>
          <w:u w:color="000000"/>
          <w:bdr w:val="nil"/>
          <w:lang w:val="en-US"/>
        </w:rPr>
      </w:pPr>
    </w:p>
    <w:p w14:paraId="08CDC08C" w14:textId="77777777" w:rsidR="00863983" w:rsidRPr="00863983" w:rsidRDefault="00863983" w:rsidP="00863983">
      <w:pPr>
        <w:numPr>
          <w:ilvl w:val="0"/>
          <w:numId w:val="8"/>
        </w:numPr>
        <w:pBdr>
          <w:top w:val="nil"/>
          <w:left w:val="nil"/>
          <w:bottom w:val="nil"/>
          <w:right w:val="nil"/>
          <w:between w:val="nil"/>
          <w:bar w:val="nil"/>
        </w:pBdr>
        <w:spacing w:line="260" w:lineRule="exact"/>
        <w:rPr>
          <w:rFonts w:eastAsia="Arial" w:cs="Arial"/>
          <w:bCs/>
          <w:color w:val="000000"/>
          <w:spacing w:val="0"/>
          <w:sz w:val="20"/>
          <w:u w:color="000000"/>
          <w:bdr w:val="nil"/>
        </w:rPr>
      </w:pPr>
      <w:r w:rsidRPr="00863983">
        <w:rPr>
          <w:rFonts w:eastAsia="Arial" w:cs="Arial"/>
          <w:bCs/>
          <w:color w:val="000000"/>
          <w:spacing w:val="0"/>
          <w:sz w:val="20"/>
          <w:u w:color="000000"/>
          <w:bdr w:val="nil"/>
        </w:rPr>
        <w:t xml:space="preserve">De coördinator Social Return meldt de opdracht bij Bouwmensen Limburg. </w:t>
      </w:r>
    </w:p>
    <w:p w14:paraId="58606D36" w14:textId="77777777" w:rsidR="00863983" w:rsidRPr="00863983" w:rsidRDefault="00863983" w:rsidP="00863983">
      <w:pPr>
        <w:numPr>
          <w:ilvl w:val="0"/>
          <w:numId w:val="8"/>
        </w:numPr>
        <w:pBdr>
          <w:top w:val="nil"/>
          <w:left w:val="nil"/>
          <w:bottom w:val="nil"/>
          <w:right w:val="nil"/>
          <w:between w:val="nil"/>
          <w:bar w:val="nil"/>
        </w:pBdr>
        <w:spacing w:line="260" w:lineRule="exact"/>
        <w:rPr>
          <w:rFonts w:eastAsia="Arial" w:cs="Arial"/>
          <w:bCs/>
          <w:color w:val="000000"/>
          <w:spacing w:val="0"/>
          <w:sz w:val="20"/>
          <w:u w:color="000000"/>
          <w:bdr w:val="nil"/>
        </w:rPr>
      </w:pPr>
      <w:r w:rsidRPr="00863983">
        <w:rPr>
          <w:rFonts w:eastAsia="Arial" w:cs="Arial"/>
          <w:bCs/>
          <w:color w:val="000000"/>
          <w:spacing w:val="0"/>
          <w:sz w:val="20"/>
          <w:u w:color="000000"/>
          <w:bdr w:val="nil"/>
        </w:rPr>
        <w:t>Bouwmensen Limburg neemt binnen 5 werkdagen contact met u op om uitvoeringsafspraken te maken.</w:t>
      </w:r>
    </w:p>
    <w:p w14:paraId="064A8CDC" w14:textId="77777777" w:rsidR="00863983" w:rsidRPr="00863983" w:rsidRDefault="00863983" w:rsidP="00863983">
      <w:pPr>
        <w:numPr>
          <w:ilvl w:val="0"/>
          <w:numId w:val="8"/>
        </w:numPr>
        <w:pBdr>
          <w:top w:val="nil"/>
          <w:left w:val="nil"/>
          <w:bottom w:val="nil"/>
          <w:right w:val="nil"/>
          <w:between w:val="nil"/>
          <w:bar w:val="nil"/>
        </w:pBdr>
        <w:spacing w:line="260" w:lineRule="exact"/>
        <w:rPr>
          <w:rFonts w:eastAsia="Arial" w:cs="Arial"/>
          <w:bCs/>
          <w:color w:val="000000"/>
          <w:spacing w:val="0"/>
          <w:sz w:val="20"/>
          <w:u w:color="000000"/>
          <w:bdr w:val="nil"/>
        </w:rPr>
      </w:pPr>
      <w:r w:rsidRPr="00863983">
        <w:rPr>
          <w:rFonts w:eastAsia="Arial" w:cs="Arial"/>
          <w:bCs/>
          <w:color w:val="000000"/>
          <w:spacing w:val="0"/>
          <w:sz w:val="20"/>
          <w:u w:color="000000"/>
          <w:bdr w:val="nil"/>
        </w:rPr>
        <w:t xml:space="preserve">Bouwmensen Limburg geeft aan de coördinator Social Return door welke afspraken er met u zijn gemaakt. </w:t>
      </w:r>
    </w:p>
    <w:p w14:paraId="750A7809" w14:textId="77777777" w:rsidR="00863983" w:rsidRPr="00863983" w:rsidRDefault="00863983" w:rsidP="00863983">
      <w:pPr>
        <w:numPr>
          <w:ilvl w:val="0"/>
          <w:numId w:val="8"/>
        </w:numPr>
        <w:pBdr>
          <w:top w:val="nil"/>
          <w:left w:val="nil"/>
          <w:bottom w:val="nil"/>
          <w:right w:val="nil"/>
          <w:between w:val="nil"/>
          <w:bar w:val="nil"/>
        </w:pBdr>
        <w:spacing w:line="260" w:lineRule="exact"/>
        <w:rPr>
          <w:rFonts w:eastAsia="Arial" w:cs="Arial"/>
          <w:bCs/>
          <w:color w:val="000000"/>
          <w:spacing w:val="0"/>
          <w:sz w:val="20"/>
          <w:u w:color="000000"/>
          <w:bdr w:val="nil"/>
        </w:rPr>
      </w:pPr>
      <w:r w:rsidRPr="00863983">
        <w:rPr>
          <w:rFonts w:eastAsia="Arial" w:cs="Arial"/>
          <w:bCs/>
          <w:color w:val="000000"/>
          <w:spacing w:val="0"/>
          <w:sz w:val="20"/>
          <w:u w:color="000000"/>
          <w:bdr w:val="nil"/>
        </w:rPr>
        <w:t>Deze afspraken worden schriftelijk vastgelegd en voor akkoord ondertekend door Bouwmensen Limburg, u als opdrachtnemer en namens de opdrachtgever door de coördinator Social Return.</w:t>
      </w:r>
    </w:p>
    <w:p w14:paraId="2DABE03D" w14:textId="77777777" w:rsidR="00863983" w:rsidRPr="00863983" w:rsidRDefault="00863983" w:rsidP="00863983">
      <w:pPr>
        <w:pBdr>
          <w:top w:val="nil"/>
          <w:left w:val="nil"/>
          <w:bottom w:val="nil"/>
          <w:right w:val="nil"/>
          <w:between w:val="nil"/>
          <w:bar w:val="nil"/>
        </w:pBdr>
        <w:spacing w:line="260" w:lineRule="exact"/>
        <w:ind w:left="720"/>
        <w:rPr>
          <w:rFonts w:eastAsia="Arial" w:cs="Arial"/>
          <w:bCs/>
          <w:color w:val="000000"/>
          <w:spacing w:val="0"/>
          <w:sz w:val="20"/>
          <w:u w:color="000000"/>
          <w:bdr w:val="nil"/>
        </w:rPr>
      </w:pPr>
    </w:p>
    <w:p w14:paraId="35C65E73" w14:textId="77777777" w:rsidR="00863983" w:rsidRPr="00863983" w:rsidRDefault="00863983" w:rsidP="00863983">
      <w:pPr>
        <w:pBdr>
          <w:top w:val="nil"/>
          <w:left w:val="nil"/>
          <w:bottom w:val="nil"/>
          <w:right w:val="nil"/>
          <w:between w:val="nil"/>
          <w:bar w:val="nil"/>
        </w:pBdr>
        <w:autoSpaceDE w:val="0"/>
        <w:autoSpaceDN w:val="0"/>
        <w:adjustRightInd w:val="0"/>
        <w:spacing w:line="240" w:lineRule="atLeast"/>
        <w:rPr>
          <w:rFonts w:eastAsia="Arial Unicode MS" w:cs="Arial"/>
          <w:color w:val="000000"/>
          <w:spacing w:val="0"/>
          <w:sz w:val="20"/>
          <w:u w:color="000000"/>
          <w:bdr w:val="nil"/>
        </w:rPr>
      </w:pPr>
      <w:r w:rsidRPr="00863983">
        <w:rPr>
          <w:rFonts w:eastAsia="Arial Unicode MS" w:cs="Arial"/>
          <w:b/>
          <w:color w:val="000000"/>
          <w:spacing w:val="0"/>
          <w:sz w:val="20"/>
          <w:u w:color="000000"/>
          <w:bdr w:val="nil"/>
        </w:rPr>
        <w:t>Rapportageverplichting:</w:t>
      </w:r>
    </w:p>
    <w:p w14:paraId="162236E6" w14:textId="77777777" w:rsidR="00863983" w:rsidRPr="00863983" w:rsidRDefault="00863983" w:rsidP="00863983">
      <w:pPr>
        <w:pBdr>
          <w:top w:val="nil"/>
          <w:left w:val="nil"/>
          <w:bottom w:val="nil"/>
          <w:right w:val="nil"/>
          <w:between w:val="nil"/>
          <w:bar w:val="nil"/>
        </w:pBdr>
        <w:autoSpaceDE w:val="0"/>
        <w:autoSpaceDN w:val="0"/>
        <w:adjustRightInd w:val="0"/>
        <w:spacing w:line="240" w:lineRule="atLeast"/>
        <w:rPr>
          <w:rFonts w:eastAsia="Arial Unicode MS" w:cs="Arial"/>
          <w:color w:val="000000"/>
          <w:spacing w:val="0"/>
          <w:sz w:val="20"/>
          <w:u w:color="000000"/>
          <w:bdr w:val="nil"/>
        </w:rPr>
      </w:pPr>
      <w:r w:rsidRPr="00863983">
        <w:rPr>
          <w:rFonts w:eastAsia="Arial Unicode MS" w:cs="Arial"/>
          <w:color w:val="000000"/>
          <w:spacing w:val="0"/>
          <w:sz w:val="20"/>
          <w:u w:color="000000"/>
          <w:bdr w:val="nil"/>
        </w:rPr>
        <w:t>Opdrachtnemer dient per kwartaal aan de coördinator Social Return te rapporteren over de voortgang van Social Return binnen de opdracht. Hiervoor zult u van de regiofunctionaris een rapportageformat aangereikt krijgen.</w:t>
      </w:r>
    </w:p>
    <w:p w14:paraId="39A0D638" w14:textId="77777777" w:rsidR="00863983" w:rsidRPr="00863983" w:rsidRDefault="00863983" w:rsidP="00863983">
      <w:pPr>
        <w:pBdr>
          <w:top w:val="nil"/>
          <w:left w:val="nil"/>
          <w:bottom w:val="nil"/>
          <w:right w:val="nil"/>
          <w:between w:val="nil"/>
          <w:bar w:val="nil"/>
        </w:pBdr>
        <w:autoSpaceDE w:val="0"/>
        <w:autoSpaceDN w:val="0"/>
        <w:adjustRightInd w:val="0"/>
        <w:spacing w:line="240" w:lineRule="atLeast"/>
        <w:rPr>
          <w:rFonts w:eastAsia="Arial Unicode MS" w:cs="Arial"/>
          <w:b/>
          <w:color w:val="000000"/>
          <w:spacing w:val="0"/>
          <w:sz w:val="20"/>
          <w:u w:color="000000"/>
          <w:bdr w:val="nil"/>
        </w:rPr>
      </w:pPr>
    </w:p>
    <w:p w14:paraId="6A46F2D1" w14:textId="77777777" w:rsidR="00863983" w:rsidRPr="00863983" w:rsidRDefault="00863983" w:rsidP="00863983">
      <w:pPr>
        <w:pBdr>
          <w:top w:val="nil"/>
          <w:left w:val="nil"/>
          <w:bottom w:val="nil"/>
          <w:right w:val="nil"/>
          <w:between w:val="nil"/>
          <w:bar w:val="nil"/>
        </w:pBdr>
        <w:autoSpaceDE w:val="0"/>
        <w:autoSpaceDN w:val="0"/>
        <w:adjustRightInd w:val="0"/>
        <w:spacing w:line="240" w:lineRule="atLeast"/>
        <w:rPr>
          <w:rFonts w:eastAsia="Arial Unicode MS" w:cs="Arial"/>
          <w:color w:val="000000"/>
          <w:spacing w:val="0"/>
          <w:sz w:val="20"/>
          <w:u w:color="000000"/>
          <w:bdr w:val="nil"/>
        </w:rPr>
      </w:pPr>
      <w:r w:rsidRPr="00863983">
        <w:rPr>
          <w:rFonts w:eastAsia="Arial Unicode MS" w:cs="Arial"/>
          <w:b/>
          <w:color w:val="000000"/>
          <w:spacing w:val="0"/>
          <w:sz w:val="20"/>
          <w:u w:color="000000"/>
          <w:bdr w:val="nil"/>
        </w:rPr>
        <w:t>Sanctiebeleid:</w:t>
      </w:r>
    </w:p>
    <w:p w14:paraId="3EDE18EA" w14:textId="77777777" w:rsidR="00863983" w:rsidRPr="00863983" w:rsidRDefault="00863983" w:rsidP="00863983">
      <w:pPr>
        <w:pBdr>
          <w:top w:val="nil"/>
          <w:left w:val="nil"/>
          <w:bottom w:val="nil"/>
          <w:right w:val="nil"/>
          <w:between w:val="nil"/>
          <w:bar w:val="nil"/>
        </w:pBdr>
        <w:autoSpaceDE w:val="0"/>
        <w:autoSpaceDN w:val="0"/>
        <w:adjustRightInd w:val="0"/>
        <w:spacing w:line="240" w:lineRule="atLeast"/>
        <w:rPr>
          <w:rFonts w:eastAsia="Arial Unicode MS" w:cs="Arial"/>
          <w:color w:val="000000"/>
          <w:spacing w:val="0"/>
          <w:sz w:val="20"/>
          <w:u w:color="000000"/>
          <w:bdr w:val="nil"/>
        </w:rPr>
      </w:pPr>
      <w:r w:rsidRPr="00863983">
        <w:rPr>
          <w:rFonts w:eastAsia="Arial Unicode MS" w:cs="Arial"/>
          <w:color w:val="000000"/>
          <w:spacing w:val="0"/>
          <w:sz w:val="20"/>
          <w:u w:color="000000"/>
          <w:bdr w:val="nil"/>
        </w:rPr>
        <w:t xml:space="preserve">Indien de opdrachtnemer – verwijtbaar - zijn verplichtingen op het gebied van SROI niet of niet volledig nakomt, vindt er een inhouding van de nog te betalen facturen en/of terugvordering (die binnen 14 dagen overgemaakt dient te worden) plaats ter hoogte van dat deel van de aanneemsom dat ten onrechte niet </w:t>
      </w:r>
      <w:proofErr w:type="spellStart"/>
      <w:r w:rsidRPr="00863983">
        <w:rPr>
          <w:rFonts w:eastAsia="Arial Unicode MS" w:cs="Arial"/>
          <w:color w:val="000000"/>
          <w:spacing w:val="0"/>
          <w:sz w:val="20"/>
          <w:u w:color="000000"/>
          <w:bdr w:val="nil"/>
        </w:rPr>
        <w:t>verloond</w:t>
      </w:r>
      <w:proofErr w:type="spellEnd"/>
      <w:r w:rsidRPr="00863983">
        <w:rPr>
          <w:rFonts w:eastAsia="Arial Unicode MS" w:cs="Arial"/>
          <w:color w:val="000000"/>
          <w:spacing w:val="0"/>
          <w:sz w:val="20"/>
          <w:u w:color="000000"/>
          <w:bdr w:val="nil"/>
        </w:rPr>
        <w:t xml:space="preserve"> is aan de doelgroep zoals boven omschreven. De vraag of sprake is van verwijtbaarheid aan de zijde van opdrachtnemer is ter beoordeling aan de opdrachtgever. Het is aan opdrachtnemer om op objectieve gronden aan te tonen dat geen sprake is van verwijtbaarheid.</w:t>
      </w:r>
    </w:p>
    <w:p w14:paraId="696E8C71" w14:textId="77777777" w:rsidR="00863983" w:rsidRPr="00863983" w:rsidRDefault="00863983" w:rsidP="00863983">
      <w:pPr>
        <w:pBdr>
          <w:top w:val="nil"/>
          <w:left w:val="nil"/>
          <w:bottom w:val="nil"/>
          <w:right w:val="nil"/>
          <w:between w:val="nil"/>
          <w:bar w:val="nil"/>
        </w:pBdr>
        <w:rPr>
          <w:rFonts w:eastAsia="Arial Unicode MS" w:cs="Arial Unicode MS"/>
          <w:color w:val="000000"/>
          <w:spacing w:val="0"/>
          <w:sz w:val="20"/>
          <w:u w:color="000000"/>
          <w:bdr w:val="nil"/>
        </w:rPr>
      </w:pPr>
    </w:p>
    <w:p w14:paraId="510EB72C" w14:textId="77777777" w:rsidR="00C928CD" w:rsidRPr="00C928CD" w:rsidRDefault="00C928CD" w:rsidP="00C928CD">
      <w:pPr>
        <w:rPr>
          <w:rFonts w:eastAsia="Arial Unicode MS" w:cs="Arial"/>
          <w:b/>
          <w:color w:val="000000"/>
          <w:spacing w:val="0"/>
          <w:sz w:val="24"/>
          <w:szCs w:val="24"/>
          <w:u w:color="000000"/>
          <w:bdr w:val="nil"/>
        </w:rPr>
      </w:pPr>
    </w:p>
    <w:p w14:paraId="3C95F0F2" w14:textId="77777777" w:rsidR="00C928CD" w:rsidRPr="00C928CD" w:rsidRDefault="00C928CD" w:rsidP="00C928CD">
      <w:pPr>
        <w:pBdr>
          <w:top w:val="nil"/>
          <w:left w:val="nil"/>
          <w:bottom w:val="nil"/>
          <w:right w:val="nil"/>
          <w:between w:val="nil"/>
          <w:bar w:val="nil"/>
        </w:pBdr>
        <w:spacing w:line="260" w:lineRule="exact"/>
        <w:rPr>
          <w:rFonts w:eastAsia="Arial Unicode MS" w:cs="Arial"/>
          <w:color w:val="000000"/>
          <w:spacing w:val="0"/>
          <w:szCs w:val="21"/>
          <w:u w:color="000000"/>
          <w:bdr w:val="nil"/>
        </w:rPr>
      </w:pPr>
    </w:p>
    <w:p w14:paraId="5F494536" w14:textId="77777777" w:rsidR="008341C7" w:rsidRPr="00C928CD" w:rsidRDefault="008341C7" w:rsidP="00C928CD">
      <w:pPr>
        <w:tabs>
          <w:tab w:val="left" w:pos="3270"/>
        </w:tabs>
        <w:rPr>
          <w:rFonts w:cs="Arial"/>
          <w:szCs w:val="21"/>
        </w:rPr>
      </w:pPr>
    </w:p>
    <w:sectPr w:rsidR="008341C7" w:rsidRPr="00C928C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CA117" w14:textId="77777777" w:rsidR="00863983" w:rsidRDefault="00863983" w:rsidP="00863983">
      <w:r>
        <w:separator/>
      </w:r>
    </w:p>
  </w:endnote>
  <w:endnote w:type="continuationSeparator" w:id="0">
    <w:p w14:paraId="2D0FBC69" w14:textId="77777777" w:rsidR="00863983" w:rsidRDefault="00863983" w:rsidP="00863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31C54" w14:textId="77777777" w:rsidR="00051ACC" w:rsidRDefault="00051AC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1CAA2" w14:textId="77777777" w:rsidR="00051ACC" w:rsidRDefault="00051AC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6DB91" w14:textId="77777777" w:rsidR="00051ACC" w:rsidRDefault="00051AC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10588" w14:textId="77777777" w:rsidR="00863983" w:rsidRDefault="00863983" w:rsidP="00863983">
      <w:r>
        <w:separator/>
      </w:r>
    </w:p>
  </w:footnote>
  <w:footnote w:type="continuationSeparator" w:id="0">
    <w:p w14:paraId="2171D142" w14:textId="77777777" w:rsidR="00863983" w:rsidRDefault="00863983" w:rsidP="00863983">
      <w:r>
        <w:continuationSeparator/>
      </w:r>
    </w:p>
  </w:footnote>
  <w:footnote w:id="1">
    <w:p w14:paraId="29663F9B" w14:textId="77777777" w:rsidR="00863983" w:rsidRPr="007B49EA" w:rsidRDefault="00863983" w:rsidP="00863983">
      <w:pPr>
        <w:spacing w:line="260" w:lineRule="exact"/>
        <w:rPr>
          <w:rFonts w:cs="Arial"/>
        </w:rPr>
      </w:pPr>
      <w:r>
        <w:rPr>
          <w:rStyle w:val="Voetnootmarkering"/>
        </w:rPr>
        <w:footnoteRef/>
      </w:r>
      <w:r>
        <w:t xml:space="preserve"> </w:t>
      </w:r>
      <w:r w:rsidRPr="007B49EA">
        <w:rPr>
          <w:rFonts w:cs="Arial"/>
        </w:rPr>
        <w:t xml:space="preserve">Een leerling(bouw)plaats is een werk waaraan leerlingen in de beroepsbegeleidende leerweg onder deskundige leiding van één of meer gekwalificeerde leermeesters een volwaardige bijdrage leveren. Deze praktijkervaringsplaatsen zijn in het verleden een zeer effectieve manier gebleken om het vakmanschap in de bouw- en infrasector op peil te houden en te verbeteren. </w:t>
      </w:r>
    </w:p>
    <w:p w14:paraId="52A2F6FF" w14:textId="77777777" w:rsidR="00863983" w:rsidRDefault="00863983" w:rsidP="00863983">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5AC6" w14:textId="77777777" w:rsidR="00051ACC" w:rsidRDefault="00051AC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2ECFE" w14:textId="1758D1A0" w:rsidR="00C6572F" w:rsidRPr="00C60799" w:rsidRDefault="00C6572F" w:rsidP="00C6572F">
    <w:pPr>
      <w:rPr>
        <w:rFonts w:cs="Arial"/>
        <w:b/>
        <w:sz w:val="20"/>
      </w:rPr>
    </w:pPr>
    <w:bookmarkStart w:id="0" w:name="_Hlk126833548"/>
    <w:r w:rsidRPr="00C60799">
      <w:rPr>
        <w:rFonts w:cs="Arial"/>
        <w:sz w:val="20"/>
      </w:rPr>
      <w:t xml:space="preserve">Kenmerk: </w:t>
    </w:r>
    <w:r w:rsidR="00051ACC">
      <w:rPr>
        <w:rFonts w:cs="Arial"/>
        <w:sz w:val="20"/>
      </w:rPr>
      <w:t>28875-2023</w:t>
    </w:r>
    <w:r w:rsidRPr="00C60799">
      <w:rPr>
        <w:rFonts w:cs="Arial"/>
        <w:sz w:val="20"/>
      </w:rPr>
      <w:br/>
      <w:t>Datum:</w:t>
    </w:r>
    <w:r>
      <w:rPr>
        <w:rFonts w:cs="Arial"/>
        <w:sz w:val="20"/>
      </w:rPr>
      <w:t xml:space="preserve"> </w:t>
    </w:r>
    <w:r w:rsidR="00051ACC">
      <w:rPr>
        <w:rFonts w:cs="Arial"/>
        <w:sz w:val="20"/>
      </w:rPr>
      <w:t>1-9-2023</w:t>
    </w:r>
  </w:p>
  <w:bookmarkEnd w:id="0"/>
  <w:p w14:paraId="451ED1DC" w14:textId="77777777" w:rsidR="00C6572F" w:rsidRDefault="00C6572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DFAF" w14:textId="77777777" w:rsidR="00051ACC" w:rsidRDefault="00051AC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71C03"/>
    <w:multiLevelType w:val="hybridMultilevel"/>
    <w:tmpl w:val="9A3805CE"/>
    <w:styleLink w:val="Gemporteerdestijl2"/>
    <w:lvl w:ilvl="0" w:tplc="25302B4C">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4970D8C8">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344A5394">
      <w:start w:val="1"/>
      <w:numFmt w:val="lowerRoman"/>
      <w:lvlText w:val="%3."/>
      <w:lvlJc w:val="left"/>
      <w:pPr>
        <w:ind w:left="1724"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D408BA76">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DAA4637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CDFE22DE">
      <w:start w:val="1"/>
      <w:numFmt w:val="lowerRoman"/>
      <w:lvlText w:val="%6."/>
      <w:lvlJc w:val="left"/>
      <w:pPr>
        <w:ind w:left="3884"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FC5035E0">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555ABAF0">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0748A88A">
      <w:start w:val="1"/>
      <w:numFmt w:val="lowerRoman"/>
      <w:lvlText w:val="%9."/>
      <w:lvlJc w:val="left"/>
      <w:pPr>
        <w:ind w:left="6044"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2FCB4ADA"/>
    <w:multiLevelType w:val="hybridMultilevel"/>
    <w:tmpl w:val="9A3805CE"/>
    <w:numStyleLink w:val="Gemporteerdestijl2"/>
  </w:abstractNum>
  <w:abstractNum w:abstractNumId="2" w15:restartNumberingAfterBreak="0">
    <w:nsid w:val="35AF3FB8"/>
    <w:multiLevelType w:val="hybridMultilevel"/>
    <w:tmpl w:val="2E7CC5E6"/>
    <w:numStyleLink w:val="Gemporteerdestijl3"/>
  </w:abstractNum>
  <w:abstractNum w:abstractNumId="3" w15:restartNumberingAfterBreak="0">
    <w:nsid w:val="40B52FD7"/>
    <w:multiLevelType w:val="hybridMultilevel"/>
    <w:tmpl w:val="329636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20E2A97"/>
    <w:multiLevelType w:val="hybridMultilevel"/>
    <w:tmpl w:val="2E7CC5E6"/>
    <w:styleLink w:val="Gemporteerdestijl3"/>
    <w:lvl w:ilvl="0" w:tplc="95C647A2">
      <w:start w:val="1"/>
      <w:numFmt w:val="lowerLetter"/>
      <w:lvlText w:val="%1."/>
      <w:lvlJc w:val="left"/>
      <w:pPr>
        <w:ind w:left="284" w:hanging="284"/>
      </w:pPr>
      <w:rPr>
        <w:rFonts w:hAnsi="Arial Unicode MS"/>
        <w:caps w:val="0"/>
        <w:smallCaps w:val="0"/>
        <w:strike w:val="0"/>
        <w:dstrike w:val="0"/>
        <w:outline w:val="0"/>
        <w:emboss w:val="0"/>
        <w:imprint w:val="0"/>
        <w:spacing w:val="0"/>
        <w:w w:val="100"/>
        <w:kern w:val="0"/>
        <w:position w:val="0"/>
        <w:highlight w:val="none"/>
        <w:vertAlign w:val="baseline"/>
      </w:rPr>
    </w:lvl>
    <w:lvl w:ilvl="1" w:tplc="9DEE59DC">
      <w:start w:val="1"/>
      <w:numFmt w:val="lowerLetter"/>
      <w:lvlText w:val="%2."/>
      <w:lvlJc w:val="left"/>
      <w:pPr>
        <w:ind w:left="1004" w:hanging="284"/>
      </w:pPr>
      <w:rPr>
        <w:rFonts w:hAnsi="Arial Unicode MS"/>
        <w:caps w:val="0"/>
        <w:smallCaps w:val="0"/>
        <w:strike w:val="0"/>
        <w:dstrike w:val="0"/>
        <w:outline w:val="0"/>
        <w:emboss w:val="0"/>
        <w:imprint w:val="0"/>
        <w:spacing w:val="0"/>
        <w:w w:val="100"/>
        <w:kern w:val="0"/>
        <w:position w:val="0"/>
        <w:highlight w:val="none"/>
        <w:vertAlign w:val="baseline"/>
      </w:rPr>
    </w:lvl>
    <w:lvl w:ilvl="2" w:tplc="C6C626E0">
      <w:start w:val="1"/>
      <w:numFmt w:val="lowerRoman"/>
      <w:lvlText w:val="%3."/>
      <w:lvlJc w:val="left"/>
      <w:pPr>
        <w:ind w:left="1724" w:hanging="202"/>
      </w:pPr>
      <w:rPr>
        <w:rFonts w:hAnsi="Arial Unicode MS"/>
        <w:caps w:val="0"/>
        <w:smallCaps w:val="0"/>
        <w:strike w:val="0"/>
        <w:dstrike w:val="0"/>
        <w:outline w:val="0"/>
        <w:emboss w:val="0"/>
        <w:imprint w:val="0"/>
        <w:spacing w:val="0"/>
        <w:w w:val="100"/>
        <w:kern w:val="0"/>
        <w:position w:val="0"/>
        <w:highlight w:val="none"/>
        <w:vertAlign w:val="baseline"/>
      </w:rPr>
    </w:lvl>
    <w:lvl w:ilvl="3" w:tplc="DE920E0C">
      <w:start w:val="1"/>
      <w:numFmt w:val="decimal"/>
      <w:lvlText w:val="%4."/>
      <w:lvlJc w:val="left"/>
      <w:pPr>
        <w:ind w:left="2444" w:hanging="284"/>
      </w:pPr>
      <w:rPr>
        <w:rFonts w:hAnsi="Arial Unicode MS"/>
        <w:caps w:val="0"/>
        <w:smallCaps w:val="0"/>
        <w:strike w:val="0"/>
        <w:dstrike w:val="0"/>
        <w:outline w:val="0"/>
        <w:emboss w:val="0"/>
        <w:imprint w:val="0"/>
        <w:spacing w:val="0"/>
        <w:w w:val="100"/>
        <w:kern w:val="0"/>
        <w:position w:val="0"/>
        <w:highlight w:val="none"/>
        <w:vertAlign w:val="baseline"/>
      </w:rPr>
    </w:lvl>
    <w:lvl w:ilvl="4" w:tplc="2C121F4A">
      <w:start w:val="1"/>
      <w:numFmt w:val="lowerLetter"/>
      <w:lvlText w:val="%5."/>
      <w:lvlJc w:val="left"/>
      <w:pPr>
        <w:ind w:left="3164" w:hanging="284"/>
      </w:pPr>
      <w:rPr>
        <w:rFonts w:hAnsi="Arial Unicode MS"/>
        <w:caps w:val="0"/>
        <w:smallCaps w:val="0"/>
        <w:strike w:val="0"/>
        <w:dstrike w:val="0"/>
        <w:outline w:val="0"/>
        <w:emboss w:val="0"/>
        <w:imprint w:val="0"/>
        <w:spacing w:val="0"/>
        <w:w w:val="100"/>
        <w:kern w:val="0"/>
        <w:position w:val="0"/>
        <w:highlight w:val="none"/>
        <w:vertAlign w:val="baseline"/>
      </w:rPr>
    </w:lvl>
    <w:lvl w:ilvl="5" w:tplc="B9D0D032">
      <w:start w:val="1"/>
      <w:numFmt w:val="lowerRoman"/>
      <w:lvlText w:val="%6."/>
      <w:lvlJc w:val="left"/>
      <w:pPr>
        <w:ind w:left="3884" w:hanging="202"/>
      </w:pPr>
      <w:rPr>
        <w:rFonts w:hAnsi="Arial Unicode MS"/>
        <w:caps w:val="0"/>
        <w:smallCaps w:val="0"/>
        <w:strike w:val="0"/>
        <w:dstrike w:val="0"/>
        <w:outline w:val="0"/>
        <w:emboss w:val="0"/>
        <w:imprint w:val="0"/>
        <w:spacing w:val="0"/>
        <w:w w:val="100"/>
        <w:kern w:val="0"/>
        <w:position w:val="0"/>
        <w:highlight w:val="none"/>
        <w:vertAlign w:val="baseline"/>
      </w:rPr>
    </w:lvl>
    <w:lvl w:ilvl="6" w:tplc="BE36C7F2">
      <w:start w:val="1"/>
      <w:numFmt w:val="decimal"/>
      <w:lvlText w:val="%7."/>
      <w:lvlJc w:val="left"/>
      <w:pPr>
        <w:ind w:left="4604" w:hanging="284"/>
      </w:pPr>
      <w:rPr>
        <w:rFonts w:hAnsi="Arial Unicode MS"/>
        <w:caps w:val="0"/>
        <w:smallCaps w:val="0"/>
        <w:strike w:val="0"/>
        <w:dstrike w:val="0"/>
        <w:outline w:val="0"/>
        <w:emboss w:val="0"/>
        <w:imprint w:val="0"/>
        <w:spacing w:val="0"/>
        <w:w w:val="100"/>
        <w:kern w:val="0"/>
        <w:position w:val="0"/>
        <w:highlight w:val="none"/>
        <w:vertAlign w:val="baseline"/>
      </w:rPr>
    </w:lvl>
    <w:lvl w:ilvl="7" w:tplc="0CEC3BA0">
      <w:start w:val="1"/>
      <w:numFmt w:val="lowerLetter"/>
      <w:lvlText w:val="%8."/>
      <w:lvlJc w:val="left"/>
      <w:pPr>
        <w:ind w:left="5324" w:hanging="284"/>
      </w:pPr>
      <w:rPr>
        <w:rFonts w:hAnsi="Arial Unicode MS"/>
        <w:caps w:val="0"/>
        <w:smallCaps w:val="0"/>
        <w:strike w:val="0"/>
        <w:dstrike w:val="0"/>
        <w:outline w:val="0"/>
        <w:emboss w:val="0"/>
        <w:imprint w:val="0"/>
        <w:spacing w:val="0"/>
        <w:w w:val="100"/>
        <w:kern w:val="0"/>
        <w:position w:val="0"/>
        <w:highlight w:val="none"/>
        <w:vertAlign w:val="baseline"/>
      </w:rPr>
    </w:lvl>
    <w:lvl w:ilvl="8" w:tplc="CD06E7E6">
      <w:start w:val="1"/>
      <w:numFmt w:val="lowerRoman"/>
      <w:lvlText w:val="%9."/>
      <w:lvlJc w:val="left"/>
      <w:pPr>
        <w:ind w:left="6044" w:hanging="2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63D1C01"/>
    <w:multiLevelType w:val="hybridMultilevel"/>
    <w:tmpl w:val="F9F83654"/>
    <w:styleLink w:val="Gemporteerdestijl1"/>
    <w:lvl w:ilvl="0" w:tplc="BFCCA000">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C60062C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03C4A">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178E19C">
      <w:start w:val="1"/>
      <w:numFmt w:val="bullet"/>
      <w:lvlText w:val="•"/>
      <w:lvlJc w:val="left"/>
      <w:pPr>
        <w:ind w:left="24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00C07AE">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9A86E0C">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D7283FA">
      <w:start w:val="1"/>
      <w:numFmt w:val="bullet"/>
      <w:lvlText w:val="•"/>
      <w:lvlJc w:val="left"/>
      <w:pPr>
        <w:ind w:left="46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6EBEDFC6">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0C8545A">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74D531B"/>
    <w:multiLevelType w:val="hybridMultilevel"/>
    <w:tmpl w:val="07D27B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2545B0A"/>
    <w:multiLevelType w:val="hybridMultilevel"/>
    <w:tmpl w:val="F9F83654"/>
    <w:numStyleLink w:val="Gemporteerdestijl1"/>
  </w:abstractNum>
  <w:num w:numId="1" w16cid:durableId="1726564065">
    <w:abstractNumId w:val="5"/>
  </w:num>
  <w:num w:numId="2" w16cid:durableId="2005893055">
    <w:abstractNumId w:val="7"/>
  </w:num>
  <w:num w:numId="3" w16cid:durableId="816146547">
    <w:abstractNumId w:val="0"/>
  </w:num>
  <w:num w:numId="4" w16cid:durableId="1229996525">
    <w:abstractNumId w:val="1"/>
  </w:num>
  <w:num w:numId="5" w16cid:durableId="125047460">
    <w:abstractNumId w:val="1"/>
    <w:lvlOverride w:ilvl="0">
      <w:startOverride w:val="8"/>
    </w:lvlOverride>
  </w:num>
  <w:num w:numId="6" w16cid:durableId="538711991">
    <w:abstractNumId w:val="4"/>
  </w:num>
  <w:num w:numId="7" w16cid:durableId="130175782">
    <w:abstractNumId w:val="2"/>
  </w:num>
  <w:num w:numId="8" w16cid:durableId="1878851655">
    <w:abstractNumId w:val="3"/>
  </w:num>
  <w:num w:numId="9" w16cid:durableId="19787550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139D"/>
    <w:rsid w:val="00051ACC"/>
    <w:rsid w:val="00122E4C"/>
    <w:rsid w:val="001416C4"/>
    <w:rsid w:val="002356D6"/>
    <w:rsid w:val="00265B68"/>
    <w:rsid w:val="0031288A"/>
    <w:rsid w:val="0038200D"/>
    <w:rsid w:val="003E6D65"/>
    <w:rsid w:val="004270E2"/>
    <w:rsid w:val="00507FCF"/>
    <w:rsid w:val="00525035"/>
    <w:rsid w:val="0055230D"/>
    <w:rsid w:val="0055789E"/>
    <w:rsid w:val="005B3FA0"/>
    <w:rsid w:val="005B7D63"/>
    <w:rsid w:val="006835BE"/>
    <w:rsid w:val="006E56F9"/>
    <w:rsid w:val="00773ABF"/>
    <w:rsid w:val="007873F9"/>
    <w:rsid w:val="008341C7"/>
    <w:rsid w:val="00837A3A"/>
    <w:rsid w:val="00863983"/>
    <w:rsid w:val="00900AEB"/>
    <w:rsid w:val="009D7F81"/>
    <w:rsid w:val="00A04083"/>
    <w:rsid w:val="00A27BF5"/>
    <w:rsid w:val="00A764E0"/>
    <w:rsid w:val="00AD7B38"/>
    <w:rsid w:val="00B50582"/>
    <w:rsid w:val="00BA60CF"/>
    <w:rsid w:val="00BC17EF"/>
    <w:rsid w:val="00C2191B"/>
    <w:rsid w:val="00C6572F"/>
    <w:rsid w:val="00C928CD"/>
    <w:rsid w:val="00E03CFF"/>
    <w:rsid w:val="00E37FA3"/>
    <w:rsid w:val="00E50F52"/>
    <w:rsid w:val="00E62A5E"/>
    <w:rsid w:val="00E95338"/>
    <w:rsid w:val="00EC2FBA"/>
    <w:rsid w:val="00F5567E"/>
    <w:rsid w:val="00F66108"/>
    <w:rsid w:val="00FC13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B1EF0"/>
  <w15:docId w15:val="{5A15C75B-D2B6-4FD2-8FF7-90A597633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pacing w:val="-6"/>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FC139D"/>
    <w:pPr>
      <w:autoSpaceDE w:val="0"/>
      <w:autoSpaceDN w:val="0"/>
      <w:adjustRightInd w:val="0"/>
    </w:pPr>
    <w:rPr>
      <w:rFonts w:ascii="Arial" w:hAnsi="Arial" w:cs="Arial"/>
      <w:color w:val="000000"/>
      <w:sz w:val="24"/>
      <w:szCs w:val="24"/>
    </w:rPr>
  </w:style>
  <w:style w:type="table" w:customStyle="1" w:styleId="TableNormal">
    <w:name w:val="Table Normal"/>
    <w:rsid w:val="00C928CD"/>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numbering" w:customStyle="1" w:styleId="Gemporteerdestijl1">
    <w:name w:val="Geïmporteerde stijl 1"/>
    <w:rsid w:val="00C928CD"/>
    <w:pPr>
      <w:numPr>
        <w:numId w:val="1"/>
      </w:numPr>
    </w:pPr>
  </w:style>
  <w:style w:type="numbering" w:customStyle="1" w:styleId="Gemporteerdestijl2">
    <w:name w:val="Geïmporteerde stijl 2"/>
    <w:rsid w:val="00C928CD"/>
    <w:pPr>
      <w:numPr>
        <w:numId w:val="3"/>
      </w:numPr>
    </w:pPr>
  </w:style>
  <w:style w:type="numbering" w:customStyle="1" w:styleId="Gemporteerdestijl3">
    <w:name w:val="Geïmporteerde stijl 3"/>
    <w:rsid w:val="00C928CD"/>
    <w:pPr>
      <w:numPr>
        <w:numId w:val="6"/>
      </w:numPr>
    </w:pPr>
  </w:style>
  <w:style w:type="paragraph" w:styleId="Voetnoottekst">
    <w:name w:val="footnote text"/>
    <w:basedOn w:val="Standaard"/>
    <w:link w:val="VoetnoottekstChar"/>
    <w:uiPriority w:val="99"/>
    <w:unhideWhenUsed/>
    <w:rsid w:val="00863983"/>
    <w:pPr>
      <w:pBdr>
        <w:top w:val="nil"/>
        <w:left w:val="nil"/>
        <w:bottom w:val="nil"/>
        <w:right w:val="nil"/>
        <w:between w:val="nil"/>
        <w:bar w:val="nil"/>
      </w:pBdr>
    </w:pPr>
    <w:rPr>
      <w:rFonts w:eastAsia="Arial Unicode MS" w:cs="Arial Unicode MS"/>
      <w:color w:val="000000"/>
      <w:spacing w:val="0"/>
      <w:sz w:val="20"/>
      <w:u w:color="000000"/>
      <w:bdr w:val="nil"/>
    </w:rPr>
  </w:style>
  <w:style w:type="character" w:customStyle="1" w:styleId="VoetnoottekstChar">
    <w:name w:val="Voetnoottekst Char"/>
    <w:basedOn w:val="Standaardalinea-lettertype"/>
    <w:link w:val="Voetnoottekst"/>
    <w:uiPriority w:val="99"/>
    <w:rsid w:val="00863983"/>
    <w:rPr>
      <w:rFonts w:ascii="Arial" w:eastAsia="Arial Unicode MS" w:hAnsi="Arial" w:cs="Arial Unicode MS"/>
      <w:color w:val="000000"/>
      <w:u w:color="000000"/>
      <w:bdr w:val="nil"/>
    </w:rPr>
  </w:style>
  <w:style w:type="character" w:styleId="Voetnootmarkering">
    <w:name w:val="footnote reference"/>
    <w:basedOn w:val="Standaardalinea-lettertype"/>
    <w:uiPriority w:val="99"/>
    <w:unhideWhenUsed/>
    <w:rsid w:val="00863983"/>
    <w:rPr>
      <w:vertAlign w:val="superscript"/>
    </w:rPr>
  </w:style>
  <w:style w:type="numbering" w:customStyle="1" w:styleId="Gemporteerdestijl11">
    <w:name w:val="Geïmporteerde stijl 11"/>
    <w:rsid w:val="00E37FA3"/>
  </w:style>
  <w:style w:type="numbering" w:customStyle="1" w:styleId="Gemporteerdestijl21">
    <w:name w:val="Geïmporteerde stijl 21"/>
    <w:rsid w:val="00E37FA3"/>
  </w:style>
  <w:style w:type="numbering" w:customStyle="1" w:styleId="Gemporteerdestijl31">
    <w:name w:val="Geïmporteerde stijl 31"/>
    <w:rsid w:val="00E37FA3"/>
  </w:style>
  <w:style w:type="paragraph" w:styleId="Lijstalinea">
    <w:name w:val="List Paragraph"/>
    <w:basedOn w:val="Standaard"/>
    <w:uiPriority w:val="34"/>
    <w:qFormat/>
    <w:rsid w:val="00E37FA3"/>
    <w:pPr>
      <w:ind w:left="720"/>
      <w:contextualSpacing/>
    </w:pPr>
  </w:style>
  <w:style w:type="paragraph" w:styleId="Koptekst">
    <w:name w:val="header"/>
    <w:basedOn w:val="Standaard"/>
    <w:link w:val="KoptekstChar"/>
    <w:unhideWhenUsed/>
    <w:rsid w:val="00C6572F"/>
    <w:pPr>
      <w:tabs>
        <w:tab w:val="center" w:pos="4536"/>
        <w:tab w:val="right" w:pos="9072"/>
      </w:tabs>
    </w:pPr>
  </w:style>
  <w:style w:type="character" w:customStyle="1" w:styleId="KoptekstChar">
    <w:name w:val="Koptekst Char"/>
    <w:basedOn w:val="Standaardalinea-lettertype"/>
    <w:link w:val="Koptekst"/>
    <w:rsid w:val="00C6572F"/>
    <w:rPr>
      <w:rFonts w:ascii="Arial" w:hAnsi="Arial"/>
      <w:spacing w:val="-6"/>
      <w:sz w:val="21"/>
    </w:rPr>
  </w:style>
  <w:style w:type="paragraph" w:styleId="Voettekst">
    <w:name w:val="footer"/>
    <w:basedOn w:val="Standaard"/>
    <w:link w:val="VoettekstChar"/>
    <w:unhideWhenUsed/>
    <w:rsid w:val="00C6572F"/>
    <w:pPr>
      <w:tabs>
        <w:tab w:val="center" w:pos="4536"/>
        <w:tab w:val="right" w:pos="9072"/>
      </w:tabs>
    </w:pPr>
  </w:style>
  <w:style w:type="character" w:customStyle="1" w:styleId="VoettekstChar">
    <w:name w:val="Voettekst Char"/>
    <w:basedOn w:val="Standaardalinea-lettertype"/>
    <w:link w:val="Voettekst"/>
    <w:rsid w:val="00C6572F"/>
    <w:rPr>
      <w:rFonts w:ascii="Arial" w:hAnsi="Arial"/>
      <w:spacing w:val="-6"/>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r.paumen@echt-susteren.n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3604</Words>
  <Characters>19826</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
    </vt:vector>
  </TitlesOfParts>
  <Company>Gemeente Echt-Susteren</Company>
  <LinksUpToDate>false</LinksUpToDate>
  <CharactersWithSpaces>23384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Paumen, Robert</dc:creator>
  <cp:lastModifiedBy>Eric Ernst</cp:lastModifiedBy>
  <cp:revision>2</cp:revision>
  <dcterms:created xsi:type="dcterms:W3CDTF">2023-09-01T15:16:00Z</dcterms:created>
  <dcterms:modified xsi:type="dcterms:W3CDTF">2023-09-01T15:16:00Z</dcterms:modified>
</cp:coreProperties>
</file>