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655" w:type="dxa"/>
        <w:tblLayout w:type="fixed"/>
        <w:tblCellMar>
          <w:left w:w="0" w:type="dxa"/>
          <w:right w:w="0" w:type="dxa"/>
        </w:tblCellMar>
        <w:tblLook w:val="01E0" w:firstRow="1" w:lastRow="1" w:firstColumn="1" w:lastColumn="1" w:noHBand="0" w:noVBand="0"/>
      </w:tblPr>
      <w:tblGrid>
        <w:gridCol w:w="1048"/>
        <w:gridCol w:w="6607"/>
      </w:tblGrid>
      <w:tr w:rsidR="004E6656" w:rsidRPr="007F3D6A" w14:paraId="379FC582" w14:textId="77777777" w:rsidTr="00AB3713">
        <w:trPr>
          <w:cantSplit/>
          <w:trHeight w:hRule="exact" w:val="1134"/>
        </w:trPr>
        <w:tc>
          <w:tcPr>
            <w:tcW w:w="1048" w:type="dxa"/>
          </w:tcPr>
          <w:p w14:paraId="379FC580" w14:textId="77777777" w:rsidR="004E6656" w:rsidRPr="007F3D6A" w:rsidRDefault="004E6656">
            <w:pPr>
              <w:pStyle w:val="dpTitle"/>
              <w:jc w:val="left"/>
              <w:rPr>
                <w:rFonts w:asciiTheme="minorHAnsi" w:hAnsiTheme="minorHAnsi" w:cstheme="minorHAnsi"/>
                <w:b w:val="0"/>
                <w:sz w:val="16"/>
                <w:szCs w:val="24"/>
                <w:lang w:val="en-GB"/>
              </w:rPr>
            </w:pPr>
            <w:bookmarkStart w:id="0" w:name="DataTable"/>
            <w:bookmarkStart w:id="1" w:name="bmStart"/>
            <w:bookmarkEnd w:id="1"/>
          </w:p>
        </w:tc>
        <w:tc>
          <w:tcPr>
            <w:tcW w:w="6607" w:type="dxa"/>
            <w:tcBorders>
              <w:left w:val="nil"/>
            </w:tcBorders>
          </w:tcPr>
          <w:p w14:paraId="379FC581" w14:textId="77777777" w:rsidR="004E6656" w:rsidRPr="007F3D6A" w:rsidRDefault="004E6656">
            <w:pPr>
              <w:pStyle w:val="dpTitle"/>
              <w:jc w:val="left"/>
              <w:rPr>
                <w:rFonts w:asciiTheme="minorHAnsi" w:hAnsiTheme="minorHAnsi" w:cstheme="minorHAnsi"/>
                <w:b w:val="0"/>
                <w:sz w:val="16"/>
                <w:szCs w:val="24"/>
                <w:lang w:val="en-GB"/>
              </w:rPr>
            </w:pPr>
          </w:p>
        </w:tc>
      </w:tr>
      <w:tr w:rsidR="004E6656" w:rsidRPr="007F3D6A" w14:paraId="379FC587" w14:textId="77777777" w:rsidTr="00AB3713">
        <w:trPr>
          <w:cantSplit/>
          <w:trHeight w:val="1134"/>
        </w:trPr>
        <w:tc>
          <w:tcPr>
            <w:tcW w:w="7655" w:type="dxa"/>
            <w:gridSpan w:val="2"/>
          </w:tcPr>
          <w:p w14:paraId="379FC583" w14:textId="5A4FE563" w:rsidR="004E6656" w:rsidRPr="007F3D6A" w:rsidRDefault="004E6656" w:rsidP="004E6656">
            <w:pPr>
              <w:pStyle w:val="dpTitle"/>
              <w:rPr>
                <w:rFonts w:asciiTheme="minorHAnsi" w:hAnsiTheme="minorHAnsi" w:cstheme="minorHAnsi"/>
                <w:lang w:val="nl-NL"/>
              </w:rPr>
            </w:pPr>
            <w:bookmarkStart w:id="2" w:name="txtTitle"/>
            <w:bookmarkEnd w:id="2"/>
            <w:r w:rsidRPr="007F3D6A">
              <w:rPr>
                <w:rFonts w:asciiTheme="minorHAnsi" w:hAnsiTheme="minorHAnsi" w:cstheme="minorHAnsi"/>
                <w:lang w:val="nl-NL"/>
              </w:rPr>
              <w:t xml:space="preserve">Bijlage </w:t>
            </w:r>
            <w:r w:rsidR="004C4D7F" w:rsidRPr="007F3D6A">
              <w:rPr>
                <w:rFonts w:asciiTheme="minorHAnsi" w:hAnsiTheme="minorHAnsi" w:cstheme="minorHAnsi"/>
                <w:lang w:val="nl-NL"/>
              </w:rPr>
              <w:t xml:space="preserve">A </w:t>
            </w:r>
            <w:r w:rsidRPr="007F3D6A">
              <w:rPr>
                <w:rFonts w:asciiTheme="minorHAnsi" w:hAnsiTheme="minorHAnsi" w:cstheme="minorHAnsi"/>
                <w:lang w:val="nl-NL"/>
              </w:rPr>
              <w:t>Checklist</w:t>
            </w:r>
          </w:p>
          <w:p w14:paraId="379FC584" w14:textId="503EA231" w:rsidR="004E6656" w:rsidRPr="007F3D6A" w:rsidRDefault="004C4D7F" w:rsidP="004E6656">
            <w:pPr>
              <w:pStyle w:val="dpTitle"/>
              <w:rPr>
                <w:rFonts w:asciiTheme="minorHAnsi" w:hAnsiTheme="minorHAnsi" w:cstheme="minorHAnsi"/>
                <w:lang w:val="nl-NL"/>
              </w:rPr>
            </w:pPr>
            <w:r w:rsidRPr="007F3D6A">
              <w:rPr>
                <w:rFonts w:asciiTheme="minorHAnsi" w:hAnsiTheme="minorHAnsi" w:cstheme="minorHAnsi"/>
                <w:lang w:val="nl-NL"/>
              </w:rPr>
              <w:t>Inschrijving</w:t>
            </w:r>
          </w:p>
          <w:p w14:paraId="379FC585" w14:textId="77777777" w:rsidR="004E6656" w:rsidRPr="007F3D6A" w:rsidRDefault="004E6656" w:rsidP="004E6656">
            <w:pPr>
              <w:pStyle w:val="dpTitle"/>
              <w:rPr>
                <w:rFonts w:asciiTheme="minorHAnsi" w:hAnsiTheme="minorHAnsi" w:cstheme="minorHAnsi"/>
                <w:lang w:val="nl-NL"/>
              </w:rPr>
            </w:pPr>
            <w:r w:rsidRPr="007F3D6A">
              <w:rPr>
                <w:rFonts w:asciiTheme="minorHAnsi" w:hAnsiTheme="minorHAnsi" w:cstheme="minorHAnsi"/>
                <w:lang w:val="nl-NL"/>
              </w:rPr>
              <w:t>openbare Europese aanbesteding</w:t>
            </w:r>
          </w:p>
          <w:p w14:paraId="51F9E823" w14:textId="77777777" w:rsidR="004E6656" w:rsidRPr="007F3D6A" w:rsidRDefault="004E6656" w:rsidP="004E6656">
            <w:pPr>
              <w:pStyle w:val="dpTitle"/>
              <w:rPr>
                <w:rFonts w:asciiTheme="minorHAnsi" w:hAnsiTheme="minorHAnsi" w:cstheme="minorHAnsi"/>
                <w:sz w:val="32"/>
                <w:szCs w:val="32"/>
                <w:lang w:val="nl-NL"/>
              </w:rPr>
            </w:pPr>
          </w:p>
          <w:p w14:paraId="111099D9" w14:textId="77777777" w:rsidR="007F3D6A" w:rsidRPr="007F3D6A" w:rsidRDefault="007F3D6A" w:rsidP="007F3D6A">
            <w:pPr>
              <w:pStyle w:val="dpTitle"/>
              <w:rPr>
                <w:rFonts w:asciiTheme="minorHAnsi" w:hAnsiTheme="minorHAnsi" w:cstheme="minorHAnsi"/>
                <w:lang w:val="nl-NL"/>
              </w:rPr>
            </w:pPr>
            <w:r w:rsidRPr="007F3D6A">
              <w:rPr>
                <w:rFonts w:asciiTheme="minorHAnsi" w:hAnsiTheme="minorHAnsi" w:cstheme="minorHAnsi"/>
                <w:lang w:val="nl-NL"/>
              </w:rPr>
              <w:t xml:space="preserve">MSP dienstverlening </w:t>
            </w:r>
          </w:p>
          <w:p w14:paraId="379FC586" w14:textId="44EACB49" w:rsidR="007F3D6A" w:rsidRPr="007F3D6A" w:rsidRDefault="007F3D6A" w:rsidP="007F3D6A">
            <w:pPr>
              <w:pStyle w:val="dpTitle"/>
              <w:rPr>
                <w:rFonts w:asciiTheme="minorHAnsi" w:hAnsiTheme="minorHAnsi" w:cstheme="minorHAnsi"/>
                <w:lang w:val="nl-NL"/>
              </w:rPr>
            </w:pPr>
            <w:r w:rsidRPr="007F3D6A">
              <w:rPr>
                <w:rFonts w:asciiTheme="minorHAnsi" w:hAnsiTheme="minorHAnsi" w:cstheme="minorHAnsi"/>
                <w:lang w:val="nl-NL"/>
              </w:rPr>
              <w:t>boven schaal 50</w:t>
            </w:r>
          </w:p>
        </w:tc>
      </w:tr>
      <w:tr w:rsidR="004E6656" w:rsidRPr="007F3D6A" w14:paraId="379FC589" w14:textId="77777777" w:rsidTr="00AB3713">
        <w:trPr>
          <w:cantSplit/>
        </w:trPr>
        <w:tc>
          <w:tcPr>
            <w:tcW w:w="7655" w:type="dxa"/>
            <w:gridSpan w:val="2"/>
          </w:tcPr>
          <w:p w14:paraId="379FC588" w14:textId="77777777" w:rsidR="004E6656" w:rsidRPr="007F3D6A" w:rsidRDefault="004E6656" w:rsidP="004E6656">
            <w:pPr>
              <w:pStyle w:val="dpSubTitle"/>
              <w:rPr>
                <w:rFonts w:asciiTheme="minorHAnsi" w:hAnsiTheme="minorHAnsi" w:cstheme="minorHAnsi"/>
                <w:lang w:val="nl-NL"/>
              </w:rPr>
            </w:pPr>
            <w:bookmarkStart w:id="3" w:name="txtSubTitle"/>
            <w:bookmarkEnd w:id="3"/>
          </w:p>
        </w:tc>
      </w:tr>
    </w:tbl>
    <w:p w14:paraId="379FC58F" w14:textId="77777777" w:rsidR="004E6656" w:rsidRPr="007F3D6A" w:rsidRDefault="004E6656">
      <w:pPr>
        <w:framePr w:w="7751" w:h="1079" w:hSpace="142" w:wrap="around" w:vAnchor="page" w:hAnchor="page" w:x="2287" w:y="13874" w:anchorLock="1"/>
        <w:spacing w:line="40" w:lineRule="atLeast"/>
        <w:rPr>
          <w:rFonts w:asciiTheme="minorHAnsi" w:hAnsiTheme="minorHAnsi" w:cstheme="minorHAnsi"/>
          <w:sz w:val="2"/>
          <w:szCs w:val="2"/>
        </w:rPr>
      </w:pPr>
    </w:p>
    <w:p w14:paraId="379FC590" w14:textId="77777777" w:rsidR="004E6656" w:rsidRPr="007F3D6A" w:rsidRDefault="004E6656">
      <w:pPr>
        <w:rPr>
          <w:rFonts w:asciiTheme="minorHAnsi" w:hAnsiTheme="minorHAnsi" w:cstheme="minorHAnsi"/>
        </w:rPr>
      </w:pPr>
    </w:p>
    <w:p w14:paraId="379FC591" w14:textId="77777777" w:rsidR="004E6656" w:rsidRPr="007F3D6A" w:rsidRDefault="004E6656">
      <w:pPr>
        <w:rPr>
          <w:rFonts w:asciiTheme="minorHAnsi" w:hAnsiTheme="minorHAnsi" w:cstheme="minorHAnsi"/>
        </w:rPr>
      </w:pPr>
    </w:p>
    <w:p w14:paraId="379FC593" w14:textId="7FACFCBD" w:rsidR="004E6656" w:rsidRPr="007F3D6A" w:rsidRDefault="004E6656" w:rsidP="004C4D7F">
      <w:pPr>
        <w:ind w:left="-1134"/>
        <w:rPr>
          <w:rFonts w:asciiTheme="minorHAnsi" w:hAnsiTheme="minorHAnsi" w:cstheme="minorHAnsi"/>
          <w:b/>
          <w:bCs/>
        </w:rPr>
      </w:pPr>
      <w:r w:rsidRPr="007F3D6A">
        <w:rPr>
          <w:rFonts w:asciiTheme="minorHAnsi" w:hAnsiTheme="minorHAnsi" w:cstheme="minorHAnsi"/>
        </w:rPr>
        <w:br w:type="page"/>
      </w:r>
      <w:bookmarkEnd w:id="0"/>
      <w:r w:rsidRPr="007F3D6A">
        <w:rPr>
          <w:rFonts w:asciiTheme="minorHAnsi" w:hAnsiTheme="minorHAnsi" w:cstheme="minorHAnsi"/>
          <w:b/>
          <w:bCs/>
        </w:rPr>
        <w:lastRenderedPageBreak/>
        <w:tab/>
      </w:r>
    </w:p>
    <w:p w14:paraId="5E656B13" w14:textId="77777777" w:rsidR="000E145C" w:rsidRPr="007F3D6A" w:rsidRDefault="000E145C" w:rsidP="004C4D7F">
      <w:pPr>
        <w:ind w:left="-1134"/>
        <w:rPr>
          <w:rFonts w:asciiTheme="minorHAnsi" w:hAnsiTheme="minorHAnsi" w:cstheme="minorHAnsi"/>
          <w:b/>
          <w:sz w:val="24"/>
        </w:rPr>
      </w:pPr>
    </w:p>
    <w:p w14:paraId="379FC5FC" w14:textId="77777777" w:rsidR="004E6656" w:rsidRPr="007F3D6A" w:rsidRDefault="004E6656" w:rsidP="004E6656">
      <w:pPr>
        <w:spacing w:line="240" w:lineRule="auto"/>
        <w:rPr>
          <w:rFonts w:asciiTheme="minorHAnsi" w:hAnsiTheme="minorHAnsi" w:cstheme="minorHAnsi"/>
          <w:b/>
          <w:sz w:val="24"/>
        </w:rPr>
      </w:pPr>
    </w:p>
    <w:p w14:paraId="379FC5FD" w14:textId="14F39EE7" w:rsidR="00E01AAC" w:rsidRPr="007F3D6A" w:rsidRDefault="00E01AAC">
      <w:pPr>
        <w:rPr>
          <w:rFonts w:asciiTheme="minorHAnsi" w:hAnsiTheme="minorHAnsi" w:cstheme="minorHAnsi"/>
          <w:b/>
          <w:bCs/>
        </w:rPr>
      </w:pPr>
    </w:p>
    <w:tbl>
      <w:tblPr>
        <w:tblW w:w="43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9"/>
        <w:gridCol w:w="1291"/>
        <w:gridCol w:w="1568"/>
      </w:tblGrid>
      <w:tr w:rsidR="000E145C" w:rsidRPr="007F3D6A" w14:paraId="53BBAA14" w14:textId="77777777" w:rsidTr="00DB1876">
        <w:trPr>
          <w:trHeight w:val="736"/>
        </w:trPr>
        <w:tc>
          <w:tcPr>
            <w:tcW w:w="2916" w:type="pct"/>
            <w:shd w:val="clear" w:color="auto" w:fill="ED7D31" w:themeFill="accent2"/>
          </w:tcPr>
          <w:p w14:paraId="5BD75376" w14:textId="77777777" w:rsidR="000E145C" w:rsidRPr="007F3D6A" w:rsidRDefault="000E145C" w:rsidP="00DB1876">
            <w:pPr>
              <w:pStyle w:val="Plattetekst"/>
              <w:snapToGrid w:val="0"/>
              <w:spacing w:line="240" w:lineRule="auto"/>
              <w:rPr>
                <w:rFonts w:asciiTheme="minorHAnsi" w:hAnsiTheme="minorHAnsi" w:cstheme="minorHAnsi"/>
                <w:b/>
                <w:szCs w:val="22"/>
              </w:rPr>
            </w:pPr>
            <w:r w:rsidRPr="007F3D6A">
              <w:rPr>
                <w:rFonts w:asciiTheme="minorHAnsi" w:hAnsiTheme="minorHAnsi" w:cstheme="minorHAnsi"/>
                <w:b/>
                <w:szCs w:val="22"/>
              </w:rPr>
              <w:t>Onderwerp</w:t>
            </w:r>
          </w:p>
        </w:tc>
        <w:tc>
          <w:tcPr>
            <w:tcW w:w="941" w:type="pct"/>
            <w:shd w:val="clear" w:color="auto" w:fill="ED7D31" w:themeFill="accent2"/>
          </w:tcPr>
          <w:p w14:paraId="6EA9BB64" w14:textId="77777777" w:rsidR="000E145C" w:rsidRPr="007F3D6A" w:rsidRDefault="000E145C" w:rsidP="00DB1876">
            <w:pPr>
              <w:pStyle w:val="Plattetekst"/>
              <w:snapToGrid w:val="0"/>
              <w:spacing w:line="240" w:lineRule="auto"/>
              <w:jc w:val="center"/>
              <w:rPr>
                <w:rFonts w:asciiTheme="minorHAnsi" w:hAnsiTheme="minorHAnsi" w:cstheme="minorHAnsi"/>
                <w:b/>
                <w:szCs w:val="22"/>
              </w:rPr>
            </w:pPr>
            <w:r w:rsidRPr="007F3D6A">
              <w:rPr>
                <w:rFonts w:asciiTheme="minorHAnsi" w:hAnsiTheme="minorHAnsi" w:cstheme="minorHAnsi"/>
                <w:b/>
                <w:szCs w:val="22"/>
              </w:rPr>
              <w:t>Indienen bij Inschrijving</w:t>
            </w:r>
          </w:p>
        </w:tc>
        <w:tc>
          <w:tcPr>
            <w:tcW w:w="1143" w:type="pct"/>
            <w:shd w:val="clear" w:color="auto" w:fill="ED7D31" w:themeFill="accent2"/>
          </w:tcPr>
          <w:p w14:paraId="0086F041" w14:textId="77777777" w:rsidR="000E145C" w:rsidRPr="007F3D6A" w:rsidRDefault="000E145C" w:rsidP="00DB1876">
            <w:pPr>
              <w:pStyle w:val="Plattetekst"/>
              <w:snapToGrid w:val="0"/>
              <w:spacing w:line="240" w:lineRule="auto"/>
              <w:jc w:val="center"/>
              <w:rPr>
                <w:rFonts w:asciiTheme="minorHAnsi" w:hAnsiTheme="minorHAnsi" w:cstheme="minorHAnsi"/>
                <w:b/>
                <w:szCs w:val="22"/>
              </w:rPr>
            </w:pPr>
            <w:r w:rsidRPr="007F3D6A">
              <w:rPr>
                <w:rFonts w:asciiTheme="minorHAnsi" w:hAnsiTheme="minorHAnsi" w:cstheme="minorHAnsi"/>
                <w:b/>
                <w:szCs w:val="22"/>
              </w:rPr>
              <w:t>Indienen na voornemen tot gunning</w:t>
            </w:r>
          </w:p>
        </w:tc>
      </w:tr>
      <w:tr w:rsidR="000E145C" w:rsidRPr="007F3D6A" w14:paraId="698D270A" w14:textId="77777777" w:rsidTr="00DB1876">
        <w:trPr>
          <w:trHeight w:val="300"/>
        </w:trPr>
        <w:tc>
          <w:tcPr>
            <w:tcW w:w="2916" w:type="pct"/>
          </w:tcPr>
          <w:p w14:paraId="6178B182" w14:textId="77777777" w:rsidR="000E145C" w:rsidRPr="007F3D6A" w:rsidRDefault="000E145C" w:rsidP="00DB1876">
            <w:pPr>
              <w:rPr>
                <w:rFonts w:asciiTheme="minorHAnsi" w:hAnsiTheme="minorHAnsi" w:cstheme="minorHAnsi"/>
                <w:b/>
                <w:bCs/>
                <w:szCs w:val="22"/>
              </w:rPr>
            </w:pPr>
            <w:r w:rsidRPr="007F3D6A">
              <w:rPr>
                <w:rFonts w:asciiTheme="minorHAnsi" w:hAnsiTheme="minorHAnsi" w:cstheme="minorHAnsi"/>
                <w:b/>
                <w:bCs/>
                <w:szCs w:val="22"/>
              </w:rPr>
              <w:t>Volmacht rechtsgeldig vertegenwoordiger (indien van toepassing):</w:t>
            </w:r>
          </w:p>
          <w:p w14:paraId="6E3EB146" w14:textId="77777777" w:rsidR="000E145C" w:rsidRPr="007F3D6A" w:rsidRDefault="000E145C" w:rsidP="00DB1876">
            <w:pPr>
              <w:rPr>
                <w:rFonts w:asciiTheme="minorHAnsi" w:hAnsiTheme="minorHAnsi" w:cstheme="minorHAnsi"/>
                <w:b/>
                <w:szCs w:val="22"/>
              </w:rPr>
            </w:pPr>
            <w:r w:rsidRPr="007F3D6A">
              <w:rPr>
                <w:rFonts w:asciiTheme="minorHAnsi" w:hAnsiTheme="minorHAnsi" w:cstheme="minorHAnsi"/>
                <w:szCs w:val="22"/>
              </w:rPr>
              <w:t>Inschrijver dient een ‘Volmacht rechtsgeldig vertegenwoordiger’ in te dienen indien de persoon die tekent namens Inschrijver, dan wel namens het samenwerkingsverband, dan wel lid van het samenwerkingsverband, niet tekenbevoegd is conform het handelsregister.</w:t>
            </w:r>
          </w:p>
        </w:tc>
        <w:tc>
          <w:tcPr>
            <w:tcW w:w="941" w:type="pct"/>
          </w:tcPr>
          <w:p w14:paraId="7623BD97" w14:textId="77777777" w:rsidR="000E145C" w:rsidRPr="007F3D6A" w:rsidRDefault="000E145C" w:rsidP="00DB1876">
            <w:pPr>
              <w:jc w:val="center"/>
              <w:rPr>
                <w:rFonts w:asciiTheme="minorHAnsi" w:hAnsiTheme="minorHAnsi" w:cstheme="minorHAnsi"/>
                <w:b/>
                <w:bCs/>
                <w:szCs w:val="22"/>
              </w:rPr>
            </w:pPr>
            <w:r w:rsidRPr="007F3D6A">
              <w:rPr>
                <w:rFonts w:asciiTheme="minorHAnsi" w:hAnsiTheme="minorHAnsi" w:cstheme="minorHAnsi"/>
                <w:b/>
                <w:bCs/>
                <w:szCs w:val="22"/>
              </w:rPr>
              <w:t>X</w:t>
            </w:r>
          </w:p>
        </w:tc>
        <w:tc>
          <w:tcPr>
            <w:tcW w:w="1143" w:type="pct"/>
          </w:tcPr>
          <w:p w14:paraId="542D511A" w14:textId="77777777" w:rsidR="000E145C" w:rsidRPr="007F3D6A" w:rsidRDefault="000E145C" w:rsidP="00DB1876">
            <w:pPr>
              <w:jc w:val="center"/>
              <w:rPr>
                <w:rFonts w:asciiTheme="minorHAnsi" w:hAnsiTheme="minorHAnsi" w:cstheme="minorHAnsi"/>
                <w:b/>
                <w:bCs/>
                <w:szCs w:val="22"/>
              </w:rPr>
            </w:pPr>
          </w:p>
        </w:tc>
      </w:tr>
      <w:tr w:rsidR="000E145C" w:rsidRPr="007F3D6A" w14:paraId="62660DC6" w14:textId="77777777" w:rsidTr="00DB1876">
        <w:trPr>
          <w:trHeight w:val="300"/>
        </w:trPr>
        <w:tc>
          <w:tcPr>
            <w:tcW w:w="2916" w:type="pct"/>
          </w:tcPr>
          <w:p w14:paraId="671F873E" w14:textId="77777777" w:rsidR="000E145C" w:rsidRPr="007F3D6A" w:rsidRDefault="000E145C" w:rsidP="00DB1876">
            <w:pPr>
              <w:rPr>
                <w:rFonts w:asciiTheme="minorHAnsi" w:hAnsiTheme="minorHAnsi" w:cstheme="minorHAnsi"/>
                <w:b/>
                <w:bCs/>
                <w:szCs w:val="22"/>
              </w:rPr>
            </w:pPr>
            <w:r w:rsidRPr="007F3D6A">
              <w:rPr>
                <w:rFonts w:asciiTheme="minorHAnsi" w:hAnsiTheme="minorHAnsi" w:cstheme="minorHAnsi"/>
                <w:b/>
                <w:bCs/>
                <w:szCs w:val="22"/>
              </w:rPr>
              <w:t>Bijlage F: Uniform Europees Aanbestedingsdocument (UEA)</w:t>
            </w:r>
          </w:p>
          <w:p w14:paraId="3F9442D8" w14:textId="77777777" w:rsidR="000E145C" w:rsidRPr="007F3D6A" w:rsidRDefault="000E145C" w:rsidP="00DB1876">
            <w:pPr>
              <w:rPr>
                <w:rFonts w:asciiTheme="minorHAnsi" w:hAnsiTheme="minorHAnsi" w:cstheme="minorHAnsi"/>
                <w:szCs w:val="22"/>
              </w:rPr>
            </w:pPr>
            <w:r w:rsidRPr="007F3D6A">
              <w:rPr>
                <w:rFonts w:asciiTheme="minorHAnsi" w:hAnsiTheme="minorHAnsi" w:cstheme="minorHAnsi"/>
                <w:szCs w:val="22"/>
              </w:rPr>
              <w:t xml:space="preserve">Inschrijver dient een volledig ingevulde UEA in te dienen. Wanneer Inschrijver een samenwerkingsverband is moeten alle deelnemers aan het samenwerkingsverband ieder afzonderlijk een UEA indienen. </w:t>
            </w:r>
          </w:p>
          <w:p w14:paraId="35D532D5" w14:textId="77777777" w:rsidR="000E145C" w:rsidRPr="007F3D6A" w:rsidRDefault="000E145C" w:rsidP="00DB1876">
            <w:pPr>
              <w:rPr>
                <w:rFonts w:asciiTheme="minorHAnsi" w:hAnsiTheme="minorHAnsi" w:cstheme="minorHAnsi"/>
                <w:szCs w:val="22"/>
              </w:rPr>
            </w:pPr>
          </w:p>
          <w:p w14:paraId="4F0BF177" w14:textId="77777777" w:rsidR="000E145C" w:rsidRPr="007F3D6A" w:rsidRDefault="000E145C" w:rsidP="00DB1876">
            <w:pPr>
              <w:rPr>
                <w:rFonts w:asciiTheme="minorHAnsi" w:hAnsiTheme="minorHAnsi" w:cstheme="minorHAnsi"/>
                <w:b/>
                <w:szCs w:val="22"/>
              </w:rPr>
            </w:pPr>
            <w:r w:rsidRPr="007F3D6A">
              <w:rPr>
                <w:rFonts w:asciiTheme="minorHAnsi" w:hAnsiTheme="minorHAnsi" w:cstheme="minorHAnsi"/>
                <w:szCs w:val="22"/>
              </w:rPr>
              <w:t>Inschrijver moet ook een volledig ingevulde UEA indienen van een derde indien op deze derde een beroep wordt gedaan om te kunnen voldoen aan een Geschiktheidseis.</w:t>
            </w:r>
          </w:p>
        </w:tc>
        <w:tc>
          <w:tcPr>
            <w:tcW w:w="941" w:type="pct"/>
          </w:tcPr>
          <w:p w14:paraId="183B4523" w14:textId="77777777" w:rsidR="000E145C" w:rsidRPr="007F3D6A" w:rsidRDefault="000E145C" w:rsidP="00DB1876">
            <w:pPr>
              <w:jc w:val="center"/>
              <w:rPr>
                <w:rFonts w:asciiTheme="minorHAnsi" w:hAnsiTheme="minorHAnsi" w:cstheme="minorHAnsi"/>
                <w:b/>
                <w:bCs/>
                <w:szCs w:val="22"/>
              </w:rPr>
            </w:pPr>
            <w:r w:rsidRPr="007F3D6A">
              <w:rPr>
                <w:rFonts w:asciiTheme="minorHAnsi" w:hAnsiTheme="minorHAnsi" w:cstheme="minorHAnsi"/>
                <w:b/>
                <w:bCs/>
                <w:szCs w:val="22"/>
              </w:rPr>
              <w:t>X</w:t>
            </w:r>
          </w:p>
        </w:tc>
        <w:tc>
          <w:tcPr>
            <w:tcW w:w="1143" w:type="pct"/>
          </w:tcPr>
          <w:p w14:paraId="34D82090" w14:textId="77777777" w:rsidR="000E145C" w:rsidRPr="007F3D6A" w:rsidRDefault="000E145C" w:rsidP="00DB1876">
            <w:pPr>
              <w:jc w:val="center"/>
              <w:rPr>
                <w:rFonts w:asciiTheme="minorHAnsi" w:hAnsiTheme="minorHAnsi" w:cstheme="minorHAnsi"/>
                <w:b/>
                <w:bCs/>
                <w:szCs w:val="22"/>
              </w:rPr>
            </w:pPr>
          </w:p>
        </w:tc>
      </w:tr>
      <w:tr w:rsidR="000E145C" w:rsidRPr="007F3D6A" w14:paraId="05E64BE7" w14:textId="77777777" w:rsidTr="00DB1876">
        <w:trPr>
          <w:trHeight w:val="300"/>
        </w:trPr>
        <w:tc>
          <w:tcPr>
            <w:tcW w:w="2916" w:type="pct"/>
          </w:tcPr>
          <w:p w14:paraId="002B607E" w14:textId="77777777" w:rsidR="000E145C" w:rsidRPr="007F3D6A" w:rsidRDefault="000E145C" w:rsidP="00DB1876">
            <w:pPr>
              <w:pStyle w:val="broodtekst"/>
              <w:tabs>
                <w:tab w:val="clear" w:pos="227"/>
                <w:tab w:val="clear" w:pos="454"/>
                <w:tab w:val="clear" w:pos="680"/>
                <w:tab w:val="left" w:pos="1276"/>
              </w:tabs>
              <w:spacing w:line="240" w:lineRule="exact"/>
              <w:ind w:right="-30"/>
              <w:rPr>
                <w:rFonts w:asciiTheme="minorHAnsi" w:hAnsiTheme="minorHAnsi" w:cstheme="minorHAnsi"/>
                <w:color w:val="000000"/>
                <w:sz w:val="22"/>
                <w:szCs w:val="22"/>
              </w:rPr>
            </w:pPr>
            <w:r w:rsidRPr="007F3D6A">
              <w:rPr>
                <w:rFonts w:asciiTheme="minorHAnsi" w:hAnsiTheme="minorHAnsi" w:cstheme="minorHAnsi"/>
                <w:b/>
                <w:color w:val="000000"/>
                <w:sz w:val="22"/>
                <w:szCs w:val="22"/>
              </w:rPr>
              <w:t>Gedragsverklaring aanbesteden</w:t>
            </w:r>
            <w:r w:rsidRPr="007F3D6A">
              <w:rPr>
                <w:rFonts w:asciiTheme="minorHAnsi" w:hAnsiTheme="minorHAnsi" w:cstheme="minorHAnsi"/>
                <w:color w:val="000000"/>
                <w:sz w:val="22"/>
                <w:szCs w:val="22"/>
              </w:rPr>
              <w:t xml:space="preserve"> </w:t>
            </w:r>
          </w:p>
          <w:p w14:paraId="1B21630B" w14:textId="77777777" w:rsidR="000E145C" w:rsidRPr="007F3D6A" w:rsidRDefault="000E145C" w:rsidP="00DB1876">
            <w:pPr>
              <w:rPr>
                <w:rFonts w:asciiTheme="minorHAnsi" w:hAnsiTheme="minorHAnsi" w:cstheme="minorHAnsi"/>
                <w:b/>
                <w:bCs/>
                <w:szCs w:val="22"/>
              </w:rPr>
            </w:pPr>
            <w:r w:rsidRPr="007F3D6A">
              <w:rPr>
                <w:rFonts w:asciiTheme="minorHAnsi" w:hAnsiTheme="minorHAnsi" w:cstheme="minorHAnsi"/>
                <w:szCs w:val="22"/>
              </w:rPr>
              <w:t>De GVA dient op het tijdstip van indienen Inschrijving niet ouder dan 2 jaar te zijn. In de verklaring dient te worden aangetoond dat de uitsluitingsgronden niet op Inschrijver van toepassing zijn.</w:t>
            </w:r>
          </w:p>
        </w:tc>
        <w:tc>
          <w:tcPr>
            <w:tcW w:w="941" w:type="pct"/>
          </w:tcPr>
          <w:p w14:paraId="6AE16959" w14:textId="77777777" w:rsidR="000E145C" w:rsidRPr="007F3D6A" w:rsidRDefault="000E145C" w:rsidP="00DB1876">
            <w:pPr>
              <w:jc w:val="center"/>
              <w:rPr>
                <w:rFonts w:asciiTheme="minorHAnsi" w:hAnsiTheme="minorHAnsi" w:cstheme="minorHAnsi"/>
                <w:b/>
                <w:bCs/>
                <w:szCs w:val="22"/>
              </w:rPr>
            </w:pPr>
          </w:p>
        </w:tc>
        <w:tc>
          <w:tcPr>
            <w:tcW w:w="1143" w:type="pct"/>
          </w:tcPr>
          <w:p w14:paraId="64936714" w14:textId="77777777" w:rsidR="000E145C" w:rsidRPr="007F3D6A" w:rsidRDefault="000E145C" w:rsidP="00DB1876">
            <w:pPr>
              <w:jc w:val="center"/>
              <w:rPr>
                <w:rFonts w:asciiTheme="minorHAnsi" w:hAnsiTheme="minorHAnsi" w:cstheme="minorHAnsi"/>
                <w:b/>
                <w:bCs/>
                <w:szCs w:val="22"/>
              </w:rPr>
            </w:pPr>
            <w:r w:rsidRPr="007F3D6A">
              <w:rPr>
                <w:rFonts w:asciiTheme="minorHAnsi" w:hAnsiTheme="minorHAnsi" w:cstheme="minorHAnsi"/>
                <w:b/>
                <w:bCs/>
                <w:szCs w:val="22"/>
              </w:rPr>
              <w:t>X</w:t>
            </w:r>
          </w:p>
        </w:tc>
      </w:tr>
      <w:tr w:rsidR="000E145C" w:rsidRPr="007F3D6A" w14:paraId="6AB86E29" w14:textId="77777777" w:rsidTr="00DB1876">
        <w:trPr>
          <w:trHeight w:val="300"/>
        </w:trPr>
        <w:tc>
          <w:tcPr>
            <w:tcW w:w="2916" w:type="pct"/>
          </w:tcPr>
          <w:p w14:paraId="6EFA8407" w14:textId="77777777" w:rsidR="000E145C" w:rsidRPr="007F3D6A" w:rsidRDefault="000E145C" w:rsidP="00DB1876">
            <w:pPr>
              <w:rPr>
                <w:rFonts w:asciiTheme="minorHAnsi" w:hAnsiTheme="minorHAnsi" w:cstheme="minorHAnsi"/>
                <w:b/>
                <w:szCs w:val="22"/>
              </w:rPr>
            </w:pPr>
            <w:r w:rsidRPr="007F3D6A">
              <w:rPr>
                <w:rFonts w:asciiTheme="minorHAnsi" w:hAnsiTheme="minorHAnsi" w:cstheme="minorHAnsi"/>
                <w:b/>
                <w:szCs w:val="22"/>
              </w:rPr>
              <w:t xml:space="preserve">Verklaring Belastingdienst </w:t>
            </w:r>
          </w:p>
          <w:p w14:paraId="1BA7F9B4" w14:textId="77777777" w:rsidR="000E145C" w:rsidRPr="007F3D6A" w:rsidRDefault="000E145C" w:rsidP="00DB1876">
            <w:pPr>
              <w:rPr>
                <w:rFonts w:asciiTheme="minorHAnsi" w:hAnsiTheme="minorHAnsi" w:cstheme="minorHAnsi"/>
                <w:b/>
                <w:bCs/>
                <w:szCs w:val="22"/>
              </w:rPr>
            </w:pPr>
            <w:r w:rsidRPr="007F3D6A">
              <w:rPr>
                <w:rFonts w:asciiTheme="minorHAnsi" w:hAnsiTheme="minorHAnsi" w:cstheme="minorHAnsi"/>
                <w:szCs w:val="22"/>
              </w:rPr>
              <w:t>Inzake betaling sociale zekerheidspremies niet ouder dan 6 maanden, gerekend vanaf het tijdstip van indienen Inschrijving.</w:t>
            </w:r>
          </w:p>
        </w:tc>
        <w:tc>
          <w:tcPr>
            <w:tcW w:w="941" w:type="pct"/>
          </w:tcPr>
          <w:p w14:paraId="16233D4B" w14:textId="77777777" w:rsidR="000E145C" w:rsidRPr="007F3D6A" w:rsidRDefault="000E145C" w:rsidP="00DB1876">
            <w:pPr>
              <w:jc w:val="center"/>
              <w:rPr>
                <w:rFonts w:asciiTheme="minorHAnsi" w:hAnsiTheme="minorHAnsi" w:cstheme="minorHAnsi"/>
                <w:b/>
                <w:bCs/>
                <w:szCs w:val="22"/>
              </w:rPr>
            </w:pPr>
          </w:p>
        </w:tc>
        <w:tc>
          <w:tcPr>
            <w:tcW w:w="1143" w:type="pct"/>
          </w:tcPr>
          <w:p w14:paraId="60F323FC" w14:textId="77777777" w:rsidR="000E145C" w:rsidRPr="007F3D6A" w:rsidRDefault="000E145C" w:rsidP="00DB1876">
            <w:pPr>
              <w:jc w:val="center"/>
              <w:rPr>
                <w:rFonts w:asciiTheme="minorHAnsi" w:hAnsiTheme="minorHAnsi" w:cstheme="minorHAnsi"/>
                <w:b/>
                <w:bCs/>
                <w:szCs w:val="22"/>
              </w:rPr>
            </w:pPr>
            <w:r w:rsidRPr="007F3D6A">
              <w:rPr>
                <w:rFonts w:asciiTheme="minorHAnsi" w:hAnsiTheme="minorHAnsi" w:cstheme="minorHAnsi"/>
                <w:b/>
                <w:bCs/>
                <w:szCs w:val="22"/>
              </w:rPr>
              <w:t>X</w:t>
            </w:r>
          </w:p>
        </w:tc>
      </w:tr>
      <w:tr w:rsidR="000E145C" w:rsidRPr="007F3D6A" w14:paraId="4FAEB079" w14:textId="77777777" w:rsidTr="00DB1876">
        <w:trPr>
          <w:trHeight w:val="300"/>
        </w:trPr>
        <w:tc>
          <w:tcPr>
            <w:tcW w:w="2916" w:type="pct"/>
          </w:tcPr>
          <w:p w14:paraId="4066FF26" w14:textId="77777777" w:rsidR="000E145C" w:rsidRPr="007F3D6A" w:rsidRDefault="000E145C" w:rsidP="00DB1876">
            <w:pPr>
              <w:rPr>
                <w:rFonts w:asciiTheme="minorHAnsi" w:hAnsiTheme="minorHAnsi" w:cstheme="minorHAnsi"/>
                <w:b/>
                <w:bCs/>
                <w:szCs w:val="22"/>
              </w:rPr>
            </w:pPr>
            <w:r w:rsidRPr="007F3D6A">
              <w:rPr>
                <w:rFonts w:asciiTheme="minorHAnsi" w:hAnsiTheme="minorHAnsi" w:cstheme="minorHAnsi"/>
                <w:b/>
                <w:bCs/>
                <w:szCs w:val="22"/>
              </w:rPr>
              <w:t xml:space="preserve">Geschiktheidseisen algemeen: </w:t>
            </w:r>
            <w:r w:rsidRPr="007F3D6A">
              <w:rPr>
                <w:rFonts w:asciiTheme="minorHAnsi" w:hAnsiTheme="minorHAnsi" w:cstheme="minorHAnsi"/>
                <w:b/>
                <w:bCs/>
                <w:szCs w:val="22"/>
              </w:rPr>
              <w:br/>
              <w:t>Bij beroep op derde(n) om te kunnen voldoen aan een Geschiktheidseis</w:t>
            </w:r>
          </w:p>
          <w:p w14:paraId="4A572FFE" w14:textId="77777777" w:rsidR="000E145C" w:rsidRPr="007F3D6A" w:rsidRDefault="000E145C" w:rsidP="00DB1876">
            <w:pPr>
              <w:rPr>
                <w:rFonts w:asciiTheme="minorHAnsi" w:hAnsiTheme="minorHAnsi" w:cstheme="minorHAnsi"/>
                <w:b/>
                <w:bCs/>
                <w:szCs w:val="22"/>
              </w:rPr>
            </w:pPr>
            <w:r w:rsidRPr="007F3D6A">
              <w:rPr>
                <w:rFonts w:asciiTheme="minorHAnsi" w:hAnsiTheme="minorHAnsi" w:cstheme="minorHAnsi"/>
                <w:szCs w:val="22"/>
              </w:rPr>
              <w:lastRenderedPageBreak/>
              <w:t>Bewijsmiddelen aan leveren waaruit blijkt dat Inschrijver vrijelijk kan beschikken over de voor de uitvoering van de opdracht noodzakelijke middelen (bijv. een samenwerkingsovereenkomst).</w:t>
            </w:r>
          </w:p>
        </w:tc>
        <w:tc>
          <w:tcPr>
            <w:tcW w:w="941" w:type="pct"/>
          </w:tcPr>
          <w:p w14:paraId="0DD8FF4A" w14:textId="77777777" w:rsidR="000E145C" w:rsidRPr="007F3D6A" w:rsidRDefault="000E145C" w:rsidP="00DB1876">
            <w:pPr>
              <w:jc w:val="center"/>
              <w:rPr>
                <w:rFonts w:asciiTheme="minorHAnsi" w:hAnsiTheme="minorHAnsi" w:cstheme="minorHAnsi"/>
                <w:b/>
                <w:bCs/>
                <w:szCs w:val="22"/>
              </w:rPr>
            </w:pPr>
          </w:p>
        </w:tc>
        <w:tc>
          <w:tcPr>
            <w:tcW w:w="1143" w:type="pct"/>
          </w:tcPr>
          <w:p w14:paraId="58C66F75" w14:textId="77777777" w:rsidR="000E145C" w:rsidRPr="007F3D6A" w:rsidRDefault="000E145C" w:rsidP="00DB1876">
            <w:pPr>
              <w:jc w:val="center"/>
              <w:rPr>
                <w:rFonts w:asciiTheme="minorHAnsi" w:hAnsiTheme="minorHAnsi" w:cstheme="minorHAnsi"/>
                <w:b/>
                <w:bCs/>
                <w:szCs w:val="22"/>
              </w:rPr>
            </w:pPr>
            <w:r w:rsidRPr="007F3D6A">
              <w:rPr>
                <w:rFonts w:asciiTheme="minorHAnsi" w:hAnsiTheme="minorHAnsi" w:cstheme="minorHAnsi"/>
                <w:b/>
                <w:bCs/>
                <w:szCs w:val="22"/>
              </w:rPr>
              <w:t>X</w:t>
            </w:r>
          </w:p>
        </w:tc>
      </w:tr>
      <w:tr w:rsidR="009D1F94" w:rsidRPr="007F3D6A" w14:paraId="00BD3D19" w14:textId="77777777" w:rsidTr="00DB1876">
        <w:trPr>
          <w:trHeight w:val="300"/>
        </w:trPr>
        <w:tc>
          <w:tcPr>
            <w:tcW w:w="2916" w:type="pct"/>
          </w:tcPr>
          <w:p w14:paraId="194BB158" w14:textId="77777777" w:rsidR="009D1F94" w:rsidRDefault="009D1F94" w:rsidP="00DB1876">
            <w:pPr>
              <w:rPr>
                <w:rFonts w:asciiTheme="minorHAnsi" w:hAnsiTheme="minorHAnsi" w:cstheme="minorHAnsi"/>
                <w:b/>
                <w:bCs/>
                <w:szCs w:val="22"/>
              </w:rPr>
            </w:pPr>
            <w:r>
              <w:rPr>
                <w:rFonts w:asciiTheme="minorHAnsi" w:hAnsiTheme="minorHAnsi" w:cstheme="minorHAnsi"/>
                <w:b/>
                <w:bCs/>
                <w:szCs w:val="22"/>
              </w:rPr>
              <w:t>Geschiktheidseis 1:</w:t>
            </w:r>
          </w:p>
          <w:p w14:paraId="0BF88CB3" w14:textId="71302687" w:rsidR="009D1F94" w:rsidRPr="00484E37" w:rsidRDefault="00484E37" w:rsidP="00DB1876">
            <w:pPr>
              <w:rPr>
                <w:rFonts w:asciiTheme="minorHAnsi" w:hAnsiTheme="minorHAnsi" w:cstheme="minorHAnsi"/>
                <w:szCs w:val="22"/>
              </w:rPr>
            </w:pPr>
            <w:r w:rsidRPr="00484E37">
              <w:rPr>
                <w:rFonts w:asciiTheme="minorHAnsi" w:hAnsiTheme="minorHAnsi" w:cstheme="minorHAnsi"/>
                <w:szCs w:val="22"/>
              </w:rPr>
              <w:t>Gewaarmerkt actueel uittreksel Kamer van Koophandel</w:t>
            </w:r>
          </w:p>
        </w:tc>
        <w:tc>
          <w:tcPr>
            <w:tcW w:w="941" w:type="pct"/>
          </w:tcPr>
          <w:p w14:paraId="593A5FCE" w14:textId="59EC3C8D" w:rsidR="009D1F94" w:rsidRPr="007F3D6A" w:rsidRDefault="00484E37" w:rsidP="00DB1876">
            <w:pPr>
              <w:jc w:val="center"/>
              <w:rPr>
                <w:rFonts w:asciiTheme="minorHAnsi" w:hAnsiTheme="minorHAnsi" w:cstheme="minorHAnsi"/>
                <w:b/>
                <w:bCs/>
                <w:szCs w:val="22"/>
              </w:rPr>
            </w:pPr>
            <w:r>
              <w:rPr>
                <w:rFonts w:asciiTheme="minorHAnsi" w:hAnsiTheme="minorHAnsi" w:cstheme="minorHAnsi"/>
                <w:b/>
                <w:bCs/>
                <w:szCs w:val="22"/>
              </w:rPr>
              <w:t>X</w:t>
            </w:r>
          </w:p>
        </w:tc>
        <w:tc>
          <w:tcPr>
            <w:tcW w:w="1143" w:type="pct"/>
          </w:tcPr>
          <w:p w14:paraId="2F7A4531" w14:textId="77777777" w:rsidR="009D1F94" w:rsidRPr="007F3D6A" w:rsidRDefault="009D1F94" w:rsidP="00DB1876">
            <w:pPr>
              <w:jc w:val="center"/>
              <w:rPr>
                <w:rFonts w:asciiTheme="minorHAnsi" w:hAnsiTheme="minorHAnsi" w:cstheme="minorHAnsi"/>
                <w:b/>
                <w:bCs/>
                <w:szCs w:val="22"/>
              </w:rPr>
            </w:pPr>
          </w:p>
        </w:tc>
      </w:tr>
      <w:tr w:rsidR="000E145C" w:rsidRPr="007F3D6A" w14:paraId="271F7A8E" w14:textId="77777777" w:rsidTr="00DB1876">
        <w:trPr>
          <w:trHeight w:val="300"/>
        </w:trPr>
        <w:tc>
          <w:tcPr>
            <w:tcW w:w="2916" w:type="pct"/>
          </w:tcPr>
          <w:p w14:paraId="7BB4EB0B" w14:textId="77777777" w:rsidR="000E145C" w:rsidRPr="007F3D6A" w:rsidRDefault="000E145C" w:rsidP="00DB1876">
            <w:pPr>
              <w:rPr>
                <w:rFonts w:asciiTheme="minorHAnsi" w:hAnsiTheme="minorHAnsi" w:cstheme="minorHAnsi"/>
                <w:b/>
                <w:bCs/>
                <w:szCs w:val="22"/>
              </w:rPr>
            </w:pPr>
            <w:r w:rsidRPr="007F3D6A">
              <w:rPr>
                <w:rFonts w:asciiTheme="minorHAnsi" w:hAnsiTheme="minorHAnsi" w:cstheme="minorHAnsi"/>
                <w:b/>
                <w:bCs/>
                <w:szCs w:val="22"/>
              </w:rPr>
              <w:t>Geschiktheidseis 2:</w:t>
            </w:r>
          </w:p>
          <w:p w14:paraId="66AA0413" w14:textId="77777777" w:rsidR="000E145C" w:rsidRPr="007F3D6A" w:rsidRDefault="000E145C" w:rsidP="00DB1876">
            <w:pPr>
              <w:rPr>
                <w:rFonts w:asciiTheme="minorHAnsi" w:hAnsiTheme="minorHAnsi" w:cstheme="minorHAnsi"/>
                <w:szCs w:val="22"/>
                <w:highlight w:val="yellow"/>
              </w:rPr>
            </w:pPr>
            <w:r w:rsidRPr="007F3D6A">
              <w:rPr>
                <w:rFonts w:asciiTheme="minorHAnsi" w:hAnsiTheme="minorHAnsi" w:cstheme="minorHAnsi"/>
                <w:szCs w:val="22"/>
              </w:rPr>
              <w:t>Inschrijving in handelsregister conform Wet allocatie arbeidskrachten door Intermediairs (WAADI)</w:t>
            </w:r>
          </w:p>
        </w:tc>
        <w:tc>
          <w:tcPr>
            <w:tcW w:w="941" w:type="pct"/>
          </w:tcPr>
          <w:p w14:paraId="236B2924" w14:textId="77777777" w:rsidR="000E145C" w:rsidRPr="007F3D6A" w:rsidRDefault="000E145C" w:rsidP="00DB1876">
            <w:pPr>
              <w:jc w:val="center"/>
              <w:rPr>
                <w:rFonts w:asciiTheme="minorHAnsi" w:hAnsiTheme="minorHAnsi" w:cstheme="minorHAnsi"/>
                <w:b/>
                <w:bCs/>
                <w:szCs w:val="22"/>
              </w:rPr>
            </w:pPr>
          </w:p>
        </w:tc>
        <w:tc>
          <w:tcPr>
            <w:tcW w:w="1143" w:type="pct"/>
          </w:tcPr>
          <w:p w14:paraId="6116148E" w14:textId="77777777" w:rsidR="000E145C" w:rsidRPr="007F3D6A" w:rsidRDefault="000E145C" w:rsidP="00DB1876">
            <w:pPr>
              <w:jc w:val="center"/>
              <w:rPr>
                <w:rFonts w:asciiTheme="minorHAnsi" w:hAnsiTheme="minorHAnsi" w:cstheme="minorHAnsi"/>
                <w:b/>
                <w:bCs/>
                <w:szCs w:val="22"/>
              </w:rPr>
            </w:pPr>
            <w:r w:rsidRPr="007F3D6A">
              <w:rPr>
                <w:rFonts w:asciiTheme="minorHAnsi" w:hAnsiTheme="minorHAnsi" w:cstheme="minorHAnsi"/>
                <w:b/>
                <w:bCs/>
                <w:szCs w:val="22"/>
              </w:rPr>
              <w:t>X</w:t>
            </w:r>
          </w:p>
        </w:tc>
      </w:tr>
      <w:tr w:rsidR="000E145C" w:rsidRPr="007F3D6A" w14:paraId="6FEB1B7F" w14:textId="77777777" w:rsidTr="00DB1876">
        <w:trPr>
          <w:trHeight w:val="300"/>
        </w:trPr>
        <w:tc>
          <w:tcPr>
            <w:tcW w:w="2916" w:type="pct"/>
          </w:tcPr>
          <w:p w14:paraId="7DAD73CC" w14:textId="77777777" w:rsidR="000E145C" w:rsidRPr="007F3D6A" w:rsidRDefault="000E145C" w:rsidP="00DB1876">
            <w:pPr>
              <w:rPr>
                <w:rFonts w:asciiTheme="minorHAnsi" w:hAnsiTheme="minorHAnsi" w:cstheme="minorHAnsi"/>
                <w:szCs w:val="22"/>
              </w:rPr>
            </w:pPr>
            <w:r w:rsidRPr="007F3D6A">
              <w:rPr>
                <w:rFonts w:asciiTheme="minorHAnsi" w:hAnsiTheme="minorHAnsi" w:cstheme="minorHAnsi"/>
                <w:b/>
                <w:bCs/>
                <w:szCs w:val="22"/>
              </w:rPr>
              <w:t xml:space="preserve">Geschiktheidseis 3: </w:t>
            </w:r>
          </w:p>
          <w:p w14:paraId="02404DA1" w14:textId="77777777" w:rsidR="000E145C" w:rsidRPr="007F3D6A" w:rsidRDefault="000E145C" w:rsidP="00DB1876">
            <w:pPr>
              <w:rPr>
                <w:rFonts w:asciiTheme="minorHAnsi" w:hAnsiTheme="minorHAnsi" w:cstheme="minorHAnsi"/>
                <w:b/>
                <w:bCs/>
                <w:szCs w:val="22"/>
              </w:rPr>
            </w:pPr>
            <w:r w:rsidRPr="007F3D6A">
              <w:rPr>
                <w:rFonts w:asciiTheme="minorHAnsi" w:hAnsiTheme="minorHAnsi" w:cstheme="minorHAnsi"/>
                <w:bCs/>
                <w:szCs w:val="22"/>
              </w:rPr>
              <w:t>Kopie(</w:t>
            </w:r>
            <w:proofErr w:type="spellStart"/>
            <w:r w:rsidRPr="007F3D6A">
              <w:rPr>
                <w:rFonts w:asciiTheme="minorHAnsi" w:hAnsiTheme="minorHAnsi" w:cstheme="minorHAnsi"/>
                <w:bCs/>
                <w:szCs w:val="22"/>
              </w:rPr>
              <w:t>ën</w:t>
            </w:r>
            <w:proofErr w:type="spellEnd"/>
            <w:r w:rsidRPr="007F3D6A">
              <w:rPr>
                <w:rFonts w:asciiTheme="minorHAnsi" w:hAnsiTheme="minorHAnsi" w:cstheme="minorHAnsi"/>
                <w:bCs/>
                <w:szCs w:val="22"/>
              </w:rPr>
              <w:t>) van de originele accountantsverklaring over de twee meest recent afgesloten boekjaren. Indien van toepassing aangevuld met een ‘garantieverklaring Derden’, een 2:403-verklaring of een concerngarantie,</w:t>
            </w:r>
            <w:r w:rsidRPr="007F3D6A">
              <w:rPr>
                <w:rFonts w:asciiTheme="minorHAnsi" w:hAnsiTheme="minorHAnsi" w:cstheme="minorHAnsi"/>
              </w:rPr>
              <w:t xml:space="preserve"> </w:t>
            </w:r>
            <w:r w:rsidRPr="007F3D6A">
              <w:rPr>
                <w:rFonts w:asciiTheme="minorHAnsi" w:hAnsiTheme="minorHAnsi" w:cstheme="minorHAnsi"/>
                <w:bCs/>
                <w:szCs w:val="22"/>
              </w:rPr>
              <w:t>of in het geval van ‘kleine rechtspersoon’ een beoordelings- of samenstellingsverklaring.</w:t>
            </w:r>
          </w:p>
        </w:tc>
        <w:tc>
          <w:tcPr>
            <w:tcW w:w="941" w:type="pct"/>
          </w:tcPr>
          <w:p w14:paraId="77EEB7FB" w14:textId="77777777" w:rsidR="000E145C" w:rsidRPr="007F3D6A" w:rsidRDefault="000E145C" w:rsidP="00DB1876">
            <w:pPr>
              <w:jc w:val="center"/>
              <w:rPr>
                <w:rFonts w:asciiTheme="minorHAnsi" w:hAnsiTheme="minorHAnsi" w:cstheme="minorHAnsi"/>
                <w:b/>
                <w:bCs/>
                <w:szCs w:val="22"/>
              </w:rPr>
            </w:pPr>
          </w:p>
        </w:tc>
        <w:tc>
          <w:tcPr>
            <w:tcW w:w="1143" w:type="pct"/>
          </w:tcPr>
          <w:p w14:paraId="1C15159E" w14:textId="77777777" w:rsidR="000E145C" w:rsidRPr="007F3D6A" w:rsidRDefault="000E145C" w:rsidP="00DB1876">
            <w:pPr>
              <w:jc w:val="center"/>
              <w:rPr>
                <w:rFonts w:asciiTheme="minorHAnsi" w:hAnsiTheme="minorHAnsi" w:cstheme="minorHAnsi"/>
                <w:b/>
                <w:bCs/>
                <w:szCs w:val="22"/>
              </w:rPr>
            </w:pPr>
            <w:r w:rsidRPr="007F3D6A">
              <w:rPr>
                <w:rFonts w:asciiTheme="minorHAnsi" w:hAnsiTheme="minorHAnsi" w:cstheme="minorHAnsi"/>
                <w:b/>
                <w:bCs/>
                <w:szCs w:val="22"/>
              </w:rPr>
              <w:t>X</w:t>
            </w:r>
          </w:p>
        </w:tc>
      </w:tr>
      <w:tr w:rsidR="00CA1F0F" w:rsidRPr="007F3D6A" w14:paraId="726B2517" w14:textId="77777777" w:rsidTr="00DB1876">
        <w:trPr>
          <w:trHeight w:val="300"/>
        </w:trPr>
        <w:tc>
          <w:tcPr>
            <w:tcW w:w="2916" w:type="pct"/>
          </w:tcPr>
          <w:p w14:paraId="056DAF54" w14:textId="77777777" w:rsidR="00CA1F0F" w:rsidRDefault="00CA1F0F" w:rsidP="00DB1876">
            <w:pPr>
              <w:rPr>
                <w:rFonts w:asciiTheme="minorHAnsi" w:hAnsiTheme="minorHAnsi" w:cstheme="minorHAnsi"/>
                <w:b/>
                <w:bCs/>
                <w:szCs w:val="22"/>
              </w:rPr>
            </w:pPr>
            <w:proofErr w:type="spellStart"/>
            <w:r>
              <w:rPr>
                <w:rFonts w:asciiTheme="minorHAnsi" w:hAnsiTheme="minorHAnsi" w:cstheme="minorHAnsi"/>
                <w:b/>
                <w:bCs/>
                <w:szCs w:val="22"/>
              </w:rPr>
              <w:t>Geschikheitseis</w:t>
            </w:r>
            <w:proofErr w:type="spellEnd"/>
            <w:r>
              <w:rPr>
                <w:rFonts w:asciiTheme="minorHAnsi" w:hAnsiTheme="minorHAnsi" w:cstheme="minorHAnsi"/>
                <w:b/>
                <w:bCs/>
                <w:szCs w:val="22"/>
              </w:rPr>
              <w:t xml:space="preserve"> 4:</w:t>
            </w:r>
          </w:p>
          <w:p w14:paraId="60EF95AB" w14:textId="609BF45A" w:rsidR="00CA1F0F" w:rsidRPr="00CA1F0F" w:rsidRDefault="00CA1F0F" w:rsidP="00DB1876">
            <w:pPr>
              <w:rPr>
                <w:rFonts w:asciiTheme="minorHAnsi" w:hAnsiTheme="minorHAnsi" w:cstheme="minorHAnsi"/>
                <w:szCs w:val="22"/>
              </w:rPr>
            </w:pPr>
            <w:r w:rsidRPr="00CA1F0F">
              <w:rPr>
                <w:rFonts w:asciiTheme="minorHAnsi" w:hAnsiTheme="minorHAnsi" w:cstheme="minorHAnsi"/>
                <w:szCs w:val="22"/>
              </w:rPr>
              <w:t>Door een accountant goedgekeurde jaarrekening en/of een verklaring waaruit de minimaal vereiste ratio’s blijken.</w:t>
            </w:r>
          </w:p>
        </w:tc>
        <w:tc>
          <w:tcPr>
            <w:tcW w:w="941" w:type="pct"/>
          </w:tcPr>
          <w:p w14:paraId="624DAC0B" w14:textId="77777777" w:rsidR="00CA1F0F" w:rsidRPr="007F3D6A" w:rsidRDefault="00CA1F0F" w:rsidP="00DB1876">
            <w:pPr>
              <w:jc w:val="center"/>
              <w:rPr>
                <w:rFonts w:asciiTheme="minorHAnsi" w:hAnsiTheme="minorHAnsi" w:cstheme="minorHAnsi"/>
                <w:b/>
                <w:bCs/>
                <w:szCs w:val="22"/>
              </w:rPr>
            </w:pPr>
          </w:p>
        </w:tc>
        <w:tc>
          <w:tcPr>
            <w:tcW w:w="1143" w:type="pct"/>
          </w:tcPr>
          <w:p w14:paraId="58CE038D" w14:textId="71B9A86B" w:rsidR="00CA1F0F" w:rsidRPr="007F3D6A" w:rsidRDefault="00CA1F0F" w:rsidP="00DB1876">
            <w:pPr>
              <w:jc w:val="center"/>
              <w:rPr>
                <w:rFonts w:asciiTheme="minorHAnsi" w:hAnsiTheme="minorHAnsi" w:cstheme="minorHAnsi"/>
                <w:b/>
                <w:bCs/>
                <w:szCs w:val="22"/>
              </w:rPr>
            </w:pPr>
            <w:r>
              <w:rPr>
                <w:rFonts w:asciiTheme="minorHAnsi" w:hAnsiTheme="minorHAnsi" w:cstheme="minorHAnsi"/>
                <w:b/>
                <w:bCs/>
                <w:szCs w:val="22"/>
              </w:rPr>
              <w:t>X</w:t>
            </w:r>
          </w:p>
        </w:tc>
      </w:tr>
      <w:tr w:rsidR="000E145C" w:rsidRPr="007F3D6A" w14:paraId="6E2A9361" w14:textId="77777777" w:rsidTr="00DB1876">
        <w:trPr>
          <w:trHeight w:val="300"/>
        </w:trPr>
        <w:tc>
          <w:tcPr>
            <w:tcW w:w="2916" w:type="pct"/>
          </w:tcPr>
          <w:p w14:paraId="298AD3D2" w14:textId="26A2A571" w:rsidR="000E145C" w:rsidRPr="007F3D6A" w:rsidRDefault="000E145C" w:rsidP="00DB1876">
            <w:pPr>
              <w:rPr>
                <w:rFonts w:asciiTheme="minorHAnsi" w:hAnsiTheme="minorHAnsi" w:cstheme="minorHAnsi"/>
                <w:b/>
                <w:bCs/>
                <w:szCs w:val="22"/>
              </w:rPr>
            </w:pPr>
            <w:r w:rsidRPr="007F3D6A">
              <w:rPr>
                <w:rFonts w:asciiTheme="minorHAnsi" w:hAnsiTheme="minorHAnsi" w:cstheme="minorHAnsi"/>
                <w:b/>
                <w:bCs/>
                <w:szCs w:val="22"/>
              </w:rPr>
              <w:t xml:space="preserve">Geschiktheidseis </w:t>
            </w:r>
            <w:r w:rsidR="00CA1F0F">
              <w:rPr>
                <w:rFonts w:asciiTheme="minorHAnsi" w:hAnsiTheme="minorHAnsi" w:cstheme="minorHAnsi"/>
                <w:b/>
                <w:bCs/>
                <w:szCs w:val="22"/>
              </w:rPr>
              <w:t>5</w:t>
            </w:r>
            <w:r w:rsidRPr="007F3D6A">
              <w:rPr>
                <w:rFonts w:asciiTheme="minorHAnsi" w:hAnsiTheme="minorHAnsi" w:cstheme="minorHAnsi"/>
                <w:b/>
                <w:bCs/>
                <w:szCs w:val="22"/>
              </w:rPr>
              <w:t>:</w:t>
            </w:r>
          </w:p>
          <w:p w14:paraId="4DECDC5B" w14:textId="77777777" w:rsidR="000E145C" w:rsidRPr="007F3D6A" w:rsidRDefault="000E145C" w:rsidP="00DB1876">
            <w:pPr>
              <w:rPr>
                <w:rFonts w:asciiTheme="minorHAnsi" w:hAnsiTheme="minorHAnsi" w:cstheme="minorHAnsi"/>
                <w:szCs w:val="22"/>
                <w:highlight w:val="yellow"/>
              </w:rPr>
            </w:pPr>
            <w:proofErr w:type="spellStart"/>
            <w:r w:rsidRPr="007F3D6A">
              <w:rPr>
                <w:rFonts w:asciiTheme="minorHAnsi" w:hAnsiTheme="minorHAnsi" w:cstheme="minorHAnsi"/>
                <w:szCs w:val="22"/>
              </w:rPr>
              <w:t>Verzekeringdekking</w:t>
            </w:r>
            <w:proofErr w:type="spellEnd"/>
            <w:r w:rsidRPr="007F3D6A">
              <w:rPr>
                <w:rFonts w:asciiTheme="minorHAnsi" w:hAnsiTheme="minorHAnsi" w:cstheme="minorHAnsi"/>
                <w:szCs w:val="22"/>
              </w:rPr>
              <w:t xml:space="preserve">, bijvoorbeeld een kopie van </w:t>
            </w:r>
            <w:proofErr w:type="spellStart"/>
            <w:r w:rsidRPr="007F3D6A">
              <w:rPr>
                <w:rFonts w:asciiTheme="minorHAnsi" w:hAnsiTheme="minorHAnsi" w:cstheme="minorHAnsi"/>
                <w:szCs w:val="22"/>
              </w:rPr>
              <w:t>polisblad</w:t>
            </w:r>
            <w:proofErr w:type="spellEnd"/>
            <w:r w:rsidRPr="007F3D6A">
              <w:rPr>
                <w:rFonts w:asciiTheme="minorHAnsi" w:hAnsiTheme="minorHAnsi" w:cstheme="minorHAnsi"/>
                <w:szCs w:val="22"/>
              </w:rPr>
              <w:t xml:space="preserve"> verzekeringsmaatschappij</w:t>
            </w:r>
          </w:p>
        </w:tc>
        <w:tc>
          <w:tcPr>
            <w:tcW w:w="941" w:type="pct"/>
          </w:tcPr>
          <w:p w14:paraId="12CE6A53" w14:textId="77777777" w:rsidR="000E145C" w:rsidRPr="007F3D6A" w:rsidRDefault="000E145C" w:rsidP="00DB1876">
            <w:pPr>
              <w:jc w:val="center"/>
              <w:rPr>
                <w:rFonts w:asciiTheme="minorHAnsi" w:hAnsiTheme="minorHAnsi" w:cstheme="minorHAnsi"/>
                <w:b/>
                <w:bCs/>
                <w:szCs w:val="22"/>
              </w:rPr>
            </w:pPr>
          </w:p>
        </w:tc>
        <w:tc>
          <w:tcPr>
            <w:tcW w:w="1143" w:type="pct"/>
          </w:tcPr>
          <w:p w14:paraId="13D1AEC6" w14:textId="77777777" w:rsidR="000E145C" w:rsidRPr="007F3D6A" w:rsidRDefault="000E145C" w:rsidP="00DB1876">
            <w:pPr>
              <w:jc w:val="center"/>
              <w:rPr>
                <w:rFonts w:asciiTheme="minorHAnsi" w:hAnsiTheme="minorHAnsi" w:cstheme="minorHAnsi"/>
                <w:b/>
                <w:bCs/>
                <w:szCs w:val="22"/>
              </w:rPr>
            </w:pPr>
            <w:r w:rsidRPr="007F3D6A">
              <w:rPr>
                <w:rFonts w:asciiTheme="minorHAnsi" w:hAnsiTheme="minorHAnsi" w:cstheme="minorHAnsi"/>
                <w:b/>
                <w:bCs/>
                <w:szCs w:val="22"/>
              </w:rPr>
              <w:t>X</w:t>
            </w:r>
          </w:p>
        </w:tc>
      </w:tr>
      <w:tr w:rsidR="000E145C" w:rsidRPr="007F3D6A" w14:paraId="152AC28C" w14:textId="77777777" w:rsidTr="00DB1876">
        <w:trPr>
          <w:trHeight w:val="300"/>
        </w:trPr>
        <w:tc>
          <w:tcPr>
            <w:tcW w:w="2916" w:type="pct"/>
          </w:tcPr>
          <w:p w14:paraId="7264EBF1" w14:textId="270076FD" w:rsidR="000E145C" w:rsidRPr="007F3D6A" w:rsidRDefault="000E145C" w:rsidP="00DB1876">
            <w:pPr>
              <w:rPr>
                <w:rFonts w:asciiTheme="minorHAnsi" w:hAnsiTheme="minorHAnsi" w:cstheme="minorHAnsi"/>
                <w:b/>
                <w:bCs/>
                <w:szCs w:val="22"/>
              </w:rPr>
            </w:pPr>
            <w:r w:rsidRPr="007F3D6A">
              <w:rPr>
                <w:rFonts w:asciiTheme="minorHAnsi" w:hAnsiTheme="minorHAnsi" w:cstheme="minorHAnsi"/>
                <w:b/>
                <w:bCs/>
                <w:szCs w:val="22"/>
              </w:rPr>
              <w:t xml:space="preserve">Geschiktheidseis </w:t>
            </w:r>
            <w:r w:rsidR="00B34C93">
              <w:rPr>
                <w:rFonts w:asciiTheme="minorHAnsi" w:hAnsiTheme="minorHAnsi" w:cstheme="minorHAnsi"/>
                <w:b/>
                <w:bCs/>
                <w:szCs w:val="22"/>
              </w:rPr>
              <w:t>6</w:t>
            </w:r>
            <w:r w:rsidRPr="007F3D6A">
              <w:rPr>
                <w:rFonts w:asciiTheme="minorHAnsi" w:hAnsiTheme="minorHAnsi" w:cstheme="minorHAnsi"/>
                <w:b/>
                <w:bCs/>
                <w:szCs w:val="22"/>
              </w:rPr>
              <w:t xml:space="preserve">: </w:t>
            </w:r>
          </w:p>
          <w:p w14:paraId="24BC788F" w14:textId="0AB68987" w:rsidR="000E145C" w:rsidRPr="007F3D6A" w:rsidRDefault="000E145C" w:rsidP="00DB1876">
            <w:pPr>
              <w:pStyle w:val="Default"/>
              <w:rPr>
                <w:rFonts w:asciiTheme="minorHAnsi" w:hAnsiTheme="minorHAnsi" w:cstheme="minorHAnsi"/>
                <w:bCs/>
                <w:color w:val="auto"/>
                <w:sz w:val="22"/>
                <w:szCs w:val="22"/>
              </w:rPr>
            </w:pPr>
            <w:r w:rsidRPr="007F3D6A">
              <w:rPr>
                <w:rFonts w:asciiTheme="minorHAnsi" w:hAnsiTheme="minorHAnsi" w:cstheme="minorHAnsi"/>
                <w:bCs/>
                <w:color w:val="auto"/>
                <w:sz w:val="22"/>
                <w:szCs w:val="22"/>
              </w:rPr>
              <w:t>Bijlage G. Standaardformulier Referentie-opdrachten: Specificatie referentieopdracht(en)</w:t>
            </w:r>
          </w:p>
          <w:p w14:paraId="6D69D11A" w14:textId="77777777" w:rsidR="000E145C" w:rsidRPr="007F3D6A" w:rsidRDefault="000E145C" w:rsidP="00DB1876">
            <w:pPr>
              <w:rPr>
                <w:rFonts w:asciiTheme="minorHAnsi" w:hAnsiTheme="minorHAnsi" w:cstheme="minorHAnsi"/>
                <w:b/>
                <w:szCs w:val="22"/>
              </w:rPr>
            </w:pPr>
          </w:p>
        </w:tc>
        <w:tc>
          <w:tcPr>
            <w:tcW w:w="941" w:type="pct"/>
          </w:tcPr>
          <w:p w14:paraId="0F87B368" w14:textId="77777777" w:rsidR="000E145C" w:rsidRPr="007F3D6A" w:rsidRDefault="000E145C" w:rsidP="00DB1876">
            <w:pPr>
              <w:jc w:val="center"/>
              <w:rPr>
                <w:rFonts w:asciiTheme="minorHAnsi" w:hAnsiTheme="minorHAnsi" w:cstheme="minorHAnsi"/>
                <w:b/>
                <w:bCs/>
                <w:szCs w:val="22"/>
              </w:rPr>
            </w:pPr>
            <w:r w:rsidRPr="007F3D6A">
              <w:rPr>
                <w:rFonts w:asciiTheme="minorHAnsi" w:hAnsiTheme="minorHAnsi" w:cstheme="minorHAnsi"/>
                <w:b/>
                <w:bCs/>
                <w:szCs w:val="22"/>
              </w:rPr>
              <w:t xml:space="preserve">X </w:t>
            </w:r>
          </w:p>
        </w:tc>
        <w:tc>
          <w:tcPr>
            <w:tcW w:w="1143" w:type="pct"/>
          </w:tcPr>
          <w:p w14:paraId="63FA520E" w14:textId="77777777" w:rsidR="000E145C" w:rsidRPr="007F3D6A" w:rsidRDefault="000E145C" w:rsidP="00DB1876">
            <w:pPr>
              <w:jc w:val="center"/>
              <w:rPr>
                <w:rFonts w:asciiTheme="minorHAnsi" w:hAnsiTheme="minorHAnsi" w:cstheme="minorHAnsi"/>
                <w:b/>
                <w:bCs/>
                <w:szCs w:val="22"/>
              </w:rPr>
            </w:pPr>
          </w:p>
        </w:tc>
      </w:tr>
      <w:tr w:rsidR="000E145C" w:rsidRPr="007F3D6A" w14:paraId="0C634CDD" w14:textId="77777777" w:rsidTr="00DB1876">
        <w:trPr>
          <w:trHeight w:val="300"/>
        </w:trPr>
        <w:tc>
          <w:tcPr>
            <w:tcW w:w="2916" w:type="pct"/>
          </w:tcPr>
          <w:p w14:paraId="24763812" w14:textId="06FDA19B" w:rsidR="000E145C" w:rsidRPr="007F3D6A" w:rsidRDefault="000E145C" w:rsidP="00DB1876">
            <w:pPr>
              <w:rPr>
                <w:rFonts w:asciiTheme="minorHAnsi" w:hAnsiTheme="minorHAnsi" w:cstheme="minorHAnsi"/>
                <w:b/>
                <w:bCs/>
                <w:szCs w:val="22"/>
              </w:rPr>
            </w:pPr>
            <w:r w:rsidRPr="007F3D6A">
              <w:rPr>
                <w:rFonts w:asciiTheme="minorHAnsi" w:hAnsiTheme="minorHAnsi" w:cstheme="minorHAnsi"/>
                <w:b/>
                <w:bCs/>
                <w:szCs w:val="22"/>
              </w:rPr>
              <w:t xml:space="preserve">Geschiktheidseis </w:t>
            </w:r>
            <w:r w:rsidR="00B34C93">
              <w:rPr>
                <w:rFonts w:asciiTheme="minorHAnsi" w:hAnsiTheme="minorHAnsi" w:cstheme="minorHAnsi"/>
                <w:b/>
                <w:bCs/>
                <w:szCs w:val="22"/>
              </w:rPr>
              <w:t>7</w:t>
            </w:r>
            <w:r w:rsidRPr="007F3D6A">
              <w:rPr>
                <w:rFonts w:asciiTheme="minorHAnsi" w:hAnsiTheme="minorHAnsi" w:cstheme="minorHAnsi"/>
                <w:b/>
                <w:bCs/>
                <w:szCs w:val="22"/>
              </w:rPr>
              <w:t xml:space="preserve">: </w:t>
            </w:r>
          </w:p>
          <w:p w14:paraId="6651E1C1" w14:textId="77777777" w:rsidR="000E145C" w:rsidRPr="007F3D6A" w:rsidRDefault="000E145C" w:rsidP="00DB1876">
            <w:pPr>
              <w:pStyle w:val="Default"/>
              <w:rPr>
                <w:rFonts w:asciiTheme="minorHAnsi" w:hAnsiTheme="minorHAnsi" w:cstheme="minorHAnsi"/>
                <w:bCs/>
                <w:color w:val="auto"/>
                <w:sz w:val="22"/>
                <w:szCs w:val="22"/>
              </w:rPr>
            </w:pPr>
            <w:r w:rsidRPr="007F3D6A">
              <w:rPr>
                <w:rFonts w:asciiTheme="minorHAnsi" w:hAnsiTheme="minorHAnsi" w:cstheme="minorHAnsi"/>
                <w:bCs/>
                <w:color w:val="auto"/>
                <w:sz w:val="22"/>
                <w:szCs w:val="22"/>
              </w:rPr>
              <w:t xml:space="preserve">Kopie geldig certificaat of een aantoonbaar gelijkwaardig kwaliteitszorgsysteem. </w:t>
            </w:r>
          </w:p>
          <w:p w14:paraId="6E4E936F" w14:textId="77777777" w:rsidR="000E145C" w:rsidRPr="007F3D6A" w:rsidRDefault="000E145C" w:rsidP="00DB1876">
            <w:pPr>
              <w:pStyle w:val="Default"/>
              <w:rPr>
                <w:rFonts w:asciiTheme="minorHAnsi" w:hAnsiTheme="minorHAnsi" w:cstheme="minorHAnsi"/>
                <w:bCs/>
                <w:color w:val="auto"/>
                <w:sz w:val="22"/>
                <w:szCs w:val="22"/>
              </w:rPr>
            </w:pPr>
            <w:r w:rsidRPr="007F3D6A">
              <w:rPr>
                <w:rFonts w:asciiTheme="minorHAnsi" w:hAnsiTheme="minorHAnsi" w:cstheme="minorHAnsi"/>
                <w:bCs/>
                <w:color w:val="auto"/>
                <w:sz w:val="22"/>
                <w:szCs w:val="22"/>
              </w:rPr>
              <w:t>Ingeval van een samenwerkingsverband van ondernemers dient het</w:t>
            </w:r>
          </w:p>
          <w:p w14:paraId="577AFFDC" w14:textId="77777777" w:rsidR="000E145C" w:rsidRPr="007F3D6A" w:rsidRDefault="000E145C" w:rsidP="00DB1876">
            <w:pPr>
              <w:pStyle w:val="Default"/>
              <w:rPr>
                <w:rFonts w:asciiTheme="minorHAnsi" w:hAnsiTheme="minorHAnsi" w:cstheme="minorHAnsi"/>
                <w:bCs/>
                <w:color w:val="auto"/>
                <w:sz w:val="22"/>
                <w:szCs w:val="22"/>
              </w:rPr>
            </w:pPr>
            <w:r w:rsidRPr="007F3D6A">
              <w:rPr>
                <w:rFonts w:asciiTheme="minorHAnsi" w:hAnsiTheme="minorHAnsi" w:cstheme="minorHAnsi"/>
                <w:bCs/>
                <w:color w:val="auto"/>
                <w:sz w:val="22"/>
                <w:szCs w:val="22"/>
              </w:rPr>
              <w:t>samenwerkingsverband, dan wel alle deelnemers van het samenwerkingsverband in het bezit te zijn van het hiervoor bedoelde certificaat.</w:t>
            </w:r>
          </w:p>
        </w:tc>
        <w:tc>
          <w:tcPr>
            <w:tcW w:w="941" w:type="pct"/>
          </w:tcPr>
          <w:p w14:paraId="24B6828D" w14:textId="77777777" w:rsidR="000E145C" w:rsidRPr="007F3D6A" w:rsidRDefault="000E145C" w:rsidP="00DB1876">
            <w:pPr>
              <w:jc w:val="center"/>
              <w:rPr>
                <w:rFonts w:asciiTheme="minorHAnsi" w:hAnsiTheme="minorHAnsi" w:cstheme="minorHAnsi"/>
                <w:b/>
                <w:bCs/>
                <w:szCs w:val="22"/>
              </w:rPr>
            </w:pPr>
          </w:p>
        </w:tc>
        <w:tc>
          <w:tcPr>
            <w:tcW w:w="1143" w:type="pct"/>
          </w:tcPr>
          <w:p w14:paraId="08BB16B8" w14:textId="77777777" w:rsidR="000E145C" w:rsidRPr="007F3D6A" w:rsidRDefault="000E145C" w:rsidP="00DB1876">
            <w:pPr>
              <w:jc w:val="center"/>
              <w:rPr>
                <w:rFonts w:asciiTheme="minorHAnsi" w:hAnsiTheme="minorHAnsi" w:cstheme="minorHAnsi"/>
                <w:b/>
                <w:bCs/>
                <w:szCs w:val="22"/>
              </w:rPr>
            </w:pPr>
            <w:r w:rsidRPr="007F3D6A">
              <w:rPr>
                <w:rFonts w:asciiTheme="minorHAnsi" w:hAnsiTheme="minorHAnsi" w:cstheme="minorHAnsi"/>
                <w:b/>
                <w:bCs/>
                <w:szCs w:val="22"/>
              </w:rPr>
              <w:t>X</w:t>
            </w:r>
          </w:p>
        </w:tc>
      </w:tr>
      <w:tr w:rsidR="00090BA9" w:rsidRPr="007F3D6A" w14:paraId="54ED440B" w14:textId="77777777" w:rsidTr="00DB1876">
        <w:trPr>
          <w:trHeight w:val="300"/>
        </w:trPr>
        <w:tc>
          <w:tcPr>
            <w:tcW w:w="2916" w:type="pct"/>
          </w:tcPr>
          <w:p w14:paraId="691F1E79" w14:textId="77777777" w:rsidR="00090BA9" w:rsidRDefault="00090BA9" w:rsidP="00DB1876">
            <w:pPr>
              <w:rPr>
                <w:rFonts w:asciiTheme="minorHAnsi" w:hAnsiTheme="minorHAnsi" w:cstheme="minorHAnsi"/>
                <w:b/>
                <w:bCs/>
                <w:szCs w:val="22"/>
              </w:rPr>
            </w:pPr>
            <w:proofErr w:type="spellStart"/>
            <w:r>
              <w:rPr>
                <w:rFonts w:asciiTheme="minorHAnsi" w:hAnsiTheme="minorHAnsi" w:cstheme="minorHAnsi"/>
                <w:b/>
                <w:bCs/>
                <w:szCs w:val="22"/>
              </w:rPr>
              <w:t>Geschikheidseis</w:t>
            </w:r>
            <w:proofErr w:type="spellEnd"/>
            <w:r>
              <w:rPr>
                <w:rFonts w:asciiTheme="minorHAnsi" w:hAnsiTheme="minorHAnsi" w:cstheme="minorHAnsi"/>
                <w:b/>
                <w:bCs/>
                <w:szCs w:val="22"/>
              </w:rPr>
              <w:t xml:space="preserve"> 8:</w:t>
            </w:r>
          </w:p>
          <w:p w14:paraId="4468416B" w14:textId="77777777" w:rsidR="00C86B50" w:rsidRPr="00406846" w:rsidRDefault="00C86B50" w:rsidP="00C86B50">
            <w:pPr>
              <w:pStyle w:val="broodtekst"/>
              <w:rPr>
                <w:rFonts w:ascii="Calibri" w:hAnsi="Calibri" w:cs="Calibri"/>
                <w:sz w:val="22"/>
                <w:szCs w:val="22"/>
              </w:rPr>
            </w:pPr>
            <w:r w:rsidRPr="00406846">
              <w:rPr>
                <w:rFonts w:ascii="Calibri" w:hAnsi="Calibri" w:cs="Calibri"/>
                <w:sz w:val="22"/>
                <w:szCs w:val="22"/>
              </w:rPr>
              <w:lastRenderedPageBreak/>
              <w:t xml:space="preserve">Een kopie van keurmerk (SNA), NEN 4400-1 of 2 certificering </w:t>
            </w:r>
          </w:p>
          <w:p w14:paraId="6EA28900" w14:textId="77777777" w:rsidR="00C86B50" w:rsidRPr="00406846" w:rsidRDefault="00C86B50" w:rsidP="00C86B50">
            <w:pPr>
              <w:pStyle w:val="broodtekst"/>
              <w:rPr>
                <w:rFonts w:ascii="Calibri" w:hAnsi="Calibri" w:cs="Calibri"/>
                <w:sz w:val="22"/>
                <w:szCs w:val="22"/>
              </w:rPr>
            </w:pPr>
          </w:p>
          <w:p w14:paraId="6C6EC1C1" w14:textId="77777777" w:rsidR="00C86B50" w:rsidRPr="00406846" w:rsidRDefault="00C86B50" w:rsidP="00C86B50">
            <w:pPr>
              <w:pStyle w:val="broodtekst"/>
              <w:rPr>
                <w:rFonts w:ascii="Calibri" w:hAnsi="Calibri" w:cs="Calibri"/>
                <w:sz w:val="22"/>
                <w:szCs w:val="22"/>
              </w:rPr>
            </w:pPr>
            <w:r w:rsidRPr="00406846">
              <w:rPr>
                <w:rFonts w:ascii="Calibri" w:hAnsi="Calibri" w:cs="Calibri"/>
                <w:sz w:val="22"/>
                <w:szCs w:val="22"/>
              </w:rPr>
              <w:t>Of</w:t>
            </w:r>
          </w:p>
          <w:p w14:paraId="700BF395" w14:textId="77777777" w:rsidR="00C86B50" w:rsidRPr="00406846" w:rsidRDefault="00C86B50" w:rsidP="00C86B50">
            <w:pPr>
              <w:pStyle w:val="broodtekst"/>
              <w:rPr>
                <w:rFonts w:ascii="Calibri" w:hAnsi="Calibri" w:cs="Calibri"/>
                <w:sz w:val="22"/>
                <w:szCs w:val="22"/>
              </w:rPr>
            </w:pPr>
            <w:r w:rsidRPr="00406846">
              <w:rPr>
                <w:rFonts w:ascii="Calibri" w:hAnsi="Calibri" w:cs="Calibri"/>
                <w:sz w:val="22"/>
                <w:szCs w:val="22"/>
              </w:rPr>
              <w:t>Bewijs dat hij een systeem heeft dat minimaal gelijkwaardig is aan een SNA Keurmerk Stichting Normering Arbeid waarbij onder gelijkwaardig wordt verstaan dat het voldoet aan de volgende kenmerken:</w:t>
            </w:r>
          </w:p>
          <w:p w14:paraId="158C9FAE" w14:textId="77777777" w:rsidR="00C86B50" w:rsidRPr="00406846" w:rsidRDefault="00C86B50" w:rsidP="00C86B50">
            <w:pPr>
              <w:pStyle w:val="broodtekst"/>
              <w:rPr>
                <w:rFonts w:ascii="Calibri" w:hAnsi="Calibri" w:cs="Calibri"/>
                <w:sz w:val="22"/>
                <w:szCs w:val="22"/>
              </w:rPr>
            </w:pPr>
            <w:r w:rsidRPr="00406846">
              <w:rPr>
                <w:rFonts w:ascii="Calibri" w:hAnsi="Calibri" w:cs="Calibri"/>
                <w:sz w:val="22"/>
                <w:szCs w:val="22"/>
              </w:rPr>
              <w:t>•</w:t>
            </w:r>
            <w:r w:rsidRPr="00406846">
              <w:rPr>
                <w:rFonts w:ascii="Calibri" w:hAnsi="Calibri" w:cs="Calibri"/>
                <w:sz w:val="22"/>
                <w:szCs w:val="22"/>
              </w:rPr>
              <w:tab/>
              <w:t>Dat de Inschrijver minimaal tweemaal per jaar wordt geïnspecteerd door een geaccrediteerde inspectie instelling en beoordeeld op zijn verplichtingen uit arbeid te weten:</w:t>
            </w:r>
          </w:p>
          <w:p w14:paraId="4ED69620" w14:textId="77777777" w:rsidR="00C86B50" w:rsidRPr="00406846" w:rsidRDefault="00C86B50" w:rsidP="00C86B50">
            <w:pPr>
              <w:pStyle w:val="broodtekst"/>
              <w:rPr>
                <w:rFonts w:ascii="Calibri" w:hAnsi="Calibri" w:cs="Calibri"/>
                <w:sz w:val="22"/>
                <w:szCs w:val="22"/>
              </w:rPr>
            </w:pPr>
            <w:r w:rsidRPr="00406846">
              <w:rPr>
                <w:rFonts w:ascii="Calibri" w:hAnsi="Calibri" w:cs="Calibri"/>
                <w:sz w:val="22"/>
                <w:szCs w:val="22"/>
              </w:rPr>
              <w:t>•</w:t>
            </w:r>
            <w:r w:rsidRPr="00406846">
              <w:rPr>
                <w:rFonts w:ascii="Calibri" w:hAnsi="Calibri" w:cs="Calibri"/>
                <w:sz w:val="22"/>
                <w:szCs w:val="22"/>
              </w:rPr>
              <w:tab/>
              <w:t>De identificatie van de onderneming;</w:t>
            </w:r>
          </w:p>
          <w:p w14:paraId="194A2125" w14:textId="77777777" w:rsidR="00C86B50" w:rsidRPr="00406846" w:rsidRDefault="00C86B50" w:rsidP="00C86B50">
            <w:pPr>
              <w:pStyle w:val="broodtekst"/>
              <w:rPr>
                <w:rFonts w:ascii="Calibri" w:hAnsi="Calibri" w:cs="Calibri"/>
                <w:sz w:val="22"/>
                <w:szCs w:val="22"/>
              </w:rPr>
            </w:pPr>
            <w:r w:rsidRPr="00406846">
              <w:rPr>
                <w:rFonts w:ascii="Calibri" w:hAnsi="Calibri" w:cs="Calibri"/>
                <w:sz w:val="22"/>
                <w:szCs w:val="22"/>
              </w:rPr>
              <w:t>•</w:t>
            </w:r>
            <w:r w:rsidRPr="00406846">
              <w:rPr>
                <w:rFonts w:ascii="Calibri" w:hAnsi="Calibri" w:cs="Calibri"/>
                <w:sz w:val="22"/>
                <w:szCs w:val="22"/>
              </w:rPr>
              <w:tab/>
              <w:t>Dat de aangifte en afdracht van (in Nederland) verschuldigde loonheffingen en omzetbelasting plaats heeft;</w:t>
            </w:r>
          </w:p>
          <w:p w14:paraId="4BE641E9" w14:textId="77777777" w:rsidR="00C86B50" w:rsidRPr="00406846" w:rsidRDefault="00C86B50" w:rsidP="00C86B50">
            <w:pPr>
              <w:pStyle w:val="broodtekst"/>
              <w:rPr>
                <w:rFonts w:ascii="Calibri" w:hAnsi="Calibri" w:cs="Calibri"/>
                <w:sz w:val="22"/>
                <w:szCs w:val="22"/>
              </w:rPr>
            </w:pPr>
            <w:r w:rsidRPr="00406846">
              <w:rPr>
                <w:rFonts w:ascii="Calibri" w:hAnsi="Calibri" w:cs="Calibri"/>
                <w:sz w:val="22"/>
                <w:szCs w:val="22"/>
              </w:rPr>
              <w:t>•</w:t>
            </w:r>
            <w:r w:rsidRPr="00406846">
              <w:rPr>
                <w:rFonts w:ascii="Calibri" w:hAnsi="Calibri" w:cs="Calibri"/>
                <w:sz w:val="22"/>
                <w:szCs w:val="22"/>
              </w:rPr>
              <w:tab/>
              <w:t>Dat de loonbetaling niet in strijd is met de Wet minimumloon en minimumvakantiebijslag;</w:t>
            </w:r>
          </w:p>
          <w:p w14:paraId="5B7B6DB2" w14:textId="77777777" w:rsidR="00C86B50" w:rsidRPr="00406846" w:rsidRDefault="00C86B50" w:rsidP="00C86B50">
            <w:pPr>
              <w:pStyle w:val="broodtekst"/>
              <w:rPr>
                <w:rFonts w:ascii="Calibri" w:hAnsi="Calibri" w:cs="Calibri"/>
                <w:sz w:val="22"/>
                <w:szCs w:val="22"/>
              </w:rPr>
            </w:pPr>
            <w:r w:rsidRPr="00406846">
              <w:rPr>
                <w:rFonts w:ascii="Calibri" w:hAnsi="Calibri" w:cs="Calibri"/>
                <w:sz w:val="22"/>
                <w:szCs w:val="22"/>
              </w:rPr>
              <w:t>•</w:t>
            </w:r>
            <w:r w:rsidRPr="00406846">
              <w:rPr>
                <w:rFonts w:ascii="Calibri" w:hAnsi="Calibri" w:cs="Calibri"/>
                <w:sz w:val="22"/>
                <w:szCs w:val="22"/>
              </w:rPr>
              <w:tab/>
              <w:t>Dat er een identiteitscontrole en controle op het gerechtigd zijn tot het verrichten van arbeid in Nederland wordt uitgevoerd;</w:t>
            </w:r>
          </w:p>
          <w:p w14:paraId="292C2EA4" w14:textId="77777777" w:rsidR="00C86B50" w:rsidRPr="00406846" w:rsidRDefault="00C86B50" w:rsidP="00C86B50">
            <w:pPr>
              <w:pStyle w:val="broodtekst"/>
              <w:rPr>
                <w:rFonts w:ascii="Calibri" w:hAnsi="Calibri" w:cs="Calibri"/>
                <w:sz w:val="22"/>
                <w:szCs w:val="22"/>
              </w:rPr>
            </w:pPr>
            <w:r w:rsidRPr="00406846">
              <w:rPr>
                <w:rFonts w:ascii="Calibri" w:hAnsi="Calibri" w:cs="Calibri"/>
                <w:sz w:val="22"/>
                <w:szCs w:val="22"/>
              </w:rPr>
              <w:t>•</w:t>
            </w:r>
            <w:r w:rsidRPr="00406846">
              <w:rPr>
                <w:rFonts w:ascii="Calibri" w:hAnsi="Calibri" w:cs="Calibri"/>
                <w:sz w:val="22"/>
                <w:szCs w:val="22"/>
              </w:rPr>
              <w:tab/>
              <w:t>Dat de risico’s op aansprakelijkstelling en boetes voortvloeiend uit in- en doorlenen of uitbesteden van werk wordt voorkomen.</w:t>
            </w:r>
          </w:p>
          <w:p w14:paraId="1F060F6A" w14:textId="77777777" w:rsidR="00C86B50" w:rsidRPr="00406846" w:rsidRDefault="00C86B50" w:rsidP="00C86B50">
            <w:pPr>
              <w:pStyle w:val="broodtekst"/>
              <w:rPr>
                <w:rFonts w:ascii="Calibri" w:hAnsi="Calibri" w:cs="Calibri"/>
                <w:sz w:val="22"/>
                <w:szCs w:val="22"/>
              </w:rPr>
            </w:pPr>
          </w:p>
          <w:p w14:paraId="6B3F9B20" w14:textId="468A1413" w:rsidR="00090BA9" w:rsidRPr="007F3D6A" w:rsidRDefault="00C86B50" w:rsidP="00C86B50">
            <w:pPr>
              <w:rPr>
                <w:rFonts w:asciiTheme="minorHAnsi" w:hAnsiTheme="minorHAnsi" w:cstheme="minorHAnsi"/>
                <w:b/>
                <w:bCs/>
                <w:szCs w:val="22"/>
              </w:rPr>
            </w:pPr>
            <w:r w:rsidRPr="00406846">
              <w:rPr>
                <w:rFonts w:ascii="Calibri" w:hAnsi="Calibri" w:cs="Calibri"/>
                <w:szCs w:val="22"/>
              </w:rPr>
              <w:t xml:space="preserve">Ingeval van combinatie of </w:t>
            </w:r>
            <w:proofErr w:type="spellStart"/>
            <w:r w:rsidRPr="00406846">
              <w:rPr>
                <w:rFonts w:ascii="Calibri" w:hAnsi="Calibri" w:cs="Calibri"/>
                <w:szCs w:val="22"/>
              </w:rPr>
              <w:t>onderaanneming</w:t>
            </w:r>
            <w:proofErr w:type="spellEnd"/>
            <w:r w:rsidRPr="00406846">
              <w:rPr>
                <w:rFonts w:ascii="Calibri" w:hAnsi="Calibri" w:cs="Calibri"/>
                <w:szCs w:val="22"/>
              </w:rPr>
              <w:t xml:space="preserve">, dient een </w:t>
            </w:r>
            <w:proofErr w:type="spellStart"/>
            <w:r w:rsidRPr="00406846">
              <w:rPr>
                <w:rFonts w:ascii="Calibri" w:hAnsi="Calibri" w:cs="Calibri"/>
                <w:szCs w:val="22"/>
              </w:rPr>
              <w:t>combinant</w:t>
            </w:r>
            <w:proofErr w:type="spellEnd"/>
            <w:r w:rsidRPr="00406846">
              <w:rPr>
                <w:rFonts w:ascii="Calibri" w:hAnsi="Calibri" w:cs="Calibri"/>
                <w:szCs w:val="22"/>
              </w:rPr>
              <w:t xml:space="preserve"> of onderaannemer afzonderlijk aan de vereisten van het Keurmerk SNA Stichting Normering Arbeid te voldoen voor zover dit betrekking heeft op het gedeelte van de gevraagde dienstverlening en of levering dat door de betreffende </w:t>
            </w:r>
            <w:proofErr w:type="spellStart"/>
            <w:r w:rsidRPr="00406846">
              <w:rPr>
                <w:rFonts w:ascii="Calibri" w:hAnsi="Calibri" w:cs="Calibri"/>
                <w:szCs w:val="22"/>
              </w:rPr>
              <w:t>combinant</w:t>
            </w:r>
            <w:proofErr w:type="spellEnd"/>
            <w:r w:rsidRPr="00406846">
              <w:rPr>
                <w:rFonts w:ascii="Calibri" w:hAnsi="Calibri" w:cs="Calibri"/>
                <w:szCs w:val="22"/>
              </w:rPr>
              <w:t xml:space="preserve"> of onderaannemer uitgevoerd zal worden.</w:t>
            </w:r>
          </w:p>
        </w:tc>
        <w:tc>
          <w:tcPr>
            <w:tcW w:w="941" w:type="pct"/>
          </w:tcPr>
          <w:p w14:paraId="022F06FA" w14:textId="77777777" w:rsidR="00090BA9" w:rsidRPr="007F3D6A" w:rsidRDefault="00090BA9" w:rsidP="00DB1876">
            <w:pPr>
              <w:jc w:val="center"/>
              <w:rPr>
                <w:rFonts w:asciiTheme="minorHAnsi" w:hAnsiTheme="minorHAnsi" w:cstheme="minorHAnsi"/>
                <w:b/>
                <w:bCs/>
                <w:szCs w:val="22"/>
              </w:rPr>
            </w:pPr>
          </w:p>
        </w:tc>
        <w:tc>
          <w:tcPr>
            <w:tcW w:w="1143" w:type="pct"/>
          </w:tcPr>
          <w:p w14:paraId="612B4B1B" w14:textId="4E5A90B0" w:rsidR="00090BA9" w:rsidRPr="007F3D6A" w:rsidRDefault="00C86B50" w:rsidP="00DB1876">
            <w:pPr>
              <w:jc w:val="center"/>
              <w:rPr>
                <w:rFonts w:asciiTheme="minorHAnsi" w:hAnsiTheme="minorHAnsi" w:cstheme="minorHAnsi"/>
                <w:b/>
                <w:bCs/>
                <w:szCs w:val="22"/>
              </w:rPr>
            </w:pPr>
            <w:r>
              <w:rPr>
                <w:rFonts w:asciiTheme="minorHAnsi" w:hAnsiTheme="minorHAnsi" w:cstheme="minorHAnsi"/>
                <w:b/>
                <w:bCs/>
                <w:szCs w:val="22"/>
              </w:rPr>
              <w:t>X</w:t>
            </w:r>
          </w:p>
        </w:tc>
      </w:tr>
      <w:tr w:rsidR="000E145C" w:rsidRPr="007F3D6A" w14:paraId="06193E95" w14:textId="77777777" w:rsidTr="00DB1876">
        <w:trPr>
          <w:trHeight w:val="300"/>
        </w:trPr>
        <w:tc>
          <w:tcPr>
            <w:tcW w:w="2916" w:type="pct"/>
          </w:tcPr>
          <w:p w14:paraId="2148CF31" w14:textId="77777777" w:rsidR="000E145C" w:rsidRPr="007F3D6A" w:rsidRDefault="000E145C" w:rsidP="00DB1876">
            <w:pPr>
              <w:rPr>
                <w:rFonts w:asciiTheme="minorHAnsi" w:hAnsiTheme="minorHAnsi" w:cstheme="minorHAnsi"/>
                <w:b/>
                <w:bCs/>
              </w:rPr>
            </w:pPr>
            <w:proofErr w:type="spellStart"/>
            <w:r w:rsidRPr="007F3D6A">
              <w:rPr>
                <w:rFonts w:asciiTheme="minorHAnsi" w:hAnsiTheme="minorHAnsi" w:cstheme="minorHAnsi"/>
                <w:b/>
                <w:bCs/>
              </w:rPr>
              <w:t>Subgunningscriteria</w:t>
            </w:r>
            <w:proofErr w:type="spellEnd"/>
            <w:r w:rsidRPr="007F3D6A">
              <w:rPr>
                <w:rFonts w:asciiTheme="minorHAnsi" w:hAnsiTheme="minorHAnsi" w:cstheme="minorHAnsi"/>
                <w:b/>
                <w:bCs/>
              </w:rPr>
              <w:t xml:space="preserve"> kwaliteit</w:t>
            </w:r>
          </w:p>
          <w:p w14:paraId="01414732" w14:textId="35A804DA" w:rsidR="000E145C" w:rsidRPr="007F3D6A" w:rsidRDefault="000E145C" w:rsidP="00DB1876">
            <w:pPr>
              <w:rPr>
                <w:rFonts w:asciiTheme="minorHAnsi" w:hAnsiTheme="minorHAnsi" w:cstheme="minorHAnsi"/>
                <w:bCs/>
                <w:szCs w:val="22"/>
              </w:rPr>
            </w:pPr>
            <w:r w:rsidRPr="007F3D6A">
              <w:rPr>
                <w:rFonts w:asciiTheme="minorHAnsi" w:hAnsiTheme="minorHAnsi" w:cstheme="minorHAnsi"/>
                <w:bCs/>
              </w:rPr>
              <w:t xml:space="preserve">Inschrijver dient in de </w:t>
            </w:r>
            <w:r w:rsidRPr="007F3D6A">
              <w:rPr>
                <w:rFonts w:asciiTheme="minorHAnsi" w:hAnsiTheme="minorHAnsi" w:cstheme="minorHAnsi"/>
                <w:bCs/>
                <w:szCs w:val="22"/>
              </w:rPr>
              <w:t xml:space="preserve">beantwoording in te dienen t.a.v. de </w:t>
            </w:r>
            <w:proofErr w:type="spellStart"/>
            <w:r w:rsidRPr="007F3D6A">
              <w:rPr>
                <w:rFonts w:asciiTheme="minorHAnsi" w:hAnsiTheme="minorHAnsi" w:cstheme="minorHAnsi"/>
                <w:bCs/>
                <w:szCs w:val="22"/>
              </w:rPr>
              <w:t>Subginningscriteria</w:t>
            </w:r>
            <w:proofErr w:type="spellEnd"/>
            <w:r w:rsidRPr="007F3D6A">
              <w:rPr>
                <w:rFonts w:asciiTheme="minorHAnsi" w:hAnsiTheme="minorHAnsi" w:cstheme="minorHAnsi"/>
                <w:bCs/>
                <w:szCs w:val="22"/>
              </w:rPr>
              <w:t xml:space="preserve"> Kwaliteit </w:t>
            </w:r>
          </w:p>
        </w:tc>
        <w:tc>
          <w:tcPr>
            <w:tcW w:w="941" w:type="pct"/>
          </w:tcPr>
          <w:p w14:paraId="40550C13" w14:textId="77777777" w:rsidR="000E145C" w:rsidRPr="007F3D6A" w:rsidRDefault="000E145C" w:rsidP="00DB1876">
            <w:pPr>
              <w:jc w:val="center"/>
              <w:rPr>
                <w:rFonts w:asciiTheme="minorHAnsi" w:hAnsiTheme="minorHAnsi" w:cstheme="minorHAnsi"/>
                <w:b/>
                <w:bCs/>
                <w:szCs w:val="22"/>
              </w:rPr>
            </w:pPr>
            <w:r w:rsidRPr="007F3D6A">
              <w:rPr>
                <w:rFonts w:asciiTheme="minorHAnsi" w:hAnsiTheme="minorHAnsi" w:cstheme="minorHAnsi"/>
                <w:b/>
                <w:bCs/>
                <w:szCs w:val="22"/>
              </w:rPr>
              <w:t>X</w:t>
            </w:r>
          </w:p>
        </w:tc>
        <w:tc>
          <w:tcPr>
            <w:tcW w:w="1143" w:type="pct"/>
          </w:tcPr>
          <w:p w14:paraId="19BD169D" w14:textId="77777777" w:rsidR="000E145C" w:rsidRPr="007F3D6A" w:rsidRDefault="000E145C" w:rsidP="00DB1876">
            <w:pPr>
              <w:jc w:val="center"/>
              <w:rPr>
                <w:rFonts w:asciiTheme="minorHAnsi" w:hAnsiTheme="minorHAnsi" w:cstheme="minorHAnsi"/>
                <w:b/>
                <w:bCs/>
                <w:szCs w:val="22"/>
              </w:rPr>
            </w:pPr>
          </w:p>
        </w:tc>
      </w:tr>
      <w:tr w:rsidR="000E145C" w:rsidRPr="007F3D6A" w14:paraId="2CB2BBBD" w14:textId="77777777" w:rsidTr="00DB1876">
        <w:trPr>
          <w:trHeight w:val="300"/>
        </w:trPr>
        <w:tc>
          <w:tcPr>
            <w:tcW w:w="2916" w:type="pct"/>
          </w:tcPr>
          <w:p w14:paraId="1182A0CA" w14:textId="77777777" w:rsidR="000E145C" w:rsidRPr="007F3D6A" w:rsidRDefault="000E145C" w:rsidP="00DB1876">
            <w:pPr>
              <w:rPr>
                <w:rFonts w:asciiTheme="minorHAnsi" w:hAnsiTheme="minorHAnsi" w:cstheme="minorHAnsi"/>
                <w:b/>
                <w:bCs/>
              </w:rPr>
            </w:pPr>
            <w:proofErr w:type="spellStart"/>
            <w:r w:rsidRPr="007F3D6A">
              <w:rPr>
                <w:rFonts w:asciiTheme="minorHAnsi" w:hAnsiTheme="minorHAnsi" w:cstheme="minorHAnsi"/>
                <w:b/>
                <w:bCs/>
              </w:rPr>
              <w:lastRenderedPageBreak/>
              <w:t>Subgunningscriterium</w:t>
            </w:r>
            <w:proofErr w:type="spellEnd"/>
            <w:r w:rsidRPr="007F3D6A">
              <w:rPr>
                <w:rFonts w:asciiTheme="minorHAnsi" w:hAnsiTheme="minorHAnsi" w:cstheme="minorHAnsi"/>
                <w:b/>
                <w:bCs/>
              </w:rPr>
              <w:t xml:space="preserve"> prijs </w:t>
            </w:r>
          </w:p>
          <w:p w14:paraId="78BB7717" w14:textId="4636F30E" w:rsidR="000E145C" w:rsidRPr="007F3D6A" w:rsidRDefault="00CF661E" w:rsidP="00DB1876">
            <w:pPr>
              <w:rPr>
                <w:rFonts w:asciiTheme="minorHAnsi" w:hAnsiTheme="minorHAnsi" w:cstheme="minorHAnsi"/>
              </w:rPr>
            </w:pPr>
            <w:r w:rsidRPr="007F3D6A">
              <w:rPr>
                <w:rFonts w:asciiTheme="minorHAnsi" w:hAnsiTheme="minorHAnsi" w:cstheme="minorHAnsi"/>
              </w:rPr>
              <w:t xml:space="preserve">Bijlage J Prijzenblad (Ingevuld en rechtsgeldig </w:t>
            </w:r>
            <w:r w:rsidR="00BF1217" w:rsidRPr="007F3D6A">
              <w:rPr>
                <w:rFonts w:asciiTheme="minorHAnsi" w:hAnsiTheme="minorHAnsi" w:cstheme="minorHAnsi"/>
              </w:rPr>
              <w:t>ondertekend)</w:t>
            </w:r>
          </w:p>
        </w:tc>
        <w:tc>
          <w:tcPr>
            <w:tcW w:w="941" w:type="pct"/>
          </w:tcPr>
          <w:p w14:paraId="4AD4A637" w14:textId="77777777" w:rsidR="000E145C" w:rsidRPr="007F3D6A" w:rsidRDefault="000E145C" w:rsidP="00DB1876">
            <w:pPr>
              <w:jc w:val="center"/>
              <w:rPr>
                <w:rFonts w:asciiTheme="minorHAnsi" w:hAnsiTheme="minorHAnsi" w:cstheme="minorHAnsi"/>
                <w:b/>
                <w:bCs/>
                <w:szCs w:val="22"/>
              </w:rPr>
            </w:pPr>
            <w:r w:rsidRPr="007F3D6A">
              <w:rPr>
                <w:rFonts w:asciiTheme="minorHAnsi" w:hAnsiTheme="minorHAnsi" w:cstheme="minorHAnsi"/>
                <w:b/>
                <w:bCs/>
                <w:szCs w:val="22"/>
              </w:rPr>
              <w:t>X</w:t>
            </w:r>
          </w:p>
        </w:tc>
        <w:tc>
          <w:tcPr>
            <w:tcW w:w="1143" w:type="pct"/>
          </w:tcPr>
          <w:p w14:paraId="5AF9655E" w14:textId="77777777" w:rsidR="000E145C" w:rsidRPr="007F3D6A" w:rsidRDefault="000E145C" w:rsidP="00DB1876">
            <w:pPr>
              <w:jc w:val="center"/>
              <w:rPr>
                <w:rFonts w:asciiTheme="minorHAnsi" w:hAnsiTheme="minorHAnsi" w:cstheme="minorHAnsi"/>
                <w:b/>
                <w:bCs/>
                <w:szCs w:val="22"/>
              </w:rPr>
            </w:pPr>
          </w:p>
        </w:tc>
      </w:tr>
    </w:tbl>
    <w:p w14:paraId="18CABBC4" w14:textId="77777777" w:rsidR="000E145C" w:rsidRPr="007F3D6A" w:rsidRDefault="000E145C">
      <w:pPr>
        <w:rPr>
          <w:rFonts w:asciiTheme="minorHAnsi" w:hAnsiTheme="minorHAnsi" w:cstheme="minorHAnsi"/>
          <w:b/>
          <w:bCs/>
        </w:rPr>
      </w:pPr>
    </w:p>
    <w:sectPr w:rsidR="000E145C" w:rsidRPr="007F3D6A">
      <w:headerReference w:type="default" r:id="rId10"/>
      <w:footerReference w:type="even" r:id="rId11"/>
      <w:footerReference w:type="default" r:id="rId12"/>
      <w:headerReference w:type="first" r:id="rId13"/>
      <w:footerReference w:type="first" r:id="rId14"/>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7996" w14:textId="77777777" w:rsidR="00A470A1" w:rsidRDefault="00A470A1">
      <w:r>
        <w:separator/>
      </w:r>
    </w:p>
  </w:endnote>
  <w:endnote w:type="continuationSeparator" w:id="0">
    <w:p w14:paraId="06A27823" w14:textId="77777777" w:rsidR="00A470A1" w:rsidRDefault="00A4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4"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9FC605"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6" w14:textId="316945CC" w:rsidR="0030325A" w:rsidRDefault="0030325A" w:rsidP="00E01AAC">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1D43CB">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 </w:instrText>
    </w:r>
    <w:r>
      <w:rPr>
        <w:rStyle w:val="Paginanummer"/>
      </w:rPr>
      <w:fldChar w:fldCharType="begin"/>
    </w:r>
    <w:r>
      <w:rPr>
        <w:rStyle w:val="Paginanummer"/>
      </w:rPr>
      <w:instrText xml:space="preserve"> NUMPAGES  </w:instrText>
    </w:r>
    <w:r>
      <w:rPr>
        <w:rStyle w:val="Paginanummer"/>
      </w:rPr>
      <w:fldChar w:fldCharType="separate"/>
    </w:r>
    <w:r w:rsidR="00406846">
      <w:rPr>
        <w:rStyle w:val="Paginanummer"/>
        <w:noProof/>
      </w:rPr>
      <w:instrText>5</w:instrText>
    </w:r>
    <w:r>
      <w:rPr>
        <w:rStyle w:val="Paginanummer"/>
      </w:rPr>
      <w:fldChar w:fldCharType="end"/>
    </w:r>
    <w:r>
      <w:rPr>
        <w:rStyle w:val="Paginanummer"/>
      </w:rPr>
      <w:instrText xml:space="preserve"> - </w:instrText>
    </w:r>
    <w:r>
      <w:rPr>
        <w:rStyle w:val="Paginanummer"/>
      </w:rPr>
      <w:fldChar w:fldCharType="begin"/>
    </w:r>
    <w:r>
      <w:rPr>
        <w:rStyle w:val="Paginanummer"/>
      </w:rPr>
      <w:instrText xml:space="preserve"> DOCPROPERTY MinusPages </w:instrText>
    </w:r>
    <w:r>
      <w:rPr>
        <w:rStyle w:val="Paginanummer"/>
      </w:rPr>
      <w:fldChar w:fldCharType="separate"/>
    </w:r>
    <w:r w:rsidR="000549BB">
      <w:rPr>
        <w:rStyle w:val="Paginanummer"/>
      </w:rPr>
      <w:instrText>1</w:instrText>
    </w:r>
    <w:r>
      <w:rPr>
        <w:rStyle w:val="Paginanummer"/>
      </w:rPr>
      <w:fldChar w:fldCharType="end"/>
    </w:r>
    <w:r>
      <w:rPr>
        <w:rStyle w:val="Paginanummer"/>
      </w:rPr>
      <w:instrText xml:space="preserve"> </w:instrText>
    </w:r>
    <w:r>
      <w:rPr>
        <w:rStyle w:val="Paginanummer"/>
      </w:rPr>
      <w:fldChar w:fldCharType="separate"/>
    </w:r>
    <w:r w:rsidR="00406846">
      <w:rPr>
        <w:rStyle w:val="Paginanummer"/>
        <w:noProof/>
      </w:rPr>
      <w:t>4</w:t>
    </w:r>
    <w:r>
      <w:rPr>
        <w:rStyle w:val="Paginanummer"/>
      </w:rPr>
      <w:fldChar w:fldCharType="end"/>
    </w:r>
  </w:p>
  <w:p w14:paraId="379FC607" w14:textId="77777777" w:rsidR="0030325A" w:rsidRDefault="0030325A">
    <w:pPr>
      <w:pStyle w:val="Voettekst"/>
      <w:ind w:right="360"/>
    </w:pPr>
  </w:p>
  <w:p w14:paraId="379FC608"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B"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379FC615" wp14:editId="379FC616">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1D43CB">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1D43CB">
                            <w:rPr>
                              <w:rStyle w:val="Paginanummer"/>
                              <w:noProof/>
                            </w:rPr>
                            <w:t>2</w:t>
                          </w:r>
                          <w:r>
                            <w:rPr>
                              <w:rStyle w:val="Paginanummer"/>
                            </w:rPr>
                            <w:fldChar w:fldCharType="end"/>
                          </w:r>
                        </w:p>
                        <w:p w14:paraId="379FC622"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5"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1D43CB">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1D43CB">
                      <w:rPr>
                        <w:rStyle w:val="Paginanummer"/>
                        <w:noProof/>
                      </w:rPr>
                      <w:t>2</w:t>
                    </w:r>
                    <w:r>
                      <w:rPr>
                        <w:rStyle w:val="Paginanummer"/>
                      </w:rPr>
                      <w:fldChar w:fldCharType="end"/>
                    </w:r>
                  </w:p>
                  <w:p w14:paraId="379FC622" w14:textId="77777777" w:rsidR="0030325A" w:rsidRDefault="0030325A"/>
                </w:txbxContent>
              </v:textbox>
              <w10:wrap anchorx="page" anchory="page"/>
            </v:shape>
          </w:pict>
        </mc:Fallback>
      </mc:AlternateContent>
    </w:r>
  </w:p>
  <w:p w14:paraId="379FC60C"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1AE8" w14:textId="77777777" w:rsidR="00A470A1" w:rsidRDefault="00A470A1">
      <w:r>
        <w:separator/>
      </w:r>
    </w:p>
  </w:footnote>
  <w:footnote w:type="continuationSeparator" w:id="0">
    <w:p w14:paraId="43747687" w14:textId="77777777" w:rsidR="00A470A1" w:rsidRDefault="00A47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2"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379FC60D" wp14:editId="379FC60E">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7" w14:textId="5F6EF113" w:rsidR="0030325A" w:rsidRDefault="0030325A">
                          <w:pPr>
                            <w:rPr>
                              <w:lang w:val="en-US"/>
                            </w:rPr>
                          </w:pPr>
                        </w:p>
                        <w:p w14:paraId="379FC618"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0D"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379FC617" w14:textId="5F6EF113" w:rsidR="0030325A" w:rsidRDefault="0030325A">
                    <w:pPr>
                      <w:rPr>
                        <w:lang w:val="en-US"/>
                      </w:rPr>
                    </w:pPr>
                  </w:p>
                  <w:p w14:paraId="379FC618"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379FC60F" wp14:editId="379FC610">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4"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4"/>
                        </w:tbl>
                        <w:p w14:paraId="379FC61B"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0F"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5"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5"/>
                  </w:tbl>
                  <w:p w14:paraId="379FC61B" w14:textId="77777777" w:rsidR="0030325A" w:rsidRDefault="0030325A">
                    <w:pPr>
                      <w:pStyle w:val="footertekst"/>
                    </w:pPr>
                  </w:p>
                </w:txbxContent>
              </v:textbox>
              <w10:wrap anchorx="page" anchory="page"/>
              <w10:anchorlock/>
            </v:shape>
          </w:pict>
        </mc:Fallback>
      </mc:AlternateContent>
    </w:r>
  </w:p>
  <w:p w14:paraId="379FC603"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9"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379FC611" wp14:editId="379FC612">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6"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379FC61E"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1"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7"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379FC61E"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379FC613" wp14:editId="379FC614">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F" w14:textId="7632B2A1" w:rsidR="0030325A" w:rsidRDefault="0030325A"/>
                        <w:p w14:paraId="379FC620"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13"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379FC61F" w14:textId="7632B2A1" w:rsidR="0030325A" w:rsidRDefault="0030325A"/>
                  <w:p w14:paraId="379FC620" w14:textId="77777777" w:rsidR="0030325A" w:rsidRDefault="0030325A"/>
                </w:txbxContent>
              </v:textbox>
              <w10:wrap anchorx="page" anchory="page"/>
              <w10:anchorlock/>
            </v:shape>
          </w:pict>
        </mc:Fallback>
      </mc:AlternateContent>
    </w:r>
  </w:p>
  <w:p w14:paraId="379FC60A"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8A19E5"/>
    <w:multiLevelType w:val="hybridMultilevel"/>
    <w:tmpl w:val="E8021E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2C79D2"/>
    <w:multiLevelType w:val="hybridMultilevel"/>
    <w:tmpl w:val="0A221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97148496">
    <w:abstractNumId w:val="14"/>
  </w:num>
  <w:num w:numId="2" w16cid:durableId="1742479404">
    <w:abstractNumId w:val="14"/>
  </w:num>
  <w:num w:numId="3" w16cid:durableId="365102320">
    <w:abstractNumId w:val="14"/>
  </w:num>
  <w:num w:numId="4" w16cid:durableId="242377365">
    <w:abstractNumId w:val="9"/>
  </w:num>
  <w:num w:numId="5" w16cid:durableId="235362995">
    <w:abstractNumId w:val="7"/>
  </w:num>
  <w:num w:numId="6" w16cid:durableId="1937133775">
    <w:abstractNumId w:val="6"/>
  </w:num>
  <w:num w:numId="7" w16cid:durableId="94912698">
    <w:abstractNumId w:val="5"/>
  </w:num>
  <w:num w:numId="8" w16cid:durableId="1021590970">
    <w:abstractNumId w:val="4"/>
  </w:num>
  <w:num w:numId="9" w16cid:durableId="219901631">
    <w:abstractNumId w:val="8"/>
  </w:num>
  <w:num w:numId="10" w16cid:durableId="1776051014">
    <w:abstractNumId w:val="3"/>
  </w:num>
  <w:num w:numId="11" w16cid:durableId="1891918445">
    <w:abstractNumId w:val="2"/>
  </w:num>
  <w:num w:numId="12" w16cid:durableId="1773625775">
    <w:abstractNumId w:val="1"/>
  </w:num>
  <w:num w:numId="13" w16cid:durableId="428046360">
    <w:abstractNumId w:val="0"/>
  </w:num>
  <w:num w:numId="14" w16cid:durableId="1789082079">
    <w:abstractNumId w:val="10"/>
  </w:num>
  <w:num w:numId="15" w16cid:durableId="1168596390">
    <w:abstractNumId w:val="12"/>
  </w:num>
  <w:num w:numId="16" w16cid:durableId="1677490843">
    <w:abstractNumId w:val="17"/>
  </w:num>
  <w:num w:numId="17" w16cid:durableId="1632781243">
    <w:abstractNumId w:val="16"/>
  </w:num>
  <w:num w:numId="18" w16cid:durableId="1729840446">
    <w:abstractNumId w:val="11"/>
  </w:num>
  <w:num w:numId="19" w16cid:durableId="1589923713">
    <w:abstractNumId w:val="18"/>
  </w:num>
  <w:num w:numId="20" w16cid:durableId="1795949406">
    <w:abstractNumId w:val="13"/>
  </w:num>
  <w:num w:numId="21" w16cid:durableId="15972026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4E6656"/>
    <w:rsid w:val="00033E85"/>
    <w:rsid w:val="000549BB"/>
    <w:rsid w:val="00066312"/>
    <w:rsid w:val="00075F18"/>
    <w:rsid w:val="00084C84"/>
    <w:rsid w:val="00090BA9"/>
    <w:rsid w:val="000D31D6"/>
    <w:rsid w:val="000E145C"/>
    <w:rsid w:val="000F08E6"/>
    <w:rsid w:val="00125CBC"/>
    <w:rsid w:val="00126981"/>
    <w:rsid w:val="001D43CB"/>
    <w:rsid w:val="001F34BC"/>
    <w:rsid w:val="00237016"/>
    <w:rsid w:val="00263455"/>
    <w:rsid w:val="002B40A8"/>
    <w:rsid w:val="002C48B0"/>
    <w:rsid w:val="002D14FE"/>
    <w:rsid w:val="002D3780"/>
    <w:rsid w:val="002F1193"/>
    <w:rsid w:val="0030325A"/>
    <w:rsid w:val="00361861"/>
    <w:rsid w:val="00406846"/>
    <w:rsid w:val="00484E37"/>
    <w:rsid w:val="004C4D7F"/>
    <w:rsid w:val="004E6656"/>
    <w:rsid w:val="00571880"/>
    <w:rsid w:val="00640B76"/>
    <w:rsid w:val="006A73E9"/>
    <w:rsid w:val="006F2DDA"/>
    <w:rsid w:val="00702A97"/>
    <w:rsid w:val="007635FF"/>
    <w:rsid w:val="007C038E"/>
    <w:rsid w:val="007F3D6A"/>
    <w:rsid w:val="00826948"/>
    <w:rsid w:val="00831917"/>
    <w:rsid w:val="008A02A9"/>
    <w:rsid w:val="008F6430"/>
    <w:rsid w:val="00921D12"/>
    <w:rsid w:val="009775EA"/>
    <w:rsid w:val="00992C80"/>
    <w:rsid w:val="009C28F6"/>
    <w:rsid w:val="009D1F94"/>
    <w:rsid w:val="00A002EC"/>
    <w:rsid w:val="00A470A1"/>
    <w:rsid w:val="00A6475E"/>
    <w:rsid w:val="00A87307"/>
    <w:rsid w:val="00AB3713"/>
    <w:rsid w:val="00AF4232"/>
    <w:rsid w:val="00B16E41"/>
    <w:rsid w:val="00B21874"/>
    <w:rsid w:val="00B34C93"/>
    <w:rsid w:val="00B46357"/>
    <w:rsid w:val="00BB2246"/>
    <w:rsid w:val="00BF1217"/>
    <w:rsid w:val="00C13CA2"/>
    <w:rsid w:val="00C86B50"/>
    <w:rsid w:val="00CA12FE"/>
    <w:rsid w:val="00CA1F0F"/>
    <w:rsid w:val="00CF582D"/>
    <w:rsid w:val="00CF661E"/>
    <w:rsid w:val="00D6031C"/>
    <w:rsid w:val="00D8712E"/>
    <w:rsid w:val="00DB13DC"/>
    <w:rsid w:val="00E01AAC"/>
    <w:rsid w:val="00EA1FA7"/>
    <w:rsid w:val="00ED6DF1"/>
    <w:rsid w:val="00F06873"/>
    <w:rsid w:val="00F13FBF"/>
    <w:rsid w:val="00F4387B"/>
    <w:rsid w:val="00F91BDA"/>
    <w:rsid w:val="00FB23C1"/>
    <w:rsid w:val="00FC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379FC580"/>
  <w15:chartTrackingRefBased/>
  <w15:docId w15:val="{7CB09408-4C43-4770-8831-5A3677F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145C"/>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link w:val="PlattetekstChar"/>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customStyle="1" w:styleId="broodtekst">
    <w:name w:val="broodtekst"/>
    <w:basedOn w:val="Standaard"/>
    <w:link w:val="broodtekstChar"/>
    <w:qFormat/>
    <w:rsid w:val="004E6656"/>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styleId="Verwijzingopmerking">
    <w:name w:val="annotation reference"/>
    <w:rsid w:val="004E6656"/>
    <w:rPr>
      <w:sz w:val="16"/>
      <w:szCs w:val="16"/>
    </w:rPr>
  </w:style>
  <w:style w:type="paragraph" w:styleId="Tekstopmerking">
    <w:name w:val="annotation text"/>
    <w:basedOn w:val="Standaard"/>
    <w:link w:val="TekstopmerkingChar"/>
    <w:rsid w:val="004E6656"/>
    <w:pPr>
      <w:spacing w:line="240" w:lineRule="atLeast"/>
    </w:pPr>
    <w:rPr>
      <w:rFonts w:ascii="Verdana" w:hAnsi="Verdana"/>
      <w:sz w:val="20"/>
      <w:szCs w:val="20"/>
      <w:lang w:eastAsia="nl-NL"/>
    </w:rPr>
  </w:style>
  <w:style w:type="character" w:customStyle="1" w:styleId="TekstopmerkingChar">
    <w:name w:val="Tekst opmerking Char"/>
    <w:basedOn w:val="Standaardalinea-lettertype"/>
    <w:link w:val="Tekstopmerking"/>
    <w:rsid w:val="004E6656"/>
    <w:rPr>
      <w:rFonts w:ascii="Verdana" w:hAnsi="Verdana"/>
      <w:lang w:val="nl-NL" w:eastAsia="nl-NL"/>
    </w:rPr>
  </w:style>
  <w:style w:type="character" w:customStyle="1" w:styleId="PlattetekstChar">
    <w:name w:val="Platte tekst Char"/>
    <w:basedOn w:val="Standaardalinea-lettertype"/>
    <w:link w:val="Plattetekst"/>
    <w:rsid w:val="004E6656"/>
    <w:rPr>
      <w:sz w:val="22"/>
      <w:szCs w:val="24"/>
      <w:lang w:val="nl-NL"/>
    </w:rPr>
  </w:style>
  <w:style w:type="character" w:customStyle="1" w:styleId="broodtekstChar">
    <w:name w:val="broodtekst Char"/>
    <w:link w:val="broodtekst"/>
    <w:locked/>
    <w:rsid w:val="004E6656"/>
    <w:rPr>
      <w:rFonts w:ascii="Verdana" w:hAnsi="Verdana"/>
      <w:sz w:val="18"/>
      <w:szCs w:val="18"/>
      <w:lang w:val="nl-NL" w:eastAsia="nl-NL"/>
    </w:rPr>
  </w:style>
  <w:style w:type="paragraph" w:styleId="Ballontekst">
    <w:name w:val="Balloon Text"/>
    <w:basedOn w:val="Standaard"/>
    <w:link w:val="BallontekstChar"/>
    <w:uiPriority w:val="99"/>
    <w:semiHidden/>
    <w:unhideWhenUsed/>
    <w:rsid w:val="004E665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6656"/>
    <w:rPr>
      <w:rFonts w:ascii="Segoe UI" w:hAnsi="Segoe UI" w:cs="Segoe UI"/>
      <w:sz w:val="18"/>
      <w:szCs w:val="18"/>
      <w:lang w:val="nl-NL"/>
    </w:rPr>
  </w:style>
  <w:style w:type="paragraph" w:customStyle="1" w:styleId="Default">
    <w:name w:val="Default"/>
    <w:rsid w:val="006F2DDA"/>
    <w:pPr>
      <w:autoSpaceDE w:val="0"/>
      <w:autoSpaceDN w:val="0"/>
      <w:adjustRightInd w:val="0"/>
    </w:pPr>
    <w:rPr>
      <w:rFonts w:ascii="Verdana" w:hAnsi="Verdana" w:cs="Verdana"/>
      <w:color w:val="000000"/>
      <w:sz w:val="24"/>
      <w:szCs w:val="24"/>
      <w:lang w:val="nl-NL" w:eastAsia="nl-NL"/>
    </w:rPr>
  </w:style>
  <w:style w:type="paragraph" w:styleId="Lijstalinea">
    <w:name w:val="List Paragraph"/>
    <w:basedOn w:val="Standaard"/>
    <w:uiPriority w:val="34"/>
    <w:qFormat/>
    <w:rsid w:val="00B46357"/>
    <w:pPr>
      <w:spacing w:line="240" w:lineRule="atLeast"/>
      <w:ind w:left="720"/>
      <w:contextualSpacing/>
    </w:pPr>
    <w:rPr>
      <w:rFonts w:ascii="Verdana"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B010559B3763408E50F77687EEE267" ma:contentTypeVersion="6" ma:contentTypeDescription="Een nieuw document maken." ma:contentTypeScope="" ma:versionID="c559afd11fa53d8169c7bd25f9b1a836">
  <xsd:schema xmlns:xsd="http://www.w3.org/2001/XMLSchema" xmlns:xs="http://www.w3.org/2001/XMLSchema" xmlns:p="http://schemas.microsoft.com/office/2006/metadata/properties" xmlns:ns2="d12c2502-bb8c-4337-b66e-69acb8dd7e90" xmlns:ns3="91180183-4bfc-480b-a5ad-64c830468622" targetNamespace="http://schemas.microsoft.com/office/2006/metadata/properties" ma:root="true" ma:fieldsID="dead9246d2253d305ed2d3f007b55f36" ns2:_="" ns3:_="">
    <xsd:import namespace="d12c2502-bb8c-4337-b66e-69acb8dd7e90"/>
    <xsd:import namespace="91180183-4bfc-480b-a5ad-64c8304686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c2502-bb8c-4337-b66e-69acb8dd7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80183-4bfc-480b-a5ad-64c83046862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FC90A-85DE-4732-A63A-F6EE6E3217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5191F7-A886-41B3-B853-C0506BC543B0}">
  <ds:schemaRefs>
    <ds:schemaRef ds:uri="http://schemas.microsoft.com/sharepoint/v3/contenttype/forms"/>
  </ds:schemaRefs>
</ds:datastoreItem>
</file>

<file path=customXml/itemProps3.xml><?xml version="1.0" encoding="utf-8"?>
<ds:datastoreItem xmlns:ds="http://schemas.openxmlformats.org/officeDocument/2006/customXml" ds:itemID="{C5558F4B-CC53-4386-9601-DC1D2AEBD36C}"/>
</file>

<file path=docProps/app.xml><?xml version="1.0" encoding="utf-8"?>
<Properties xmlns="http://schemas.openxmlformats.org/officeDocument/2006/extended-properties" xmlns:vt="http://schemas.openxmlformats.org/officeDocument/2006/docPropsVTypes">
  <Template>Blanc</Template>
  <TotalTime>38</TotalTime>
  <Pages>5</Pages>
  <Words>552</Words>
  <Characters>3762</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Hein Machielse - HIP</cp:lastModifiedBy>
  <cp:revision>42</cp:revision>
  <cp:lastPrinted>2023-03-29T12:48:00Z</cp:lastPrinted>
  <dcterms:created xsi:type="dcterms:W3CDTF">2023-03-09T10:29:00Z</dcterms:created>
  <dcterms:modified xsi:type="dcterms:W3CDTF">2025-02-20T14:20:00Z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29-01-2019</vt:lpwstr>
  </property>
  <property fmtid="{D5CDD505-2E9C-101B-9397-08002B2CF9AE}" pid="6" name="LogoZW">
    <vt:lpwstr>True</vt:lpwstr>
  </property>
  <property fmtid="{D5CDD505-2E9C-101B-9397-08002B2CF9AE}" pid="7" name="ContentTypeId">
    <vt:lpwstr>0x0101004AB010559B3763408E50F77687EEE267</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3179</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Nee</vt:lpwstr>
  </property>
  <property fmtid="{D5CDD505-2E9C-101B-9397-08002B2CF9AE}" pid="22" name="SCN0000031">
    <vt:lpwstr>1</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1;#Werkinstructie opstellen Inkoop|{a1e251bf-5556-435d-be12-50c4aff41275}</vt:lpwstr>
  </property>
  <property fmtid="{D5CDD505-2E9C-101B-9397-08002B2CF9AE}" pid="32" name="SCN0000034">
    <vt:lpwstr/>
  </property>
  <property fmtid="{D5CDD505-2E9C-101B-9397-08002B2CF9AE}" pid="33" name="SCN0000026">
    <vt:lpwstr>Werkinstructie opstellen Inkoop</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Ondersteunen/Documenteren &amp; archiveren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5</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27;</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Anders, zie toelichting</vt:lpwstr>
  </property>
  <property fmtid="{D5CDD505-2E9C-101B-9397-08002B2CF9AE}" pid="57" name="CaseManager">
    <vt:lpwstr>43</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http://www.model-dsp.nl/vngdspsec/models/schemas/LP00000179/index.htm, http://www.model-dsp.nl/vngdspsec/models/schemas/LP00000179/index.htm</vt:lpwstr>
  </property>
  <property fmtid="{D5CDD505-2E9C-101B-9397-08002B2CF9AE}" pid="64" name="SCN0000030">
    <vt:lpwstr>AI - IUC-VK</vt:lpwstr>
  </property>
  <property fmtid="{D5CDD505-2E9C-101B-9397-08002B2CF9AE}" pid="65" name="SCN0000064">
    <vt:lpwstr>Nee</vt:lpwstr>
  </property>
  <property fmtid="{D5CDD505-2E9C-101B-9397-08002B2CF9AE}" pid="66" name="SharedCaseName">
    <vt:lpwstr>Templates aanbestedingen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167</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opstellen van een werkinstructie op het gebied van inkoop</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1;#Werkinstructie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9369862b-909c-4bf9-87ea-3ce141883b67</vt:lpwstr>
  </property>
  <property fmtid="{D5CDD505-2E9C-101B-9397-08002B2CF9AE}" pid="101" name="COADocumenttype">
    <vt:lpwstr>Werkinstructie</vt:lpwstr>
  </property>
  <property fmtid="{D5CDD505-2E9C-101B-9397-08002B2CF9AE}" pid="102" name="wiq8">
    <vt:lpwstr>Beschrijvend document</vt:lpwstr>
  </property>
  <property fmtid="{D5CDD505-2E9C-101B-9397-08002B2CF9AE}" pid="103" name="_docset_NoMedatataSyncRequired">
    <vt:lpwstr>False</vt:lpwstr>
  </property>
</Properties>
</file>