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361" w:rsidRPr="00C63AC8" w:rsidRDefault="00E07361" w:rsidP="00322B4F">
      <w:pPr>
        <w:pStyle w:val="Plattetekst2"/>
        <w:spacing w:line="240" w:lineRule="atLeast"/>
        <w:rPr>
          <w:rFonts w:ascii="Georgia" w:hAnsi="Georgia" w:cs="Arial"/>
          <w:sz w:val="18"/>
          <w:szCs w:val="18"/>
        </w:rPr>
      </w:pPr>
      <w:r w:rsidRPr="00C63AC8">
        <w:rPr>
          <w:rFonts w:ascii="Georgia" w:hAnsi="Georgia" w:cs="Arial"/>
          <w:sz w:val="18"/>
          <w:szCs w:val="18"/>
        </w:rPr>
        <w:t xml:space="preserve">Deze Nota van inlichtingen is opgesteld op basis van tijdig gestelde schriftelijke vragen in het kader van de </w:t>
      </w:r>
      <w:r w:rsidR="00322B4F">
        <w:rPr>
          <w:rFonts w:ascii="Georgia" w:hAnsi="Georgia" w:cs="Arial"/>
          <w:sz w:val="18"/>
          <w:szCs w:val="18"/>
        </w:rPr>
        <w:t xml:space="preserve">Europese </w:t>
      </w:r>
      <w:r w:rsidRPr="00C63AC8">
        <w:rPr>
          <w:rFonts w:ascii="Georgia" w:hAnsi="Georgia" w:cs="Arial"/>
          <w:sz w:val="18"/>
          <w:szCs w:val="18"/>
        </w:rPr>
        <w:t>aanbesteding volgens de openbare procedure voor</w:t>
      </w:r>
      <w:r w:rsidR="003450CB" w:rsidRPr="00C63AC8">
        <w:rPr>
          <w:rFonts w:ascii="Georgia" w:hAnsi="Georgia" w:cs="Arial"/>
          <w:sz w:val="18"/>
          <w:szCs w:val="18"/>
        </w:rPr>
        <w:t>:</w:t>
      </w:r>
    </w:p>
    <w:p w:rsidR="00E07361" w:rsidRPr="00C63AC8" w:rsidRDefault="00E07361" w:rsidP="00E07361">
      <w:pPr>
        <w:pStyle w:val="Plattetekst2"/>
        <w:spacing w:line="240" w:lineRule="atLeast"/>
        <w:rPr>
          <w:rFonts w:ascii="Georgia" w:hAnsi="Georgia" w:cs="Arial"/>
          <w:sz w:val="18"/>
          <w:szCs w:val="18"/>
        </w:rPr>
      </w:pPr>
    </w:p>
    <w:p w:rsidR="006F3D4D" w:rsidRDefault="003450CB" w:rsidP="009C0EEF">
      <w:pPr>
        <w:pStyle w:val="Plattetekst2"/>
        <w:rPr>
          <w:rFonts w:ascii="Georgia" w:hAnsi="Georgia" w:cs="Arial"/>
          <w:b/>
          <w:bCs/>
          <w:sz w:val="26"/>
          <w:szCs w:val="26"/>
        </w:rPr>
      </w:pPr>
      <w:r w:rsidRPr="00322B4F">
        <w:rPr>
          <w:rFonts w:ascii="Georgia" w:hAnsi="Georgia" w:cs="Arial"/>
          <w:b/>
          <w:bCs/>
          <w:sz w:val="26"/>
          <w:szCs w:val="26"/>
        </w:rPr>
        <w:t>"</w:t>
      </w:r>
      <w:r w:rsidR="00C81A6C">
        <w:rPr>
          <w:rFonts w:ascii="Georgia" w:hAnsi="Georgia" w:cs="Arial"/>
          <w:b/>
          <w:bCs/>
          <w:sz w:val="26"/>
          <w:szCs w:val="26"/>
        </w:rPr>
        <w:t>Aanbesteding raamovereenkomst voor de levering van restzakken</w:t>
      </w:r>
      <w:r w:rsidR="006903F2" w:rsidRPr="00322B4F">
        <w:rPr>
          <w:rFonts w:ascii="Georgia" w:hAnsi="Georgia" w:cs="Arial"/>
          <w:b/>
          <w:bCs/>
          <w:sz w:val="26"/>
          <w:szCs w:val="26"/>
        </w:rPr>
        <w:t>”</w:t>
      </w:r>
      <w:r w:rsidR="00E07361" w:rsidRPr="00322B4F">
        <w:rPr>
          <w:rFonts w:ascii="Georgia" w:hAnsi="Georgia" w:cs="Arial"/>
          <w:b/>
          <w:bCs/>
          <w:sz w:val="26"/>
          <w:szCs w:val="26"/>
        </w:rPr>
        <w:t xml:space="preserve"> </w:t>
      </w:r>
      <w:r w:rsidR="00FA51D2" w:rsidRPr="00322B4F">
        <w:rPr>
          <w:rFonts w:ascii="Georgia" w:hAnsi="Georgia" w:cs="Arial"/>
          <w:b/>
          <w:bCs/>
          <w:sz w:val="26"/>
          <w:szCs w:val="26"/>
        </w:rPr>
        <w:t>VIA201</w:t>
      </w:r>
      <w:r w:rsidR="006903F2" w:rsidRPr="00322B4F">
        <w:rPr>
          <w:rFonts w:ascii="Georgia" w:hAnsi="Georgia" w:cs="Arial"/>
          <w:b/>
          <w:bCs/>
          <w:sz w:val="26"/>
          <w:szCs w:val="26"/>
        </w:rPr>
        <w:t>4</w:t>
      </w:r>
      <w:r w:rsidR="00FA51D2" w:rsidRPr="00322B4F">
        <w:rPr>
          <w:rFonts w:ascii="Georgia" w:hAnsi="Georgia" w:cs="Arial"/>
          <w:b/>
          <w:bCs/>
          <w:sz w:val="26"/>
          <w:szCs w:val="26"/>
        </w:rPr>
        <w:t>0</w:t>
      </w:r>
      <w:r w:rsidR="00A91295">
        <w:rPr>
          <w:rFonts w:ascii="Georgia" w:hAnsi="Georgia" w:cs="Arial"/>
          <w:b/>
          <w:bCs/>
          <w:sz w:val="26"/>
          <w:szCs w:val="26"/>
        </w:rPr>
        <w:t>39CR</w:t>
      </w:r>
      <w:r w:rsidR="00322B4F" w:rsidRPr="00322B4F">
        <w:rPr>
          <w:rFonts w:ascii="Georgia" w:hAnsi="Georgia" w:cs="Arial"/>
          <w:b/>
          <w:bCs/>
          <w:sz w:val="26"/>
          <w:szCs w:val="26"/>
        </w:rPr>
        <w:t xml:space="preserve"> </w:t>
      </w:r>
    </w:p>
    <w:p w:rsidR="009C0EEF" w:rsidRPr="00C63AC8" w:rsidRDefault="009C0EEF" w:rsidP="009C0EEF">
      <w:pPr>
        <w:pStyle w:val="Plattetekst2"/>
        <w:rPr>
          <w:szCs w:val="18"/>
        </w:rPr>
      </w:pPr>
    </w:p>
    <w:p w:rsidR="00E07361" w:rsidRPr="00C63AC8" w:rsidRDefault="00E07361" w:rsidP="00E07361">
      <w:pPr>
        <w:pStyle w:val="Kop3"/>
        <w:spacing w:line="240" w:lineRule="atLeast"/>
        <w:rPr>
          <w:rFonts w:ascii="Georgia" w:hAnsi="Georgia" w:cs="Arial"/>
          <w:b/>
          <w:sz w:val="18"/>
          <w:szCs w:val="18"/>
        </w:rPr>
      </w:pPr>
      <w:r w:rsidRPr="00C63AC8">
        <w:rPr>
          <w:rFonts w:ascii="Georgia" w:hAnsi="Georgia" w:cs="Arial"/>
          <w:b/>
          <w:sz w:val="18"/>
          <w:szCs w:val="18"/>
        </w:rPr>
        <w:t>Vragen</w:t>
      </w:r>
      <w:r w:rsidR="00E52C96" w:rsidRPr="00C63AC8">
        <w:rPr>
          <w:rFonts w:ascii="Georgia" w:hAnsi="Georgia" w:cs="Arial"/>
          <w:b/>
          <w:sz w:val="18"/>
          <w:szCs w:val="18"/>
        </w:rPr>
        <w:t>:</w:t>
      </w:r>
    </w:p>
    <w:p w:rsidR="00F37615" w:rsidRPr="00D65725" w:rsidRDefault="00F37615" w:rsidP="00F37615">
      <w:pPr>
        <w:rPr>
          <w:rFonts w:cs="Arial"/>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16"/>
        <w:gridCol w:w="6151"/>
      </w:tblGrid>
      <w:tr w:rsidR="00F37615" w:rsidRPr="00F37615" w:rsidTr="00C81A6C">
        <w:tc>
          <w:tcPr>
            <w:tcW w:w="1010"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Nr.</w:t>
            </w:r>
          </w:p>
        </w:tc>
        <w:tc>
          <w:tcPr>
            <w:tcW w:w="1916"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Betreft</w:t>
            </w:r>
          </w:p>
        </w:tc>
        <w:tc>
          <w:tcPr>
            <w:tcW w:w="6151"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Vraag</w:t>
            </w:r>
          </w:p>
        </w:tc>
      </w:tr>
      <w:tr w:rsidR="00C81A6C" w:rsidRPr="00F37615" w:rsidTr="00C81A6C">
        <w:tc>
          <w:tcPr>
            <w:tcW w:w="1010" w:type="dxa"/>
          </w:tcPr>
          <w:p w:rsidR="00C81A6C" w:rsidRPr="00F37615" w:rsidRDefault="00C81A6C" w:rsidP="00F37615">
            <w:pPr>
              <w:pStyle w:val="Koptekst"/>
              <w:numPr>
                <w:ilvl w:val="0"/>
                <w:numId w:val="7"/>
              </w:numPr>
              <w:tabs>
                <w:tab w:val="clear" w:pos="454"/>
                <w:tab w:val="clear" w:pos="1021"/>
                <w:tab w:val="clear" w:pos="1588"/>
                <w:tab w:val="clear" w:pos="4536"/>
                <w:tab w:val="clear" w:pos="9072"/>
              </w:tabs>
              <w:spacing w:line="240" w:lineRule="atLeast"/>
              <w:rPr>
                <w:rFonts w:ascii="Georgia" w:hAnsi="Georgia" w:cs="Arial"/>
                <w:sz w:val="18"/>
                <w:szCs w:val="18"/>
              </w:rPr>
            </w:pPr>
          </w:p>
        </w:tc>
        <w:tc>
          <w:tcPr>
            <w:tcW w:w="1916" w:type="dxa"/>
          </w:tcPr>
          <w:p w:rsidR="00C81A6C" w:rsidRPr="00F37615" w:rsidRDefault="00C81A6C" w:rsidP="00F37615">
            <w:pPr>
              <w:rPr>
                <w:rFonts w:ascii="Georgia" w:hAnsi="Georgia" w:cs="Arial"/>
                <w:sz w:val="18"/>
                <w:szCs w:val="18"/>
              </w:rPr>
            </w:pPr>
          </w:p>
        </w:tc>
        <w:tc>
          <w:tcPr>
            <w:tcW w:w="6151" w:type="dxa"/>
          </w:tcPr>
          <w:p w:rsidR="00C81A6C" w:rsidRPr="00C81A6C" w:rsidRDefault="00C81A6C" w:rsidP="00C81A6C">
            <w:pPr>
              <w:rPr>
                <w:rFonts w:ascii="Georgia" w:hAnsi="Georgia" w:cs="Tahoma"/>
                <w:sz w:val="18"/>
                <w:szCs w:val="18"/>
              </w:rPr>
            </w:pPr>
            <w:r w:rsidRPr="00C81A6C">
              <w:rPr>
                <w:rFonts w:ascii="Georgia" w:hAnsi="Georgia" w:cs="Tahoma"/>
                <w:sz w:val="18"/>
                <w:szCs w:val="18"/>
              </w:rPr>
              <w:t>Deze aanbesteding staat toe dat er zakken geleverd mogen worden met zijlas en bedrukte folie ipv bodemlas met 2 soorten materiaal (rood/wit).</w:t>
            </w:r>
          </w:p>
          <w:p w:rsidR="00C81A6C" w:rsidRDefault="00C81A6C" w:rsidP="00C81A6C">
            <w:pPr>
              <w:rPr>
                <w:rFonts w:ascii="Georgia" w:hAnsi="Georgia" w:cs="Tahoma"/>
                <w:sz w:val="18"/>
                <w:szCs w:val="18"/>
              </w:rPr>
            </w:pPr>
            <w:r w:rsidRPr="00C81A6C">
              <w:rPr>
                <w:rFonts w:ascii="Georgia" w:hAnsi="Georgia" w:cs="Tahoma"/>
                <w:sz w:val="18"/>
                <w:szCs w:val="18"/>
              </w:rPr>
              <w:t xml:space="preserve">In 2011 zijn er door uw ambtenaren van de milieudienst handhaving, zakken gevonden die er zo uitzagen zoals het alternatief in uw aanbesteding (rode bedrukking ipv materiaal kleur rood) </w:t>
            </w:r>
          </w:p>
          <w:p w:rsidR="00C81A6C" w:rsidRPr="00C81A6C" w:rsidRDefault="00C81A6C" w:rsidP="00C81A6C">
            <w:pPr>
              <w:rPr>
                <w:rFonts w:ascii="Georgia" w:hAnsi="Georgia" w:cs="Tahoma"/>
                <w:sz w:val="18"/>
                <w:szCs w:val="18"/>
              </w:rPr>
            </w:pPr>
          </w:p>
          <w:p w:rsidR="00A91295" w:rsidRDefault="00C81A6C" w:rsidP="00C81A6C">
            <w:pPr>
              <w:rPr>
                <w:rFonts w:ascii="Georgia" w:hAnsi="Georgia" w:cs="Tahoma"/>
                <w:sz w:val="18"/>
                <w:szCs w:val="18"/>
              </w:rPr>
            </w:pPr>
            <w:r w:rsidRPr="00C81A6C">
              <w:rPr>
                <w:rFonts w:ascii="Georgia" w:hAnsi="Georgia" w:cs="Tahoma"/>
                <w:sz w:val="18"/>
                <w:szCs w:val="18"/>
              </w:rPr>
              <w:t xml:space="preserve">Wij vragen om uitleg waarom men heeft gekozen voor het toestaan van een alternatief zoals </w:t>
            </w:r>
            <w:r w:rsidR="00A91295">
              <w:rPr>
                <w:rFonts w:ascii="Georgia" w:hAnsi="Georgia" w:cs="Tahoma"/>
                <w:sz w:val="18"/>
                <w:szCs w:val="18"/>
              </w:rPr>
              <w:t xml:space="preserve">het alternatief is omschreven. </w:t>
            </w:r>
            <w:r w:rsidRPr="00C81A6C">
              <w:rPr>
                <w:rFonts w:ascii="Georgia" w:hAnsi="Georgia" w:cs="Tahoma"/>
                <w:sz w:val="18"/>
                <w:szCs w:val="18"/>
              </w:rPr>
              <w:t>De gemeente wil immers zo min mogelijk “falsificaten” !  zie foto met het bewijs van de falsificatie. (links op de foto de “foute”</w:t>
            </w:r>
            <w:r w:rsidR="00A91295">
              <w:rPr>
                <w:rFonts w:ascii="Georgia" w:hAnsi="Georgia" w:cs="Tahoma"/>
                <w:sz w:val="18"/>
                <w:szCs w:val="18"/>
              </w:rPr>
              <w:t xml:space="preserve"> </w:t>
            </w:r>
            <w:r w:rsidRPr="00C81A6C">
              <w:rPr>
                <w:rFonts w:ascii="Georgia" w:hAnsi="Georgia" w:cs="Tahoma"/>
                <w:sz w:val="18"/>
                <w:szCs w:val="18"/>
              </w:rPr>
              <w:t>zak.) zak</w:t>
            </w:r>
          </w:p>
          <w:p w:rsidR="00A91295" w:rsidRDefault="00A91295" w:rsidP="00C81A6C">
            <w:pPr>
              <w:rPr>
                <w:rFonts w:ascii="Georgia" w:hAnsi="Georgia" w:cs="Tahoma"/>
                <w:sz w:val="18"/>
                <w:szCs w:val="18"/>
              </w:rPr>
            </w:pPr>
          </w:p>
          <w:p w:rsidR="00C81A6C" w:rsidRDefault="00C81A6C" w:rsidP="00C81A6C">
            <w:pPr>
              <w:rPr>
                <w:rFonts w:ascii="Georgia" w:hAnsi="Georgia" w:cs="Tahoma"/>
                <w:sz w:val="18"/>
                <w:szCs w:val="18"/>
              </w:rPr>
            </w:pPr>
            <w:r w:rsidRPr="00C81A6C">
              <w:rPr>
                <w:rFonts w:ascii="Georgia" w:hAnsi="Georgia" w:cs="Tahoma"/>
                <w:noProof/>
                <w:sz w:val="18"/>
                <w:szCs w:val="18"/>
              </w:rPr>
              <w:drawing>
                <wp:inline distT="0" distB="0" distL="0" distR="0">
                  <wp:extent cx="3276600" cy="2457450"/>
                  <wp:effectExtent l="1905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76600" cy="2457450"/>
                          </a:xfrm>
                          <a:prstGeom prst="rect">
                            <a:avLst/>
                          </a:prstGeom>
                          <a:noFill/>
                          <a:ln w="9525">
                            <a:noFill/>
                            <a:miter lim="800000"/>
                            <a:headEnd/>
                            <a:tailEnd/>
                          </a:ln>
                        </pic:spPr>
                      </pic:pic>
                    </a:graphicData>
                  </a:graphic>
                </wp:inline>
              </w:drawing>
            </w:r>
          </w:p>
          <w:p w:rsidR="00A91295" w:rsidRPr="00C81A6C" w:rsidRDefault="00A91295" w:rsidP="00C81A6C">
            <w:pPr>
              <w:rPr>
                <w:rFonts w:ascii="Georgia" w:hAnsi="Georgia" w:cs="Tahoma"/>
                <w:sz w:val="18"/>
                <w:szCs w:val="18"/>
              </w:rPr>
            </w:pPr>
          </w:p>
        </w:tc>
      </w:tr>
      <w:tr w:rsidR="00F37615" w:rsidRPr="00F37615" w:rsidTr="00C81A6C">
        <w:tc>
          <w:tcPr>
            <w:tcW w:w="1010" w:type="dxa"/>
          </w:tcPr>
          <w:p w:rsidR="00F37615" w:rsidRPr="00491628" w:rsidRDefault="00491628" w:rsidP="00F37615">
            <w:pPr>
              <w:rPr>
                <w:rFonts w:ascii="Georgia" w:hAnsi="Georgia" w:cs="Arial"/>
                <w:color w:val="FF0000"/>
                <w:sz w:val="18"/>
                <w:szCs w:val="18"/>
              </w:rPr>
            </w:pPr>
            <w:r w:rsidRPr="00F37615">
              <w:rPr>
                <w:rFonts w:ascii="Georgia" w:hAnsi="Georgia" w:cs="Arial"/>
                <w:sz w:val="18"/>
                <w:szCs w:val="18"/>
              </w:rPr>
              <w:t>Antwoord</w:t>
            </w:r>
          </w:p>
        </w:tc>
        <w:tc>
          <w:tcPr>
            <w:tcW w:w="8067" w:type="dxa"/>
            <w:gridSpan w:val="2"/>
          </w:tcPr>
          <w:p w:rsidR="008967E4" w:rsidRDefault="008967E4" w:rsidP="008967E4">
            <w:pPr>
              <w:rPr>
                <w:rFonts w:ascii="Georgia" w:hAnsi="Georgia" w:cs="Arial"/>
                <w:sz w:val="18"/>
                <w:szCs w:val="18"/>
              </w:rPr>
            </w:pPr>
            <w:r>
              <w:rPr>
                <w:rFonts w:ascii="Georgia" w:hAnsi="Georgia" w:cs="Arial"/>
                <w:sz w:val="18"/>
                <w:szCs w:val="18"/>
              </w:rPr>
              <w:t>De gemeente Maastricht wil in deze aanbesteding non discriminatoir zijn en streeft naar competitieve aanbiedingen. Om marktpartijen zo veel mogelijk in staat te stellen mee te laten doen aan deze aanbesteding heeft de aanbestedende dienst hier toe besloten. Het risico voor falsificaties is daarbij meegenomen.</w:t>
            </w:r>
          </w:p>
          <w:p w:rsidR="00C81A6C" w:rsidRPr="00BB701D" w:rsidRDefault="00C81A6C" w:rsidP="00F37615">
            <w:pPr>
              <w:rPr>
                <w:rFonts w:ascii="Georgia" w:hAnsi="Georgia" w:cs="Arial"/>
                <w:sz w:val="18"/>
                <w:szCs w:val="18"/>
              </w:rPr>
            </w:pPr>
          </w:p>
        </w:tc>
      </w:tr>
    </w:tbl>
    <w:p w:rsidR="00F37615" w:rsidRPr="00F37615"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16"/>
        <w:gridCol w:w="6151"/>
      </w:tblGrid>
      <w:tr w:rsidR="00F37615" w:rsidRPr="00F37615" w:rsidTr="00A91295">
        <w:tc>
          <w:tcPr>
            <w:tcW w:w="1010"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Nr.</w:t>
            </w:r>
          </w:p>
        </w:tc>
        <w:tc>
          <w:tcPr>
            <w:tcW w:w="1916"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Betreft</w:t>
            </w:r>
          </w:p>
        </w:tc>
        <w:tc>
          <w:tcPr>
            <w:tcW w:w="6151"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Vraag</w:t>
            </w:r>
          </w:p>
        </w:tc>
      </w:tr>
      <w:tr w:rsidR="00A91295" w:rsidRPr="00F37615" w:rsidTr="00A91295">
        <w:tc>
          <w:tcPr>
            <w:tcW w:w="1010" w:type="dxa"/>
          </w:tcPr>
          <w:p w:rsidR="00A91295" w:rsidRPr="00F37615" w:rsidRDefault="00A91295" w:rsidP="00F37615">
            <w:pPr>
              <w:pStyle w:val="Koptekst"/>
              <w:numPr>
                <w:ilvl w:val="0"/>
                <w:numId w:val="7"/>
              </w:numPr>
              <w:tabs>
                <w:tab w:val="clear" w:pos="454"/>
                <w:tab w:val="clear" w:pos="1021"/>
                <w:tab w:val="clear" w:pos="1588"/>
                <w:tab w:val="clear" w:pos="4536"/>
                <w:tab w:val="clear" w:pos="9072"/>
              </w:tabs>
              <w:spacing w:line="240" w:lineRule="atLeast"/>
              <w:rPr>
                <w:rFonts w:ascii="Georgia" w:hAnsi="Georgia" w:cs="Arial"/>
                <w:sz w:val="18"/>
                <w:szCs w:val="18"/>
              </w:rPr>
            </w:pPr>
          </w:p>
        </w:tc>
        <w:tc>
          <w:tcPr>
            <w:tcW w:w="1916" w:type="dxa"/>
          </w:tcPr>
          <w:p w:rsidR="00A91295" w:rsidRPr="00F37615" w:rsidRDefault="00A91295" w:rsidP="00F37615">
            <w:pPr>
              <w:rPr>
                <w:rFonts w:ascii="Georgia" w:hAnsi="Georgia" w:cs="Arial"/>
                <w:sz w:val="18"/>
                <w:szCs w:val="18"/>
              </w:rPr>
            </w:pPr>
          </w:p>
        </w:tc>
        <w:tc>
          <w:tcPr>
            <w:tcW w:w="6151" w:type="dxa"/>
          </w:tcPr>
          <w:p w:rsidR="00A91295" w:rsidRPr="00A91295" w:rsidRDefault="00A91295" w:rsidP="00A91295">
            <w:pPr>
              <w:rPr>
                <w:rFonts w:ascii="Georgia" w:hAnsi="Georgia" w:cs="Tahoma"/>
                <w:sz w:val="18"/>
                <w:szCs w:val="18"/>
              </w:rPr>
            </w:pPr>
            <w:r w:rsidRPr="00A91295">
              <w:rPr>
                <w:rFonts w:ascii="Georgia" w:hAnsi="Georgia" w:cs="Tahoma"/>
                <w:sz w:val="18"/>
                <w:szCs w:val="18"/>
              </w:rPr>
              <w:t>Is er bij het toestaan van het alternatief,  niet  het vermoeden ontstaan dat de aanvrager van het alternatief wel eens de leverancier zou kunnen zijn van de in 2011 aangetroffen  “falsificaten” en zodoende dit een reden zou kunnen zijn om dit beschreven alternatief op basis van dit vermoeden te weigeren.</w:t>
            </w:r>
          </w:p>
        </w:tc>
      </w:tr>
      <w:tr w:rsidR="00F37615" w:rsidRPr="00F37615" w:rsidTr="00A91295">
        <w:tc>
          <w:tcPr>
            <w:tcW w:w="1010" w:type="dxa"/>
          </w:tcPr>
          <w:p w:rsidR="00F37615" w:rsidRPr="00F37615" w:rsidRDefault="00F37615" w:rsidP="00F37615">
            <w:pPr>
              <w:rPr>
                <w:rFonts w:ascii="Georgia" w:hAnsi="Georgia" w:cs="Arial"/>
                <w:sz w:val="18"/>
                <w:szCs w:val="18"/>
              </w:rPr>
            </w:pPr>
            <w:r w:rsidRPr="00F37615">
              <w:rPr>
                <w:rFonts w:ascii="Georgia" w:hAnsi="Georgia" w:cs="Arial"/>
                <w:sz w:val="18"/>
                <w:szCs w:val="18"/>
              </w:rPr>
              <w:t>Antwoord</w:t>
            </w:r>
          </w:p>
        </w:tc>
        <w:tc>
          <w:tcPr>
            <w:tcW w:w="8067" w:type="dxa"/>
            <w:gridSpan w:val="2"/>
          </w:tcPr>
          <w:p w:rsidR="00A91295" w:rsidRDefault="008967E4" w:rsidP="00F37615">
            <w:pPr>
              <w:rPr>
                <w:rFonts w:ascii="Georgia" w:hAnsi="Georgia" w:cs="Arial"/>
                <w:sz w:val="18"/>
                <w:szCs w:val="18"/>
              </w:rPr>
            </w:pPr>
            <w:r>
              <w:rPr>
                <w:rFonts w:ascii="Georgia" w:hAnsi="Georgia" w:cs="Arial"/>
                <w:sz w:val="18"/>
                <w:szCs w:val="18"/>
              </w:rPr>
              <w:t>Deze vraag is niet relevant, zie ook beantwoording vraag 1.</w:t>
            </w:r>
          </w:p>
          <w:p w:rsidR="00A91295" w:rsidRPr="00BB701D" w:rsidRDefault="00A91295" w:rsidP="00F37615">
            <w:pPr>
              <w:rPr>
                <w:rFonts w:ascii="Georgia" w:hAnsi="Georgia" w:cs="Arial"/>
                <w:sz w:val="18"/>
                <w:szCs w:val="18"/>
              </w:rPr>
            </w:pPr>
          </w:p>
        </w:tc>
      </w:tr>
    </w:tbl>
    <w:p w:rsidR="00F37615" w:rsidRPr="00F37615"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16"/>
        <w:gridCol w:w="6151"/>
      </w:tblGrid>
      <w:tr w:rsidR="00F37615" w:rsidRPr="00F37615" w:rsidTr="00F37615">
        <w:tc>
          <w:tcPr>
            <w:tcW w:w="971"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Nr.</w:t>
            </w:r>
          </w:p>
        </w:tc>
        <w:tc>
          <w:tcPr>
            <w:tcW w:w="1916"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betreft</w:t>
            </w:r>
          </w:p>
        </w:tc>
        <w:tc>
          <w:tcPr>
            <w:tcW w:w="6151"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Vraag</w:t>
            </w:r>
          </w:p>
        </w:tc>
      </w:tr>
      <w:tr w:rsidR="00F37615" w:rsidRPr="00F37615" w:rsidTr="00F37615">
        <w:tc>
          <w:tcPr>
            <w:tcW w:w="971" w:type="dxa"/>
          </w:tcPr>
          <w:p w:rsidR="00F37615" w:rsidRPr="00F37615" w:rsidRDefault="00F37615" w:rsidP="00F37615">
            <w:pPr>
              <w:pStyle w:val="Koptekst"/>
              <w:numPr>
                <w:ilvl w:val="0"/>
                <w:numId w:val="7"/>
              </w:numPr>
              <w:tabs>
                <w:tab w:val="clear" w:pos="454"/>
                <w:tab w:val="clear" w:pos="1021"/>
                <w:tab w:val="clear" w:pos="1588"/>
                <w:tab w:val="clear" w:pos="4536"/>
                <w:tab w:val="clear" w:pos="9072"/>
              </w:tabs>
              <w:spacing w:line="240" w:lineRule="atLeast"/>
              <w:rPr>
                <w:rFonts w:ascii="Georgia" w:hAnsi="Georgia" w:cs="Arial"/>
                <w:sz w:val="18"/>
                <w:szCs w:val="18"/>
              </w:rPr>
            </w:pPr>
          </w:p>
        </w:tc>
        <w:tc>
          <w:tcPr>
            <w:tcW w:w="1916" w:type="dxa"/>
          </w:tcPr>
          <w:p w:rsidR="00A91295" w:rsidRPr="00A91295" w:rsidRDefault="00A91295" w:rsidP="00A91295">
            <w:pPr>
              <w:rPr>
                <w:rFonts w:ascii="Georgia" w:hAnsi="Georgia" w:cs="Arial"/>
                <w:sz w:val="18"/>
                <w:szCs w:val="18"/>
              </w:rPr>
            </w:pPr>
            <w:r w:rsidRPr="00A91295">
              <w:rPr>
                <w:rFonts w:ascii="Georgia" w:hAnsi="Georgia" w:cs="Arial"/>
                <w:sz w:val="18"/>
                <w:szCs w:val="18"/>
              </w:rPr>
              <w:t>2 Programma van</w:t>
            </w:r>
          </w:p>
          <w:p w:rsidR="00F37615" w:rsidRPr="00F37615" w:rsidRDefault="00A91295" w:rsidP="00A91295">
            <w:pPr>
              <w:rPr>
                <w:rFonts w:ascii="Georgia" w:hAnsi="Georgia" w:cs="Arial"/>
                <w:sz w:val="18"/>
                <w:szCs w:val="18"/>
              </w:rPr>
            </w:pPr>
            <w:r w:rsidRPr="00A91295">
              <w:rPr>
                <w:rFonts w:ascii="Georgia" w:hAnsi="Georgia" w:cs="Arial"/>
                <w:sz w:val="18"/>
                <w:szCs w:val="18"/>
              </w:rPr>
              <w:t>eisen/2.1 eisen</w:t>
            </w:r>
          </w:p>
        </w:tc>
        <w:tc>
          <w:tcPr>
            <w:tcW w:w="6151" w:type="dxa"/>
          </w:tcPr>
          <w:p w:rsidR="00A91295" w:rsidRPr="00A91295" w:rsidRDefault="00A91295" w:rsidP="00A91295">
            <w:pPr>
              <w:rPr>
                <w:rFonts w:ascii="Georgia" w:hAnsi="Georgia" w:cs="Arial"/>
                <w:sz w:val="18"/>
                <w:szCs w:val="18"/>
              </w:rPr>
            </w:pPr>
            <w:r w:rsidRPr="00A91295">
              <w:rPr>
                <w:rFonts w:ascii="Georgia" w:hAnsi="Georgia" w:cs="Arial"/>
                <w:sz w:val="18"/>
                <w:szCs w:val="18"/>
              </w:rPr>
              <w:t>Begrijpen wij het goed dat wij de zakken mogen produceren uit 1 kleur</w:t>
            </w:r>
          </w:p>
          <w:p w:rsidR="00A91295" w:rsidRPr="00A91295" w:rsidRDefault="00A91295" w:rsidP="00A91295">
            <w:pPr>
              <w:rPr>
                <w:rFonts w:ascii="Georgia" w:hAnsi="Georgia" w:cs="Arial"/>
                <w:sz w:val="18"/>
                <w:szCs w:val="18"/>
              </w:rPr>
            </w:pPr>
            <w:r w:rsidRPr="00A91295">
              <w:rPr>
                <w:rFonts w:ascii="Georgia" w:hAnsi="Georgia" w:cs="Arial"/>
                <w:sz w:val="18"/>
                <w:szCs w:val="18"/>
              </w:rPr>
              <w:t>folie(wit) met een rode opdruk (volledig) op de voorzijde. En op de</w:t>
            </w:r>
          </w:p>
          <w:p w:rsidR="00F37615" w:rsidRPr="00F37615" w:rsidRDefault="00A91295" w:rsidP="00A91295">
            <w:pPr>
              <w:rPr>
                <w:rFonts w:ascii="Georgia" w:hAnsi="Georgia" w:cs="Arial"/>
                <w:sz w:val="18"/>
                <w:szCs w:val="18"/>
              </w:rPr>
            </w:pPr>
            <w:r w:rsidRPr="00A91295">
              <w:rPr>
                <w:rFonts w:ascii="Georgia" w:hAnsi="Georgia" w:cs="Arial"/>
                <w:sz w:val="18"/>
                <w:szCs w:val="18"/>
              </w:rPr>
              <w:t>achterzijde zwarte opdruk?</w:t>
            </w:r>
          </w:p>
        </w:tc>
      </w:tr>
      <w:tr w:rsidR="00F37615" w:rsidRPr="00F37615" w:rsidTr="00F37615">
        <w:tc>
          <w:tcPr>
            <w:tcW w:w="971" w:type="dxa"/>
          </w:tcPr>
          <w:p w:rsidR="00F37615" w:rsidRPr="00F37615" w:rsidRDefault="00F37615" w:rsidP="00F37615">
            <w:pPr>
              <w:rPr>
                <w:rFonts w:ascii="Georgia" w:hAnsi="Georgia" w:cs="Arial"/>
                <w:sz w:val="18"/>
                <w:szCs w:val="18"/>
              </w:rPr>
            </w:pPr>
            <w:r w:rsidRPr="00F37615">
              <w:rPr>
                <w:rFonts w:ascii="Georgia" w:hAnsi="Georgia" w:cs="Arial"/>
                <w:sz w:val="18"/>
                <w:szCs w:val="18"/>
              </w:rPr>
              <w:t>Antwoord</w:t>
            </w:r>
          </w:p>
        </w:tc>
        <w:tc>
          <w:tcPr>
            <w:tcW w:w="8067" w:type="dxa"/>
            <w:gridSpan w:val="2"/>
          </w:tcPr>
          <w:p w:rsidR="00A91295" w:rsidRPr="00BB701D" w:rsidRDefault="008967E4" w:rsidP="00D17362">
            <w:pPr>
              <w:rPr>
                <w:rFonts w:ascii="Georgia" w:hAnsi="Georgia" w:cs="Arial"/>
                <w:sz w:val="18"/>
                <w:szCs w:val="18"/>
              </w:rPr>
            </w:pPr>
            <w:r>
              <w:rPr>
                <w:rFonts w:ascii="Georgia" w:hAnsi="Georgia" w:cs="Arial"/>
                <w:sz w:val="18"/>
                <w:szCs w:val="18"/>
              </w:rPr>
              <w:t>Dat is correct.</w:t>
            </w:r>
          </w:p>
        </w:tc>
      </w:tr>
    </w:tbl>
    <w:p w:rsidR="00F37615" w:rsidRPr="00F37615"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16"/>
        <w:gridCol w:w="6151"/>
      </w:tblGrid>
      <w:tr w:rsidR="00F37615" w:rsidRPr="00F37615" w:rsidTr="00860E4E">
        <w:tc>
          <w:tcPr>
            <w:tcW w:w="1010"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Nr.</w:t>
            </w:r>
          </w:p>
        </w:tc>
        <w:tc>
          <w:tcPr>
            <w:tcW w:w="1916"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betreft</w:t>
            </w:r>
          </w:p>
        </w:tc>
        <w:tc>
          <w:tcPr>
            <w:tcW w:w="6151"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Vraag</w:t>
            </w:r>
          </w:p>
        </w:tc>
      </w:tr>
      <w:tr w:rsidR="00860E4E" w:rsidRPr="00F37615" w:rsidTr="00860E4E">
        <w:tc>
          <w:tcPr>
            <w:tcW w:w="1010" w:type="dxa"/>
          </w:tcPr>
          <w:p w:rsidR="00860E4E" w:rsidRPr="00F37615" w:rsidRDefault="00860E4E" w:rsidP="00F37615">
            <w:pPr>
              <w:pStyle w:val="Koptekst"/>
              <w:numPr>
                <w:ilvl w:val="0"/>
                <w:numId w:val="7"/>
              </w:numPr>
              <w:tabs>
                <w:tab w:val="clear" w:pos="454"/>
                <w:tab w:val="clear" w:pos="1021"/>
                <w:tab w:val="clear" w:pos="1588"/>
                <w:tab w:val="clear" w:pos="4536"/>
                <w:tab w:val="clear" w:pos="9072"/>
              </w:tabs>
              <w:spacing w:line="240" w:lineRule="atLeast"/>
              <w:rPr>
                <w:rFonts w:ascii="Georgia" w:hAnsi="Georgia" w:cs="Arial"/>
                <w:sz w:val="18"/>
                <w:szCs w:val="18"/>
              </w:rPr>
            </w:pPr>
          </w:p>
        </w:tc>
        <w:tc>
          <w:tcPr>
            <w:tcW w:w="1916" w:type="dxa"/>
          </w:tcPr>
          <w:p w:rsidR="00A91295" w:rsidRPr="00A91295" w:rsidRDefault="00A91295" w:rsidP="00A91295">
            <w:pPr>
              <w:rPr>
                <w:rFonts w:ascii="Georgia" w:hAnsi="Georgia" w:cs="Arial"/>
                <w:sz w:val="18"/>
                <w:szCs w:val="18"/>
              </w:rPr>
            </w:pPr>
            <w:r w:rsidRPr="00A91295">
              <w:rPr>
                <w:rFonts w:ascii="Georgia" w:hAnsi="Georgia" w:cs="Arial"/>
                <w:sz w:val="18"/>
                <w:szCs w:val="18"/>
              </w:rPr>
              <w:t>2 Programma van</w:t>
            </w:r>
          </w:p>
          <w:p w:rsidR="00A91295" w:rsidRPr="00A91295" w:rsidRDefault="00A91295" w:rsidP="00A91295">
            <w:pPr>
              <w:rPr>
                <w:rFonts w:ascii="Georgia" w:hAnsi="Georgia" w:cs="Arial"/>
                <w:sz w:val="18"/>
                <w:szCs w:val="18"/>
              </w:rPr>
            </w:pPr>
            <w:r w:rsidRPr="00A91295">
              <w:rPr>
                <w:rFonts w:ascii="Georgia" w:hAnsi="Georgia" w:cs="Arial"/>
                <w:sz w:val="18"/>
                <w:szCs w:val="18"/>
              </w:rPr>
              <w:t>eisen afvalzakken 25</w:t>
            </w:r>
          </w:p>
          <w:p w:rsidR="00860E4E" w:rsidRPr="00F37615" w:rsidRDefault="00A91295" w:rsidP="00A91295">
            <w:pPr>
              <w:rPr>
                <w:rFonts w:ascii="Georgia" w:hAnsi="Georgia" w:cs="Arial"/>
                <w:sz w:val="18"/>
                <w:szCs w:val="18"/>
              </w:rPr>
            </w:pPr>
            <w:r w:rsidRPr="00A91295">
              <w:rPr>
                <w:rFonts w:ascii="Georgia" w:hAnsi="Georgia" w:cs="Arial"/>
                <w:sz w:val="18"/>
                <w:szCs w:val="18"/>
              </w:rPr>
              <w:t>liter</w:t>
            </w:r>
          </w:p>
        </w:tc>
        <w:tc>
          <w:tcPr>
            <w:tcW w:w="6151" w:type="dxa"/>
          </w:tcPr>
          <w:p w:rsidR="00A91295" w:rsidRPr="00A91295" w:rsidRDefault="00A91295" w:rsidP="00A91295">
            <w:pPr>
              <w:rPr>
                <w:rFonts w:ascii="Georgia" w:hAnsi="Georgia" w:cs="Arial"/>
                <w:sz w:val="18"/>
                <w:szCs w:val="18"/>
              </w:rPr>
            </w:pPr>
            <w:r w:rsidRPr="00A91295">
              <w:rPr>
                <w:rFonts w:ascii="Georgia" w:hAnsi="Georgia" w:cs="Arial"/>
                <w:sz w:val="18"/>
                <w:szCs w:val="18"/>
              </w:rPr>
              <w:t>In het beschrijvend document wordt gerefereerd aan 1 dikte voor beide</w:t>
            </w:r>
          </w:p>
          <w:p w:rsidR="00A91295" w:rsidRPr="00A91295" w:rsidRDefault="00A91295" w:rsidP="00A91295">
            <w:pPr>
              <w:rPr>
                <w:rFonts w:ascii="Georgia" w:hAnsi="Georgia" w:cs="Arial"/>
                <w:sz w:val="18"/>
                <w:szCs w:val="18"/>
              </w:rPr>
            </w:pPr>
            <w:r w:rsidRPr="00A91295">
              <w:rPr>
                <w:rFonts w:ascii="Georgia" w:hAnsi="Georgia" w:cs="Arial"/>
                <w:sz w:val="18"/>
                <w:szCs w:val="18"/>
              </w:rPr>
              <w:t>formaten. In het kader van MVO zou ons advies zijn de dikte van de 25 L</w:t>
            </w:r>
          </w:p>
          <w:p w:rsidR="00A91295" w:rsidRPr="00A91295" w:rsidRDefault="00A91295" w:rsidP="00A91295">
            <w:pPr>
              <w:rPr>
                <w:rFonts w:ascii="Georgia" w:hAnsi="Georgia" w:cs="Arial"/>
                <w:sz w:val="18"/>
                <w:szCs w:val="18"/>
              </w:rPr>
            </w:pPr>
            <w:r w:rsidRPr="00A91295">
              <w:rPr>
                <w:rFonts w:ascii="Georgia" w:hAnsi="Georgia" w:cs="Arial"/>
                <w:sz w:val="18"/>
                <w:szCs w:val="18"/>
              </w:rPr>
              <w:t>zakken te reduceren naar bijvoorbeeld 40 micron (0,040) met behoud van</w:t>
            </w:r>
          </w:p>
          <w:p w:rsidR="00A91295" w:rsidRPr="00A91295" w:rsidRDefault="00A91295" w:rsidP="00A91295">
            <w:pPr>
              <w:rPr>
                <w:rFonts w:ascii="Georgia" w:hAnsi="Georgia" w:cs="Arial"/>
                <w:sz w:val="18"/>
                <w:szCs w:val="18"/>
              </w:rPr>
            </w:pPr>
            <w:r w:rsidRPr="00A91295">
              <w:rPr>
                <w:rFonts w:ascii="Georgia" w:hAnsi="Georgia" w:cs="Arial"/>
                <w:sz w:val="18"/>
                <w:szCs w:val="18"/>
              </w:rPr>
              <w:t>technische- en kwalitatieve eigenschappen. Dit zou tevens een besparing</w:t>
            </w:r>
          </w:p>
          <w:p w:rsidR="00860E4E" w:rsidRPr="00F37615" w:rsidRDefault="00A91295" w:rsidP="00A91295">
            <w:pPr>
              <w:rPr>
                <w:rFonts w:ascii="Georgia" w:hAnsi="Georgia" w:cs="Arial"/>
                <w:sz w:val="18"/>
                <w:szCs w:val="18"/>
              </w:rPr>
            </w:pPr>
            <w:r w:rsidRPr="00A91295">
              <w:rPr>
                <w:rFonts w:ascii="Georgia" w:hAnsi="Georgia" w:cs="Arial"/>
                <w:sz w:val="18"/>
                <w:szCs w:val="18"/>
              </w:rPr>
              <w:t>opleveren. In hoeverre zou dit toepasbaar zijn?</w:t>
            </w:r>
          </w:p>
        </w:tc>
      </w:tr>
      <w:tr w:rsidR="00860E4E" w:rsidRPr="00F37615" w:rsidTr="00860E4E">
        <w:tc>
          <w:tcPr>
            <w:tcW w:w="1010" w:type="dxa"/>
          </w:tcPr>
          <w:p w:rsidR="00860E4E" w:rsidRPr="00F37615" w:rsidRDefault="00860E4E" w:rsidP="00F37615">
            <w:pPr>
              <w:rPr>
                <w:rFonts w:ascii="Georgia" w:hAnsi="Georgia" w:cs="Arial"/>
                <w:sz w:val="18"/>
                <w:szCs w:val="18"/>
              </w:rPr>
            </w:pPr>
            <w:r w:rsidRPr="00F37615">
              <w:rPr>
                <w:rFonts w:ascii="Georgia" w:hAnsi="Georgia" w:cs="Arial"/>
                <w:sz w:val="18"/>
                <w:szCs w:val="18"/>
              </w:rPr>
              <w:t>Antwoord</w:t>
            </w:r>
          </w:p>
        </w:tc>
        <w:tc>
          <w:tcPr>
            <w:tcW w:w="8067" w:type="dxa"/>
            <w:gridSpan w:val="2"/>
          </w:tcPr>
          <w:p w:rsidR="00860E4E" w:rsidRDefault="008967E4" w:rsidP="00F37615">
            <w:pPr>
              <w:rPr>
                <w:rFonts w:ascii="Georgia" w:hAnsi="Georgia" w:cs="Arial"/>
                <w:sz w:val="18"/>
                <w:szCs w:val="18"/>
              </w:rPr>
            </w:pPr>
            <w:r>
              <w:rPr>
                <w:rFonts w:ascii="Georgia" w:hAnsi="Georgia" w:cs="Arial"/>
                <w:sz w:val="18"/>
                <w:szCs w:val="18"/>
              </w:rPr>
              <w:t>De eis blijft gehandhaafd.</w:t>
            </w:r>
          </w:p>
          <w:p w:rsidR="00A91295" w:rsidRPr="00B63473" w:rsidRDefault="00A91295" w:rsidP="00F37615">
            <w:pPr>
              <w:rPr>
                <w:rFonts w:ascii="Georgia" w:hAnsi="Georgia" w:cs="Arial"/>
                <w:sz w:val="18"/>
                <w:szCs w:val="18"/>
              </w:rPr>
            </w:pPr>
          </w:p>
        </w:tc>
      </w:tr>
    </w:tbl>
    <w:p w:rsidR="00F37615" w:rsidRPr="00F37615"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16"/>
        <w:gridCol w:w="6151"/>
      </w:tblGrid>
      <w:tr w:rsidR="00F37615" w:rsidRPr="00F37615" w:rsidTr="00A91295">
        <w:tc>
          <w:tcPr>
            <w:tcW w:w="1010"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Nr.</w:t>
            </w:r>
          </w:p>
        </w:tc>
        <w:tc>
          <w:tcPr>
            <w:tcW w:w="1916"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betreft</w:t>
            </w:r>
          </w:p>
        </w:tc>
        <w:tc>
          <w:tcPr>
            <w:tcW w:w="6151"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Vraag</w:t>
            </w:r>
          </w:p>
        </w:tc>
      </w:tr>
      <w:tr w:rsidR="00A91295" w:rsidRPr="00F37615" w:rsidTr="00A91295">
        <w:tc>
          <w:tcPr>
            <w:tcW w:w="1010" w:type="dxa"/>
          </w:tcPr>
          <w:p w:rsidR="00A91295" w:rsidRPr="00F37615" w:rsidRDefault="00A91295" w:rsidP="00F37615">
            <w:pPr>
              <w:pStyle w:val="Koptekst"/>
              <w:numPr>
                <w:ilvl w:val="0"/>
                <w:numId w:val="7"/>
              </w:numPr>
              <w:tabs>
                <w:tab w:val="clear" w:pos="454"/>
                <w:tab w:val="clear" w:pos="1021"/>
                <w:tab w:val="clear" w:pos="1588"/>
                <w:tab w:val="clear" w:pos="4536"/>
                <w:tab w:val="clear" w:pos="9072"/>
              </w:tabs>
              <w:spacing w:line="240" w:lineRule="atLeast"/>
              <w:rPr>
                <w:rFonts w:ascii="Georgia" w:hAnsi="Georgia" w:cs="Arial"/>
                <w:sz w:val="18"/>
                <w:szCs w:val="18"/>
              </w:rPr>
            </w:pPr>
          </w:p>
        </w:tc>
        <w:tc>
          <w:tcPr>
            <w:tcW w:w="1916" w:type="dxa"/>
          </w:tcPr>
          <w:p w:rsidR="00A91295" w:rsidRPr="00D67D8E" w:rsidRDefault="00A91295" w:rsidP="00A91295">
            <w:pPr>
              <w:rPr>
                <w:rFonts w:ascii="Georgia" w:hAnsi="Georgia" w:cs="Tahoma"/>
                <w:sz w:val="18"/>
              </w:rPr>
            </w:pPr>
            <w:r w:rsidRPr="00D67D8E">
              <w:rPr>
                <w:rFonts w:ascii="Georgia" w:hAnsi="Georgia" w:cs="Tahoma"/>
                <w:sz w:val="18"/>
              </w:rPr>
              <w:t>PvE</w:t>
            </w:r>
          </w:p>
          <w:p w:rsidR="00A91295" w:rsidRPr="00D67D8E" w:rsidRDefault="00A91295" w:rsidP="00A91295">
            <w:pPr>
              <w:rPr>
                <w:rFonts w:ascii="Georgia" w:hAnsi="Georgia" w:cs="Tahoma"/>
                <w:sz w:val="18"/>
              </w:rPr>
            </w:pPr>
            <w:r w:rsidRPr="00D67D8E">
              <w:rPr>
                <w:rFonts w:ascii="Georgia" w:hAnsi="Georgia" w:cs="Tahoma"/>
                <w:sz w:val="18"/>
              </w:rPr>
              <w:t>Levertijd</w:t>
            </w:r>
          </w:p>
        </w:tc>
        <w:tc>
          <w:tcPr>
            <w:tcW w:w="6151" w:type="dxa"/>
          </w:tcPr>
          <w:p w:rsidR="00A91295" w:rsidRPr="00D67D8E" w:rsidRDefault="00A91295" w:rsidP="00A91295">
            <w:pPr>
              <w:rPr>
                <w:rFonts w:ascii="Georgia" w:hAnsi="Georgia" w:cs="Tahoma"/>
                <w:sz w:val="18"/>
              </w:rPr>
            </w:pPr>
            <w:r w:rsidRPr="00D67D8E">
              <w:rPr>
                <w:rFonts w:ascii="Georgia" w:hAnsi="Georgia"/>
                <w:sz w:val="18"/>
                <w:szCs w:val="24"/>
              </w:rPr>
              <w:t>De periode tussen definitieve gunning en ingang contract is slechts 14 dagen. Dit is onvoldoende tijd voor maatwerkproductie tussen gunning en levering. Is het mogelijk dat de Aanbestedende Dienst na definitieve gunning in overleg de eerste leverdatum herziet?</w:t>
            </w:r>
          </w:p>
        </w:tc>
      </w:tr>
      <w:tr w:rsidR="00A91295" w:rsidRPr="0019435F" w:rsidTr="00A91295">
        <w:tc>
          <w:tcPr>
            <w:tcW w:w="1010" w:type="dxa"/>
          </w:tcPr>
          <w:p w:rsidR="00A91295" w:rsidRPr="0019435F" w:rsidRDefault="00A91295" w:rsidP="00F37615">
            <w:pPr>
              <w:rPr>
                <w:rFonts w:ascii="Georgia" w:hAnsi="Georgia" w:cs="Arial"/>
                <w:sz w:val="18"/>
                <w:szCs w:val="18"/>
              </w:rPr>
            </w:pPr>
            <w:r w:rsidRPr="0019435F">
              <w:rPr>
                <w:rFonts w:ascii="Georgia" w:hAnsi="Georgia" w:cs="Arial"/>
                <w:sz w:val="18"/>
                <w:szCs w:val="18"/>
              </w:rPr>
              <w:t>Antwoord</w:t>
            </w:r>
          </w:p>
        </w:tc>
        <w:tc>
          <w:tcPr>
            <w:tcW w:w="8067" w:type="dxa"/>
            <w:gridSpan w:val="2"/>
          </w:tcPr>
          <w:p w:rsidR="00A91295" w:rsidRDefault="00942E69" w:rsidP="00F37615">
            <w:pPr>
              <w:rPr>
                <w:rFonts w:ascii="Georgia" w:hAnsi="Georgia" w:cs="Arial"/>
                <w:sz w:val="18"/>
                <w:szCs w:val="18"/>
              </w:rPr>
            </w:pPr>
            <w:r>
              <w:rPr>
                <w:rFonts w:ascii="Georgia" w:hAnsi="Georgia" w:cs="Arial"/>
                <w:sz w:val="18"/>
                <w:szCs w:val="18"/>
              </w:rPr>
              <w:t>Feitelijk gaat de overeenkomst in bij de definitieve gunning (die overigens zal worden verstuurd op 18 augustus in plaats van 17 augustus 2014, zoals staat vermeld in het beschrijvend document). Na deze definitieve gunning zal de gemeente Maastricht voor het eerst een bestelling plaatsen bij de opdrachtnemer voor de levering van afvalzakken. De levertermijn bedraagt maximaal 6 weken na plaatsen van een bestelling.</w:t>
            </w:r>
          </w:p>
          <w:p w:rsidR="00A91295" w:rsidRPr="0019435F" w:rsidRDefault="00A91295" w:rsidP="00F37615">
            <w:pPr>
              <w:rPr>
                <w:rFonts w:ascii="Georgia" w:hAnsi="Georgia" w:cs="Arial"/>
                <w:sz w:val="18"/>
                <w:szCs w:val="18"/>
              </w:rPr>
            </w:pPr>
          </w:p>
        </w:tc>
      </w:tr>
    </w:tbl>
    <w:p w:rsidR="00F37615" w:rsidRPr="0019435F"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16"/>
        <w:gridCol w:w="6151"/>
      </w:tblGrid>
      <w:tr w:rsidR="00F37615" w:rsidRPr="0019435F" w:rsidTr="00A91295">
        <w:tc>
          <w:tcPr>
            <w:tcW w:w="1010" w:type="dxa"/>
            <w:shd w:val="clear" w:color="auto" w:fill="C0C0C0"/>
          </w:tcPr>
          <w:p w:rsidR="00F37615" w:rsidRPr="0019435F" w:rsidRDefault="00F37615" w:rsidP="00F37615">
            <w:pPr>
              <w:rPr>
                <w:rFonts w:ascii="Georgia" w:hAnsi="Georgia" w:cs="Arial"/>
                <w:sz w:val="18"/>
                <w:szCs w:val="18"/>
              </w:rPr>
            </w:pPr>
            <w:r w:rsidRPr="0019435F">
              <w:rPr>
                <w:rFonts w:ascii="Georgia" w:hAnsi="Georgia" w:cs="Arial"/>
                <w:sz w:val="18"/>
                <w:szCs w:val="18"/>
              </w:rPr>
              <w:t>Nr.</w:t>
            </w:r>
          </w:p>
        </w:tc>
        <w:tc>
          <w:tcPr>
            <w:tcW w:w="1916" w:type="dxa"/>
            <w:shd w:val="clear" w:color="auto" w:fill="C0C0C0"/>
          </w:tcPr>
          <w:p w:rsidR="00F37615" w:rsidRPr="0019435F" w:rsidRDefault="00F37615" w:rsidP="00F37615">
            <w:pPr>
              <w:rPr>
                <w:rFonts w:ascii="Georgia" w:hAnsi="Georgia" w:cs="Arial"/>
                <w:sz w:val="18"/>
                <w:szCs w:val="18"/>
              </w:rPr>
            </w:pPr>
            <w:r w:rsidRPr="0019435F">
              <w:rPr>
                <w:rFonts w:ascii="Georgia" w:hAnsi="Georgia" w:cs="Arial"/>
                <w:sz w:val="18"/>
                <w:szCs w:val="18"/>
              </w:rPr>
              <w:t>betreft</w:t>
            </w:r>
          </w:p>
        </w:tc>
        <w:tc>
          <w:tcPr>
            <w:tcW w:w="6151" w:type="dxa"/>
            <w:shd w:val="clear" w:color="auto" w:fill="C0C0C0"/>
          </w:tcPr>
          <w:p w:rsidR="00F37615" w:rsidRPr="0019435F" w:rsidRDefault="00F37615" w:rsidP="00F37615">
            <w:pPr>
              <w:rPr>
                <w:rFonts w:ascii="Georgia" w:hAnsi="Georgia" w:cs="Arial"/>
                <w:sz w:val="18"/>
                <w:szCs w:val="18"/>
              </w:rPr>
            </w:pPr>
            <w:r w:rsidRPr="0019435F">
              <w:rPr>
                <w:rFonts w:ascii="Georgia" w:hAnsi="Georgia" w:cs="Arial"/>
                <w:sz w:val="18"/>
                <w:szCs w:val="18"/>
              </w:rPr>
              <w:t>Vraag</w:t>
            </w:r>
          </w:p>
        </w:tc>
      </w:tr>
      <w:tr w:rsidR="00A91295" w:rsidRPr="0019435F" w:rsidTr="00A91295">
        <w:tc>
          <w:tcPr>
            <w:tcW w:w="1010" w:type="dxa"/>
          </w:tcPr>
          <w:p w:rsidR="00A91295" w:rsidRPr="0019435F" w:rsidRDefault="00A91295" w:rsidP="00A91295">
            <w:pPr>
              <w:pStyle w:val="Koptekst"/>
              <w:numPr>
                <w:ilvl w:val="0"/>
                <w:numId w:val="7"/>
              </w:numPr>
              <w:tabs>
                <w:tab w:val="clear" w:pos="454"/>
                <w:tab w:val="clear" w:pos="1021"/>
                <w:tab w:val="clear" w:pos="1588"/>
                <w:tab w:val="clear" w:pos="4536"/>
                <w:tab w:val="clear" w:pos="9072"/>
              </w:tabs>
              <w:rPr>
                <w:rFonts w:ascii="Georgia" w:hAnsi="Georgia" w:cs="Arial"/>
                <w:sz w:val="18"/>
                <w:szCs w:val="18"/>
              </w:rPr>
            </w:pPr>
          </w:p>
        </w:tc>
        <w:tc>
          <w:tcPr>
            <w:tcW w:w="1916" w:type="dxa"/>
          </w:tcPr>
          <w:p w:rsidR="00A91295" w:rsidRPr="00D67D8E" w:rsidRDefault="00A91295" w:rsidP="00A91295">
            <w:pPr>
              <w:rPr>
                <w:rFonts w:ascii="Georgia" w:hAnsi="Georgia" w:cs="Tahoma"/>
                <w:sz w:val="18"/>
              </w:rPr>
            </w:pPr>
            <w:r w:rsidRPr="00D67D8E">
              <w:rPr>
                <w:rFonts w:ascii="Georgia" w:hAnsi="Georgia" w:cs="Tahoma"/>
                <w:sz w:val="18"/>
              </w:rPr>
              <w:t>PvE</w:t>
            </w:r>
          </w:p>
          <w:p w:rsidR="00A91295" w:rsidRPr="00D67D8E" w:rsidRDefault="00A91295" w:rsidP="00A91295">
            <w:pPr>
              <w:rPr>
                <w:rFonts w:ascii="Georgia" w:hAnsi="Georgia" w:cs="Tahoma"/>
                <w:sz w:val="18"/>
              </w:rPr>
            </w:pPr>
            <w:r w:rsidRPr="00D67D8E">
              <w:rPr>
                <w:rFonts w:ascii="Georgia" w:hAnsi="Georgia" w:cs="Tahoma"/>
                <w:sz w:val="18"/>
              </w:rPr>
              <w:t>Confectionering</w:t>
            </w:r>
          </w:p>
        </w:tc>
        <w:tc>
          <w:tcPr>
            <w:tcW w:w="6151" w:type="dxa"/>
          </w:tcPr>
          <w:p w:rsidR="00A91295" w:rsidRPr="00D67D8E" w:rsidRDefault="00A91295" w:rsidP="00A91295">
            <w:pPr>
              <w:rPr>
                <w:rFonts w:ascii="Georgia" w:hAnsi="Georgia" w:cs="Tahoma"/>
                <w:sz w:val="18"/>
              </w:rPr>
            </w:pPr>
            <w:r w:rsidRPr="00D67D8E">
              <w:rPr>
                <w:rFonts w:ascii="Georgia" w:hAnsi="Georgia" w:cs="Tahoma"/>
                <w:sz w:val="18"/>
              </w:rPr>
              <w:t>B-13 / C-13. Indien zakken met een zijlas worden geproduceerd, kan de zak niet met een C-vouw worden gemaakt, echter kan er wel een andere confectionering worden gekozen waarmee de rol een maximale lengte heeft van 31 cm. Deze vouwwijze kan worden omschreven als een Z-vouw. Is de aanbestedende dienst hiermee akkoord?</w:t>
            </w:r>
          </w:p>
        </w:tc>
      </w:tr>
      <w:tr w:rsidR="00A91295" w:rsidRPr="0019435F" w:rsidTr="00A91295">
        <w:tc>
          <w:tcPr>
            <w:tcW w:w="1010" w:type="dxa"/>
          </w:tcPr>
          <w:p w:rsidR="00A91295" w:rsidRPr="0019435F" w:rsidRDefault="00A91295" w:rsidP="00F37615">
            <w:pPr>
              <w:rPr>
                <w:rFonts w:ascii="Georgia" w:hAnsi="Georgia" w:cs="Arial"/>
                <w:sz w:val="18"/>
                <w:szCs w:val="18"/>
              </w:rPr>
            </w:pPr>
            <w:r w:rsidRPr="0019435F">
              <w:rPr>
                <w:rFonts w:ascii="Georgia" w:hAnsi="Georgia" w:cs="Arial"/>
                <w:sz w:val="18"/>
                <w:szCs w:val="18"/>
              </w:rPr>
              <w:t>Antwoord</w:t>
            </w:r>
          </w:p>
        </w:tc>
        <w:tc>
          <w:tcPr>
            <w:tcW w:w="8067" w:type="dxa"/>
            <w:gridSpan w:val="2"/>
          </w:tcPr>
          <w:p w:rsidR="00A91295" w:rsidRDefault="008967E4" w:rsidP="00F37615">
            <w:pPr>
              <w:rPr>
                <w:rFonts w:ascii="Georgia" w:hAnsi="Georgia" w:cs="Arial"/>
                <w:sz w:val="18"/>
                <w:szCs w:val="18"/>
              </w:rPr>
            </w:pPr>
            <w:r>
              <w:rPr>
                <w:rFonts w:ascii="Georgia" w:hAnsi="Georgia" w:cs="Arial"/>
                <w:sz w:val="18"/>
                <w:szCs w:val="18"/>
              </w:rPr>
              <w:t>Dit is toegestaan.</w:t>
            </w:r>
          </w:p>
          <w:p w:rsidR="00A91295" w:rsidRPr="00674489" w:rsidRDefault="00A91295" w:rsidP="00F37615">
            <w:pPr>
              <w:rPr>
                <w:rFonts w:ascii="Georgia" w:hAnsi="Georgia" w:cs="Arial"/>
                <w:sz w:val="18"/>
                <w:szCs w:val="18"/>
              </w:rPr>
            </w:pPr>
          </w:p>
        </w:tc>
      </w:tr>
    </w:tbl>
    <w:p w:rsidR="00F37615" w:rsidRPr="00F37615"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37615" w:rsidRPr="00F37615" w:rsidTr="00F37615">
        <w:tc>
          <w:tcPr>
            <w:tcW w:w="1010"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Nr.</w:t>
            </w:r>
          </w:p>
        </w:tc>
        <w:tc>
          <w:tcPr>
            <w:tcW w:w="1909"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betreft</w:t>
            </w:r>
          </w:p>
        </w:tc>
        <w:tc>
          <w:tcPr>
            <w:tcW w:w="6119" w:type="dxa"/>
            <w:shd w:val="clear" w:color="auto" w:fill="C0C0C0"/>
          </w:tcPr>
          <w:p w:rsidR="00F37615" w:rsidRPr="00F37615" w:rsidRDefault="00F37615" w:rsidP="00F37615">
            <w:pPr>
              <w:rPr>
                <w:rFonts w:ascii="Georgia" w:hAnsi="Georgia" w:cs="Arial"/>
                <w:sz w:val="18"/>
                <w:szCs w:val="18"/>
              </w:rPr>
            </w:pPr>
            <w:r w:rsidRPr="00F37615">
              <w:rPr>
                <w:rFonts w:ascii="Georgia" w:hAnsi="Georgia" w:cs="Arial"/>
                <w:sz w:val="18"/>
                <w:szCs w:val="18"/>
              </w:rPr>
              <w:t>Vraag</w:t>
            </w:r>
          </w:p>
        </w:tc>
      </w:tr>
      <w:tr w:rsidR="00A91295" w:rsidRPr="00F37615" w:rsidTr="00F37615">
        <w:tc>
          <w:tcPr>
            <w:tcW w:w="1010" w:type="dxa"/>
          </w:tcPr>
          <w:p w:rsidR="00A91295" w:rsidRPr="00F37615" w:rsidRDefault="00A91295" w:rsidP="00F37615">
            <w:pPr>
              <w:pStyle w:val="Koptekst"/>
              <w:numPr>
                <w:ilvl w:val="0"/>
                <w:numId w:val="7"/>
              </w:numPr>
              <w:tabs>
                <w:tab w:val="clear" w:pos="454"/>
                <w:tab w:val="clear" w:pos="1021"/>
                <w:tab w:val="clear" w:pos="1588"/>
                <w:tab w:val="clear" w:pos="4536"/>
                <w:tab w:val="clear" w:pos="9072"/>
              </w:tabs>
              <w:spacing w:line="240" w:lineRule="atLeast"/>
              <w:rPr>
                <w:rFonts w:ascii="Georgia" w:hAnsi="Georgia" w:cs="Arial"/>
                <w:sz w:val="18"/>
                <w:szCs w:val="18"/>
              </w:rPr>
            </w:pPr>
          </w:p>
        </w:tc>
        <w:tc>
          <w:tcPr>
            <w:tcW w:w="1909" w:type="dxa"/>
          </w:tcPr>
          <w:p w:rsidR="00A91295" w:rsidRPr="00D67D8E" w:rsidRDefault="00A91295" w:rsidP="00A91295">
            <w:pPr>
              <w:rPr>
                <w:rFonts w:ascii="Georgia" w:hAnsi="Georgia" w:cs="Tahoma"/>
                <w:sz w:val="18"/>
              </w:rPr>
            </w:pPr>
            <w:r w:rsidRPr="00D67D8E">
              <w:rPr>
                <w:rFonts w:ascii="Georgia" w:hAnsi="Georgia" w:cs="Tahoma"/>
                <w:sz w:val="18"/>
              </w:rPr>
              <w:t>PvE</w:t>
            </w:r>
          </w:p>
        </w:tc>
        <w:tc>
          <w:tcPr>
            <w:tcW w:w="6119" w:type="dxa"/>
          </w:tcPr>
          <w:p w:rsidR="00A91295" w:rsidRPr="00D67D8E" w:rsidRDefault="00A91295" w:rsidP="00A91295">
            <w:pPr>
              <w:rPr>
                <w:rFonts w:ascii="Georgia" w:hAnsi="Georgia" w:cs="Tahoma"/>
                <w:sz w:val="18"/>
              </w:rPr>
            </w:pPr>
            <w:r w:rsidRPr="00D67D8E">
              <w:rPr>
                <w:rFonts w:ascii="Georgia" w:hAnsi="Georgia" w:cs="Tahoma"/>
                <w:sz w:val="18"/>
              </w:rPr>
              <w:t>B-22 / B-23 / C-22 / C-23. Wie bepaalt of een klacht gegrond is, en derhalve meegenomen moet worden in de telling van maximaal 200 klachten per jaar? Hoe wordt dit geborgd en gedocumenteerd?</w:t>
            </w:r>
          </w:p>
          <w:p w:rsidR="00A91295" w:rsidRPr="00D67D8E" w:rsidRDefault="00A91295" w:rsidP="00A91295">
            <w:pPr>
              <w:rPr>
                <w:rFonts w:ascii="Georgia" w:hAnsi="Georgia" w:cs="Tahoma"/>
                <w:sz w:val="18"/>
              </w:rPr>
            </w:pPr>
          </w:p>
        </w:tc>
      </w:tr>
      <w:tr w:rsidR="00A91295" w:rsidRPr="00F37615" w:rsidTr="00F37615">
        <w:tc>
          <w:tcPr>
            <w:tcW w:w="1010" w:type="dxa"/>
          </w:tcPr>
          <w:p w:rsidR="00A91295" w:rsidRPr="00F37615" w:rsidRDefault="00A91295" w:rsidP="00F37615">
            <w:pPr>
              <w:rPr>
                <w:rFonts w:ascii="Georgia" w:hAnsi="Georgia" w:cs="Arial"/>
                <w:sz w:val="18"/>
                <w:szCs w:val="18"/>
              </w:rPr>
            </w:pPr>
            <w:r w:rsidRPr="00F37615">
              <w:rPr>
                <w:rFonts w:ascii="Georgia" w:hAnsi="Georgia" w:cs="Arial"/>
                <w:sz w:val="18"/>
                <w:szCs w:val="18"/>
              </w:rPr>
              <w:t>Antwoord</w:t>
            </w:r>
          </w:p>
        </w:tc>
        <w:tc>
          <w:tcPr>
            <w:tcW w:w="8028" w:type="dxa"/>
            <w:gridSpan w:val="2"/>
          </w:tcPr>
          <w:p w:rsidR="00A91295" w:rsidRDefault="008967E4" w:rsidP="00F37615">
            <w:pPr>
              <w:rPr>
                <w:rFonts w:ascii="Georgia" w:hAnsi="Georgia" w:cs="Arial"/>
                <w:sz w:val="18"/>
                <w:szCs w:val="18"/>
              </w:rPr>
            </w:pPr>
            <w:r>
              <w:rPr>
                <w:rFonts w:ascii="Georgia" w:hAnsi="Georgia" w:cs="Arial"/>
                <w:sz w:val="18"/>
                <w:szCs w:val="18"/>
              </w:rPr>
              <w:t xml:space="preserve">In </w:t>
            </w:r>
            <w:r w:rsidRPr="00D67D8E">
              <w:rPr>
                <w:rFonts w:ascii="Georgia" w:hAnsi="Georgia" w:cs="Tahoma"/>
                <w:sz w:val="18"/>
              </w:rPr>
              <w:t>B-22 / B-23 / C-22 / C-23</w:t>
            </w:r>
            <w:r>
              <w:rPr>
                <w:rFonts w:ascii="Georgia" w:hAnsi="Georgia" w:cs="Tahoma"/>
                <w:sz w:val="18"/>
              </w:rPr>
              <w:t xml:space="preserve"> is beschreven hoe de procedure werkt. Het aantal is op 200 gesteld, teneinde alle klachten te kunnen ondervangen en geen discussie aan te gaan over gegronde of ongegronde klacht. </w:t>
            </w:r>
            <w:r w:rsidR="0063524B">
              <w:rPr>
                <w:rFonts w:ascii="Georgia" w:hAnsi="Georgia" w:cs="Arial"/>
                <w:sz w:val="18"/>
                <w:szCs w:val="18"/>
              </w:rPr>
              <w:t xml:space="preserve">De klachten worden door </w:t>
            </w:r>
            <w:proofErr w:type="gramStart"/>
            <w:r w:rsidR="0063524B">
              <w:rPr>
                <w:rFonts w:ascii="Georgia" w:hAnsi="Georgia" w:cs="Arial"/>
                <w:sz w:val="18"/>
                <w:szCs w:val="18"/>
              </w:rPr>
              <w:t>het</w:t>
            </w:r>
            <w:proofErr w:type="gramEnd"/>
            <w:r w:rsidR="0063524B">
              <w:rPr>
                <w:rFonts w:ascii="Georgia" w:hAnsi="Georgia" w:cs="Arial"/>
                <w:sz w:val="18"/>
                <w:szCs w:val="18"/>
              </w:rPr>
              <w:t xml:space="preserve"> gemeentelijk callcenter telefonisch of per email in ontvangst genomen en geregistreerd.</w:t>
            </w:r>
            <w:r w:rsidR="00942E69">
              <w:rPr>
                <w:rFonts w:ascii="Georgia" w:hAnsi="Georgia" w:cs="Arial"/>
                <w:sz w:val="18"/>
                <w:szCs w:val="18"/>
              </w:rPr>
              <w:t xml:space="preserve"> </w:t>
            </w:r>
            <w:proofErr w:type="gramStart"/>
            <w:r w:rsidR="00942E69">
              <w:rPr>
                <w:rFonts w:ascii="Georgia" w:hAnsi="Georgia" w:cs="Arial"/>
                <w:sz w:val="18"/>
                <w:szCs w:val="18"/>
              </w:rPr>
              <w:t>Daarnaast dient u bij uw inschrijving achter tabblad 7 te beschrijven hoe klachten die bij de opdrachtnemer binnenkomen worden afgehandeld en doorgegeven aan de gemeente Maastricht.</w:t>
            </w:r>
            <w:proofErr w:type="gramEnd"/>
          </w:p>
          <w:p w:rsidR="00A91295" w:rsidRPr="00F37615" w:rsidRDefault="00A91295" w:rsidP="00F37615">
            <w:pPr>
              <w:rPr>
                <w:rFonts w:ascii="Georgia" w:hAnsi="Georgia" w:cs="Arial"/>
                <w:sz w:val="18"/>
                <w:szCs w:val="18"/>
              </w:rPr>
            </w:pPr>
          </w:p>
        </w:tc>
      </w:tr>
    </w:tbl>
    <w:p w:rsidR="00F37615" w:rsidRDefault="00F37615" w:rsidP="00F37615">
      <w:pPr>
        <w:rPr>
          <w:rFonts w:ascii="Georgia" w:hAnsi="Georgia" w:cs="Arial"/>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76353B" w:rsidRPr="00F37615" w:rsidTr="00942E69">
        <w:tc>
          <w:tcPr>
            <w:tcW w:w="1010" w:type="dxa"/>
            <w:shd w:val="clear" w:color="auto" w:fill="C0C0C0"/>
          </w:tcPr>
          <w:p w:rsidR="0076353B" w:rsidRPr="00F37615" w:rsidRDefault="0076353B" w:rsidP="00942E69">
            <w:pPr>
              <w:rPr>
                <w:rFonts w:ascii="Georgia" w:hAnsi="Georgia" w:cs="Arial"/>
                <w:sz w:val="18"/>
                <w:szCs w:val="18"/>
              </w:rPr>
            </w:pPr>
            <w:r w:rsidRPr="00F37615">
              <w:rPr>
                <w:rFonts w:ascii="Georgia" w:hAnsi="Georgia" w:cs="Arial"/>
                <w:sz w:val="18"/>
                <w:szCs w:val="18"/>
              </w:rPr>
              <w:t>Nr.</w:t>
            </w:r>
          </w:p>
        </w:tc>
        <w:tc>
          <w:tcPr>
            <w:tcW w:w="1909" w:type="dxa"/>
            <w:shd w:val="clear" w:color="auto" w:fill="C0C0C0"/>
          </w:tcPr>
          <w:p w:rsidR="0076353B" w:rsidRPr="00F37615" w:rsidRDefault="0076353B" w:rsidP="00942E69">
            <w:pPr>
              <w:rPr>
                <w:rFonts w:ascii="Georgia" w:hAnsi="Georgia" w:cs="Arial"/>
                <w:sz w:val="18"/>
                <w:szCs w:val="18"/>
              </w:rPr>
            </w:pPr>
            <w:r w:rsidRPr="00F37615">
              <w:rPr>
                <w:rFonts w:ascii="Georgia" w:hAnsi="Georgia" w:cs="Arial"/>
                <w:sz w:val="18"/>
                <w:szCs w:val="18"/>
              </w:rPr>
              <w:t>betreft</w:t>
            </w:r>
          </w:p>
        </w:tc>
        <w:tc>
          <w:tcPr>
            <w:tcW w:w="6119" w:type="dxa"/>
            <w:shd w:val="clear" w:color="auto" w:fill="C0C0C0"/>
          </w:tcPr>
          <w:p w:rsidR="0076353B" w:rsidRPr="00F37615" w:rsidRDefault="0076353B" w:rsidP="00942E69">
            <w:pPr>
              <w:rPr>
                <w:rFonts w:ascii="Georgia" w:hAnsi="Georgia" w:cs="Arial"/>
                <w:sz w:val="18"/>
                <w:szCs w:val="18"/>
              </w:rPr>
            </w:pPr>
            <w:r w:rsidRPr="00F37615">
              <w:rPr>
                <w:rFonts w:ascii="Georgia" w:hAnsi="Georgia" w:cs="Arial"/>
                <w:sz w:val="18"/>
                <w:szCs w:val="18"/>
              </w:rPr>
              <w:t>Vraag</w:t>
            </w:r>
          </w:p>
        </w:tc>
      </w:tr>
      <w:tr w:rsidR="0076353B" w:rsidRPr="00F37615" w:rsidTr="00942E69">
        <w:tc>
          <w:tcPr>
            <w:tcW w:w="1010" w:type="dxa"/>
          </w:tcPr>
          <w:p w:rsidR="0076353B" w:rsidRPr="00F37615" w:rsidRDefault="0076353B" w:rsidP="0076353B">
            <w:pPr>
              <w:pStyle w:val="Koptekst"/>
              <w:tabs>
                <w:tab w:val="clear" w:pos="454"/>
                <w:tab w:val="clear" w:pos="1021"/>
                <w:tab w:val="clear" w:pos="1588"/>
                <w:tab w:val="clear" w:pos="4536"/>
                <w:tab w:val="clear" w:pos="9072"/>
              </w:tabs>
              <w:spacing w:line="240" w:lineRule="atLeast"/>
              <w:ind w:left="360"/>
              <w:rPr>
                <w:rFonts w:ascii="Georgia" w:hAnsi="Georgia" w:cs="Arial"/>
                <w:sz w:val="18"/>
                <w:szCs w:val="18"/>
              </w:rPr>
            </w:pPr>
            <w:r>
              <w:rPr>
                <w:rFonts w:ascii="Georgia" w:hAnsi="Georgia" w:cs="Arial"/>
                <w:sz w:val="18"/>
                <w:szCs w:val="18"/>
              </w:rPr>
              <w:t>8.</w:t>
            </w:r>
          </w:p>
        </w:tc>
        <w:tc>
          <w:tcPr>
            <w:tcW w:w="1909" w:type="dxa"/>
          </w:tcPr>
          <w:p w:rsidR="0076353B" w:rsidRP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r w:rsidRPr="0076353B">
              <w:rPr>
                <w:rFonts w:ascii="Georgia" w:hAnsi="Georgia" w:cs="TT17At00"/>
                <w:sz w:val="18"/>
                <w:szCs w:val="18"/>
              </w:rPr>
              <w:t>2 Programma van</w:t>
            </w:r>
          </w:p>
          <w:p w:rsidR="0076353B" w:rsidRP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r w:rsidRPr="0076353B">
              <w:rPr>
                <w:rFonts w:ascii="Georgia" w:hAnsi="Georgia" w:cs="TT17At00"/>
                <w:sz w:val="18"/>
                <w:szCs w:val="18"/>
              </w:rPr>
              <w:t>eisen afvalzakken 25</w:t>
            </w:r>
          </w:p>
          <w:p w:rsidR="0076353B" w:rsidRPr="0076353B" w:rsidRDefault="0076353B" w:rsidP="0076353B">
            <w:pPr>
              <w:rPr>
                <w:rFonts w:ascii="Georgia" w:hAnsi="Georgia" w:cs="Tahoma"/>
                <w:sz w:val="18"/>
              </w:rPr>
            </w:pPr>
            <w:r w:rsidRPr="0076353B">
              <w:rPr>
                <w:rFonts w:ascii="Georgia" w:hAnsi="Georgia" w:cs="TT17At00"/>
                <w:sz w:val="18"/>
                <w:szCs w:val="18"/>
              </w:rPr>
              <w:t>en 50 Liter</w:t>
            </w:r>
          </w:p>
        </w:tc>
        <w:tc>
          <w:tcPr>
            <w:tcW w:w="6119" w:type="dxa"/>
          </w:tcPr>
          <w:p w:rsidR="0076353B" w:rsidRP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r w:rsidRPr="0076353B">
              <w:rPr>
                <w:rFonts w:ascii="Georgia" w:hAnsi="Georgia" w:cs="TT17At00"/>
                <w:sz w:val="18"/>
                <w:szCs w:val="18"/>
              </w:rPr>
              <w:t>De rollen van 10 stuks(50 liter) en 20 stuks (25 liter) moeten worden</w:t>
            </w:r>
          </w:p>
          <w:p w:rsidR="0076353B" w:rsidRP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r w:rsidRPr="0076353B">
              <w:rPr>
                <w:rFonts w:ascii="Georgia" w:hAnsi="Georgia" w:cs="TT17At00"/>
                <w:sz w:val="18"/>
                <w:szCs w:val="18"/>
              </w:rPr>
              <w:t>verpakt in een wit/rode met zwart bedrukte LDPE omhoes voorzien van</w:t>
            </w:r>
          </w:p>
          <w:p w:rsidR="0076353B" w:rsidRP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r w:rsidRPr="0076353B">
              <w:rPr>
                <w:rFonts w:ascii="Georgia" w:hAnsi="Georgia" w:cs="TT17At00"/>
                <w:sz w:val="18"/>
                <w:szCs w:val="18"/>
              </w:rPr>
              <w:t>een bedrukking. Echter kunnen wij de afmetingen van de omhoes niet in</w:t>
            </w:r>
          </w:p>
          <w:p w:rsid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r w:rsidRPr="0076353B">
              <w:rPr>
                <w:rFonts w:ascii="Georgia" w:hAnsi="Georgia" w:cs="TT17At00"/>
                <w:sz w:val="18"/>
                <w:szCs w:val="18"/>
              </w:rPr>
              <w:t>de p</w:t>
            </w:r>
            <w:r>
              <w:rPr>
                <w:rFonts w:ascii="Georgia" w:hAnsi="Georgia" w:cs="TT17At00"/>
                <w:sz w:val="18"/>
                <w:szCs w:val="18"/>
              </w:rPr>
              <w:t>rogramma van eisen terug vinden</w:t>
            </w:r>
            <w:r w:rsidRPr="0076353B">
              <w:rPr>
                <w:rFonts w:ascii="Georgia" w:hAnsi="Georgia" w:cs="TT17At00"/>
                <w:sz w:val="18"/>
                <w:szCs w:val="18"/>
              </w:rPr>
              <w:t>.</w:t>
            </w:r>
          </w:p>
          <w:p w:rsidR="0076353B" w:rsidRPr="0076353B" w:rsidRDefault="0076353B" w:rsidP="0076353B">
            <w:pPr>
              <w:tabs>
                <w:tab w:val="clear" w:pos="454"/>
                <w:tab w:val="clear" w:pos="1021"/>
                <w:tab w:val="clear" w:pos="1588"/>
              </w:tabs>
              <w:autoSpaceDE w:val="0"/>
              <w:autoSpaceDN w:val="0"/>
              <w:adjustRightInd w:val="0"/>
              <w:rPr>
                <w:rFonts w:ascii="Georgia" w:hAnsi="Georgia" w:cs="TT17At00"/>
                <w:sz w:val="18"/>
                <w:szCs w:val="18"/>
              </w:rPr>
            </w:pPr>
          </w:p>
          <w:p w:rsidR="0076353B" w:rsidRPr="0076353B" w:rsidRDefault="0076353B" w:rsidP="0076353B">
            <w:pPr>
              <w:rPr>
                <w:rFonts w:ascii="Georgia" w:hAnsi="Georgia" w:cs="Tahoma"/>
                <w:sz w:val="18"/>
              </w:rPr>
            </w:pPr>
            <w:r w:rsidRPr="0076353B">
              <w:rPr>
                <w:rFonts w:ascii="Georgia" w:hAnsi="Georgia" w:cs="TT17At00"/>
                <w:sz w:val="18"/>
                <w:szCs w:val="18"/>
              </w:rPr>
              <w:t>In hoeverre zien wij iets over het hoofd?</w:t>
            </w:r>
          </w:p>
        </w:tc>
      </w:tr>
      <w:tr w:rsidR="0076353B" w:rsidRPr="00F37615" w:rsidTr="00942E69">
        <w:tc>
          <w:tcPr>
            <w:tcW w:w="1010" w:type="dxa"/>
          </w:tcPr>
          <w:p w:rsidR="0076353B" w:rsidRPr="00F37615" w:rsidRDefault="0076353B" w:rsidP="00942E69">
            <w:pPr>
              <w:rPr>
                <w:rFonts w:ascii="Georgia" w:hAnsi="Georgia" w:cs="Arial"/>
                <w:sz w:val="18"/>
                <w:szCs w:val="18"/>
              </w:rPr>
            </w:pPr>
            <w:r w:rsidRPr="00F37615">
              <w:rPr>
                <w:rFonts w:ascii="Georgia" w:hAnsi="Georgia" w:cs="Arial"/>
                <w:sz w:val="18"/>
                <w:szCs w:val="18"/>
              </w:rPr>
              <w:t>Antwoord</w:t>
            </w:r>
          </w:p>
        </w:tc>
        <w:tc>
          <w:tcPr>
            <w:tcW w:w="8028" w:type="dxa"/>
            <w:gridSpan w:val="2"/>
          </w:tcPr>
          <w:p w:rsidR="00D17362" w:rsidRDefault="0063524B" w:rsidP="00942E69">
            <w:pPr>
              <w:rPr>
                <w:rFonts w:ascii="Georgia" w:hAnsi="Georgia" w:cs="Arial"/>
                <w:sz w:val="18"/>
                <w:szCs w:val="18"/>
              </w:rPr>
            </w:pPr>
            <w:r>
              <w:rPr>
                <w:rFonts w:ascii="Georgia" w:hAnsi="Georgia" w:cs="Arial"/>
                <w:sz w:val="18"/>
                <w:szCs w:val="18"/>
              </w:rPr>
              <w:t>De afmetingen van de omhoes wordt bepaald door de dikte</w:t>
            </w:r>
            <w:r w:rsidR="00236EFE">
              <w:rPr>
                <w:rFonts w:ascii="Georgia" w:hAnsi="Georgia" w:cs="Arial"/>
                <w:sz w:val="18"/>
                <w:szCs w:val="18"/>
              </w:rPr>
              <w:t>/diameter</w:t>
            </w:r>
            <w:r>
              <w:rPr>
                <w:rFonts w:ascii="Georgia" w:hAnsi="Georgia" w:cs="Arial"/>
                <w:sz w:val="18"/>
                <w:szCs w:val="18"/>
              </w:rPr>
              <w:t xml:space="preserve"> en de lengte van de rollen van 10 stuks van de 50 liter zak en </w:t>
            </w:r>
            <w:r w:rsidR="00236EFE">
              <w:rPr>
                <w:rFonts w:ascii="Georgia" w:hAnsi="Georgia" w:cs="Arial"/>
                <w:sz w:val="18"/>
                <w:szCs w:val="18"/>
              </w:rPr>
              <w:t>20 stuks van de 25 liter zak. Voorbeelden van de huidige verpakkingen kunnen op verzoek worden toegezonden.</w:t>
            </w:r>
            <w:r>
              <w:rPr>
                <w:rFonts w:ascii="Georgia" w:hAnsi="Georgia" w:cs="Arial"/>
                <w:sz w:val="18"/>
                <w:szCs w:val="18"/>
              </w:rPr>
              <w:t xml:space="preserve"> </w:t>
            </w:r>
            <w:r w:rsidR="00D17362">
              <w:rPr>
                <w:rFonts w:ascii="Georgia" w:hAnsi="Georgia" w:cs="Arial"/>
                <w:sz w:val="18"/>
                <w:szCs w:val="18"/>
              </w:rPr>
              <w:t xml:space="preserve">U kunt een dergelijk verzoek doen via </w:t>
            </w:r>
          </w:p>
          <w:p w:rsidR="0076353B" w:rsidRDefault="00D17362" w:rsidP="00942E69">
            <w:pPr>
              <w:rPr>
                <w:rFonts w:ascii="Georgia" w:hAnsi="Georgia" w:cs="Arial"/>
                <w:sz w:val="18"/>
                <w:szCs w:val="18"/>
              </w:rPr>
            </w:pPr>
            <w:r>
              <w:rPr>
                <w:rFonts w:ascii="Georgia" w:hAnsi="Georgia" w:cs="Arial"/>
                <w:sz w:val="18"/>
                <w:szCs w:val="18"/>
              </w:rPr>
              <w:t xml:space="preserve">e-mail </w:t>
            </w:r>
            <w:hyperlink r:id="rId9" w:history="1">
              <w:r w:rsidRPr="00AE4533">
                <w:rPr>
                  <w:rStyle w:val="Hyperlink"/>
                  <w:rFonts w:ascii="Georgia" w:hAnsi="Georgia" w:cs="Arial"/>
                  <w:sz w:val="18"/>
                  <w:szCs w:val="18"/>
                </w:rPr>
                <w:t>aanbesteding@maastricht.nl</w:t>
              </w:r>
            </w:hyperlink>
            <w:r>
              <w:rPr>
                <w:rFonts w:ascii="Georgia" w:hAnsi="Georgia" w:cs="Arial"/>
                <w:sz w:val="18"/>
                <w:szCs w:val="18"/>
              </w:rPr>
              <w:t xml:space="preserve"> o.v.v. aanbesteding </w:t>
            </w:r>
            <w:r w:rsidRPr="00D17362">
              <w:rPr>
                <w:rFonts w:ascii="Georgia" w:hAnsi="Georgia" w:cs="Arial"/>
                <w:sz w:val="18"/>
                <w:szCs w:val="18"/>
              </w:rPr>
              <w:t>restzakken</w:t>
            </w:r>
            <w:r>
              <w:rPr>
                <w:rFonts w:ascii="Georgia" w:hAnsi="Georgia" w:cs="Arial"/>
                <w:sz w:val="18"/>
                <w:szCs w:val="18"/>
              </w:rPr>
              <w:t xml:space="preserve"> -</w:t>
            </w:r>
            <w:r w:rsidRPr="00D17362">
              <w:rPr>
                <w:rFonts w:ascii="Georgia" w:hAnsi="Georgia" w:cs="Arial"/>
                <w:sz w:val="18"/>
                <w:szCs w:val="18"/>
              </w:rPr>
              <w:t xml:space="preserve"> VIA2014039CR</w:t>
            </w:r>
          </w:p>
          <w:p w:rsidR="0076353B" w:rsidRPr="00F37615" w:rsidRDefault="0076353B" w:rsidP="00942E69">
            <w:pPr>
              <w:rPr>
                <w:rFonts w:ascii="Georgia" w:hAnsi="Georgia" w:cs="Arial"/>
                <w:sz w:val="18"/>
                <w:szCs w:val="18"/>
              </w:rPr>
            </w:pPr>
          </w:p>
        </w:tc>
      </w:tr>
    </w:tbl>
    <w:p w:rsidR="0076353B" w:rsidRPr="00F37615" w:rsidRDefault="0076353B" w:rsidP="00F37615">
      <w:pPr>
        <w:rPr>
          <w:rFonts w:ascii="Georgia" w:hAnsi="Georgia" w:cs="Arial"/>
          <w:sz w:val="18"/>
          <w:szCs w:val="18"/>
        </w:rPr>
      </w:pPr>
    </w:p>
    <w:p w:rsidR="002048FD" w:rsidRPr="002048FD" w:rsidRDefault="002048FD" w:rsidP="002048FD">
      <w:pPr>
        <w:pStyle w:val="Koptekst"/>
        <w:tabs>
          <w:tab w:val="clear" w:pos="4536"/>
          <w:tab w:val="clear" w:pos="9072"/>
          <w:tab w:val="left" w:pos="-537"/>
          <w:tab w:val="left" w:pos="-282"/>
          <w:tab w:val="left" w:pos="284"/>
          <w:tab w:val="left" w:pos="648"/>
          <w:tab w:val="left" w:pos="1350"/>
          <w:tab w:val="left" w:pos="2550"/>
          <w:tab w:val="left" w:pos="3116"/>
          <w:tab w:val="left" w:pos="3682"/>
          <w:tab w:val="left" w:pos="4248"/>
          <w:tab w:val="left" w:pos="4814"/>
          <w:tab w:val="left" w:pos="5380"/>
          <w:tab w:val="left" w:pos="5946"/>
          <w:tab w:val="left" w:pos="6512"/>
          <w:tab w:val="left" w:pos="7078"/>
          <w:tab w:val="left" w:pos="7644"/>
          <w:tab w:val="left" w:pos="8210"/>
          <w:tab w:val="left" w:pos="8776"/>
        </w:tabs>
        <w:rPr>
          <w:rFonts w:ascii="Georgia" w:hAnsi="Georgia" w:cs="Arial"/>
          <w:sz w:val="18"/>
          <w:szCs w:val="18"/>
        </w:rPr>
      </w:pPr>
    </w:p>
    <w:p w:rsidR="00E07361" w:rsidRPr="002048FD" w:rsidRDefault="00E07361" w:rsidP="002048FD">
      <w:pPr>
        <w:pStyle w:val="Koptekst"/>
        <w:tabs>
          <w:tab w:val="clear" w:pos="4536"/>
          <w:tab w:val="clear" w:pos="9072"/>
          <w:tab w:val="left" w:pos="-537"/>
          <w:tab w:val="left" w:pos="-282"/>
          <w:tab w:val="left" w:pos="284"/>
          <w:tab w:val="left" w:pos="648"/>
          <w:tab w:val="left" w:pos="1350"/>
          <w:tab w:val="left" w:pos="2550"/>
          <w:tab w:val="left" w:pos="3116"/>
          <w:tab w:val="left" w:pos="3682"/>
          <w:tab w:val="left" w:pos="4248"/>
          <w:tab w:val="left" w:pos="4814"/>
          <w:tab w:val="left" w:pos="5380"/>
          <w:tab w:val="left" w:pos="5946"/>
          <w:tab w:val="left" w:pos="6512"/>
          <w:tab w:val="left" w:pos="7078"/>
          <w:tab w:val="left" w:pos="7644"/>
          <w:tab w:val="left" w:pos="8210"/>
          <w:tab w:val="left" w:pos="8776"/>
        </w:tabs>
        <w:rPr>
          <w:rFonts w:ascii="Georgia" w:hAnsi="Georgia" w:cs="Arial"/>
          <w:sz w:val="18"/>
          <w:szCs w:val="18"/>
        </w:rPr>
      </w:pPr>
      <w:r w:rsidRPr="002048FD">
        <w:rPr>
          <w:rFonts w:ascii="Georgia" w:hAnsi="Georgia" w:cs="Arial"/>
          <w:sz w:val="18"/>
          <w:szCs w:val="18"/>
        </w:rPr>
        <w:t>Vakgroep Inkoop &amp; Aanbesteding</w:t>
      </w:r>
    </w:p>
    <w:p w:rsidR="000C03BC" w:rsidRPr="00C63AC8" w:rsidRDefault="00E07361" w:rsidP="00D17362">
      <w:pPr>
        <w:rPr>
          <w:szCs w:val="18"/>
        </w:rPr>
      </w:pPr>
      <w:r w:rsidRPr="002048FD">
        <w:rPr>
          <w:rFonts w:ascii="Georgia" w:hAnsi="Georgia" w:cs="Arial"/>
          <w:sz w:val="18"/>
          <w:szCs w:val="18"/>
        </w:rPr>
        <w:t xml:space="preserve">Maastricht, </w:t>
      </w:r>
      <w:bookmarkStart w:id="0" w:name="_GoBack"/>
      <w:bookmarkEnd w:id="0"/>
      <w:r w:rsidR="00D17362">
        <w:rPr>
          <w:rFonts w:ascii="Georgia" w:hAnsi="Georgia" w:cs="Arial"/>
          <w:sz w:val="18"/>
          <w:szCs w:val="18"/>
        </w:rPr>
        <w:t>27</w:t>
      </w:r>
      <w:r w:rsidR="00AB50D6">
        <w:rPr>
          <w:rFonts w:ascii="Georgia" w:hAnsi="Georgia" w:cs="Arial"/>
          <w:sz w:val="18"/>
          <w:szCs w:val="18"/>
        </w:rPr>
        <w:t xml:space="preserve"> </w:t>
      </w:r>
      <w:r w:rsidR="00F57B89">
        <w:rPr>
          <w:rFonts w:ascii="Georgia" w:hAnsi="Georgia" w:cs="Arial"/>
          <w:sz w:val="18"/>
          <w:szCs w:val="18"/>
        </w:rPr>
        <w:t>juni</w:t>
      </w:r>
      <w:r w:rsidR="002E08F0">
        <w:rPr>
          <w:rFonts w:ascii="Georgia" w:hAnsi="Georgia" w:cs="Arial"/>
          <w:sz w:val="18"/>
          <w:szCs w:val="18"/>
        </w:rPr>
        <w:t xml:space="preserve"> </w:t>
      </w:r>
      <w:r w:rsidR="00834B98">
        <w:rPr>
          <w:rFonts w:ascii="Georgia" w:hAnsi="Georgia" w:cs="Arial"/>
          <w:sz w:val="18"/>
          <w:szCs w:val="18"/>
        </w:rPr>
        <w:t>2014</w:t>
      </w:r>
    </w:p>
    <w:sectPr w:rsidR="000C03BC" w:rsidRPr="00C63AC8" w:rsidSect="007F2D01">
      <w:headerReference w:type="default" r:id="rId10"/>
      <w:footerReference w:type="default" r:id="rId11"/>
      <w:headerReference w:type="first" r:id="rId12"/>
      <w:footerReference w:type="first" r:id="rId13"/>
      <w:type w:val="continuous"/>
      <w:pgSz w:w="11906" w:h="16838" w:code="9"/>
      <w:pgMar w:top="2268" w:right="1474" w:bottom="1418" w:left="1474" w:header="0"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E69" w:rsidRDefault="00942E69" w:rsidP="00204CE1">
      <w:r>
        <w:separator/>
      </w:r>
    </w:p>
  </w:endnote>
  <w:endnote w:type="continuationSeparator" w:id="0">
    <w:p w:rsidR="00942E69" w:rsidRDefault="00942E69" w:rsidP="00204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Lt">
    <w:panose1 w:val="00000000000000000000"/>
    <w:charset w:val="00"/>
    <w:family w:val="auto"/>
    <w:pitch w:val="variable"/>
    <w:sig w:usb0="00000003" w:usb1="00000000" w:usb2="00000000" w:usb3="00000000" w:csb0="00000001" w:csb1="00000000"/>
  </w:font>
  <w:font w:name="Gill San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T17A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69" w:rsidRDefault="00942E69">
    <w:pPr>
      <w:pStyle w:val="Voettekst"/>
      <w:tabs>
        <w:tab w:val="clear" w:pos="4536"/>
        <w:tab w:val="clear" w:pos="9072"/>
        <w:tab w:val="left" w:pos="6840"/>
      </w:tabs>
      <w:rPr>
        <w:rFonts w:ascii="Georgia" w:hAnsi="Georgia"/>
        <w:b/>
        <w:bCs/>
        <w:caps/>
      </w:rPr>
    </w:pPr>
  </w:p>
  <w:p w:rsidR="00942E69" w:rsidRDefault="00942E69">
    <w:pPr>
      <w:pStyle w:val="Voettekst"/>
      <w:tabs>
        <w:tab w:val="clear" w:pos="4536"/>
        <w:tab w:val="clear" w:pos="9072"/>
        <w:tab w:val="left" w:pos="6840"/>
      </w:tabs>
      <w:rPr>
        <w:rFonts w:ascii="Georgia" w:hAnsi="Georgia"/>
        <w:b/>
        <w:bCs/>
        <w:caps/>
      </w:rPr>
    </w:pPr>
  </w:p>
  <w:p w:rsidR="00942E69" w:rsidRDefault="00942E69">
    <w:pPr>
      <w:pStyle w:val="Voettekst"/>
      <w:tabs>
        <w:tab w:val="clear" w:pos="4536"/>
        <w:tab w:val="clear" w:pos="9072"/>
        <w:tab w:val="left" w:pos="7399"/>
      </w:tabs>
      <w:rPr>
        <w:rFonts w:ascii="Georgia" w:hAnsi="Georgia" w:cs="Arial"/>
        <w:sz w:val="12"/>
      </w:rPr>
    </w:pPr>
    <w:r>
      <w:rPr>
        <w:rFonts w:cs="Arial"/>
        <w:sz w:val="18"/>
      </w:rPr>
      <w:tab/>
    </w:r>
    <w:r>
      <w:rPr>
        <w:rFonts w:ascii="Georgia" w:hAnsi="Georgia" w:cs="Arial"/>
        <w:sz w:val="12"/>
      </w:rPr>
      <w:t>PAGINA</w:t>
    </w:r>
  </w:p>
  <w:p w:rsidR="00942E69" w:rsidRPr="0018630B" w:rsidRDefault="00942E69">
    <w:pPr>
      <w:tabs>
        <w:tab w:val="left" w:pos="7399"/>
      </w:tabs>
      <w:rPr>
        <w:rFonts w:ascii="Georgia" w:hAnsi="Georgia" w:cs="Arial"/>
        <w:sz w:val="18"/>
      </w:rPr>
    </w:pPr>
    <w:r w:rsidRPr="0018630B">
      <w:rPr>
        <w:rFonts w:ascii="Georgia" w:hAnsi="Georgia" w:cs="Arial"/>
        <w:sz w:val="18"/>
      </w:rPr>
      <w:tab/>
    </w:r>
    <w:r w:rsidRPr="0018630B">
      <w:rPr>
        <w:rStyle w:val="Paginanummer"/>
        <w:rFonts w:ascii="Georgia" w:hAnsi="Georgia" w:cs="Arial"/>
        <w:sz w:val="18"/>
      </w:rPr>
      <w:fldChar w:fldCharType="begin"/>
    </w:r>
    <w:r w:rsidRPr="0018630B">
      <w:rPr>
        <w:rStyle w:val="Paginanummer"/>
        <w:rFonts w:ascii="Georgia" w:hAnsi="Georgia" w:cs="Arial"/>
        <w:sz w:val="18"/>
      </w:rPr>
      <w:instrText xml:space="preserve"> PAGE </w:instrText>
    </w:r>
    <w:r w:rsidRPr="0018630B">
      <w:rPr>
        <w:rStyle w:val="Paginanummer"/>
        <w:rFonts w:ascii="Georgia" w:hAnsi="Georgia" w:cs="Arial"/>
        <w:sz w:val="18"/>
      </w:rPr>
      <w:fldChar w:fldCharType="separate"/>
    </w:r>
    <w:r w:rsidR="00D17362">
      <w:rPr>
        <w:rStyle w:val="Paginanummer"/>
        <w:rFonts w:ascii="Georgia" w:hAnsi="Georgia" w:cs="Arial"/>
        <w:noProof/>
        <w:sz w:val="18"/>
      </w:rPr>
      <w:t>2</w:t>
    </w:r>
    <w:r w:rsidRPr="0018630B">
      <w:rPr>
        <w:rStyle w:val="Paginanummer"/>
        <w:rFonts w:ascii="Georgia" w:hAnsi="Georgia" w:cs="Arial"/>
        <w:sz w:val="18"/>
      </w:rPr>
      <w:fldChar w:fldCharType="end"/>
    </w:r>
    <w:r w:rsidRPr="0018630B">
      <w:rPr>
        <w:rStyle w:val="Paginanummer"/>
        <w:rFonts w:ascii="Georgia" w:hAnsi="Georgia" w:cs="Arial"/>
        <w:sz w:val="18"/>
      </w:rPr>
      <w:t xml:space="preserve"> van </w:t>
    </w:r>
    <w:r w:rsidRPr="0018630B">
      <w:rPr>
        <w:rStyle w:val="Paginanummer"/>
        <w:rFonts w:ascii="Georgia" w:hAnsi="Georgia" w:cs="Arial"/>
        <w:sz w:val="18"/>
      </w:rPr>
      <w:fldChar w:fldCharType="begin"/>
    </w:r>
    <w:r w:rsidRPr="0018630B">
      <w:rPr>
        <w:rStyle w:val="Paginanummer"/>
        <w:rFonts w:ascii="Georgia" w:hAnsi="Georgia" w:cs="Arial"/>
        <w:sz w:val="18"/>
      </w:rPr>
      <w:instrText xml:space="preserve"> NUMPAGES </w:instrText>
    </w:r>
    <w:r w:rsidRPr="0018630B">
      <w:rPr>
        <w:rStyle w:val="Paginanummer"/>
        <w:rFonts w:ascii="Georgia" w:hAnsi="Georgia" w:cs="Arial"/>
        <w:sz w:val="18"/>
      </w:rPr>
      <w:fldChar w:fldCharType="separate"/>
    </w:r>
    <w:r w:rsidR="00D17362">
      <w:rPr>
        <w:rStyle w:val="Paginanummer"/>
        <w:rFonts w:ascii="Georgia" w:hAnsi="Georgia" w:cs="Arial"/>
        <w:noProof/>
        <w:sz w:val="18"/>
      </w:rPr>
      <w:t>2</w:t>
    </w:r>
    <w:r w:rsidRPr="0018630B">
      <w:rPr>
        <w:rStyle w:val="Paginanummer"/>
        <w:rFonts w:ascii="Georgia" w:hAnsi="Georgia" w:cs="Arial"/>
        <w:sz w:val="18"/>
      </w:rPr>
      <w:fldChar w:fldCharType="end"/>
    </w:r>
  </w:p>
  <w:p w:rsidR="00942E69" w:rsidRDefault="00942E69">
    <w:pPr>
      <w:pStyle w:val="Voettekst"/>
      <w:rPr>
        <w:rFonts w:cs="Arial"/>
        <w:sz w:val="18"/>
      </w:rPr>
    </w:pPr>
  </w:p>
  <w:p w:rsidR="00942E69" w:rsidRDefault="00942E69">
    <w:pPr>
      <w:pStyle w:val="Voettekst"/>
      <w:rPr>
        <w:rFonts w:cs="Arial"/>
        <w:sz w:val="18"/>
      </w:rPr>
    </w:pPr>
  </w:p>
  <w:p w:rsidR="00942E69" w:rsidRDefault="00942E69">
    <w:pPr>
      <w:pStyle w:val="Voettekst"/>
      <w:rPr>
        <w:rFonts w:cs="Arial"/>
        <w:sz w:val="18"/>
      </w:rPr>
    </w:pPr>
  </w:p>
  <w:p w:rsidR="00942E69" w:rsidRDefault="00942E69">
    <w:pPr>
      <w:pStyle w:val="Voettekst"/>
      <w:rPr>
        <w:rFonts w:cs="Arial"/>
        <w:sz w:val="18"/>
      </w:rPr>
    </w:pPr>
  </w:p>
  <w:p w:rsidR="00942E69" w:rsidRDefault="00942E69">
    <w:pPr>
      <w:pStyle w:val="Voettekst"/>
      <w:rPr>
        <w:rFonts w:cs="Arial"/>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69" w:rsidRDefault="00942E69">
    <w:pPr>
      <w:pStyle w:val="Voettekst"/>
      <w:tabs>
        <w:tab w:val="clear" w:pos="4536"/>
        <w:tab w:val="clear" w:pos="9072"/>
        <w:tab w:val="left" w:pos="6840"/>
      </w:tabs>
      <w:rPr>
        <w:rFonts w:ascii="Georgia" w:hAnsi="Georgia"/>
        <w:b/>
        <w:bCs/>
        <w:caps/>
      </w:rPr>
    </w:pPr>
  </w:p>
  <w:p w:rsidR="00942E69" w:rsidRDefault="00942E69">
    <w:pPr>
      <w:pStyle w:val="Voettekst"/>
      <w:tabs>
        <w:tab w:val="clear" w:pos="4536"/>
        <w:tab w:val="clear" w:pos="9072"/>
        <w:tab w:val="left" w:pos="6840"/>
      </w:tabs>
      <w:rPr>
        <w:rFonts w:ascii="Georgia" w:hAnsi="Georgia"/>
        <w:b/>
        <w:bCs/>
        <w:caps/>
      </w:rPr>
    </w:pPr>
  </w:p>
  <w:p w:rsidR="00942E69" w:rsidRDefault="00942E69">
    <w:pPr>
      <w:pStyle w:val="Voettekst"/>
      <w:tabs>
        <w:tab w:val="clear" w:pos="4536"/>
        <w:tab w:val="clear" w:pos="9072"/>
        <w:tab w:val="left" w:pos="7399"/>
      </w:tabs>
      <w:rPr>
        <w:rFonts w:ascii="Georgia" w:hAnsi="Georgia" w:cs="Arial"/>
        <w:sz w:val="12"/>
      </w:rPr>
    </w:pPr>
    <w:r>
      <w:rPr>
        <w:rFonts w:cs="Arial"/>
        <w:sz w:val="18"/>
      </w:rPr>
      <w:tab/>
    </w:r>
    <w:r>
      <w:rPr>
        <w:rFonts w:ascii="Georgia" w:hAnsi="Georgia" w:cs="Arial"/>
        <w:sz w:val="12"/>
      </w:rPr>
      <w:t>PAGINA</w:t>
    </w:r>
  </w:p>
  <w:p w:rsidR="00942E69" w:rsidRDefault="00942E69">
    <w:pPr>
      <w:tabs>
        <w:tab w:val="left" w:pos="7399"/>
      </w:tabs>
      <w:rPr>
        <w:rFonts w:cs="Arial"/>
        <w:sz w:val="18"/>
      </w:rPr>
    </w:pPr>
    <w:r>
      <w:rPr>
        <w:rFonts w:cs="Arial"/>
        <w:sz w:val="18"/>
      </w:rPr>
      <w:tab/>
    </w:r>
    <w:r>
      <w:rPr>
        <w:rStyle w:val="Paginanummer"/>
        <w:rFonts w:cs="Arial"/>
        <w:sz w:val="18"/>
      </w:rPr>
      <w:fldChar w:fldCharType="begin"/>
    </w:r>
    <w:r>
      <w:rPr>
        <w:rStyle w:val="Paginanummer"/>
        <w:rFonts w:cs="Arial"/>
        <w:sz w:val="18"/>
      </w:rPr>
      <w:instrText xml:space="preserve"> PAGE </w:instrText>
    </w:r>
    <w:r>
      <w:rPr>
        <w:rStyle w:val="Paginanummer"/>
        <w:rFonts w:cs="Arial"/>
        <w:sz w:val="18"/>
      </w:rPr>
      <w:fldChar w:fldCharType="separate"/>
    </w:r>
    <w:r w:rsidR="00D17362">
      <w:rPr>
        <w:rStyle w:val="Paginanummer"/>
        <w:rFonts w:cs="Arial"/>
        <w:noProof/>
        <w:sz w:val="18"/>
      </w:rPr>
      <w:t>1</w:t>
    </w:r>
    <w:r>
      <w:rPr>
        <w:rStyle w:val="Paginanummer"/>
        <w:rFonts w:cs="Arial"/>
        <w:sz w:val="18"/>
      </w:rPr>
      <w:fldChar w:fldCharType="end"/>
    </w:r>
    <w:r>
      <w:rPr>
        <w:rStyle w:val="Paginanummer"/>
        <w:rFonts w:cs="Arial"/>
        <w:sz w:val="18"/>
      </w:rPr>
      <w:t xml:space="preserve"> van </w:t>
    </w:r>
    <w:r>
      <w:rPr>
        <w:rStyle w:val="Paginanummer"/>
        <w:rFonts w:cs="Arial"/>
        <w:sz w:val="18"/>
      </w:rPr>
      <w:fldChar w:fldCharType="begin"/>
    </w:r>
    <w:r>
      <w:rPr>
        <w:rStyle w:val="Paginanummer"/>
        <w:rFonts w:cs="Arial"/>
        <w:sz w:val="18"/>
      </w:rPr>
      <w:instrText xml:space="preserve"> NUMPAGES </w:instrText>
    </w:r>
    <w:r>
      <w:rPr>
        <w:rStyle w:val="Paginanummer"/>
        <w:rFonts w:cs="Arial"/>
        <w:sz w:val="18"/>
      </w:rPr>
      <w:fldChar w:fldCharType="separate"/>
    </w:r>
    <w:r w:rsidR="00D17362">
      <w:rPr>
        <w:rStyle w:val="Paginanummer"/>
        <w:rFonts w:cs="Arial"/>
        <w:noProof/>
        <w:sz w:val="18"/>
      </w:rPr>
      <w:t>2</w:t>
    </w:r>
    <w:r>
      <w:rPr>
        <w:rStyle w:val="Paginanummer"/>
        <w:rFonts w:cs="Arial"/>
        <w:sz w:val="18"/>
      </w:rPr>
      <w:fldChar w:fldCharType="end"/>
    </w:r>
  </w:p>
  <w:p w:rsidR="00942E69" w:rsidRDefault="00942E69">
    <w:pPr>
      <w:pStyle w:val="Voettekst"/>
      <w:rPr>
        <w:rFonts w:cs="Arial"/>
        <w:sz w:val="18"/>
      </w:rPr>
    </w:pPr>
  </w:p>
  <w:p w:rsidR="00942E69" w:rsidRDefault="00942E69">
    <w:pPr>
      <w:pStyle w:val="Voettekst"/>
      <w:rPr>
        <w:rFonts w:cs="Arial"/>
        <w:sz w:val="18"/>
      </w:rPr>
    </w:pPr>
  </w:p>
  <w:p w:rsidR="00942E69" w:rsidRDefault="00942E69">
    <w:pPr>
      <w:pStyle w:val="Voettekst"/>
      <w:rPr>
        <w:rFonts w:cs="Arial"/>
        <w:sz w:val="18"/>
      </w:rPr>
    </w:pPr>
  </w:p>
  <w:p w:rsidR="00942E69" w:rsidRDefault="00942E69">
    <w:pPr>
      <w:pStyle w:val="Voettekst"/>
      <w:rPr>
        <w:rFonts w:cs="Arial"/>
        <w:sz w:val="18"/>
      </w:rPr>
    </w:pPr>
  </w:p>
  <w:p w:rsidR="00942E69" w:rsidRDefault="00942E69">
    <w:pPr>
      <w:pStyle w:val="Voettekst"/>
      <w:rPr>
        <w:rFonts w:cs="Arial"/>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E69" w:rsidRDefault="00942E69" w:rsidP="00204CE1">
      <w:r>
        <w:separator/>
      </w:r>
    </w:p>
  </w:footnote>
  <w:footnote w:type="continuationSeparator" w:id="0">
    <w:p w:rsidR="00942E69" w:rsidRDefault="00942E69" w:rsidP="00204C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69" w:rsidRDefault="00942E69">
    <w:pPr>
      <w:pStyle w:val="Koptekst"/>
    </w:pPr>
    <w:r>
      <w:rPr>
        <w:rFonts w:ascii="Courier New" w:hAnsi="Courier New"/>
        <w:noProof/>
        <w:szCs w:val="24"/>
      </w:rPr>
      <w:drawing>
        <wp:anchor distT="0" distB="0" distL="114300" distR="114300" simplePos="0" relativeHeight="251659264" behindDoc="0" locked="1" layoutInCell="1" allowOverlap="1">
          <wp:simplePos x="0" y="0"/>
          <wp:positionH relativeFrom="page">
            <wp:posOffset>414020</wp:posOffset>
          </wp:positionH>
          <wp:positionV relativeFrom="page">
            <wp:posOffset>165735</wp:posOffset>
          </wp:positionV>
          <wp:extent cx="962025" cy="1228725"/>
          <wp:effectExtent l="19050" t="0" r="9525" b="0"/>
          <wp:wrapNone/>
          <wp:docPr id="4" name="Afbeelding 44" descr="H:\Documenten\5-GEM_MAASTRICHT-POS_BW beel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 descr="H:\Documenten\5-GEM_MAASTRICHT-POS_BW beeldm.jpg"/>
                  <pic:cNvPicPr>
                    <a:picLocks noChangeAspect="1" noChangeArrowheads="1"/>
                  </pic:cNvPicPr>
                </pic:nvPicPr>
                <pic:blipFill>
                  <a:blip r:embed="rId1"/>
                  <a:srcRect/>
                  <a:stretch>
                    <a:fillRect/>
                  </a:stretch>
                </pic:blipFill>
                <pic:spPr bwMode="auto">
                  <a:xfrm>
                    <a:off x="0" y="0"/>
                    <a:ext cx="962025" cy="1228725"/>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Text Box 2" o:spid="_x0000_s2050" type="#_x0000_t202" style="position:absolute;margin-left:531.75pt;margin-top:185.25pt;width:38.25pt;height:568.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" filled="f" stroked="f">
          <v:fill opacity="32896f"/>
          <v:textbox style="layout-flow:vertical" inset="0,0,0,0">
            <w:txbxContent>
              <w:p w:rsidR="00942E69" w:rsidRPr="00E07361" w:rsidRDefault="00942E69" w:rsidP="00E07361">
                <w:pPr>
                  <w:jc w:val="center"/>
                  <w:rPr>
                    <w:rFonts w:ascii="Georgia" w:hAnsi="Georgia"/>
                    <w:sz w:val="52"/>
                    <w:szCs w:val="52"/>
                  </w:rPr>
                </w:pPr>
                <w:r w:rsidRPr="00E07361">
                  <w:rPr>
                    <w:rFonts w:ascii="Georgia" w:hAnsi="Georgia" w:cs="Arial"/>
                    <w:sz w:val="52"/>
                    <w:szCs w:val="52"/>
                  </w:rPr>
                  <w:t>Nota van inlichtingen</w:t>
                </w:r>
              </w:p>
              <w:p w:rsidR="00942E69" w:rsidRPr="00E07361" w:rsidRDefault="00942E69" w:rsidP="00E07361"/>
            </w:txbxContent>
          </v:textbox>
          <w10:wrap anchorx="page" anchory="page"/>
          <w10:anchorlock/>
        </v:shape>
      </w:pict>
    </w:r>
  </w:p>
  <w:p w:rsidR="00942E69" w:rsidRDefault="00942E69">
    <w:pPr>
      <w:pStyle w:val="Koptekst"/>
    </w:pPr>
  </w:p>
  <w:p w:rsidR="00942E69" w:rsidRDefault="00942E69">
    <w:pPr>
      <w:pStyle w:val="Koptekst"/>
    </w:pPr>
  </w:p>
  <w:p w:rsidR="00942E69" w:rsidRDefault="00942E69">
    <w:pPr>
      <w:pStyle w:val="Koptekst"/>
    </w:pPr>
  </w:p>
  <w:p w:rsidR="00942E69" w:rsidRDefault="00942E69">
    <w:pPr>
      <w:pStyle w:val="Koptekst"/>
    </w:pPr>
  </w:p>
  <w:p w:rsidR="00942E69" w:rsidRDefault="00942E69">
    <w:pPr>
      <w:pStyle w:val="Koptekst"/>
    </w:pPr>
  </w:p>
  <w:p w:rsidR="00942E69" w:rsidRDefault="00942E69">
    <w:pPr>
      <w:pStyle w:val="Koptekst"/>
      <w:tabs>
        <w:tab w:val="clear" w:pos="4536"/>
        <w:tab w:val="left" w:pos="6840"/>
      </w:tabs>
      <w:rPr>
        <w:rFonts w:cs="Arial"/>
        <w:sz w:val="18"/>
      </w:rPr>
    </w:pPr>
  </w:p>
  <w:p w:rsidR="00942E69" w:rsidRDefault="00942E6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69" w:rsidRDefault="00942E69">
    <w:pPr>
      <w:pStyle w:val="Koptekst"/>
    </w:pPr>
    <w:r>
      <w:rPr>
        <w:rFonts w:ascii="Courier New" w:hAnsi="Courier New"/>
        <w:noProof/>
        <w:szCs w:val="24"/>
      </w:rPr>
      <w:drawing>
        <wp:anchor distT="0" distB="0" distL="114300" distR="114300" simplePos="0" relativeHeight="251658240" behindDoc="0" locked="0" layoutInCell="1" allowOverlap="1">
          <wp:simplePos x="0" y="0"/>
          <wp:positionH relativeFrom="page">
            <wp:posOffset>414020</wp:posOffset>
          </wp:positionH>
          <wp:positionV relativeFrom="page">
            <wp:posOffset>165735</wp:posOffset>
          </wp:positionV>
          <wp:extent cx="3590925" cy="1228725"/>
          <wp:effectExtent l="19050" t="0" r="9525" b="0"/>
          <wp:wrapNone/>
          <wp:docPr id="3" name="Afbeelding 43" descr="..\..\..\..\..\..\Documenten\5-GEM_MAASTRICHT-POS_B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 descr="..\..\..\..\..\..\Documenten\5-GEM_MAASTRICHT-POS_BW2.jpg"/>
                  <pic:cNvPicPr>
                    <a:picLocks noChangeAspect="1" noChangeArrowheads="1"/>
                  </pic:cNvPicPr>
                </pic:nvPicPr>
                <pic:blipFill>
                  <a:blip r:embed="rId1"/>
                  <a:srcRect/>
                  <a:stretch>
                    <a:fillRect/>
                  </a:stretch>
                </pic:blipFill>
                <pic:spPr bwMode="auto">
                  <a:xfrm>
                    <a:off x="0" y="0"/>
                    <a:ext cx="3590925" cy="1228725"/>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Text Box 1" o:spid="_x0000_s2049" type="#_x0000_t202" style="position:absolute;margin-left:534.75pt;margin-top:184.5pt;width:36.75pt;height:570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" filled="f" stroked="f">
          <v:fill opacity="32896f"/>
          <v:textbox style="layout-flow:vertical" inset="0,0,0,0">
            <w:txbxContent>
              <w:p w:rsidR="00942E69" w:rsidRPr="00E07361" w:rsidRDefault="00942E69" w:rsidP="00E07361">
                <w:pPr>
                  <w:jc w:val="center"/>
                  <w:rPr>
                    <w:rFonts w:ascii="Georgia" w:hAnsi="Georgia"/>
                    <w:sz w:val="52"/>
                    <w:szCs w:val="52"/>
                  </w:rPr>
                </w:pPr>
                <w:r w:rsidRPr="00E07361">
                  <w:rPr>
                    <w:rFonts w:ascii="Georgia" w:hAnsi="Georgia" w:cs="Arial"/>
                    <w:sz w:val="52"/>
                    <w:szCs w:val="52"/>
                  </w:rPr>
                  <w:t>Nota van inlichtingen</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02EA9F8"/>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nsid w:val="061E65CC"/>
    <w:multiLevelType w:val="hybridMultilevel"/>
    <w:tmpl w:val="554CC686"/>
    <w:lvl w:ilvl="0" w:tplc="120CD5B0">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AE6D1E"/>
    <w:multiLevelType w:val="hybridMultilevel"/>
    <w:tmpl w:val="DDE6424A"/>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2222347A"/>
    <w:multiLevelType w:val="hybridMultilevel"/>
    <w:tmpl w:val="51D6E070"/>
    <w:lvl w:ilvl="0" w:tplc="245C3B40">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0B35F08"/>
    <w:multiLevelType w:val="hybridMultilevel"/>
    <w:tmpl w:val="DDE6424A"/>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42AE5C64"/>
    <w:multiLevelType w:val="hybridMultilevel"/>
    <w:tmpl w:val="DDE6424A"/>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485C3016"/>
    <w:multiLevelType w:val="multilevel"/>
    <w:tmpl w:val="FD44B41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52ED03E3"/>
    <w:multiLevelType w:val="hybridMultilevel"/>
    <w:tmpl w:val="7BE0B6FC"/>
    <w:lvl w:ilvl="0" w:tplc="028C3360">
      <w:numFmt w:val="bullet"/>
      <w:lvlText w:val="-"/>
      <w:lvlJc w:val="left"/>
      <w:pPr>
        <w:tabs>
          <w:tab w:val="num" w:pos="927"/>
        </w:tabs>
        <w:ind w:left="927" w:hanging="360"/>
      </w:pPr>
      <w:rPr>
        <w:rFonts w:ascii="Tahoma" w:eastAsia="Times New Roman" w:hAnsi="Tahoma" w:cs="Tahom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5CC4988"/>
    <w:multiLevelType w:val="hybridMultilevel"/>
    <w:tmpl w:val="44142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5FC4B3E"/>
    <w:multiLevelType w:val="hybridMultilevel"/>
    <w:tmpl w:val="DDE6424A"/>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67C074F7"/>
    <w:multiLevelType w:val="hybridMultilevel"/>
    <w:tmpl w:val="93F46C60"/>
    <w:lvl w:ilvl="0" w:tplc="E6829B04">
      <w:start w:val="1"/>
      <w:numFmt w:val="bullet"/>
      <w:lvlText w:val="-"/>
      <w:lvlJc w:val="left"/>
      <w:pPr>
        <w:ind w:left="720" w:hanging="360"/>
      </w:pPr>
      <w:rPr>
        <w:rFonts w:ascii="Georgia" w:eastAsia="Times New Roman" w:hAnsi="Georg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BBE36F7"/>
    <w:multiLevelType w:val="hybridMultilevel"/>
    <w:tmpl w:val="DDE6424A"/>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6"/>
  </w:num>
  <w:num w:numId="4">
    <w:abstractNumId w:val="3"/>
  </w:num>
  <w:num w:numId="5">
    <w:abstractNumId w:val="0"/>
  </w:num>
  <w:num w:numId="6">
    <w:abstractNumId w:val="10"/>
  </w:num>
  <w:num w:numId="7">
    <w:abstractNumId w:val="2"/>
  </w:num>
  <w:num w:numId="8">
    <w:abstractNumId w:val="9"/>
  </w:num>
  <w:num w:numId="9">
    <w:abstractNumId w:val="1"/>
  </w:num>
  <w:num w:numId="10">
    <w:abstractNumId w:val="5"/>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9"/>
  <w:hyphenationZone w:val="425"/>
  <w:noPunctuationKerning/>
  <w:characterSpacingControl w:val="doNotCompress"/>
  <w:hdrShapeDefaults>
    <o:shapedefaults v:ext="edit" spidmax="2053" style="mso-position-horizontal-relative:page;mso-position-vertical-relative:page" fill="f" fillcolor="white" stroke="f">
      <v:fill color="white" opacity=".5" on="f"/>
      <v:stroke on="f"/>
      <v:textbox inset="0,0,0,0"/>
    </o:shapedefaults>
    <o:shapelayout v:ext="edit">
      <o:idmap v:ext="edit" data="2"/>
    </o:shapelayout>
  </w:hdrShapeDefaults>
  <w:footnotePr>
    <w:footnote w:id="-1"/>
    <w:footnote w:id="0"/>
  </w:footnotePr>
  <w:endnotePr>
    <w:endnote w:id="-1"/>
    <w:endnote w:id="0"/>
  </w:endnotePr>
  <w:compat/>
  <w:rsids>
    <w:rsidRoot w:val="00D80D23"/>
    <w:rsid w:val="00000ACC"/>
    <w:rsid w:val="00001847"/>
    <w:rsid w:val="00003BA9"/>
    <w:rsid w:val="00030839"/>
    <w:rsid w:val="00036E83"/>
    <w:rsid w:val="000413AA"/>
    <w:rsid w:val="00052D44"/>
    <w:rsid w:val="00067A7B"/>
    <w:rsid w:val="00074BCF"/>
    <w:rsid w:val="000863D7"/>
    <w:rsid w:val="00090252"/>
    <w:rsid w:val="000A17EF"/>
    <w:rsid w:val="000A4171"/>
    <w:rsid w:val="000A47B9"/>
    <w:rsid w:val="000B0A6F"/>
    <w:rsid w:val="000C03BC"/>
    <w:rsid w:val="000D14BB"/>
    <w:rsid w:val="000F0A12"/>
    <w:rsid w:val="000F14B5"/>
    <w:rsid w:val="001015E8"/>
    <w:rsid w:val="001133A8"/>
    <w:rsid w:val="001222DA"/>
    <w:rsid w:val="00122EB9"/>
    <w:rsid w:val="0012714C"/>
    <w:rsid w:val="00135E07"/>
    <w:rsid w:val="00163B64"/>
    <w:rsid w:val="0018630B"/>
    <w:rsid w:val="00194162"/>
    <w:rsid w:val="0019435F"/>
    <w:rsid w:val="0019740D"/>
    <w:rsid w:val="001A17EE"/>
    <w:rsid w:val="001D6B64"/>
    <w:rsid w:val="001D7ADA"/>
    <w:rsid w:val="001E620C"/>
    <w:rsid w:val="001F78E2"/>
    <w:rsid w:val="002048FD"/>
    <w:rsid w:val="00204CE1"/>
    <w:rsid w:val="00214FFB"/>
    <w:rsid w:val="00236EFE"/>
    <w:rsid w:val="00244DB6"/>
    <w:rsid w:val="002849BC"/>
    <w:rsid w:val="002931C4"/>
    <w:rsid w:val="00297385"/>
    <w:rsid w:val="002B513D"/>
    <w:rsid w:val="002C7916"/>
    <w:rsid w:val="002D18E8"/>
    <w:rsid w:val="002E0245"/>
    <w:rsid w:val="002E08F0"/>
    <w:rsid w:val="002E4819"/>
    <w:rsid w:val="002E6F9A"/>
    <w:rsid w:val="002F29FA"/>
    <w:rsid w:val="0030261C"/>
    <w:rsid w:val="00313F50"/>
    <w:rsid w:val="00322B4F"/>
    <w:rsid w:val="00333884"/>
    <w:rsid w:val="003450CB"/>
    <w:rsid w:val="0034674D"/>
    <w:rsid w:val="00353B87"/>
    <w:rsid w:val="003574E9"/>
    <w:rsid w:val="003A2CD9"/>
    <w:rsid w:val="003B12D4"/>
    <w:rsid w:val="003D0CA0"/>
    <w:rsid w:val="003F3EE3"/>
    <w:rsid w:val="003F5C69"/>
    <w:rsid w:val="0040299F"/>
    <w:rsid w:val="0040357F"/>
    <w:rsid w:val="004172AA"/>
    <w:rsid w:val="004428CF"/>
    <w:rsid w:val="00444A3C"/>
    <w:rsid w:val="004529B7"/>
    <w:rsid w:val="00452DB0"/>
    <w:rsid w:val="00453403"/>
    <w:rsid w:val="00453F02"/>
    <w:rsid w:val="00456C29"/>
    <w:rsid w:val="00462F9E"/>
    <w:rsid w:val="00470549"/>
    <w:rsid w:val="00491628"/>
    <w:rsid w:val="00493588"/>
    <w:rsid w:val="00494BF8"/>
    <w:rsid w:val="00496B09"/>
    <w:rsid w:val="004A09C8"/>
    <w:rsid w:val="004A4501"/>
    <w:rsid w:val="004B40A7"/>
    <w:rsid w:val="004F5C5E"/>
    <w:rsid w:val="00517A94"/>
    <w:rsid w:val="005367DE"/>
    <w:rsid w:val="005507FA"/>
    <w:rsid w:val="00551141"/>
    <w:rsid w:val="00552B93"/>
    <w:rsid w:val="00555907"/>
    <w:rsid w:val="0055624E"/>
    <w:rsid w:val="005574F2"/>
    <w:rsid w:val="005860E3"/>
    <w:rsid w:val="00591B53"/>
    <w:rsid w:val="00592A9B"/>
    <w:rsid w:val="005959B0"/>
    <w:rsid w:val="005D2EDA"/>
    <w:rsid w:val="00614350"/>
    <w:rsid w:val="00621EDD"/>
    <w:rsid w:val="0063524B"/>
    <w:rsid w:val="00646310"/>
    <w:rsid w:val="00674489"/>
    <w:rsid w:val="00676DAA"/>
    <w:rsid w:val="0068324A"/>
    <w:rsid w:val="006903F2"/>
    <w:rsid w:val="00693154"/>
    <w:rsid w:val="0069444A"/>
    <w:rsid w:val="006A1245"/>
    <w:rsid w:val="006A3281"/>
    <w:rsid w:val="006B2BC9"/>
    <w:rsid w:val="006C7C1B"/>
    <w:rsid w:val="006C7CBD"/>
    <w:rsid w:val="006D3459"/>
    <w:rsid w:val="006E45D9"/>
    <w:rsid w:val="006F3D4D"/>
    <w:rsid w:val="00723317"/>
    <w:rsid w:val="00726850"/>
    <w:rsid w:val="007274FB"/>
    <w:rsid w:val="007348D0"/>
    <w:rsid w:val="00744222"/>
    <w:rsid w:val="007501FD"/>
    <w:rsid w:val="00750BD4"/>
    <w:rsid w:val="007545B2"/>
    <w:rsid w:val="0076353B"/>
    <w:rsid w:val="007673A1"/>
    <w:rsid w:val="0077374B"/>
    <w:rsid w:val="007824A1"/>
    <w:rsid w:val="007A48B8"/>
    <w:rsid w:val="007B1AEF"/>
    <w:rsid w:val="007F2D01"/>
    <w:rsid w:val="008210CD"/>
    <w:rsid w:val="00834B98"/>
    <w:rsid w:val="008362A9"/>
    <w:rsid w:val="00860E4E"/>
    <w:rsid w:val="00862D59"/>
    <w:rsid w:val="008905A8"/>
    <w:rsid w:val="00890E78"/>
    <w:rsid w:val="008967E4"/>
    <w:rsid w:val="008A5960"/>
    <w:rsid w:val="008C2300"/>
    <w:rsid w:val="008E4360"/>
    <w:rsid w:val="0090158F"/>
    <w:rsid w:val="0090245F"/>
    <w:rsid w:val="009116A7"/>
    <w:rsid w:val="0091497C"/>
    <w:rsid w:val="00915DAD"/>
    <w:rsid w:val="00927494"/>
    <w:rsid w:val="00942E69"/>
    <w:rsid w:val="00945DE0"/>
    <w:rsid w:val="009841AC"/>
    <w:rsid w:val="00994C53"/>
    <w:rsid w:val="00995802"/>
    <w:rsid w:val="009C0EEF"/>
    <w:rsid w:val="009C1415"/>
    <w:rsid w:val="009D7B91"/>
    <w:rsid w:val="009E5352"/>
    <w:rsid w:val="009E5732"/>
    <w:rsid w:val="00A12B5C"/>
    <w:rsid w:val="00A376F2"/>
    <w:rsid w:val="00A51826"/>
    <w:rsid w:val="00A53521"/>
    <w:rsid w:val="00A811B7"/>
    <w:rsid w:val="00A91295"/>
    <w:rsid w:val="00A92954"/>
    <w:rsid w:val="00A95E63"/>
    <w:rsid w:val="00A979F8"/>
    <w:rsid w:val="00AA35E0"/>
    <w:rsid w:val="00AA4889"/>
    <w:rsid w:val="00AB50D6"/>
    <w:rsid w:val="00AB59E1"/>
    <w:rsid w:val="00AD4419"/>
    <w:rsid w:val="00B10E60"/>
    <w:rsid w:val="00B209A6"/>
    <w:rsid w:val="00B25D18"/>
    <w:rsid w:val="00B63473"/>
    <w:rsid w:val="00B837AF"/>
    <w:rsid w:val="00BA5AEB"/>
    <w:rsid w:val="00BB701D"/>
    <w:rsid w:val="00BC2CC6"/>
    <w:rsid w:val="00BC6797"/>
    <w:rsid w:val="00BD3CD1"/>
    <w:rsid w:val="00BF6DB4"/>
    <w:rsid w:val="00C22D4E"/>
    <w:rsid w:val="00C42BAA"/>
    <w:rsid w:val="00C63AC8"/>
    <w:rsid w:val="00C63D15"/>
    <w:rsid w:val="00C644C5"/>
    <w:rsid w:val="00C76DD9"/>
    <w:rsid w:val="00C81A6C"/>
    <w:rsid w:val="00C8761B"/>
    <w:rsid w:val="00C955C9"/>
    <w:rsid w:val="00CA2EF2"/>
    <w:rsid w:val="00CA45A3"/>
    <w:rsid w:val="00CB5F53"/>
    <w:rsid w:val="00CC5128"/>
    <w:rsid w:val="00CC6522"/>
    <w:rsid w:val="00CD40D3"/>
    <w:rsid w:val="00CE0B17"/>
    <w:rsid w:val="00D16728"/>
    <w:rsid w:val="00D17362"/>
    <w:rsid w:val="00D21BB3"/>
    <w:rsid w:val="00D30949"/>
    <w:rsid w:val="00D56C6B"/>
    <w:rsid w:val="00D572F4"/>
    <w:rsid w:val="00D73B86"/>
    <w:rsid w:val="00D80D23"/>
    <w:rsid w:val="00D81A8D"/>
    <w:rsid w:val="00DA5B99"/>
    <w:rsid w:val="00DB1D0C"/>
    <w:rsid w:val="00DC7FC0"/>
    <w:rsid w:val="00E01038"/>
    <w:rsid w:val="00E025C9"/>
    <w:rsid w:val="00E07361"/>
    <w:rsid w:val="00E07DED"/>
    <w:rsid w:val="00E36E00"/>
    <w:rsid w:val="00E379DE"/>
    <w:rsid w:val="00E52C96"/>
    <w:rsid w:val="00E719F5"/>
    <w:rsid w:val="00E7228D"/>
    <w:rsid w:val="00E8652B"/>
    <w:rsid w:val="00E90494"/>
    <w:rsid w:val="00EA5D1B"/>
    <w:rsid w:val="00EB110D"/>
    <w:rsid w:val="00EC17B3"/>
    <w:rsid w:val="00F062A5"/>
    <w:rsid w:val="00F108A3"/>
    <w:rsid w:val="00F111E0"/>
    <w:rsid w:val="00F356D6"/>
    <w:rsid w:val="00F37615"/>
    <w:rsid w:val="00F42D9B"/>
    <w:rsid w:val="00F441BB"/>
    <w:rsid w:val="00F50072"/>
    <w:rsid w:val="00F5397B"/>
    <w:rsid w:val="00F551E8"/>
    <w:rsid w:val="00F57B89"/>
    <w:rsid w:val="00F62D65"/>
    <w:rsid w:val="00F704F2"/>
    <w:rsid w:val="00F83D93"/>
    <w:rsid w:val="00F96061"/>
    <w:rsid w:val="00FA51D2"/>
    <w:rsid w:val="00FA55CA"/>
    <w:rsid w:val="00FB339F"/>
    <w:rsid w:val="00FB4FB2"/>
    <w:rsid w:val="00FC414C"/>
    <w:rsid w:val="00FD01F7"/>
    <w:rsid w:val="00FD5E49"/>
    <w:rsid w:val="00FF4BD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horizontal-relative:page;mso-position-vertical-relative:page" fill="f" fillcolor="white" stroke="f">
      <v:fill color="white" opacity=".5" on="f"/>
      <v:stroke on="f"/>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04CE1"/>
    <w:pPr>
      <w:tabs>
        <w:tab w:val="left" w:pos="454"/>
        <w:tab w:val="left" w:pos="1021"/>
        <w:tab w:val="left" w:pos="1588"/>
      </w:tabs>
    </w:pPr>
    <w:rPr>
      <w:rFonts w:ascii="Arial" w:hAnsi="Arial"/>
    </w:rPr>
  </w:style>
  <w:style w:type="paragraph" w:styleId="Kop1">
    <w:name w:val="heading 1"/>
    <w:basedOn w:val="Standaard"/>
    <w:next w:val="Standaard"/>
    <w:qFormat/>
    <w:rsid w:val="006F3D4D"/>
    <w:pPr>
      <w:keepNext/>
      <w:outlineLvl w:val="0"/>
    </w:pPr>
    <w:rPr>
      <w:sz w:val="24"/>
    </w:rPr>
  </w:style>
  <w:style w:type="paragraph" w:styleId="Kop2">
    <w:name w:val="heading 2"/>
    <w:basedOn w:val="Standaard"/>
    <w:next w:val="Standaard"/>
    <w:qFormat/>
    <w:rsid w:val="006F3D4D"/>
    <w:pPr>
      <w:keepNext/>
      <w:outlineLvl w:val="1"/>
    </w:pPr>
    <w:rPr>
      <w:rFonts w:ascii="Gill Sans Lt" w:hAnsi="Gill Sans Lt"/>
      <w:b/>
      <w:bCs/>
    </w:rPr>
  </w:style>
  <w:style w:type="paragraph" w:styleId="Kop3">
    <w:name w:val="heading 3"/>
    <w:basedOn w:val="Standaard"/>
    <w:next w:val="Standaard"/>
    <w:qFormat/>
    <w:rsid w:val="006F3D4D"/>
    <w:pPr>
      <w:keepNext/>
      <w:outlineLvl w:val="2"/>
    </w:pPr>
    <w:rPr>
      <w:rFonts w:cs="Courier New"/>
      <w:sz w:val="36"/>
    </w:rPr>
  </w:style>
  <w:style w:type="paragraph" w:styleId="Kop4">
    <w:name w:val="heading 4"/>
    <w:basedOn w:val="Standaard"/>
    <w:next w:val="Standaard"/>
    <w:qFormat/>
    <w:rsid w:val="006F3D4D"/>
    <w:pPr>
      <w:keepNext/>
      <w:tabs>
        <w:tab w:val="left" w:pos="540"/>
      </w:tabs>
      <w:outlineLvl w:val="3"/>
    </w:pPr>
    <w:rPr>
      <w:rFonts w:ascii="Gill Sans" w:hAnsi="Gill Sans"/>
      <w:b/>
      <w:bCs/>
      <w:sz w:val="22"/>
    </w:rPr>
  </w:style>
  <w:style w:type="paragraph" w:styleId="Kop5">
    <w:name w:val="heading 5"/>
    <w:basedOn w:val="Standaard"/>
    <w:next w:val="Standaard"/>
    <w:qFormat/>
    <w:rsid w:val="006F3D4D"/>
    <w:pPr>
      <w:keepNext/>
      <w:outlineLvl w:val="4"/>
    </w:pPr>
    <w:rPr>
      <w:rFonts w:ascii="Georgia" w:hAnsi="Georgia" w:cs="Arial"/>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F3D4D"/>
    <w:pPr>
      <w:tabs>
        <w:tab w:val="center" w:pos="4536"/>
        <w:tab w:val="right" w:pos="9072"/>
      </w:tabs>
    </w:pPr>
  </w:style>
  <w:style w:type="paragraph" w:styleId="Voettekst">
    <w:name w:val="footer"/>
    <w:basedOn w:val="Standaard"/>
    <w:semiHidden/>
    <w:rsid w:val="006F3D4D"/>
    <w:pPr>
      <w:tabs>
        <w:tab w:val="center" w:pos="4536"/>
        <w:tab w:val="right" w:pos="9072"/>
      </w:tabs>
    </w:pPr>
    <w:rPr>
      <w:sz w:val="16"/>
    </w:rPr>
  </w:style>
  <w:style w:type="character" w:styleId="Paginanummer">
    <w:name w:val="page number"/>
    <w:basedOn w:val="Standaardalinea-lettertype"/>
    <w:semiHidden/>
    <w:rsid w:val="006F3D4D"/>
  </w:style>
  <w:style w:type="paragraph" w:styleId="Plattetekst">
    <w:name w:val="Body Text"/>
    <w:basedOn w:val="Standaard"/>
    <w:semiHidden/>
    <w:rsid w:val="006F3D4D"/>
    <w:rPr>
      <w:rFonts w:ascii="Gill Sans Lt" w:hAnsi="Gill Sans Lt"/>
      <w:b/>
      <w:bCs/>
    </w:rPr>
  </w:style>
  <w:style w:type="paragraph" w:styleId="Plattetekst2">
    <w:name w:val="Body Text 2"/>
    <w:basedOn w:val="Standaard"/>
    <w:semiHidden/>
    <w:rsid w:val="006F3D4D"/>
    <w:rPr>
      <w:rFonts w:ascii="Gill Sans Lt" w:hAnsi="Gill Sans Lt"/>
      <w:sz w:val="16"/>
    </w:rPr>
  </w:style>
  <w:style w:type="paragraph" w:styleId="Plattetekstinspringen">
    <w:name w:val="Body Text Indent"/>
    <w:basedOn w:val="Standaard"/>
    <w:semiHidden/>
    <w:rsid w:val="006F3D4D"/>
    <w:pPr>
      <w:ind w:left="235" w:hanging="415"/>
    </w:pPr>
    <w:rPr>
      <w:rFonts w:cs="Arial"/>
      <w:sz w:val="18"/>
    </w:rPr>
  </w:style>
  <w:style w:type="paragraph" w:styleId="Plattetekst3">
    <w:name w:val="Body Text 3"/>
    <w:basedOn w:val="Standaard"/>
    <w:semiHidden/>
    <w:rsid w:val="006F3D4D"/>
    <w:rPr>
      <w:rFonts w:cs="Arial"/>
      <w:sz w:val="18"/>
    </w:rPr>
  </w:style>
  <w:style w:type="character" w:customStyle="1" w:styleId="KoptekstChar">
    <w:name w:val="Koptekst Char"/>
    <w:link w:val="Koptekst"/>
    <w:rsid w:val="00CA45A3"/>
    <w:rPr>
      <w:rFonts w:ascii="Arial" w:hAnsi="Arial"/>
    </w:rPr>
  </w:style>
  <w:style w:type="character" w:styleId="Hyperlink">
    <w:name w:val="Hyperlink"/>
    <w:uiPriority w:val="99"/>
    <w:unhideWhenUsed/>
    <w:rsid w:val="00FB4FB2"/>
    <w:rPr>
      <w:color w:val="0000FF"/>
      <w:u w:val="single"/>
    </w:rPr>
  </w:style>
  <w:style w:type="paragraph" w:styleId="Lijstalinea">
    <w:name w:val="List Paragraph"/>
    <w:basedOn w:val="Standaard"/>
    <w:uiPriority w:val="34"/>
    <w:qFormat/>
    <w:rsid w:val="00E01038"/>
    <w:pPr>
      <w:tabs>
        <w:tab w:val="clear" w:pos="454"/>
        <w:tab w:val="clear" w:pos="1021"/>
        <w:tab w:val="clear" w:pos="1588"/>
      </w:tabs>
      <w:ind w:left="720"/>
    </w:pPr>
    <w:rPr>
      <w:rFonts w:ascii="Calibri" w:eastAsia="Calibri" w:hAnsi="Calibri"/>
      <w:sz w:val="22"/>
      <w:szCs w:val="22"/>
    </w:rPr>
  </w:style>
  <w:style w:type="paragraph" w:styleId="Lijstopsomteken">
    <w:name w:val="List Bullet"/>
    <w:basedOn w:val="Standaard"/>
    <w:semiHidden/>
    <w:rsid w:val="00A811B7"/>
    <w:pPr>
      <w:numPr>
        <w:numId w:val="5"/>
      </w:numPr>
      <w:tabs>
        <w:tab w:val="clear" w:pos="454"/>
        <w:tab w:val="clear" w:pos="1021"/>
        <w:tab w:val="clear" w:pos="1588"/>
      </w:tabs>
      <w:spacing w:line="240" w:lineRule="atLeast"/>
    </w:pPr>
    <w:rPr>
      <w:rFonts w:ascii="Georgia" w:hAnsi="Georgia"/>
      <w:sz w:val="18"/>
      <w:szCs w:val="24"/>
      <w:lang w:eastAsia="en-US"/>
    </w:rPr>
  </w:style>
  <w:style w:type="character" w:customStyle="1" w:styleId="tdefault">
    <w:name w:val="t_default"/>
    <w:basedOn w:val="Standaardalinea-lettertype"/>
    <w:rsid w:val="007348D0"/>
  </w:style>
  <w:style w:type="character" w:customStyle="1" w:styleId="highlight">
    <w:name w:val="highlight"/>
    <w:basedOn w:val="Standaardalinea-lettertype"/>
    <w:rsid w:val="007348D0"/>
  </w:style>
  <w:style w:type="character" w:styleId="Verwijzingopmerking">
    <w:name w:val="annotation reference"/>
    <w:uiPriority w:val="99"/>
    <w:semiHidden/>
    <w:unhideWhenUsed/>
    <w:rsid w:val="008C2300"/>
    <w:rPr>
      <w:sz w:val="16"/>
      <w:szCs w:val="16"/>
    </w:rPr>
  </w:style>
  <w:style w:type="paragraph" w:styleId="Tekstopmerking">
    <w:name w:val="annotation text"/>
    <w:basedOn w:val="Standaard"/>
    <w:link w:val="TekstopmerkingChar"/>
    <w:uiPriority w:val="99"/>
    <w:semiHidden/>
    <w:unhideWhenUsed/>
    <w:rsid w:val="008C2300"/>
  </w:style>
  <w:style w:type="character" w:customStyle="1" w:styleId="TekstopmerkingChar">
    <w:name w:val="Tekst opmerking Char"/>
    <w:link w:val="Tekstopmerking"/>
    <w:uiPriority w:val="99"/>
    <w:semiHidden/>
    <w:rsid w:val="008C230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8C2300"/>
    <w:rPr>
      <w:b/>
      <w:bCs/>
    </w:rPr>
  </w:style>
  <w:style w:type="character" w:customStyle="1" w:styleId="OnderwerpvanopmerkingChar">
    <w:name w:val="Onderwerp van opmerking Char"/>
    <w:link w:val="Onderwerpvanopmerking"/>
    <w:uiPriority w:val="99"/>
    <w:semiHidden/>
    <w:rsid w:val="008C2300"/>
    <w:rPr>
      <w:rFonts w:ascii="Arial" w:hAnsi="Arial"/>
      <w:b/>
      <w:bCs/>
    </w:rPr>
  </w:style>
  <w:style w:type="paragraph" w:styleId="Ballontekst">
    <w:name w:val="Balloon Text"/>
    <w:basedOn w:val="Standaard"/>
    <w:link w:val="BallontekstChar"/>
    <w:uiPriority w:val="99"/>
    <w:semiHidden/>
    <w:unhideWhenUsed/>
    <w:rsid w:val="008C2300"/>
    <w:rPr>
      <w:rFonts w:ascii="Tahoma" w:hAnsi="Tahoma"/>
      <w:sz w:val="16"/>
      <w:szCs w:val="16"/>
    </w:rPr>
  </w:style>
  <w:style w:type="character" w:customStyle="1" w:styleId="BallontekstChar">
    <w:name w:val="Ballontekst Char"/>
    <w:link w:val="Ballontekst"/>
    <w:uiPriority w:val="99"/>
    <w:semiHidden/>
    <w:rsid w:val="008C2300"/>
    <w:rPr>
      <w:rFonts w:ascii="Tahoma" w:hAnsi="Tahoma" w:cs="Tahoma"/>
      <w:sz w:val="16"/>
      <w:szCs w:val="16"/>
    </w:rPr>
  </w:style>
  <w:style w:type="paragraph" w:customStyle="1" w:styleId="Default">
    <w:name w:val="Default"/>
    <w:rsid w:val="005860E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04CE1"/>
    <w:pPr>
      <w:tabs>
        <w:tab w:val="left" w:pos="454"/>
        <w:tab w:val="left" w:pos="1021"/>
        <w:tab w:val="left" w:pos="1588"/>
      </w:tabs>
    </w:pPr>
    <w:rPr>
      <w:rFonts w:ascii="Arial" w:hAnsi="Arial"/>
    </w:rPr>
  </w:style>
  <w:style w:type="paragraph" w:styleId="Kop1">
    <w:name w:val="heading 1"/>
    <w:basedOn w:val="Standaard"/>
    <w:next w:val="Standaard"/>
    <w:qFormat/>
    <w:rsid w:val="006F3D4D"/>
    <w:pPr>
      <w:keepNext/>
      <w:outlineLvl w:val="0"/>
    </w:pPr>
    <w:rPr>
      <w:sz w:val="24"/>
    </w:rPr>
  </w:style>
  <w:style w:type="paragraph" w:styleId="Kop2">
    <w:name w:val="heading 2"/>
    <w:basedOn w:val="Standaard"/>
    <w:next w:val="Standaard"/>
    <w:qFormat/>
    <w:rsid w:val="006F3D4D"/>
    <w:pPr>
      <w:keepNext/>
      <w:outlineLvl w:val="1"/>
    </w:pPr>
    <w:rPr>
      <w:rFonts w:ascii="Gill Sans Lt" w:hAnsi="Gill Sans Lt"/>
      <w:b/>
      <w:bCs/>
    </w:rPr>
  </w:style>
  <w:style w:type="paragraph" w:styleId="Kop3">
    <w:name w:val="heading 3"/>
    <w:basedOn w:val="Standaard"/>
    <w:next w:val="Standaard"/>
    <w:qFormat/>
    <w:rsid w:val="006F3D4D"/>
    <w:pPr>
      <w:keepNext/>
      <w:outlineLvl w:val="2"/>
    </w:pPr>
    <w:rPr>
      <w:rFonts w:cs="Courier New"/>
      <w:sz w:val="36"/>
    </w:rPr>
  </w:style>
  <w:style w:type="paragraph" w:styleId="Kop4">
    <w:name w:val="heading 4"/>
    <w:basedOn w:val="Standaard"/>
    <w:next w:val="Standaard"/>
    <w:qFormat/>
    <w:rsid w:val="006F3D4D"/>
    <w:pPr>
      <w:keepNext/>
      <w:tabs>
        <w:tab w:val="left" w:pos="540"/>
      </w:tabs>
      <w:outlineLvl w:val="3"/>
    </w:pPr>
    <w:rPr>
      <w:rFonts w:ascii="Gill Sans" w:hAnsi="Gill Sans"/>
      <w:b/>
      <w:bCs/>
      <w:sz w:val="22"/>
    </w:rPr>
  </w:style>
  <w:style w:type="paragraph" w:styleId="Kop5">
    <w:name w:val="heading 5"/>
    <w:basedOn w:val="Standaard"/>
    <w:next w:val="Standaard"/>
    <w:qFormat/>
    <w:rsid w:val="006F3D4D"/>
    <w:pPr>
      <w:keepNext/>
      <w:outlineLvl w:val="4"/>
    </w:pPr>
    <w:rPr>
      <w:rFonts w:ascii="Georgia" w:hAnsi="Georgia" w:cs="Arial"/>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F3D4D"/>
    <w:pPr>
      <w:tabs>
        <w:tab w:val="center" w:pos="4536"/>
        <w:tab w:val="right" w:pos="9072"/>
      </w:tabs>
    </w:pPr>
  </w:style>
  <w:style w:type="paragraph" w:styleId="Voettekst">
    <w:name w:val="footer"/>
    <w:basedOn w:val="Standaard"/>
    <w:semiHidden/>
    <w:rsid w:val="006F3D4D"/>
    <w:pPr>
      <w:tabs>
        <w:tab w:val="center" w:pos="4536"/>
        <w:tab w:val="right" w:pos="9072"/>
      </w:tabs>
    </w:pPr>
    <w:rPr>
      <w:sz w:val="16"/>
    </w:rPr>
  </w:style>
  <w:style w:type="character" w:styleId="Paginanummer">
    <w:name w:val="page number"/>
    <w:basedOn w:val="Standaardalinea-lettertype"/>
    <w:semiHidden/>
    <w:rsid w:val="006F3D4D"/>
  </w:style>
  <w:style w:type="paragraph" w:styleId="Plattetekst">
    <w:name w:val="Body Text"/>
    <w:basedOn w:val="Standaard"/>
    <w:semiHidden/>
    <w:rsid w:val="006F3D4D"/>
    <w:rPr>
      <w:rFonts w:ascii="Gill Sans Lt" w:hAnsi="Gill Sans Lt"/>
      <w:b/>
      <w:bCs/>
    </w:rPr>
  </w:style>
  <w:style w:type="paragraph" w:styleId="Plattetekst2">
    <w:name w:val="Body Text 2"/>
    <w:basedOn w:val="Standaard"/>
    <w:semiHidden/>
    <w:rsid w:val="006F3D4D"/>
    <w:rPr>
      <w:rFonts w:ascii="Gill Sans Lt" w:hAnsi="Gill Sans Lt"/>
      <w:sz w:val="16"/>
    </w:rPr>
  </w:style>
  <w:style w:type="paragraph" w:styleId="Plattetekstinspringen">
    <w:name w:val="Body Text Indent"/>
    <w:basedOn w:val="Standaard"/>
    <w:semiHidden/>
    <w:rsid w:val="006F3D4D"/>
    <w:pPr>
      <w:ind w:left="235" w:hanging="415"/>
    </w:pPr>
    <w:rPr>
      <w:rFonts w:cs="Arial"/>
      <w:sz w:val="18"/>
    </w:rPr>
  </w:style>
  <w:style w:type="paragraph" w:styleId="Plattetekst3">
    <w:name w:val="Body Text 3"/>
    <w:basedOn w:val="Standaard"/>
    <w:semiHidden/>
    <w:rsid w:val="006F3D4D"/>
    <w:rPr>
      <w:rFonts w:cs="Arial"/>
      <w:sz w:val="18"/>
    </w:rPr>
  </w:style>
  <w:style w:type="character" w:customStyle="1" w:styleId="KoptekstChar">
    <w:name w:val="Koptekst Char"/>
    <w:link w:val="Koptekst"/>
    <w:rsid w:val="00CA45A3"/>
    <w:rPr>
      <w:rFonts w:ascii="Arial" w:hAnsi="Arial"/>
    </w:rPr>
  </w:style>
  <w:style w:type="character" w:styleId="Hyperlink">
    <w:name w:val="Hyperlink"/>
    <w:uiPriority w:val="99"/>
    <w:unhideWhenUsed/>
    <w:rsid w:val="00FB4FB2"/>
    <w:rPr>
      <w:color w:val="0000FF"/>
      <w:u w:val="single"/>
    </w:rPr>
  </w:style>
  <w:style w:type="paragraph" w:styleId="Lijstalinea">
    <w:name w:val="List Paragraph"/>
    <w:basedOn w:val="Standaard"/>
    <w:uiPriority w:val="34"/>
    <w:qFormat/>
    <w:rsid w:val="00E01038"/>
    <w:pPr>
      <w:tabs>
        <w:tab w:val="clear" w:pos="454"/>
        <w:tab w:val="clear" w:pos="1021"/>
        <w:tab w:val="clear" w:pos="1588"/>
      </w:tabs>
      <w:ind w:left="720"/>
    </w:pPr>
    <w:rPr>
      <w:rFonts w:ascii="Calibri" w:eastAsia="Calibri" w:hAnsi="Calibri"/>
      <w:sz w:val="22"/>
      <w:szCs w:val="22"/>
    </w:rPr>
  </w:style>
  <w:style w:type="paragraph" w:styleId="Lijstopsomteken">
    <w:name w:val="List Bullet"/>
    <w:basedOn w:val="Standaard"/>
    <w:semiHidden/>
    <w:rsid w:val="00A811B7"/>
    <w:pPr>
      <w:numPr>
        <w:numId w:val="5"/>
      </w:numPr>
      <w:tabs>
        <w:tab w:val="clear" w:pos="454"/>
        <w:tab w:val="clear" w:pos="1021"/>
        <w:tab w:val="clear" w:pos="1588"/>
      </w:tabs>
      <w:spacing w:line="240" w:lineRule="atLeast"/>
    </w:pPr>
    <w:rPr>
      <w:rFonts w:ascii="Georgia" w:hAnsi="Georgia"/>
      <w:sz w:val="18"/>
      <w:szCs w:val="24"/>
      <w:lang w:eastAsia="en-US"/>
    </w:rPr>
  </w:style>
  <w:style w:type="character" w:customStyle="1" w:styleId="tdefault">
    <w:name w:val="t_default"/>
    <w:basedOn w:val="Standaardalinea-lettertype"/>
    <w:rsid w:val="007348D0"/>
  </w:style>
  <w:style w:type="character" w:customStyle="1" w:styleId="highlight">
    <w:name w:val="highlight"/>
    <w:basedOn w:val="Standaardalinea-lettertype"/>
    <w:rsid w:val="007348D0"/>
  </w:style>
  <w:style w:type="character" w:styleId="Verwijzingopmerking">
    <w:name w:val="annotation reference"/>
    <w:uiPriority w:val="99"/>
    <w:semiHidden/>
    <w:unhideWhenUsed/>
    <w:rsid w:val="008C2300"/>
    <w:rPr>
      <w:sz w:val="16"/>
      <w:szCs w:val="16"/>
    </w:rPr>
  </w:style>
  <w:style w:type="paragraph" w:styleId="Tekstopmerking">
    <w:name w:val="annotation text"/>
    <w:basedOn w:val="Standaard"/>
    <w:link w:val="TekstopmerkingChar"/>
    <w:uiPriority w:val="99"/>
    <w:semiHidden/>
    <w:unhideWhenUsed/>
    <w:rsid w:val="008C2300"/>
  </w:style>
  <w:style w:type="character" w:customStyle="1" w:styleId="TekstopmerkingChar">
    <w:name w:val="Tekst opmerking Char"/>
    <w:link w:val="Tekstopmerking"/>
    <w:uiPriority w:val="99"/>
    <w:semiHidden/>
    <w:rsid w:val="008C230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8C2300"/>
    <w:rPr>
      <w:b/>
      <w:bCs/>
    </w:rPr>
  </w:style>
  <w:style w:type="character" w:customStyle="1" w:styleId="OnderwerpvanopmerkingChar">
    <w:name w:val="Onderwerp van opmerking Char"/>
    <w:link w:val="Onderwerpvanopmerking"/>
    <w:uiPriority w:val="99"/>
    <w:semiHidden/>
    <w:rsid w:val="008C2300"/>
    <w:rPr>
      <w:rFonts w:ascii="Arial" w:hAnsi="Arial"/>
      <w:b/>
      <w:bCs/>
    </w:rPr>
  </w:style>
  <w:style w:type="paragraph" w:styleId="Ballontekst">
    <w:name w:val="Balloon Text"/>
    <w:basedOn w:val="Standaard"/>
    <w:link w:val="BallontekstChar"/>
    <w:uiPriority w:val="99"/>
    <w:semiHidden/>
    <w:unhideWhenUsed/>
    <w:rsid w:val="008C2300"/>
    <w:rPr>
      <w:rFonts w:ascii="Tahoma" w:hAnsi="Tahoma"/>
      <w:sz w:val="16"/>
      <w:szCs w:val="16"/>
    </w:rPr>
  </w:style>
  <w:style w:type="character" w:customStyle="1" w:styleId="BallontekstChar">
    <w:name w:val="Ballontekst Char"/>
    <w:link w:val="Ballontekst"/>
    <w:uiPriority w:val="99"/>
    <w:semiHidden/>
    <w:rsid w:val="008C2300"/>
    <w:rPr>
      <w:rFonts w:ascii="Tahoma" w:hAnsi="Tahoma" w:cs="Tahoma"/>
      <w:sz w:val="16"/>
      <w:szCs w:val="16"/>
    </w:rPr>
  </w:style>
  <w:style w:type="paragraph" w:customStyle="1" w:styleId="Default">
    <w:name w:val="Default"/>
    <w:rsid w:val="005860E3"/>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ing@maastricht.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kraan\Local%20Settings\Temporary%20Internet%20Files\Content.Outlook\VZ1NAVT6\Nota%20van%20inlichtingen%20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CDD11-BD21-4AD6-9066-AA1B3718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 van inlichtingen sjabloon</Template>
  <TotalTime>1</TotalTime>
  <Pages>2</Pages>
  <Words>772</Words>
  <Characters>4194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Memo</vt:lpstr>
    </vt:vector>
  </TitlesOfParts>
  <Company>Gemeente Maastricht</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rvanberkel</dc:creator>
  <cp:lastModifiedBy>rvanberkel</cp:lastModifiedBy>
  <cp:revision>2</cp:revision>
  <cp:lastPrinted>2014-06-25T13:32:00Z</cp:lastPrinted>
  <dcterms:created xsi:type="dcterms:W3CDTF">2014-06-27T13:08:00Z</dcterms:created>
  <dcterms:modified xsi:type="dcterms:W3CDTF">2014-06-27T13:08:00Z</dcterms:modified>
  <cp:category>Macro's Word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Soort">
    <vt:lpwstr>Memo</vt:lpwstr>
  </property>
  <property fmtid="{D5CDD505-2E9C-101B-9397-08002B2CF9AE}" pid="3" name="DocStatus">
    <vt:lpwstr> </vt:lpwstr>
  </property>
  <property fmtid="{D5CDD505-2E9C-101B-9397-08002B2CF9AE}" pid="4" name="DomeinID">
    <vt:lpwstr>4</vt:lpwstr>
  </property>
  <property fmtid="{D5CDD505-2E9C-101B-9397-08002B2CF9AE}" pid="5" name="SectorID">
    <vt:lpwstr>125</vt:lpwstr>
  </property>
  <property fmtid="{D5CDD505-2E9C-101B-9397-08002B2CF9AE}" pid="6" name="TeamID">
    <vt:lpwstr>127</vt:lpwstr>
  </property>
  <property fmtid="{D5CDD505-2E9C-101B-9397-08002B2CF9AE}" pid="7" name="DomeinNaam">
    <vt:lpwstr/>
  </property>
  <property fmtid="{D5CDD505-2E9C-101B-9397-08002B2CF9AE}" pid="8" name="Onderwerp">
    <vt:lpwstr/>
  </property>
  <property fmtid="{D5CDD505-2E9C-101B-9397-08002B2CF9AE}" pid="9" name="VastBriefAdres">
    <vt:lpwstr>Mosae Forum 10</vt:lpwstr>
  </property>
  <property fmtid="{D5CDD505-2E9C-101B-9397-08002B2CF9AE}" pid="10" name="VastBriefPlaats">
    <vt:lpwstr>Maastricht</vt:lpwstr>
  </property>
  <property fmtid="{D5CDD505-2E9C-101B-9397-08002B2CF9AE}" pid="11" name="VastBriefPostbus">
    <vt:lpwstr>Postbus 1992</vt:lpwstr>
  </property>
  <property fmtid="{D5CDD505-2E9C-101B-9397-08002B2CF9AE}" pid="12" name="VastBriefPostcodePostbus">
    <vt:lpwstr>6201 BZ</vt:lpwstr>
  </property>
  <property fmtid="{D5CDD505-2E9C-101B-9397-08002B2CF9AE}" pid="13" name="VastBriefPostcodeAdres">
    <vt:lpwstr>6211 DW</vt:lpwstr>
  </property>
  <property fmtid="{D5CDD505-2E9C-101B-9397-08002B2CF9AE}" pid="14" name="_NewReviewCycle">
    <vt:lpwstr/>
  </property>
</Properties>
</file>