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ADF4" w14:textId="77777777" w:rsidR="006D6137" w:rsidRPr="004916E1" w:rsidRDefault="006D6137" w:rsidP="006D6137">
      <w:pPr>
        <w:pStyle w:val="Geenafstand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4916E1">
        <w:rPr>
          <w:rFonts w:cstheme="minorHAnsi"/>
          <w:b/>
          <w:sz w:val="24"/>
          <w:szCs w:val="24"/>
        </w:rPr>
        <w:t xml:space="preserve">Bijlage A </w:t>
      </w:r>
    </w:p>
    <w:p w14:paraId="472B6FC3" w14:textId="77777777" w:rsidR="006D6137" w:rsidRDefault="006D6137" w:rsidP="006D6137">
      <w:pPr>
        <w:pStyle w:val="Geenafstand"/>
        <w:rPr>
          <w:rFonts w:cstheme="minorHAnsi"/>
          <w:sz w:val="24"/>
          <w:szCs w:val="24"/>
        </w:rPr>
      </w:pPr>
    </w:p>
    <w:p w14:paraId="686B6B12" w14:textId="49E1A020" w:rsidR="006D6137" w:rsidRPr="004916E1" w:rsidRDefault="003A2058" w:rsidP="006D6137">
      <w:pPr>
        <w:pStyle w:val="Geenafstand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Vragen</w:t>
      </w:r>
      <w:r w:rsidR="006D6137" w:rsidRPr="004916E1">
        <w:rPr>
          <w:rFonts w:cstheme="minorHAnsi"/>
          <w:b/>
          <w:sz w:val="24"/>
          <w:szCs w:val="24"/>
        </w:rPr>
        <w:t xml:space="preserve"> marktconsultatie</w:t>
      </w:r>
      <w:r>
        <w:rPr>
          <w:rFonts w:cstheme="minorHAnsi"/>
          <w:b/>
          <w:sz w:val="24"/>
          <w:szCs w:val="24"/>
        </w:rPr>
        <w:t xml:space="preserve"> </w:t>
      </w:r>
      <w:proofErr w:type="spellStart"/>
      <w:r w:rsidR="0015336A">
        <w:rPr>
          <w:rFonts w:cstheme="minorHAnsi"/>
          <w:b/>
          <w:sz w:val="24"/>
          <w:szCs w:val="24"/>
        </w:rPr>
        <w:t>Managed</w:t>
      </w:r>
      <w:proofErr w:type="spellEnd"/>
      <w:r w:rsidR="0015336A">
        <w:rPr>
          <w:rFonts w:cstheme="minorHAnsi"/>
          <w:b/>
          <w:sz w:val="24"/>
          <w:szCs w:val="24"/>
        </w:rPr>
        <w:t xml:space="preserve"> Detectie en Respons</w:t>
      </w:r>
      <w:r>
        <w:rPr>
          <w:rFonts w:cstheme="minorHAnsi"/>
          <w:b/>
          <w:sz w:val="24"/>
          <w:szCs w:val="24"/>
        </w:rPr>
        <w:t xml:space="preserve"> gemeente Katwijk</w:t>
      </w:r>
    </w:p>
    <w:p w14:paraId="7BF78C91" w14:textId="77777777" w:rsidR="006D6137" w:rsidRDefault="006D6137" w:rsidP="006D6137">
      <w:pPr>
        <w:pStyle w:val="Geenafstand"/>
        <w:rPr>
          <w:rFonts w:cstheme="minorHAnsi"/>
          <w:sz w:val="24"/>
          <w:szCs w:val="24"/>
        </w:rPr>
      </w:pPr>
    </w:p>
    <w:p w14:paraId="62D8A09E" w14:textId="7FD0FDFB" w:rsidR="006D6137" w:rsidRPr="00D90B3A" w:rsidRDefault="006D6137" w:rsidP="006D6137">
      <w:pPr>
        <w:pStyle w:val="Geenafstand"/>
        <w:rPr>
          <w:rFonts w:cstheme="minorHAnsi"/>
          <w:sz w:val="24"/>
          <w:szCs w:val="24"/>
        </w:rPr>
      </w:pPr>
      <w:r w:rsidRPr="00D90B3A">
        <w:rPr>
          <w:rFonts w:cstheme="minorHAnsi"/>
          <w:sz w:val="24"/>
          <w:szCs w:val="24"/>
        </w:rPr>
        <w:t>Ter voorbereiding van de aanbesteding zijn er een aantal vragen die wij voor advies, becommentariëring en aanvulling aan de markt willen voorleggen. Wij verzoeken u hierbij de vragen in de kolom ‘antwoord’ te beantwoorden c.q. in-/aan te vullen. Uw bijdragen worden zorgvuldig behandeld. Geeft u hierbij duidelijk aan welke antwoorden/reacties (i.v.m. bedrijfsgevoelige informatie) u absoluut niet in de openbare terugkoppeling verwerkt wilt zien.</w:t>
      </w:r>
      <w:r w:rsidR="007160A7">
        <w:rPr>
          <w:rFonts w:cstheme="minorHAnsi"/>
          <w:sz w:val="24"/>
          <w:szCs w:val="24"/>
        </w:rPr>
        <w:t xml:space="preserve"> Indienen kan via </w:t>
      </w:r>
      <w:proofErr w:type="spellStart"/>
      <w:r w:rsidR="007B0826">
        <w:rPr>
          <w:rFonts w:cstheme="minorHAnsi"/>
          <w:sz w:val="24"/>
          <w:szCs w:val="24"/>
        </w:rPr>
        <w:t>TenderNed</w:t>
      </w:r>
      <w:proofErr w:type="spellEnd"/>
      <w:r w:rsidR="007B0826">
        <w:rPr>
          <w:rFonts w:cstheme="minorHAnsi"/>
          <w:sz w:val="24"/>
          <w:szCs w:val="24"/>
        </w:rPr>
        <w:t xml:space="preserve"> en uiterlijk </w:t>
      </w:r>
      <w:r w:rsidR="007B0826" w:rsidRPr="007B0826">
        <w:rPr>
          <w:rFonts w:cstheme="minorHAnsi"/>
          <w:b/>
          <w:bCs/>
          <w:sz w:val="24"/>
          <w:szCs w:val="24"/>
        </w:rPr>
        <w:t>7 april 2025; 13:00 uur</w:t>
      </w:r>
      <w:r w:rsidR="007B0826">
        <w:rPr>
          <w:rFonts w:cstheme="minorHAnsi"/>
          <w:sz w:val="24"/>
          <w:szCs w:val="24"/>
        </w:rPr>
        <w:t>.</w:t>
      </w:r>
    </w:p>
    <w:p w14:paraId="2B96B6AD" w14:textId="77777777" w:rsidR="006D6137" w:rsidRPr="00D90B3A" w:rsidRDefault="006D6137" w:rsidP="006D6137">
      <w:pPr>
        <w:pStyle w:val="Geenafstand"/>
        <w:jc w:val="center"/>
        <w:rPr>
          <w:rFonts w:cstheme="minorHAnsi"/>
          <w:sz w:val="32"/>
          <w:szCs w:val="32"/>
        </w:rPr>
      </w:pPr>
    </w:p>
    <w:tbl>
      <w:tblPr>
        <w:tblStyle w:val="Tabelraster"/>
        <w:tblW w:w="18151" w:type="dxa"/>
        <w:tblInd w:w="-431" w:type="dxa"/>
        <w:tblLook w:val="04A0" w:firstRow="1" w:lastRow="0" w:firstColumn="1" w:lastColumn="0" w:noHBand="0" w:noVBand="1"/>
      </w:tblPr>
      <w:tblGrid>
        <w:gridCol w:w="568"/>
        <w:gridCol w:w="9781"/>
        <w:gridCol w:w="7802"/>
      </w:tblGrid>
      <w:tr w:rsidR="001F4D21" w:rsidRPr="00D90B3A" w14:paraId="456B2AF2" w14:textId="77777777" w:rsidTr="00DC7CC4">
        <w:trPr>
          <w:trHeight w:val="344"/>
        </w:trPr>
        <w:tc>
          <w:tcPr>
            <w:tcW w:w="568" w:type="dxa"/>
          </w:tcPr>
          <w:p w14:paraId="4051AABB" w14:textId="77777777" w:rsidR="001F4D21" w:rsidRPr="00D90B3A" w:rsidRDefault="001F4D21" w:rsidP="00B0147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781" w:type="dxa"/>
          </w:tcPr>
          <w:p w14:paraId="3D75B190" w14:textId="67F1BFA2" w:rsidR="001F4D21" w:rsidRPr="00BE7AA4" w:rsidRDefault="001F4D21" w:rsidP="004F668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E7AA4">
              <w:rPr>
                <w:rFonts w:cstheme="minorHAnsi"/>
                <w:b/>
                <w:bCs/>
                <w:sz w:val="24"/>
                <w:szCs w:val="24"/>
              </w:rPr>
              <w:t>Vraag</w:t>
            </w:r>
          </w:p>
        </w:tc>
        <w:tc>
          <w:tcPr>
            <w:tcW w:w="7802" w:type="dxa"/>
          </w:tcPr>
          <w:p w14:paraId="6729B0A9" w14:textId="77777777" w:rsidR="001F4D21" w:rsidRPr="00BE7AA4" w:rsidRDefault="001F4D21" w:rsidP="004F668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E7AA4">
              <w:rPr>
                <w:rFonts w:cstheme="minorHAnsi"/>
                <w:b/>
                <w:bCs/>
                <w:sz w:val="24"/>
                <w:szCs w:val="24"/>
              </w:rPr>
              <w:t>Antwoord</w:t>
            </w:r>
          </w:p>
        </w:tc>
      </w:tr>
      <w:tr w:rsidR="00845A12" w:rsidRPr="00D90B3A" w14:paraId="241D02E1" w14:textId="77777777" w:rsidTr="00DC7CC4">
        <w:trPr>
          <w:trHeight w:val="344"/>
        </w:trPr>
        <w:tc>
          <w:tcPr>
            <w:tcW w:w="568" w:type="dxa"/>
          </w:tcPr>
          <w:p w14:paraId="2ADD992E" w14:textId="77777777" w:rsidR="00845A12" w:rsidRDefault="00845A12" w:rsidP="00845A1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781" w:type="dxa"/>
          </w:tcPr>
          <w:p w14:paraId="3D1E90B8" w14:textId="77777777" w:rsidR="00845A12" w:rsidRPr="00845A12" w:rsidRDefault="00845A12" w:rsidP="00845A12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t>In bijlage treft u de belangrijkste concept eisen aan voor de Europese Aanbesteding. Zijn deze naar uw inzicht proportioneel? Welke eisen ontbreken hier nog volgens u?</w:t>
            </w:r>
          </w:p>
          <w:p w14:paraId="3B5B60CD" w14:textId="33DE4D13" w:rsidR="00845A12" w:rsidRPr="00D90B3A" w:rsidRDefault="00845A12" w:rsidP="00845A12">
            <w:pPr>
              <w:pStyle w:val="Lijstaline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802" w:type="dxa"/>
          </w:tcPr>
          <w:p w14:paraId="3B9D7EFA" w14:textId="77777777" w:rsidR="00845A12" w:rsidRPr="00D90B3A" w:rsidRDefault="00845A12" w:rsidP="00845A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45A12" w:rsidRPr="00D90B3A" w14:paraId="770AFF5E" w14:textId="77777777" w:rsidTr="00DC7CC4">
        <w:trPr>
          <w:trHeight w:val="344"/>
        </w:trPr>
        <w:tc>
          <w:tcPr>
            <w:tcW w:w="568" w:type="dxa"/>
          </w:tcPr>
          <w:p w14:paraId="475786B3" w14:textId="77777777" w:rsidR="00845A12" w:rsidRDefault="00845A12" w:rsidP="00845A1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781" w:type="dxa"/>
          </w:tcPr>
          <w:p w14:paraId="08044536" w14:textId="48FCC7B4" w:rsidR="00845A12" w:rsidRPr="00D90B3A" w:rsidRDefault="00845A12" w:rsidP="00845A12">
            <w:pPr>
              <w:pStyle w:val="Lijstaline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t xml:space="preserve">Hoe zien gegadigden het proces na de </w:t>
            </w:r>
            <w:r w:rsidRPr="00554FAF">
              <w:t>triage, wat zijn de vervolgstappen in het</w:t>
            </w:r>
            <w:r>
              <w:t xml:space="preserve"> proces indien er een urgente bedreiging is vastgesteld? Ziet u een rol voor de opdrachtnemer in dit Incident Respons Proces (o.a. bij het forensisch onderzoek en het herstel van de dienstverlening) en hoe ziet u dit proces.</w:t>
            </w:r>
          </w:p>
        </w:tc>
        <w:tc>
          <w:tcPr>
            <w:tcW w:w="7802" w:type="dxa"/>
          </w:tcPr>
          <w:p w14:paraId="26DFE96F" w14:textId="77777777" w:rsidR="00845A12" w:rsidRPr="00D90B3A" w:rsidRDefault="00845A12" w:rsidP="00845A1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45A12" w:rsidRPr="00D90B3A" w14:paraId="597D45EB" w14:textId="77777777" w:rsidTr="00DC7CC4">
        <w:trPr>
          <w:trHeight w:val="344"/>
        </w:trPr>
        <w:tc>
          <w:tcPr>
            <w:tcW w:w="568" w:type="dxa"/>
          </w:tcPr>
          <w:p w14:paraId="759B0147" w14:textId="77777777" w:rsidR="00845A12" w:rsidRPr="00D90B3A" w:rsidRDefault="00845A12" w:rsidP="00845A1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781" w:type="dxa"/>
          </w:tcPr>
          <w:p w14:paraId="7BF3B441" w14:textId="4846B62B" w:rsidR="00845A12" w:rsidRPr="00D90B3A" w:rsidRDefault="00845A12" w:rsidP="00845A12">
            <w:pPr>
              <w:pStyle w:val="Lijstaline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t xml:space="preserve">Aanbestedende dienst wil (zoals in de concept eisen benoemd), m.b.v. Microsoft </w:t>
            </w:r>
            <w:proofErr w:type="spellStart"/>
            <w:r>
              <w:t>Sentinel</w:t>
            </w:r>
            <w:proofErr w:type="spellEnd"/>
            <w:r>
              <w:t xml:space="preserve"> in haar eigen tenant werken als MDR oplossing. Dit betekent dat het verzamelen van teveel </w:t>
            </w:r>
            <w:proofErr w:type="spellStart"/>
            <w:r>
              <w:t>logdata</w:t>
            </w:r>
            <w:proofErr w:type="spellEnd"/>
            <w:r>
              <w:t xml:space="preserve"> zal leiden tot hoge Microsoft licentie kosten. Welke mogelijkheden zien gegadigden om in het belang van Opdrachtgever te doen aan kostenoptimalisatie v.w.b. de Microsoft </w:t>
            </w:r>
            <w:proofErr w:type="spellStart"/>
            <w:r>
              <w:t>Sentinel</w:t>
            </w:r>
            <w:proofErr w:type="spellEnd"/>
            <w:r>
              <w:t xml:space="preserve"> gerelateerde kosten? Welke eisen / wensen kan Opdrachtgever formulieren om aan marktpartijen te vragen om te zorgen voor </w:t>
            </w:r>
            <w:r w:rsidRPr="003F556A">
              <w:t xml:space="preserve">efficiency in gebruik van </w:t>
            </w:r>
            <w:proofErr w:type="spellStart"/>
            <w:r w:rsidRPr="003F556A">
              <w:t>logdata</w:t>
            </w:r>
            <w:proofErr w:type="spellEnd"/>
            <w:r>
              <w:t>?</w:t>
            </w:r>
          </w:p>
        </w:tc>
        <w:tc>
          <w:tcPr>
            <w:tcW w:w="7802" w:type="dxa"/>
          </w:tcPr>
          <w:p w14:paraId="4F570C3C" w14:textId="4524484F" w:rsidR="00845A12" w:rsidRPr="00D90B3A" w:rsidRDefault="00845A12" w:rsidP="00346A3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45A12" w:rsidRPr="00D90B3A" w14:paraId="3E0C0742" w14:textId="77777777" w:rsidTr="00DC7CC4">
        <w:trPr>
          <w:trHeight w:val="344"/>
        </w:trPr>
        <w:tc>
          <w:tcPr>
            <w:tcW w:w="568" w:type="dxa"/>
          </w:tcPr>
          <w:p w14:paraId="78D0FACD" w14:textId="77777777" w:rsidR="00845A12" w:rsidRPr="00D90B3A" w:rsidRDefault="00845A12" w:rsidP="00845A1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781" w:type="dxa"/>
          </w:tcPr>
          <w:p w14:paraId="35F02655" w14:textId="098B03C0" w:rsidR="00845A12" w:rsidRPr="00D90B3A" w:rsidRDefault="00845A12" w:rsidP="00845A12">
            <w:pPr>
              <w:pStyle w:val="Lijstaline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t>Hoe kunnen inschrijvers onderscheidend zijn t.a.v. het configureren van detectieregels? Welke eisen of wensen kan Aanbestedende Dienst formuleren om naast het minimaal vereiste (</w:t>
            </w:r>
            <w:proofErr w:type="spellStart"/>
            <w:r>
              <w:t>i.h.k.v</w:t>
            </w:r>
            <w:proofErr w:type="spellEnd"/>
            <w:r>
              <w:t>. wet- en regelgeving zoals BIO en NIS2) ook flexibel gebruik te maken van nieuwe ontwikkelingen en inzichten vanuit de Opdrachtnemer?</w:t>
            </w:r>
          </w:p>
        </w:tc>
        <w:tc>
          <w:tcPr>
            <w:tcW w:w="7802" w:type="dxa"/>
          </w:tcPr>
          <w:p w14:paraId="58FB5C2D" w14:textId="77777777" w:rsidR="00845A12" w:rsidRPr="00D90B3A" w:rsidRDefault="00845A12" w:rsidP="00845A1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45A12" w:rsidRPr="00D90B3A" w14:paraId="2A77A901" w14:textId="77777777" w:rsidTr="00DC7CC4">
        <w:trPr>
          <w:trHeight w:val="344"/>
        </w:trPr>
        <w:tc>
          <w:tcPr>
            <w:tcW w:w="568" w:type="dxa"/>
          </w:tcPr>
          <w:p w14:paraId="1E41ABBD" w14:textId="77777777" w:rsidR="00845A12" w:rsidRPr="00D90B3A" w:rsidRDefault="00845A12" w:rsidP="00845A1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781" w:type="dxa"/>
          </w:tcPr>
          <w:p w14:paraId="6E7F51CE" w14:textId="43179FCC" w:rsidR="00845A12" w:rsidRPr="00D90B3A" w:rsidRDefault="00845A12" w:rsidP="00845A12">
            <w:pPr>
              <w:pStyle w:val="Lijstaline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t>Welke gunningscriteria m.b.t. kwaliteit adviseert u ons te gebruiken?</w:t>
            </w:r>
          </w:p>
        </w:tc>
        <w:tc>
          <w:tcPr>
            <w:tcW w:w="7802" w:type="dxa"/>
          </w:tcPr>
          <w:p w14:paraId="25723C15" w14:textId="77777777" w:rsidR="00845A12" w:rsidRPr="00D90B3A" w:rsidRDefault="00845A12" w:rsidP="00845A1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45A12" w:rsidRPr="00D90B3A" w14:paraId="2841D7AC" w14:textId="77777777" w:rsidTr="00DC7CC4">
        <w:trPr>
          <w:trHeight w:val="344"/>
        </w:trPr>
        <w:tc>
          <w:tcPr>
            <w:tcW w:w="568" w:type="dxa"/>
          </w:tcPr>
          <w:p w14:paraId="6260993D" w14:textId="77777777" w:rsidR="00845A12" w:rsidRPr="00D90B3A" w:rsidRDefault="00845A12" w:rsidP="00845A1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781" w:type="dxa"/>
          </w:tcPr>
          <w:p w14:paraId="4B9B47C1" w14:textId="36521DFE" w:rsidR="00845A12" w:rsidRPr="00D90B3A" w:rsidRDefault="00845A12" w:rsidP="00845A12">
            <w:pPr>
              <w:pStyle w:val="Lijstaline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t xml:space="preserve">Wat voor mogelijkheden zien gegadigden om autonoom te opereren (d.w.z. zelfstandig schade beperkende acties uitvoeren zonder tussenkomst van Opdrachtgever). </w:t>
            </w:r>
            <w:r w:rsidRPr="00955355">
              <w:t>Deze acties worden uiteraard gecombineerd met communicatie richting gemeente.</w:t>
            </w:r>
          </w:p>
        </w:tc>
        <w:tc>
          <w:tcPr>
            <w:tcW w:w="7802" w:type="dxa"/>
          </w:tcPr>
          <w:p w14:paraId="1F1CA064" w14:textId="77777777" w:rsidR="00845A12" w:rsidRPr="00D90B3A" w:rsidRDefault="00845A12" w:rsidP="00845A1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45A12" w:rsidRPr="00D90B3A" w14:paraId="52E61FEA" w14:textId="77777777" w:rsidTr="00DC7CC4">
        <w:trPr>
          <w:trHeight w:val="344"/>
        </w:trPr>
        <w:tc>
          <w:tcPr>
            <w:tcW w:w="568" w:type="dxa"/>
          </w:tcPr>
          <w:p w14:paraId="6CD00A0E" w14:textId="77777777" w:rsidR="00845A12" w:rsidRPr="00D90B3A" w:rsidRDefault="00845A12" w:rsidP="00845A1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781" w:type="dxa"/>
          </w:tcPr>
          <w:p w14:paraId="00FBB5EF" w14:textId="4DBA7D1B" w:rsidR="00845A12" w:rsidRPr="00D90B3A" w:rsidRDefault="00873B46" w:rsidP="00845A12">
            <w:pPr>
              <w:pStyle w:val="Lijstaline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t xml:space="preserve">Welke dienstverlening </w:t>
            </w:r>
            <w:r w:rsidR="00D34D4D">
              <w:t xml:space="preserve">kan de markt bieden </w:t>
            </w:r>
            <w:r w:rsidR="00A51117">
              <w:t xml:space="preserve">in geval van </w:t>
            </w:r>
            <w:r w:rsidR="00C42026">
              <w:t xml:space="preserve">cyberincidenten </w:t>
            </w:r>
            <w:r w:rsidR="00845A12">
              <w:t>(</w:t>
            </w:r>
            <w:r w:rsidR="00C42026">
              <w:t xml:space="preserve">zoals </w:t>
            </w:r>
            <w:proofErr w:type="spellStart"/>
            <w:r w:rsidR="00845A12">
              <w:t>ransomware</w:t>
            </w:r>
            <w:proofErr w:type="spellEnd"/>
            <w:r w:rsidR="00845A12">
              <w:t xml:space="preserve">, </w:t>
            </w:r>
            <w:proofErr w:type="spellStart"/>
            <w:r w:rsidR="00845A12">
              <w:t>dataexfiltratie</w:t>
            </w:r>
            <w:proofErr w:type="spellEnd"/>
            <w:r w:rsidR="00845A12">
              <w:t xml:space="preserve"> en malware infectie)</w:t>
            </w:r>
            <w:r w:rsidR="00D34D4D">
              <w:t>?</w:t>
            </w:r>
          </w:p>
        </w:tc>
        <w:tc>
          <w:tcPr>
            <w:tcW w:w="7802" w:type="dxa"/>
          </w:tcPr>
          <w:p w14:paraId="537F3A23" w14:textId="065E4F53" w:rsidR="00845A12" w:rsidRPr="00D90B3A" w:rsidRDefault="00845A12" w:rsidP="00710C0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45A12" w:rsidRPr="00D90B3A" w14:paraId="14B5CCDB" w14:textId="77777777" w:rsidTr="00DC7CC4">
        <w:trPr>
          <w:trHeight w:val="344"/>
        </w:trPr>
        <w:tc>
          <w:tcPr>
            <w:tcW w:w="568" w:type="dxa"/>
          </w:tcPr>
          <w:p w14:paraId="292681AA" w14:textId="77777777" w:rsidR="00845A12" w:rsidRPr="00D90B3A" w:rsidRDefault="00845A12" w:rsidP="00845A1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781" w:type="dxa"/>
          </w:tcPr>
          <w:p w14:paraId="61633916" w14:textId="7E5CF6EA" w:rsidR="00845A12" w:rsidRPr="00D90B3A" w:rsidRDefault="00845A12" w:rsidP="00845A12">
            <w:pPr>
              <w:pStyle w:val="Lijstaline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t>Hoe adviseert u Aanbestedende Dienst om haar prijzenformulier vorm te geven teneinde een goede vergelijking te kunnen maken en een representatieve prijs voor de dienstverlening uit te vragen? M.a.w. welke informatie heeft u nodig en welke flexibiliteit heeft u nodig om in het document de juiste kostendrijvers en aantallen te kunnen opsommen om te komen tot een totaalprijs voor de dienstverlening.</w:t>
            </w:r>
          </w:p>
        </w:tc>
        <w:tc>
          <w:tcPr>
            <w:tcW w:w="7802" w:type="dxa"/>
          </w:tcPr>
          <w:p w14:paraId="3691DC1B" w14:textId="77777777" w:rsidR="00845A12" w:rsidRPr="00D90B3A" w:rsidRDefault="00845A12" w:rsidP="00845A1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C7CC4" w:rsidRPr="00D90B3A" w14:paraId="5BB7D9F0" w14:textId="77777777" w:rsidTr="00DC7CC4">
        <w:trPr>
          <w:trHeight w:val="344"/>
        </w:trPr>
        <w:tc>
          <w:tcPr>
            <w:tcW w:w="568" w:type="dxa"/>
          </w:tcPr>
          <w:p w14:paraId="4A9B2A9F" w14:textId="77777777" w:rsidR="00DC7CC4" w:rsidRPr="00D90B3A" w:rsidRDefault="00DC7CC4" w:rsidP="00DC7CC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781" w:type="dxa"/>
          </w:tcPr>
          <w:p w14:paraId="24E0B0F0" w14:textId="549F6352" w:rsidR="00DC7CC4" w:rsidRPr="00F66AA0" w:rsidRDefault="00F66AA0" w:rsidP="00F66AA0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t>Wat zijn nieuwe ontwikkelingen en hoe kunnen wij dit in de aanbesteding meenemen?</w:t>
            </w:r>
          </w:p>
        </w:tc>
        <w:tc>
          <w:tcPr>
            <w:tcW w:w="7802" w:type="dxa"/>
          </w:tcPr>
          <w:p w14:paraId="5AF09CAF" w14:textId="77777777" w:rsidR="00DC7CC4" w:rsidRPr="00D90B3A" w:rsidRDefault="00DC7CC4" w:rsidP="00DC7CC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D081FC4" w14:textId="77777777" w:rsidR="002D7004" w:rsidRDefault="002D7004"/>
    <w:sectPr w:rsidR="002D7004" w:rsidSect="001F4D21">
      <w:headerReference w:type="default" r:id="rId11"/>
      <w:footerReference w:type="default" r:id="rId12"/>
      <w:pgSz w:w="23811" w:h="16838" w:orient="landscape" w:code="8"/>
      <w:pgMar w:top="1417" w:right="1417" w:bottom="1417" w:left="141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0860B" w14:textId="77777777" w:rsidR="00581CFC" w:rsidRDefault="00581CFC">
      <w:pPr>
        <w:spacing w:after="0" w:line="240" w:lineRule="auto"/>
      </w:pPr>
      <w:r>
        <w:separator/>
      </w:r>
    </w:p>
  </w:endnote>
  <w:endnote w:type="continuationSeparator" w:id="0">
    <w:p w14:paraId="7F4360AE" w14:textId="77777777" w:rsidR="00581CFC" w:rsidRDefault="00581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87897782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762D1C" w14:textId="77777777" w:rsidR="00B01475" w:rsidRPr="004916E1" w:rsidRDefault="003A2058">
            <w:pPr>
              <w:pStyle w:val="Voettekst"/>
              <w:jc w:val="right"/>
              <w:rPr>
                <w:sz w:val="16"/>
                <w:szCs w:val="16"/>
              </w:rPr>
            </w:pPr>
            <w:r w:rsidRPr="004916E1">
              <w:rPr>
                <w:sz w:val="16"/>
                <w:szCs w:val="16"/>
              </w:rPr>
              <w:t xml:space="preserve">Pagina </w:t>
            </w:r>
            <w:r w:rsidRPr="004916E1">
              <w:rPr>
                <w:b/>
                <w:bCs/>
                <w:sz w:val="16"/>
                <w:szCs w:val="16"/>
              </w:rPr>
              <w:fldChar w:fldCharType="begin"/>
            </w:r>
            <w:r w:rsidRPr="004916E1">
              <w:rPr>
                <w:b/>
                <w:bCs/>
                <w:sz w:val="16"/>
                <w:szCs w:val="16"/>
              </w:rPr>
              <w:instrText>PAGE</w:instrText>
            </w:r>
            <w:r w:rsidRPr="004916E1">
              <w:rPr>
                <w:b/>
                <w:bCs/>
                <w:sz w:val="16"/>
                <w:szCs w:val="16"/>
              </w:rPr>
              <w:fldChar w:fldCharType="separate"/>
            </w:r>
            <w:r w:rsidR="009D2111">
              <w:rPr>
                <w:b/>
                <w:bCs/>
                <w:noProof/>
                <w:sz w:val="16"/>
                <w:szCs w:val="16"/>
              </w:rPr>
              <w:t>2</w:t>
            </w:r>
            <w:r w:rsidRPr="004916E1">
              <w:rPr>
                <w:b/>
                <w:bCs/>
                <w:sz w:val="16"/>
                <w:szCs w:val="16"/>
              </w:rPr>
              <w:fldChar w:fldCharType="end"/>
            </w:r>
            <w:r w:rsidRPr="004916E1">
              <w:rPr>
                <w:sz w:val="16"/>
                <w:szCs w:val="16"/>
              </w:rPr>
              <w:t xml:space="preserve"> van </w:t>
            </w:r>
            <w:r w:rsidRPr="004916E1">
              <w:rPr>
                <w:b/>
                <w:bCs/>
                <w:sz w:val="16"/>
                <w:szCs w:val="16"/>
              </w:rPr>
              <w:fldChar w:fldCharType="begin"/>
            </w:r>
            <w:r w:rsidRPr="004916E1">
              <w:rPr>
                <w:b/>
                <w:bCs/>
                <w:sz w:val="16"/>
                <w:szCs w:val="16"/>
              </w:rPr>
              <w:instrText>NUMPAGES</w:instrText>
            </w:r>
            <w:r w:rsidRPr="004916E1">
              <w:rPr>
                <w:b/>
                <w:bCs/>
                <w:sz w:val="16"/>
                <w:szCs w:val="16"/>
              </w:rPr>
              <w:fldChar w:fldCharType="separate"/>
            </w:r>
            <w:r w:rsidR="009D2111">
              <w:rPr>
                <w:b/>
                <w:bCs/>
                <w:noProof/>
                <w:sz w:val="16"/>
                <w:szCs w:val="16"/>
              </w:rPr>
              <w:t>2</w:t>
            </w:r>
            <w:r w:rsidRPr="004916E1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AD61B6" w14:textId="73A0358B" w:rsidR="00B01475" w:rsidRPr="004916E1" w:rsidRDefault="003A2058">
    <w:pPr>
      <w:pStyle w:val="Voettekst"/>
      <w:rPr>
        <w:sz w:val="16"/>
        <w:szCs w:val="16"/>
      </w:rPr>
    </w:pPr>
    <w:r w:rsidRPr="004916E1">
      <w:rPr>
        <w:sz w:val="16"/>
        <w:szCs w:val="16"/>
      </w:rPr>
      <w:t>Marktconsultatie “</w:t>
    </w:r>
    <w:proofErr w:type="spellStart"/>
    <w:r w:rsidR="00BD5C71">
      <w:rPr>
        <w:sz w:val="16"/>
        <w:szCs w:val="16"/>
      </w:rPr>
      <w:t>Managed</w:t>
    </w:r>
    <w:proofErr w:type="spellEnd"/>
    <w:r w:rsidR="00BD5C71">
      <w:rPr>
        <w:sz w:val="16"/>
        <w:szCs w:val="16"/>
      </w:rPr>
      <w:t xml:space="preserve"> Detectie en Respons</w:t>
    </w:r>
    <w:r w:rsidRPr="004916E1">
      <w:rPr>
        <w:sz w:val="16"/>
        <w:szCs w:val="16"/>
      </w:rPr>
      <w:t>” gemeente Katwijk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E6BF3" w14:textId="77777777" w:rsidR="00581CFC" w:rsidRDefault="00581CFC">
      <w:pPr>
        <w:spacing w:after="0" w:line="240" w:lineRule="auto"/>
      </w:pPr>
      <w:r>
        <w:separator/>
      </w:r>
    </w:p>
  </w:footnote>
  <w:footnote w:type="continuationSeparator" w:id="0">
    <w:p w14:paraId="1F4BD3AC" w14:textId="77777777" w:rsidR="00581CFC" w:rsidRDefault="00581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9A77F" w14:textId="6AE31BD1" w:rsidR="00B01475" w:rsidRDefault="0015336A">
    <w:pPr>
      <w:pStyle w:val="Koptekst"/>
    </w:pPr>
    <w:r w:rsidRPr="005D2A47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25AF00D7" wp14:editId="1AEAFA5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4651" cy="470188"/>
          <wp:effectExtent l="0" t="0" r="5080" b="6350"/>
          <wp:wrapNone/>
          <wp:docPr id="3" name="Afbeelding 3" descr="Afbeelding met Lettertype, logo, Graphics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Lettertype, logo, Graphics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4651" cy="4701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B7569"/>
    <w:multiLevelType w:val="hybridMultilevel"/>
    <w:tmpl w:val="480C6A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67063"/>
    <w:multiLevelType w:val="hybridMultilevel"/>
    <w:tmpl w:val="FD146FBA"/>
    <w:lvl w:ilvl="0" w:tplc="EE46AD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560951">
    <w:abstractNumId w:val="1"/>
  </w:num>
  <w:num w:numId="2" w16cid:durableId="1930768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137"/>
    <w:rsid w:val="00032F8A"/>
    <w:rsid w:val="000A422A"/>
    <w:rsid w:val="000B6175"/>
    <w:rsid w:val="000E6107"/>
    <w:rsid w:val="000F25E5"/>
    <w:rsid w:val="00112122"/>
    <w:rsid w:val="00144071"/>
    <w:rsid w:val="0015336A"/>
    <w:rsid w:val="00162695"/>
    <w:rsid w:val="001819FF"/>
    <w:rsid w:val="001931D2"/>
    <w:rsid w:val="001A6AD9"/>
    <w:rsid w:val="001C0388"/>
    <w:rsid w:val="001F4D21"/>
    <w:rsid w:val="0021693F"/>
    <w:rsid w:val="00227C70"/>
    <w:rsid w:val="00251027"/>
    <w:rsid w:val="002A08D2"/>
    <w:rsid w:val="002A3E40"/>
    <w:rsid w:val="002D7004"/>
    <w:rsid w:val="003349B3"/>
    <w:rsid w:val="00346A3C"/>
    <w:rsid w:val="00356B9F"/>
    <w:rsid w:val="00371BD0"/>
    <w:rsid w:val="003A2058"/>
    <w:rsid w:val="003C30EB"/>
    <w:rsid w:val="003E5609"/>
    <w:rsid w:val="0043535C"/>
    <w:rsid w:val="00437B87"/>
    <w:rsid w:val="00447DD4"/>
    <w:rsid w:val="004906FE"/>
    <w:rsid w:val="004A0B65"/>
    <w:rsid w:val="004C0D8D"/>
    <w:rsid w:val="005433A6"/>
    <w:rsid w:val="00544E97"/>
    <w:rsid w:val="00570FA1"/>
    <w:rsid w:val="00581CFC"/>
    <w:rsid w:val="005851CC"/>
    <w:rsid w:val="005A34A2"/>
    <w:rsid w:val="005B34DB"/>
    <w:rsid w:val="005F58A0"/>
    <w:rsid w:val="00606F12"/>
    <w:rsid w:val="00650740"/>
    <w:rsid w:val="006D6137"/>
    <w:rsid w:val="006F2ACE"/>
    <w:rsid w:val="00710C04"/>
    <w:rsid w:val="007160A7"/>
    <w:rsid w:val="0072742D"/>
    <w:rsid w:val="00734962"/>
    <w:rsid w:val="00736C3E"/>
    <w:rsid w:val="007A5CD1"/>
    <w:rsid w:val="007B0826"/>
    <w:rsid w:val="00845A12"/>
    <w:rsid w:val="00873B46"/>
    <w:rsid w:val="009237E4"/>
    <w:rsid w:val="009C6F49"/>
    <w:rsid w:val="009D2111"/>
    <w:rsid w:val="009D5988"/>
    <w:rsid w:val="009E66FA"/>
    <w:rsid w:val="00A51117"/>
    <w:rsid w:val="00AA330A"/>
    <w:rsid w:val="00AD5E5F"/>
    <w:rsid w:val="00B009E3"/>
    <w:rsid w:val="00B01475"/>
    <w:rsid w:val="00B07BD4"/>
    <w:rsid w:val="00B732E7"/>
    <w:rsid w:val="00BD5C71"/>
    <w:rsid w:val="00BE7AA4"/>
    <w:rsid w:val="00BF1B0E"/>
    <w:rsid w:val="00C41BA5"/>
    <w:rsid w:val="00C42026"/>
    <w:rsid w:val="00C61014"/>
    <w:rsid w:val="00CB00E6"/>
    <w:rsid w:val="00CB324E"/>
    <w:rsid w:val="00CD56B2"/>
    <w:rsid w:val="00D2749E"/>
    <w:rsid w:val="00D34D4D"/>
    <w:rsid w:val="00D5487B"/>
    <w:rsid w:val="00D67921"/>
    <w:rsid w:val="00D67A44"/>
    <w:rsid w:val="00D95106"/>
    <w:rsid w:val="00DC7CC4"/>
    <w:rsid w:val="00DD6A31"/>
    <w:rsid w:val="00E14B23"/>
    <w:rsid w:val="00E26413"/>
    <w:rsid w:val="00E5443D"/>
    <w:rsid w:val="00E5478B"/>
    <w:rsid w:val="00E73FAE"/>
    <w:rsid w:val="00ED601C"/>
    <w:rsid w:val="00F052C2"/>
    <w:rsid w:val="00F2064C"/>
    <w:rsid w:val="00F66AA0"/>
    <w:rsid w:val="00F93AD2"/>
    <w:rsid w:val="00FE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91B3"/>
  <w15:chartTrackingRefBased/>
  <w15:docId w15:val="{6B3613FD-03F2-4027-86B3-089EDB2F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613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D6137"/>
    <w:pPr>
      <w:ind w:left="720"/>
      <w:contextualSpacing/>
    </w:pPr>
  </w:style>
  <w:style w:type="paragraph" w:styleId="Geenafstand">
    <w:name w:val="No Spacing"/>
    <w:uiPriority w:val="1"/>
    <w:qFormat/>
    <w:rsid w:val="006D613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D6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D6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6137"/>
  </w:style>
  <w:style w:type="paragraph" w:styleId="Voettekst">
    <w:name w:val="footer"/>
    <w:basedOn w:val="Standaard"/>
    <w:link w:val="VoettekstChar"/>
    <w:uiPriority w:val="99"/>
    <w:unhideWhenUsed/>
    <w:rsid w:val="006D6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6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3C7MSF5VRPTR-1886941069-82760</_dlc_DocId>
    <_dlc_DocIdUrl xmlns="e0fe86de-6c6b-486e-a46f-008c5918b725">
      <Url>https://katwijkzh.sharepoint.com/sites/TKV_Inkoop/_layouts/15/DocIdRedir.aspx?ID=3C7MSF5VRPTR-1886941069-82760</Url>
      <Description>3C7MSF5VRPTR-1886941069-82760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9B79766-F1D0-4603-AE41-9638F96E4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431F5C-8B47-46A3-BDAC-3E8D5100E668}">
  <ds:schemaRefs>
    <ds:schemaRef ds:uri="http://schemas.microsoft.com/office/2006/metadata/properties"/>
    <ds:schemaRef ds:uri="http://schemas.microsoft.com/office/infopath/2007/PartnerControls"/>
    <ds:schemaRef ds:uri="3aacc659-6b66-4884-9430-5c8a12e3259d"/>
    <ds:schemaRef ds:uri="1484e9bb-c436-457a-b53b-75756c8018c6"/>
    <ds:schemaRef ds:uri="c2107510-90c1-4519-a025-801eb0ec310f"/>
    <ds:schemaRef ds:uri="e0fe86de-6c6b-486e-a46f-008c5918b725"/>
  </ds:schemaRefs>
</ds:datastoreItem>
</file>

<file path=customXml/itemProps3.xml><?xml version="1.0" encoding="utf-8"?>
<ds:datastoreItem xmlns:ds="http://schemas.openxmlformats.org/officeDocument/2006/customXml" ds:itemID="{C7949EEC-9540-4911-8CA6-96892B9D2F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3ED03B-E14C-4ED4-8CA9-BD89333723D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442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van Vliet</dc:creator>
  <cp:keywords/>
  <dc:description/>
  <cp:lastModifiedBy>Irene Porte</cp:lastModifiedBy>
  <cp:revision>31</cp:revision>
  <dcterms:created xsi:type="dcterms:W3CDTF">2020-11-12T06:58:00Z</dcterms:created>
  <dcterms:modified xsi:type="dcterms:W3CDTF">2025-02-20T15:21:00Z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90bc867d-e5ce-41e8-886c-5fa05edab6ab</vt:lpwstr>
  </property>
  <property fmtid="{D5CDD505-2E9C-101B-9397-08002B2CF9AE}" pid="6" name="MediaServiceImageTags">
    <vt:lpwstr/>
  </property>
</Properties>
</file>