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755A" w14:textId="04FB6D41" w:rsidR="006137AF" w:rsidRPr="00F61501" w:rsidRDefault="00D468DC" w:rsidP="00446C86">
      <w:pPr>
        <w:spacing w:after="157" w:line="259" w:lineRule="auto"/>
        <w:ind w:left="60" w:firstLine="0"/>
        <w:jc w:val="left"/>
      </w:pPr>
      <w:r w:rsidRPr="00F61501">
        <w:rPr>
          <w:b/>
          <w:bCs/>
        </w:rPr>
        <w:t xml:space="preserve"> </w:t>
      </w:r>
    </w:p>
    <w:p w14:paraId="7B3BE924" w14:textId="77777777" w:rsidR="006137AF" w:rsidRPr="00F61501" w:rsidRDefault="00274629" w:rsidP="00446C86">
      <w:pPr>
        <w:spacing w:after="157" w:line="259" w:lineRule="auto"/>
        <w:ind w:left="60" w:firstLine="0"/>
        <w:jc w:val="left"/>
      </w:pPr>
      <w:r w:rsidRPr="00F61501">
        <w:rPr>
          <w:b/>
        </w:rPr>
        <w:t xml:space="preserve"> </w:t>
      </w:r>
    </w:p>
    <w:p w14:paraId="446BF60D" w14:textId="77777777" w:rsidR="006137AF" w:rsidRPr="00F61501" w:rsidRDefault="00274629" w:rsidP="00446C86">
      <w:pPr>
        <w:spacing w:after="0" w:line="259" w:lineRule="auto"/>
        <w:ind w:left="0" w:right="2029" w:firstLine="0"/>
        <w:jc w:val="left"/>
      </w:pPr>
      <w:r w:rsidRPr="00F61501">
        <w:t xml:space="preserve"> </w:t>
      </w:r>
    </w:p>
    <w:p w14:paraId="7CCB20D1" w14:textId="4DE76653" w:rsidR="006137AF" w:rsidRPr="00F61501" w:rsidRDefault="00274629" w:rsidP="00446C86">
      <w:pPr>
        <w:tabs>
          <w:tab w:val="center" w:pos="4683"/>
        </w:tabs>
        <w:spacing w:after="0" w:line="259" w:lineRule="auto"/>
        <w:ind w:left="0" w:firstLine="0"/>
        <w:jc w:val="left"/>
      </w:pPr>
      <w:r w:rsidRPr="00F61501">
        <w:t xml:space="preserve"> </w:t>
      </w:r>
      <w:r w:rsidRPr="00F61501">
        <w:tab/>
      </w:r>
    </w:p>
    <w:p w14:paraId="4F4A8727" w14:textId="106C295C" w:rsidR="00D468DC" w:rsidRPr="00F61501" w:rsidRDefault="00D468DC" w:rsidP="00446C86">
      <w:pPr>
        <w:tabs>
          <w:tab w:val="center" w:pos="4683"/>
        </w:tabs>
        <w:spacing w:after="0" w:line="259" w:lineRule="auto"/>
        <w:ind w:left="0" w:firstLine="0"/>
        <w:jc w:val="left"/>
      </w:pPr>
    </w:p>
    <w:p w14:paraId="24B1A7DD" w14:textId="77777777" w:rsidR="00D468DC" w:rsidRPr="00F61501" w:rsidRDefault="00D468DC" w:rsidP="00446C86">
      <w:pPr>
        <w:tabs>
          <w:tab w:val="center" w:pos="4683"/>
        </w:tabs>
        <w:spacing w:after="0" w:line="259" w:lineRule="auto"/>
        <w:ind w:left="0" w:firstLine="0"/>
        <w:jc w:val="left"/>
      </w:pPr>
    </w:p>
    <w:p w14:paraId="5B061AB5" w14:textId="7F742D28" w:rsidR="00D468DC" w:rsidRPr="00F61501" w:rsidRDefault="00D468DC" w:rsidP="00446C86">
      <w:pPr>
        <w:tabs>
          <w:tab w:val="center" w:pos="4683"/>
        </w:tabs>
        <w:spacing w:after="0" w:line="259" w:lineRule="auto"/>
        <w:ind w:left="0" w:firstLine="0"/>
        <w:jc w:val="left"/>
      </w:pPr>
    </w:p>
    <w:p w14:paraId="45FD5F01" w14:textId="3EEA400F" w:rsidR="00D468DC" w:rsidRPr="00F61501" w:rsidRDefault="00D468DC" w:rsidP="00446C86">
      <w:pPr>
        <w:tabs>
          <w:tab w:val="center" w:pos="4683"/>
        </w:tabs>
        <w:spacing w:after="0" w:line="259" w:lineRule="auto"/>
        <w:ind w:left="0" w:firstLine="0"/>
        <w:jc w:val="left"/>
      </w:pPr>
    </w:p>
    <w:p w14:paraId="4047DA6B" w14:textId="3D73EA9D" w:rsidR="00D468DC" w:rsidRPr="00F61501" w:rsidRDefault="00D468DC" w:rsidP="00446C86">
      <w:pPr>
        <w:tabs>
          <w:tab w:val="center" w:pos="4683"/>
        </w:tabs>
        <w:spacing w:after="0" w:line="259" w:lineRule="auto"/>
        <w:ind w:left="0" w:firstLine="0"/>
        <w:jc w:val="left"/>
      </w:pPr>
    </w:p>
    <w:p w14:paraId="66B9D0DE" w14:textId="72FEA001" w:rsidR="00D468DC" w:rsidRPr="00F61501" w:rsidRDefault="00D468DC" w:rsidP="00446C86">
      <w:pPr>
        <w:tabs>
          <w:tab w:val="center" w:pos="4683"/>
        </w:tabs>
        <w:spacing w:after="0" w:line="259" w:lineRule="auto"/>
        <w:ind w:left="0" w:firstLine="0"/>
        <w:jc w:val="left"/>
      </w:pPr>
    </w:p>
    <w:p w14:paraId="5CA5C21A" w14:textId="3C9B16C1" w:rsidR="00D468DC" w:rsidRPr="00F61501" w:rsidRDefault="00004A34" w:rsidP="00446C86">
      <w:pPr>
        <w:tabs>
          <w:tab w:val="center" w:pos="4683"/>
        </w:tabs>
        <w:spacing w:after="0" w:line="259" w:lineRule="auto"/>
        <w:ind w:left="0" w:firstLine="0"/>
        <w:jc w:val="left"/>
      </w:pPr>
      <w:r w:rsidRPr="00BC4AE1">
        <w:rPr>
          <w:noProof/>
        </w:rPr>
        <w:drawing>
          <wp:anchor distT="0" distB="0" distL="114300" distR="114300" simplePos="0" relativeHeight="251658240" behindDoc="0" locked="0" layoutInCell="1" allowOverlap="1" wp14:anchorId="0FA8E04C" wp14:editId="24C4B02C">
            <wp:simplePos x="0" y="0"/>
            <wp:positionH relativeFrom="margin">
              <wp:align>center</wp:align>
            </wp:positionH>
            <wp:positionV relativeFrom="paragraph">
              <wp:posOffset>12671</wp:posOffset>
            </wp:positionV>
            <wp:extent cx="3575685" cy="2019935"/>
            <wp:effectExtent l="0" t="0" r="5715" b="0"/>
            <wp:wrapThrough wrapText="bothSides">
              <wp:wrapPolygon edited="0">
                <wp:start x="0" y="0"/>
                <wp:lineTo x="0" y="21390"/>
                <wp:lineTo x="21519" y="21390"/>
                <wp:lineTo x="21519" y="0"/>
                <wp:lineTo x="0" y="0"/>
              </wp:wrapPolygon>
            </wp:wrapThrough>
            <wp:docPr id="3093822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5685"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33B36" w14:textId="77777777" w:rsidR="00D468DC" w:rsidRPr="00F61501" w:rsidRDefault="00D468DC" w:rsidP="00446C86">
      <w:pPr>
        <w:tabs>
          <w:tab w:val="center" w:pos="4683"/>
        </w:tabs>
        <w:spacing w:after="0" w:line="259" w:lineRule="auto"/>
        <w:ind w:left="0" w:firstLine="0"/>
        <w:jc w:val="left"/>
      </w:pPr>
    </w:p>
    <w:p w14:paraId="727F3923" w14:textId="77777777" w:rsidR="00D468DC" w:rsidRPr="00F61501" w:rsidRDefault="00D468DC" w:rsidP="00446C86">
      <w:pPr>
        <w:tabs>
          <w:tab w:val="center" w:pos="4683"/>
        </w:tabs>
        <w:spacing w:after="0" w:line="259" w:lineRule="auto"/>
        <w:ind w:left="0" w:firstLine="0"/>
        <w:jc w:val="left"/>
      </w:pPr>
    </w:p>
    <w:p w14:paraId="00BB0796" w14:textId="77777777" w:rsidR="00D468DC" w:rsidRPr="00F61501" w:rsidRDefault="00D468DC" w:rsidP="00446C86">
      <w:pPr>
        <w:tabs>
          <w:tab w:val="center" w:pos="4683"/>
        </w:tabs>
        <w:spacing w:after="0" w:line="259" w:lineRule="auto"/>
        <w:ind w:left="0" w:firstLine="0"/>
        <w:jc w:val="left"/>
      </w:pPr>
    </w:p>
    <w:p w14:paraId="1020AE78" w14:textId="77777777" w:rsidR="00D468DC" w:rsidRPr="00F61501" w:rsidRDefault="00D468DC" w:rsidP="00446C86">
      <w:pPr>
        <w:tabs>
          <w:tab w:val="center" w:pos="4683"/>
        </w:tabs>
        <w:spacing w:after="0" w:line="259" w:lineRule="auto"/>
        <w:ind w:left="0" w:firstLine="0"/>
        <w:jc w:val="left"/>
      </w:pPr>
    </w:p>
    <w:p w14:paraId="1EA2ACE8" w14:textId="77777777" w:rsidR="00D468DC" w:rsidRPr="00F61501" w:rsidRDefault="00D468DC" w:rsidP="00446C86">
      <w:pPr>
        <w:tabs>
          <w:tab w:val="center" w:pos="4683"/>
        </w:tabs>
        <w:spacing w:after="0" w:line="259" w:lineRule="auto"/>
        <w:ind w:left="0" w:firstLine="0"/>
        <w:jc w:val="left"/>
      </w:pPr>
    </w:p>
    <w:p w14:paraId="06D790D4" w14:textId="77777777" w:rsidR="00D468DC" w:rsidRPr="00F61501" w:rsidRDefault="00D468DC" w:rsidP="00446C86">
      <w:pPr>
        <w:tabs>
          <w:tab w:val="center" w:pos="4683"/>
        </w:tabs>
        <w:spacing w:after="0" w:line="259" w:lineRule="auto"/>
        <w:ind w:left="0" w:firstLine="0"/>
        <w:jc w:val="left"/>
      </w:pPr>
    </w:p>
    <w:p w14:paraId="0603D9D7" w14:textId="77777777" w:rsidR="00D468DC" w:rsidRPr="00F61501" w:rsidRDefault="00D468DC" w:rsidP="00446C86">
      <w:pPr>
        <w:tabs>
          <w:tab w:val="center" w:pos="4683"/>
        </w:tabs>
        <w:spacing w:after="0" w:line="259" w:lineRule="auto"/>
        <w:ind w:left="0" w:firstLine="0"/>
        <w:jc w:val="left"/>
      </w:pPr>
    </w:p>
    <w:p w14:paraId="1DE6F66A" w14:textId="77777777" w:rsidR="00D468DC" w:rsidRPr="00F61501" w:rsidRDefault="00D468DC" w:rsidP="00446C86">
      <w:pPr>
        <w:tabs>
          <w:tab w:val="center" w:pos="4683"/>
        </w:tabs>
        <w:spacing w:after="0" w:line="259" w:lineRule="auto"/>
        <w:ind w:left="0" w:firstLine="0"/>
        <w:jc w:val="left"/>
      </w:pPr>
    </w:p>
    <w:p w14:paraId="3BD5AEA4" w14:textId="77777777" w:rsidR="00D468DC" w:rsidRPr="00F61501" w:rsidRDefault="00D468DC" w:rsidP="00446C86">
      <w:pPr>
        <w:tabs>
          <w:tab w:val="center" w:pos="4683"/>
        </w:tabs>
        <w:spacing w:after="0" w:line="259" w:lineRule="auto"/>
        <w:ind w:left="0" w:firstLine="0"/>
        <w:jc w:val="left"/>
      </w:pPr>
    </w:p>
    <w:p w14:paraId="1272C4D1" w14:textId="21C837BE" w:rsidR="00D468DC" w:rsidRPr="00F61501" w:rsidRDefault="00D468DC" w:rsidP="00446C86">
      <w:pPr>
        <w:tabs>
          <w:tab w:val="center" w:pos="4683"/>
        </w:tabs>
        <w:spacing w:after="0" w:line="259" w:lineRule="auto"/>
        <w:ind w:left="0" w:firstLine="0"/>
        <w:jc w:val="left"/>
      </w:pPr>
    </w:p>
    <w:p w14:paraId="759F567A" w14:textId="77777777" w:rsidR="00D468DC" w:rsidRPr="00F61501" w:rsidRDefault="00D468DC" w:rsidP="00446C86">
      <w:pPr>
        <w:tabs>
          <w:tab w:val="center" w:pos="4683"/>
        </w:tabs>
        <w:spacing w:after="0" w:line="259" w:lineRule="auto"/>
        <w:ind w:left="0" w:firstLine="0"/>
        <w:jc w:val="left"/>
      </w:pPr>
    </w:p>
    <w:p w14:paraId="3CCFE227" w14:textId="77777777" w:rsidR="00D468DC" w:rsidRPr="00F61501" w:rsidRDefault="00D468DC" w:rsidP="00446C86">
      <w:pPr>
        <w:tabs>
          <w:tab w:val="center" w:pos="4683"/>
        </w:tabs>
        <w:spacing w:after="0" w:line="259" w:lineRule="auto"/>
        <w:ind w:left="0" w:firstLine="0"/>
        <w:jc w:val="left"/>
      </w:pPr>
    </w:p>
    <w:p w14:paraId="0FE8A84C" w14:textId="77777777" w:rsidR="00D468DC" w:rsidRPr="00F61501" w:rsidRDefault="00D468DC" w:rsidP="00446C86">
      <w:pPr>
        <w:tabs>
          <w:tab w:val="center" w:pos="4683"/>
        </w:tabs>
        <w:spacing w:after="0" w:line="259" w:lineRule="auto"/>
        <w:ind w:left="0" w:firstLine="0"/>
        <w:jc w:val="left"/>
      </w:pPr>
    </w:p>
    <w:p w14:paraId="1FA3A407" w14:textId="77777777" w:rsidR="00D468DC" w:rsidRPr="00F61501" w:rsidRDefault="00D468DC" w:rsidP="00446C86">
      <w:pPr>
        <w:tabs>
          <w:tab w:val="center" w:pos="4683"/>
        </w:tabs>
        <w:spacing w:after="0" w:line="259" w:lineRule="auto"/>
        <w:ind w:left="0" w:firstLine="0"/>
        <w:jc w:val="left"/>
      </w:pPr>
    </w:p>
    <w:p w14:paraId="0199E1C3" w14:textId="77777777" w:rsidR="00D468DC" w:rsidRPr="00F61501" w:rsidRDefault="00D468DC" w:rsidP="00446C86">
      <w:pPr>
        <w:tabs>
          <w:tab w:val="center" w:pos="4683"/>
        </w:tabs>
        <w:spacing w:after="0" w:line="259" w:lineRule="auto"/>
        <w:ind w:left="0" w:firstLine="0"/>
        <w:jc w:val="left"/>
      </w:pPr>
    </w:p>
    <w:p w14:paraId="6E6718CE" w14:textId="77777777" w:rsidR="00D468DC" w:rsidRPr="00F61501" w:rsidRDefault="00D468DC" w:rsidP="00446C86">
      <w:pPr>
        <w:tabs>
          <w:tab w:val="center" w:pos="4683"/>
        </w:tabs>
        <w:spacing w:after="0" w:line="259" w:lineRule="auto"/>
        <w:ind w:left="0" w:firstLine="0"/>
        <w:jc w:val="left"/>
      </w:pPr>
    </w:p>
    <w:p w14:paraId="2C3D3079" w14:textId="77777777" w:rsidR="00D468DC" w:rsidRPr="00F61501" w:rsidRDefault="00D468DC" w:rsidP="00446C86">
      <w:pPr>
        <w:tabs>
          <w:tab w:val="center" w:pos="4683"/>
        </w:tabs>
        <w:spacing w:after="0" w:line="259" w:lineRule="auto"/>
        <w:ind w:left="0" w:firstLine="0"/>
        <w:jc w:val="left"/>
      </w:pPr>
    </w:p>
    <w:p w14:paraId="44468405" w14:textId="6F763CF5" w:rsidR="00D468DC" w:rsidRPr="00F61501" w:rsidRDefault="00D468DC" w:rsidP="00446C86">
      <w:pPr>
        <w:tabs>
          <w:tab w:val="center" w:pos="4683"/>
        </w:tabs>
        <w:spacing w:after="0" w:line="259" w:lineRule="auto"/>
        <w:ind w:left="0" w:firstLine="0"/>
        <w:jc w:val="left"/>
      </w:pPr>
    </w:p>
    <w:p w14:paraId="329D5745" w14:textId="77A4974A" w:rsidR="006137AF" w:rsidRPr="00F61501" w:rsidRDefault="006137AF" w:rsidP="00446C86">
      <w:pPr>
        <w:spacing w:after="157" w:line="259" w:lineRule="auto"/>
        <w:ind w:left="0" w:firstLine="0"/>
        <w:jc w:val="left"/>
      </w:pPr>
    </w:p>
    <w:p w14:paraId="7559A6B0" w14:textId="7DD3F4D1" w:rsidR="00D468DC" w:rsidRPr="00F61501" w:rsidRDefault="00D468DC" w:rsidP="00446C86">
      <w:pPr>
        <w:pStyle w:val="Geenafstand"/>
        <w:jc w:val="center"/>
        <w:rPr>
          <w:b/>
          <w:bCs/>
          <w:sz w:val="24"/>
          <w:szCs w:val="24"/>
        </w:rPr>
      </w:pPr>
      <w:r w:rsidRPr="00F61501">
        <w:rPr>
          <w:b/>
          <w:bCs/>
          <w:sz w:val="24"/>
          <w:szCs w:val="24"/>
        </w:rPr>
        <w:t xml:space="preserve">Europese openbare </w:t>
      </w:r>
      <w:r w:rsidR="00703513">
        <w:rPr>
          <w:b/>
          <w:bCs/>
          <w:sz w:val="24"/>
          <w:szCs w:val="24"/>
        </w:rPr>
        <w:t>a</w:t>
      </w:r>
      <w:r w:rsidR="00DE2AEF">
        <w:rPr>
          <w:b/>
          <w:bCs/>
          <w:sz w:val="24"/>
          <w:szCs w:val="24"/>
        </w:rPr>
        <w:t>anbesteding</w:t>
      </w:r>
    </w:p>
    <w:p w14:paraId="7DF3286D" w14:textId="77777777" w:rsidR="00D468DC" w:rsidRPr="00F61501" w:rsidRDefault="00D468DC" w:rsidP="00446C86">
      <w:pPr>
        <w:pStyle w:val="Geenafstand"/>
        <w:jc w:val="center"/>
        <w:rPr>
          <w:b/>
          <w:bCs/>
          <w:sz w:val="24"/>
          <w:szCs w:val="24"/>
        </w:rPr>
      </w:pPr>
    </w:p>
    <w:p w14:paraId="5CA45961" w14:textId="7EA3CB0C" w:rsidR="00D64DA5" w:rsidRPr="00F61501" w:rsidRDefault="00530030" w:rsidP="00446C86">
      <w:pPr>
        <w:pStyle w:val="Geenafstand"/>
        <w:jc w:val="center"/>
        <w:rPr>
          <w:sz w:val="24"/>
          <w:szCs w:val="24"/>
        </w:rPr>
      </w:pPr>
      <w:r>
        <w:rPr>
          <w:sz w:val="24"/>
          <w:szCs w:val="24"/>
        </w:rPr>
        <w:t xml:space="preserve">Beheer </w:t>
      </w:r>
      <w:r w:rsidR="00004A34">
        <w:rPr>
          <w:sz w:val="24"/>
          <w:szCs w:val="24"/>
        </w:rPr>
        <w:t>ICT-infrastructuur</w:t>
      </w:r>
      <w:r w:rsidR="00D468DC" w:rsidRPr="00F61501">
        <w:rPr>
          <w:sz w:val="24"/>
          <w:szCs w:val="24"/>
        </w:rPr>
        <w:br/>
      </w:r>
      <w:r w:rsidR="00D468DC" w:rsidRPr="00F61501">
        <w:rPr>
          <w:sz w:val="24"/>
          <w:szCs w:val="24"/>
        </w:rPr>
        <w:br/>
        <w:t xml:space="preserve">Bijlage </w:t>
      </w:r>
      <w:r w:rsidR="00B30B35">
        <w:rPr>
          <w:sz w:val="24"/>
          <w:szCs w:val="24"/>
        </w:rPr>
        <w:t>4</w:t>
      </w:r>
      <w:r w:rsidR="00B30B35" w:rsidRPr="00F61501">
        <w:rPr>
          <w:sz w:val="24"/>
          <w:szCs w:val="24"/>
        </w:rPr>
        <w:t xml:space="preserve"> </w:t>
      </w:r>
      <w:r w:rsidR="00D468DC" w:rsidRPr="00F61501">
        <w:rPr>
          <w:sz w:val="24"/>
          <w:szCs w:val="24"/>
        </w:rPr>
        <w:t xml:space="preserve">- </w:t>
      </w:r>
      <w:r w:rsidR="002E2631">
        <w:rPr>
          <w:sz w:val="24"/>
          <w:szCs w:val="24"/>
        </w:rPr>
        <w:t xml:space="preserve">Enkelvoudige </w:t>
      </w:r>
      <w:r w:rsidR="00507226">
        <w:rPr>
          <w:sz w:val="24"/>
          <w:szCs w:val="24"/>
        </w:rPr>
        <w:t>Raamovereenkomst</w:t>
      </w:r>
    </w:p>
    <w:p w14:paraId="7B3C3022" w14:textId="1E4374FE" w:rsidR="00D64DA5" w:rsidRPr="00F61501" w:rsidRDefault="00D64DA5" w:rsidP="00446C86">
      <w:pPr>
        <w:pStyle w:val="Geenafstand"/>
        <w:jc w:val="left"/>
        <w:rPr>
          <w:sz w:val="24"/>
          <w:szCs w:val="24"/>
        </w:rPr>
      </w:pPr>
    </w:p>
    <w:p w14:paraId="6AD7C213" w14:textId="77777777" w:rsidR="00D64DA5" w:rsidRPr="00F61501" w:rsidRDefault="00D64DA5" w:rsidP="00446C86">
      <w:pPr>
        <w:pStyle w:val="Geenafstand"/>
        <w:jc w:val="left"/>
        <w:rPr>
          <w:sz w:val="20"/>
          <w:szCs w:val="20"/>
        </w:rPr>
      </w:pPr>
    </w:p>
    <w:p w14:paraId="360BC029" w14:textId="77777777" w:rsidR="00D64DA5" w:rsidRPr="00F61501" w:rsidRDefault="00D64DA5" w:rsidP="00446C86">
      <w:pPr>
        <w:pStyle w:val="Geenafstand"/>
        <w:jc w:val="left"/>
        <w:rPr>
          <w:sz w:val="20"/>
          <w:szCs w:val="20"/>
        </w:rPr>
      </w:pPr>
    </w:p>
    <w:p w14:paraId="41AD4E11" w14:textId="77777777" w:rsidR="00D64DA5" w:rsidRPr="00F61501" w:rsidRDefault="00D64DA5" w:rsidP="00446C86">
      <w:pPr>
        <w:pStyle w:val="Geenafstand"/>
        <w:jc w:val="left"/>
        <w:rPr>
          <w:sz w:val="20"/>
          <w:szCs w:val="20"/>
        </w:rPr>
      </w:pPr>
    </w:p>
    <w:p w14:paraId="6F6EBA21" w14:textId="77777777" w:rsidR="00D64DA5" w:rsidRPr="00F61501" w:rsidRDefault="00D64DA5" w:rsidP="00446C86">
      <w:pPr>
        <w:pStyle w:val="Geenafstand"/>
        <w:jc w:val="left"/>
        <w:rPr>
          <w:sz w:val="20"/>
          <w:szCs w:val="20"/>
        </w:rPr>
      </w:pPr>
    </w:p>
    <w:p w14:paraId="1A63049B" w14:textId="77777777" w:rsidR="00D64DA5" w:rsidRPr="00F61501" w:rsidRDefault="00D64DA5" w:rsidP="00446C86">
      <w:pPr>
        <w:pStyle w:val="Geenafstand"/>
        <w:jc w:val="left"/>
        <w:rPr>
          <w:sz w:val="20"/>
          <w:szCs w:val="20"/>
        </w:rPr>
      </w:pPr>
    </w:p>
    <w:p w14:paraId="1D9BE537" w14:textId="77777777" w:rsidR="00D64DA5" w:rsidRPr="00F61501" w:rsidRDefault="00D64DA5" w:rsidP="00446C86">
      <w:pPr>
        <w:pStyle w:val="Geenafstand"/>
        <w:jc w:val="left"/>
        <w:rPr>
          <w:sz w:val="20"/>
          <w:szCs w:val="20"/>
        </w:rPr>
      </w:pPr>
    </w:p>
    <w:p w14:paraId="262E487C" w14:textId="77777777" w:rsidR="00D64DA5" w:rsidRPr="00F61501" w:rsidRDefault="00D64DA5" w:rsidP="00446C86">
      <w:pPr>
        <w:pStyle w:val="Geenafstand"/>
        <w:jc w:val="left"/>
        <w:rPr>
          <w:sz w:val="20"/>
          <w:szCs w:val="20"/>
        </w:rPr>
      </w:pPr>
    </w:p>
    <w:p w14:paraId="7CA31D30" w14:textId="77777777" w:rsidR="00D64DA5" w:rsidRPr="00F61501" w:rsidRDefault="00D64DA5" w:rsidP="00446C86">
      <w:pPr>
        <w:pStyle w:val="Geenafstand"/>
        <w:jc w:val="left"/>
        <w:rPr>
          <w:sz w:val="20"/>
          <w:szCs w:val="20"/>
        </w:rPr>
      </w:pPr>
    </w:p>
    <w:p w14:paraId="596797EA" w14:textId="77777777" w:rsidR="00D64DA5" w:rsidRPr="00F61501" w:rsidRDefault="00D64DA5" w:rsidP="00446C86">
      <w:pPr>
        <w:pStyle w:val="Geenafstand"/>
        <w:jc w:val="left"/>
        <w:rPr>
          <w:sz w:val="20"/>
          <w:szCs w:val="20"/>
        </w:rPr>
      </w:pPr>
    </w:p>
    <w:p w14:paraId="6F837798" w14:textId="77777777" w:rsidR="00D64DA5" w:rsidRPr="00F61501" w:rsidRDefault="00D64DA5" w:rsidP="00446C86">
      <w:pPr>
        <w:pStyle w:val="Geenafstand"/>
        <w:jc w:val="left"/>
        <w:rPr>
          <w:sz w:val="20"/>
          <w:szCs w:val="20"/>
        </w:rPr>
      </w:pPr>
    </w:p>
    <w:p w14:paraId="2B7209BA" w14:textId="77777777" w:rsidR="00D64DA5" w:rsidRPr="00F61501" w:rsidRDefault="00D64DA5" w:rsidP="00446C86">
      <w:pPr>
        <w:pStyle w:val="Geenafstand"/>
        <w:jc w:val="left"/>
        <w:rPr>
          <w:sz w:val="20"/>
          <w:szCs w:val="20"/>
        </w:rPr>
      </w:pPr>
    </w:p>
    <w:p w14:paraId="06255FEF" w14:textId="77777777" w:rsidR="00594468" w:rsidRDefault="00446C86" w:rsidP="00446C86">
      <w:pPr>
        <w:spacing w:after="160" w:line="259" w:lineRule="auto"/>
        <w:ind w:left="0" w:firstLine="0"/>
        <w:jc w:val="left"/>
        <w:rPr>
          <w:b/>
          <w:sz w:val="20"/>
          <w:szCs w:val="20"/>
        </w:rPr>
        <w:sectPr w:rsidR="00594468" w:rsidSect="006237DE">
          <w:headerReference w:type="default" r:id="rId12"/>
          <w:footerReference w:type="even" r:id="rId13"/>
          <w:footerReference w:type="default" r:id="rId14"/>
          <w:footerReference w:type="first" r:id="rId15"/>
          <w:footnotePr>
            <w:numRestart w:val="eachPage"/>
          </w:footnotePr>
          <w:pgSz w:w="11906" w:h="16838"/>
          <w:pgMar w:top="1459" w:right="1415" w:bottom="1416" w:left="1416" w:header="708" w:footer="706" w:gutter="0"/>
          <w:pgNumType w:chapStyle="1"/>
          <w:cols w:space="708"/>
          <w:docGrid w:linePitch="245"/>
        </w:sectPr>
      </w:pPr>
      <w:r w:rsidRPr="00F61501">
        <w:rPr>
          <w:b/>
          <w:sz w:val="20"/>
          <w:szCs w:val="20"/>
        </w:rPr>
        <w:br w:type="page"/>
      </w:r>
    </w:p>
    <w:sdt>
      <w:sdtPr>
        <w:rPr>
          <w:rFonts w:ascii="Verdana" w:eastAsia="Verdana" w:hAnsi="Verdana" w:cs="Verdana"/>
          <w:color w:val="000000"/>
          <w:kern w:val="2"/>
          <w:sz w:val="18"/>
          <w:szCs w:val="22"/>
          <w14:ligatures w14:val="standardContextual"/>
        </w:rPr>
        <w:id w:val="-1617365441"/>
        <w:docPartObj>
          <w:docPartGallery w:val="Table of Contents"/>
          <w:docPartUnique/>
        </w:docPartObj>
      </w:sdtPr>
      <w:sdtEndPr>
        <w:rPr>
          <w:b/>
          <w:bCs/>
        </w:rPr>
      </w:sdtEndPr>
      <w:sdtContent>
        <w:p w14:paraId="4B0C25C9" w14:textId="4304616E" w:rsidR="009727AF" w:rsidRPr="003E0AAF" w:rsidRDefault="009727AF">
          <w:pPr>
            <w:pStyle w:val="Kopvaninhoudsopgave"/>
            <w:rPr>
              <w:rFonts w:ascii="Verdana" w:hAnsi="Verdana"/>
              <w:color w:val="auto"/>
            </w:rPr>
          </w:pPr>
          <w:r w:rsidRPr="003E0AAF">
            <w:rPr>
              <w:rFonts w:ascii="Verdana" w:hAnsi="Verdana"/>
              <w:color w:val="auto"/>
            </w:rPr>
            <w:t>Inhoud</w:t>
          </w:r>
          <w:r w:rsidR="003E0AAF" w:rsidRPr="003E0AAF">
            <w:rPr>
              <w:rFonts w:ascii="Verdana" w:hAnsi="Verdana"/>
              <w:color w:val="auto"/>
            </w:rPr>
            <w:t>sopgave</w:t>
          </w:r>
        </w:p>
        <w:p w14:paraId="585FF26C" w14:textId="77777777" w:rsidR="00100D66" w:rsidRDefault="00100D66">
          <w:pPr>
            <w:pStyle w:val="Inhopg1"/>
            <w:tabs>
              <w:tab w:val="right" w:leader="dot" w:pos="9065"/>
            </w:tabs>
            <w:rPr>
              <w:sz w:val="20"/>
              <w:szCs w:val="20"/>
            </w:rPr>
          </w:pPr>
        </w:p>
        <w:p w14:paraId="32E85148" w14:textId="2D9215ED" w:rsidR="003E0AAF" w:rsidRPr="003E0AAF" w:rsidRDefault="009727AF">
          <w:pPr>
            <w:pStyle w:val="Inhopg1"/>
            <w:tabs>
              <w:tab w:val="right" w:leader="dot" w:pos="9065"/>
            </w:tabs>
            <w:rPr>
              <w:rFonts w:asciiTheme="minorHAnsi" w:eastAsiaTheme="minorEastAsia" w:hAnsiTheme="minorHAnsi" w:cstheme="minorBidi"/>
              <w:noProof/>
              <w:color w:val="auto"/>
              <w:sz w:val="20"/>
              <w:szCs w:val="20"/>
            </w:rPr>
          </w:pPr>
          <w:r w:rsidRPr="003E0AAF">
            <w:rPr>
              <w:sz w:val="20"/>
              <w:szCs w:val="20"/>
            </w:rPr>
            <w:fldChar w:fldCharType="begin"/>
          </w:r>
          <w:r w:rsidRPr="003E0AAF">
            <w:rPr>
              <w:sz w:val="20"/>
              <w:szCs w:val="20"/>
            </w:rPr>
            <w:instrText xml:space="preserve"> TOC \o "1-3" \h \z \u </w:instrText>
          </w:r>
          <w:r w:rsidRPr="003E0AAF">
            <w:rPr>
              <w:sz w:val="20"/>
              <w:szCs w:val="20"/>
            </w:rPr>
            <w:fldChar w:fldCharType="separate"/>
          </w:r>
          <w:hyperlink w:anchor="_Toc188519710" w:history="1">
            <w:r w:rsidR="003E0AAF" w:rsidRPr="003E0AAF">
              <w:rPr>
                <w:rStyle w:val="Hyperlink"/>
                <w:noProof/>
                <w:sz w:val="20"/>
                <w:szCs w:val="20"/>
                <w:lang w:bidi="nl-NL"/>
              </w:rPr>
              <w:t>Begrippenlijst</w:t>
            </w:r>
            <w:r w:rsidR="003E0AAF" w:rsidRPr="003E0AAF">
              <w:rPr>
                <w:noProof/>
                <w:webHidden/>
                <w:sz w:val="20"/>
                <w:szCs w:val="20"/>
              </w:rPr>
              <w:tab/>
            </w:r>
            <w:r w:rsidR="003E0AAF" w:rsidRPr="003E0AAF">
              <w:rPr>
                <w:noProof/>
                <w:webHidden/>
                <w:sz w:val="20"/>
                <w:szCs w:val="20"/>
              </w:rPr>
              <w:fldChar w:fldCharType="begin"/>
            </w:r>
            <w:r w:rsidR="003E0AAF" w:rsidRPr="003E0AAF">
              <w:rPr>
                <w:noProof/>
                <w:webHidden/>
                <w:sz w:val="20"/>
                <w:szCs w:val="20"/>
              </w:rPr>
              <w:instrText xml:space="preserve"> PAGEREF _Toc188519710 \h </w:instrText>
            </w:r>
            <w:r w:rsidR="003E0AAF" w:rsidRPr="003E0AAF">
              <w:rPr>
                <w:noProof/>
                <w:webHidden/>
                <w:sz w:val="20"/>
                <w:szCs w:val="20"/>
              </w:rPr>
            </w:r>
            <w:r w:rsidR="003E0AAF" w:rsidRPr="003E0AAF">
              <w:rPr>
                <w:noProof/>
                <w:webHidden/>
                <w:sz w:val="20"/>
                <w:szCs w:val="20"/>
              </w:rPr>
              <w:fldChar w:fldCharType="separate"/>
            </w:r>
            <w:r w:rsidR="003E0AAF" w:rsidRPr="003E0AAF">
              <w:rPr>
                <w:noProof/>
                <w:webHidden/>
                <w:sz w:val="20"/>
                <w:szCs w:val="20"/>
              </w:rPr>
              <w:t>4</w:t>
            </w:r>
            <w:r w:rsidR="003E0AAF" w:rsidRPr="003E0AAF">
              <w:rPr>
                <w:noProof/>
                <w:webHidden/>
                <w:sz w:val="20"/>
                <w:szCs w:val="20"/>
              </w:rPr>
              <w:fldChar w:fldCharType="end"/>
            </w:r>
          </w:hyperlink>
        </w:p>
        <w:p w14:paraId="15830276" w14:textId="562D399F"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1" w:history="1">
            <w:r w:rsidRPr="003E0AAF">
              <w:rPr>
                <w:rStyle w:val="Hyperlink"/>
                <w:noProof/>
                <w:sz w:val="20"/>
                <w:szCs w:val="20"/>
                <w:lang w:bidi="nl-NL"/>
              </w:rPr>
              <w:t>Artikel 1. Doel enkelvoudige Raamovereenkomst</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_Toc188519711 \h </w:instrText>
            </w:r>
            <w:r w:rsidRPr="003E0AAF">
              <w:rPr>
                <w:noProof/>
                <w:webHidden/>
                <w:sz w:val="20"/>
                <w:szCs w:val="20"/>
              </w:rPr>
            </w:r>
            <w:r w:rsidRPr="003E0AAF">
              <w:rPr>
                <w:noProof/>
                <w:webHidden/>
                <w:sz w:val="20"/>
                <w:szCs w:val="20"/>
              </w:rPr>
              <w:fldChar w:fldCharType="separate"/>
            </w:r>
            <w:r w:rsidRPr="003E0AAF">
              <w:rPr>
                <w:noProof/>
                <w:webHidden/>
                <w:sz w:val="20"/>
                <w:szCs w:val="20"/>
              </w:rPr>
              <w:t>4</w:t>
            </w:r>
            <w:r w:rsidRPr="003E0AAF">
              <w:rPr>
                <w:noProof/>
                <w:webHidden/>
                <w:sz w:val="20"/>
                <w:szCs w:val="20"/>
              </w:rPr>
              <w:fldChar w:fldCharType="end"/>
            </w:r>
          </w:hyperlink>
        </w:p>
        <w:p w14:paraId="5E023165" w14:textId="14523EAD"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2" w:history="1">
            <w:r w:rsidRPr="003E0AAF">
              <w:rPr>
                <w:rStyle w:val="Hyperlink"/>
                <w:noProof/>
                <w:sz w:val="20"/>
                <w:szCs w:val="20"/>
                <w:lang w:bidi="nl-NL"/>
              </w:rPr>
              <w:t>Artikel 2. Duur enkelvoudige Raamovereenkomst</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_Toc188519712 \h </w:instrText>
            </w:r>
            <w:r w:rsidRPr="003E0AAF">
              <w:rPr>
                <w:noProof/>
                <w:webHidden/>
                <w:sz w:val="20"/>
                <w:szCs w:val="20"/>
              </w:rPr>
            </w:r>
            <w:r w:rsidRPr="003E0AAF">
              <w:rPr>
                <w:noProof/>
                <w:webHidden/>
                <w:sz w:val="20"/>
                <w:szCs w:val="20"/>
              </w:rPr>
              <w:fldChar w:fldCharType="separate"/>
            </w:r>
            <w:r w:rsidRPr="003E0AAF">
              <w:rPr>
                <w:noProof/>
                <w:webHidden/>
                <w:sz w:val="20"/>
                <w:szCs w:val="20"/>
              </w:rPr>
              <w:t>4</w:t>
            </w:r>
            <w:r w:rsidRPr="003E0AAF">
              <w:rPr>
                <w:noProof/>
                <w:webHidden/>
                <w:sz w:val="20"/>
                <w:szCs w:val="20"/>
              </w:rPr>
              <w:fldChar w:fldCharType="end"/>
            </w:r>
          </w:hyperlink>
        </w:p>
        <w:p w14:paraId="152DE94E" w14:textId="5D8B9043"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3" w:history="1">
            <w:r w:rsidRPr="003E0AAF">
              <w:rPr>
                <w:rStyle w:val="Hyperlink"/>
                <w:noProof/>
                <w:sz w:val="20"/>
                <w:szCs w:val="20"/>
                <w:lang w:bidi="nl-NL"/>
              </w:rPr>
              <w:t>Artikel 3. Nadere Opdrachten</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_Toc188519713 \h </w:instrText>
            </w:r>
            <w:r w:rsidRPr="003E0AAF">
              <w:rPr>
                <w:noProof/>
                <w:webHidden/>
                <w:sz w:val="20"/>
                <w:szCs w:val="20"/>
              </w:rPr>
            </w:r>
            <w:r w:rsidRPr="003E0AAF">
              <w:rPr>
                <w:noProof/>
                <w:webHidden/>
                <w:sz w:val="20"/>
                <w:szCs w:val="20"/>
              </w:rPr>
              <w:fldChar w:fldCharType="separate"/>
            </w:r>
            <w:r w:rsidRPr="003E0AAF">
              <w:rPr>
                <w:noProof/>
                <w:webHidden/>
                <w:sz w:val="20"/>
                <w:szCs w:val="20"/>
              </w:rPr>
              <w:t>5</w:t>
            </w:r>
            <w:r w:rsidRPr="003E0AAF">
              <w:rPr>
                <w:noProof/>
                <w:webHidden/>
                <w:sz w:val="20"/>
                <w:szCs w:val="20"/>
              </w:rPr>
              <w:fldChar w:fldCharType="end"/>
            </w:r>
          </w:hyperlink>
        </w:p>
        <w:p w14:paraId="1D5C013F" w14:textId="7671980A"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4" w:history="1">
            <w:r w:rsidRPr="003E0AAF">
              <w:rPr>
                <w:rStyle w:val="Hyperlink"/>
                <w:noProof/>
                <w:sz w:val="20"/>
                <w:szCs w:val="20"/>
                <w:lang w:bidi="nl-NL"/>
              </w:rPr>
              <w:t>Artikel 4. Vergoeding, facturatie en betaling</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_Toc188519714 \h </w:instrText>
            </w:r>
            <w:r w:rsidRPr="003E0AAF">
              <w:rPr>
                <w:noProof/>
                <w:webHidden/>
                <w:sz w:val="20"/>
                <w:szCs w:val="20"/>
              </w:rPr>
            </w:r>
            <w:r w:rsidRPr="003E0AAF">
              <w:rPr>
                <w:noProof/>
                <w:webHidden/>
                <w:sz w:val="20"/>
                <w:szCs w:val="20"/>
              </w:rPr>
              <w:fldChar w:fldCharType="separate"/>
            </w:r>
            <w:r w:rsidRPr="003E0AAF">
              <w:rPr>
                <w:noProof/>
                <w:webHidden/>
                <w:sz w:val="20"/>
                <w:szCs w:val="20"/>
              </w:rPr>
              <w:t>6</w:t>
            </w:r>
            <w:r w:rsidRPr="003E0AAF">
              <w:rPr>
                <w:noProof/>
                <w:webHidden/>
                <w:sz w:val="20"/>
                <w:szCs w:val="20"/>
              </w:rPr>
              <w:fldChar w:fldCharType="end"/>
            </w:r>
          </w:hyperlink>
        </w:p>
        <w:p w14:paraId="6DA8924B" w14:textId="33F16E09"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5" w:history="1">
            <w:r w:rsidRPr="003E0AAF">
              <w:rPr>
                <w:rStyle w:val="Hyperlink"/>
                <w:noProof/>
                <w:sz w:val="20"/>
                <w:szCs w:val="20"/>
                <w:lang w:bidi="nl-NL"/>
              </w:rPr>
              <w:t>Artikel 5. Contactpersonen</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_Toc188519715 \h </w:instrText>
            </w:r>
            <w:r w:rsidRPr="003E0AAF">
              <w:rPr>
                <w:noProof/>
                <w:webHidden/>
                <w:sz w:val="20"/>
                <w:szCs w:val="20"/>
              </w:rPr>
            </w:r>
            <w:r w:rsidRPr="003E0AAF">
              <w:rPr>
                <w:noProof/>
                <w:webHidden/>
                <w:sz w:val="20"/>
                <w:szCs w:val="20"/>
              </w:rPr>
              <w:fldChar w:fldCharType="separate"/>
            </w:r>
            <w:r w:rsidRPr="003E0AAF">
              <w:rPr>
                <w:noProof/>
                <w:webHidden/>
                <w:sz w:val="20"/>
                <w:szCs w:val="20"/>
              </w:rPr>
              <w:t>6</w:t>
            </w:r>
            <w:r w:rsidRPr="003E0AAF">
              <w:rPr>
                <w:noProof/>
                <w:webHidden/>
                <w:sz w:val="20"/>
                <w:szCs w:val="20"/>
              </w:rPr>
              <w:fldChar w:fldCharType="end"/>
            </w:r>
          </w:hyperlink>
        </w:p>
        <w:p w14:paraId="7701413A" w14:textId="32C6AF97" w:rsidR="003E0AAF" w:rsidRPr="003E0AAF" w:rsidRDefault="003E0AAF">
          <w:pPr>
            <w:pStyle w:val="Inhopg1"/>
            <w:tabs>
              <w:tab w:val="right" w:leader="dot" w:pos="9065"/>
            </w:tabs>
            <w:rPr>
              <w:rFonts w:asciiTheme="minorHAnsi" w:eastAsiaTheme="minorEastAsia" w:hAnsiTheme="minorHAnsi" w:cstheme="minorBidi"/>
              <w:noProof/>
              <w:color w:val="auto"/>
              <w:sz w:val="20"/>
              <w:szCs w:val="20"/>
            </w:rPr>
          </w:pPr>
          <w:hyperlink w:anchor="_Toc188519716" w:history="1">
            <w:r w:rsidRPr="003E0AAF">
              <w:rPr>
                <w:rStyle w:val="Hyperlink"/>
                <w:noProof/>
                <w:sz w:val="20"/>
                <w:szCs w:val="20"/>
                <w:lang w:bidi="nl-NL"/>
              </w:rPr>
              <w:t>Artikel 6. Overige bepalingen</w:t>
            </w:r>
            <w:r w:rsidRPr="003E0AAF">
              <w:rPr>
                <w:noProof/>
                <w:webHidden/>
                <w:sz w:val="20"/>
                <w:szCs w:val="20"/>
              </w:rPr>
              <w:tab/>
            </w:r>
            <w:r w:rsidRPr="003E0AAF">
              <w:rPr>
                <w:noProof/>
                <w:webHidden/>
                <w:sz w:val="20"/>
                <w:szCs w:val="20"/>
              </w:rPr>
              <w:fldChar w:fldCharType="begin"/>
            </w:r>
            <w:r w:rsidRPr="003E0AAF">
              <w:rPr>
                <w:noProof/>
                <w:webHidden/>
                <w:sz w:val="20"/>
                <w:szCs w:val="20"/>
              </w:rPr>
              <w:instrText xml:space="preserve"> PAGEREF _Toc188519716 \h </w:instrText>
            </w:r>
            <w:r w:rsidRPr="003E0AAF">
              <w:rPr>
                <w:noProof/>
                <w:webHidden/>
                <w:sz w:val="20"/>
                <w:szCs w:val="20"/>
              </w:rPr>
            </w:r>
            <w:r w:rsidRPr="003E0AAF">
              <w:rPr>
                <w:noProof/>
                <w:webHidden/>
                <w:sz w:val="20"/>
                <w:szCs w:val="20"/>
              </w:rPr>
              <w:fldChar w:fldCharType="separate"/>
            </w:r>
            <w:r w:rsidRPr="003E0AAF">
              <w:rPr>
                <w:noProof/>
                <w:webHidden/>
                <w:sz w:val="20"/>
                <w:szCs w:val="20"/>
              </w:rPr>
              <w:t>7</w:t>
            </w:r>
            <w:r w:rsidRPr="003E0AAF">
              <w:rPr>
                <w:noProof/>
                <w:webHidden/>
                <w:sz w:val="20"/>
                <w:szCs w:val="20"/>
              </w:rPr>
              <w:fldChar w:fldCharType="end"/>
            </w:r>
          </w:hyperlink>
        </w:p>
        <w:p w14:paraId="2C127C38" w14:textId="06304330" w:rsidR="009727AF" w:rsidRDefault="009727AF">
          <w:r w:rsidRPr="003E0AAF">
            <w:rPr>
              <w:b/>
              <w:bCs/>
              <w:sz w:val="20"/>
              <w:szCs w:val="20"/>
            </w:rPr>
            <w:fldChar w:fldCharType="end"/>
          </w:r>
        </w:p>
      </w:sdtContent>
    </w:sdt>
    <w:p w14:paraId="58AE98D7" w14:textId="77777777" w:rsidR="00B35FA2" w:rsidRDefault="00B35FA2">
      <w:pPr>
        <w:spacing w:after="160" w:line="259" w:lineRule="auto"/>
        <w:ind w:left="0" w:firstLine="0"/>
        <w:jc w:val="left"/>
        <w:rPr>
          <w:b/>
          <w:sz w:val="20"/>
          <w:szCs w:val="20"/>
        </w:rPr>
      </w:pPr>
      <w:r>
        <w:rPr>
          <w:b/>
          <w:sz w:val="20"/>
          <w:szCs w:val="20"/>
        </w:rPr>
        <w:br w:type="page"/>
      </w:r>
    </w:p>
    <w:p w14:paraId="052226C3" w14:textId="6178219E" w:rsidR="00446C86" w:rsidRDefault="00446C86" w:rsidP="00446C86">
      <w:pPr>
        <w:jc w:val="left"/>
        <w:rPr>
          <w:b/>
          <w:sz w:val="20"/>
          <w:szCs w:val="20"/>
        </w:rPr>
      </w:pPr>
      <w:r w:rsidRPr="00F61501">
        <w:rPr>
          <w:b/>
          <w:sz w:val="20"/>
          <w:szCs w:val="20"/>
        </w:rPr>
        <w:lastRenderedPageBreak/>
        <w:t>ONDERGETEKENDEN:</w:t>
      </w:r>
    </w:p>
    <w:p w14:paraId="451F3EE9" w14:textId="77777777" w:rsidR="003E0AAF" w:rsidRPr="00F61501" w:rsidRDefault="003E0AAF" w:rsidP="00446C86">
      <w:pPr>
        <w:jc w:val="left"/>
        <w:rPr>
          <w:rFonts w:cs="Arial"/>
          <w:sz w:val="20"/>
          <w:szCs w:val="20"/>
        </w:rPr>
      </w:pPr>
    </w:p>
    <w:p w14:paraId="0A35BEF7" w14:textId="70F2EA4A" w:rsidR="00446C86" w:rsidRPr="00F61501" w:rsidRDefault="00446C86" w:rsidP="00446C86">
      <w:pPr>
        <w:pStyle w:val="Lijstalinea"/>
        <w:numPr>
          <w:ilvl w:val="0"/>
          <w:numId w:val="1"/>
        </w:numPr>
        <w:tabs>
          <w:tab w:val="left" w:pos="683"/>
        </w:tabs>
        <w:spacing w:before="178" w:line="281" w:lineRule="auto"/>
        <w:ind w:right="114" w:hanging="682"/>
        <w:jc w:val="left"/>
        <w:rPr>
          <w:sz w:val="20"/>
          <w:szCs w:val="20"/>
        </w:rPr>
      </w:pPr>
      <w:r w:rsidRPr="00F61501">
        <w:rPr>
          <w:sz w:val="20"/>
          <w:szCs w:val="20"/>
        </w:rPr>
        <w:t xml:space="preserve">Omgevingsdienst </w:t>
      </w:r>
      <w:r w:rsidR="00004A34">
        <w:rPr>
          <w:sz w:val="20"/>
          <w:szCs w:val="20"/>
        </w:rPr>
        <w:t>Flevoland &amp; Gooi en Vechtstreek</w:t>
      </w:r>
      <w:r w:rsidRPr="00F61501">
        <w:rPr>
          <w:sz w:val="20"/>
          <w:szCs w:val="20"/>
        </w:rPr>
        <w:t>, gevestigd te (</w:t>
      </w:r>
      <w:r w:rsidR="00004A34">
        <w:rPr>
          <w:sz w:val="20"/>
          <w:szCs w:val="20"/>
        </w:rPr>
        <w:t>8232 JP</w:t>
      </w:r>
      <w:r w:rsidRPr="00F61501">
        <w:rPr>
          <w:sz w:val="20"/>
          <w:szCs w:val="20"/>
        </w:rPr>
        <w:t xml:space="preserve">) </w:t>
      </w:r>
      <w:r w:rsidR="00004A34">
        <w:rPr>
          <w:sz w:val="20"/>
          <w:szCs w:val="20"/>
        </w:rPr>
        <w:t>Lelystad</w:t>
      </w:r>
      <w:r w:rsidRPr="00F61501">
        <w:rPr>
          <w:sz w:val="20"/>
          <w:szCs w:val="20"/>
        </w:rPr>
        <w:t xml:space="preserve"> aan de </w:t>
      </w:r>
      <w:r w:rsidR="00004A34">
        <w:rPr>
          <w:sz w:val="20"/>
          <w:szCs w:val="20"/>
        </w:rPr>
        <w:t>Botter 14-15</w:t>
      </w:r>
      <w:r w:rsidRPr="00F61501">
        <w:rPr>
          <w:sz w:val="20"/>
          <w:szCs w:val="20"/>
        </w:rPr>
        <w:t xml:space="preserve">, te dezen rechtsgeldig vertegenwoordigd door </w:t>
      </w:r>
      <w:r w:rsidR="00004A34">
        <w:rPr>
          <w:sz w:val="20"/>
          <w:szCs w:val="20"/>
        </w:rPr>
        <w:t xml:space="preserve">de heer Alexander Sprong, hierna te noemen </w:t>
      </w:r>
      <w:r w:rsidRPr="00F61501">
        <w:rPr>
          <w:sz w:val="20"/>
          <w:szCs w:val="20"/>
        </w:rPr>
        <w:t>“</w:t>
      </w:r>
      <w:r w:rsidR="00C4484C">
        <w:rPr>
          <w:sz w:val="20"/>
          <w:szCs w:val="20"/>
        </w:rPr>
        <w:t>Opdrachtgever</w:t>
      </w:r>
      <w:r w:rsidRPr="00F61501">
        <w:rPr>
          <w:sz w:val="20"/>
          <w:szCs w:val="20"/>
        </w:rPr>
        <w:t xml:space="preserve">”. </w:t>
      </w:r>
    </w:p>
    <w:p w14:paraId="4AEBBF14" w14:textId="632BA589" w:rsidR="00446C86" w:rsidRPr="009727AF" w:rsidRDefault="001B421B" w:rsidP="00446C86">
      <w:pPr>
        <w:pStyle w:val="Lijstalinea"/>
        <w:numPr>
          <w:ilvl w:val="0"/>
          <w:numId w:val="1"/>
        </w:numPr>
        <w:tabs>
          <w:tab w:val="left" w:pos="683"/>
        </w:tabs>
        <w:spacing w:before="178" w:line="281" w:lineRule="auto"/>
        <w:ind w:right="114" w:hanging="682"/>
        <w:jc w:val="left"/>
        <w:rPr>
          <w:sz w:val="20"/>
          <w:szCs w:val="20"/>
        </w:rPr>
      </w:pPr>
      <w:r w:rsidRPr="009727AF">
        <w:rPr>
          <w:sz w:val="20"/>
          <w:szCs w:val="20"/>
        </w:rPr>
        <w:t>&lt;</w:t>
      </w:r>
      <w:r w:rsidR="00446C86" w:rsidRPr="009727AF">
        <w:rPr>
          <w:sz w:val="20"/>
          <w:szCs w:val="20"/>
        </w:rPr>
        <w:t xml:space="preserve">NAAM </w:t>
      </w:r>
      <w:r w:rsidR="00DB4B5C" w:rsidRPr="009727AF">
        <w:rPr>
          <w:sz w:val="20"/>
          <w:szCs w:val="20"/>
        </w:rPr>
        <w:t>OPDRACHTNEMER</w:t>
      </w:r>
      <w:r w:rsidRPr="009727AF">
        <w:rPr>
          <w:sz w:val="20"/>
          <w:szCs w:val="20"/>
        </w:rPr>
        <w:t>&gt;</w:t>
      </w:r>
      <w:r w:rsidR="00446C86" w:rsidRPr="009727AF">
        <w:rPr>
          <w:sz w:val="20"/>
          <w:szCs w:val="20"/>
        </w:rPr>
        <w:t xml:space="preserve">, gevestigd te </w:t>
      </w:r>
      <w:r w:rsidRPr="009727AF">
        <w:rPr>
          <w:sz w:val="20"/>
          <w:szCs w:val="20"/>
        </w:rPr>
        <w:t>&lt;</w:t>
      </w:r>
      <w:r w:rsidR="00446C86" w:rsidRPr="009727AF">
        <w:rPr>
          <w:sz w:val="20"/>
          <w:szCs w:val="20"/>
        </w:rPr>
        <w:t>POSTCODE</w:t>
      </w:r>
      <w:r w:rsidRPr="009727AF">
        <w:rPr>
          <w:sz w:val="20"/>
          <w:szCs w:val="20"/>
        </w:rPr>
        <w:t>&gt;</w:t>
      </w:r>
      <w:r w:rsidR="00446C86" w:rsidRPr="009727AF">
        <w:rPr>
          <w:sz w:val="20"/>
          <w:szCs w:val="20"/>
        </w:rPr>
        <w:t xml:space="preserve"> </w:t>
      </w:r>
      <w:r w:rsidRPr="009727AF">
        <w:rPr>
          <w:sz w:val="20"/>
          <w:szCs w:val="20"/>
        </w:rPr>
        <w:t>&lt;</w:t>
      </w:r>
      <w:r w:rsidR="00446C86" w:rsidRPr="009727AF">
        <w:rPr>
          <w:sz w:val="20"/>
          <w:szCs w:val="20"/>
        </w:rPr>
        <w:t>PLAATSNAAM</w:t>
      </w:r>
      <w:r w:rsidRPr="009727AF">
        <w:rPr>
          <w:sz w:val="20"/>
          <w:szCs w:val="20"/>
        </w:rPr>
        <w:t>&gt;</w:t>
      </w:r>
      <w:r w:rsidR="00446C86" w:rsidRPr="009727AF">
        <w:rPr>
          <w:sz w:val="20"/>
          <w:szCs w:val="20"/>
        </w:rPr>
        <w:t xml:space="preserve"> aan de [ADRES], te dezen</w:t>
      </w:r>
      <w:r w:rsidR="00446C86" w:rsidRPr="009727AF">
        <w:rPr>
          <w:spacing w:val="-14"/>
          <w:sz w:val="20"/>
          <w:szCs w:val="20"/>
        </w:rPr>
        <w:t xml:space="preserve"> </w:t>
      </w:r>
      <w:r w:rsidR="00446C86" w:rsidRPr="009727AF">
        <w:rPr>
          <w:sz w:val="20"/>
          <w:szCs w:val="20"/>
        </w:rPr>
        <w:t>rechtsgeldig</w:t>
      </w:r>
      <w:r w:rsidR="00446C86" w:rsidRPr="009727AF">
        <w:rPr>
          <w:spacing w:val="-13"/>
          <w:sz w:val="20"/>
          <w:szCs w:val="20"/>
        </w:rPr>
        <w:t xml:space="preserve"> </w:t>
      </w:r>
      <w:r w:rsidR="00446C86" w:rsidRPr="009727AF">
        <w:rPr>
          <w:sz w:val="20"/>
          <w:szCs w:val="20"/>
        </w:rPr>
        <w:t>vertegenwoordigd</w:t>
      </w:r>
      <w:r w:rsidR="00446C86" w:rsidRPr="009727AF">
        <w:rPr>
          <w:spacing w:val="-17"/>
          <w:sz w:val="20"/>
          <w:szCs w:val="20"/>
        </w:rPr>
        <w:t xml:space="preserve"> </w:t>
      </w:r>
      <w:r w:rsidR="00446C86" w:rsidRPr="009727AF">
        <w:rPr>
          <w:sz w:val="20"/>
          <w:szCs w:val="20"/>
        </w:rPr>
        <w:t>door</w:t>
      </w:r>
      <w:r w:rsidR="00446C86" w:rsidRPr="009727AF">
        <w:rPr>
          <w:spacing w:val="-15"/>
          <w:sz w:val="20"/>
          <w:szCs w:val="20"/>
        </w:rPr>
        <w:t xml:space="preserve"> </w:t>
      </w:r>
      <w:r w:rsidR="009727AF" w:rsidRPr="009727AF">
        <w:rPr>
          <w:sz w:val="20"/>
          <w:szCs w:val="20"/>
        </w:rPr>
        <w:t>&lt;</w:t>
      </w:r>
      <w:r w:rsidR="00446C86" w:rsidRPr="009727AF">
        <w:rPr>
          <w:sz w:val="20"/>
          <w:szCs w:val="20"/>
        </w:rPr>
        <w:t>NAAM</w:t>
      </w:r>
      <w:r w:rsidR="009727AF" w:rsidRPr="009727AF">
        <w:rPr>
          <w:sz w:val="20"/>
          <w:szCs w:val="20"/>
        </w:rPr>
        <w:t>&gt;</w:t>
      </w:r>
      <w:r w:rsidR="00446C86" w:rsidRPr="009727AF">
        <w:rPr>
          <w:sz w:val="20"/>
          <w:szCs w:val="20"/>
        </w:rPr>
        <w:t>,</w:t>
      </w:r>
      <w:r w:rsidR="00446C86" w:rsidRPr="009727AF">
        <w:rPr>
          <w:spacing w:val="-16"/>
          <w:sz w:val="20"/>
          <w:szCs w:val="20"/>
        </w:rPr>
        <w:t xml:space="preserve"> </w:t>
      </w:r>
      <w:r w:rsidR="009727AF" w:rsidRPr="009727AF">
        <w:rPr>
          <w:sz w:val="20"/>
          <w:szCs w:val="20"/>
        </w:rPr>
        <w:t>&lt;</w:t>
      </w:r>
      <w:r w:rsidR="00446C86" w:rsidRPr="009727AF">
        <w:rPr>
          <w:sz w:val="20"/>
          <w:szCs w:val="20"/>
        </w:rPr>
        <w:t>FUNCTIE</w:t>
      </w:r>
      <w:r w:rsidR="009727AF" w:rsidRPr="009727AF">
        <w:rPr>
          <w:sz w:val="20"/>
          <w:szCs w:val="20"/>
        </w:rPr>
        <w:t>&gt;</w:t>
      </w:r>
      <w:r w:rsidR="00446C86" w:rsidRPr="009727AF">
        <w:rPr>
          <w:sz w:val="20"/>
          <w:szCs w:val="20"/>
        </w:rPr>
        <w:t>,</w:t>
      </w:r>
      <w:r w:rsidR="00446C86" w:rsidRPr="009727AF">
        <w:rPr>
          <w:spacing w:val="-15"/>
          <w:sz w:val="20"/>
          <w:szCs w:val="20"/>
        </w:rPr>
        <w:t xml:space="preserve"> </w:t>
      </w:r>
      <w:r w:rsidR="00446C86" w:rsidRPr="009727AF">
        <w:rPr>
          <w:sz w:val="20"/>
          <w:szCs w:val="20"/>
        </w:rPr>
        <w:t>hierna</w:t>
      </w:r>
      <w:r w:rsidR="00446C86" w:rsidRPr="009727AF">
        <w:rPr>
          <w:spacing w:val="-15"/>
          <w:sz w:val="20"/>
          <w:szCs w:val="20"/>
        </w:rPr>
        <w:t xml:space="preserve"> </w:t>
      </w:r>
      <w:r w:rsidR="00446C86" w:rsidRPr="009727AF">
        <w:rPr>
          <w:sz w:val="20"/>
          <w:szCs w:val="20"/>
        </w:rPr>
        <w:t>te</w:t>
      </w:r>
      <w:r w:rsidR="00446C86" w:rsidRPr="009727AF">
        <w:rPr>
          <w:spacing w:val="-14"/>
          <w:sz w:val="20"/>
          <w:szCs w:val="20"/>
        </w:rPr>
        <w:t xml:space="preserve"> </w:t>
      </w:r>
      <w:r w:rsidR="00446C86" w:rsidRPr="009727AF">
        <w:rPr>
          <w:sz w:val="20"/>
          <w:szCs w:val="20"/>
        </w:rPr>
        <w:t>noemen “</w:t>
      </w:r>
      <w:r w:rsidR="00DB4B5C" w:rsidRPr="009727AF">
        <w:rPr>
          <w:sz w:val="20"/>
          <w:szCs w:val="20"/>
        </w:rPr>
        <w:t>Opdrachtnemer</w:t>
      </w:r>
      <w:r w:rsidR="00446C86" w:rsidRPr="009727AF">
        <w:rPr>
          <w:sz w:val="20"/>
          <w:szCs w:val="20"/>
        </w:rPr>
        <w:t>”.</w:t>
      </w:r>
    </w:p>
    <w:p w14:paraId="510E48B1" w14:textId="77777777" w:rsidR="00446C86" w:rsidRPr="00F61501" w:rsidRDefault="00446C86" w:rsidP="00446C86">
      <w:pPr>
        <w:spacing w:line="281" w:lineRule="auto"/>
        <w:jc w:val="left"/>
        <w:rPr>
          <w:sz w:val="20"/>
          <w:szCs w:val="20"/>
          <w:lang w:bidi="nl-NL"/>
        </w:rPr>
      </w:pPr>
    </w:p>
    <w:p w14:paraId="2C0793C1" w14:textId="1F6F111A" w:rsidR="00446C86" w:rsidRDefault="00446C86" w:rsidP="00446C86">
      <w:pPr>
        <w:tabs>
          <w:tab w:val="left" w:pos="709"/>
          <w:tab w:val="left" w:pos="851"/>
        </w:tabs>
        <w:spacing w:line="281" w:lineRule="auto"/>
        <w:jc w:val="left"/>
        <w:rPr>
          <w:rFonts w:cs="Arial"/>
          <w:sz w:val="20"/>
          <w:szCs w:val="20"/>
        </w:rPr>
      </w:pPr>
      <w:r w:rsidRPr="00F61501">
        <w:rPr>
          <w:rFonts w:cs="Arial"/>
          <w:sz w:val="20"/>
          <w:szCs w:val="20"/>
        </w:rPr>
        <w:t>De ondergetekenden worden hierna gezamenlijk aangeduid als “</w:t>
      </w:r>
      <w:r w:rsidR="00BA51A0" w:rsidRPr="00F61501">
        <w:rPr>
          <w:rFonts w:cs="Arial"/>
          <w:sz w:val="20"/>
          <w:szCs w:val="20"/>
        </w:rPr>
        <w:t>p</w:t>
      </w:r>
      <w:r w:rsidRPr="00F61501">
        <w:rPr>
          <w:rFonts w:cs="Arial"/>
          <w:sz w:val="20"/>
          <w:szCs w:val="20"/>
        </w:rPr>
        <w:t>artijen” en elk afzonderlijk (ook) als “</w:t>
      </w:r>
      <w:r w:rsidR="00BA51A0" w:rsidRPr="00F61501">
        <w:rPr>
          <w:rFonts w:cs="Arial"/>
          <w:sz w:val="20"/>
          <w:szCs w:val="20"/>
        </w:rPr>
        <w:t>p</w:t>
      </w:r>
      <w:r w:rsidRPr="00F61501">
        <w:rPr>
          <w:rFonts w:cs="Arial"/>
          <w:sz w:val="20"/>
          <w:szCs w:val="20"/>
        </w:rPr>
        <w:t xml:space="preserve">artij”. </w:t>
      </w:r>
    </w:p>
    <w:p w14:paraId="58A13A3B" w14:textId="77777777" w:rsidR="003E0AAF" w:rsidRPr="00F61501" w:rsidRDefault="003E0AAF" w:rsidP="00446C86">
      <w:pPr>
        <w:tabs>
          <w:tab w:val="left" w:pos="709"/>
          <w:tab w:val="left" w:pos="851"/>
        </w:tabs>
        <w:spacing w:line="281" w:lineRule="auto"/>
        <w:jc w:val="left"/>
        <w:rPr>
          <w:rFonts w:cs="Arial"/>
          <w:sz w:val="20"/>
          <w:szCs w:val="20"/>
        </w:rPr>
      </w:pPr>
    </w:p>
    <w:p w14:paraId="39BC2AB5" w14:textId="77777777" w:rsidR="00446C86" w:rsidRPr="00F61501" w:rsidRDefault="00446C86" w:rsidP="00446C86">
      <w:pPr>
        <w:spacing w:line="281" w:lineRule="auto"/>
        <w:jc w:val="left"/>
        <w:rPr>
          <w:rFonts w:cs="Arial"/>
          <w:sz w:val="20"/>
          <w:szCs w:val="20"/>
        </w:rPr>
      </w:pPr>
    </w:p>
    <w:p w14:paraId="02BF2232" w14:textId="77777777" w:rsidR="00446C86" w:rsidRDefault="00446C86" w:rsidP="00446C86">
      <w:pPr>
        <w:spacing w:line="281" w:lineRule="auto"/>
        <w:jc w:val="left"/>
        <w:rPr>
          <w:rFonts w:cs="Arial"/>
          <w:b/>
          <w:sz w:val="20"/>
          <w:szCs w:val="20"/>
        </w:rPr>
      </w:pPr>
      <w:r w:rsidRPr="00F61501">
        <w:rPr>
          <w:rFonts w:cs="Arial"/>
          <w:b/>
          <w:sz w:val="20"/>
          <w:szCs w:val="20"/>
        </w:rPr>
        <w:t>OVERWEGINGEN:</w:t>
      </w:r>
    </w:p>
    <w:p w14:paraId="12DA4CBD" w14:textId="77777777" w:rsidR="003E0AAF" w:rsidRPr="00F61501" w:rsidRDefault="003E0AAF" w:rsidP="00446C86">
      <w:pPr>
        <w:spacing w:line="281" w:lineRule="auto"/>
        <w:jc w:val="left"/>
        <w:rPr>
          <w:rFonts w:cs="Arial"/>
          <w:b/>
          <w:sz w:val="20"/>
          <w:szCs w:val="20"/>
        </w:rPr>
      </w:pPr>
    </w:p>
    <w:p w14:paraId="798F93BB" w14:textId="77777777" w:rsidR="00446C86" w:rsidRPr="00F61501" w:rsidRDefault="00446C86" w:rsidP="00446C86">
      <w:pPr>
        <w:spacing w:line="281" w:lineRule="auto"/>
        <w:jc w:val="left"/>
        <w:rPr>
          <w:rFonts w:cs="Arial"/>
          <w:b/>
          <w:sz w:val="20"/>
          <w:szCs w:val="20"/>
        </w:rPr>
      </w:pPr>
    </w:p>
    <w:p w14:paraId="1423564A" w14:textId="4B36F1D4" w:rsidR="00446C86" w:rsidRPr="00F61501" w:rsidRDefault="001D621B" w:rsidP="00446C86">
      <w:pPr>
        <w:pStyle w:val="Lijstalinea"/>
        <w:numPr>
          <w:ilvl w:val="0"/>
          <w:numId w:val="5"/>
        </w:numPr>
        <w:tabs>
          <w:tab w:val="left" w:pos="709"/>
          <w:tab w:val="left" w:pos="2280"/>
        </w:tabs>
        <w:spacing w:line="281" w:lineRule="auto"/>
        <w:ind w:left="567" w:hanging="567"/>
        <w:jc w:val="left"/>
        <w:rPr>
          <w:rFonts w:eastAsia="Times New Roman" w:cs="Times New Roman"/>
          <w:spacing w:val="-3"/>
          <w:sz w:val="20"/>
          <w:szCs w:val="20"/>
          <w:lang w:bidi="ar-SA"/>
        </w:rPr>
      </w:pPr>
      <w:r w:rsidRPr="00F61501">
        <w:rPr>
          <w:rFonts w:eastAsia="Times New Roman" w:cs="Times New Roman"/>
          <w:spacing w:val="-3"/>
          <w:sz w:val="20"/>
          <w:szCs w:val="20"/>
          <w:lang w:bidi="ar-SA"/>
        </w:rPr>
        <w:t xml:space="preserve">De </w:t>
      </w:r>
      <w:r w:rsidR="00C4484C">
        <w:rPr>
          <w:rFonts w:eastAsia="Times New Roman" w:cs="Times New Roman"/>
          <w:spacing w:val="-3"/>
          <w:sz w:val="20"/>
          <w:szCs w:val="20"/>
          <w:lang w:bidi="ar-SA"/>
        </w:rPr>
        <w:t>Opdrachtgever</w:t>
      </w:r>
      <w:r w:rsidRPr="00F61501">
        <w:rPr>
          <w:rFonts w:eastAsia="Times New Roman" w:cs="Times New Roman"/>
          <w:spacing w:val="-3"/>
          <w:sz w:val="20"/>
          <w:szCs w:val="20"/>
          <w:lang w:bidi="ar-SA"/>
        </w:rPr>
        <w:t xml:space="preserve"> </w:t>
      </w:r>
      <w:r w:rsidR="00446C86" w:rsidRPr="00F61501">
        <w:rPr>
          <w:rFonts w:eastAsia="Times New Roman" w:cs="Times New Roman"/>
          <w:spacing w:val="-3"/>
          <w:sz w:val="20"/>
          <w:szCs w:val="20"/>
          <w:lang w:bidi="ar-SA"/>
        </w:rPr>
        <w:t xml:space="preserve">heeft als </w:t>
      </w:r>
      <w:r w:rsidR="002276EA">
        <w:rPr>
          <w:rFonts w:eastAsia="Times New Roman" w:cs="Times New Roman"/>
          <w:spacing w:val="-3"/>
          <w:sz w:val="20"/>
          <w:szCs w:val="20"/>
          <w:lang w:bidi="ar-SA"/>
        </w:rPr>
        <w:t>A</w:t>
      </w:r>
      <w:r w:rsidR="00004A34">
        <w:rPr>
          <w:rFonts w:eastAsia="Times New Roman" w:cs="Times New Roman"/>
          <w:spacing w:val="-3"/>
          <w:sz w:val="20"/>
          <w:szCs w:val="20"/>
          <w:lang w:bidi="ar-SA"/>
        </w:rPr>
        <w:t xml:space="preserve">anbestedende dienst </w:t>
      </w:r>
      <w:r w:rsidR="00446C86" w:rsidRPr="00F61501">
        <w:rPr>
          <w:rFonts w:eastAsia="Times New Roman" w:cs="Times New Roman"/>
          <w:spacing w:val="-3"/>
          <w:sz w:val="20"/>
          <w:szCs w:val="20"/>
          <w:lang w:bidi="ar-SA"/>
        </w:rPr>
        <w:t xml:space="preserve">op </w:t>
      </w:r>
      <w:r w:rsidR="00B6233B">
        <w:rPr>
          <w:rFonts w:eastAsia="Times New Roman" w:cs="Times New Roman"/>
          <w:spacing w:val="-3"/>
          <w:sz w:val="20"/>
          <w:szCs w:val="20"/>
          <w:lang w:bidi="ar-SA"/>
        </w:rPr>
        <w:t>5 februari 2025</w:t>
      </w:r>
      <w:r w:rsidR="00004A34">
        <w:rPr>
          <w:rFonts w:eastAsia="Times New Roman" w:cs="Times New Roman"/>
          <w:spacing w:val="-3"/>
          <w:sz w:val="20"/>
          <w:szCs w:val="20"/>
          <w:lang w:bidi="ar-SA"/>
        </w:rPr>
        <w:t xml:space="preserve"> </w:t>
      </w:r>
      <w:r w:rsidR="00446C86" w:rsidRPr="00F61501">
        <w:rPr>
          <w:rFonts w:eastAsia="Times New Roman" w:cs="Times New Roman"/>
          <w:spacing w:val="-3"/>
          <w:sz w:val="20"/>
          <w:szCs w:val="20"/>
          <w:lang w:bidi="ar-SA"/>
        </w:rPr>
        <w:t xml:space="preserve">een Europese </w:t>
      </w:r>
      <w:r w:rsidR="00BA51A0" w:rsidRPr="00F61501">
        <w:rPr>
          <w:rFonts w:eastAsia="Times New Roman" w:cs="Times New Roman"/>
          <w:spacing w:val="-3"/>
          <w:sz w:val="20"/>
          <w:szCs w:val="20"/>
          <w:lang w:bidi="ar-SA"/>
        </w:rPr>
        <w:t xml:space="preserve">openbare </w:t>
      </w:r>
      <w:r w:rsidR="00DE2AEF">
        <w:rPr>
          <w:rFonts w:eastAsia="Times New Roman" w:cs="Times New Roman"/>
          <w:spacing w:val="-3"/>
          <w:sz w:val="20"/>
          <w:szCs w:val="20"/>
          <w:lang w:bidi="ar-SA"/>
        </w:rPr>
        <w:t>Aanbesteding</w:t>
      </w:r>
      <w:r w:rsidR="00446C86" w:rsidRPr="00F61501">
        <w:rPr>
          <w:rFonts w:eastAsia="Times New Roman" w:cs="Times New Roman"/>
          <w:spacing w:val="-3"/>
          <w:sz w:val="20"/>
          <w:szCs w:val="20"/>
          <w:lang w:bidi="ar-SA"/>
        </w:rPr>
        <w:t xml:space="preserve"> georganiseerd, met </w:t>
      </w:r>
      <w:r w:rsidR="00446C86" w:rsidRPr="00100D66">
        <w:rPr>
          <w:rFonts w:eastAsia="Times New Roman" w:cs="Times New Roman"/>
          <w:spacing w:val="-3"/>
          <w:sz w:val="20"/>
          <w:szCs w:val="20"/>
          <w:lang w:bidi="ar-SA"/>
        </w:rPr>
        <w:t xml:space="preserve">kenmerk </w:t>
      </w:r>
      <w:r w:rsidR="00100D66" w:rsidRPr="00100D66">
        <w:rPr>
          <w:noProof/>
          <w:sz w:val="20"/>
          <w:szCs w:val="20"/>
        </w:rPr>
        <w:t>ICT2025/OFGV</w:t>
      </w:r>
      <w:r w:rsidR="00BA51A0" w:rsidRPr="00100D66">
        <w:rPr>
          <w:rFonts w:eastAsia="Times New Roman" w:cs="Times New Roman"/>
          <w:spacing w:val="-3"/>
          <w:sz w:val="20"/>
          <w:szCs w:val="20"/>
          <w:lang w:bidi="ar-SA"/>
        </w:rPr>
        <w:t>,</w:t>
      </w:r>
      <w:r w:rsidR="00446C86" w:rsidRPr="00100D66">
        <w:rPr>
          <w:rFonts w:eastAsia="Times New Roman" w:cs="Times New Roman"/>
          <w:spacing w:val="-3"/>
          <w:sz w:val="20"/>
          <w:szCs w:val="20"/>
          <w:lang w:bidi="ar-SA"/>
        </w:rPr>
        <w:t xml:space="preserve"> ten behoeve</w:t>
      </w:r>
      <w:r w:rsidR="00446C86" w:rsidRPr="00F61501">
        <w:rPr>
          <w:rFonts w:eastAsia="Times New Roman" w:cs="Times New Roman"/>
          <w:spacing w:val="-3"/>
          <w:sz w:val="20"/>
          <w:szCs w:val="20"/>
          <w:lang w:bidi="ar-SA"/>
        </w:rPr>
        <w:t xml:space="preserve"> van </w:t>
      </w:r>
      <w:r w:rsidR="00004A34">
        <w:rPr>
          <w:rFonts w:eastAsia="Times New Roman" w:cs="Times New Roman"/>
          <w:spacing w:val="-3"/>
          <w:sz w:val="20"/>
          <w:szCs w:val="20"/>
          <w:lang w:bidi="ar-SA"/>
        </w:rPr>
        <w:t>“Beheer ICT-infrastructuur”.</w:t>
      </w:r>
    </w:p>
    <w:p w14:paraId="3EC68DC4" w14:textId="77777777" w:rsidR="00446C86" w:rsidRPr="00004A34" w:rsidRDefault="00446C86" w:rsidP="00004A34">
      <w:pPr>
        <w:spacing w:line="281" w:lineRule="auto"/>
        <w:ind w:left="0" w:firstLine="0"/>
        <w:jc w:val="left"/>
        <w:rPr>
          <w:rFonts w:eastAsia="Times New Roman" w:cs="Times New Roman"/>
          <w:spacing w:val="-3"/>
          <w:sz w:val="20"/>
          <w:szCs w:val="20"/>
        </w:rPr>
      </w:pPr>
    </w:p>
    <w:p w14:paraId="6239642E" w14:textId="599ABF78" w:rsidR="00446C86" w:rsidRPr="00F61501" w:rsidRDefault="00446C86" w:rsidP="00446C86">
      <w:pPr>
        <w:pStyle w:val="Lijstalinea"/>
        <w:numPr>
          <w:ilvl w:val="0"/>
          <w:numId w:val="5"/>
        </w:numPr>
        <w:tabs>
          <w:tab w:val="left" w:pos="709"/>
          <w:tab w:val="left" w:pos="2280"/>
        </w:tabs>
        <w:spacing w:line="281" w:lineRule="auto"/>
        <w:ind w:left="567" w:hanging="567"/>
        <w:jc w:val="left"/>
        <w:rPr>
          <w:rFonts w:eastAsia="Times New Roman" w:cs="Times New Roman"/>
          <w:spacing w:val="-3"/>
          <w:sz w:val="20"/>
          <w:szCs w:val="20"/>
          <w:lang w:bidi="ar-SA"/>
        </w:rPr>
      </w:pPr>
      <w:r w:rsidRPr="00F61501">
        <w:rPr>
          <w:rFonts w:eastAsia="Times New Roman" w:cs="Times New Roman"/>
          <w:spacing w:val="-3"/>
          <w:sz w:val="20"/>
          <w:szCs w:val="20"/>
          <w:lang w:bidi="ar-SA"/>
        </w:rPr>
        <w:t xml:space="preserve">De </w:t>
      </w:r>
      <w:r w:rsidR="00C4484C">
        <w:rPr>
          <w:rFonts w:eastAsia="Times New Roman" w:cs="Times New Roman"/>
          <w:spacing w:val="-3"/>
          <w:sz w:val="20"/>
          <w:szCs w:val="20"/>
          <w:lang w:bidi="ar-SA"/>
        </w:rPr>
        <w:t>Opdrachtgever</w:t>
      </w:r>
      <w:r w:rsidR="00004A34">
        <w:rPr>
          <w:rFonts w:eastAsia="Times New Roman" w:cs="Times New Roman"/>
          <w:spacing w:val="-3"/>
          <w:sz w:val="20"/>
          <w:szCs w:val="20"/>
          <w:lang w:bidi="ar-SA"/>
        </w:rPr>
        <w:t xml:space="preserve"> heeft</w:t>
      </w:r>
      <w:r w:rsidRPr="00F61501">
        <w:rPr>
          <w:rFonts w:eastAsia="Times New Roman" w:cs="Times New Roman"/>
          <w:spacing w:val="-3"/>
          <w:sz w:val="20"/>
          <w:szCs w:val="20"/>
          <w:lang w:bidi="ar-SA"/>
        </w:rPr>
        <w:t xml:space="preserve"> beoordeeld dat </w:t>
      </w:r>
      <w:r w:rsidR="00DB4B5C">
        <w:rPr>
          <w:rFonts w:eastAsia="Times New Roman" w:cs="Times New Roman"/>
          <w:spacing w:val="-3"/>
          <w:sz w:val="20"/>
          <w:szCs w:val="20"/>
          <w:lang w:bidi="ar-SA"/>
        </w:rPr>
        <w:t>Opdrachtnemer</w:t>
      </w:r>
      <w:r w:rsidRPr="00F61501">
        <w:rPr>
          <w:rFonts w:eastAsia="Times New Roman" w:cs="Times New Roman"/>
          <w:spacing w:val="-3"/>
          <w:sz w:val="20"/>
          <w:szCs w:val="20"/>
          <w:lang w:bidi="ar-SA"/>
        </w:rPr>
        <w:t xml:space="preserve"> </w:t>
      </w:r>
      <w:r w:rsidR="00004A34">
        <w:rPr>
          <w:rFonts w:eastAsia="Times New Roman" w:cs="Times New Roman"/>
          <w:spacing w:val="-3"/>
          <w:sz w:val="20"/>
          <w:szCs w:val="20"/>
          <w:lang w:bidi="ar-SA"/>
        </w:rPr>
        <w:t xml:space="preserve">de beste prijs-kwaliteitverhouding heeft gescoord in de ranking van de inschrijvingen en wenst een </w:t>
      </w:r>
      <w:r w:rsidR="002E2631">
        <w:rPr>
          <w:rFonts w:eastAsia="Times New Roman" w:cs="Times New Roman"/>
          <w:spacing w:val="-3"/>
          <w:sz w:val="20"/>
          <w:szCs w:val="20"/>
          <w:lang w:bidi="ar-SA"/>
        </w:rPr>
        <w:t xml:space="preserve">enkelvoudige </w:t>
      </w:r>
      <w:r w:rsidR="00507226">
        <w:rPr>
          <w:rFonts w:eastAsia="Times New Roman" w:cs="Times New Roman"/>
          <w:spacing w:val="-3"/>
          <w:sz w:val="20"/>
          <w:szCs w:val="20"/>
          <w:lang w:bidi="ar-SA"/>
        </w:rPr>
        <w:t>Raamovereenkomst</w:t>
      </w:r>
      <w:r w:rsidR="00004A34">
        <w:rPr>
          <w:rFonts w:eastAsia="Times New Roman" w:cs="Times New Roman"/>
          <w:spacing w:val="-3"/>
          <w:sz w:val="20"/>
          <w:szCs w:val="20"/>
          <w:lang w:bidi="ar-SA"/>
        </w:rPr>
        <w:t xml:space="preserve"> met deze </w:t>
      </w:r>
      <w:r w:rsidR="00DB4B5C">
        <w:rPr>
          <w:rFonts w:eastAsia="Times New Roman" w:cs="Times New Roman"/>
          <w:spacing w:val="-3"/>
          <w:sz w:val="20"/>
          <w:szCs w:val="20"/>
          <w:lang w:bidi="ar-SA"/>
        </w:rPr>
        <w:t>Opdrachtnemer</w:t>
      </w:r>
      <w:r w:rsidR="00004A34">
        <w:rPr>
          <w:rFonts w:eastAsia="Times New Roman" w:cs="Times New Roman"/>
          <w:spacing w:val="-3"/>
          <w:sz w:val="20"/>
          <w:szCs w:val="20"/>
          <w:lang w:bidi="ar-SA"/>
        </w:rPr>
        <w:t xml:space="preserve"> te sluiten. </w:t>
      </w:r>
    </w:p>
    <w:p w14:paraId="4EC51998" w14:textId="77777777" w:rsidR="00446C86" w:rsidRPr="00F61501" w:rsidRDefault="00446C86" w:rsidP="00446C86">
      <w:pPr>
        <w:pStyle w:val="Lijstalinea"/>
        <w:tabs>
          <w:tab w:val="left" w:pos="709"/>
          <w:tab w:val="left" w:pos="2280"/>
        </w:tabs>
        <w:spacing w:line="281" w:lineRule="auto"/>
        <w:ind w:left="567" w:firstLine="0"/>
        <w:jc w:val="left"/>
        <w:rPr>
          <w:rFonts w:eastAsia="Times New Roman" w:cs="Times New Roman"/>
          <w:spacing w:val="-3"/>
          <w:sz w:val="20"/>
          <w:szCs w:val="20"/>
          <w:lang w:bidi="ar-SA"/>
        </w:rPr>
      </w:pPr>
    </w:p>
    <w:p w14:paraId="74096E14" w14:textId="1B551388" w:rsidR="00713614" w:rsidRDefault="00DB4B5C" w:rsidP="00383C87">
      <w:pPr>
        <w:pStyle w:val="Lijstalinea"/>
        <w:numPr>
          <w:ilvl w:val="0"/>
          <w:numId w:val="5"/>
        </w:numPr>
        <w:tabs>
          <w:tab w:val="left" w:pos="709"/>
          <w:tab w:val="left" w:pos="2280"/>
        </w:tabs>
        <w:spacing w:line="281" w:lineRule="auto"/>
        <w:ind w:left="567" w:hanging="567"/>
        <w:jc w:val="left"/>
        <w:rPr>
          <w:rFonts w:eastAsia="Times New Roman" w:cs="Times New Roman"/>
          <w:spacing w:val="-3"/>
          <w:sz w:val="20"/>
          <w:szCs w:val="20"/>
          <w:lang w:bidi="ar-SA"/>
        </w:rPr>
      </w:pPr>
      <w:r>
        <w:rPr>
          <w:rFonts w:eastAsia="Times New Roman" w:cs="Times New Roman"/>
          <w:spacing w:val="-3"/>
          <w:sz w:val="20"/>
          <w:szCs w:val="20"/>
          <w:lang w:bidi="ar-SA"/>
        </w:rPr>
        <w:t>Opdrachtnemer</w:t>
      </w:r>
      <w:r w:rsidR="00446C86" w:rsidRPr="00F61501">
        <w:rPr>
          <w:rFonts w:eastAsia="Times New Roman" w:cs="Times New Roman"/>
          <w:spacing w:val="-3"/>
          <w:sz w:val="20"/>
          <w:szCs w:val="20"/>
          <w:lang w:bidi="ar-SA"/>
        </w:rPr>
        <w:t xml:space="preserve"> heeft zich in voldoende mate op de hoogte gesteld dan wel kunnen stellen van de inhoud en doelstelling van de </w:t>
      </w:r>
      <w:r w:rsidR="00DE2AEF">
        <w:rPr>
          <w:rFonts w:eastAsia="Times New Roman" w:cs="Times New Roman"/>
          <w:spacing w:val="-3"/>
          <w:sz w:val="20"/>
          <w:szCs w:val="20"/>
          <w:lang w:bidi="ar-SA"/>
        </w:rPr>
        <w:t>Aanbesteding</w:t>
      </w:r>
      <w:r w:rsidR="00446C86" w:rsidRPr="00F61501">
        <w:rPr>
          <w:rFonts w:eastAsia="Times New Roman" w:cs="Times New Roman"/>
          <w:spacing w:val="-3"/>
          <w:sz w:val="20"/>
          <w:szCs w:val="20"/>
          <w:lang w:bidi="ar-SA"/>
        </w:rPr>
        <w:t xml:space="preserve"> en is bereid en in staat de door de </w:t>
      </w:r>
      <w:r w:rsidR="00C4484C">
        <w:rPr>
          <w:rFonts w:eastAsia="Times New Roman" w:cs="Times New Roman"/>
          <w:spacing w:val="-3"/>
          <w:sz w:val="20"/>
          <w:szCs w:val="20"/>
          <w:lang w:bidi="ar-SA"/>
        </w:rPr>
        <w:t>Opdrachtgever</w:t>
      </w:r>
      <w:r w:rsidR="00004A34">
        <w:rPr>
          <w:rFonts w:eastAsia="Times New Roman" w:cs="Times New Roman"/>
          <w:spacing w:val="-3"/>
          <w:sz w:val="20"/>
          <w:szCs w:val="20"/>
          <w:lang w:bidi="ar-SA"/>
        </w:rPr>
        <w:t xml:space="preserve"> </w:t>
      </w:r>
      <w:r w:rsidR="00446C86" w:rsidRPr="00F61501">
        <w:rPr>
          <w:rFonts w:eastAsia="Times New Roman" w:cs="Times New Roman"/>
          <w:spacing w:val="-3"/>
          <w:sz w:val="20"/>
          <w:szCs w:val="20"/>
          <w:lang w:bidi="ar-SA"/>
        </w:rPr>
        <w:t xml:space="preserve">gewenste </w:t>
      </w:r>
      <w:r w:rsidR="00004A34">
        <w:rPr>
          <w:rFonts w:eastAsia="Times New Roman" w:cs="Times New Roman"/>
          <w:spacing w:val="-3"/>
          <w:sz w:val="20"/>
          <w:szCs w:val="20"/>
          <w:lang w:bidi="ar-SA"/>
        </w:rPr>
        <w:t xml:space="preserve">diensten en leveringen </w:t>
      </w:r>
      <w:r w:rsidR="00446C86" w:rsidRPr="00F61501">
        <w:rPr>
          <w:rFonts w:eastAsia="Times New Roman" w:cs="Times New Roman"/>
          <w:spacing w:val="-3"/>
          <w:sz w:val="20"/>
          <w:szCs w:val="20"/>
          <w:lang w:bidi="ar-SA"/>
        </w:rPr>
        <w:t xml:space="preserve">te verzorgen tegen de voorwaarden zoals opgenomen in </w:t>
      </w:r>
      <w:r w:rsidR="00004A34">
        <w:rPr>
          <w:rFonts w:eastAsia="Times New Roman" w:cs="Times New Roman"/>
          <w:spacing w:val="-3"/>
          <w:sz w:val="20"/>
          <w:szCs w:val="20"/>
          <w:lang w:bidi="ar-SA"/>
        </w:rPr>
        <w:t>d</w:t>
      </w:r>
      <w:r w:rsidR="002E2631">
        <w:rPr>
          <w:rFonts w:eastAsia="Times New Roman" w:cs="Times New Roman"/>
          <w:spacing w:val="-3"/>
          <w:sz w:val="20"/>
          <w:szCs w:val="20"/>
          <w:lang w:bidi="ar-SA"/>
        </w:rPr>
        <w:t>eze</w:t>
      </w:r>
      <w:r w:rsidR="00004A34">
        <w:rPr>
          <w:rFonts w:eastAsia="Times New Roman" w:cs="Times New Roman"/>
          <w:spacing w:val="-3"/>
          <w:sz w:val="20"/>
          <w:szCs w:val="20"/>
          <w:lang w:bidi="ar-SA"/>
        </w:rPr>
        <w:t xml:space="preserve"> </w:t>
      </w:r>
      <w:r w:rsidR="002E2631">
        <w:rPr>
          <w:rFonts w:eastAsia="Times New Roman" w:cs="Times New Roman"/>
          <w:spacing w:val="-3"/>
          <w:sz w:val="20"/>
          <w:szCs w:val="20"/>
          <w:lang w:bidi="ar-SA"/>
        </w:rPr>
        <w:t xml:space="preserve">enkelvoudige </w:t>
      </w:r>
      <w:r w:rsidR="00507226">
        <w:rPr>
          <w:rFonts w:eastAsia="Times New Roman" w:cs="Times New Roman"/>
          <w:spacing w:val="-3"/>
          <w:sz w:val="20"/>
          <w:szCs w:val="20"/>
          <w:lang w:bidi="ar-SA"/>
        </w:rPr>
        <w:t>Raamovereenkomst</w:t>
      </w:r>
      <w:r w:rsidR="0048348E">
        <w:rPr>
          <w:rFonts w:eastAsia="Times New Roman" w:cs="Times New Roman"/>
          <w:spacing w:val="-3"/>
          <w:sz w:val="20"/>
          <w:szCs w:val="20"/>
          <w:lang w:bidi="ar-SA"/>
        </w:rPr>
        <w:t xml:space="preserve"> en de bijbehorende GIBIT-voorwaarden en overige </w:t>
      </w:r>
      <w:r w:rsidR="00DE2AEF">
        <w:rPr>
          <w:rFonts w:eastAsia="Times New Roman" w:cs="Times New Roman"/>
          <w:spacing w:val="-3"/>
          <w:sz w:val="20"/>
          <w:szCs w:val="20"/>
          <w:lang w:bidi="ar-SA"/>
        </w:rPr>
        <w:t>Aanbesteding</w:t>
      </w:r>
      <w:r w:rsidR="0048348E">
        <w:rPr>
          <w:rFonts w:eastAsia="Times New Roman" w:cs="Times New Roman"/>
          <w:spacing w:val="-3"/>
          <w:sz w:val="20"/>
          <w:szCs w:val="20"/>
          <w:lang w:bidi="ar-SA"/>
        </w:rPr>
        <w:t>sstukken</w:t>
      </w:r>
      <w:r w:rsidR="00E572AB">
        <w:rPr>
          <w:rFonts w:eastAsia="Times New Roman" w:cs="Times New Roman"/>
          <w:spacing w:val="-3"/>
          <w:sz w:val="20"/>
          <w:szCs w:val="20"/>
          <w:lang w:bidi="ar-SA"/>
        </w:rPr>
        <w:t xml:space="preserve"> (LEES: Programma van Eisen, Open Vragen</w:t>
      </w:r>
      <w:r w:rsidR="00C20683">
        <w:rPr>
          <w:rFonts w:eastAsia="Times New Roman" w:cs="Times New Roman"/>
          <w:spacing w:val="-3"/>
          <w:sz w:val="20"/>
          <w:szCs w:val="20"/>
          <w:lang w:bidi="ar-SA"/>
        </w:rPr>
        <w:t xml:space="preserve"> en alle overige bijlagen)</w:t>
      </w:r>
      <w:r w:rsidR="0048348E">
        <w:rPr>
          <w:rFonts w:eastAsia="Times New Roman" w:cs="Times New Roman"/>
          <w:spacing w:val="-3"/>
          <w:sz w:val="20"/>
          <w:szCs w:val="20"/>
          <w:lang w:bidi="ar-SA"/>
        </w:rPr>
        <w:t>.</w:t>
      </w:r>
    </w:p>
    <w:p w14:paraId="28D0DB52" w14:textId="77777777" w:rsidR="00713614" w:rsidRPr="008D5258" w:rsidRDefault="00713614" w:rsidP="008D5258">
      <w:pPr>
        <w:pStyle w:val="Lijstalinea"/>
        <w:rPr>
          <w:rFonts w:eastAsia="Times New Roman" w:cs="Times New Roman"/>
          <w:spacing w:val="-3"/>
          <w:sz w:val="20"/>
          <w:szCs w:val="20"/>
          <w:lang w:bidi="ar-SA"/>
        </w:rPr>
      </w:pPr>
    </w:p>
    <w:p w14:paraId="4350184E" w14:textId="27A8C93B" w:rsidR="00446C86" w:rsidRPr="003E0AAF" w:rsidRDefault="00713614" w:rsidP="003E0AAF">
      <w:pPr>
        <w:pStyle w:val="Lijstalinea"/>
        <w:numPr>
          <w:ilvl w:val="0"/>
          <w:numId w:val="5"/>
        </w:numPr>
        <w:tabs>
          <w:tab w:val="left" w:pos="709"/>
          <w:tab w:val="left" w:pos="2280"/>
        </w:tabs>
        <w:spacing w:line="281" w:lineRule="auto"/>
        <w:ind w:left="567" w:hanging="567"/>
        <w:jc w:val="left"/>
        <w:rPr>
          <w:rFonts w:eastAsia="Times New Roman" w:cs="Times New Roman"/>
          <w:spacing w:val="-3"/>
          <w:sz w:val="20"/>
          <w:szCs w:val="20"/>
          <w:lang w:bidi="ar-SA"/>
        </w:rPr>
      </w:pPr>
      <w:r>
        <w:rPr>
          <w:rFonts w:eastAsia="Times New Roman" w:cs="Times New Roman"/>
          <w:spacing w:val="-3"/>
          <w:sz w:val="20"/>
          <w:szCs w:val="20"/>
          <w:lang w:bidi="ar-SA"/>
        </w:rPr>
        <w:t xml:space="preserve">Opdrachtnemer </w:t>
      </w:r>
      <w:r w:rsidR="00F7737C">
        <w:rPr>
          <w:rFonts w:eastAsia="Times New Roman" w:cs="Times New Roman"/>
          <w:spacing w:val="-3"/>
          <w:sz w:val="20"/>
          <w:szCs w:val="20"/>
          <w:lang w:bidi="ar-SA"/>
        </w:rPr>
        <w:t xml:space="preserve">brengt al zijn expertise in ter ondersteuning van de Ontwikkeling van </w:t>
      </w:r>
      <w:r w:rsidR="007422D0">
        <w:rPr>
          <w:rFonts w:eastAsia="Times New Roman" w:cs="Times New Roman"/>
          <w:spacing w:val="-3"/>
          <w:sz w:val="20"/>
          <w:szCs w:val="20"/>
          <w:lang w:bidi="ar-SA"/>
        </w:rPr>
        <w:t xml:space="preserve">zijn </w:t>
      </w:r>
      <w:r w:rsidR="007E2389">
        <w:rPr>
          <w:rFonts w:eastAsia="Times New Roman" w:cs="Times New Roman"/>
          <w:spacing w:val="-3"/>
          <w:sz w:val="20"/>
          <w:szCs w:val="20"/>
          <w:lang w:bidi="ar-SA"/>
        </w:rPr>
        <w:t xml:space="preserve">te leveren </w:t>
      </w:r>
      <w:r w:rsidR="007422D0">
        <w:rPr>
          <w:rFonts w:eastAsia="Times New Roman" w:cs="Times New Roman"/>
          <w:spacing w:val="-3"/>
          <w:sz w:val="20"/>
          <w:szCs w:val="20"/>
          <w:lang w:bidi="ar-SA"/>
        </w:rPr>
        <w:t>ICT Prestatie.</w:t>
      </w:r>
      <w:r w:rsidR="00383C87" w:rsidRPr="003E0AAF">
        <w:rPr>
          <w:rFonts w:eastAsia="Times New Roman" w:cs="Times New Roman"/>
          <w:spacing w:val="-3"/>
          <w:sz w:val="20"/>
          <w:szCs w:val="20"/>
        </w:rPr>
        <w:br/>
      </w:r>
    </w:p>
    <w:p w14:paraId="5C1067D0" w14:textId="77777777" w:rsidR="003E0AAF" w:rsidRDefault="003E0AAF" w:rsidP="003E0AAF">
      <w:pPr>
        <w:rPr>
          <w:b/>
          <w:bCs/>
          <w:sz w:val="20"/>
          <w:szCs w:val="20"/>
        </w:rPr>
      </w:pPr>
    </w:p>
    <w:p w14:paraId="2FBF2CE1" w14:textId="113C9442" w:rsidR="006237DE" w:rsidRPr="003E0AAF" w:rsidRDefault="00446C86" w:rsidP="003E0AAF">
      <w:pPr>
        <w:rPr>
          <w:b/>
          <w:bCs/>
          <w:sz w:val="20"/>
          <w:szCs w:val="20"/>
        </w:rPr>
      </w:pPr>
      <w:r w:rsidRPr="003E0AAF">
        <w:rPr>
          <w:b/>
          <w:bCs/>
          <w:sz w:val="20"/>
          <w:szCs w:val="20"/>
        </w:rPr>
        <w:t>VERKLAREN ALS VOLGT TE ZIJN OVEREENGEKOMEN:</w:t>
      </w:r>
    </w:p>
    <w:p w14:paraId="7BFC3874" w14:textId="77777777" w:rsidR="00456330" w:rsidRDefault="00456330" w:rsidP="00446C86">
      <w:pPr>
        <w:pStyle w:val="Kop1"/>
        <w:spacing w:line="281" w:lineRule="auto"/>
        <w:ind w:left="0" w:firstLine="0"/>
        <w:rPr>
          <w:sz w:val="20"/>
          <w:szCs w:val="20"/>
        </w:rPr>
      </w:pPr>
    </w:p>
    <w:p w14:paraId="10B9C90A" w14:textId="77777777" w:rsidR="00442FC4" w:rsidRDefault="00442FC4">
      <w:pPr>
        <w:spacing w:after="160" w:line="259" w:lineRule="auto"/>
        <w:ind w:left="0" w:firstLine="0"/>
        <w:jc w:val="left"/>
        <w:rPr>
          <w:rFonts w:ascii="Aptos Display" w:hAnsi="Aptos Display"/>
          <w:b/>
          <w:bCs/>
          <w:color w:val="auto"/>
          <w:kern w:val="0"/>
          <w:sz w:val="40"/>
          <w:szCs w:val="40"/>
          <w:lang w:bidi="nl-NL"/>
          <w14:ligatures w14:val="none"/>
        </w:rPr>
      </w:pPr>
      <w:r>
        <w:rPr>
          <w:rFonts w:ascii="Aptos Display" w:hAnsi="Aptos Display"/>
          <w:sz w:val="40"/>
          <w:szCs w:val="40"/>
        </w:rPr>
        <w:br w:type="page"/>
      </w:r>
    </w:p>
    <w:p w14:paraId="4C6906A7" w14:textId="7397D470" w:rsidR="00456330" w:rsidRPr="00405FAF" w:rsidRDefault="00456330" w:rsidP="00456330">
      <w:pPr>
        <w:pStyle w:val="Kop1"/>
        <w:ind w:left="0" w:firstLine="0"/>
        <w:rPr>
          <w:b w:val="0"/>
          <w:bCs w:val="0"/>
          <w:sz w:val="32"/>
          <w:szCs w:val="32"/>
        </w:rPr>
      </w:pPr>
      <w:bookmarkStart w:id="0" w:name="_Toc188519710"/>
      <w:r w:rsidRPr="00405FAF">
        <w:rPr>
          <w:b w:val="0"/>
          <w:bCs w:val="0"/>
          <w:sz w:val="32"/>
          <w:szCs w:val="32"/>
        </w:rPr>
        <w:lastRenderedPageBreak/>
        <w:t>Begrippen</w:t>
      </w:r>
      <w:r w:rsidR="00442FC4" w:rsidRPr="00405FAF">
        <w:rPr>
          <w:b w:val="0"/>
          <w:bCs w:val="0"/>
          <w:sz w:val="32"/>
          <w:szCs w:val="32"/>
        </w:rPr>
        <w:t>lijst</w:t>
      </w:r>
      <w:bookmarkEnd w:id="0"/>
    </w:p>
    <w:p w14:paraId="2F5B7ABF" w14:textId="77777777" w:rsidR="00456330" w:rsidRDefault="00456330" w:rsidP="00456330">
      <w:pPr>
        <w:pStyle w:val="Kop1"/>
        <w:ind w:left="0" w:firstLine="0"/>
      </w:pPr>
    </w:p>
    <w:p w14:paraId="5AA8D3CA" w14:textId="4D748AA6" w:rsidR="00456330" w:rsidRPr="00456330" w:rsidRDefault="00456330" w:rsidP="007F5D50">
      <w:pPr>
        <w:spacing w:after="0" w:line="259" w:lineRule="auto"/>
        <w:ind w:left="0" w:firstLine="0"/>
        <w:jc w:val="left"/>
      </w:pPr>
      <w:r w:rsidRPr="00456330">
        <w:rPr>
          <w:rFonts w:eastAsia="Times New Roman" w:cs="Times New Roman"/>
          <w:color w:val="auto"/>
          <w:spacing w:val="-3"/>
          <w:kern w:val="0"/>
          <w:sz w:val="20"/>
          <w:szCs w:val="20"/>
          <w14:ligatures w14:val="none"/>
        </w:rPr>
        <w:t xml:space="preserve">De betekenis van begrippen welke in deze </w:t>
      </w:r>
      <w:r w:rsidR="00442FC4">
        <w:rPr>
          <w:rFonts w:eastAsia="Times New Roman" w:cs="Times New Roman"/>
          <w:color w:val="auto"/>
          <w:spacing w:val="-3"/>
          <w:kern w:val="0"/>
          <w:sz w:val="20"/>
          <w:szCs w:val="20"/>
          <w14:ligatures w14:val="none"/>
        </w:rPr>
        <w:t>enkelvoudige Raamo</w:t>
      </w:r>
      <w:r w:rsidRPr="00456330">
        <w:rPr>
          <w:rFonts w:eastAsia="Times New Roman" w:cs="Times New Roman"/>
          <w:color w:val="auto"/>
          <w:spacing w:val="-3"/>
          <w:kern w:val="0"/>
          <w:sz w:val="20"/>
          <w:szCs w:val="20"/>
          <w14:ligatures w14:val="none"/>
        </w:rPr>
        <w:t xml:space="preserve">vereenkomst zijn opgenomen met een hoofdletter, zijn conform de betekenis ervan in de Begrippenlijst van </w:t>
      </w:r>
      <w:r w:rsidR="007F5D50">
        <w:rPr>
          <w:rFonts w:eastAsia="Times New Roman" w:cs="Times New Roman"/>
          <w:color w:val="auto"/>
          <w:spacing w:val="-3"/>
          <w:kern w:val="0"/>
          <w:sz w:val="20"/>
          <w:szCs w:val="20"/>
          <w14:ligatures w14:val="none"/>
        </w:rPr>
        <w:br/>
      </w:r>
      <w:r w:rsidRPr="00456330">
        <w:rPr>
          <w:rFonts w:eastAsia="Times New Roman" w:cs="Times New Roman"/>
          <w:color w:val="auto"/>
          <w:spacing w:val="-3"/>
          <w:kern w:val="0"/>
          <w:sz w:val="20"/>
          <w:szCs w:val="20"/>
          <w14:ligatures w14:val="none"/>
        </w:rPr>
        <w:t>de Gunningsleidraad met kenmerk: ICT202</w:t>
      </w:r>
      <w:r w:rsidR="00D15D62">
        <w:rPr>
          <w:rFonts w:eastAsia="Times New Roman" w:cs="Times New Roman"/>
          <w:color w:val="auto"/>
          <w:spacing w:val="-3"/>
          <w:kern w:val="0"/>
          <w:sz w:val="20"/>
          <w:szCs w:val="20"/>
          <w14:ligatures w14:val="none"/>
        </w:rPr>
        <w:t>5</w:t>
      </w:r>
      <w:r w:rsidRPr="00456330">
        <w:rPr>
          <w:rFonts w:eastAsia="Times New Roman" w:cs="Times New Roman"/>
          <w:color w:val="auto"/>
          <w:spacing w:val="-3"/>
          <w:kern w:val="0"/>
          <w:sz w:val="20"/>
          <w:szCs w:val="20"/>
          <w14:ligatures w14:val="none"/>
        </w:rPr>
        <w:t>/OFGV.</w:t>
      </w:r>
      <w:r w:rsidR="007F5D50">
        <w:rPr>
          <w:rFonts w:eastAsia="Times New Roman" w:cs="Times New Roman"/>
          <w:color w:val="auto"/>
          <w:spacing w:val="-3"/>
          <w:kern w:val="0"/>
          <w:sz w:val="20"/>
          <w:szCs w:val="20"/>
          <w14:ligatures w14:val="none"/>
        </w:rPr>
        <w:br/>
      </w:r>
    </w:p>
    <w:p w14:paraId="78E1235D" w14:textId="77777777" w:rsidR="00446C86" w:rsidRPr="00F61501" w:rsidRDefault="00446C86" w:rsidP="00446C86">
      <w:pPr>
        <w:pStyle w:val="Plattetekst"/>
        <w:spacing w:before="4"/>
        <w:rPr>
          <w:b/>
          <w:sz w:val="20"/>
          <w:szCs w:val="20"/>
        </w:rPr>
      </w:pPr>
    </w:p>
    <w:p w14:paraId="7016A8C8" w14:textId="5C266161" w:rsidR="00446C86" w:rsidRPr="00405FAF" w:rsidRDefault="00442FC4" w:rsidP="00442FC4">
      <w:pPr>
        <w:pStyle w:val="Kop1"/>
        <w:ind w:left="0" w:firstLine="0"/>
        <w:rPr>
          <w:b w:val="0"/>
          <w:bCs w:val="0"/>
          <w:sz w:val="32"/>
          <w:szCs w:val="32"/>
        </w:rPr>
      </w:pPr>
      <w:bookmarkStart w:id="1" w:name="_Toc188519711"/>
      <w:r w:rsidRPr="00405FAF">
        <w:rPr>
          <w:b w:val="0"/>
          <w:bCs w:val="0"/>
          <w:sz w:val="32"/>
          <w:szCs w:val="32"/>
        </w:rPr>
        <w:t xml:space="preserve">Artikel 1. </w:t>
      </w:r>
      <w:r w:rsidR="00446C86" w:rsidRPr="00405FAF">
        <w:rPr>
          <w:b w:val="0"/>
          <w:bCs w:val="0"/>
          <w:sz w:val="32"/>
          <w:szCs w:val="32"/>
        </w:rPr>
        <w:t>Doel</w:t>
      </w:r>
      <w:r w:rsidR="002E2631" w:rsidRPr="00405FAF">
        <w:rPr>
          <w:b w:val="0"/>
          <w:bCs w:val="0"/>
          <w:sz w:val="32"/>
          <w:szCs w:val="32"/>
        </w:rPr>
        <w:t xml:space="preserve"> enkelvoudige </w:t>
      </w:r>
      <w:r w:rsidR="00507226" w:rsidRPr="00405FAF">
        <w:rPr>
          <w:b w:val="0"/>
          <w:bCs w:val="0"/>
          <w:sz w:val="32"/>
          <w:szCs w:val="32"/>
        </w:rPr>
        <w:t>Raamovereenkomst</w:t>
      </w:r>
      <w:bookmarkEnd w:id="1"/>
      <w:r w:rsidR="00446C86" w:rsidRPr="00405FAF">
        <w:rPr>
          <w:b w:val="0"/>
          <w:bCs w:val="0"/>
          <w:sz w:val="32"/>
          <w:szCs w:val="32"/>
        </w:rPr>
        <w:t xml:space="preserve"> </w:t>
      </w:r>
    </w:p>
    <w:p w14:paraId="3056068E" w14:textId="77777777" w:rsidR="00446C86" w:rsidRPr="00F61501" w:rsidRDefault="00446C86" w:rsidP="00446C86">
      <w:pPr>
        <w:spacing w:line="281" w:lineRule="auto"/>
        <w:jc w:val="left"/>
        <w:rPr>
          <w:b/>
          <w:sz w:val="20"/>
          <w:szCs w:val="20"/>
        </w:rPr>
      </w:pPr>
    </w:p>
    <w:p w14:paraId="6F463FD6" w14:textId="6656A8A4" w:rsidR="00446C86" w:rsidRPr="00F61501" w:rsidRDefault="00446C86" w:rsidP="00446C86">
      <w:pPr>
        <w:pStyle w:val="Lijstalinea"/>
        <w:numPr>
          <w:ilvl w:val="1"/>
          <w:numId w:val="2"/>
        </w:numPr>
        <w:tabs>
          <w:tab w:val="left" w:pos="683"/>
        </w:tabs>
        <w:spacing w:line="280" w:lineRule="auto"/>
        <w:ind w:right="114" w:hanging="682"/>
        <w:jc w:val="left"/>
        <w:rPr>
          <w:sz w:val="20"/>
          <w:szCs w:val="20"/>
        </w:rPr>
      </w:pPr>
      <w:r w:rsidRPr="00F61501">
        <w:rPr>
          <w:sz w:val="20"/>
          <w:szCs w:val="20"/>
        </w:rPr>
        <w:t xml:space="preserve">In deze </w:t>
      </w:r>
      <w:r w:rsidR="002E2631">
        <w:rPr>
          <w:sz w:val="20"/>
          <w:szCs w:val="20"/>
        </w:rPr>
        <w:t xml:space="preserve">enkelvoudige </w:t>
      </w:r>
      <w:r w:rsidR="00507226">
        <w:rPr>
          <w:sz w:val="20"/>
          <w:szCs w:val="20"/>
        </w:rPr>
        <w:t>Raamovereenkomst</w:t>
      </w:r>
      <w:r w:rsidRPr="00F61501">
        <w:rPr>
          <w:sz w:val="20"/>
          <w:szCs w:val="20"/>
        </w:rPr>
        <w:t xml:space="preserve"> komen </w:t>
      </w:r>
      <w:r w:rsidR="00C57D3D" w:rsidRPr="00F61501">
        <w:rPr>
          <w:sz w:val="20"/>
          <w:szCs w:val="20"/>
        </w:rPr>
        <w:t>p</w:t>
      </w:r>
      <w:r w:rsidRPr="00F61501">
        <w:rPr>
          <w:sz w:val="20"/>
          <w:szCs w:val="20"/>
        </w:rPr>
        <w:t xml:space="preserve">artijen de voorwaarden overeen waaronder </w:t>
      </w:r>
      <w:r w:rsidR="00DB4B5C">
        <w:rPr>
          <w:sz w:val="20"/>
          <w:szCs w:val="20"/>
        </w:rPr>
        <w:t>Opdrachtnemer</w:t>
      </w:r>
      <w:r w:rsidRPr="00F61501">
        <w:rPr>
          <w:sz w:val="20"/>
          <w:szCs w:val="20"/>
        </w:rPr>
        <w:t xml:space="preserve"> </w:t>
      </w:r>
      <w:r w:rsidR="005C21F9">
        <w:rPr>
          <w:sz w:val="20"/>
          <w:szCs w:val="20"/>
        </w:rPr>
        <w:t>de diensten en leveringen</w:t>
      </w:r>
      <w:r w:rsidRPr="00F61501">
        <w:rPr>
          <w:sz w:val="20"/>
          <w:szCs w:val="20"/>
        </w:rPr>
        <w:t xml:space="preserve"> zal verzorgen voor de </w:t>
      </w:r>
      <w:r w:rsidR="005C21F9">
        <w:rPr>
          <w:sz w:val="20"/>
          <w:szCs w:val="20"/>
        </w:rPr>
        <w:t>OFGV.</w:t>
      </w:r>
    </w:p>
    <w:p w14:paraId="750BF52B" w14:textId="77777777" w:rsidR="00446C86" w:rsidRPr="00F61501" w:rsidRDefault="00446C86" w:rsidP="00446C86">
      <w:pPr>
        <w:pStyle w:val="Lijstalinea"/>
        <w:tabs>
          <w:tab w:val="left" w:pos="683"/>
        </w:tabs>
        <w:spacing w:line="280" w:lineRule="auto"/>
        <w:ind w:left="709" w:right="114" w:firstLine="0"/>
        <w:jc w:val="left"/>
        <w:rPr>
          <w:sz w:val="20"/>
          <w:szCs w:val="20"/>
        </w:rPr>
      </w:pPr>
    </w:p>
    <w:p w14:paraId="66C95959" w14:textId="66DA065F" w:rsidR="00446C86" w:rsidRPr="00F61501" w:rsidRDefault="00446C86" w:rsidP="00446C86">
      <w:pPr>
        <w:pStyle w:val="Lijstalinea"/>
        <w:numPr>
          <w:ilvl w:val="1"/>
          <w:numId w:val="2"/>
        </w:numPr>
        <w:tabs>
          <w:tab w:val="left" w:pos="683"/>
        </w:tabs>
        <w:spacing w:line="280" w:lineRule="auto"/>
        <w:ind w:right="114" w:hanging="682"/>
        <w:jc w:val="left"/>
        <w:rPr>
          <w:sz w:val="20"/>
          <w:szCs w:val="20"/>
        </w:rPr>
      </w:pPr>
      <w:r w:rsidRPr="00F61501">
        <w:rPr>
          <w:sz w:val="20"/>
          <w:szCs w:val="20"/>
        </w:rPr>
        <w:t xml:space="preserve">De voorwaarden van deze </w:t>
      </w:r>
      <w:r w:rsidR="002E2631">
        <w:rPr>
          <w:sz w:val="20"/>
          <w:szCs w:val="20"/>
        </w:rPr>
        <w:t xml:space="preserve">enkelvoudige </w:t>
      </w:r>
      <w:r w:rsidR="00507226">
        <w:rPr>
          <w:sz w:val="20"/>
          <w:szCs w:val="20"/>
        </w:rPr>
        <w:t>Raamovereenkomst</w:t>
      </w:r>
      <w:r w:rsidRPr="00F61501">
        <w:rPr>
          <w:sz w:val="20"/>
          <w:szCs w:val="20"/>
        </w:rPr>
        <w:t xml:space="preserve">, de </w:t>
      </w:r>
      <w:r w:rsidR="005C21F9" w:rsidRPr="0DCDCE6C">
        <w:rPr>
          <w:sz w:val="20"/>
          <w:szCs w:val="20"/>
        </w:rPr>
        <w:t>GIBIT</w:t>
      </w:r>
      <w:r w:rsidR="2FC62F30" w:rsidRPr="0DCDCE6C">
        <w:rPr>
          <w:sz w:val="20"/>
          <w:szCs w:val="20"/>
        </w:rPr>
        <w:t>-</w:t>
      </w:r>
      <w:r w:rsidR="005C21F9" w:rsidRPr="0DCDCE6C">
        <w:rPr>
          <w:sz w:val="20"/>
          <w:szCs w:val="20"/>
        </w:rPr>
        <w:t>voorwaarden</w:t>
      </w:r>
      <w:r w:rsidRPr="00F61501">
        <w:rPr>
          <w:sz w:val="20"/>
          <w:szCs w:val="20"/>
        </w:rPr>
        <w:t xml:space="preserve"> zoals opgenomen in </w:t>
      </w:r>
      <w:r w:rsidRPr="00C55107">
        <w:rPr>
          <w:b/>
          <w:bCs/>
          <w:sz w:val="20"/>
          <w:szCs w:val="20"/>
        </w:rPr>
        <w:t xml:space="preserve">Bijlage </w:t>
      </w:r>
      <w:r w:rsidR="003478E9" w:rsidRPr="00C55107">
        <w:rPr>
          <w:b/>
          <w:bCs/>
          <w:sz w:val="20"/>
          <w:szCs w:val="20"/>
        </w:rPr>
        <w:t>A</w:t>
      </w:r>
      <w:r w:rsidR="00C55107" w:rsidRPr="00C55107">
        <w:rPr>
          <w:b/>
          <w:bCs/>
          <w:sz w:val="20"/>
          <w:szCs w:val="20"/>
        </w:rPr>
        <w:t xml:space="preserve"> en B</w:t>
      </w:r>
      <w:r w:rsidR="00C55107">
        <w:rPr>
          <w:sz w:val="20"/>
          <w:szCs w:val="20"/>
        </w:rPr>
        <w:t xml:space="preserve"> </w:t>
      </w:r>
      <w:r w:rsidRPr="00F61501">
        <w:rPr>
          <w:sz w:val="20"/>
          <w:szCs w:val="20"/>
        </w:rPr>
        <w:t xml:space="preserve">en het bepaalde in de </w:t>
      </w:r>
      <w:r w:rsidR="00DE2AEF">
        <w:rPr>
          <w:sz w:val="20"/>
          <w:szCs w:val="20"/>
        </w:rPr>
        <w:t>Aanbesteding</w:t>
      </w:r>
      <w:r w:rsidR="00990DB5" w:rsidRPr="00F61501">
        <w:rPr>
          <w:sz w:val="20"/>
          <w:szCs w:val="20"/>
        </w:rPr>
        <w:t>s</w:t>
      </w:r>
      <w:r w:rsidR="00990DB5">
        <w:rPr>
          <w:sz w:val="20"/>
          <w:szCs w:val="20"/>
        </w:rPr>
        <w:t>stukken</w:t>
      </w:r>
      <w:r w:rsidRPr="00F61501">
        <w:rPr>
          <w:sz w:val="20"/>
          <w:szCs w:val="20"/>
        </w:rPr>
        <w:t xml:space="preserve">, waaronder de inschrijving van </w:t>
      </w:r>
      <w:r w:rsidR="00DB4B5C">
        <w:rPr>
          <w:sz w:val="20"/>
          <w:szCs w:val="20"/>
        </w:rPr>
        <w:t>Opdrachtnemer</w:t>
      </w:r>
      <w:r w:rsidRPr="00F61501">
        <w:rPr>
          <w:sz w:val="20"/>
          <w:szCs w:val="20"/>
        </w:rPr>
        <w:t xml:space="preserve">, zijn van toepassing op iedere </w:t>
      </w:r>
      <w:r w:rsidR="00A07F7D" w:rsidRPr="00F61501">
        <w:rPr>
          <w:sz w:val="20"/>
          <w:szCs w:val="20"/>
        </w:rPr>
        <w:t>n</w:t>
      </w:r>
      <w:r w:rsidRPr="00F61501">
        <w:rPr>
          <w:sz w:val="20"/>
          <w:szCs w:val="20"/>
        </w:rPr>
        <w:t xml:space="preserve">adere </w:t>
      </w:r>
      <w:r w:rsidR="00A96460">
        <w:rPr>
          <w:sz w:val="20"/>
          <w:szCs w:val="20"/>
        </w:rPr>
        <w:t>Opdracht</w:t>
      </w:r>
      <w:r w:rsidR="00507226">
        <w:rPr>
          <w:sz w:val="20"/>
          <w:szCs w:val="20"/>
        </w:rPr>
        <w:t xml:space="preserve"> </w:t>
      </w:r>
      <w:r w:rsidRPr="00F61501">
        <w:rPr>
          <w:sz w:val="20"/>
          <w:szCs w:val="20"/>
        </w:rPr>
        <w:t>die onder deze</w:t>
      </w:r>
      <w:r w:rsidR="002E2631">
        <w:rPr>
          <w:sz w:val="20"/>
          <w:szCs w:val="20"/>
        </w:rPr>
        <w:t xml:space="preserve"> enkelvoudige </w:t>
      </w:r>
      <w:r w:rsidR="00507226">
        <w:rPr>
          <w:sz w:val="20"/>
          <w:szCs w:val="20"/>
        </w:rPr>
        <w:t>Raamovereenkomst</w:t>
      </w:r>
      <w:r w:rsidRPr="00F61501">
        <w:rPr>
          <w:sz w:val="20"/>
          <w:szCs w:val="20"/>
        </w:rPr>
        <w:t xml:space="preserve"> door </w:t>
      </w:r>
      <w:r w:rsidR="00C4484C">
        <w:rPr>
          <w:sz w:val="20"/>
          <w:szCs w:val="20"/>
        </w:rPr>
        <w:t>Opdrachtgever</w:t>
      </w:r>
      <w:r w:rsidRPr="00F61501">
        <w:rPr>
          <w:sz w:val="20"/>
          <w:szCs w:val="20"/>
        </w:rPr>
        <w:t xml:space="preserve"> aan </w:t>
      </w:r>
      <w:r w:rsidR="00DB4B5C">
        <w:rPr>
          <w:sz w:val="20"/>
          <w:szCs w:val="20"/>
        </w:rPr>
        <w:t>Opdrachtnemer</w:t>
      </w:r>
      <w:r w:rsidRPr="00F61501">
        <w:rPr>
          <w:sz w:val="20"/>
          <w:szCs w:val="20"/>
        </w:rPr>
        <w:t xml:space="preserve"> wordt verstrekt. Bij strijdigheid tussen het bepaalde in de hiervoor aangehaalde documenten prevaleert het </w:t>
      </w:r>
      <w:r w:rsidR="001D621B" w:rsidRPr="00F61501">
        <w:rPr>
          <w:sz w:val="20"/>
          <w:szCs w:val="20"/>
        </w:rPr>
        <w:t>eerdergenoemde</w:t>
      </w:r>
      <w:r w:rsidRPr="00F61501">
        <w:rPr>
          <w:sz w:val="20"/>
          <w:szCs w:val="20"/>
        </w:rPr>
        <w:t xml:space="preserve"> document boven het later genoemde document. Dus eerst </w:t>
      </w:r>
      <w:r w:rsidR="00143D92" w:rsidRPr="00F61501">
        <w:rPr>
          <w:sz w:val="20"/>
          <w:szCs w:val="20"/>
        </w:rPr>
        <w:t xml:space="preserve">de </w:t>
      </w:r>
      <w:r w:rsidR="00C96E91">
        <w:rPr>
          <w:sz w:val="20"/>
          <w:szCs w:val="20"/>
        </w:rPr>
        <w:t>N</w:t>
      </w:r>
      <w:r w:rsidR="00143D92" w:rsidRPr="00F61501">
        <w:rPr>
          <w:sz w:val="20"/>
          <w:szCs w:val="20"/>
        </w:rPr>
        <w:t xml:space="preserve">ota van </w:t>
      </w:r>
      <w:r w:rsidR="00C96E91">
        <w:rPr>
          <w:sz w:val="20"/>
          <w:szCs w:val="20"/>
        </w:rPr>
        <w:t>I</w:t>
      </w:r>
      <w:r w:rsidR="00143D92" w:rsidRPr="00F61501">
        <w:rPr>
          <w:sz w:val="20"/>
          <w:szCs w:val="20"/>
        </w:rPr>
        <w:t>nlichtingen</w:t>
      </w:r>
      <w:r w:rsidR="00143D92">
        <w:rPr>
          <w:sz w:val="20"/>
          <w:szCs w:val="20"/>
        </w:rPr>
        <w:t xml:space="preserve">, daarna </w:t>
      </w:r>
      <w:r w:rsidR="002E2631">
        <w:rPr>
          <w:sz w:val="20"/>
          <w:szCs w:val="20"/>
        </w:rPr>
        <w:t xml:space="preserve">deze enkelvoudige </w:t>
      </w:r>
      <w:r w:rsidR="00507226">
        <w:rPr>
          <w:sz w:val="20"/>
          <w:szCs w:val="20"/>
        </w:rPr>
        <w:t>Raamovereenkomst</w:t>
      </w:r>
      <w:r w:rsidRPr="00F61501">
        <w:rPr>
          <w:sz w:val="20"/>
          <w:szCs w:val="20"/>
        </w:rPr>
        <w:t xml:space="preserve">, dan de </w:t>
      </w:r>
      <w:r w:rsidR="005C21F9" w:rsidRPr="594D6FB7">
        <w:rPr>
          <w:sz w:val="20"/>
          <w:szCs w:val="20"/>
        </w:rPr>
        <w:t>GIBIT</w:t>
      </w:r>
      <w:r w:rsidR="5B14F9DD" w:rsidRPr="594D6FB7">
        <w:rPr>
          <w:sz w:val="20"/>
          <w:szCs w:val="20"/>
        </w:rPr>
        <w:t>-</w:t>
      </w:r>
      <w:r w:rsidR="005C21F9" w:rsidRPr="594D6FB7">
        <w:rPr>
          <w:sz w:val="20"/>
          <w:szCs w:val="20"/>
        </w:rPr>
        <w:t>voorwaarden</w:t>
      </w:r>
      <w:r w:rsidR="15428B54" w:rsidRPr="00F61501">
        <w:rPr>
          <w:sz w:val="20"/>
          <w:szCs w:val="20"/>
        </w:rPr>
        <w:t xml:space="preserve">, </w:t>
      </w:r>
      <w:r w:rsidRPr="00F61501">
        <w:rPr>
          <w:sz w:val="20"/>
          <w:szCs w:val="20"/>
        </w:rPr>
        <w:t xml:space="preserve">vervolgens de </w:t>
      </w:r>
      <w:r w:rsidR="00DE2AEF">
        <w:rPr>
          <w:sz w:val="20"/>
          <w:szCs w:val="20"/>
        </w:rPr>
        <w:t>Aanbesteding</w:t>
      </w:r>
      <w:r w:rsidRPr="00F61501">
        <w:rPr>
          <w:sz w:val="20"/>
          <w:szCs w:val="20"/>
        </w:rPr>
        <w:t xml:space="preserve">sdocumenten en tot slot de inschrijving van </w:t>
      </w:r>
      <w:r w:rsidR="00DB4B5C">
        <w:rPr>
          <w:sz w:val="20"/>
          <w:szCs w:val="20"/>
        </w:rPr>
        <w:t>Opdrachtnemer</w:t>
      </w:r>
      <w:r w:rsidRPr="00F61501">
        <w:rPr>
          <w:sz w:val="20"/>
          <w:szCs w:val="20"/>
        </w:rPr>
        <w:t>.</w:t>
      </w:r>
    </w:p>
    <w:p w14:paraId="5575865E" w14:textId="77777777" w:rsidR="00446C86" w:rsidRPr="00F61501" w:rsidRDefault="00446C86" w:rsidP="00446C86">
      <w:pPr>
        <w:spacing w:line="281" w:lineRule="auto"/>
        <w:ind w:left="682" w:hanging="682"/>
        <w:jc w:val="left"/>
        <w:rPr>
          <w:sz w:val="20"/>
          <w:szCs w:val="20"/>
        </w:rPr>
      </w:pPr>
    </w:p>
    <w:p w14:paraId="18B0B897" w14:textId="7E539657" w:rsidR="00446C86" w:rsidRPr="00F61501" w:rsidRDefault="00446C86" w:rsidP="00446C86">
      <w:pPr>
        <w:pStyle w:val="Lijstalinea"/>
        <w:numPr>
          <w:ilvl w:val="1"/>
          <w:numId w:val="2"/>
        </w:numPr>
        <w:tabs>
          <w:tab w:val="left" w:pos="683"/>
        </w:tabs>
        <w:spacing w:line="280" w:lineRule="auto"/>
        <w:ind w:right="114" w:hanging="682"/>
        <w:jc w:val="left"/>
        <w:rPr>
          <w:rFonts w:cs="Arial"/>
          <w:sz w:val="20"/>
          <w:szCs w:val="20"/>
        </w:rPr>
      </w:pPr>
      <w:r w:rsidRPr="00F61501">
        <w:rPr>
          <w:rFonts w:cs="Arial"/>
          <w:sz w:val="20"/>
          <w:szCs w:val="20"/>
        </w:rPr>
        <w:t xml:space="preserve">De </w:t>
      </w:r>
      <w:r w:rsidR="005C21F9">
        <w:rPr>
          <w:rFonts w:cs="Arial"/>
          <w:sz w:val="20"/>
          <w:szCs w:val="20"/>
        </w:rPr>
        <w:t>OFGV</w:t>
      </w:r>
      <w:r w:rsidRPr="00F61501">
        <w:rPr>
          <w:rFonts w:cs="Arial"/>
          <w:sz w:val="20"/>
          <w:szCs w:val="20"/>
        </w:rPr>
        <w:t xml:space="preserve"> verbindt zich er middels </w:t>
      </w:r>
      <w:r w:rsidR="002E2631">
        <w:rPr>
          <w:rFonts w:cs="Arial"/>
          <w:sz w:val="20"/>
          <w:szCs w:val="20"/>
        </w:rPr>
        <w:t xml:space="preserve">deze enkelvoudige </w:t>
      </w:r>
      <w:r w:rsidR="00507226">
        <w:rPr>
          <w:rFonts w:cs="Arial"/>
          <w:sz w:val="20"/>
          <w:szCs w:val="20"/>
        </w:rPr>
        <w:t>Raamovereenkomst</w:t>
      </w:r>
      <w:r w:rsidRPr="00F61501">
        <w:rPr>
          <w:rFonts w:cs="Arial"/>
          <w:sz w:val="20"/>
          <w:szCs w:val="20"/>
        </w:rPr>
        <w:t xml:space="preserve"> toe </w:t>
      </w:r>
      <w:r w:rsidR="005C21F9">
        <w:rPr>
          <w:rFonts w:cs="Arial"/>
          <w:sz w:val="20"/>
          <w:szCs w:val="20"/>
        </w:rPr>
        <w:t xml:space="preserve">de </w:t>
      </w:r>
      <w:r w:rsidR="002B7326">
        <w:rPr>
          <w:rFonts w:cs="Arial"/>
          <w:sz w:val="20"/>
          <w:szCs w:val="20"/>
        </w:rPr>
        <w:t>O</w:t>
      </w:r>
      <w:r w:rsidR="005C21F9">
        <w:rPr>
          <w:rFonts w:cs="Arial"/>
          <w:sz w:val="20"/>
          <w:szCs w:val="20"/>
        </w:rPr>
        <w:t>pdracht, zoals hiervoor genoemd</w:t>
      </w:r>
      <w:r w:rsidR="00966120">
        <w:rPr>
          <w:rFonts w:cs="Arial"/>
          <w:sz w:val="20"/>
          <w:szCs w:val="20"/>
        </w:rPr>
        <w:t xml:space="preserve"> en in de </w:t>
      </w:r>
      <w:r w:rsidR="004F24CF">
        <w:rPr>
          <w:rFonts w:cs="Arial"/>
          <w:sz w:val="20"/>
          <w:szCs w:val="20"/>
        </w:rPr>
        <w:t>Gunnings</w:t>
      </w:r>
      <w:r w:rsidR="00966120">
        <w:rPr>
          <w:rFonts w:cs="Arial"/>
          <w:sz w:val="20"/>
          <w:szCs w:val="20"/>
        </w:rPr>
        <w:t>leidraad opgenomen</w:t>
      </w:r>
      <w:r w:rsidR="005C21F9">
        <w:rPr>
          <w:rFonts w:cs="Arial"/>
          <w:sz w:val="20"/>
          <w:szCs w:val="20"/>
        </w:rPr>
        <w:t xml:space="preserve">, uitsluitend aan de </w:t>
      </w:r>
      <w:r w:rsidR="00DB4B5C">
        <w:rPr>
          <w:rFonts w:cs="Arial"/>
          <w:sz w:val="20"/>
          <w:szCs w:val="20"/>
        </w:rPr>
        <w:t>Opdrachtnemer</w:t>
      </w:r>
      <w:r w:rsidR="005C21F9">
        <w:rPr>
          <w:rFonts w:cs="Arial"/>
          <w:sz w:val="20"/>
          <w:szCs w:val="20"/>
        </w:rPr>
        <w:t xml:space="preserve"> te verstrekken, behoudens indien de </w:t>
      </w:r>
      <w:r w:rsidR="00DB4B5C">
        <w:rPr>
          <w:rFonts w:cs="Arial"/>
          <w:sz w:val="20"/>
          <w:szCs w:val="20"/>
        </w:rPr>
        <w:t>Opdrachtnemer</w:t>
      </w:r>
      <w:r w:rsidR="005C21F9">
        <w:rPr>
          <w:rFonts w:cs="Arial"/>
          <w:sz w:val="20"/>
          <w:szCs w:val="20"/>
        </w:rPr>
        <w:t xml:space="preserve"> niet binnen de gewenste termijn in de behoefte kan voorzien.</w:t>
      </w:r>
      <w:r w:rsidR="007F5D50">
        <w:rPr>
          <w:rFonts w:cs="Arial"/>
          <w:sz w:val="20"/>
          <w:szCs w:val="20"/>
        </w:rPr>
        <w:br/>
      </w:r>
    </w:p>
    <w:p w14:paraId="6F6C86AE" w14:textId="77777777" w:rsidR="00446C86" w:rsidRPr="00F61501" w:rsidRDefault="00446C86" w:rsidP="003A3602">
      <w:pPr>
        <w:spacing w:line="281" w:lineRule="auto"/>
        <w:ind w:left="0" w:firstLine="0"/>
        <w:jc w:val="left"/>
        <w:rPr>
          <w:sz w:val="20"/>
          <w:szCs w:val="20"/>
        </w:rPr>
      </w:pPr>
    </w:p>
    <w:p w14:paraId="70CCA490" w14:textId="0B54DC05" w:rsidR="00446C86" w:rsidRPr="00405FAF" w:rsidRDefault="00405FAF" w:rsidP="00405FAF">
      <w:pPr>
        <w:pStyle w:val="Kop1"/>
        <w:ind w:left="0" w:firstLine="0"/>
        <w:rPr>
          <w:b w:val="0"/>
          <w:bCs w:val="0"/>
          <w:sz w:val="32"/>
          <w:szCs w:val="32"/>
        </w:rPr>
      </w:pPr>
      <w:bookmarkStart w:id="2" w:name="_Toc188519712"/>
      <w:r w:rsidRPr="00405FAF">
        <w:rPr>
          <w:b w:val="0"/>
          <w:bCs w:val="0"/>
          <w:sz w:val="32"/>
          <w:szCs w:val="32"/>
        </w:rPr>
        <w:t xml:space="preserve">Artikel 2. </w:t>
      </w:r>
      <w:r w:rsidR="00446C86" w:rsidRPr="00405FAF">
        <w:rPr>
          <w:b w:val="0"/>
          <w:bCs w:val="0"/>
          <w:sz w:val="32"/>
          <w:szCs w:val="32"/>
        </w:rPr>
        <w:t>Duur</w:t>
      </w:r>
      <w:r w:rsidR="0038133C" w:rsidRPr="00405FAF">
        <w:rPr>
          <w:b w:val="0"/>
          <w:bCs w:val="0"/>
          <w:sz w:val="32"/>
          <w:szCs w:val="32"/>
        </w:rPr>
        <w:t xml:space="preserve"> </w:t>
      </w:r>
      <w:r w:rsidR="002E2631" w:rsidRPr="00405FAF">
        <w:rPr>
          <w:b w:val="0"/>
          <w:bCs w:val="0"/>
          <w:sz w:val="32"/>
          <w:szCs w:val="32"/>
        </w:rPr>
        <w:t xml:space="preserve">enkelvoudige </w:t>
      </w:r>
      <w:r w:rsidR="00507226" w:rsidRPr="00405FAF">
        <w:rPr>
          <w:b w:val="0"/>
          <w:bCs w:val="0"/>
          <w:sz w:val="32"/>
          <w:szCs w:val="32"/>
        </w:rPr>
        <w:t>Raamovereenkomst</w:t>
      </w:r>
      <w:bookmarkEnd w:id="2"/>
    </w:p>
    <w:p w14:paraId="75D22105" w14:textId="77777777" w:rsidR="00446C86" w:rsidRPr="0038133C" w:rsidRDefault="00446C86" w:rsidP="00446C86">
      <w:pPr>
        <w:pStyle w:val="Plattetekst"/>
        <w:tabs>
          <w:tab w:val="left" w:pos="682"/>
        </w:tabs>
        <w:spacing w:before="2" w:line="281" w:lineRule="auto"/>
        <w:ind w:left="567" w:hanging="567"/>
        <w:rPr>
          <w:rFonts w:eastAsia="Times New Roman" w:cs="Arial"/>
          <w:sz w:val="20"/>
          <w:szCs w:val="20"/>
          <w:lang w:bidi="ar-SA"/>
        </w:rPr>
      </w:pPr>
    </w:p>
    <w:p w14:paraId="0A231CFD" w14:textId="77777777" w:rsidR="00B6233B" w:rsidRDefault="002E2631" w:rsidP="00405FAF">
      <w:pPr>
        <w:pStyle w:val="Lijstalinea"/>
        <w:numPr>
          <w:ilvl w:val="1"/>
          <w:numId w:val="11"/>
        </w:numPr>
        <w:tabs>
          <w:tab w:val="left" w:pos="683"/>
        </w:tabs>
        <w:spacing w:line="280" w:lineRule="auto"/>
        <w:ind w:right="114"/>
        <w:jc w:val="left"/>
        <w:rPr>
          <w:rFonts w:eastAsia="Times New Roman" w:cs="Arial"/>
          <w:sz w:val="20"/>
          <w:szCs w:val="20"/>
        </w:rPr>
      </w:pPr>
      <w:r w:rsidRPr="00405FAF">
        <w:rPr>
          <w:rFonts w:eastAsia="Times New Roman" w:cs="Arial"/>
          <w:sz w:val="20"/>
          <w:szCs w:val="20"/>
        </w:rPr>
        <w:t xml:space="preserve">Deze enkelvoudige </w:t>
      </w:r>
      <w:r w:rsidR="00507226" w:rsidRPr="00405FAF">
        <w:rPr>
          <w:rFonts w:eastAsia="Times New Roman" w:cs="Arial"/>
          <w:sz w:val="20"/>
          <w:szCs w:val="20"/>
        </w:rPr>
        <w:t>Raamovereenkomst</w:t>
      </w:r>
      <w:r w:rsidR="00446C86" w:rsidRPr="00405FAF">
        <w:rPr>
          <w:rFonts w:eastAsia="Times New Roman" w:cs="Arial"/>
          <w:sz w:val="20"/>
          <w:szCs w:val="20"/>
        </w:rPr>
        <w:t xml:space="preserve"> gaat in op </w:t>
      </w:r>
      <w:r w:rsidR="009A6522" w:rsidRPr="00405FAF">
        <w:rPr>
          <w:rFonts w:eastAsia="Times New Roman" w:cs="Arial"/>
          <w:sz w:val="20"/>
          <w:szCs w:val="20"/>
        </w:rPr>
        <w:t>1 januari 202</w:t>
      </w:r>
      <w:r w:rsidR="0038133C" w:rsidRPr="00405FAF">
        <w:rPr>
          <w:rFonts w:eastAsia="Times New Roman" w:cs="Arial"/>
          <w:sz w:val="20"/>
          <w:szCs w:val="20"/>
        </w:rPr>
        <w:t>6</w:t>
      </w:r>
      <w:r w:rsidR="00446C86" w:rsidRPr="00405FAF">
        <w:rPr>
          <w:rFonts w:eastAsia="Times New Roman" w:cs="Arial"/>
          <w:sz w:val="20"/>
          <w:szCs w:val="20"/>
        </w:rPr>
        <w:t xml:space="preserve"> en eindigt van </w:t>
      </w:r>
    </w:p>
    <w:p w14:paraId="65FC658B" w14:textId="1796A667" w:rsidR="00F126A2" w:rsidRPr="00B6233B" w:rsidRDefault="00446C86" w:rsidP="00B6233B">
      <w:pPr>
        <w:tabs>
          <w:tab w:val="left" w:pos="683"/>
        </w:tabs>
        <w:spacing w:line="280" w:lineRule="auto"/>
        <w:ind w:left="683" w:right="114" w:firstLine="0"/>
        <w:jc w:val="left"/>
        <w:rPr>
          <w:rFonts w:eastAsia="Times New Roman" w:cs="Arial"/>
          <w:sz w:val="20"/>
          <w:szCs w:val="20"/>
        </w:rPr>
      </w:pPr>
      <w:r w:rsidRPr="00B6233B">
        <w:rPr>
          <w:rFonts w:eastAsia="Times New Roman" w:cs="Arial"/>
          <w:sz w:val="20"/>
          <w:szCs w:val="20"/>
        </w:rPr>
        <w:t xml:space="preserve">rechtswege na verloop van </w:t>
      </w:r>
      <w:r w:rsidR="0038133C" w:rsidRPr="00B6233B">
        <w:rPr>
          <w:rFonts w:eastAsia="Times New Roman" w:cs="Arial"/>
          <w:sz w:val="20"/>
          <w:szCs w:val="20"/>
        </w:rPr>
        <w:t>drie</w:t>
      </w:r>
      <w:r w:rsidRPr="00B6233B">
        <w:rPr>
          <w:rFonts w:eastAsia="Times New Roman" w:cs="Arial"/>
          <w:sz w:val="20"/>
          <w:szCs w:val="20"/>
        </w:rPr>
        <w:t xml:space="preserve"> (</w:t>
      </w:r>
      <w:r w:rsidR="0038133C" w:rsidRPr="00B6233B">
        <w:rPr>
          <w:rFonts w:eastAsia="Times New Roman" w:cs="Arial"/>
          <w:sz w:val="20"/>
          <w:szCs w:val="20"/>
        </w:rPr>
        <w:t>3</w:t>
      </w:r>
      <w:r w:rsidRPr="00B6233B">
        <w:rPr>
          <w:rFonts w:eastAsia="Times New Roman" w:cs="Arial"/>
          <w:sz w:val="20"/>
          <w:szCs w:val="20"/>
        </w:rPr>
        <w:t xml:space="preserve">) contractjaren, behoudens indien de </w:t>
      </w:r>
      <w:r w:rsidR="00DB4B5C" w:rsidRPr="00B6233B">
        <w:rPr>
          <w:b/>
          <w:bCs/>
          <w:sz w:val="20"/>
          <w:szCs w:val="20"/>
        </w:rPr>
        <w:t>Opdrachtnemer</w:t>
      </w:r>
      <w:r w:rsidR="009A6522" w:rsidRPr="00B6233B">
        <w:rPr>
          <w:rFonts w:eastAsia="Times New Roman" w:cs="Arial"/>
          <w:sz w:val="20"/>
          <w:szCs w:val="20"/>
        </w:rPr>
        <w:t xml:space="preserve"> </w:t>
      </w:r>
      <w:r w:rsidRPr="00B6233B">
        <w:rPr>
          <w:rFonts w:eastAsia="Times New Roman" w:cs="Arial"/>
          <w:sz w:val="20"/>
          <w:szCs w:val="20"/>
        </w:rPr>
        <w:t xml:space="preserve">gebruikmaakt van zijn eenzijdige bevoegdheid </w:t>
      </w:r>
      <w:r w:rsidR="002E2631" w:rsidRPr="00B6233B">
        <w:rPr>
          <w:rFonts w:eastAsia="Times New Roman" w:cs="Arial"/>
          <w:sz w:val="20"/>
          <w:szCs w:val="20"/>
        </w:rPr>
        <w:t xml:space="preserve">deze enkelvoudige </w:t>
      </w:r>
      <w:r w:rsidR="00507226" w:rsidRPr="00B6233B">
        <w:rPr>
          <w:rFonts w:eastAsia="Times New Roman" w:cs="Arial"/>
          <w:sz w:val="20"/>
          <w:szCs w:val="20"/>
        </w:rPr>
        <w:t>Raamovereenkomst</w:t>
      </w:r>
      <w:r w:rsidRPr="00B6233B">
        <w:rPr>
          <w:rFonts w:eastAsia="Times New Roman" w:cs="Arial"/>
          <w:sz w:val="20"/>
          <w:szCs w:val="20"/>
        </w:rPr>
        <w:t xml:space="preserve"> tweemaal voor een periode van</w:t>
      </w:r>
      <w:r w:rsidR="0038133C" w:rsidRPr="00B6233B">
        <w:rPr>
          <w:rFonts w:eastAsia="Times New Roman" w:cs="Arial"/>
          <w:sz w:val="20"/>
          <w:szCs w:val="20"/>
        </w:rPr>
        <w:t xml:space="preserve"> vier (4)</w:t>
      </w:r>
      <w:r w:rsidRPr="00B6233B">
        <w:rPr>
          <w:rFonts w:eastAsia="Times New Roman" w:cs="Arial"/>
          <w:sz w:val="20"/>
          <w:szCs w:val="20"/>
        </w:rPr>
        <w:t xml:space="preserve"> jaar te verlengen.</w:t>
      </w:r>
      <w:r w:rsidR="009A6522" w:rsidRPr="00B6233B">
        <w:rPr>
          <w:rFonts w:eastAsia="Times New Roman" w:cs="Arial"/>
          <w:sz w:val="20"/>
          <w:szCs w:val="20"/>
        </w:rPr>
        <w:t xml:space="preserve"> </w:t>
      </w:r>
      <w:r w:rsidR="002E2631" w:rsidRPr="00B6233B">
        <w:rPr>
          <w:rFonts w:eastAsia="Times New Roman" w:cs="Arial"/>
          <w:sz w:val="20"/>
          <w:szCs w:val="20"/>
        </w:rPr>
        <w:t xml:space="preserve">De enkelvoudige </w:t>
      </w:r>
      <w:r w:rsidR="00507226" w:rsidRPr="00B6233B">
        <w:rPr>
          <w:rFonts w:eastAsia="Times New Roman" w:cs="Arial"/>
          <w:sz w:val="20"/>
          <w:szCs w:val="20"/>
        </w:rPr>
        <w:t>Raamovereenkomst</w:t>
      </w:r>
      <w:r w:rsidR="009A6522" w:rsidRPr="00B6233B">
        <w:rPr>
          <w:rFonts w:eastAsia="Times New Roman" w:cs="Arial"/>
          <w:sz w:val="20"/>
          <w:szCs w:val="20"/>
        </w:rPr>
        <w:t xml:space="preserve"> kan daarmee</w:t>
      </w:r>
      <w:r w:rsidR="0038133C" w:rsidRPr="00B6233B">
        <w:rPr>
          <w:rFonts w:eastAsia="Times New Roman" w:cs="Arial"/>
          <w:sz w:val="20"/>
          <w:szCs w:val="20"/>
        </w:rPr>
        <w:t xml:space="preserve"> potentieel elf (11) jaar lopen </w:t>
      </w:r>
      <w:r w:rsidR="009A6522" w:rsidRPr="00B6233B">
        <w:rPr>
          <w:rFonts w:eastAsia="Times New Roman" w:cs="Arial"/>
          <w:sz w:val="20"/>
          <w:szCs w:val="20"/>
        </w:rPr>
        <w:t xml:space="preserve">tot maximaal </w:t>
      </w:r>
      <w:r w:rsidR="006B0E15" w:rsidRPr="00B6233B">
        <w:rPr>
          <w:rFonts w:eastAsia="Times New Roman" w:cs="Arial"/>
          <w:sz w:val="20"/>
          <w:szCs w:val="20"/>
        </w:rPr>
        <w:t>1 januari 2037</w:t>
      </w:r>
      <w:r w:rsidR="000C66D0" w:rsidRPr="00B6233B">
        <w:rPr>
          <w:rFonts w:eastAsia="Times New Roman" w:cs="Arial"/>
          <w:sz w:val="20"/>
          <w:szCs w:val="20"/>
        </w:rPr>
        <w:t>.</w:t>
      </w:r>
      <w:r w:rsidR="0038133C" w:rsidRPr="00B6233B">
        <w:rPr>
          <w:rFonts w:eastAsia="Times New Roman" w:cs="Arial"/>
          <w:sz w:val="20"/>
          <w:szCs w:val="20"/>
        </w:rPr>
        <w:t xml:space="preserve"> Met deze verdeling maakt OFGV het mogelijk (om samen met de </w:t>
      </w:r>
      <w:r w:rsidR="00DB4B5C" w:rsidRPr="00B6233B">
        <w:rPr>
          <w:rFonts w:eastAsia="Times New Roman" w:cs="Arial"/>
          <w:sz w:val="20"/>
          <w:szCs w:val="20"/>
        </w:rPr>
        <w:t>Opdrachtnemer</w:t>
      </w:r>
      <w:r w:rsidR="0038133C" w:rsidRPr="00B6233B">
        <w:rPr>
          <w:rFonts w:eastAsia="Times New Roman" w:cs="Arial"/>
          <w:sz w:val="20"/>
          <w:szCs w:val="20"/>
        </w:rPr>
        <w:t xml:space="preserve">) gedurende de looptijd van de </w:t>
      </w:r>
      <w:r w:rsidR="00A96460" w:rsidRPr="00B6233B">
        <w:rPr>
          <w:rFonts w:eastAsia="Times New Roman" w:cs="Arial"/>
          <w:sz w:val="20"/>
          <w:szCs w:val="20"/>
        </w:rPr>
        <w:t>Opdracht</w:t>
      </w:r>
      <w:r w:rsidR="56E1B35F" w:rsidRPr="00B6233B">
        <w:rPr>
          <w:rFonts w:eastAsia="Times New Roman" w:cs="Arial"/>
          <w:sz w:val="20"/>
          <w:szCs w:val="20"/>
        </w:rPr>
        <w:t xml:space="preserve"> </w:t>
      </w:r>
      <w:r w:rsidR="0038133C" w:rsidRPr="00B6233B">
        <w:rPr>
          <w:rFonts w:eastAsia="Times New Roman" w:cs="Arial"/>
          <w:sz w:val="20"/>
          <w:szCs w:val="20"/>
        </w:rPr>
        <w:t xml:space="preserve">te onderzoeken, op welke wijze de kwalitatieve uitvoering van de </w:t>
      </w:r>
      <w:r w:rsidR="00A96460" w:rsidRPr="00B6233B">
        <w:rPr>
          <w:rFonts w:eastAsia="Times New Roman" w:cs="Arial"/>
          <w:sz w:val="20"/>
          <w:szCs w:val="20"/>
        </w:rPr>
        <w:t>Opdracht</w:t>
      </w:r>
      <w:r w:rsidR="0038133C" w:rsidRPr="00B6233B">
        <w:rPr>
          <w:rFonts w:eastAsia="Times New Roman" w:cs="Arial"/>
          <w:sz w:val="20"/>
          <w:szCs w:val="20"/>
        </w:rPr>
        <w:t>toekomst gericht, het beste kan blijven gewaarborgd.</w:t>
      </w:r>
      <w:r w:rsidR="00F126A2">
        <w:br/>
      </w:r>
    </w:p>
    <w:p w14:paraId="39BCCDB1" w14:textId="77777777" w:rsidR="00B6233B" w:rsidRDefault="00F126A2" w:rsidP="00405FAF">
      <w:pPr>
        <w:pStyle w:val="Lijstalinea"/>
        <w:numPr>
          <w:ilvl w:val="1"/>
          <w:numId w:val="11"/>
        </w:numPr>
        <w:tabs>
          <w:tab w:val="left" w:pos="683"/>
        </w:tabs>
        <w:spacing w:line="280" w:lineRule="auto"/>
        <w:ind w:right="114" w:hanging="682"/>
        <w:jc w:val="left"/>
        <w:rPr>
          <w:rFonts w:eastAsia="Times New Roman" w:cs="Arial"/>
          <w:sz w:val="20"/>
          <w:szCs w:val="20"/>
          <w:lang w:bidi="ar-SA"/>
        </w:rPr>
      </w:pPr>
      <w:r w:rsidRPr="00F126A2">
        <w:rPr>
          <w:rFonts w:eastAsia="Times New Roman" w:cs="Arial"/>
          <w:sz w:val="20"/>
          <w:szCs w:val="20"/>
          <w:lang w:bidi="ar-SA"/>
        </w:rPr>
        <w:t xml:space="preserve">De </w:t>
      </w:r>
      <w:r>
        <w:rPr>
          <w:rFonts w:eastAsia="Times New Roman" w:cs="Arial"/>
          <w:sz w:val="20"/>
          <w:szCs w:val="20"/>
          <w:lang w:bidi="ar-SA"/>
        </w:rPr>
        <w:t>OFGV</w:t>
      </w:r>
      <w:r w:rsidRPr="00F126A2">
        <w:rPr>
          <w:rFonts w:eastAsia="Times New Roman" w:cs="Arial"/>
          <w:sz w:val="20"/>
          <w:szCs w:val="20"/>
          <w:lang w:bidi="ar-SA"/>
        </w:rPr>
        <w:t xml:space="preserve"> behoudt zich te allen tijde het recht voor de </w:t>
      </w:r>
      <w:r w:rsidR="00AF5E64">
        <w:rPr>
          <w:rFonts w:eastAsia="Times New Roman" w:cs="Arial"/>
          <w:sz w:val="20"/>
          <w:szCs w:val="20"/>
          <w:lang w:bidi="ar-SA"/>
        </w:rPr>
        <w:t xml:space="preserve">enkelvoudige </w:t>
      </w:r>
    </w:p>
    <w:p w14:paraId="1E478E3A" w14:textId="258216C0" w:rsidR="00F126A2" w:rsidRPr="00B6233B" w:rsidRDefault="00507226" w:rsidP="00B6233B">
      <w:pPr>
        <w:tabs>
          <w:tab w:val="left" w:pos="683"/>
        </w:tabs>
        <w:spacing w:line="280" w:lineRule="auto"/>
        <w:ind w:left="683" w:right="114" w:firstLine="0"/>
        <w:jc w:val="left"/>
        <w:rPr>
          <w:rFonts w:eastAsia="Times New Roman" w:cs="Arial"/>
          <w:sz w:val="20"/>
          <w:szCs w:val="20"/>
        </w:rPr>
      </w:pPr>
      <w:r w:rsidRPr="00B6233B">
        <w:rPr>
          <w:rFonts w:eastAsia="Times New Roman" w:cs="Arial"/>
          <w:sz w:val="20"/>
          <w:szCs w:val="20"/>
        </w:rPr>
        <w:t>Raamovereenkomst</w:t>
      </w:r>
      <w:r w:rsidR="00AF5E64" w:rsidRPr="00B6233B">
        <w:rPr>
          <w:rFonts w:eastAsia="Times New Roman" w:cs="Arial"/>
          <w:sz w:val="20"/>
          <w:szCs w:val="20"/>
        </w:rPr>
        <w:t xml:space="preserve"> </w:t>
      </w:r>
      <w:r w:rsidR="00F126A2" w:rsidRPr="00B6233B">
        <w:rPr>
          <w:rFonts w:eastAsia="Times New Roman" w:cs="Arial"/>
          <w:sz w:val="20"/>
          <w:szCs w:val="20"/>
        </w:rPr>
        <w:t xml:space="preserve">na afloop van de overeengekomen duur te verlengen met de periode die noodzakelijk is om een nieuwe </w:t>
      </w:r>
      <w:r w:rsidR="00DE2AEF" w:rsidRPr="00B6233B">
        <w:rPr>
          <w:rFonts w:eastAsia="Times New Roman" w:cs="Arial"/>
          <w:sz w:val="20"/>
          <w:szCs w:val="20"/>
        </w:rPr>
        <w:t>Aanbesteding</w:t>
      </w:r>
      <w:r w:rsidR="00F126A2" w:rsidRPr="00B6233B">
        <w:rPr>
          <w:rFonts w:eastAsia="Times New Roman" w:cs="Arial"/>
          <w:sz w:val="20"/>
          <w:szCs w:val="20"/>
        </w:rPr>
        <w:t xml:space="preserve">, volgend op de onderhavige, succesvol af te ronden en een nieuwe </w:t>
      </w:r>
      <w:r w:rsidR="008E13E4" w:rsidRPr="00B6233B">
        <w:rPr>
          <w:rFonts w:eastAsia="Times New Roman" w:cs="Arial"/>
          <w:sz w:val="20"/>
          <w:szCs w:val="20"/>
        </w:rPr>
        <w:t>O</w:t>
      </w:r>
      <w:r w:rsidR="00F126A2" w:rsidRPr="00B6233B">
        <w:rPr>
          <w:rFonts w:eastAsia="Times New Roman" w:cs="Arial"/>
          <w:sz w:val="20"/>
          <w:szCs w:val="20"/>
        </w:rPr>
        <w:t xml:space="preserve">vereenkomst te sluiten. Een en ander onverminderd de verplichting van de </w:t>
      </w:r>
      <w:r w:rsidR="0050208C" w:rsidRPr="00B6233B">
        <w:rPr>
          <w:rFonts w:eastAsia="Times New Roman" w:cs="Arial"/>
          <w:sz w:val="20"/>
          <w:szCs w:val="20"/>
        </w:rPr>
        <w:t>OFGV</w:t>
      </w:r>
      <w:r w:rsidR="00F126A2" w:rsidRPr="00B6233B">
        <w:rPr>
          <w:rFonts w:eastAsia="Times New Roman" w:cs="Arial"/>
          <w:sz w:val="20"/>
          <w:szCs w:val="20"/>
        </w:rPr>
        <w:t xml:space="preserve"> om tijdig met de nieuwe </w:t>
      </w:r>
      <w:r w:rsidR="00DE2AEF" w:rsidRPr="00B6233B">
        <w:rPr>
          <w:rFonts w:eastAsia="Times New Roman" w:cs="Arial"/>
          <w:sz w:val="20"/>
          <w:szCs w:val="20"/>
        </w:rPr>
        <w:t>Aanbesteding</w:t>
      </w:r>
      <w:r w:rsidR="00F126A2" w:rsidRPr="00B6233B">
        <w:rPr>
          <w:rFonts w:eastAsia="Times New Roman" w:cs="Arial"/>
          <w:sz w:val="20"/>
          <w:szCs w:val="20"/>
        </w:rPr>
        <w:t>sprocedure te starten en deze voortvarend te doorlopen.</w:t>
      </w:r>
    </w:p>
    <w:p w14:paraId="0339128A" w14:textId="236E6967" w:rsidR="004B491E" w:rsidRPr="00F126A2" w:rsidRDefault="004B491E" w:rsidP="00F126A2">
      <w:pPr>
        <w:tabs>
          <w:tab w:val="left" w:pos="683"/>
        </w:tabs>
        <w:spacing w:line="280" w:lineRule="auto"/>
        <w:ind w:left="0" w:right="114" w:firstLine="0"/>
        <w:jc w:val="left"/>
        <w:rPr>
          <w:rFonts w:eastAsia="Times New Roman" w:cs="Arial"/>
          <w:sz w:val="20"/>
          <w:szCs w:val="20"/>
        </w:rPr>
      </w:pPr>
    </w:p>
    <w:p w14:paraId="0BB99880" w14:textId="77777777" w:rsidR="00B6233B" w:rsidRDefault="002E2631" w:rsidP="00405FAF">
      <w:pPr>
        <w:pStyle w:val="Lijstalinea"/>
        <w:numPr>
          <w:ilvl w:val="1"/>
          <w:numId w:val="11"/>
        </w:numPr>
        <w:tabs>
          <w:tab w:val="left" w:pos="683"/>
        </w:tabs>
        <w:spacing w:line="280" w:lineRule="auto"/>
        <w:ind w:right="114" w:hanging="682"/>
        <w:jc w:val="left"/>
        <w:rPr>
          <w:rFonts w:eastAsia="Times New Roman" w:cs="Arial"/>
          <w:sz w:val="20"/>
          <w:szCs w:val="20"/>
          <w:lang w:bidi="ar-SA"/>
        </w:rPr>
      </w:pPr>
      <w:r w:rsidRPr="0FEDF910">
        <w:rPr>
          <w:rFonts w:eastAsia="Times New Roman" w:cs="Arial"/>
          <w:sz w:val="20"/>
          <w:szCs w:val="20"/>
          <w:lang w:bidi="ar-SA"/>
        </w:rPr>
        <w:t xml:space="preserve">Deze enkelvoudige </w:t>
      </w:r>
      <w:r w:rsidR="00507226">
        <w:rPr>
          <w:rFonts w:eastAsia="Times New Roman" w:cs="Arial"/>
          <w:sz w:val="20"/>
          <w:szCs w:val="20"/>
          <w:lang w:bidi="ar-SA"/>
        </w:rPr>
        <w:t>Raamovereenkomst</w:t>
      </w:r>
      <w:r w:rsidR="004578C3" w:rsidRPr="0FEDF910">
        <w:rPr>
          <w:rFonts w:eastAsia="Times New Roman" w:cs="Arial"/>
          <w:sz w:val="20"/>
          <w:szCs w:val="20"/>
          <w:lang w:bidi="ar-SA"/>
        </w:rPr>
        <w:t xml:space="preserve"> kan</w:t>
      </w:r>
      <w:r w:rsidR="004B491E" w:rsidRPr="0FEDF910">
        <w:rPr>
          <w:rFonts w:eastAsia="Times New Roman" w:cs="Arial"/>
          <w:sz w:val="20"/>
          <w:szCs w:val="20"/>
          <w:lang w:bidi="ar-SA"/>
        </w:rPr>
        <w:t xml:space="preserve"> – behoudens de specifieke </w:t>
      </w:r>
    </w:p>
    <w:p w14:paraId="2B706E11" w14:textId="60DA04EA" w:rsidR="004B491E" w:rsidRPr="00B6233B" w:rsidRDefault="004B491E" w:rsidP="00B6233B">
      <w:pPr>
        <w:tabs>
          <w:tab w:val="left" w:pos="683"/>
        </w:tabs>
        <w:spacing w:line="280" w:lineRule="auto"/>
        <w:ind w:left="683" w:right="114" w:firstLine="0"/>
        <w:jc w:val="left"/>
        <w:rPr>
          <w:rFonts w:eastAsia="Times New Roman" w:cs="Arial"/>
          <w:sz w:val="20"/>
          <w:szCs w:val="20"/>
        </w:rPr>
      </w:pPr>
      <w:r w:rsidRPr="00B6233B">
        <w:rPr>
          <w:rFonts w:eastAsia="Times New Roman" w:cs="Arial"/>
          <w:sz w:val="20"/>
          <w:szCs w:val="20"/>
        </w:rPr>
        <w:t xml:space="preserve">opzeggingsgronden in </w:t>
      </w:r>
      <w:r w:rsidR="00AD2AA8" w:rsidRPr="00B6233B">
        <w:rPr>
          <w:rFonts w:eastAsia="Times New Roman" w:cs="Arial"/>
          <w:sz w:val="20"/>
          <w:szCs w:val="20"/>
        </w:rPr>
        <w:t>artikel 2.</w:t>
      </w:r>
      <w:r w:rsidR="00085A4E" w:rsidRPr="00B6233B">
        <w:rPr>
          <w:rFonts w:eastAsia="Times New Roman" w:cs="Arial"/>
          <w:sz w:val="20"/>
          <w:szCs w:val="20"/>
        </w:rPr>
        <w:t>4</w:t>
      </w:r>
      <w:r w:rsidR="00AD2AA8" w:rsidRPr="00B6233B">
        <w:rPr>
          <w:rFonts w:eastAsia="Times New Roman" w:cs="Arial"/>
          <w:sz w:val="20"/>
          <w:szCs w:val="20"/>
        </w:rPr>
        <w:t xml:space="preserve"> </w:t>
      </w:r>
      <w:r w:rsidRPr="00B6233B">
        <w:rPr>
          <w:rFonts w:eastAsia="Times New Roman" w:cs="Arial"/>
          <w:sz w:val="20"/>
          <w:szCs w:val="20"/>
        </w:rPr>
        <w:t>– niet tussentijds worden opgezegd (artikel 7:408 lid 1 BW is niet van toepassing).</w:t>
      </w:r>
      <w:r w:rsidR="002E2631">
        <w:br/>
      </w:r>
    </w:p>
    <w:p w14:paraId="14D4381C" w14:textId="77777777" w:rsidR="00B6233B" w:rsidRDefault="004B491E" w:rsidP="00405FAF">
      <w:pPr>
        <w:pStyle w:val="Lijstalinea"/>
        <w:numPr>
          <w:ilvl w:val="1"/>
          <w:numId w:val="11"/>
        </w:numPr>
        <w:tabs>
          <w:tab w:val="left" w:pos="683"/>
        </w:tabs>
        <w:spacing w:line="280" w:lineRule="auto"/>
        <w:ind w:right="114" w:hanging="682"/>
        <w:jc w:val="left"/>
        <w:rPr>
          <w:rFonts w:eastAsia="Times New Roman" w:cs="Arial"/>
          <w:sz w:val="20"/>
          <w:szCs w:val="20"/>
          <w:lang w:bidi="ar-SA"/>
        </w:rPr>
      </w:pPr>
      <w:r w:rsidRPr="0FEDF910">
        <w:rPr>
          <w:rFonts w:eastAsia="Times New Roman" w:cs="Arial"/>
          <w:sz w:val="20"/>
          <w:szCs w:val="20"/>
          <w:lang w:bidi="ar-SA"/>
        </w:rPr>
        <w:t xml:space="preserve">Indien een partij tekortschiet in de nakoming van een overeengekomen </w:t>
      </w:r>
    </w:p>
    <w:p w14:paraId="13E371E7" w14:textId="4170A4CC" w:rsidR="004B491E" w:rsidRPr="00B6233B" w:rsidRDefault="004B491E" w:rsidP="00B6233B">
      <w:pPr>
        <w:tabs>
          <w:tab w:val="left" w:pos="683"/>
        </w:tabs>
        <w:spacing w:line="280" w:lineRule="auto"/>
        <w:ind w:left="683" w:right="114" w:firstLine="0"/>
        <w:jc w:val="left"/>
        <w:rPr>
          <w:rFonts w:eastAsia="Times New Roman" w:cs="Arial"/>
          <w:sz w:val="20"/>
          <w:szCs w:val="20"/>
        </w:rPr>
      </w:pPr>
      <w:r w:rsidRPr="00B6233B">
        <w:rPr>
          <w:rFonts w:eastAsia="Times New Roman" w:cs="Arial"/>
          <w:sz w:val="20"/>
          <w:szCs w:val="20"/>
        </w:rPr>
        <w:t xml:space="preserve">verplichting, kan de andere partij </w:t>
      </w:r>
      <w:r w:rsidR="2C775772" w:rsidRPr="00B6233B">
        <w:rPr>
          <w:rFonts w:eastAsia="Times New Roman" w:cs="Arial"/>
          <w:sz w:val="20"/>
          <w:szCs w:val="20"/>
        </w:rPr>
        <w:t>nakoming vorderen met een redelijke termijn voor nakoming</w:t>
      </w:r>
      <w:r w:rsidR="0E66C484" w:rsidRPr="00B6233B">
        <w:rPr>
          <w:rFonts w:eastAsia="Times New Roman" w:cs="Arial"/>
          <w:sz w:val="20"/>
          <w:szCs w:val="20"/>
        </w:rPr>
        <w:t xml:space="preserve"> welk</w:t>
      </w:r>
      <w:r w:rsidR="00A45FE9" w:rsidRPr="00B6233B">
        <w:rPr>
          <w:rFonts w:eastAsia="Times New Roman" w:cs="Arial"/>
          <w:sz w:val="20"/>
          <w:szCs w:val="20"/>
        </w:rPr>
        <w:t>e</w:t>
      </w:r>
      <w:r w:rsidR="0E66C484" w:rsidRPr="00B6233B">
        <w:rPr>
          <w:rFonts w:eastAsia="Times New Roman" w:cs="Arial"/>
          <w:sz w:val="20"/>
          <w:szCs w:val="20"/>
        </w:rPr>
        <w:t xml:space="preserve"> tevens geldt als fatale termijn</w:t>
      </w:r>
      <w:r w:rsidR="7E247AD5" w:rsidRPr="00B6233B">
        <w:rPr>
          <w:rFonts w:eastAsia="Times New Roman" w:cs="Arial"/>
          <w:sz w:val="20"/>
          <w:szCs w:val="20"/>
        </w:rPr>
        <w:t>.</w:t>
      </w:r>
      <w:r w:rsidR="2C775772" w:rsidRPr="00B6233B">
        <w:rPr>
          <w:rFonts w:eastAsia="Times New Roman" w:cs="Arial"/>
          <w:sz w:val="20"/>
          <w:szCs w:val="20"/>
        </w:rPr>
        <w:t xml:space="preserve"> </w:t>
      </w:r>
      <w:r w:rsidRPr="00B6233B">
        <w:rPr>
          <w:rFonts w:eastAsia="Times New Roman" w:cs="Arial"/>
          <w:sz w:val="20"/>
          <w:szCs w:val="20"/>
        </w:rPr>
        <w:t>Blijft nakoming ook dan uit dan is de nalatige partij in verzuim. Ingebrekestelling is niet nodig wanneer voor de nakoming een fatale termijn geldt, nakoming blijvend onmogelijk is, indien uit een mededeling dan wel de houding van de andere partij moet worden afgeleid dat deze in de nakoming van haar verplichting zal tekortschieten.</w:t>
      </w:r>
      <w:r>
        <w:br/>
      </w:r>
    </w:p>
    <w:p w14:paraId="523B6080" w14:textId="77777777" w:rsidR="00B6233B" w:rsidRDefault="00446C86" w:rsidP="00405FAF">
      <w:pPr>
        <w:pStyle w:val="Lijstalinea"/>
        <w:numPr>
          <w:ilvl w:val="1"/>
          <w:numId w:val="11"/>
        </w:numPr>
        <w:tabs>
          <w:tab w:val="left" w:pos="683"/>
        </w:tabs>
        <w:spacing w:line="280" w:lineRule="auto"/>
        <w:ind w:right="114" w:hanging="682"/>
        <w:jc w:val="left"/>
        <w:rPr>
          <w:rFonts w:eastAsia="Times New Roman" w:cs="Arial"/>
          <w:sz w:val="20"/>
          <w:szCs w:val="20"/>
          <w:lang w:bidi="ar-SA"/>
        </w:rPr>
      </w:pPr>
      <w:r w:rsidRPr="004B491E">
        <w:rPr>
          <w:rFonts w:eastAsia="Times New Roman" w:cs="Arial"/>
          <w:sz w:val="20"/>
          <w:szCs w:val="20"/>
          <w:lang w:bidi="ar-SA"/>
        </w:rPr>
        <w:t xml:space="preserve">Beëindiging van </w:t>
      </w:r>
      <w:r w:rsidR="002E2631">
        <w:rPr>
          <w:rFonts w:eastAsia="Times New Roman" w:cs="Arial"/>
          <w:sz w:val="20"/>
          <w:szCs w:val="20"/>
          <w:lang w:bidi="ar-SA"/>
        </w:rPr>
        <w:t xml:space="preserve">deze enkelvoudige </w:t>
      </w:r>
      <w:r w:rsidR="00507226">
        <w:rPr>
          <w:rFonts w:eastAsia="Times New Roman" w:cs="Arial"/>
          <w:sz w:val="20"/>
          <w:szCs w:val="20"/>
          <w:lang w:bidi="ar-SA"/>
        </w:rPr>
        <w:t>Raamovereenkomst</w:t>
      </w:r>
      <w:r w:rsidRPr="004B491E">
        <w:rPr>
          <w:rFonts w:eastAsia="Times New Roman" w:cs="Arial"/>
          <w:sz w:val="20"/>
          <w:szCs w:val="20"/>
          <w:lang w:bidi="ar-SA"/>
        </w:rPr>
        <w:t>, om welke reden dan ook</w:t>
      </w:r>
      <w:r w:rsidR="004578C3">
        <w:rPr>
          <w:rFonts w:eastAsia="Times New Roman" w:cs="Arial"/>
          <w:sz w:val="20"/>
          <w:szCs w:val="20"/>
          <w:lang w:bidi="ar-SA"/>
        </w:rPr>
        <w:t xml:space="preserve"> </w:t>
      </w:r>
    </w:p>
    <w:p w14:paraId="0C351BAB" w14:textId="6A45A107" w:rsidR="00446C86" w:rsidRPr="00B6233B" w:rsidRDefault="004578C3" w:rsidP="00B6233B">
      <w:pPr>
        <w:tabs>
          <w:tab w:val="left" w:pos="683"/>
        </w:tabs>
        <w:spacing w:line="280" w:lineRule="auto"/>
        <w:ind w:left="683" w:right="114" w:firstLine="0"/>
        <w:jc w:val="left"/>
        <w:rPr>
          <w:rFonts w:eastAsia="Times New Roman" w:cs="Arial"/>
          <w:sz w:val="20"/>
          <w:szCs w:val="20"/>
        </w:rPr>
      </w:pPr>
      <w:r w:rsidRPr="00B6233B">
        <w:rPr>
          <w:rFonts w:eastAsia="Times New Roman" w:cs="Arial"/>
          <w:sz w:val="20"/>
          <w:szCs w:val="20"/>
        </w:rPr>
        <w:t>conform artikel 2.3</w:t>
      </w:r>
      <w:r w:rsidR="00446C86" w:rsidRPr="00B6233B">
        <w:rPr>
          <w:rFonts w:eastAsia="Times New Roman" w:cs="Arial"/>
          <w:sz w:val="20"/>
          <w:szCs w:val="20"/>
        </w:rPr>
        <w:t xml:space="preserve">, laat de rechten en verplichtingen voortvloeiend uit een </w:t>
      </w:r>
      <w:r w:rsidR="00F82D63" w:rsidRPr="00B6233B">
        <w:rPr>
          <w:rFonts w:eastAsia="Times New Roman" w:cs="Arial"/>
          <w:sz w:val="20"/>
          <w:szCs w:val="20"/>
        </w:rPr>
        <w:t>N</w:t>
      </w:r>
      <w:r w:rsidR="00446C86" w:rsidRPr="00B6233B">
        <w:rPr>
          <w:rFonts w:eastAsia="Times New Roman" w:cs="Arial"/>
          <w:sz w:val="20"/>
          <w:szCs w:val="20"/>
        </w:rPr>
        <w:t xml:space="preserve">adere </w:t>
      </w:r>
      <w:r w:rsidR="00A96460" w:rsidRPr="00B6233B">
        <w:rPr>
          <w:rFonts w:eastAsia="Times New Roman" w:cs="Arial"/>
          <w:sz w:val="20"/>
          <w:szCs w:val="20"/>
        </w:rPr>
        <w:t>Opdracht</w:t>
      </w:r>
      <w:r w:rsidR="464E738B" w:rsidRPr="00B6233B">
        <w:rPr>
          <w:rFonts w:eastAsia="Times New Roman" w:cs="Arial"/>
          <w:sz w:val="20"/>
          <w:szCs w:val="20"/>
        </w:rPr>
        <w:t xml:space="preserve"> </w:t>
      </w:r>
      <w:r w:rsidR="00446C86" w:rsidRPr="00B6233B">
        <w:rPr>
          <w:rFonts w:eastAsia="Times New Roman" w:cs="Arial"/>
          <w:sz w:val="20"/>
          <w:szCs w:val="20"/>
        </w:rPr>
        <w:t xml:space="preserve">onverlet. De voorwaarden van </w:t>
      </w:r>
      <w:r w:rsidR="002E2631" w:rsidRPr="00B6233B">
        <w:rPr>
          <w:rFonts w:eastAsia="Times New Roman" w:cs="Arial"/>
          <w:sz w:val="20"/>
          <w:szCs w:val="20"/>
        </w:rPr>
        <w:t xml:space="preserve">de enkelvoudige </w:t>
      </w:r>
      <w:r w:rsidR="00507226" w:rsidRPr="00B6233B">
        <w:rPr>
          <w:rFonts w:eastAsia="Times New Roman" w:cs="Arial"/>
          <w:sz w:val="20"/>
          <w:szCs w:val="20"/>
        </w:rPr>
        <w:t>Raamovereenkomst</w:t>
      </w:r>
      <w:r w:rsidR="00446C86" w:rsidRPr="00B6233B">
        <w:rPr>
          <w:rFonts w:eastAsia="Times New Roman" w:cs="Arial"/>
          <w:sz w:val="20"/>
          <w:szCs w:val="20"/>
        </w:rPr>
        <w:t xml:space="preserve"> blijven bovendien van toepassing op alle voorafgaand aan de beëindiging verstrekte </w:t>
      </w:r>
      <w:r w:rsidR="00F82D63" w:rsidRPr="00B6233B">
        <w:rPr>
          <w:rFonts w:eastAsia="Times New Roman" w:cs="Arial"/>
          <w:sz w:val="20"/>
          <w:szCs w:val="20"/>
        </w:rPr>
        <w:t>N</w:t>
      </w:r>
      <w:r w:rsidR="00446C86" w:rsidRPr="00B6233B">
        <w:rPr>
          <w:rFonts w:eastAsia="Times New Roman" w:cs="Arial"/>
          <w:sz w:val="20"/>
          <w:szCs w:val="20"/>
        </w:rPr>
        <w:t xml:space="preserve">adere </w:t>
      </w:r>
      <w:r w:rsidR="000C66D0" w:rsidRPr="00B6233B">
        <w:rPr>
          <w:rFonts w:eastAsia="Times New Roman" w:cs="Arial"/>
          <w:sz w:val="20"/>
          <w:szCs w:val="20"/>
        </w:rPr>
        <w:t>o</w:t>
      </w:r>
      <w:r w:rsidR="00446C86" w:rsidRPr="00B6233B">
        <w:rPr>
          <w:rFonts w:eastAsia="Times New Roman" w:cs="Arial"/>
          <w:sz w:val="20"/>
          <w:szCs w:val="20"/>
        </w:rPr>
        <w:t>pdrachten</w:t>
      </w:r>
      <w:r w:rsidR="007F5D50" w:rsidRPr="00B6233B">
        <w:rPr>
          <w:rFonts w:eastAsia="Times New Roman" w:cs="Arial"/>
          <w:sz w:val="20"/>
          <w:szCs w:val="20"/>
        </w:rPr>
        <w:br/>
      </w:r>
    </w:p>
    <w:p w14:paraId="0837354D" w14:textId="77777777" w:rsidR="007F5D50" w:rsidRPr="007F5D50" w:rsidRDefault="007F5D50" w:rsidP="007F5D50">
      <w:pPr>
        <w:tabs>
          <w:tab w:val="left" w:pos="683"/>
        </w:tabs>
        <w:spacing w:line="280" w:lineRule="auto"/>
        <w:ind w:left="38" w:right="114" w:firstLine="0"/>
        <w:jc w:val="left"/>
        <w:rPr>
          <w:rFonts w:eastAsia="Times New Roman" w:cs="Arial"/>
          <w:sz w:val="20"/>
          <w:szCs w:val="20"/>
        </w:rPr>
      </w:pPr>
    </w:p>
    <w:p w14:paraId="165F6C23" w14:textId="012FEE3E" w:rsidR="00446C86" w:rsidRPr="00405FAF" w:rsidRDefault="00405FAF" w:rsidP="00405FAF">
      <w:pPr>
        <w:pStyle w:val="Kop1"/>
        <w:spacing w:line="281" w:lineRule="auto"/>
        <w:ind w:left="0" w:firstLine="0"/>
        <w:rPr>
          <w:b w:val="0"/>
          <w:bCs w:val="0"/>
          <w:sz w:val="32"/>
          <w:szCs w:val="32"/>
        </w:rPr>
      </w:pPr>
      <w:bookmarkStart w:id="3" w:name="_Toc188519713"/>
      <w:r w:rsidRPr="00405FAF">
        <w:rPr>
          <w:b w:val="0"/>
          <w:bCs w:val="0"/>
          <w:sz w:val="32"/>
          <w:szCs w:val="32"/>
        </w:rPr>
        <w:t xml:space="preserve">Artikel 3. </w:t>
      </w:r>
      <w:r w:rsidR="00446C86" w:rsidRPr="00405FAF">
        <w:rPr>
          <w:b w:val="0"/>
          <w:bCs w:val="0"/>
          <w:sz w:val="32"/>
          <w:szCs w:val="32"/>
        </w:rPr>
        <w:t>Nadere Opdrachten</w:t>
      </w:r>
      <w:bookmarkEnd w:id="3"/>
      <w:r w:rsidR="00446C86" w:rsidRPr="00405FAF">
        <w:rPr>
          <w:b w:val="0"/>
          <w:bCs w:val="0"/>
          <w:sz w:val="32"/>
          <w:szCs w:val="32"/>
        </w:rPr>
        <w:t xml:space="preserve"> </w:t>
      </w:r>
    </w:p>
    <w:p w14:paraId="65C447F7" w14:textId="77777777" w:rsidR="00446C86" w:rsidRPr="00F61501" w:rsidRDefault="00446C86" w:rsidP="00446C86">
      <w:pPr>
        <w:pStyle w:val="Kop1"/>
        <w:tabs>
          <w:tab w:val="left" w:pos="682"/>
          <w:tab w:val="left" w:pos="683"/>
        </w:tabs>
        <w:ind w:left="709" w:firstLine="0"/>
        <w:rPr>
          <w:b w:val="0"/>
          <w:sz w:val="20"/>
          <w:szCs w:val="20"/>
        </w:rPr>
      </w:pPr>
    </w:p>
    <w:p w14:paraId="713490BF" w14:textId="77777777" w:rsidR="007F5D50" w:rsidRDefault="00A97DFC" w:rsidP="007F5D50">
      <w:pPr>
        <w:pStyle w:val="Lijstalinea"/>
        <w:numPr>
          <w:ilvl w:val="1"/>
          <w:numId w:val="12"/>
        </w:numPr>
        <w:tabs>
          <w:tab w:val="left" w:pos="683"/>
        </w:tabs>
        <w:spacing w:line="280" w:lineRule="auto"/>
        <w:ind w:right="114"/>
        <w:jc w:val="left"/>
        <w:rPr>
          <w:rFonts w:eastAsia="Times New Roman" w:cs="Arial"/>
          <w:sz w:val="20"/>
          <w:szCs w:val="20"/>
        </w:rPr>
      </w:pPr>
      <w:r w:rsidRPr="007F5D50">
        <w:rPr>
          <w:rFonts w:eastAsia="Times New Roman" w:cs="Arial"/>
          <w:sz w:val="20"/>
          <w:szCs w:val="20"/>
        </w:rPr>
        <w:t xml:space="preserve">Binnen </w:t>
      </w:r>
      <w:r w:rsidR="002E2631" w:rsidRPr="007F5D50">
        <w:rPr>
          <w:rFonts w:eastAsia="Times New Roman" w:cs="Arial"/>
          <w:sz w:val="20"/>
          <w:szCs w:val="20"/>
        </w:rPr>
        <w:t xml:space="preserve">deze enkelvoudige </w:t>
      </w:r>
      <w:r w:rsidR="00507226" w:rsidRPr="007F5D50">
        <w:rPr>
          <w:rFonts w:eastAsia="Times New Roman" w:cs="Arial"/>
          <w:sz w:val="20"/>
          <w:szCs w:val="20"/>
        </w:rPr>
        <w:t>Raamovereenkomst</w:t>
      </w:r>
      <w:r w:rsidRPr="007F5D50">
        <w:rPr>
          <w:rFonts w:eastAsia="Times New Roman" w:cs="Arial"/>
          <w:sz w:val="20"/>
          <w:szCs w:val="20"/>
        </w:rPr>
        <w:t xml:space="preserve"> kunnen </w:t>
      </w:r>
      <w:r w:rsidR="00F82D63" w:rsidRPr="007F5D50">
        <w:rPr>
          <w:rFonts w:eastAsia="Times New Roman" w:cs="Arial"/>
          <w:sz w:val="20"/>
          <w:szCs w:val="20"/>
        </w:rPr>
        <w:t>N</w:t>
      </w:r>
      <w:r w:rsidRPr="007F5D50">
        <w:rPr>
          <w:rFonts w:eastAsia="Times New Roman" w:cs="Arial"/>
          <w:sz w:val="20"/>
          <w:szCs w:val="20"/>
        </w:rPr>
        <w:t xml:space="preserve">adere opdrachten </w:t>
      </w:r>
    </w:p>
    <w:p w14:paraId="3EF638FE" w14:textId="52C38511" w:rsidR="00A97DFC" w:rsidRPr="007F5D50" w:rsidRDefault="00A97DFC" w:rsidP="007F5D50">
      <w:pPr>
        <w:tabs>
          <w:tab w:val="left" w:pos="683"/>
        </w:tabs>
        <w:spacing w:line="280" w:lineRule="auto"/>
        <w:ind w:left="683" w:right="114" w:firstLine="0"/>
        <w:jc w:val="left"/>
        <w:rPr>
          <w:rFonts w:eastAsia="Times New Roman" w:cs="Arial"/>
          <w:sz w:val="20"/>
          <w:szCs w:val="20"/>
        </w:rPr>
      </w:pPr>
      <w:r w:rsidRPr="007F5D50">
        <w:rPr>
          <w:rFonts w:eastAsia="Times New Roman" w:cs="Arial"/>
          <w:sz w:val="20"/>
          <w:szCs w:val="20"/>
        </w:rPr>
        <w:t xml:space="preserve">worden uitgegeven voor specifieke diensten of leveringen die onder de reikwijdte van </w:t>
      </w:r>
      <w:r w:rsidR="5C45BAAA" w:rsidRPr="007F5D50">
        <w:rPr>
          <w:rFonts w:eastAsia="Times New Roman" w:cs="Arial"/>
          <w:sz w:val="20"/>
          <w:szCs w:val="20"/>
        </w:rPr>
        <w:t xml:space="preserve">deze </w:t>
      </w:r>
      <w:r w:rsidR="00F82D63" w:rsidRPr="007F5D50">
        <w:rPr>
          <w:rFonts w:eastAsia="Times New Roman" w:cs="Arial"/>
          <w:sz w:val="20"/>
          <w:szCs w:val="20"/>
        </w:rPr>
        <w:t xml:space="preserve">enkelvoudige </w:t>
      </w:r>
      <w:r w:rsidR="00507226" w:rsidRPr="007F5D50">
        <w:rPr>
          <w:rFonts w:eastAsia="Times New Roman" w:cs="Arial"/>
          <w:sz w:val="20"/>
          <w:szCs w:val="20"/>
        </w:rPr>
        <w:t>Raamovereenkomst</w:t>
      </w:r>
      <w:r w:rsidRPr="007F5D50">
        <w:rPr>
          <w:rFonts w:eastAsia="Times New Roman" w:cs="Arial"/>
          <w:sz w:val="20"/>
          <w:szCs w:val="20"/>
        </w:rPr>
        <w:t xml:space="preserve"> vallen. Elke </w:t>
      </w:r>
      <w:r w:rsidR="00F82D63" w:rsidRPr="007F5D50">
        <w:rPr>
          <w:rFonts w:eastAsia="Times New Roman" w:cs="Arial"/>
          <w:sz w:val="20"/>
          <w:szCs w:val="20"/>
        </w:rPr>
        <w:t>N</w:t>
      </w:r>
      <w:r w:rsidRPr="007F5D50">
        <w:rPr>
          <w:rFonts w:eastAsia="Times New Roman" w:cs="Arial"/>
          <w:sz w:val="20"/>
          <w:szCs w:val="20"/>
        </w:rPr>
        <w:t xml:space="preserve">adere </w:t>
      </w:r>
      <w:r w:rsidR="00A96460" w:rsidRPr="007F5D50">
        <w:rPr>
          <w:rFonts w:eastAsia="Times New Roman" w:cs="Arial"/>
          <w:sz w:val="20"/>
          <w:szCs w:val="20"/>
        </w:rPr>
        <w:t>Opdracht</w:t>
      </w:r>
      <w:r w:rsidR="53D12935" w:rsidRPr="007F5D50">
        <w:rPr>
          <w:rFonts w:eastAsia="Times New Roman" w:cs="Arial"/>
          <w:sz w:val="20"/>
          <w:szCs w:val="20"/>
        </w:rPr>
        <w:t xml:space="preserve"> </w:t>
      </w:r>
      <w:r w:rsidRPr="007F5D50">
        <w:rPr>
          <w:rFonts w:eastAsia="Times New Roman" w:cs="Arial"/>
          <w:sz w:val="20"/>
          <w:szCs w:val="20"/>
        </w:rPr>
        <w:t xml:space="preserve">dient schriftelijk te worden vastgelegd en bevat een gedetailleerde omschrijving van de gevraagde diensten en/of leveringen, de planning, de kostenstructuur en eventuele specifieke voorwaarden die op die </w:t>
      </w:r>
      <w:r w:rsidR="00A96460" w:rsidRPr="007F5D50">
        <w:rPr>
          <w:rFonts w:eastAsia="Times New Roman" w:cs="Arial"/>
          <w:sz w:val="20"/>
          <w:szCs w:val="20"/>
        </w:rPr>
        <w:t>Opdracht</w:t>
      </w:r>
      <w:r w:rsidR="3427DBCC" w:rsidRPr="007F5D50">
        <w:rPr>
          <w:rFonts w:eastAsia="Times New Roman" w:cs="Arial"/>
          <w:sz w:val="20"/>
          <w:szCs w:val="20"/>
        </w:rPr>
        <w:t xml:space="preserve"> </w:t>
      </w:r>
      <w:r w:rsidRPr="007F5D50">
        <w:rPr>
          <w:rFonts w:eastAsia="Times New Roman" w:cs="Arial"/>
          <w:sz w:val="20"/>
          <w:szCs w:val="20"/>
        </w:rPr>
        <w:t xml:space="preserve">van toepassing zijn. Deze opdrachten moeten worden goedgekeurd door beide partijen en zijn onderworpen aan de bepalingen zoals bepaald in </w:t>
      </w:r>
      <w:r w:rsidR="26D86A49" w:rsidRPr="007F5D50">
        <w:rPr>
          <w:rFonts w:eastAsia="Times New Roman" w:cs="Arial"/>
          <w:sz w:val="20"/>
          <w:szCs w:val="20"/>
        </w:rPr>
        <w:t xml:space="preserve">artikel </w:t>
      </w:r>
      <w:r w:rsidRPr="007F5D50">
        <w:rPr>
          <w:rFonts w:eastAsia="Times New Roman" w:cs="Arial"/>
          <w:sz w:val="20"/>
          <w:szCs w:val="20"/>
        </w:rPr>
        <w:t xml:space="preserve">“1. Doel </w:t>
      </w:r>
      <w:r w:rsidR="002E2631" w:rsidRPr="007F5D50">
        <w:rPr>
          <w:rFonts w:eastAsia="Times New Roman" w:cs="Arial"/>
          <w:sz w:val="20"/>
          <w:szCs w:val="20"/>
        </w:rPr>
        <w:t xml:space="preserve">enkelvoudige </w:t>
      </w:r>
      <w:r w:rsidR="00507226" w:rsidRPr="007F5D50">
        <w:rPr>
          <w:rFonts w:eastAsia="Times New Roman" w:cs="Arial"/>
          <w:sz w:val="20"/>
          <w:szCs w:val="20"/>
        </w:rPr>
        <w:t>Raamovereenkomst</w:t>
      </w:r>
      <w:r w:rsidRPr="007F5D50">
        <w:rPr>
          <w:rFonts w:eastAsia="Times New Roman" w:cs="Arial"/>
          <w:sz w:val="20"/>
          <w:szCs w:val="20"/>
        </w:rPr>
        <w:t xml:space="preserve">” tenzij in de </w:t>
      </w:r>
      <w:r w:rsidR="000A02AB" w:rsidRPr="007F5D50">
        <w:rPr>
          <w:rFonts w:eastAsia="Times New Roman" w:cs="Arial"/>
          <w:sz w:val="20"/>
          <w:szCs w:val="20"/>
        </w:rPr>
        <w:t>N</w:t>
      </w:r>
      <w:r w:rsidRPr="007F5D50">
        <w:rPr>
          <w:rFonts w:eastAsia="Times New Roman" w:cs="Arial"/>
          <w:sz w:val="20"/>
          <w:szCs w:val="20"/>
        </w:rPr>
        <w:t xml:space="preserve">adere </w:t>
      </w:r>
      <w:r w:rsidR="00A96460" w:rsidRPr="007F5D50">
        <w:rPr>
          <w:rFonts w:eastAsia="Times New Roman" w:cs="Arial"/>
          <w:sz w:val="20"/>
          <w:szCs w:val="20"/>
        </w:rPr>
        <w:t>Opdracht</w:t>
      </w:r>
      <w:r w:rsidRPr="007F5D50">
        <w:rPr>
          <w:rFonts w:eastAsia="Times New Roman" w:cs="Arial"/>
          <w:sz w:val="20"/>
          <w:szCs w:val="20"/>
        </w:rPr>
        <w:t xml:space="preserve">anders is overeengekomen. De </w:t>
      </w:r>
      <w:r w:rsidR="00DB4B5C" w:rsidRPr="007F5D50">
        <w:rPr>
          <w:rFonts w:eastAsia="Times New Roman" w:cs="Arial"/>
          <w:sz w:val="20"/>
          <w:szCs w:val="20"/>
        </w:rPr>
        <w:t>Opdrachtnemer</w:t>
      </w:r>
      <w:r w:rsidRPr="007F5D50">
        <w:rPr>
          <w:rFonts w:eastAsia="Times New Roman" w:cs="Arial"/>
          <w:sz w:val="20"/>
          <w:szCs w:val="20"/>
        </w:rPr>
        <w:t xml:space="preserve"> verplicht zich om </w:t>
      </w:r>
      <w:r w:rsidR="000A02AB" w:rsidRPr="007F5D50">
        <w:rPr>
          <w:rFonts w:eastAsia="Times New Roman" w:cs="Arial"/>
          <w:sz w:val="20"/>
          <w:szCs w:val="20"/>
        </w:rPr>
        <w:t>N</w:t>
      </w:r>
      <w:r w:rsidRPr="007F5D50">
        <w:rPr>
          <w:rFonts w:eastAsia="Times New Roman" w:cs="Arial"/>
          <w:sz w:val="20"/>
          <w:szCs w:val="20"/>
        </w:rPr>
        <w:t xml:space="preserve">adere opdrachten binnen redelijke termijn na ontvangst te bevestigen en uit te voeren conform de kwaliteitseisen en serviceniveaus zoals vastgelegd in de </w:t>
      </w:r>
      <w:r w:rsidR="00DE2AEF" w:rsidRPr="007F5D50">
        <w:rPr>
          <w:rFonts w:eastAsia="Times New Roman" w:cs="Arial"/>
          <w:sz w:val="20"/>
          <w:szCs w:val="20"/>
        </w:rPr>
        <w:t>Aanbesteding</w:t>
      </w:r>
      <w:r w:rsidRPr="007F5D50">
        <w:rPr>
          <w:rFonts w:eastAsia="Times New Roman" w:cs="Arial"/>
          <w:sz w:val="20"/>
          <w:szCs w:val="20"/>
        </w:rPr>
        <w:t>sstukken.</w:t>
      </w:r>
      <w:r>
        <w:br/>
      </w:r>
    </w:p>
    <w:p w14:paraId="5ED8EB62" w14:textId="77777777" w:rsidR="007F5D50" w:rsidRDefault="00F65D9A" w:rsidP="007F5D50">
      <w:pPr>
        <w:pStyle w:val="Lijstalinea"/>
        <w:numPr>
          <w:ilvl w:val="1"/>
          <w:numId w:val="12"/>
        </w:numPr>
        <w:tabs>
          <w:tab w:val="left" w:pos="683"/>
        </w:tabs>
        <w:spacing w:line="280" w:lineRule="auto"/>
        <w:ind w:right="114" w:hanging="682"/>
        <w:jc w:val="left"/>
        <w:rPr>
          <w:sz w:val="20"/>
          <w:szCs w:val="20"/>
        </w:rPr>
      </w:pPr>
      <w:r w:rsidRPr="00A97DFC">
        <w:rPr>
          <w:sz w:val="20"/>
          <w:szCs w:val="20"/>
        </w:rPr>
        <w:t xml:space="preserve">In antwoord op het verzoek van </w:t>
      </w:r>
      <w:r w:rsidR="00C4484C">
        <w:rPr>
          <w:sz w:val="20"/>
          <w:szCs w:val="20"/>
        </w:rPr>
        <w:t>Opdrachtgever</w:t>
      </w:r>
      <w:r w:rsidRPr="00A97DFC">
        <w:rPr>
          <w:sz w:val="20"/>
          <w:szCs w:val="20"/>
        </w:rPr>
        <w:t xml:space="preserve"> zoals bedoeld in artikel 3.1 zal </w:t>
      </w:r>
    </w:p>
    <w:p w14:paraId="5F1E86A6" w14:textId="77777777" w:rsidR="007F5D50" w:rsidRDefault="007F5D50" w:rsidP="007F5D50">
      <w:pPr>
        <w:tabs>
          <w:tab w:val="left" w:pos="683"/>
        </w:tabs>
        <w:spacing w:line="280" w:lineRule="auto"/>
        <w:ind w:left="683" w:right="114"/>
        <w:jc w:val="left"/>
      </w:pPr>
      <w:r>
        <w:rPr>
          <w:sz w:val="20"/>
          <w:szCs w:val="20"/>
        </w:rPr>
        <w:tab/>
      </w:r>
      <w:r w:rsidR="00DB4B5C" w:rsidRPr="007F5D50">
        <w:rPr>
          <w:sz w:val="20"/>
          <w:szCs w:val="20"/>
        </w:rPr>
        <w:t>Opdrachtnemer</w:t>
      </w:r>
      <w:r w:rsidR="00F65D9A" w:rsidRPr="007F5D50">
        <w:rPr>
          <w:sz w:val="20"/>
          <w:szCs w:val="20"/>
        </w:rPr>
        <w:t xml:space="preserve"> een offerte aanleveren. </w:t>
      </w:r>
      <w:r w:rsidR="00446C86" w:rsidRPr="007F5D50">
        <w:rPr>
          <w:sz w:val="20"/>
          <w:szCs w:val="20"/>
        </w:rPr>
        <w:t xml:space="preserve">Indien </w:t>
      </w:r>
      <w:r w:rsidR="0002175D" w:rsidRPr="007F5D50">
        <w:rPr>
          <w:sz w:val="20"/>
          <w:szCs w:val="20"/>
        </w:rPr>
        <w:t xml:space="preserve">akkoord, zal de </w:t>
      </w:r>
      <w:r w:rsidR="00C4484C" w:rsidRPr="007F5D50">
        <w:rPr>
          <w:sz w:val="20"/>
          <w:szCs w:val="20"/>
        </w:rPr>
        <w:t>Opdrachtgever</w:t>
      </w:r>
      <w:r w:rsidR="0002175D" w:rsidRPr="007F5D50">
        <w:rPr>
          <w:sz w:val="20"/>
          <w:szCs w:val="20"/>
        </w:rPr>
        <w:t xml:space="preserve"> een nadere </w:t>
      </w:r>
      <w:r w:rsidR="00A96460" w:rsidRPr="007F5D50">
        <w:rPr>
          <w:sz w:val="20"/>
          <w:szCs w:val="20"/>
        </w:rPr>
        <w:t>Opdracht</w:t>
      </w:r>
      <w:r w:rsidR="61C87932" w:rsidRPr="007F5D50">
        <w:rPr>
          <w:sz w:val="20"/>
          <w:szCs w:val="20"/>
        </w:rPr>
        <w:t xml:space="preserve"> </w:t>
      </w:r>
      <w:r w:rsidR="0002175D" w:rsidRPr="007F5D50">
        <w:rPr>
          <w:sz w:val="20"/>
          <w:szCs w:val="20"/>
        </w:rPr>
        <w:t xml:space="preserve">verstrekken </w:t>
      </w:r>
      <w:r w:rsidR="00C16332" w:rsidRPr="007F5D50">
        <w:rPr>
          <w:sz w:val="20"/>
          <w:szCs w:val="20"/>
        </w:rPr>
        <w:t xml:space="preserve">middels een standaard </w:t>
      </w:r>
      <w:r w:rsidR="00153B22" w:rsidRPr="007F5D50">
        <w:rPr>
          <w:sz w:val="20"/>
          <w:szCs w:val="20"/>
        </w:rPr>
        <w:t>opdrachtbevestiging</w:t>
      </w:r>
      <w:r w:rsidR="009925D9" w:rsidRPr="007F5D50">
        <w:rPr>
          <w:sz w:val="20"/>
          <w:szCs w:val="20"/>
        </w:rPr>
        <w:t>,</w:t>
      </w:r>
      <w:r w:rsidR="00153B22" w:rsidRPr="007F5D50">
        <w:rPr>
          <w:sz w:val="20"/>
          <w:szCs w:val="20"/>
        </w:rPr>
        <w:t xml:space="preserve"> </w:t>
      </w:r>
      <w:r w:rsidR="00C16332" w:rsidRPr="007F5D50">
        <w:rPr>
          <w:sz w:val="20"/>
          <w:szCs w:val="20"/>
        </w:rPr>
        <w:t>met een opdracht</w:t>
      </w:r>
      <w:r w:rsidR="009925D9" w:rsidRPr="007F5D50">
        <w:rPr>
          <w:sz w:val="20"/>
          <w:szCs w:val="20"/>
        </w:rPr>
        <w:t>-/inkoop</w:t>
      </w:r>
      <w:r w:rsidR="00C16332" w:rsidRPr="007F5D50">
        <w:rPr>
          <w:sz w:val="20"/>
          <w:szCs w:val="20"/>
        </w:rPr>
        <w:t xml:space="preserve">nummer, </w:t>
      </w:r>
      <w:r w:rsidR="009925D9" w:rsidRPr="007F5D50">
        <w:rPr>
          <w:sz w:val="20"/>
          <w:szCs w:val="20"/>
        </w:rPr>
        <w:t xml:space="preserve">die </w:t>
      </w:r>
      <w:r w:rsidR="00C16332" w:rsidRPr="007F5D50">
        <w:rPr>
          <w:sz w:val="20"/>
          <w:szCs w:val="20"/>
        </w:rPr>
        <w:t xml:space="preserve">door </w:t>
      </w:r>
      <w:r w:rsidR="00153B22" w:rsidRPr="007F5D50">
        <w:rPr>
          <w:sz w:val="20"/>
          <w:szCs w:val="20"/>
        </w:rPr>
        <w:t xml:space="preserve">de </w:t>
      </w:r>
      <w:r w:rsidR="00017EAE" w:rsidRPr="007F5D50">
        <w:rPr>
          <w:sz w:val="20"/>
          <w:szCs w:val="20"/>
        </w:rPr>
        <w:t>OFGV</w:t>
      </w:r>
      <w:r w:rsidR="00153B22" w:rsidRPr="007F5D50">
        <w:rPr>
          <w:sz w:val="20"/>
          <w:szCs w:val="20"/>
        </w:rPr>
        <w:t xml:space="preserve"> </w:t>
      </w:r>
      <w:r w:rsidR="00C16332" w:rsidRPr="007F5D50">
        <w:rPr>
          <w:sz w:val="20"/>
          <w:szCs w:val="20"/>
        </w:rPr>
        <w:t xml:space="preserve">digitaal </w:t>
      </w:r>
      <w:r w:rsidR="00153B22" w:rsidRPr="007F5D50">
        <w:rPr>
          <w:sz w:val="20"/>
          <w:szCs w:val="20"/>
        </w:rPr>
        <w:t xml:space="preserve">is </w:t>
      </w:r>
      <w:r w:rsidR="00C16332" w:rsidRPr="007F5D50">
        <w:rPr>
          <w:sz w:val="20"/>
          <w:szCs w:val="20"/>
        </w:rPr>
        <w:t>ondertekend.</w:t>
      </w:r>
      <w:r>
        <w:br/>
      </w:r>
    </w:p>
    <w:p w14:paraId="166D89E1" w14:textId="68631321" w:rsidR="005E4634" w:rsidRPr="007F5D50" w:rsidRDefault="007F5D50" w:rsidP="007F5D50">
      <w:pPr>
        <w:tabs>
          <w:tab w:val="left" w:pos="683"/>
        </w:tabs>
        <w:spacing w:line="280" w:lineRule="auto"/>
        <w:ind w:left="673" w:right="114" w:hanging="673"/>
        <w:jc w:val="left"/>
        <w:rPr>
          <w:sz w:val="20"/>
          <w:szCs w:val="20"/>
        </w:rPr>
      </w:pPr>
      <w:r>
        <w:t>3.3</w:t>
      </w:r>
      <w:r>
        <w:tab/>
      </w:r>
      <w:r w:rsidR="00383C87" w:rsidRPr="007F5D50">
        <w:rPr>
          <w:rFonts w:eastAsia="Times New Roman" w:cs="Arial"/>
          <w:sz w:val="20"/>
          <w:szCs w:val="20"/>
        </w:rPr>
        <w:t xml:space="preserve">De </w:t>
      </w:r>
      <w:r w:rsidR="00DB4B5C" w:rsidRPr="007F5D50">
        <w:rPr>
          <w:rFonts w:eastAsia="Times New Roman" w:cs="Arial"/>
          <w:sz w:val="20"/>
          <w:szCs w:val="20"/>
        </w:rPr>
        <w:t>Opdrachtnemer</w:t>
      </w:r>
      <w:r w:rsidR="00383C87" w:rsidRPr="007F5D50">
        <w:rPr>
          <w:rFonts w:eastAsia="Times New Roman" w:cs="Arial"/>
          <w:sz w:val="20"/>
          <w:szCs w:val="20"/>
        </w:rPr>
        <w:t xml:space="preserve"> heeft een inspanningsverplichting ten aanzien van de diensten</w:t>
      </w:r>
      <w:r w:rsidRPr="007F5D50">
        <w:rPr>
          <w:rFonts w:eastAsia="Times New Roman" w:cs="Arial"/>
          <w:sz w:val="20"/>
          <w:szCs w:val="20"/>
        </w:rPr>
        <w:br/>
      </w:r>
      <w:r w:rsidR="00383C87" w:rsidRPr="007F5D50">
        <w:rPr>
          <w:rFonts w:eastAsia="Times New Roman" w:cs="Arial"/>
          <w:sz w:val="20"/>
          <w:szCs w:val="20"/>
        </w:rPr>
        <w:t xml:space="preserve">en leveringen, tenzij beide partijen zich uitdrukkelijk tot een resultaatsverplichting hebben verbonden bij een </w:t>
      </w:r>
      <w:r w:rsidR="00C577ED" w:rsidRPr="007F5D50">
        <w:rPr>
          <w:rFonts w:eastAsia="Times New Roman" w:cs="Arial"/>
          <w:sz w:val="20"/>
          <w:szCs w:val="20"/>
        </w:rPr>
        <w:t>N</w:t>
      </w:r>
      <w:r w:rsidR="00383C87" w:rsidRPr="007F5D50">
        <w:rPr>
          <w:rFonts w:eastAsia="Times New Roman" w:cs="Arial"/>
          <w:sz w:val="20"/>
          <w:szCs w:val="20"/>
        </w:rPr>
        <w:t>adere opdracht.</w:t>
      </w:r>
      <w:r>
        <w:rPr>
          <w:rFonts w:eastAsia="Times New Roman" w:cs="Arial"/>
          <w:sz w:val="20"/>
          <w:szCs w:val="20"/>
        </w:rPr>
        <w:t xml:space="preserve"> </w:t>
      </w:r>
      <w:r w:rsidR="0011730E" w:rsidRPr="007F5D50">
        <w:rPr>
          <w:rFonts w:eastAsia="Times New Roman" w:cs="Arial"/>
          <w:sz w:val="20"/>
          <w:szCs w:val="20"/>
        </w:rPr>
        <w:t xml:space="preserve">Bij een resultaatsverplichting moet de </w:t>
      </w:r>
      <w:r w:rsidR="00DB4B5C" w:rsidRPr="007F5D50">
        <w:rPr>
          <w:rFonts w:eastAsia="Times New Roman" w:cs="Arial"/>
          <w:sz w:val="20"/>
          <w:szCs w:val="20"/>
        </w:rPr>
        <w:t>Opdrachtnemer</w:t>
      </w:r>
      <w:r w:rsidR="0011730E" w:rsidRPr="007F5D50">
        <w:rPr>
          <w:rFonts w:eastAsia="Times New Roman" w:cs="Arial"/>
          <w:sz w:val="20"/>
          <w:szCs w:val="20"/>
        </w:rPr>
        <w:t xml:space="preserve"> een bepaald concreet resultaat daadwerkelijk leveren. Bij een inspanningsverplichting moet de </w:t>
      </w:r>
      <w:r w:rsidR="00DB4B5C" w:rsidRPr="007F5D50">
        <w:rPr>
          <w:rFonts w:eastAsia="Times New Roman" w:cs="Arial"/>
          <w:sz w:val="20"/>
          <w:szCs w:val="20"/>
        </w:rPr>
        <w:t>Opdrachtnemer</w:t>
      </w:r>
      <w:r w:rsidR="0011730E" w:rsidRPr="007F5D50">
        <w:rPr>
          <w:rFonts w:eastAsia="Times New Roman" w:cs="Arial"/>
          <w:sz w:val="20"/>
          <w:szCs w:val="20"/>
        </w:rPr>
        <w:t xml:space="preserve"> doen wat in zijn vermogen ligt om een bepaald resultaat te bereiken. </w:t>
      </w:r>
    </w:p>
    <w:p w14:paraId="2884BED7" w14:textId="77777777" w:rsidR="007F5D50" w:rsidRPr="007F5D50" w:rsidRDefault="007F5D50" w:rsidP="007F5D50">
      <w:pPr>
        <w:tabs>
          <w:tab w:val="left" w:pos="683"/>
        </w:tabs>
        <w:spacing w:line="280" w:lineRule="auto"/>
        <w:ind w:right="114"/>
        <w:jc w:val="left"/>
        <w:rPr>
          <w:sz w:val="20"/>
          <w:szCs w:val="20"/>
        </w:rPr>
      </w:pPr>
    </w:p>
    <w:p w14:paraId="6A08BD81" w14:textId="25A47845" w:rsidR="00315799" w:rsidRPr="007F5D50" w:rsidRDefault="007F5D50" w:rsidP="007F5D50">
      <w:pPr>
        <w:pStyle w:val="Kop1"/>
        <w:spacing w:line="281" w:lineRule="auto"/>
        <w:ind w:left="0" w:firstLine="0"/>
        <w:rPr>
          <w:sz w:val="20"/>
          <w:szCs w:val="20"/>
        </w:rPr>
      </w:pPr>
      <w:bookmarkStart w:id="4" w:name="_Toc188519714"/>
      <w:r w:rsidRPr="007F5D50">
        <w:rPr>
          <w:b w:val="0"/>
          <w:bCs w:val="0"/>
          <w:sz w:val="32"/>
          <w:szCs w:val="32"/>
        </w:rPr>
        <w:lastRenderedPageBreak/>
        <w:t xml:space="preserve">Artikel 4. </w:t>
      </w:r>
      <w:r w:rsidR="00383C87" w:rsidRPr="007F5D50">
        <w:rPr>
          <w:b w:val="0"/>
          <w:bCs w:val="0"/>
          <w:sz w:val="32"/>
          <w:szCs w:val="32"/>
        </w:rPr>
        <w:t>Vergoeding, facturatie en betaling</w:t>
      </w:r>
      <w:bookmarkEnd w:id="4"/>
      <w:r w:rsidR="00315799" w:rsidRPr="007F5D50">
        <w:rPr>
          <w:sz w:val="20"/>
          <w:szCs w:val="20"/>
        </w:rPr>
        <w:br/>
      </w:r>
    </w:p>
    <w:p w14:paraId="1F4783F6" w14:textId="77777777" w:rsidR="00EF7904" w:rsidRDefault="00393E03" w:rsidP="007F5D50">
      <w:pPr>
        <w:pStyle w:val="Lijstalinea"/>
        <w:numPr>
          <w:ilvl w:val="1"/>
          <w:numId w:val="13"/>
        </w:numPr>
        <w:tabs>
          <w:tab w:val="left" w:pos="683"/>
        </w:tabs>
        <w:spacing w:line="280" w:lineRule="auto"/>
        <w:ind w:right="114"/>
        <w:jc w:val="left"/>
        <w:rPr>
          <w:sz w:val="20"/>
          <w:szCs w:val="20"/>
        </w:rPr>
      </w:pPr>
      <w:r w:rsidRPr="007F5D50">
        <w:rPr>
          <w:sz w:val="20"/>
          <w:szCs w:val="20"/>
        </w:rPr>
        <w:t xml:space="preserve">De door </w:t>
      </w:r>
      <w:r w:rsidR="00C4484C" w:rsidRPr="007F5D50">
        <w:rPr>
          <w:sz w:val="20"/>
          <w:szCs w:val="20"/>
        </w:rPr>
        <w:t>Opdrachtgever</w:t>
      </w:r>
      <w:r w:rsidRPr="007F5D50">
        <w:rPr>
          <w:sz w:val="20"/>
          <w:szCs w:val="20"/>
        </w:rPr>
        <w:t xml:space="preserve"> ten behoeve van de structurele ICT Prestatie aan </w:t>
      </w:r>
    </w:p>
    <w:p w14:paraId="7725BC7E" w14:textId="55943304" w:rsidR="00393E03" w:rsidRPr="00EF7904" w:rsidRDefault="00DB4B5C" w:rsidP="00EF7904">
      <w:pPr>
        <w:tabs>
          <w:tab w:val="left" w:pos="683"/>
        </w:tabs>
        <w:spacing w:line="280" w:lineRule="auto"/>
        <w:ind w:left="683" w:right="114" w:firstLine="0"/>
        <w:jc w:val="left"/>
        <w:rPr>
          <w:sz w:val="20"/>
          <w:szCs w:val="20"/>
        </w:rPr>
      </w:pPr>
      <w:r w:rsidRPr="00EF7904">
        <w:rPr>
          <w:sz w:val="20"/>
          <w:szCs w:val="20"/>
        </w:rPr>
        <w:t>Opdrachtnemer</w:t>
      </w:r>
      <w:r w:rsidR="00301843" w:rsidRPr="00EF7904">
        <w:rPr>
          <w:sz w:val="20"/>
          <w:szCs w:val="20"/>
        </w:rPr>
        <w:t xml:space="preserve"> </w:t>
      </w:r>
      <w:r w:rsidR="00393E03" w:rsidRPr="00EF7904">
        <w:rPr>
          <w:sz w:val="20"/>
          <w:szCs w:val="20"/>
        </w:rPr>
        <w:t>te betalen kosten zijn vastgelegd in</w:t>
      </w:r>
      <w:r w:rsidR="00FC5E20">
        <w:rPr>
          <w:sz w:val="20"/>
          <w:szCs w:val="20"/>
        </w:rPr>
        <w:t xml:space="preserve"> </w:t>
      </w:r>
      <w:r w:rsidR="00FC5E20" w:rsidRPr="00D51BFE">
        <w:rPr>
          <w:sz w:val="20"/>
          <w:szCs w:val="20"/>
        </w:rPr>
        <w:t>Bijlage 7 – Prijzenblad.</w:t>
      </w:r>
      <w:r w:rsidR="00FC5E20">
        <w:rPr>
          <w:sz w:val="20"/>
          <w:szCs w:val="20"/>
        </w:rPr>
        <w:t xml:space="preserve"> </w:t>
      </w:r>
      <w:r w:rsidR="00393E03">
        <w:br/>
      </w:r>
    </w:p>
    <w:p w14:paraId="0C45C66A" w14:textId="77777777" w:rsidR="00EF7904" w:rsidRDefault="00393E03" w:rsidP="007F5D50">
      <w:pPr>
        <w:pStyle w:val="Lijstalinea"/>
        <w:numPr>
          <w:ilvl w:val="1"/>
          <w:numId w:val="13"/>
        </w:numPr>
        <w:tabs>
          <w:tab w:val="left" w:pos="683"/>
        </w:tabs>
        <w:spacing w:line="280" w:lineRule="auto"/>
        <w:ind w:right="114" w:hanging="682"/>
        <w:jc w:val="left"/>
        <w:rPr>
          <w:sz w:val="20"/>
          <w:szCs w:val="20"/>
        </w:rPr>
      </w:pPr>
      <w:r w:rsidRPr="0FEDF910">
        <w:rPr>
          <w:sz w:val="20"/>
          <w:szCs w:val="20"/>
        </w:rPr>
        <w:t xml:space="preserve">De door </w:t>
      </w:r>
      <w:r w:rsidR="00C4484C">
        <w:rPr>
          <w:sz w:val="20"/>
          <w:szCs w:val="20"/>
        </w:rPr>
        <w:t>Opdrachtgever</w:t>
      </w:r>
      <w:r w:rsidRPr="0FEDF910">
        <w:rPr>
          <w:sz w:val="20"/>
          <w:szCs w:val="20"/>
        </w:rPr>
        <w:t xml:space="preserve"> ten behoeve van </w:t>
      </w:r>
      <w:r w:rsidR="00F56D82" w:rsidRPr="0FEDF910">
        <w:rPr>
          <w:sz w:val="20"/>
          <w:szCs w:val="20"/>
        </w:rPr>
        <w:t xml:space="preserve">meerwerk te </w:t>
      </w:r>
      <w:r w:rsidRPr="0FEDF910">
        <w:rPr>
          <w:sz w:val="20"/>
          <w:szCs w:val="20"/>
        </w:rPr>
        <w:t xml:space="preserve">betalen kosten worden </w:t>
      </w:r>
    </w:p>
    <w:p w14:paraId="75D9166A" w14:textId="71F89B31" w:rsidR="00393E03" w:rsidRPr="00EF7904" w:rsidRDefault="00EF7904" w:rsidP="00EF7904">
      <w:pPr>
        <w:tabs>
          <w:tab w:val="left" w:pos="683"/>
        </w:tabs>
        <w:spacing w:line="280" w:lineRule="auto"/>
        <w:ind w:left="38" w:right="114" w:firstLine="0"/>
        <w:jc w:val="left"/>
        <w:rPr>
          <w:sz w:val="20"/>
          <w:szCs w:val="20"/>
        </w:rPr>
      </w:pPr>
      <w:r>
        <w:rPr>
          <w:sz w:val="20"/>
          <w:szCs w:val="20"/>
        </w:rPr>
        <w:tab/>
      </w:r>
      <w:r w:rsidR="00393E03" w:rsidRPr="00EF7904">
        <w:rPr>
          <w:sz w:val="20"/>
          <w:szCs w:val="20"/>
        </w:rPr>
        <w:t>conform “</w:t>
      </w:r>
      <w:r w:rsidR="5B78D5B7" w:rsidRPr="00EF7904">
        <w:rPr>
          <w:sz w:val="20"/>
          <w:szCs w:val="20"/>
        </w:rPr>
        <w:t xml:space="preserve">artikel </w:t>
      </w:r>
      <w:r w:rsidR="00393E03" w:rsidRPr="00EF7904">
        <w:rPr>
          <w:sz w:val="20"/>
          <w:szCs w:val="20"/>
        </w:rPr>
        <w:t xml:space="preserve">3. Nadere </w:t>
      </w:r>
      <w:r w:rsidRPr="00EF7904">
        <w:rPr>
          <w:sz w:val="20"/>
          <w:szCs w:val="20"/>
        </w:rPr>
        <w:t>O</w:t>
      </w:r>
      <w:r w:rsidR="00393E03" w:rsidRPr="00EF7904">
        <w:rPr>
          <w:sz w:val="20"/>
          <w:szCs w:val="20"/>
        </w:rPr>
        <w:t xml:space="preserve">pdrachten” nader bepaald.   </w:t>
      </w:r>
      <w:r w:rsidR="00393E03">
        <w:br/>
      </w:r>
    </w:p>
    <w:p w14:paraId="6A743563" w14:textId="77777777" w:rsidR="00EF7904" w:rsidRDefault="00F56D82" w:rsidP="007F5D50">
      <w:pPr>
        <w:pStyle w:val="Lijstalinea"/>
        <w:numPr>
          <w:ilvl w:val="1"/>
          <w:numId w:val="13"/>
        </w:numPr>
        <w:tabs>
          <w:tab w:val="left" w:pos="683"/>
        </w:tabs>
        <w:spacing w:line="280" w:lineRule="auto"/>
        <w:ind w:right="114" w:hanging="682"/>
        <w:jc w:val="left"/>
        <w:rPr>
          <w:sz w:val="20"/>
          <w:szCs w:val="20"/>
        </w:rPr>
      </w:pPr>
      <w:r w:rsidRPr="0FEDF910">
        <w:rPr>
          <w:sz w:val="20"/>
          <w:szCs w:val="20"/>
        </w:rPr>
        <w:t xml:space="preserve">De </w:t>
      </w:r>
      <w:r w:rsidR="00DB4B5C">
        <w:rPr>
          <w:sz w:val="20"/>
          <w:szCs w:val="20"/>
        </w:rPr>
        <w:t>Opdrachtnemer</w:t>
      </w:r>
      <w:r w:rsidRPr="0FEDF910">
        <w:rPr>
          <w:sz w:val="20"/>
          <w:szCs w:val="20"/>
        </w:rPr>
        <w:t xml:space="preserve"> zal aan het einde van elke kalendermaand een </w:t>
      </w:r>
    </w:p>
    <w:p w14:paraId="3DE903A3" w14:textId="3131178E" w:rsidR="002F12A9" w:rsidRPr="00EF7904" w:rsidRDefault="00F56D82" w:rsidP="00EF7904">
      <w:pPr>
        <w:tabs>
          <w:tab w:val="left" w:pos="683"/>
        </w:tabs>
        <w:spacing w:line="280" w:lineRule="auto"/>
        <w:ind w:left="683" w:right="114" w:firstLine="0"/>
        <w:jc w:val="left"/>
        <w:rPr>
          <w:sz w:val="20"/>
          <w:szCs w:val="20"/>
        </w:rPr>
      </w:pPr>
      <w:r w:rsidRPr="00EF7904">
        <w:rPr>
          <w:sz w:val="20"/>
          <w:szCs w:val="20"/>
        </w:rPr>
        <w:t>verzamelfactuur versturen voor de structurele ICT</w:t>
      </w:r>
      <w:r w:rsidR="79BA288A" w:rsidRPr="00EF7904">
        <w:rPr>
          <w:sz w:val="20"/>
          <w:szCs w:val="20"/>
        </w:rPr>
        <w:t>-</w:t>
      </w:r>
      <w:r w:rsidR="0B21E090" w:rsidRPr="00EF7904">
        <w:rPr>
          <w:sz w:val="20"/>
          <w:szCs w:val="20"/>
        </w:rPr>
        <w:t>p</w:t>
      </w:r>
      <w:r w:rsidRPr="00EF7904">
        <w:rPr>
          <w:sz w:val="20"/>
          <w:szCs w:val="20"/>
        </w:rPr>
        <w:t>restatie. De verzamelfactuur moet voorzien zijn van een duidelijke gedetailleerde omschrijvin</w:t>
      </w:r>
      <w:r w:rsidR="00741345" w:rsidRPr="00EF7904">
        <w:rPr>
          <w:sz w:val="20"/>
          <w:szCs w:val="20"/>
        </w:rPr>
        <w:t>g</w:t>
      </w:r>
      <w:r w:rsidRPr="00EF7904">
        <w:rPr>
          <w:sz w:val="20"/>
          <w:szCs w:val="20"/>
        </w:rPr>
        <w:t>. Elke verzamelfactuur dient te worden opgesteld in een overzichtelijke structuur, waarbij de structurele ICT</w:t>
      </w:r>
      <w:r w:rsidR="11CE71BC" w:rsidRPr="00EF7904">
        <w:rPr>
          <w:sz w:val="20"/>
          <w:szCs w:val="20"/>
        </w:rPr>
        <w:t>-</w:t>
      </w:r>
      <w:r w:rsidR="5C3446D6" w:rsidRPr="00EF7904">
        <w:rPr>
          <w:sz w:val="20"/>
          <w:szCs w:val="20"/>
        </w:rPr>
        <w:t>p</w:t>
      </w:r>
      <w:r w:rsidRPr="00EF7904">
        <w:rPr>
          <w:sz w:val="20"/>
          <w:szCs w:val="20"/>
        </w:rPr>
        <w:t>restatie wordt gescheiden van de meerwerkkosten en voorzien zijn van de bijbehorende datum, kenmerknummer: ICT2024/OFGV</w:t>
      </w:r>
      <w:r w:rsidR="002F12A9" w:rsidRPr="00EF7904">
        <w:rPr>
          <w:sz w:val="20"/>
          <w:szCs w:val="20"/>
        </w:rPr>
        <w:t xml:space="preserve"> en andere relevante details die de </w:t>
      </w:r>
      <w:r w:rsidR="00C4484C" w:rsidRPr="00EF7904">
        <w:rPr>
          <w:sz w:val="20"/>
          <w:szCs w:val="20"/>
        </w:rPr>
        <w:t>Opdrachtgever</w:t>
      </w:r>
      <w:r w:rsidR="002F12A9" w:rsidRPr="00EF7904">
        <w:rPr>
          <w:sz w:val="20"/>
          <w:szCs w:val="20"/>
        </w:rPr>
        <w:t xml:space="preserve"> in staat stelt de factuur eenvoudig te verifiëren. </w:t>
      </w:r>
      <w:r>
        <w:br/>
      </w:r>
    </w:p>
    <w:p w14:paraId="6D7EA439" w14:textId="77777777" w:rsidR="00EF7904" w:rsidRDefault="00597C42" w:rsidP="007F5D50">
      <w:pPr>
        <w:pStyle w:val="Lijstalinea"/>
        <w:numPr>
          <w:ilvl w:val="1"/>
          <w:numId w:val="13"/>
        </w:numPr>
        <w:tabs>
          <w:tab w:val="left" w:pos="683"/>
        </w:tabs>
        <w:spacing w:line="280" w:lineRule="auto"/>
        <w:ind w:right="114" w:hanging="682"/>
        <w:jc w:val="left"/>
        <w:rPr>
          <w:sz w:val="20"/>
          <w:szCs w:val="20"/>
        </w:rPr>
      </w:pPr>
      <w:r>
        <w:rPr>
          <w:sz w:val="20"/>
          <w:szCs w:val="20"/>
        </w:rPr>
        <w:t>Eventuele</w:t>
      </w:r>
      <w:r w:rsidR="002F12A9">
        <w:rPr>
          <w:sz w:val="20"/>
          <w:szCs w:val="20"/>
        </w:rPr>
        <w:t xml:space="preserve"> meerwerkkosten dienen onder dezelfde voorwaarden zoals hiervoor </w:t>
      </w:r>
    </w:p>
    <w:p w14:paraId="58BAE1B1" w14:textId="74418B83" w:rsidR="002F12A9" w:rsidRPr="00EF7904" w:rsidRDefault="00EF7904" w:rsidP="00EF7904">
      <w:pPr>
        <w:tabs>
          <w:tab w:val="left" w:pos="683"/>
        </w:tabs>
        <w:spacing w:line="280" w:lineRule="auto"/>
        <w:ind w:left="38" w:right="114" w:firstLine="0"/>
        <w:jc w:val="left"/>
        <w:rPr>
          <w:sz w:val="20"/>
          <w:szCs w:val="20"/>
        </w:rPr>
      </w:pPr>
      <w:r>
        <w:rPr>
          <w:sz w:val="20"/>
          <w:szCs w:val="20"/>
        </w:rPr>
        <w:tab/>
      </w:r>
      <w:r w:rsidR="002F12A9" w:rsidRPr="00EF7904">
        <w:rPr>
          <w:sz w:val="20"/>
          <w:szCs w:val="20"/>
        </w:rPr>
        <w:t xml:space="preserve">genoemd gefactureerd te worden. </w:t>
      </w:r>
      <w:r w:rsidR="002F12A9" w:rsidRPr="00EF7904">
        <w:rPr>
          <w:sz w:val="20"/>
          <w:szCs w:val="20"/>
        </w:rPr>
        <w:br/>
      </w:r>
    </w:p>
    <w:p w14:paraId="2D996226" w14:textId="77777777" w:rsidR="00EF7904" w:rsidRDefault="002F12A9" w:rsidP="007F5D50">
      <w:pPr>
        <w:pStyle w:val="Lijstalinea"/>
        <w:numPr>
          <w:ilvl w:val="1"/>
          <w:numId w:val="13"/>
        </w:numPr>
        <w:tabs>
          <w:tab w:val="left" w:pos="683"/>
        </w:tabs>
        <w:spacing w:line="280" w:lineRule="auto"/>
        <w:ind w:right="114" w:hanging="682"/>
        <w:jc w:val="left"/>
        <w:rPr>
          <w:sz w:val="20"/>
          <w:szCs w:val="20"/>
        </w:rPr>
      </w:pPr>
      <w:r>
        <w:rPr>
          <w:sz w:val="20"/>
          <w:szCs w:val="20"/>
        </w:rPr>
        <w:t xml:space="preserve">Alle facturen ten aanzien van </w:t>
      </w:r>
      <w:r w:rsidR="002E2631">
        <w:rPr>
          <w:sz w:val="20"/>
          <w:szCs w:val="20"/>
        </w:rPr>
        <w:t xml:space="preserve">deze enkelvoudige </w:t>
      </w:r>
      <w:r w:rsidR="00507226">
        <w:rPr>
          <w:sz w:val="20"/>
          <w:szCs w:val="20"/>
        </w:rPr>
        <w:t>Raamovereenkomst</w:t>
      </w:r>
      <w:r>
        <w:rPr>
          <w:sz w:val="20"/>
          <w:szCs w:val="20"/>
        </w:rPr>
        <w:t xml:space="preserve"> en de </w:t>
      </w:r>
    </w:p>
    <w:p w14:paraId="0DBD785A" w14:textId="01C42ED6" w:rsidR="002F12A9" w:rsidRPr="00EF7904" w:rsidRDefault="002F12A9" w:rsidP="00EF7904">
      <w:pPr>
        <w:tabs>
          <w:tab w:val="left" w:pos="683"/>
        </w:tabs>
        <w:spacing w:line="280" w:lineRule="auto"/>
        <w:ind w:left="683" w:right="114" w:firstLine="0"/>
        <w:jc w:val="left"/>
        <w:rPr>
          <w:sz w:val="20"/>
          <w:szCs w:val="20"/>
        </w:rPr>
      </w:pPr>
      <w:r w:rsidRPr="00EF7904">
        <w:rPr>
          <w:sz w:val="20"/>
          <w:szCs w:val="20"/>
        </w:rPr>
        <w:t xml:space="preserve">bijbehorende </w:t>
      </w:r>
      <w:r w:rsidR="00FC45A0" w:rsidRPr="00EF7904">
        <w:rPr>
          <w:sz w:val="20"/>
          <w:szCs w:val="20"/>
        </w:rPr>
        <w:t>N</w:t>
      </w:r>
      <w:r w:rsidRPr="00EF7904">
        <w:rPr>
          <w:sz w:val="20"/>
          <w:szCs w:val="20"/>
        </w:rPr>
        <w:t xml:space="preserve">adere opdrachten dienen toegezonden te worden naar </w:t>
      </w:r>
      <w:hyperlink r:id="rId16" w:history="1">
        <w:r w:rsidR="00EF7904" w:rsidRPr="009A7019">
          <w:rPr>
            <w:rStyle w:val="Hyperlink"/>
            <w:sz w:val="20"/>
            <w:szCs w:val="20"/>
          </w:rPr>
          <w:t>crediteuren@ofgv.nl</w:t>
        </w:r>
      </w:hyperlink>
      <w:r w:rsidRPr="00EF7904">
        <w:rPr>
          <w:sz w:val="20"/>
          <w:szCs w:val="20"/>
        </w:rPr>
        <w:t xml:space="preserve"> ter attentie van de crediteurenadministratie. </w:t>
      </w:r>
      <w:r w:rsidRPr="00EF7904">
        <w:rPr>
          <w:sz w:val="20"/>
          <w:szCs w:val="20"/>
        </w:rPr>
        <w:br/>
      </w:r>
    </w:p>
    <w:p w14:paraId="2D18C80D" w14:textId="77777777" w:rsidR="00EF7904" w:rsidRDefault="002F12A9" w:rsidP="007F5D50">
      <w:pPr>
        <w:pStyle w:val="Lijstalinea"/>
        <w:numPr>
          <w:ilvl w:val="1"/>
          <w:numId w:val="13"/>
        </w:numPr>
        <w:tabs>
          <w:tab w:val="left" w:pos="683"/>
        </w:tabs>
        <w:spacing w:line="280" w:lineRule="auto"/>
        <w:ind w:right="114" w:hanging="682"/>
        <w:jc w:val="left"/>
        <w:rPr>
          <w:sz w:val="20"/>
          <w:szCs w:val="20"/>
        </w:rPr>
      </w:pPr>
      <w:r>
        <w:rPr>
          <w:sz w:val="20"/>
          <w:szCs w:val="20"/>
        </w:rPr>
        <w:t>De facturen worden betaald conform de termijnen</w:t>
      </w:r>
      <w:r w:rsidR="00161647">
        <w:rPr>
          <w:sz w:val="20"/>
          <w:szCs w:val="20"/>
        </w:rPr>
        <w:t xml:space="preserve"> zoals</w:t>
      </w:r>
      <w:r>
        <w:rPr>
          <w:sz w:val="20"/>
          <w:szCs w:val="20"/>
        </w:rPr>
        <w:t xml:space="preserve"> afgesproken</w:t>
      </w:r>
      <w:r w:rsidR="00161647">
        <w:rPr>
          <w:sz w:val="20"/>
          <w:szCs w:val="20"/>
        </w:rPr>
        <w:t xml:space="preserve"> in de</w:t>
      </w:r>
      <w:r>
        <w:rPr>
          <w:sz w:val="20"/>
          <w:szCs w:val="20"/>
        </w:rPr>
        <w:t xml:space="preserve"> GIBIT</w:t>
      </w:r>
      <w:r w:rsidR="14A5FEE4" w:rsidRPr="57BD6335">
        <w:rPr>
          <w:sz w:val="20"/>
          <w:szCs w:val="20"/>
        </w:rPr>
        <w:t>-</w:t>
      </w:r>
    </w:p>
    <w:p w14:paraId="18049AFA" w14:textId="0A943875" w:rsidR="00066453" w:rsidRDefault="00EF7904" w:rsidP="00066453">
      <w:pPr>
        <w:tabs>
          <w:tab w:val="left" w:pos="683"/>
        </w:tabs>
        <w:spacing w:line="280" w:lineRule="auto"/>
        <w:ind w:right="114"/>
        <w:jc w:val="left"/>
      </w:pPr>
      <w:r>
        <w:rPr>
          <w:sz w:val="20"/>
          <w:szCs w:val="20"/>
        </w:rPr>
        <w:tab/>
      </w:r>
      <w:r>
        <w:rPr>
          <w:sz w:val="20"/>
          <w:szCs w:val="20"/>
        </w:rPr>
        <w:tab/>
      </w:r>
      <w:r w:rsidR="002F12A9" w:rsidRPr="00EF7904">
        <w:rPr>
          <w:sz w:val="20"/>
          <w:szCs w:val="20"/>
        </w:rPr>
        <w:t>voorwaarden.</w:t>
      </w:r>
      <w:r w:rsidR="00066453">
        <w:br/>
      </w:r>
    </w:p>
    <w:p w14:paraId="6D8B7B28" w14:textId="77777777" w:rsidR="00066453" w:rsidRDefault="00066453" w:rsidP="00066453">
      <w:pPr>
        <w:pStyle w:val="Lijstalinea"/>
        <w:numPr>
          <w:ilvl w:val="1"/>
          <w:numId w:val="13"/>
        </w:numPr>
        <w:tabs>
          <w:tab w:val="left" w:pos="683"/>
        </w:tabs>
        <w:spacing w:line="280" w:lineRule="auto"/>
        <w:ind w:right="114" w:hanging="682"/>
        <w:jc w:val="left"/>
        <w:rPr>
          <w:color w:val="000000"/>
          <w:kern w:val="2"/>
          <w:sz w:val="20"/>
          <w:szCs w:val="20"/>
          <w:lang w:bidi="ar-SA"/>
          <w14:ligatures w14:val="standardContextual"/>
        </w:rPr>
      </w:pPr>
      <w:r w:rsidRPr="00066453">
        <w:rPr>
          <w:color w:val="000000"/>
          <w:kern w:val="2"/>
          <w:sz w:val="20"/>
          <w:szCs w:val="20"/>
          <w:lang w:bidi="ar-SA"/>
          <w14:ligatures w14:val="standardContextual"/>
        </w:rPr>
        <w:t xml:space="preserve">Wijziging van de all-in prijs kan uitsluitend plaatsvinden na afloop van een </w:t>
      </w:r>
    </w:p>
    <w:p w14:paraId="1B474F14" w14:textId="7C552B78" w:rsidR="00144675" w:rsidRDefault="00066453" w:rsidP="00144675">
      <w:pPr>
        <w:tabs>
          <w:tab w:val="left" w:pos="683"/>
        </w:tabs>
        <w:spacing w:line="280" w:lineRule="auto"/>
        <w:ind w:left="683" w:right="114" w:firstLine="0"/>
        <w:jc w:val="left"/>
        <w:rPr>
          <w:sz w:val="20"/>
          <w:szCs w:val="20"/>
        </w:rPr>
      </w:pPr>
      <w:r w:rsidRPr="00066453">
        <w:rPr>
          <w:sz w:val="20"/>
          <w:szCs w:val="20"/>
        </w:rPr>
        <w:t>volledig contractjaar</w:t>
      </w:r>
      <w:r w:rsidR="00F9189E">
        <w:rPr>
          <w:sz w:val="20"/>
          <w:szCs w:val="20"/>
        </w:rPr>
        <w:t xml:space="preserve"> op</w:t>
      </w:r>
      <w:r w:rsidRPr="00066453">
        <w:rPr>
          <w:sz w:val="20"/>
          <w:szCs w:val="20"/>
        </w:rPr>
        <w:t xml:space="preserve"> basis van de gemiddelde over het hele contractjaar aan de hand van de </w:t>
      </w:r>
      <w:r w:rsidR="00172432">
        <w:rPr>
          <w:sz w:val="20"/>
          <w:szCs w:val="20"/>
        </w:rPr>
        <w:t>door het Centraal Bureau voor de Statistiek (CBS) gepubliceerde definitieve prijsindexcijfer</w:t>
      </w:r>
      <w:r w:rsidR="00106906">
        <w:rPr>
          <w:sz w:val="20"/>
          <w:szCs w:val="20"/>
        </w:rPr>
        <w:t>:</w:t>
      </w:r>
      <w:r w:rsidR="00C0150C">
        <w:rPr>
          <w:sz w:val="20"/>
          <w:szCs w:val="20"/>
        </w:rPr>
        <w:t xml:space="preserve"> “</w:t>
      </w:r>
      <w:r w:rsidR="00E5721D">
        <w:rPr>
          <w:sz w:val="20"/>
          <w:szCs w:val="20"/>
        </w:rPr>
        <w:t>Dienstenprijzen; commerciële dienstverlening en transport, index 2021=100, CPA2015</w:t>
      </w:r>
      <w:r w:rsidR="00CC7ED5">
        <w:rPr>
          <w:sz w:val="20"/>
          <w:szCs w:val="20"/>
        </w:rPr>
        <w:t>, productgroepen 3e niveau per 2e digit, 62 Computerprogrammering, advisering</w:t>
      </w:r>
      <w:r w:rsidR="00C0150C">
        <w:rPr>
          <w:sz w:val="20"/>
          <w:szCs w:val="20"/>
        </w:rPr>
        <w:t>”</w:t>
      </w:r>
      <w:r w:rsidR="00106906">
        <w:rPr>
          <w:sz w:val="20"/>
          <w:szCs w:val="20"/>
        </w:rPr>
        <w:t xml:space="preserve">. De indexatie kan voor het eerst plaatsvinden in het jaar 2027. </w:t>
      </w:r>
      <w:r w:rsidR="00106906" w:rsidRPr="00066453">
        <w:rPr>
          <w:sz w:val="20"/>
          <w:szCs w:val="20"/>
        </w:rPr>
        <w:t xml:space="preserve">De </w:t>
      </w:r>
      <w:r w:rsidR="00106906">
        <w:rPr>
          <w:sz w:val="20"/>
          <w:szCs w:val="20"/>
        </w:rPr>
        <w:t>O</w:t>
      </w:r>
      <w:r w:rsidR="00106906" w:rsidRPr="00066453">
        <w:rPr>
          <w:sz w:val="20"/>
          <w:szCs w:val="20"/>
        </w:rPr>
        <w:t xml:space="preserve">pdrachtnemer is verantwoordelijk voor het tijdig doorgeven van de indexatie. Als de </w:t>
      </w:r>
      <w:r w:rsidR="00106906">
        <w:rPr>
          <w:sz w:val="20"/>
          <w:szCs w:val="20"/>
        </w:rPr>
        <w:t>O</w:t>
      </w:r>
      <w:r w:rsidR="00106906" w:rsidRPr="00066453">
        <w:rPr>
          <w:sz w:val="20"/>
          <w:szCs w:val="20"/>
        </w:rPr>
        <w:t>pdrachtnemer de indexatie niet uiterlijk in de maand juni van het desbetreffende contractjaar heeft aangegeven, dan vervalt het recht om hier beroep op te doen. Voor de lopende nadere opdrachten geldt dat deze niet geïndexeerd mogen worden. De indexatie geldt enkel voor de nieuwe nadere opdrachten.</w:t>
      </w:r>
      <w:r w:rsidR="00106906">
        <w:rPr>
          <w:sz w:val="20"/>
          <w:szCs w:val="20"/>
        </w:rPr>
        <w:t xml:space="preserve"> Dit artikel overschrijdt de in de GIBIT 2023 gestelde </w:t>
      </w:r>
      <w:r w:rsidR="00144675">
        <w:rPr>
          <w:sz w:val="20"/>
          <w:szCs w:val="20"/>
        </w:rPr>
        <w:t>voorwaarden omtrent de prijswijzigingen.</w:t>
      </w:r>
    </w:p>
    <w:p w14:paraId="6406007B" w14:textId="77777777" w:rsidR="00123AEC" w:rsidRPr="00EF7904" w:rsidRDefault="00123AEC" w:rsidP="00EF7904">
      <w:pPr>
        <w:tabs>
          <w:tab w:val="left" w:pos="683"/>
        </w:tabs>
        <w:spacing w:line="280" w:lineRule="auto"/>
        <w:ind w:left="38" w:right="114" w:firstLine="0"/>
        <w:jc w:val="left"/>
        <w:rPr>
          <w:sz w:val="20"/>
          <w:szCs w:val="20"/>
        </w:rPr>
      </w:pPr>
    </w:p>
    <w:p w14:paraId="145F7D29" w14:textId="77777777" w:rsidR="00446C86" w:rsidRPr="00F61501" w:rsidRDefault="00446C86" w:rsidP="00446C86">
      <w:pPr>
        <w:pStyle w:val="Lijstalinea"/>
        <w:jc w:val="left"/>
        <w:rPr>
          <w:sz w:val="20"/>
          <w:szCs w:val="20"/>
        </w:rPr>
      </w:pPr>
    </w:p>
    <w:p w14:paraId="2E514B1D" w14:textId="548D5E66" w:rsidR="00446C86" w:rsidRPr="00EF7904" w:rsidRDefault="00EF7904" w:rsidP="00EF7904">
      <w:pPr>
        <w:pStyle w:val="Kop1"/>
        <w:spacing w:line="281" w:lineRule="auto"/>
        <w:ind w:left="0" w:firstLine="0"/>
        <w:rPr>
          <w:b w:val="0"/>
          <w:bCs w:val="0"/>
          <w:sz w:val="32"/>
          <w:szCs w:val="32"/>
        </w:rPr>
      </w:pPr>
      <w:bookmarkStart w:id="5" w:name="_Toc188519715"/>
      <w:r w:rsidRPr="00EF7904">
        <w:rPr>
          <w:b w:val="0"/>
          <w:bCs w:val="0"/>
          <w:sz w:val="32"/>
          <w:szCs w:val="32"/>
        </w:rPr>
        <w:t xml:space="preserve">Artikel 5. </w:t>
      </w:r>
      <w:r w:rsidR="00446C86" w:rsidRPr="00EF7904">
        <w:rPr>
          <w:b w:val="0"/>
          <w:bCs w:val="0"/>
          <w:sz w:val="32"/>
          <w:szCs w:val="32"/>
        </w:rPr>
        <w:t>Contactpersonen</w:t>
      </w:r>
      <w:bookmarkEnd w:id="5"/>
    </w:p>
    <w:p w14:paraId="31E2A36E" w14:textId="77777777" w:rsidR="00F301CB" w:rsidRDefault="00F301CB" w:rsidP="00F301CB">
      <w:pPr>
        <w:pStyle w:val="Kop1"/>
        <w:spacing w:line="281" w:lineRule="auto"/>
        <w:rPr>
          <w:sz w:val="20"/>
          <w:szCs w:val="20"/>
        </w:rPr>
      </w:pPr>
    </w:p>
    <w:p w14:paraId="246CDA79" w14:textId="77777777" w:rsidR="00EF7904" w:rsidRDefault="00F301CB" w:rsidP="00EF7904">
      <w:pPr>
        <w:pStyle w:val="Lijstalinea"/>
        <w:numPr>
          <w:ilvl w:val="1"/>
          <w:numId w:val="14"/>
        </w:numPr>
        <w:tabs>
          <w:tab w:val="left" w:pos="683"/>
        </w:tabs>
        <w:spacing w:line="280" w:lineRule="auto"/>
        <w:ind w:right="114"/>
        <w:jc w:val="left"/>
        <w:rPr>
          <w:sz w:val="20"/>
          <w:szCs w:val="20"/>
        </w:rPr>
      </w:pPr>
      <w:r w:rsidRPr="00EF7904">
        <w:rPr>
          <w:sz w:val="20"/>
          <w:szCs w:val="20"/>
        </w:rPr>
        <w:t xml:space="preserve">De contactpersonen </w:t>
      </w:r>
      <w:r w:rsidR="008F1AAD" w:rsidRPr="00EF7904">
        <w:rPr>
          <w:sz w:val="20"/>
          <w:szCs w:val="20"/>
        </w:rPr>
        <w:t>tijdens uitvoering van de Opdracht</w:t>
      </w:r>
      <w:r w:rsidR="00793E87" w:rsidRPr="00EF7904">
        <w:rPr>
          <w:sz w:val="20"/>
          <w:szCs w:val="20"/>
        </w:rPr>
        <w:t xml:space="preserve"> </w:t>
      </w:r>
      <w:r w:rsidRPr="00EF7904">
        <w:rPr>
          <w:sz w:val="20"/>
          <w:szCs w:val="20"/>
        </w:rPr>
        <w:t xml:space="preserve">namens de </w:t>
      </w:r>
    </w:p>
    <w:p w14:paraId="5368B67E" w14:textId="546381D7" w:rsidR="00F301CB" w:rsidRPr="00EF7904" w:rsidRDefault="00EF7904" w:rsidP="00EF7904">
      <w:pPr>
        <w:tabs>
          <w:tab w:val="left" w:pos="683"/>
        </w:tabs>
        <w:spacing w:line="280" w:lineRule="auto"/>
        <w:ind w:left="0" w:right="114" w:firstLine="0"/>
        <w:jc w:val="left"/>
        <w:rPr>
          <w:sz w:val="20"/>
          <w:szCs w:val="20"/>
        </w:rPr>
      </w:pPr>
      <w:r>
        <w:rPr>
          <w:sz w:val="20"/>
          <w:szCs w:val="20"/>
        </w:rPr>
        <w:tab/>
      </w:r>
      <w:r w:rsidR="00C4484C" w:rsidRPr="00EF7904">
        <w:rPr>
          <w:sz w:val="20"/>
          <w:szCs w:val="20"/>
        </w:rPr>
        <w:t>Opdrachtgever</w:t>
      </w:r>
      <w:r w:rsidR="00F301CB" w:rsidRPr="00EF7904">
        <w:rPr>
          <w:sz w:val="20"/>
          <w:szCs w:val="20"/>
        </w:rPr>
        <w:t xml:space="preserve"> zijn:</w:t>
      </w:r>
      <w:r w:rsidR="00F301CB" w:rsidRPr="00EF7904">
        <w:rPr>
          <w:sz w:val="20"/>
          <w:szCs w:val="20"/>
        </w:rPr>
        <w:br/>
      </w:r>
    </w:p>
    <w:tbl>
      <w:tblPr>
        <w:tblStyle w:val="Tabelraster"/>
        <w:tblW w:w="9199" w:type="dxa"/>
        <w:tblLook w:val="04A0" w:firstRow="1" w:lastRow="0" w:firstColumn="1" w:lastColumn="0" w:noHBand="0" w:noVBand="1"/>
      </w:tblPr>
      <w:tblGrid>
        <w:gridCol w:w="2271"/>
        <w:gridCol w:w="2371"/>
        <w:gridCol w:w="2241"/>
        <w:gridCol w:w="2316"/>
      </w:tblGrid>
      <w:tr w:rsidR="00F301CB" w:rsidRPr="00F301CB" w14:paraId="42F9EAFB" w14:textId="77777777" w:rsidTr="2C69D12C">
        <w:tc>
          <w:tcPr>
            <w:tcW w:w="2271" w:type="dxa"/>
          </w:tcPr>
          <w:p w14:paraId="732DE812" w14:textId="77777777" w:rsidR="00F301CB" w:rsidRPr="009727AF" w:rsidRDefault="00F301CB" w:rsidP="009727AF">
            <w:pPr>
              <w:rPr>
                <w:sz w:val="20"/>
                <w:szCs w:val="20"/>
              </w:rPr>
            </w:pPr>
            <w:r w:rsidRPr="009727AF">
              <w:rPr>
                <w:sz w:val="20"/>
                <w:szCs w:val="20"/>
              </w:rPr>
              <w:lastRenderedPageBreak/>
              <w:t>NAAM</w:t>
            </w:r>
          </w:p>
        </w:tc>
        <w:tc>
          <w:tcPr>
            <w:tcW w:w="2371" w:type="dxa"/>
          </w:tcPr>
          <w:p w14:paraId="432CF4BF" w14:textId="77777777" w:rsidR="00F301CB" w:rsidRPr="009727AF" w:rsidRDefault="00F301CB" w:rsidP="009727AF">
            <w:pPr>
              <w:rPr>
                <w:sz w:val="20"/>
                <w:szCs w:val="20"/>
              </w:rPr>
            </w:pPr>
            <w:r w:rsidRPr="009727AF">
              <w:rPr>
                <w:sz w:val="20"/>
                <w:szCs w:val="20"/>
              </w:rPr>
              <w:t>FUNCTIE</w:t>
            </w:r>
          </w:p>
        </w:tc>
        <w:tc>
          <w:tcPr>
            <w:tcW w:w="2241" w:type="dxa"/>
          </w:tcPr>
          <w:p w14:paraId="2EB6271E" w14:textId="77777777" w:rsidR="00F301CB" w:rsidRPr="009727AF" w:rsidRDefault="00F301CB" w:rsidP="009727AF">
            <w:pPr>
              <w:rPr>
                <w:sz w:val="20"/>
                <w:szCs w:val="20"/>
              </w:rPr>
            </w:pPr>
            <w:r w:rsidRPr="009727AF">
              <w:rPr>
                <w:sz w:val="20"/>
                <w:szCs w:val="20"/>
              </w:rPr>
              <w:t>E-MAIL</w:t>
            </w:r>
          </w:p>
        </w:tc>
        <w:tc>
          <w:tcPr>
            <w:tcW w:w="2316" w:type="dxa"/>
          </w:tcPr>
          <w:p w14:paraId="1D077AAC" w14:textId="77777777" w:rsidR="00F301CB" w:rsidRPr="009727AF" w:rsidRDefault="00F301CB" w:rsidP="009727AF">
            <w:pPr>
              <w:rPr>
                <w:sz w:val="20"/>
                <w:szCs w:val="20"/>
              </w:rPr>
            </w:pPr>
            <w:r w:rsidRPr="009727AF">
              <w:rPr>
                <w:sz w:val="20"/>
                <w:szCs w:val="20"/>
              </w:rPr>
              <w:t>TELEFOONNUMMER</w:t>
            </w:r>
          </w:p>
        </w:tc>
      </w:tr>
      <w:tr w:rsidR="00F301CB" w:rsidRPr="00F301CB" w14:paraId="7CFAA303" w14:textId="77777777" w:rsidTr="00793E87">
        <w:tc>
          <w:tcPr>
            <w:tcW w:w="2271" w:type="dxa"/>
            <w:shd w:val="clear" w:color="auto" w:fill="FFFF00"/>
          </w:tcPr>
          <w:p w14:paraId="08B87880" w14:textId="77777777" w:rsidR="00F301CB" w:rsidRPr="009727AF" w:rsidRDefault="00F301CB" w:rsidP="009727AF">
            <w:pPr>
              <w:rPr>
                <w:sz w:val="20"/>
                <w:szCs w:val="20"/>
              </w:rPr>
            </w:pPr>
          </w:p>
        </w:tc>
        <w:tc>
          <w:tcPr>
            <w:tcW w:w="2371" w:type="dxa"/>
            <w:shd w:val="clear" w:color="auto" w:fill="FFFF00"/>
          </w:tcPr>
          <w:p w14:paraId="27F38DC2" w14:textId="77777777" w:rsidR="00F301CB" w:rsidRPr="009727AF" w:rsidRDefault="00F301CB" w:rsidP="009727AF">
            <w:pPr>
              <w:rPr>
                <w:sz w:val="20"/>
                <w:szCs w:val="20"/>
              </w:rPr>
            </w:pPr>
          </w:p>
        </w:tc>
        <w:tc>
          <w:tcPr>
            <w:tcW w:w="2241" w:type="dxa"/>
            <w:shd w:val="clear" w:color="auto" w:fill="FFFF00"/>
          </w:tcPr>
          <w:p w14:paraId="45921B5A" w14:textId="77777777" w:rsidR="00F301CB" w:rsidRPr="009727AF" w:rsidRDefault="00F301CB" w:rsidP="009727AF">
            <w:pPr>
              <w:rPr>
                <w:sz w:val="20"/>
                <w:szCs w:val="20"/>
              </w:rPr>
            </w:pPr>
          </w:p>
        </w:tc>
        <w:tc>
          <w:tcPr>
            <w:tcW w:w="2316" w:type="dxa"/>
            <w:shd w:val="clear" w:color="auto" w:fill="FFFF00"/>
          </w:tcPr>
          <w:p w14:paraId="1130174D" w14:textId="77777777" w:rsidR="00F301CB" w:rsidRPr="009727AF" w:rsidRDefault="00F301CB" w:rsidP="009727AF">
            <w:pPr>
              <w:rPr>
                <w:sz w:val="20"/>
                <w:szCs w:val="20"/>
              </w:rPr>
            </w:pPr>
          </w:p>
        </w:tc>
      </w:tr>
      <w:tr w:rsidR="00F301CB" w:rsidRPr="00F301CB" w14:paraId="4E18B57B" w14:textId="77777777" w:rsidTr="00793E87">
        <w:tc>
          <w:tcPr>
            <w:tcW w:w="2271" w:type="dxa"/>
            <w:shd w:val="clear" w:color="auto" w:fill="FFFF00"/>
          </w:tcPr>
          <w:p w14:paraId="364C9337" w14:textId="77777777" w:rsidR="00F301CB" w:rsidRPr="009727AF" w:rsidRDefault="00F301CB" w:rsidP="009727AF">
            <w:pPr>
              <w:rPr>
                <w:sz w:val="20"/>
                <w:szCs w:val="20"/>
              </w:rPr>
            </w:pPr>
          </w:p>
        </w:tc>
        <w:tc>
          <w:tcPr>
            <w:tcW w:w="2371" w:type="dxa"/>
            <w:shd w:val="clear" w:color="auto" w:fill="FFFF00"/>
          </w:tcPr>
          <w:p w14:paraId="32B878D4" w14:textId="77777777" w:rsidR="00F301CB" w:rsidRPr="009727AF" w:rsidRDefault="00F301CB" w:rsidP="009727AF">
            <w:pPr>
              <w:rPr>
                <w:sz w:val="20"/>
                <w:szCs w:val="20"/>
              </w:rPr>
            </w:pPr>
          </w:p>
        </w:tc>
        <w:tc>
          <w:tcPr>
            <w:tcW w:w="2241" w:type="dxa"/>
            <w:shd w:val="clear" w:color="auto" w:fill="FFFF00"/>
          </w:tcPr>
          <w:p w14:paraId="6A001A4E" w14:textId="77777777" w:rsidR="00F301CB" w:rsidRPr="009727AF" w:rsidRDefault="00F301CB" w:rsidP="009727AF">
            <w:pPr>
              <w:rPr>
                <w:sz w:val="20"/>
                <w:szCs w:val="20"/>
              </w:rPr>
            </w:pPr>
          </w:p>
        </w:tc>
        <w:tc>
          <w:tcPr>
            <w:tcW w:w="2316" w:type="dxa"/>
            <w:shd w:val="clear" w:color="auto" w:fill="FFFF00"/>
          </w:tcPr>
          <w:p w14:paraId="20FE1281" w14:textId="77777777" w:rsidR="00F301CB" w:rsidRPr="009727AF" w:rsidRDefault="00F301CB" w:rsidP="009727AF">
            <w:pPr>
              <w:rPr>
                <w:sz w:val="20"/>
                <w:szCs w:val="20"/>
              </w:rPr>
            </w:pPr>
          </w:p>
        </w:tc>
      </w:tr>
      <w:tr w:rsidR="00F301CB" w:rsidRPr="00F301CB" w14:paraId="670DE6AB" w14:textId="77777777" w:rsidTr="00793E87">
        <w:tc>
          <w:tcPr>
            <w:tcW w:w="2271" w:type="dxa"/>
            <w:shd w:val="clear" w:color="auto" w:fill="FFFF00"/>
          </w:tcPr>
          <w:p w14:paraId="24F708A0" w14:textId="77777777" w:rsidR="00F301CB" w:rsidRPr="009727AF" w:rsidRDefault="00F301CB" w:rsidP="009727AF">
            <w:pPr>
              <w:rPr>
                <w:sz w:val="20"/>
                <w:szCs w:val="20"/>
              </w:rPr>
            </w:pPr>
          </w:p>
        </w:tc>
        <w:tc>
          <w:tcPr>
            <w:tcW w:w="2371" w:type="dxa"/>
            <w:shd w:val="clear" w:color="auto" w:fill="FFFF00"/>
          </w:tcPr>
          <w:p w14:paraId="3412ACE8" w14:textId="77777777" w:rsidR="00F301CB" w:rsidRPr="009727AF" w:rsidRDefault="00F301CB" w:rsidP="009727AF">
            <w:pPr>
              <w:rPr>
                <w:sz w:val="20"/>
                <w:szCs w:val="20"/>
              </w:rPr>
            </w:pPr>
          </w:p>
        </w:tc>
        <w:tc>
          <w:tcPr>
            <w:tcW w:w="2241" w:type="dxa"/>
            <w:shd w:val="clear" w:color="auto" w:fill="FFFF00"/>
          </w:tcPr>
          <w:p w14:paraId="4B7FFE65" w14:textId="77777777" w:rsidR="00F301CB" w:rsidRPr="009727AF" w:rsidRDefault="00F301CB" w:rsidP="009727AF">
            <w:pPr>
              <w:rPr>
                <w:sz w:val="20"/>
                <w:szCs w:val="20"/>
              </w:rPr>
            </w:pPr>
          </w:p>
        </w:tc>
        <w:tc>
          <w:tcPr>
            <w:tcW w:w="2316" w:type="dxa"/>
            <w:shd w:val="clear" w:color="auto" w:fill="FFFF00"/>
          </w:tcPr>
          <w:p w14:paraId="084F58CA" w14:textId="77777777" w:rsidR="00F301CB" w:rsidRPr="009727AF" w:rsidRDefault="00F301CB" w:rsidP="009727AF">
            <w:pPr>
              <w:rPr>
                <w:sz w:val="20"/>
                <w:szCs w:val="20"/>
              </w:rPr>
            </w:pPr>
          </w:p>
        </w:tc>
      </w:tr>
    </w:tbl>
    <w:p w14:paraId="10FF22D6" w14:textId="6A718238" w:rsidR="005A7A70" w:rsidRDefault="005A7A70">
      <w:pPr>
        <w:spacing w:after="160" w:line="259" w:lineRule="auto"/>
        <w:ind w:left="0" w:firstLine="0"/>
        <w:jc w:val="left"/>
        <w:rPr>
          <w:color w:val="auto"/>
          <w:kern w:val="0"/>
          <w:sz w:val="20"/>
          <w:szCs w:val="20"/>
          <w:lang w:bidi="nl-NL"/>
          <w14:ligatures w14:val="none"/>
        </w:rPr>
      </w:pPr>
    </w:p>
    <w:p w14:paraId="5D860448" w14:textId="2FC1564E" w:rsidR="00F301CB" w:rsidRPr="00F301CB" w:rsidRDefault="00F301CB" w:rsidP="00EF7904">
      <w:pPr>
        <w:pStyle w:val="Lijstalinea"/>
        <w:numPr>
          <w:ilvl w:val="1"/>
          <w:numId w:val="14"/>
        </w:numPr>
        <w:tabs>
          <w:tab w:val="left" w:pos="683"/>
        </w:tabs>
        <w:spacing w:line="280" w:lineRule="auto"/>
        <w:ind w:right="114" w:hanging="682"/>
        <w:jc w:val="left"/>
        <w:rPr>
          <w:sz w:val="20"/>
          <w:szCs w:val="20"/>
        </w:rPr>
      </w:pPr>
      <w:r w:rsidRPr="00F301CB">
        <w:rPr>
          <w:sz w:val="20"/>
          <w:szCs w:val="20"/>
        </w:rPr>
        <w:t xml:space="preserve">De contactpersonen </w:t>
      </w:r>
      <w:r w:rsidR="00C62112">
        <w:rPr>
          <w:sz w:val="20"/>
          <w:szCs w:val="20"/>
        </w:rPr>
        <w:t xml:space="preserve">tijdens de uitvoering van de Opdracht </w:t>
      </w:r>
      <w:r w:rsidRPr="00F301CB">
        <w:rPr>
          <w:sz w:val="20"/>
          <w:szCs w:val="20"/>
        </w:rPr>
        <w:t xml:space="preserve">namens </w:t>
      </w:r>
      <w:r w:rsidR="00DB4B5C">
        <w:rPr>
          <w:sz w:val="20"/>
          <w:szCs w:val="20"/>
        </w:rPr>
        <w:t>Opdrachtnemer</w:t>
      </w:r>
      <w:r w:rsidRPr="00F301CB">
        <w:rPr>
          <w:sz w:val="20"/>
          <w:szCs w:val="20"/>
        </w:rPr>
        <w:t xml:space="preserve"> zijn: </w:t>
      </w:r>
      <w:r>
        <w:rPr>
          <w:sz w:val="20"/>
          <w:szCs w:val="20"/>
        </w:rPr>
        <w:br/>
      </w:r>
    </w:p>
    <w:tbl>
      <w:tblPr>
        <w:tblStyle w:val="Tabelraster"/>
        <w:tblW w:w="0" w:type="auto"/>
        <w:tblLook w:val="04A0" w:firstRow="1" w:lastRow="0" w:firstColumn="1" w:lastColumn="0" w:noHBand="0" w:noVBand="1"/>
      </w:tblPr>
      <w:tblGrid>
        <w:gridCol w:w="2271"/>
        <w:gridCol w:w="2371"/>
        <w:gridCol w:w="2241"/>
        <w:gridCol w:w="2182"/>
      </w:tblGrid>
      <w:tr w:rsidR="00F301CB" w:rsidRPr="00F301CB" w14:paraId="65150CE9" w14:textId="77777777" w:rsidTr="00AC1333">
        <w:tc>
          <w:tcPr>
            <w:tcW w:w="2271" w:type="dxa"/>
          </w:tcPr>
          <w:p w14:paraId="52683452" w14:textId="77777777" w:rsidR="00F301CB" w:rsidRPr="009727AF" w:rsidRDefault="00F301CB" w:rsidP="009727AF">
            <w:pPr>
              <w:rPr>
                <w:sz w:val="20"/>
                <w:szCs w:val="20"/>
              </w:rPr>
            </w:pPr>
            <w:r w:rsidRPr="009727AF">
              <w:rPr>
                <w:sz w:val="20"/>
                <w:szCs w:val="20"/>
              </w:rPr>
              <w:t>NAAM</w:t>
            </w:r>
          </w:p>
        </w:tc>
        <w:tc>
          <w:tcPr>
            <w:tcW w:w="2371" w:type="dxa"/>
          </w:tcPr>
          <w:p w14:paraId="02AC0C21" w14:textId="77777777" w:rsidR="00F301CB" w:rsidRPr="009727AF" w:rsidRDefault="00F301CB" w:rsidP="009727AF">
            <w:pPr>
              <w:rPr>
                <w:sz w:val="20"/>
                <w:szCs w:val="20"/>
              </w:rPr>
            </w:pPr>
            <w:r w:rsidRPr="009727AF">
              <w:rPr>
                <w:sz w:val="20"/>
                <w:szCs w:val="20"/>
              </w:rPr>
              <w:t>FUNCTIE</w:t>
            </w:r>
          </w:p>
        </w:tc>
        <w:tc>
          <w:tcPr>
            <w:tcW w:w="2241" w:type="dxa"/>
          </w:tcPr>
          <w:p w14:paraId="1D59F567" w14:textId="77777777" w:rsidR="00F301CB" w:rsidRPr="009727AF" w:rsidRDefault="00F301CB" w:rsidP="009727AF">
            <w:pPr>
              <w:rPr>
                <w:sz w:val="20"/>
                <w:szCs w:val="20"/>
              </w:rPr>
            </w:pPr>
            <w:r w:rsidRPr="009727AF">
              <w:rPr>
                <w:sz w:val="20"/>
                <w:szCs w:val="20"/>
              </w:rPr>
              <w:t>E-MAIL</w:t>
            </w:r>
          </w:p>
        </w:tc>
        <w:tc>
          <w:tcPr>
            <w:tcW w:w="2182" w:type="dxa"/>
          </w:tcPr>
          <w:p w14:paraId="1F2838BA" w14:textId="77777777" w:rsidR="00F301CB" w:rsidRPr="009727AF" w:rsidRDefault="00F301CB" w:rsidP="009727AF">
            <w:pPr>
              <w:rPr>
                <w:sz w:val="20"/>
                <w:szCs w:val="20"/>
              </w:rPr>
            </w:pPr>
            <w:r w:rsidRPr="009727AF">
              <w:rPr>
                <w:sz w:val="20"/>
                <w:szCs w:val="20"/>
              </w:rPr>
              <w:t>TELEFOONNUMMER</w:t>
            </w:r>
          </w:p>
        </w:tc>
      </w:tr>
      <w:tr w:rsidR="00F301CB" w:rsidRPr="00F301CB" w14:paraId="5F55CA96" w14:textId="77777777" w:rsidTr="00EF7904">
        <w:tc>
          <w:tcPr>
            <w:tcW w:w="2271" w:type="dxa"/>
            <w:shd w:val="clear" w:color="auto" w:fill="FFFF00"/>
          </w:tcPr>
          <w:p w14:paraId="739D4293" w14:textId="77777777" w:rsidR="00F301CB" w:rsidRPr="009727AF" w:rsidRDefault="00F301CB" w:rsidP="009727AF">
            <w:pPr>
              <w:rPr>
                <w:sz w:val="20"/>
                <w:szCs w:val="20"/>
              </w:rPr>
            </w:pPr>
          </w:p>
        </w:tc>
        <w:tc>
          <w:tcPr>
            <w:tcW w:w="2371" w:type="dxa"/>
            <w:shd w:val="clear" w:color="auto" w:fill="FFFF00"/>
          </w:tcPr>
          <w:p w14:paraId="730FEBDF" w14:textId="77777777" w:rsidR="00F301CB" w:rsidRPr="009727AF" w:rsidRDefault="00F301CB" w:rsidP="009727AF">
            <w:pPr>
              <w:rPr>
                <w:sz w:val="20"/>
                <w:szCs w:val="20"/>
              </w:rPr>
            </w:pPr>
          </w:p>
        </w:tc>
        <w:tc>
          <w:tcPr>
            <w:tcW w:w="2241" w:type="dxa"/>
            <w:shd w:val="clear" w:color="auto" w:fill="FFFF00"/>
          </w:tcPr>
          <w:p w14:paraId="44D8CE8F" w14:textId="77777777" w:rsidR="00F301CB" w:rsidRPr="009727AF" w:rsidRDefault="00F301CB" w:rsidP="009727AF">
            <w:pPr>
              <w:rPr>
                <w:sz w:val="20"/>
                <w:szCs w:val="20"/>
              </w:rPr>
            </w:pPr>
          </w:p>
        </w:tc>
        <w:tc>
          <w:tcPr>
            <w:tcW w:w="2182" w:type="dxa"/>
            <w:shd w:val="clear" w:color="auto" w:fill="FFFF00"/>
          </w:tcPr>
          <w:p w14:paraId="4C792A3A" w14:textId="77777777" w:rsidR="00F301CB" w:rsidRPr="009727AF" w:rsidRDefault="00F301CB" w:rsidP="009727AF">
            <w:pPr>
              <w:rPr>
                <w:sz w:val="20"/>
                <w:szCs w:val="20"/>
              </w:rPr>
            </w:pPr>
          </w:p>
        </w:tc>
      </w:tr>
      <w:tr w:rsidR="00F301CB" w:rsidRPr="00F301CB" w14:paraId="29CE7E65" w14:textId="77777777" w:rsidTr="00EF7904">
        <w:tc>
          <w:tcPr>
            <w:tcW w:w="2271" w:type="dxa"/>
            <w:shd w:val="clear" w:color="auto" w:fill="FFFF00"/>
          </w:tcPr>
          <w:p w14:paraId="7949BC53" w14:textId="77777777" w:rsidR="00F301CB" w:rsidRPr="009727AF" w:rsidRDefault="00F301CB" w:rsidP="009727AF">
            <w:pPr>
              <w:rPr>
                <w:sz w:val="20"/>
                <w:szCs w:val="20"/>
              </w:rPr>
            </w:pPr>
          </w:p>
        </w:tc>
        <w:tc>
          <w:tcPr>
            <w:tcW w:w="2371" w:type="dxa"/>
            <w:shd w:val="clear" w:color="auto" w:fill="FFFF00"/>
          </w:tcPr>
          <w:p w14:paraId="1CCAA235" w14:textId="77777777" w:rsidR="00F301CB" w:rsidRPr="009727AF" w:rsidRDefault="00F301CB" w:rsidP="009727AF">
            <w:pPr>
              <w:rPr>
                <w:sz w:val="20"/>
                <w:szCs w:val="20"/>
              </w:rPr>
            </w:pPr>
          </w:p>
        </w:tc>
        <w:tc>
          <w:tcPr>
            <w:tcW w:w="2241" w:type="dxa"/>
            <w:shd w:val="clear" w:color="auto" w:fill="FFFF00"/>
          </w:tcPr>
          <w:p w14:paraId="24BD8E04" w14:textId="77777777" w:rsidR="00F301CB" w:rsidRPr="009727AF" w:rsidRDefault="00F301CB" w:rsidP="009727AF">
            <w:pPr>
              <w:rPr>
                <w:sz w:val="20"/>
                <w:szCs w:val="20"/>
              </w:rPr>
            </w:pPr>
          </w:p>
        </w:tc>
        <w:tc>
          <w:tcPr>
            <w:tcW w:w="2182" w:type="dxa"/>
            <w:shd w:val="clear" w:color="auto" w:fill="FFFF00"/>
          </w:tcPr>
          <w:p w14:paraId="16FE033A" w14:textId="77777777" w:rsidR="00F301CB" w:rsidRPr="009727AF" w:rsidRDefault="00F301CB" w:rsidP="009727AF">
            <w:pPr>
              <w:rPr>
                <w:sz w:val="20"/>
                <w:szCs w:val="20"/>
              </w:rPr>
            </w:pPr>
          </w:p>
        </w:tc>
      </w:tr>
      <w:tr w:rsidR="00F301CB" w:rsidRPr="00F301CB" w14:paraId="66DB7DF3" w14:textId="77777777" w:rsidTr="00EF7904">
        <w:tc>
          <w:tcPr>
            <w:tcW w:w="2271" w:type="dxa"/>
            <w:shd w:val="clear" w:color="auto" w:fill="FFFF00"/>
          </w:tcPr>
          <w:p w14:paraId="71D3B69D" w14:textId="77777777" w:rsidR="00F301CB" w:rsidRPr="009727AF" w:rsidRDefault="00F301CB" w:rsidP="009727AF">
            <w:pPr>
              <w:rPr>
                <w:sz w:val="20"/>
                <w:szCs w:val="20"/>
              </w:rPr>
            </w:pPr>
          </w:p>
        </w:tc>
        <w:tc>
          <w:tcPr>
            <w:tcW w:w="2371" w:type="dxa"/>
            <w:shd w:val="clear" w:color="auto" w:fill="FFFF00"/>
          </w:tcPr>
          <w:p w14:paraId="6211A1A4" w14:textId="77777777" w:rsidR="00F301CB" w:rsidRPr="009727AF" w:rsidRDefault="00F301CB" w:rsidP="009727AF">
            <w:pPr>
              <w:rPr>
                <w:sz w:val="20"/>
                <w:szCs w:val="20"/>
              </w:rPr>
            </w:pPr>
          </w:p>
        </w:tc>
        <w:tc>
          <w:tcPr>
            <w:tcW w:w="2241" w:type="dxa"/>
            <w:shd w:val="clear" w:color="auto" w:fill="FFFF00"/>
          </w:tcPr>
          <w:p w14:paraId="5972ED1D" w14:textId="77777777" w:rsidR="00F301CB" w:rsidRPr="009727AF" w:rsidRDefault="00F301CB" w:rsidP="009727AF">
            <w:pPr>
              <w:rPr>
                <w:sz w:val="20"/>
                <w:szCs w:val="20"/>
              </w:rPr>
            </w:pPr>
          </w:p>
        </w:tc>
        <w:tc>
          <w:tcPr>
            <w:tcW w:w="2182" w:type="dxa"/>
            <w:shd w:val="clear" w:color="auto" w:fill="FFFF00"/>
          </w:tcPr>
          <w:p w14:paraId="28FF57E4" w14:textId="77777777" w:rsidR="00F301CB" w:rsidRPr="009727AF" w:rsidRDefault="00F301CB" w:rsidP="009727AF">
            <w:pPr>
              <w:rPr>
                <w:sz w:val="20"/>
                <w:szCs w:val="20"/>
              </w:rPr>
            </w:pPr>
          </w:p>
        </w:tc>
      </w:tr>
    </w:tbl>
    <w:p w14:paraId="2671CBAA" w14:textId="57B6340D" w:rsidR="00F301CB" w:rsidRDefault="00F301CB" w:rsidP="00F301CB">
      <w:pPr>
        <w:pStyle w:val="Kop1"/>
        <w:spacing w:line="281" w:lineRule="auto"/>
        <w:ind w:left="0" w:firstLine="0"/>
        <w:rPr>
          <w:sz w:val="20"/>
          <w:szCs w:val="20"/>
        </w:rPr>
      </w:pPr>
    </w:p>
    <w:p w14:paraId="43082419" w14:textId="36B91576" w:rsidR="00446C86" w:rsidRPr="00EF7904" w:rsidRDefault="00EF7904" w:rsidP="00EF7904">
      <w:pPr>
        <w:pStyle w:val="Kop1"/>
        <w:spacing w:line="281" w:lineRule="auto"/>
        <w:ind w:left="0" w:firstLine="0"/>
        <w:rPr>
          <w:b w:val="0"/>
          <w:bCs w:val="0"/>
          <w:sz w:val="32"/>
          <w:szCs w:val="32"/>
        </w:rPr>
      </w:pPr>
      <w:bookmarkStart w:id="6" w:name="_Toc188519716"/>
      <w:r w:rsidRPr="00EF7904">
        <w:rPr>
          <w:b w:val="0"/>
          <w:bCs w:val="0"/>
          <w:sz w:val="32"/>
          <w:szCs w:val="32"/>
        </w:rPr>
        <w:t xml:space="preserve">Artikel 6. </w:t>
      </w:r>
      <w:r w:rsidR="00446C86" w:rsidRPr="00EF7904">
        <w:rPr>
          <w:b w:val="0"/>
          <w:bCs w:val="0"/>
          <w:sz w:val="32"/>
          <w:szCs w:val="32"/>
        </w:rPr>
        <w:t>Overige bepalingen</w:t>
      </w:r>
      <w:bookmarkEnd w:id="6"/>
    </w:p>
    <w:p w14:paraId="2A5DA1AF" w14:textId="77777777" w:rsidR="00446C86" w:rsidRPr="00F61501" w:rsidRDefault="00446C86" w:rsidP="00446C86">
      <w:pPr>
        <w:pStyle w:val="Plattetekst"/>
        <w:spacing w:before="2" w:line="281" w:lineRule="auto"/>
        <w:rPr>
          <w:b/>
          <w:sz w:val="20"/>
          <w:szCs w:val="20"/>
        </w:rPr>
      </w:pPr>
    </w:p>
    <w:p w14:paraId="7F8E295E" w14:textId="77777777" w:rsidR="00EF7904" w:rsidRDefault="00446C86" w:rsidP="00EF7904">
      <w:pPr>
        <w:pStyle w:val="Lijstalinea"/>
        <w:numPr>
          <w:ilvl w:val="1"/>
          <w:numId w:val="15"/>
        </w:numPr>
        <w:tabs>
          <w:tab w:val="left" w:pos="683"/>
        </w:tabs>
        <w:spacing w:line="280" w:lineRule="auto"/>
        <w:ind w:right="114"/>
        <w:jc w:val="left"/>
        <w:rPr>
          <w:sz w:val="20"/>
          <w:szCs w:val="20"/>
        </w:rPr>
      </w:pPr>
      <w:r w:rsidRPr="00EF7904">
        <w:rPr>
          <w:sz w:val="20"/>
          <w:szCs w:val="20"/>
        </w:rPr>
        <w:t xml:space="preserve">Indien en voor zover </w:t>
      </w:r>
      <w:r w:rsidR="00AA056A" w:rsidRPr="00EF7904">
        <w:rPr>
          <w:sz w:val="20"/>
          <w:szCs w:val="20"/>
        </w:rPr>
        <w:t>onvoorziene omstandigheden</w:t>
      </w:r>
      <w:r w:rsidR="00207339" w:rsidRPr="00EF7904">
        <w:rPr>
          <w:sz w:val="20"/>
          <w:szCs w:val="20"/>
        </w:rPr>
        <w:t xml:space="preserve"> ten opzichte van het moment </w:t>
      </w:r>
    </w:p>
    <w:p w14:paraId="65107ECE" w14:textId="70408CF7" w:rsidR="00446C86" w:rsidRPr="00EF7904" w:rsidRDefault="00207339" w:rsidP="00EF7904">
      <w:pPr>
        <w:tabs>
          <w:tab w:val="left" w:pos="683"/>
        </w:tabs>
        <w:spacing w:line="280" w:lineRule="auto"/>
        <w:ind w:left="683" w:right="114" w:firstLine="0"/>
        <w:jc w:val="left"/>
        <w:rPr>
          <w:sz w:val="20"/>
          <w:szCs w:val="20"/>
        </w:rPr>
      </w:pPr>
      <w:r w:rsidRPr="00EF7904">
        <w:rPr>
          <w:sz w:val="20"/>
          <w:szCs w:val="20"/>
        </w:rPr>
        <w:t xml:space="preserve">van </w:t>
      </w:r>
      <w:r w:rsidR="00DE2AEF" w:rsidRPr="00EF7904">
        <w:rPr>
          <w:sz w:val="20"/>
          <w:szCs w:val="20"/>
        </w:rPr>
        <w:t>Aanbesteding</w:t>
      </w:r>
      <w:r w:rsidRPr="00EF7904">
        <w:rPr>
          <w:sz w:val="20"/>
          <w:szCs w:val="20"/>
        </w:rPr>
        <w:t xml:space="preserve"> (lees: datum inschrijving)</w:t>
      </w:r>
      <w:r w:rsidR="00AA056A" w:rsidRPr="00EF7904">
        <w:rPr>
          <w:sz w:val="20"/>
          <w:szCs w:val="20"/>
        </w:rPr>
        <w:t xml:space="preserve"> </w:t>
      </w:r>
      <w:r w:rsidRPr="00EF7904">
        <w:rPr>
          <w:sz w:val="20"/>
          <w:szCs w:val="20"/>
        </w:rPr>
        <w:t xml:space="preserve">zodanige </w:t>
      </w:r>
      <w:r w:rsidR="00446C86" w:rsidRPr="00EF7904">
        <w:rPr>
          <w:sz w:val="20"/>
          <w:szCs w:val="20"/>
        </w:rPr>
        <w:t xml:space="preserve">gevolgen hebben voor de uitvoering van een </w:t>
      </w:r>
      <w:r w:rsidR="00FC45A0" w:rsidRPr="00EF7904">
        <w:rPr>
          <w:sz w:val="20"/>
          <w:szCs w:val="20"/>
        </w:rPr>
        <w:t>N</w:t>
      </w:r>
      <w:r w:rsidR="00446C86" w:rsidRPr="00EF7904">
        <w:rPr>
          <w:sz w:val="20"/>
          <w:szCs w:val="20"/>
        </w:rPr>
        <w:t xml:space="preserve">adere </w:t>
      </w:r>
      <w:r w:rsidR="00A96460" w:rsidRPr="00EF7904">
        <w:rPr>
          <w:sz w:val="20"/>
          <w:szCs w:val="20"/>
        </w:rPr>
        <w:t>Opdracht</w:t>
      </w:r>
      <w:r w:rsidR="57C0A61F" w:rsidRPr="00EF7904">
        <w:rPr>
          <w:sz w:val="20"/>
          <w:szCs w:val="20"/>
        </w:rPr>
        <w:t xml:space="preserve"> </w:t>
      </w:r>
      <w:r w:rsidRPr="00EF7904">
        <w:rPr>
          <w:sz w:val="20"/>
          <w:szCs w:val="20"/>
        </w:rPr>
        <w:t xml:space="preserve">dat ongewijzigde instandhouding redelijkerwijs niet kan worden gevergd van </w:t>
      </w:r>
      <w:r w:rsidR="00DB4B5C" w:rsidRPr="00EF7904">
        <w:rPr>
          <w:sz w:val="20"/>
          <w:szCs w:val="20"/>
        </w:rPr>
        <w:t>Opdrachtnemer</w:t>
      </w:r>
      <w:r w:rsidR="00446C86" w:rsidRPr="00EF7904">
        <w:rPr>
          <w:sz w:val="20"/>
          <w:szCs w:val="20"/>
        </w:rPr>
        <w:t xml:space="preserve">, dan zullen </w:t>
      </w:r>
      <w:r w:rsidR="00AA056A" w:rsidRPr="00EF7904">
        <w:rPr>
          <w:sz w:val="20"/>
          <w:szCs w:val="20"/>
        </w:rPr>
        <w:t>p</w:t>
      </w:r>
      <w:r w:rsidR="00446C86" w:rsidRPr="00EF7904">
        <w:rPr>
          <w:sz w:val="20"/>
          <w:szCs w:val="20"/>
        </w:rPr>
        <w:t xml:space="preserve">artijen in overleg treden om tot een redelijke oplossing te komen die recht doet aan de belangen van elk der </w:t>
      </w:r>
      <w:r w:rsidR="00AA056A" w:rsidRPr="00EF7904">
        <w:rPr>
          <w:sz w:val="20"/>
          <w:szCs w:val="20"/>
        </w:rPr>
        <w:t>p</w:t>
      </w:r>
      <w:r w:rsidR="00446C86" w:rsidRPr="00EF7904">
        <w:rPr>
          <w:sz w:val="20"/>
          <w:szCs w:val="20"/>
        </w:rPr>
        <w:t xml:space="preserve">artijen. </w:t>
      </w:r>
      <w:r w:rsidR="00FC3851" w:rsidRPr="00EF7904">
        <w:rPr>
          <w:sz w:val="20"/>
          <w:szCs w:val="20"/>
        </w:rPr>
        <w:br/>
      </w:r>
    </w:p>
    <w:p w14:paraId="0A290F66" w14:textId="77777777" w:rsidR="00EF7904" w:rsidRDefault="00AA056A" w:rsidP="00EF7904">
      <w:pPr>
        <w:pStyle w:val="Lijstalinea"/>
        <w:numPr>
          <w:ilvl w:val="1"/>
          <w:numId w:val="15"/>
        </w:numPr>
        <w:tabs>
          <w:tab w:val="left" w:pos="683"/>
        </w:tabs>
        <w:spacing w:before="12" w:line="281" w:lineRule="auto"/>
        <w:ind w:right="114"/>
        <w:jc w:val="left"/>
        <w:rPr>
          <w:sz w:val="20"/>
          <w:szCs w:val="20"/>
        </w:rPr>
      </w:pPr>
      <w:r w:rsidRPr="00EF7904">
        <w:rPr>
          <w:sz w:val="20"/>
          <w:szCs w:val="20"/>
        </w:rPr>
        <w:t>H</w:t>
      </w:r>
      <w:r w:rsidR="00F301CB" w:rsidRPr="00EF7904">
        <w:rPr>
          <w:sz w:val="20"/>
          <w:szCs w:val="20"/>
        </w:rPr>
        <w:t>et in</w:t>
      </w:r>
      <w:r w:rsidR="00377AAF" w:rsidRPr="00EF7904">
        <w:rPr>
          <w:sz w:val="20"/>
          <w:szCs w:val="20"/>
        </w:rPr>
        <w:t>te</w:t>
      </w:r>
      <w:r w:rsidR="00F301CB" w:rsidRPr="00EF7904">
        <w:rPr>
          <w:sz w:val="20"/>
          <w:szCs w:val="20"/>
        </w:rPr>
        <w:t>llectuele eigendom wordt nadrukkelijk bepaald in artikel 20 van de GIBIT</w:t>
      </w:r>
      <w:r w:rsidR="75D0B20B" w:rsidRPr="00EF7904">
        <w:rPr>
          <w:sz w:val="20"/>
          <w:szCs w:val="20"/>
        </w:rPr>
        <w:t>-</w:t>
      </w:r>
    </w:p>
    <w:p w14:paraId="38A33E05" w14:textId="5BEA7B92" w:rsidR="00446C86" w:rsidRPr="00EF7904" w:rsidRDefault="00EF7904" w:rsidP="00EF7904">
      <w:pPr>
        <w:tabs>
          <w:tab w:val="left" w:pos="683"/>
        </w:tabs>
        <w:spacing w:before="12" w:line="281" w:lineRule="auto"/>
        <w:ind w:left="0" w:right="114" w:firstLine="0"/>
        <w:jc w:val="left"/>
        <w:rPr>
          <w:sz w:val="20"/>
          <w:szCs w:val="20"/>
        </w:rPr>
      </w:pPr>
      <w:r>
        <w:rPr>
          <w:sz w:val="20"/>
          <w:szCs w:val="20"/>
        </w:rPr>
        <w:tab/>
      </w:r>
      <w:r w:rsidR="00F301CB" w:rsidRPr="00EF7904">
        <w:rPr>
          <w:sz w:val="20"/>
          <w:szCs w:val="20"/>
        </w:rPr>
        <w:t xml:space="preserve">voorwaarden. </w:t>
      </w:r>
      <w:r w:rsidR="00FC3851" w:rsidRPr="00EF7904">
        <w:rPr>
          <w:sz w:val="20"/>
          <w:szCs w:val="20"/>
        </w:rPr>
        <w:br/>
      </w:r>
    </w:p>
    <w:p w14:paraId="698F2786" w14:textId="2735D382" w:rsidR="00446C86" w:rsidRPr="00F61501" w:rsidRDefault="00446C86" w:rsidP="00EF7904">
      <w:pPr>
        <w:pStyle w:val="Lijstalinea"/>
        <w:numPr>
          <w:ilvl w:val="1"/>
          <w:numId w:val="15"/>
        </w:numPr>
        <w:tabs>
          <w:tab w:val="left" w:pos="683"/>
        </w:tabs>
        <w:spacing w:line="280" w:lineRule="auto"/>
        <w:ind w:right="114" w:hanging="682"/>
        <w:jc w:val="left"/>
        <w:rPr>
          <w:sz w:val="20"/>
          <w:szCs w:val="20"/>
        </w:rPr>
      </w:pPr>
      <w:r w:rsidRPr="00F61501">
        <w:rPr>
          <w:sz w:val="20"/>
          <w:szCs w:val="20"/>
        </w:rPr>
        <w:t xml:space="preserve">Het is </w:t>
      </w:r>
      <w:r w:rsidR="00DB4B5C">
        <w:rPr>
          <w:sz w:val="20"/>
          <w:szCs w:val="20"/>
        </w:rPr>
        <w:t>Opdrachtnemer</w:t>
      </w:r>
      <w:r w:rsidRPr="00F61501">
        <w:rPr>
          <w:sz w:val="20"/>
          <w:szCs w:val="20"/>
        </w:rPr>
        <w:t xml:space="preserve"> uitsluitend toegestaan om (onderdelen van) </w:t>
      </w:r>
      <w:r w:rsidR="00FC45A0">
        <w:rPr>
          <w:sz w:val="20"/>
          <w:szCs w:val="20"/>
        </w:rPr>
        <w:t>N</w:t>
      </w:r>
      <w:r w:rsidRPr="00F61501">
        <w:rPr>
          <w:sz w:val="20"/>
          <w:szCs w:val="20"/>
        </w:rPr>
        <w:t xml:space="preserve">adere </w:t>
      </w:r>
      <w:r w:rsidR="00AA056A" w:rsidRPr="00F61501">
        <w:rPr>
          <w:sz w:val="20"/>
          <w:szCs w:val="20"/>
        </w:rPr>
        <w:t>o</w:t>
      </w:r>
      <w:r w:rsidRPr="00F61501">
        <w:rPr>
          <w:sz w:val="20"/>
          <w:szCs w:val="20"/>
        </w:rPr>
        <w:t xml:space="preserve">pdrachten in </w:t>
      </w:r>
      <w:proofErr w:type="spellStart"/>
      <w:r w:rsidRPr="00F61501">
        <w:rPr>
          <w:sz w:val="20"/>
          <w:szCs w:val="20"/>
        </w:rPr>
        <w:t>onderaanneming</w:t>
      </w:r>
      <w:proofErr w:type="spellEnd"/>
      <w:r w:rsidRPr="00F61501">
        <w:rPr>
          <w:sz w:val="20"/>
          <w:szCs w:val="20"/>
        </w:rPr>
        <w:t xml:space="preserve"> uit te besteden aan derden na voorafgaande </w:t>
      </w:r>
      <w:r w:rsidR="000F17F0">
        <w:rPr>
          <w:sz w:val="20"/>
          <w:szCs w:val="20"/>
        </w:rPr>
        <w:t xml:space="preserve">schriftelijke </w:t>
      </w:r>
      <w:r w:rsidRPr="00F61501">
        <w:rPr>
          <w:sz w:val="20"/>
          <w:szCs w:val="20"/>
        </w:rPr>
        <w:t xml:space="preserve">instemming van </w:t>
      </w:r>
      <w:r w:rsidR="00C4484C">
        <w:rPr>
          <w:sz w:val="20"/>
          <w:szCs w:val="20"/>
        </w:rPr>
        <w:t>Opdrachtgever</w:t>
      </w:r>
      <w:r w:rsidR="00377AAF">
        <w:rPr>
          <w:sz w:val="20"/>
          <w:szCs w:val="20"/>
        </w:rPr>
        <w:t xml:space="preserve">. </w:t>
      </w:r>
      <w:r w:rsidRPr="00F61501">
        <w:rPr>
          <w:sz w:val="20"/>
          <w:szCs w:val="20"/>
        </w:rPr>
        <w:t xml:space="preserve">De </w:t>
      </w:r>
      <w:r w:rsidR="00DB4B5C">
        <w:rPr>
          <w:sz w:val="20"/>
          <w:szCs w:val="20"/>
        </w:rPr>
        <w:t>Opdrachtnemer</w:t>
      </w:r>
      <w:r w:rsidRPr="00F61501">
        <w:rPr>
          <w:sz w:val="20"/>
          <w:szCs w:val="20"/>
        </w:rPr>
        <w:t xml:space="preserve"> blijft te allen tijde verantwoordelijk bij eventuele klachten van </w:t>
      </w:r>
      <w:r w:rsidR="00386B85">
        <w:rPr>
          <w:sz w:val="20"/>
          <w:szCs w:val="20"/>
        </w:rPr>
        <w:t>D</w:t>
      </w:r>
      <w:r w:rsidRPr="00F61501">
        <w:rPr>
          <w:sz w:val="20"/>
          <w:szCs w:val="20"/>
        </w:rPr>
        <w:t xml:space="preserve">erden. </w:t>
      </w:r>
    </w:p>
    <w:p w14:paraId="33EC1F97" w14:textId="77777777" w:rsidR="00446C86" w:rsidRPr="00F61501" w:rsidRDefault="00446C86" w:rsidP="00446C86">
      <w:pPr>
        <w:pStyle w:val="Lijstalinea"/>
        <w:jc w:val="left"/>
        <w:rPr>
          <w:sz w:val="20"/>
          <w:szCs w:val="20"/>
        </w:rPr>
      </w:pPr>
    </w:p>
    <w:p w14:paraId="0484AA84" w14:textId="15988ADA" w:rsidR="00446C86" w:rsidRPr="00F61501" w:rsidRDefault="00446C86" w:rsidP="00EF7904">
      <w:pPr>
        <w:pStyle w:val="Lijstalinea"/>
        <w:numPr>
          <w:ilvl w:val="1"/>
          <w:numId w:val="15"/>
        </w:numPr>
        <w:tabs>
          <w:tab w:val="left" w:pos="683"/>
        </w:tabs>
        <w:spacing w:line="280" w:lineRule="auto"/>
        <w:ind w:right="114" w:hanging="682"/>
        <w:jc w:val="left"/>
        <w:rPr>
          <w:sz w:val="20"/>
          <w:szCs w:val="20"/>
        </w:rPr>
      </w:pPr>
      <w:r w:rsidRPr="00F61501">
        <w:rPr>
          <w:sz w:val="20"/>
          <w:szCs w:val="20"/>
        </w:rPr>
        <w:t xml:space="preserve">Indien één of meerdere bepalingen van deze </w:t>
      </w:r>
      <w:r w:rsidR="002E2631">
        <w:rPr>
          <w:sz w:val="20"/>
          <w:szCs w:val="20"/>
        </w:rPr>
        <w:t xml:space="preserve">de enkelvoudige </w:t>
      </w:r>
      <w:r w:rsidR="00507226">
        <w:rPr>
          <w:sz w:val="20"/>
          <w:szCs w:val="20"/>
        </w:rPr>
        <w:t>Raamovereenkomst</w:t>
      </w:r>
      <w:r w:rsidRPr="00F61501">
        <w:rPr>
          <w:sz w:val="20"/>
          <w:szCs w:val="20"/>
        </w:rPr>
        <w:t xml:space="preserve"> nietig blijken, blijven de overig</w:t>
      </w:r>
      <w:r w:rsidRPr="004043BD">
        <w:rPr>
          <w:sz w:val="20"/>
          <w:szCs w:val="20"/>
        </w:rPr>
        <w:t xml:space="preserve">e bepalingen van </w:t>
      </w:r>
      <w:r w:rsidR="002E2631" w:rsidRPr="004043BD">
        <w:rPr>
          <w:sz w:val="20"/>
          <w:szCs w:val="20"/>
        </w:rPr>
        <w:t xml:space="preserve">de enkelvoudige </w:t>
      </w:r>
      <w:r w:rsidR="00507226" w:rsidRPr="004043BD">
        <w:rPr>
          <w:sz w:val="20"/>
          <w:szCs w:val="20"/>
        </w:rPr>
        <w:t>Raamovereenkomst</w:t>
      </w:r>
      <w:r w:rsidRPr="004043BD">
        <w:rPr>
          <w:sz w:val="20"/>
          <w:szCs w:val="20"/>
        </w:rPr>
        <w:t xml:space="preserve"> van kracht en zullen </w:t>
      </w:r>
      <w:r w:rsidR="00C86ED0" w:rsidRPr="004043BD">
        <w:rPr>
          <w:sz w:val="20"/>
          <w:szCs w:val="20"/>
        </w:rPr>
        <w:t>p</w:t>
      </w:r>
      <w:r w:rsidRPr="004043BD">
        <w:rPr>
          <w:sz w:val="20"/>
          <w:szCs w:val="20"/>
        </w:rPr>
        <w:t>artijen met</w:t>
      </w:r>
      <w:r w:rsidRPr="00F61501">
        <w:rPr>
          <w:sz w:val="20"/>
          <w:szCs w:val="20"/>
        </w:rPr>
        <w:t xml:space="preserve"> betrekking tot de nietige bepaling overleg plegen teneinde een vervangende regeling te treffen waaraan op zodanige wijze inhoud wordt gegeven dat de strekking van </w:t>
      </w:r>
      <w:r w:rsidR="002E2631">
        <w:rPr>
          <w:sz w:val="20"/>
          <w:szCs w:val="20"/>
        </w:rPr>
        <w:t xml:space="preserve">de </w:t>
      </w:r>
      <w:r w:rsidR="000F17F0">
        <w:rPr>
          <w:sz w:val="20"/>
          <w:szCs w:val="20"/>
        </w:rPr>
        <w:t xml:space="preserve">oorspronkelijke </w:t>
      </w:r>
      <w:r w:rsidR="002E2631">
        <w:rPr>
          <w:sz w:val="20"/>
          <w:szCs w:val="20"/>
        </w:rPr>
        <w:t xml:space="preserve">enkelvoudige </w:t>
      </w:r>
      <w:r w:rsidR="00507226">
        <w:rPr>
          <w:sz w:val="20"/>
          <w:szCs w:val="20"/>
        </w:rPr>
        <w:t>Raamovereenkomst</w:t>
      </w:r>
      <w:r w:rsidRPr="00F61501">
        <w:rPr>
          <w:sz w:val="20"/>
          <w:szCs w:val="20"/>
        </w:rPr>
        <w:t>, voor zover mogelijk, in stand</w:t>
      </w:r>
      <w:r w:rsidRPr="00F61501">
        <w:rPr>
          <w:spacing w:val="-6"/>
          <w:sz w:val="20"/>
          <w:szCs w:val="20"/>
        </w:rPr>
        <w:t xml:space="preserve"> </w:t>
      </w:r>
      <w:r w:rsidRPr="00F61501">
        <w:rPr>
          <w:sz w:val="20"/>
          <w:szCs w:val="20"/>
        </w:rPr>
        <w:t>blijft.</w:t>
      </w:r>
    </w:p>
    <w:p w14:paraId="708E4871" w14:textId="77777777" w:rsidR="00446C86" w:rsidRPr="00F61501" w:rsidRDefault="00446C86" w:rsidP="00446C86">
      <w:pPr>
        <w:pStyle w:val="Plattetekst"/>
        <w:spacing w:line="281" w:lineRule="auto"/>
        <w:rPr>
          <w:sz w:val="20"/>
          <w:szCs w:val="20"/>
        </w:rPr>
      </w:pPr>
    </w:p>
    <w:p w14:paraId="1D7E03A0" w14:textId="3F085A7C" w:rsidR="00446C86" w:rsidRPr="00F61501" w:rsidRDefault="00446C86" w:rsidP="00EF7904">
      <w:pPr>
        <w:pStyle w:val="Lijstalinea"/>
        <w:numPr>
          <w:ilvl w:val="1"/>
          <w:numId w:val="15"/>
        </w:numPr>
        <w:tabs>
          <w:tab w:val="left" w:pos="683"/>
        </w:tabs>
        <w:spacing w:line="280" w:lineRule="auto"/>
        <w:ind w:right="114" w:hanging="682"/>
        <w:jc w:val="left"/>
        <w:rPr>
          <w:rFonts w:cs="Arial"/>
          <w:sz w:val="20"/>
          <w:szCs w:val="20"/>
        </w:rPr>
      </w:pPr>
      <w:r w:rsidRPr="00F61501">
        <w:rPr>
          <w:sz w:val="20"/>
          <w:szCs w:val="20"/>
        </w:rPr>
        <w:t xml:space="preserve">Partijen zijn niet gerechtigd de rechten en verplichtingen uit deze </w:t>
      </w:r>
      <w:r w:rsidR="002E2631">
        <w:rPr>
          <w:sz w:val="20"/>
          <w:szCs w:val="20"/>
        </w:rPr>
        <w:t xml:space="preserve">de enkelvoudige </w:t>
      </w:r>
      <w:r w:rsidR="00507226">
        <w:rPr>
          <w:sz w:val="20"/>
          <w:szCs w:val="20"/>
        </w:rPr>
        <w:t>Raamovereenkomst</w:t>
      </w:r>
      <w:r w:rsidRPr="00F61501">
        <w:rPr>
          <w:sz w:val="20"/>
          <w:szCs w:val="20"/>
        </w:rPr>
        <w:t xml:space="preserve"> </w:t>
      </w:r>
      <w:r w:rsidRPr="00F61501">
        <w:rPr>
          <w:rFonts w:cs="Arial"/>
          <w:sz w:val="20"/>
          <w:szCs w:val="20"/>
        </w:rPr>
        <w:t>zonder schriftelijke toestemming v</w:t>
      </w:r>
      <w:r w:rsidRPr="004043BD">
        <w:rPr>
          <w:rFonts w:cs="Arial"/>
          <w:sz w:val="20"/>
          <w:szCs w:val="20"/>
        </w:rPr>
        <w:t xml:space="preserve">an de andere </w:t>
      </w:r>
      <w:r w:rsidR="008213E3" w:rsidRPr="004043BD">
        <w:rPr>
          <w:rFonts w:cs="Arial"/>
          <w:sz w:val="20"/>
          <w:szCs w:val="20"/>
        </w:rPr>
        <w:t>p</w:t>
      </w:r>
      <w:r w:rsidRPr="004043BD">
        <w:rPr>
          <w:rFonts w:cs="Arial"/>
          <w:sz w:val="20"/>
          <w:szCs w:val="20"/>
        </w:rPr>
        <w:t xml:space="preserve">artij aan een </w:t>
      </w:r>
      <w:r w:rsidR="00386B85" w:rsidRPr="004043BD">
        <w:rPr>
          <w:rFonts w:cs="Arial"/>
          <w:sz w:val="20"/>
          <w:szCs w:val="20"/>
        </w:rPr>
        <w:t>D</w:t>
      </w:r>
      <w:r w:rsidRPr="004043BD">
        <w:rPr>
          <w:rFonts w:cs="Arial"/>
          <w:sz w:val="20"/>
          <w:szCs w:val="20"/>
        </w:rPr>
        <w:t xml:space="preserve">erde over te dragen. Aan toestemming kan een </w:t>
      </w:r>
      <w:r w:rsidR="008213E3" w:rsidRPr="004043BD">
        <w:rPr>
          <w:rFonts w:cs="Arial"/>
          <w:sz w:val="20"/>
          <w:szCs w:val="20"/>
        </w:rPr>
        <w:t>p</w:t>
      </w:r>
      <w:r w:rsidRPr="004043BD">
        <w:rPr>
          <w:rFonts w:cs="Arial"/>
          <w:sz w:val="20"/>
          <w:szCs w:val="20"/>
        </w:rPr>
        <w:t>artij</w:t>
      </w:r>
      <w:r w:rsidRPr="00F61501">
        <w:rPr>
          <w:rFonts w:cs="Arial"/>
          <w:sz w:val="20"/>
          <w:szCs w:val="20"/>
        </w:rPr>
        <w:t xml:space="preserve"> nadere voorwaarden</w:t>
      </w:r>
      <w:r w:rsidRPr="00F61501">
        <w:rPr>
          <w:rFonts w:cs="Arial"/>
          <w:spacing w:val="-2"/>
          <w:sz w:val="20"/>
          <w:szCs w:val="20"/>
        </w:rPr>
        <w:t xml:space="preserve"> </w:t>
      </w:r>
      <w:r w:rsidRPr="00F61501">
        <w:rPr>
          <w:rFonts w:cs="Arial"/>
          <w:sz w:val="20"/>
          <w:szCs w:val="20"/>
        </w:rPr>
        <w:t>verbinden.</w:t>
      </w:r>
    </w:p>
    <w:p w14:paraId="308DCCA3" w14:textId="77777777" w:rsidR="00446C86" w:rsidRPr="00F61501" w:rsidRDefault="00446C86" w:rsidP="00446C86">
      <w:pPr>
        <w:pStyle w:val="Lijstalinea"/>
        <w:tabs>
          <w:tab w:val="left" w:pos="683"/>
        </w:tabs>
        <w:spacing w:before="1" w:line="281" w:lineRule="auto"/>
        <w:ind w:right="112" w:firstLine="0"/>
        <w:jc w:val="left"/>
        <w:rPr>
          <w:rFonts w:cs="Arial"/>
          <w:sz w:val="20"/>
          <w:szCs w:val="20"/>
        </w:rPr>
      </w:pPr>
    </w:p>
    <w:p w14:paraId="4AF0574A" w14:textId="6D7B7B4F" w:rsidR="00446C86" w:rsidRPr="00F61501" w:rsidRDefault="00446C86" w:rsidP="00EF7904">
      <w:pPr>
        <w:pStyle w:val="Lijstalinea"/>
        <w:numPr>
          <w:ilvl w:val="1"/>
          <w:numId w:val="15"/>
        </w:numPr>
        <w:spacing w:line="280" w:lineRule="auto"/>
        <w:ind w:right="114" w:hanging="682"/>
        <w:jc w:val="left"/>
        <w:rPr>
          <w:sz w:val="20"/>
          <w:szCs w:val="20"/>
        </w:rPr>
      </w:pPr>
      <w:r w:rsidRPr="00F61501">
        <w:rPr>
          <w:sz w:val="20"/>
          <w:szCs w:val="20"/>
        </w:rPr>
        <w:t xml:space="preserve">Deze </w:t>
      </w:r>
      <w:r w:rsidR="002E2631">
        <w:rPr>
          <w:sz w:val="20"/>
          <w:szCs w:val="20"/>
        </w:rPr>
        <w:t xml:space="preserve">de enkelvoudige </w:t>
      </w:r>
      <w:r w:rsidR="00507226">
        <w:rPr>
          <w:sz w:val="20"/>
          <w:szCs w:val="20"/>
        </w:rPr>
        <w:t>Raamovereenkomst</w:t>
      </w:r>
      <w:r w:rsidRPr="00F61501">
        <w:rPr>
          <w:sz w:val="20"/>
          <w:szCs w:val="20"/>
        </w:rPr>
        <w:t xml:space="preserve"> kan slechts worden gewijzigd bij onderhandse</w:t>
      </w:r>
      <w:r w:rsidRPr="00F61501">
        <w:rPr>
          <w:spacing w:val="-12"/>
          <w:sz w:val="20"/>
          <w:szCs w:val="20"/>
        </w:rPr>
        <w:t xml:space="preserve"> </w:t>
      </w:r>
      <w:r w:rsidRPr="00F61501">
        <w:rPr>
          <w:sz w:val="20"/>
          <w:szCs w:val="20"/>
        </w:rPr>
        <w:t>akte.</w:t>
      </w:r>
    </w:p>
    <w:p w14:paraId="01519611" w14:textId="77777777" w:rsidR="00446C86" w:rsidRPr="00F61501" w:rsidRDefault="00446C86" w:rsidP="00446C86">
      <w:pPr>
        <w:pStyle w:val="Lijstalinea"/>
        <w:jc w:val="left"/>
        <w:rPr>
          <w:rFonts w:cs="Arial"/>
          <w:sz w:val="20"/>
          <w:szCs w:val="20"/>
        </w:rPr>
      </w:pPr>
    </w:p>
    <w:p w14:paraId="0A1F7583" w14:textId="039FB001" w:rsidR="00446C86" w:rsidRPr="00F61501" w:rsidRDefault="00446C86" w:rsidP="00EF7904">
      <w:pPr>
        <w:pStyle w:val="Lijstalinea"/>
        <w:numPr>
          <w:ilvl w:val="1"/>
          <w:numId w:val="15"/>
        </w:numPr>
        <w:spacing w:line="280" w:lineRule="auto"/>
        <w:ind w:right="114" w:hanging="682"/>
        <w:jc w:val="left"/>
        <w:rPr>
          <w:rFonts w:cs="Arial"/>
          <w:sz w:val="20"/>
          <w:szCs w:val="20"/>
        </w:rPr>
      </w:pPr>
      <w:r w:rsidRPr="00F61501">
        <w:rPr>
          <w:rFonts w:cs="Arial"/>
          <w:sz w:val="20"/>
          <w:szCs w:val="20"/>
        </w:rPr>
        <w:t xml:space="preserve">Op deze </w:t>
      </w:r>
      <w:r w:rsidR="002E2631">
        <w:rPr>
          <w:rFonts w:cs="Arial"/>
          <w:sz w:val="20"/>
          <w:szCs w:val="20"/>
        </w:rPr>
        <w:t xml:space="preserve">de enkelvoudige </w:t>
      </w:r>
      <w:r w:rsidR="00507226">
        <w:rPr>
          <w:rFonts w:cs="Arial"/>
          <w:sz w:val="20"/>
          <w:szCs w:val="20"/>
        </w:rPr>
        <w:t>Raamovereenkomst</w:t>
      </w:r>
      <w:r w:rsidRPr="00F61501">
        <w:rPr>
          <w:rFonts w:cs="Arial"/>
          <w:sz w:val="20"/>
          <w:szCs w:val="20"/>
        </w:rPr>
        <w:t xml:space="preserve"> is Nederlands recht van </w:t>
      </w:r>
      <w:r w:rsidRPr="00F61501">
        <w:rPr>
          <w:rFonts w:cs="Arial"/>
          <w:sz w:val="20"/>
          <w:szCs w:val="20"/>
        </w:rPr>
        <w:lastRenderedPageBreak/>
        <w:t>toepassing. Juridische procedures dienen aanhangig te worden gemaakt bij de rechtbank Midden-Nederland</w:t>
      </w:r>
      <w:r w:rsidR="7E051191" w:rsidRPr="00F61501">
        <w:rPr>
          <w:rFonts w:cs="Arial"/>
          <w:sz w:val="20"/>
          <w:szCs w:val="20"/>
        </w:rPr>
        <w:t>, locatie Lelystad</w:t>
      </w:r>
      <w:r w:rsidRPr="00F61501">
        <w:rPr>
          <w:rFonts w:cs="Arial"/>
          <w:sz w:val="20"/>
          <w:szCs w:val="20"/>
        </w:rPr>
        <w:t xml:space="preserve">. </w:t>
      </w:r>
    </w:p>
    <w:p w14:paraId="670FEA49" w14:textId="77777777" w:rsidR="00144675" w:rsidRDefault="00144675" w:rsidP="00446C86">
      <w:pPr>
        <w:pStyle w:val="Plattetekst"/>
        <w:spacing w:before="166" w:line="281" w:lineRule="auto"/>
        <w:ind w:left="116"/>
        <w:rPr>
          <w:sz w:val="20"/>
          <w:szCs w:val="20"/>
        </w:rPr>
      </w:pPr>
    </w:p>
    <w:p w14:paraId="60FEEB0A" w14:textId="431AB5E0" w:rsidR="00446C86" w:rsidRPr="0048348E" w:rsidRDefault="00446C86" w:rsidP="00446C86">
      <w:pPr>
        <w:pStyle w:val="Plattetekst"/>
        <w:spacing w:before="166" w:line="281" w:lineRule="auto"/>
        <w:ind w:left="116"/>
        <w:rPr>
          <w:sz w:val="20"/>
          <w:szCs w:val="20"/>
        </w:rPr>
      </w:pPr>
      <w:r w:rsidRPr="0048348E">
        <w:rPr>
          <w:sz w:val="20"/>
          <w:szCs w:val="20"/>
        </w:rPr>
        <w:t>Aldus in tweevoud overeengekomen,</w:t>
      </w:r>
      <w:r w:rsidR="00C215AA">
        <w:rPr>
          <w:sz w:val="20"/>
          <w:szCs w:val="20"/>
        </w:rPr>
        <w:t xml:space="preserve"> op 1 januari 2026:</w:t>
      </w:r>
    </w:p>
    <w:p w14:paraId="2E8BC5B3" w14:textId="77777777" w:rsidR="00446C86" w:rsidRPr="0048348E" w:rsidRDefault="00446C86" w:rsidP="00446C86">
      <w:pPr>
        <w:pStyle w:val="Plattetekst"/>
        <w:spacing w:before="166" w:line="281" w:lineRule="auto"/>
        <w:ind w:left="116"/>
        <w:rPr>
          <w:sz w:val="20"/>
          <w:szCs w:val="20"/>
        </w:rPr>
      </w:pPr>
    </w:p>
    <w:tbl>
      <w:tblPr>
        <w:tblStyle w:val="Tabelraster"/>
        <w:tblW w:w="0" w:type="auto"/>
        <w:tblInd w:w="10" w:type="dxa"/>
        <w:tblLook w:val="04A0" w:firstRow="1" w:lastRow="0" w:firstColumn="1" w:lastColumn="0" w:noHBand="0" w:noVBand="1"/>
      </w:tblPr>
      <w:tblGrid>
        <w:gridCol w:w="4527"/>
        <w:gridCol w:w="4528"/>
      </w:tblGrid>
      <w:tr w:rsidR="00446C86" w:rsidRPr="0048348E" w14:paraId="34D37096" w14:textId="77777777" w:rsidTr="004043BD">
        <w:tc>
          <w:tcPr>
            <w:tcW w:w="4532" w:type="dxa"/>
            <w:shd w:val="clear" w:color="auto" w:fill="1F3864" w:themeFill="accent1" w:themeFillShade="80"/>
          </w:tcPr>
          <w:p w14:paraId="3CA8FF20" w14:textId="0D596CFB" w:rsidR="00446C86" w:rsidRPr="0048348E" w:rsidRDefault="00EE6367" w:rsidP="00446C86">
            <w:pPr>
              <w:ind w:left="0" w:firstLine="0"/>
              <w:jc w:val="left"/>
              <w:rPr>
                <w:rFonts w:cstheme="minorHAnsi"/>
                <w:b/>
                <w:bCs/>
                <w:color w:val="FFFFFF" w:themeColor="background1"/>
                <w:sz w:val="20"/>
                <w:szCs w:val="20"/>
              </w:rPr>
            </w:pPr>
            <w:r w:rsidRPr="0048348E">
              <w:rPr>
                <w:rFonts w:cstheme="minorHAnsi"/>
                <w:b/>
                <w:bCs/>
                <w:color w:val="FFFFFF" w:themeColor="background1"/>
                <w:sz w:val="20"/>
                <w:szCs w:val="20"/>
              </w:rPr>
              <w:t>O</w:t>
            </w:r>
            <w:r w:rsidR="0048348E" w:rsidRPr="0048348E">
              <w:rPr>
                <w:rFonts w:cstheme="minorHAnsi"/>
                <w:b/>
                <w:bCs/>
                <w:color w:val="FFFFFF" w:themeColor="background1"/>
                <w:sz w:val="20"/>
                <w:szCs w:val="20"/>
              </w:rPr>
              <w:t>FGV</w:t>
            </w:r>
            <w:r w:rsidRPr="0048348E">
              <w:rPr>
                <w:rFonts w:cstheme="minorHAnsi"/>
                <w:b/>
                <w:bCs/>
                <w:color w:val="FFFFFF" w:themeColor="background1"/>
                <w:sz w:val="20"/>
                <w:szCs w:val="20"/>
              </w:rPr>
              <w:t>, r</w:t>
            </w:r>
            <w:r w:rsidR="00446C86" w:rsidRPr="0048348E">
              <w:rPr>
                <w:rFonts w:cstheme="minorHAnsi"/>
                <w:b/>
                <w:bCs/>
                <w:color w:val="FFFFFF" w:themeColor="background1"/>
                <w:sz w:val="20"/>
                <w:szCs w:val="20"/>
              </w:rPr>
              <w:t>echtsgeldig vertegenwoordigd door:</w:t>
            </w:r>
          </w:p>
        </w:tc>
        <w:tc>
          <w:tcPr>
            <w:tcW w:w="4533" w:type="dxa"/>
            <w:shd w:val="clear" w:color="auto" w:fill="1F3864" w:themeFill="accent1" w:themeFillShade="80"/>
          </w:tcPr>
          <w:p w14:paraId="3A50477E" w14:textId="77777777" w:rsidR="00446C86" w:rsidRPr="0048348E" w:rsidRDefault="00446C86" w:rsidP="00446C86">
            <w:pPr>
              <w:ind w:left="0" w:firstLine="0"/>
              <w:jc w:val="left"/>
              <w:rPr>
                <w:rFonts w:cstheme="minorHAnsi"/>
                <w:b/>
                <w:bCs/>
                <w:color w:val="FFFFFF" w:themeColor="background1"/>
                <w:sz w:val="20"/>
                <w:szCs w:val="20"/>
              </w:rPr>
            </w:pPr>
            <w:r w:rsidRPr="0048348E">
              <w:rPr>
                <w:rFonts w:cstheme="minorHAnsi"/>
                <w:b/>
                <w:bCs/>
                <w:color w:val="FFFFFF" w:themeColor="background1"/>
                <w:sz w:val="20"/>
                <w:szCs w:val="20"/>
              </w:rPr>
              <w:t>Handtekening:</w:t>
            </w:r>
          </w:p>
        </w:tc>
      </w:tr>
      <w:tr w:rsidR="00446C86" w:rsidRPr="0048348E" w14:paraId="253C690E" w14:textId="77777777" w:rsidTr="66E825B3">
        <w:trPr>
          <w:trHeight w:val="1783"/>
        </w:trPr>
        <w:tc>
          <w:tcPr>
            <w:tcW w:w="4532" w:type="dxa"/>
          </w:tcPr>
          <w:p w14:paraId="2E92ECBB" w14:textId="0410CD6E" w:rsidR="00446C86" w:rsidRPr="0048348E" w:rsidRDefault="0048348E" w:rsidP="66E825B3">
            <w:pPr>
              <w:ind w:left="0" w:firstLine="0"/>
              <w:jc w:val="left"/>
              <w:rPr>
                <w:sz w:val="20"/>
                <w:szCs w:val="20"/>
              </w:rPr>
            </w:pPr>
            <w:r>
              <w:rPr>
                <w:sz w:val="20"/>
                <w:szCs w:val="20"/>
                <w:lang w:val="nl"/>
              </w:rPr>
              <w:t>D</w:t>
            </w:r>
            <w:r w:rsidRPr="0048348E">
              <w:rPr>
                <w:sz w:val="20"/>
                <w:szCs w:val="20"/>
                <w:lang w:val="nl"/>
              </w:rPr>
              <w:t>e heer Alexander Sprong, voorzitter OFGV</w:t>
            </w:r>
          </w:p>
        </w:tc>
        <w:tc>
          <w:tcPr>
            <w:tcW w:w="4533" w:type="dxa"/>
          </w:tcPr>
          <w:p w14:paraId="55908B4A" w14:textId="77777777" w:rsidR="00446C86" w:rsidRPr="0048348E" w:rsidRDefault="00446C86" w:rsidP="00446C86">
            <w:pPr>
              <w:ind w:left="0" w:firstLine="0"/>
              <w:jc w:val="left"/>
              <w:rPr>
                <w:rFonts w:cstheme="minorHAnsi"/>
                <w:sz w:val="20"/>
                <w:szCs w:val="20"/>
              </w:rPr>
            </w:pPr>
          </w:p>
        </w:tc>
      </w:tr>
    </w:tbl>
    <w:p w14:paraId="5902DE94" w14:textId="2F04B725" w:rsidR="007A2926" w:rsidRPr="00F61501" w:rsidRDefault="007A2926" w:rsidP="00446C86">
      <w:pPr>
        <w:spacing w:after="0" w:line="259" w:lineRule="auto"/>
        <w:ind w:left="0" w:firstLine="0"/>
        <w:jc w:val="left"/>
        <w:rPr>
          <w:sz w:val="20"/>
          <w:szCs w:val="20"/>
        </w:rPr>
      </w:pPr>
    </w:p>
    <w:tbl>
      <w:tblPr>
        <w:tblStyle w:val="Tabelraster"/>
        <w:tblW w:w="0" w:type="auto"/>
        <w:tblInd w:w="10" w:type="dxa"/>
        <w:tblLook w:val="04A0" w:firstRow="1" w:lastRow="0" w:firstColumn="1" w:lastColumn="0" w:noHBand="0" w:noVBand="1"/>
      </w:tblPr>
      <w:tblGrid>
        <w:gridCol w:w="4528"/>
        <w:gridCol w:w="4527"/>
      </w:tblGrid>
      <w:tr w:rsidR="00EE6367" w14:paraId="4B1E3BAE" w14:textId="77777777" w:rsidTr="004043BD">
        <w:tc>
          <w:tcPr>
            <w:tcW w:w="4532" w:type="dxa"/>
            <w:shd w:val="clear" w:color="auto" w:fill="1F3864" w:themeFill="accent1" w:themeFillShade="80"/>
          </w:tcPr>
          <w:p w14:paraId="093ACA74" w14:textId="31F23254" w:rsidR="00EE6367" w:rsidRPr="00F61501" w:rsidRDefault="00EE6367" w:rsidP="00AC1333">
            <w:pPr>
              <w:ind w:left="0" w:firstLine="0"/>
              <w:jc w:val="left"/>
              <w:rPr>
                <w:rFonts w:cstheme="minorHAnsi"/>
                <w:b/>
                <w:bCs/>
                <w:color w:val="FFFFFF" w:themeColor="background1"/>
                <w:sz w:val="20"/>
                <w:szCs w:val="20"/>
              </w:rPr>
            </w:pPr>
            <w:r w:rsidRPr="00F61501">
              <w:rPr>
                <w:rFonts w:cstheme="minorHAnsi"/>
                <w:b/>
                <w:bCs/>
                <w:color w:val="FFFFFF" w:themeColor="background1"/>
                <w:sz w:val="20"/>
                <w:szCs w:val="20"/>
              </w:rPr>
              <w:t xml:space="preserve">[NAAM </w:t>
            </w:r>
            <w:r w:rsidR="00DB4B5C">
              <w:rPr>
                <w:rFonts w:cstheme="minorHAnsi"/>
                <w:b/>
                <w:bCs/>
                <w:color w:val="FFFFFF" w:themeColor="background1"/>
                <w:sz w:val="20"/>
                <w:szCs w:val="20"/>
              </w:rPr>
              <w:t>OPDRACHTNEMER</w:t>
            </w:r>
            <w:r w:rsidRPr="00F61501">
              <w:rPr>
                <w:rFonts w:cstheme="minorHAnsi"/>
                <w:b/>
                <w:bCs/>
                <w:color w:val="FFFFFF" w:themeColor="background1"/>
                <w:sz w:val="20"/>
                <w:szCs w:val="20"/>
              </w:rPr>
              <w:t>], rechtsgeldig vertegenwoordigd door:</w:t>
            </w:r>
          </w:p>
        </w:tc>
        <w:tc>
          <w:tcPr>
            <w:tcW w:w="4533" w:type="dxa"/>
            <w:shd w:val="clear" w:color="auto" w:fill="1F3864" w:themeFill="accent1" w:themeFillShade="80"/>
          </w:tcPr>
          <w:p w14:paraId="2F75893A" w14:textId="77777777" w:rsidR="00EE6367" w:rsidRPr="00D9390C" w:rsidRDefault="00EE6367" w:rsidP="00AC1333">
            <w:pPr>
              <w:ind w:left="0" w:firstLine="0"/>
              <w:jc w:val="left"/>
              <w:rPr>
                <w:rFonts w:cstheme="minorHAnsi"/>
                <w:b/>
                <w:bCs/>
                <w:color w:val="FFFFFF" w:themeColor="background1"/>
                <w:sz w:val="20"/>
                <w:szCs w:val="20"/>
              </w:rPr>
            </w:pPr>
            <w:r w:rsidRPr="00F61501">
              <w:rPr>
                <w:rFonts w:cstheme="minorHAnsi"/>
                <w:b/>
                <w:bCs/>
                <w:color w:val="FFFFFF" w:themeColor="background1"/>
                <w:sz w:val="20"/>
                <w:szCs w:val="20"/>
              </w:rPr>
              <w:t>Handtekening:</w:t>
            </w:r>
          </w:p>
        </w:tc>
      </w:tr>
      <w:tr w:rsidR="00EE6367" w14:paraId="4AC13C67" w14:textId="77777777" w:rsidTr="00AC1333">
        <w:trPr>
          <w:trHeight w:val="1783"/>
        </w:trPr>
        <w:tc>
          <w:tcPr>
            <w:tcW w:w="4532" w:type="dxa"/>
          </w:tcPr>
          <w:p w14:paraId="61E4523C" w14:textId="77777777" w:rsidR="00EE6367" w:rsidRDefault="00EE6367" w:rsidP="00AC1333">
            <w:pPr>
              <w:ind w:left="0" w:firstLine="0"/>
              <w:jc w:val="left"/>
              <w:rPr>
                <w:rFonts w:cstheme="minorHAnsi"/>
                <w:sz w:val="20"/>
                <w:szCs w:val="20"/>
              </w:rPr>
            </w:pPr>
          </w:p>
        </w:tc>
        <w:tc>
          <w:tcPr>
            <w:tcW w:w="4533" w:type="dxa"/>
          </w:tcPr>
          <w:p w14:paraId="0F33A157" w14:textId="77777777" w:rsidR="00EE6367" w:rsidRDefault="00EE6367" w:rsidP="00AC1333">
            <w:pPr>
              <w:ind w:left="0" w:firstLine="0"/>
              <w:jc w:val="left"/>
              <w:rPr>
                <w:rFonts w:cstheme="minorHAnsi"/>
                <w:sz w:val="20"/>
                <w:szCs w:val="20"/>
              </w:rPr>
            </w:pPr>
          </w:p>
        </w:tc>
      </w:tr>
    </w:tbl>
    <w:p w14:paraId="6825B26C" w14:textId="77777777" w:rsidR="00EE6367" w:rsidRPr="00D468DC" w:rsidRDefault="00EE6367" w:rsidP="00446C86">
      <w:pPr>
        <w:spacing w:after="0" w:line="259" w:lineRule="auto"/>
        <w:ind w:left="0" w:firstLine="0"/>
        <w:jc w:val="left"/>
        <w:rPr>
          <w:sz w:val="20"/>
          <w:szCs w:val="20"/>
        </w:rPr>
      </w:pPr>
    </w:p>
    <w:sectPr w:rsidR="00EE6367" w:rsidRPr="00D468DC">
      <w:footerReference w:type="default" r:id="rId17"/>
      <w:footnotePr>
        <w:numRestart w:val="eachPage"/>
      </w:footnotePr>
      <w:pgSz w:w="11906" w:h="16838"/>
      <w:pgMar w:top="1459" w:right="1415" w:bottom="1416"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7795" w14:textId="77777777" w:rsidR="008970F1" w:rsidRDefault="008970F1">
      <w:pPr>
        <w:spacing w:after="0" w:line="240" w:lineRule="auto"/>
      </w:pPr>
      <w:r>
        <w:separator/>
      </w:r>
    </w:p>
  </w:endnote>
  <w:endnote w:type="continuationSeparator" w:id="0">
    <w:p w14:paraId="49B8804A" w14:textId="77777777" w:rsidR="008970F1" w:rsidRDefault="008970F1">
      <w:pPr>
        <w:spacing w:after="0" w:line="240" w:lineRule="auto"/>
      </w:pPr>
      <w:r>
        <w:continuationSeparator/>
      </w:r>
    </w:p>
  </w:endnote>
  <w:endnote w:type="continuationNotice" w:id="1">
    <w:p w14:paraId="1A58698D" w14:textId="77777777" w:rsidR="008970F1" w:rsidRDefault="00897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9DFA" w14:textId="77777777" w:rsidR="006137AF" w:rsidRDefault="00274629">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CA4415" w14:textId="77777777" w:rsidR="006137AF" w:rsidRDefault="00274629">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C981" w14:textId="458A5576" w:rsidR="006137AF" w:rsidRPr="00D64DA5" w:rsidRDefault="00F56D82">
    <w:pPr>
      <w:spacing w:after="0" w:line="259" w:lineRule="auto"/>
      <w:ind w:left="0" w:firstLine="0"/>
      <w:jc w:val="left"/>
      <w:rPr>
        <w:sz w:val="20"/>
        <w:szCs w:val="20"/>
      </w:rPr>
    </w:pPr>
    <w:r>
      <w:rPr>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CD68" w14:textId="77777777" w:rsidR="006137AF" w:rsidRDefault="00274629">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0E3ED6A" w14:textId="77777777" w:rsidR="006137AF" w:rsidRDefault="00274629">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752817"/>
      <w:docPartObj>
        <w:docPartGallery w:val="Page Numbers (Bottom of Page)"/>
        <w:docPartUnique/>
      </w:docPartObj>
    </w:sdtPr>
    <w:sdtContent>
      <w:p w14:paraId="2C07FEF3" w14:textId="1E4EC385" w:rsidR="00FA479D" w:rsidRPr="00D64DA5" w:rsidRDefault="006237DE">
        <w:pPr>
          <w:spacing w:after="0" w:line="259" w:lineRule="auto"/>
          <w:ind w:left="0" w:firstLine="0"/>
          <w:jc w:val="left"/>
          <w:rPr>
            <w:sz w:val="20"/>
            <w:szCs w:val="20"/>
          </w:rPr>
        </w:pPr>
        <w:r>
          <w:rPr>
            <w:noProof/>
          </w:rPr>
          <mc:AlternateContent>
            <mc:Choice Requires="wps">
              <w:drawing>
                <wp:anchor distT="0" distB="0" distL="114300" distR="114300" simplePos="0" relativeHeight="251659264" behindDoc="0" locked="0" layoutInCell="1" allowOverlap="1" wp14:anchorId="131ECF3D" wp14:editId="4ACFB5CB">
                  <wp:simplePos x="0" y="0"/>
                  <wp:positionH relativeFrom="rightMargin">
                    <wp:posOffset>-422910</wp:posOffset>
                  </wp:positionH>
                  <wp:positionV relativeFrom="bottomMargin">
                    <wp:posOffset>141605</wp:posOffset>
                  </wp:positionV>
                  <wp:extent cx="1156335" cy="419100"/>
                  <wp:effectExtent l="0" t="0" r="0" b="0"/>
                  <wp:wrapNone/>
                  <wp:docPr id="1032278028"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156335" cy="4191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0010804" w14:textId="1592752C" w:rsidR="006237DE" w:rsidRPr="006237DE" w:rsidRDefault="00BE272E">
                              <w:pPr>
                                <w:pBdr>
                                  <w:top w:val="single" w:sz="4" w:space="1" w:color="7F7F7F" w:themeColor="background1" w:themeShade="7F"/>
                                </w:pBdr>
                                <w:jc w:val="center"/>
                                <w:rPr>
                                  <w:color w:val="auto"/>
                                </w:rPr>
                              </w:pPr>
                              <w:r>
                                <w:rPr>
                                  <w:color w:val="auto"/>
                                </w:rPr>
                                <w:br/>
                              </w:r>
                              <w:r w:rsidR="006237DE" w:rsidRPr="006237DE">
                                <w:rPr>
                                  <w:color w:val="auto"/>
                                </w:rPr>
                                <w:fldChar w:fldCharType="begin"/>
                              </w:r>
                              <w:r w:rsidR="006237DE" w:rsidRPr="006237DE">
                                <w:rPr>
                                  <w:color w:val="auto"/>
                                </w:rPr>
                                <w:instrText>PAGE   \* MERGEFORMAT</w:instrText>
                              </w:r>
                              <w:r w:rsidR="006237DE" w:rsidRPr="006237DE">
                                <w:rPr>
                                  <w:color w:val="auto"/>
                                </w:rPr>
                                <w:fldChar w:fldCharType="separate"/>
                              </w:r>
                              <w:r w:rsidR="006237DE" w:rsidRPr="006237DE">
                                <w:rPr>
                                  <w:color w:val="auto"/>
                                </w:rPr>
                                <w:t>2</w:t>
                              </w:r>
                              <w:r w:rsidR="006237DE" w:rsidRPr="006237DE">
                                <w:rPr>
                                  <w:color w:val="auto"/>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31ECF3D" id="Rechthoek 2" o:spid="_x0000_s1026" style="position:absolute;margin-left:-33.3pt;margin-top:11.15pt;width:91.05pt;height:33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" filled="f" fillcolor="#c0504d" stroked="f" strokecolor="#5c83b4" strokeweight="2.25pt">
                  <v:textbox inset=",0,,0">
                    <w:txbxContent>
                      <w:p w14:paraId="20010804" w14:textId="1592752C" w:rsidR="006237DE" w:rsidRPr="006237DE" w:rsidRDefault="00BE272E">
                        <w:pPr>
                          <w:pBdr>
                            <w:top w:val="single" w:sz="4" w:space="1" w:color="7F7F7F" w:themeColor="background1" w:themeShade="7F"/>
                          </w:pBdr>
                          <w:jc w:val="center"/>
                          <w:rPr>
                            <w:color w:val="auto"/>
                          </w:rPr>
                        </w:pPr>
                        <w:r>
                          <w:rPr>
                            <w:color w:val="auto"/>
                          </w:rPr>
                          <w:br/>
                        </w:r>
                        <w:r w:rsidR="006237DE" w:rsidRPr="006237DE">
                          <w:rPr>
                            <w:color w:val="auto"/>
                          </w:rPr>
                          <w:fldChar w:fldCharType="begin"/>
                        </w:r>
                        <w:r w:rsidR="006237DE" w:rsidRPr="006237DE">
                          <w:rPr>
                            <w:color w:val="auto"/>
                          </w:rPr>
                          <w:instrText>PAGE   \* MERGEFORMAT</w:instrText>
                        </w:r>
                        <w:r w:rsidR="006237DE" w:rsidRPr="006237DE">
                          <w:rPr>
                            <w:color w:val="auto"/>
                          </w:rPr>
                          <w:fldChar w:fldCharType="separate"/>
                        </w:r>
                        <w:r w:rsidR="006237DE" w:rsidRPr="006237DE">
                          <w:rPr>
                            <w:color w:val="auto"/>
                          </w:rPr>
                          <w:t>2</w:t>
                        </w:r>
                        <w:r w:rsidR="006237DE" w:rsidRPr="006237DE">
                          <w:rPr>
                            <w:color w:val="auto"/>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018C" w14:textId="77777777" w:rsidR="008970F1" w:rsidRDefault="008970F1">
      <w:pPr>
        <w:spacing w:after="0" w:line="259" w:lineRule="auto"/>
        <w:ind w:left="0" w:firstLine="0"/>
        <w:jc w:val="left"/>
      </w:pPr>
      <w:r>
        <w:separator/>
      </w:r>
    </w:p>
  </w:footnote>
  <w:footnote w:type="continuationSeparator" w:id="0">
    <w:p w14:paraId="44A2FC90" w14:textId="77777777" w:rsidR="008970F1" w:rsidRDefault="008970F1">
      <w:pPr>
        <w:spacing w:after="0" w:line="259" w:lineRule="auto"/>
        <w:ind w:left="0" w:firstLine="0"/>
        <w:jc w:val="left"/>
      </w:pPr>
      <w:r>
        <w:continuationSeparator/>
      </w:r>
    </w:p>
  </w:footnote>
  <w:footnote w:type="continuationNotice" w:id="1">
    <w:p w14:paraId="4EFDBB10" w14:textId="77777777" w:rsidR="008970F1" w:rsidRDefault="00897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5"/>
      <w:gridCol w:w="3025"/>
      <w:gridCol w:w="3025"/>
    </w:tblGrid>
    <w:tr w:rsidR="334D33DD" w14:paraId="145751AE" w14:textId="77777777" w:rsidTr="334D33DD">
      <w:trPr>
        <w:trHeight w:val="300"/>
      </w:trPr>
      <w:tc>
        <w:tcPr>
          <w:tcW w:w="3025" w:type="dxa"/>
        </w:tcPr>
        <w:p w14:paraId="112851FE" w14:textId="2338294D" w:rsidR="334D33DD" w:rsidRDefault="334D33DD" w:rsidP="334D33DD">
          <w:pPr>
            <w:pStyle w:val="Koptekst"/>
            <w:ind w:left="-115"/>
            <w:jc w:val="left"/>
          </w:pPr>
        </w:p>
      </w:tc>
      <w:tc>
        <w:tcPr>
          <w:tcW w:w="3025" w:type="dxa"/>
        </w:tcPr>
        <w:p w14:paraId="13D93623" w14:textId="2D911440" w:rsidR="334D33DD" w:rsidRDefault="334D33DD" w:rsidP="334D33DD">
          <w:pPr>
            <w:pStyle w:val="Koptekst"/>
            <w:jc w:val="center"/>
          </w:pPr>
        </w:p>
      </w:tc>
      <w:tc>
        <w:tcPr>
          <w:tcW w:w="3025" w:type="dxa"/>
        </w:tcPr>
        <w:p w14:paraId="7DAADDEC" w14:textId="7B8EC940" w:rsidR="334D33DD" w:rsidRDefault="334D33DD" w:rsidP="334D33DD">
          <w:pPr>
            <w:pStyle w:val="Koptekst"/>
            <w:ind w:right="-115"/>
            <w:jc w:val="right"/>
          </w:pPr>
        </w:p>
      </w:tc>
    </w:tr>
  </w:tbl>
  <w:p w14:paraId="792373C0" w14:textId="54F8DE9E" w:rsidR="334D33DD" w:rsidRDefault="334D33DD" w:rsidP="334D33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1" w15:restartNumberingAfterBreak="0">
    <w:nsid w:val="14E30B95"/>
    <w:multiLevelType w:val="multilevel"/>
    <w:tmpl w:val="1354D7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8630BE"/>
    <w:multiLevelType w:val="multilevel"/>
    <w:tmpl w:val="DD28C710"/>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2047A0"/>
    <w:multiLevelType w:val="multilevel"/>
    <w:tmpl w:val="198A48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C4529BD"/>
    <w:multiLevelType w:val="hybridMultilevel"/>
    <w:tmpl w:val="4C666478"/>
    <w:lvl w:ilvl="0" w:tplc="7C680D6C">
      <w:start w:val="1"/>
      <w:numFmt w:val="upp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C67D67"/>
    <w:multiLevelType w:val="multilevel"/>
    <w:tmpl w:val="6A165B2C"/>
    <w:lvl w:ilvl="0">
      <w:start w:val="1"/>
      <w:numFmt w:val="decimal"/>
      <w:lvlText w:val="%1."/>
      <w:lvlJc w:val="left"/>
      <w:pPr>
        <w:ind w:left="682" w:hanging="567"/>
      </w:pPr>
      <w:rPr>
        <w:rFonts w:ascii="Verdana" w:eastAsia="Verdana" w:hAnsi="Verdana" w:cs="Verdana" w:hint="default"/>
        <w:b/>
        <w:bCs/>
        <w:spacing w:val="-6"/>
        <w:w w:val="100"/>
        <w:sz w:val="18"/>
        <w:szCs w:val="18"/>
        <w:lang w:val="nl-NL" w:eastAsia="nl-NL" w:bidi="nl-NL"/>
      </w:rPr>
    </w:lvl>
    <w:lvl w:ilvl="1">
      <w:start w:val="1"/>
      <w:numFmt w:val="decimal"/>
      <w:lvlText w:val="%1.%2"/>
      <w:lvlJc w:val="left"/>
      <w:pPr>
        <w:ind w:left="709" w:hanging="567"/>
      </w:pPr>
      <w:rPr>
        <w:rFonts w:ascii="Verdana" w:eastAsia="Verdana" w:hAnsi="Verdana" w:cs="Verdana" w:hint="default"/>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6" w15:restartNumberingAfterBreak="0">
    <w:nsid w:val="4EC34A9F"/>
    <w:multiLevelType w:val="multilevel"/>
    <w:tmpl w:val="FC8C492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09C3C36"/>
    <w:multiLevelType w:val="multilevel"/>
    <w:tmpl w:val="62442BF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D127D3"/>
    <w:multiLevelType w:val="multilevel"/>
    <w:tmpl w:val="08F03A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1456DCC"/>
    <w:multiLevelType w:val="multilevel"/>
    <w:tmpl w:val="396E9760"/>
    <w:lvl w:ilvl="0">
      <w:start w:val="1"/>
      <w:numFmt w:val="decimal"/>
      <w:lvlText w:val="%1."/>
      <w:lvlJc w:val="left"/>
      <w:pPr>
        <w:ind w:left="682" w:hanging="567"/>
      </w:pPr>
      <w:rPr>
        <w:rFonts w:ascii="Verdana" w:eastAsia="Verdana" w:hAnsi="Verdana" w:cs="Verdana" w:hint="default"/>
        <w:b w:val="0"/>
        <w:bCs w:val="0"/>
        <w:spacing w:val="-6"/>
        <w:w w:val="100"/>
        <w:sz w:val="40"/>
        <w:szCs w:val="40"/>
        <w:lang w:val="nl-NL" w:eastAsia="nl-NL" w:bidi="nl-NL"/>
      </w:rPr>
    </w:lvl>
    <w:lvl w:ilvl="1">
      <w:start w:val="1"/>
      <w:numFmt w:val="decimal"/>
      <w:lvlText w:val="%1.%2"/>
      <w:lvlJc w:val="left"/>
      <w:pPr>
        <w:ind w:left="709" w:hanging="567"/>
      </w:pPr>
      <w:rPr>
        <w:rFonts w:ascii="Verdana" w:eastAsia="Verdana" w:hAnsi="Verdana" w:cs="Verdana" w:hint="default"/>
        <w:b w:val="0"/>
        <w:bCs w:val="0"/>
        <w:spacing w:val="-5"/>
        <w:w w:val="100"/>
        <w:sz w:val="18"/>
        <w:szCs w:val="18"/>
        <w:lang w:val="nl-NL" w:eastAsia="nl-NL" w:bidi="nl-NL"/>
      </w:rPr>
    </w:lvl>
    <w:lvl w:ilvl="2">
      <w:numFmt w:val="bullet"/>
      <w:lvlText w:val="-"/>
      <w:lvlJc w:val="left"/>
      <w:pPr>
        <w:ind w:left="1042" w:hanging="360"/>
      </w:pPr>
      <w:rPr>
        <w:rFonts w:ascii="Arial" w:eastAsia="Arial" w:hAnsi="Arial" w:cs="Arial" w:hint="default"/>
        <w:spacing w:val="-5"/>
        <w:w w:val="99"/>
        <w:sz w:val="18"/>
        <w:szCs w:val="18"/>
        <w:lang w:val="nl-NL" w:eastAsia="nl-NL" w:bidi="nl-NL"/>
      </w:rPr>
    </w:lvl>
    <w:lvl w:ilvl="3">
      <w:numFmt w:val="bullet"/>
      <w:lvlText w:val="•"/>
      <w:lvlJc w:val="left"/>
      <w:pPr>
        <w:ind w:left="2876" w:hanging="360"/>
      </w:pPr>
      <w:rPr>
        <w:lang w:val="nl-NL" w:eastAsia="nl-NL" w:bidi="nl-NL"/>
      </w:rPr>
    </w:lvl>
    <w:lvl w:ilvl="4">
      <w:numFmt w:val="bullet"/>
      <w:lvlText w:val="•"/>
      <w:lvlJc w:val="left"/>
      <w:pPr>
        <w:ind w:left="3795" w:hanging="360"/>
      </w:pPr>
      <w:rPr>
        <w:lang w:val="nl-NL" w:eastAsia="nl-NL" w:bidi="nl-NL"/>
      </w:rPr>
    </w:lvl>
    <w:lvl w:ilvl="5">
      <w:numFmt w:val="bullet"/>
      <w:lvlText w:val="•"/>
      <w:lvlJc w:val="left"/>
      <w:pPr>
        <w:ind w:left="4713" w:hanging="360"/>
      </w:pPr>
      <w:rPr>
        <w:lang w:val="nl-NL" w:eastAsia="nl-NL" w:bidi="nl-NL"/>
      </w:rPr>
    </w:lvl>
    <w:lvl w:ilvl="6">
      <w:numFmt w:val="bullet"/>
      <w:lvlText w:val="•"/>
      <w:lvlJc w:val="left"/>
      <w:pPr>
        <w:ind w:left="5632" w:hanging="360"/>
      </w:pPr>
      <w:rPr>
        <w:lang w:val="nl-NL" w:eastAsia="nl-NL" w:bidi="nl-NL"/>
      </w:rPr>
    </w:lvl>
    <w:lvl w:ilvl="7">
      <w:numFmt w:val="bullet"/>
      <w:lvlText w:val="•"/>
      <w:lvlJc w:val="left"/>
      <w:pPr>
        <w:ind w:left="6550" w:hanging="360"/>
      </w:pPr>
      <w:rPr>
        <w:lang w:val="nl-NL" w:eastAsia="nl-NL" w:bidi="nl-NL"/>
      </w:rPr>
    </w:lvl>
    <w:lvl w:ilvl="8">
      <w:numFmt w:val="bullet"/>
      <w:lvlText w:val="•"/>
      <w:lvlJc w:val="left"/>
      <w:pPr>
        <w:ind w:left="7469" w:hanging="360"/>
      </w:pPr>
      <w:rPr>
        <w:lang w:val="nl-NL" w:eastAsia="nl-NL" w:bidi="nl-NL"/>
      </w:rPr>
    </w:lvl>
  </w:abstractNum>
  <w:abstractNum w:abstractNumId="10" w15:restartNumberingAfterBreak="0">
    <w:nsid w:val="62787184"/>
    <w:multiLevelType w:val="multilevel"/>
    <w:tmpl w:val="A2F4F7D8"/>
    <w:lvl w:ilvl="0">
      <w:start w:val="1"/>
      <w:numFmt w:val="decimal"/>
      <w:pStyle w:val="Level1"/>
      <w:lvlText w:val="%1."/>
      <w:lvlJc w:val="left"/>
      <w:pPr>
        <w:tabs>
          <w:tab w:val="num" w:pos="851"/>
        </w:tabs>
        <w:ind w:left="851" w:hanging="851"/>
      </w:pPr>
      <w:rPr>
        <w:b/>
        <w:bCs/>
        <w:i w:val="0"/>
        <w:strike w:val="0"/>
        <w:dstrike w:val="0"/>
        <w:u w:val="none"/>
        <w:effect w:val="none"/>
      </w:rPr>
    </w:lvl>
    <w:lvl w:ilvl="1">
      <w:start w:val="1"/>
      <w:numFmt w:val="decimal"/>
      <w:pStyle w:val="Level2"/>
      <w:lvlText w:val="%1.%2"/>
      <w:lvlJc w:val="left"/>
      <w:pPr>
        <w:tabs>
          <w:tab w:val="num" w:pos="993"/>
        </w:tabs>
        <w:ind w:left="993" w:hanging="851"/>
      </w:pPr>
      <w:rPr>
        <w:b/>
        <w:bCs/>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1" w15:restartNumberingAfterBreak="0">
    <w:nsid w:val="6AD419E0"/>
    <w:multiLevelType w:val="multilevel"/>
    <w:tmpl w:val="94EE10D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26050759">
    <w:abstractNumId w:val="0"/>
    <w:lvlOverride w:ilvl="0">
      <w:startOverride w:val="1"/>
    </w:lvlOverride>
    <w:lvlOverride w:ilvl="1"/>
    <w:lvlOverride w:ilvl="2"/>
    <w:lvlOverride w:ilvl="3"/>
    <w:lvlOverride w:ilvl="4"/>
    <w:lvlOverride w:ilvl="5"/>
    <w:lvlOverride w:ilvl="6"/>
    <w:lvlOverride w:ilvl="7"/>
    <w:lvlOverride w:ilvl="8"/>
  </w:num>
  <w:num w:numId="2" w16cid:durableId="7794730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43026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18139">
    <w:abstractNumId w:val="3"/>
  </w:num>
  <w:num w:numId="5" w16cid:durableId="1255281089">
    <w:abstractNumId w:val="4"/>
  </w:num>
  <w:num w:numId="6" w16cid:durableId="521432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422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7559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7856982">
    <w:abstractNumId w:val="5"/>
  </w:num>
  <w:num w:numId="10" w16cid:durableId="1771391629">
    <w:abstractNumId w:val="2"/>
  </w:num>
  <w:num w:numId="11" w16cid:durableId="1582956614">
    <w:abstractNumId w:val="7"/>
  </w:num>
  <w:num w:numId="12" w16cid:durableId="344207827">
    <w:abstractNumId w:val="11"/>
  </w:num>
  <w:num w:numId="13" w16cid:durableId="935090652">
    <w:abstractNumId w:val="1"/>
  </w:num>
  <w:num w:numId="14" w16cid:durableId="1826580695">
    <w:abstractNumId w:val="8"/>
  </w:num>
  <w:num w:numId="15" w16cid:durableId="1228029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AF"/>
    <w:rsid w:val="00004A34"/>
    <w:rsid w:val="00017EAE"/>
    <w:rsid w:val="0002175D"/>
    <w:rsid w:val="0002231D"/>
    <w:rsid w:val="00025F9E"/>
    <w:rsid w:val="00026BB9"/>
    <w:rsid w:val="00045C4A"/>
    <w:rsid w:val="00066453"/>
    <w:rsid w:val="00070670"/>
    <w:rsid w:val="0007420C"/>
    <w:rsid w:val="00085A4E"/>
    <w:rsid w:val="000A02AB"/>
    <w:rsid w:val="000B0156"/>
    <w:rsid w:val="000C22DA"/>
    <w:rsid w:val="000C66D0"/>
    <w:rsid w:val="000D1A7F"/>
    <w:rsid w:val="000E2DC1"/>
    <w:rsid w:val="000F17F0"/>
    <w:rsid w:val="00100D66"/>
    <w:rsid w:val="0010499E"/>
    <w:rsid w:val="0010508E"/>
    <w:rsid w:val="00106906"/>
    <w:rsid w:val="0011730E"/>
    <w:rsid w:val="00123AEC"/>
    <w:rsid w:val="001306DC"/>
    <w:rsid w:val="00143734"/>
    <w:rsid w:val="00143D92"/>
    <w:rsid w:val="00144675"/>
    <w:rsid w:val="00153B22"/>
    <w:rsid w:val="001563D8"/>
    <w:rsid w:val="00161647"/>
    <w:rsid w:val="00166152"/>
    <w:rsid w:val="00172432"/>
    <w:rsid w:val="001727A9"/>
    <w:rsid w:val="00176D7D"/>
    <w:rsid w:val="001817CF"/>
    <w:rsid w:val="0018212B"/>
    <w:rsid w:val="00195F9E"/>
    <w:rsid w:val="001B0C50"/>
    <w:rsid w:val="001B2DE5"/>
    <w:rsid w:val="001B421B"/>
    <w:rsid w:val="001B4541"/>
    <w:rsid w:val="001C450C"/>
    <w:rsid w:val="001CBA79"/>
    <w:rsid w:val="001D621B"/>
    <w:rsid w:val="001E239B"/>
    <w:rsid w:val="001E52BF"/>
    <w:rsid w:val="00207339"/>
    <w:rsid w:val="00212D13"/>
    <w:rsid w:val="002142ED"/>
    <w:rsid w:val="00216FCA"/>
    <w:rsid w:val="00223DEA"/>
    <w:rsid w:val="002276EA"/>
    <w:rsid w:val="0024162B"/>
    <w:rsid w:val="00261303"/>
    <w:rsid w:val="00262361"/>
    <w:rsid w:val="00264A44"/>
    <w:rsid w:val="0027410E"/>
    <w:rsid w:val="00274629"/>
    <w:rsid w:val="002939D1"/>
    <w:rsid w:val="00297592"/>
    <w:rsid w:val="002A14A3"/>
    <w:rsid w:val="002A4FCE"/>
    <w:rsid w:val="002B7326"/>
    <w:rsid w:val="002B7794"/>
    <w:rsid w:val="002D7914"/>
    <w:rsid w:val="002E2631"/>
    <w:rsid w:val="002F00CD"/>
    <w:rsid w:val="002F12A9"/>
    <w:rsid w:val="002F30E3"/>
    <w:rsid w:val="00301843"/>
    <w:rsid w:val="00315799"/>
    <w:rsid w:val="0033053C"/>
    <w:rsid w:val="003478E9"/>
    <w:rsid w:val="003515F4"/>
    <w:rsid w:val="00353F71"/>
    <w:rsid w:val="003544B8"/>
    <w:rsid w:val="00357450"/>
    <w:rsid w:val="00365E5A"/>
    <w:rsid w:val="00371893"/>
    <w:rsid w:val="00375494"/>
    <w:rsid w:val="00375EDC"/>
    <w:rsid w:val="00377AAF"/>
    <w:rsid w:val="0038133C"/>
    <w:rsid w:val="00383C87"/>
    <w:rsid w:val="00386B85"/>
    <w:rsid w:val="00393E03"/>
    <w:rsid w:val="00394619"/>
    <w:rsid w:val="003A3602"/>
    <w:rsid w:val="003A4B00"/>
    <w:rsid w:val="003B3F1B"/>
    <w:rsid w:val="003B796D"/>
    <w:rsid w:val="003B7A89"/>
    <w:rsid w:val="003C26AF"/>
    <w:rsid w:val="003D4648"/>
    <w:rsid w:val="003E0AAF"/>
    <w:rsid w:val="003E5C43"/>
    <w:rsid w:val="00400734"/>
    <w:rsid w:val="004043BD"/>
    <w:rsid w:val="00405FAF"/>
    <w:rsid w:val="00423187"/>
    <w:rsid w:val="00431D18"/>
    <w:rsid w:val="00442FC4"/>
    <w:rsid w:val="00446C86"/>
    <w:rsid w:val="00456330"/>
    <w:rsid w:val="004578C3"/>
    <w:rsid w:val="00464849"/>
    <w:rsid w:val="00466332"/>
    <w:rsid w:val="0047307C"/>
    <w:rsid w:val="0048348E"/>
    <w:rsid w:val="00491952"/>
    <w:rsid w:val="00493C14"/>
    <w:rsid w:val="004A557C"/>
    <w:rsid w:val="004B491E"/>
    <w:rsid w:val="004B761D"/>
    <w:rsid w:val="004C6C59"/>
    <w:rsid w:val="004E2FAA"/>
    <w:rsid w:val="004E573E"/>
    <w:rsid w:val="004E64BA"/>
    <w:rsid w:val="004E65DD"/>
    <w:rsid w:val="004F24CF"/>
    <w:rsid w:val="00500BCD"/>
    <w:rsid w:val="0050208C"/>
    <w:rsid w:val="00507226"/>
    <w:rsid w:val="005159D6"/>
    <w:rsid w:val="00523026"/>
    <w:rsid w:val="00524B3B"/>
    <w:rsid w:val="00527078"/>
    <w:rsid w:val="00527709"/>
    <w:rsid w:val="00530030"/>
    <w:rsid w:val="00531106"/>
    <w:rsid w:val="00536628"/>
    <w:rsid w:val="00573930"/>
    <w:rsid w:val="00573C41"/>
    <w:rsid w:val="00594468"/>
    <w:rsid w:val="00596885"/>
    <w:rsid w:val="00597C42"/>
    <w:rsid w:val="005A0022"/>
    <w:rsid w:val="005A7247"/>
    <w:rsid w:val="005A7A70"/>
    <w:rsid w:val="005B0D9F"/>
    <w:rsid w:val="005C1B21"/>
    <w:rsid w:val="005C21F9"/>
    <w:rsid w:val="005E4634"/>
    <w:rsid w:val="005E676B"/>
    <w:rsid w:val="005F16FE"/>
    <w:rsid w:val="005F3E97"/>
    <w:rsid w:val="005F7C96"/>
    <w:rsid w:val="006011FF"/>
    <w:rsid w:val="006137AF"/>
    <w:rsid w:val="00613C01"/>
    <w:rsid w:val="00613E3B"/>
    <w:rsid w:val="00622CC0"/>
    <w:rsid w:val="006237DE"/>
    <w:rsid w:val="00646883"/>
    <w:rsid w:val="00652E67"/>
    <w:rsid w:val="00665826"/>
    <w:rsid w:val="00672F68"/>
    <w:rsid w:val="00695728"/>
    <w:rsid w:val="006A38D7"/>
    <w:rsid w:val="006B0E15"/>
    <w:rsid w:val="006C4963"/>
    <w:rsid w:val="006D133C"/>
    <w:rsid w:val="006E4FA3"/>
    <w:rsid w:val="006E6E21"/>
    <w:rsid w:val="00700757"/>
    <w:rsid w:val="00703513"/>
    <w:rsid w:val="00710D0E"/>
    <w:rsid w:val="007121ED"/>
    <w:rsid w:val="00712CCC"/>
    <w:rsid w:val="00713614"/>
    <w:rsid w:val="00721D2E"/>
    <w:rsid w:val="00724194"/>
    <w:rsid w:val="0073321D"/>
    <w:rsid w:val="007346A2"/>
    <w:rsid w:val="00741345"/>
    <w:rsid w:val="007422D0"/>
    <w:rsid w:val="00754740"/>
    <w:rsid w:val="007576B7"/>
    <w:rsid w:val="00780700"/>
    <w:rsid w:val="00793E87"/>
    <w:rsid w:val="00795242"/>
    <w:rsid w:val="007A2926"/>
    <w:rsid w:val="007A2D90"/>
    <w:rsid w:val="007A74AE"/>
    <w:rsid w:val="007B1F63"/>
    <w:rsid w:val="007B22BC"/>
    <w:rsid w:val="007B26EF"/>
    <w:rsid w:val="007B6005"/>
    <w:rsid w:val="007E01CC"/>
    <w:rsid w:val="007E2389"/>
    <w:rsid w:val="007E4457"/>
    <w:rsid w:val="007E572C"/>
    <w:rsid w:val="007F12B0"/>
    <w:rsid w:val="007F5D50"/>
    <w:rsid w:val="00813A6B"/>
    <w:rsid w:val="008213E3"/>
    <w:rsid w:val="008219C4"/>
    <w:rsid w:val="00826F74"/>
    <w:rsid w:val="0083780B"/>
    <w:rsid w:val="008437A8"/>
    <w:rsid w:val="00860DB8"/>
    <w:rsid w:val="00877A3B"/>
    <w:rsid w:val="00883136"/>
    <w:rsid w:val="00887DBB"/>
    <w:rsid w:val="00893597"/>
    <w:rsid w:val="008970F1"/>
    <w:rsid w:val="008A7E8B"/>
    <w:rsid w:val="008B5682"/>
    <w:rsid w:val="008D5258"/>
    <w:rsid w:val="008E0186"/>
    <w:rsid w:val="008E13E4"/>
    <w:rsid w:val="008E3649"/>
    <w:rsid w:val="008F1AAD"/>
    <w:rsid w:val="00905D19"/>
    <w:rsid w:val="00940970"/>
    <w:rsid w:val="00964100"/>
    <w:rsid w:val="00966120"/>
    <w:rsid w:val="009664E7"/>
    <w:rsid w:val="00967AE0"/>
    <w:rsid w:val="009727AF"/>
    <w:rsid w:val="0097763F"/>
    <w:rsid w:val="009816D0"/>
    <w:rsid w:val="00990DB5"/>
    <w:rsid w:val="009925D9"/>
    <w:rsid w:val="009A6522"/>
    <w:rsid w:val="009B47F4"/>
    <w:rsid w:val="009C5A76"/>
    <w:rsid w:val="009C6D06"/>
    <w:rsid w:val="009C786D"/>
    <w:rsid w:val="009D6DBF"/>
    <w:rsid w:val="00A07274"/>
    <w:rsid w:val="00A07F7D"/>
    <w:rsid w:val="00A21B6B"/>
    <w:rsid w:val="00A26F34"/>
    <w:rsid w:val="00A34C17"/>
    <w:rsid w:val="00A3552C"/>
    <w:rsid w:val="00A36B29"/>
    <w:rsid w:val="00A4078D"/>
    <w:rsid w:val="00A40B70"/>
    <w:rsid w:val="00A45FE9"/>
    <w:rsid w:val="00A53EEC"/>
    <w:rsid w:val="00A56CD2"/>
    <w:rsid w:val="00A73CF2"/>
    <w:rsid w:val="00A94C79"/>
    <w:rsid w:val="00A96460"/>
    <w:rsid w:val="00A96F79"/>
    <w:rsid w:val="00A97DFC"/>
    <w:rsid w:val="00AA056A"/>
    <w:rsid w:val="00AA786E"/>
    <w:rsid w:val="00AC1333"/>
    <w:rsid w:val="00AC4F10"/>
    <w:rsid w:val="00AD2379"/>
    <w:rsid w:val="00AD2AA8"/>
    <w:rsid w:val="00AD2CD1"/>
    <w:rsid w:val="00AD6D3D"/>
    <w:rsid w:val="00AE18F3"/>
    <w:rsid w:val="00AE68DD"/>
    <w:rsid w:val="00AF5947"/>
    <w:rsid w:val="00AF5E64"/>
    <w:rsid w:val="00AF62C1"/>
    <w:rsid w:val="00B04ABD"/>
    <w:rsid w:val="00B30B35"/>
    <w:rsid w:val="00B31CE2"/>
    <w:rsid w:val="00B35FA2"/>
    <w:rsid w:val="00B3730D"/>
    <w:rsid w:val="00B41D97"/>
    <w:rsid w:val="00B41EEA"/>
    <w:rsid w:val="00B47443"/>
    <w:rsid w:val="00B620A4"/>
    <w:rsid w:val="00B6233B"/>
    <w:rsid w:val="00B67865"/>
    <w:rsid w:val="00B77A06"/>
    <w:rsid w:val="00B8313A"/>
    <w:rsid w:val="00B91C08"/>
    <w:rsid w:val="00BA51A0"/>
    <w:rsid w:val="00BA5F9E"/>
    <w:rsid w:val="00BB1A5E"/>
    <w:rsid w:val="00BC190A"/>
    <w:rsid w:val="00BC361C"/>
    <w:rsid w:val="00BD79F5"/>
    <w:rsid w:val="00BE07E9"/>
    <w:rsid w:val="00BE1E9D"/>
    <w:rsid w:val="00BE272E"/>
    <w:rsid w:val="00BE3F2B"/>
    <w:rsid w:val="00BE44E0"/>
    <w:rsid w:val="00BE5141"/>
    <w:rsid w:val="00C0150C"/>
    <w:rsid w:val="00C16332"/>
    <w:rsid w:val="00C20683"/>
    <w:rsid w:val="00C215AA"/>
    <w:rsid w:val="00C228EB"/>
    <w:rsid w:val="00C278F3"/>
    <w:rsid w:val="00C4484C"/>
    <w:rsid w:val="00C453DB"/>
    <w:rsid w:val="00C47046"/>
    <w:rsid w:val="00C55107"/>
    <w:rsid w:val="00C577ED"/>
    <w:rsid w:val="00C57D3D"/>
    <w:rsid w:val="00C62112"/>
    <w:rsid w:val="00C86ED0"/>
    <w:rsid w:val="00C96E91"/>
    <w:rsid w:val="00CA5AEA"/>
    <w:rsid w:val="00CB2436"/>
    <w:rsid w:val="00CC4929"/>
    <w:rsid w:val="00CC7ED5"/>
    <w:rsid w:val="00CD71FA"/>
    <w:rsid w:val="00CF1F79"/>
    <w:rsid w:val="00D11023"/>
    <w:rsid w:val="00D13D2E"/>
    <w:rsid w:val="00D14255"/>
    <w:rsid w:val="00D15D62"/>
    <w:rsid w:val="00D365F3"/>
    <w:rsid w:val="00D468DC"/>
    <w:rsid w:val="00D51061"/>
    <w:rsid w:val="00D51BFE"/>
    <w:rsid w:val="00D64DA5"/>
    <w:rsid w:val="00D66F8F"/>
    <w:rsid w:val="00D834DD"/>
    <w:rsid w:val="00DB4B5C"/>
    <w:rsid w:val="00DC07CF"/>
    <w:rsid w:val="00DE2AEF"/>
    <w:rsid w:val="00DE3961"/>
    <w:rsid w:val="00DF4F03"/>
    <w:rsid w:val="00E13346"/>
    <w:rsid w:val="00E212B6"/>
    <w:rsid w:val="00E27E19"/>
    <w:rsid w:val="00E315F9"/>
    <w:rsid w:val="00E3365F"/>
    <w:rsid w:val="00E36D89"/>
    <w:rsid w:val="00E5721D"/>
    <w:rsid w:val="00E572AB"/>
    <w:rsid w:val="00E65C35"/>
    <w:rsid w:val="00E87D2A"/>
    <w:rsid w:val="00EB0279"/>
    <w:rsid w:val="00EB5655"/>
    <w:rsid w:val="00EC6CAC"/>
    <w:rsid w:val="00EE6367"/>
    <w:rsid w:val="00EE67CF"/>
    <w:rsid w:val="00EF33EC"/>
    <w:rsid w:val="00EF7904"/>
    <w:rsid w:val="00F00CCD"/>
    <w:rsid w:val="00F012B7"/>
    <w:rsid w:val="00F10335"/>
    <w:rsid w:val="00F10745"/>
    <w:rsid w:val="00F126A2"/>
    <w:rsid w:val="00F12A98"/>
    <w:rsid w:val="00F167F4"/>
    <w:rsid w:val="00F301CB"/>
    <w:rsid w:val="00F37045"/>
    <w:rsid w:val="00F41696"/>
    <w:rsid w:val="00F4365B"/>
    <w:rsid w:val="00F454B5"/>
    <w:rsid w:val="00F5034A"/>
    <w:rsid w:val="00F509C6"/>
    <w:rsid w:val="00F56D82"/>
    <w:rsid w:val="00F61501"/>
    <w:rsid w:val="00F62698"/>
    <w:rsid w:val="00F65D9A"/>
    <w:rsid w:val="00F7737C"/>
    <w:rsid w:val="00F82D63"/>
    <w:rsid w:val="00F9189E"/>
    <w:rsid w:val="00F9273F"/>
    <w:rsid w:val="00FA44E3"/>
    <w:rsid w:val="00FA479D"/>
    <w:rsid w:val="00FC1ADD"/>
    <w:rsid w:val="00FC3851"/>
    <w:rsid w:val="00FC45A0"/>
    <w:rsid w:val="00FC5E20"/>
    <w:rsid w:val="00FE2B64"/>
    <w:rsid w:val="019D578F"/>
    <w:rsid w:val="03330F11"/>
    <w:rsid w:val="04B0B46E"/>
    <w:rsid w:val="052B26F2"/>
    <w:rsid w:val="05CE39AF"/>
    <w:rsid w:val="083FDF5A"/>
    <w:rsid w:val="0957494E"/>
    <w:rsid w:val="096DEB89"/>
    <w:rsid w:val="0AD42604"/>
    <w:rsid w:val="0B21E090"/>
    <w:rsid w:val="0B233E19"/>
    <w:rsid w:val="0DCDCE6C"/>
    <w:rsid w:val="0E66C484"/>
    <w:rsid w:val="0FEDF910"/>
    <w:rsid w:val="113F8925"/>
    <w:rsid w:val="11CE71BC"/>
    <w:rsid w:val="1389CBD1"/>
    <w:rsid w:val="14A5FEE4"/>
    <w:rsid w:val="15428B54"/>
    <w:rsid w:val="1604983D"/>
    <w:rsid w:val="167D4667"/>
    <w:rsid w:val="1AFCB0EB"/>
    <w:rsid w:val="1DF75293"/>
    <w:rsid w:val="1F283200"/>
    <w:rsid w:val="1FDBB28F"/>
    <w:rsid w:val="21055EFF"/>
    <w:rsid w:val="228257E4"/>
    <w:rsid w:val="26693D99"/>
    <w:rsid w:val="26AED1AE"/>
    <w:rsid w:val="26D86A49"/>
    <w:rsid w:val="29514CF9"/>
    <w:rsid w:val="29E84C71"/>
    <w:rsid w:val="2C0131E7"/>
    <w:rsid w:val="2C69D12C"/>
    <w:rsid w:val="2C775772"/>
    <w:rsid w:val="2D990416"/>
    <w:rsid w:val="2E63F9A1"/>
    <w:rsid w:val="2EFBE345"/>
    <w:rsid w:val="2FC62F30"/>
    <w:rsid w:val="30DB15F1"/>
    <w:rsid w:val="334D33DD"/>
    <w:rsid w:val="340A06C2"/>
    <w:rsid w:val="3427DBCC"/>
    <w:rsid w:val="38F39A2C"/>
    <w:rsid w:val="3AFBB2F0"/>
    <w:rsid w:val="3B03E67E"/>
    <w:rsid w:val="3BA6D342"/>
    <w:rsid w:val="3E9C631C"/>
    <w:rsid w:val="3FD707A1"/>
    <w:rsid w:val="44A99DBD"/>
    <w:rsid w:val="45237BFA"/>
    <w:rsid w:val="464E738B"/>
    <w:rsid w:val="48985875"/>
    <w:rsid w:val="494D09E7"/>
    <w:rsid w:val="4AD8B5EE"/>
    <w:rsid w:val="4E1E29E4"/>
    <w:rsid w:val="4E9879D8"/>
    <w:rsid w:val="509DA56D"/>
    <w:rsid w:val="51094D91"/>
    <w:rsid w:val="53D12935"/>
    <w:rsid w:val="55C48672"/>
    <w:rsid w:val="56E1B35F"/>
    <w:rsid w:val="578EDD24"/>
    <w:rsid w:val="57BD6335"/>
    <w:rsid w:val="57C0A61F"/>
    <w:rsid w:val="58131A85"/>
    <w:rsid w:val="58A0882D"/>
    <w:rsid w:val="594D6FB7"/>
    <w:rsid w:val="5B14F9DD"/>
    <w:rsid w:val="5B78D5B7"/>
    <w:rsid w:val="5C3446D6"/>
    <w:rsid w:val="5C45BAAA"/>
    <w:rsid w:val="5CF8AE88"/>
    <w:rsid w:val="61527DEC"/>
    <w:rsid w:val="61C87932"/>
    <w:rsid w:val="61DC8C99"/>
    <w:rsid w:val="63FD0B1E"/>
    <w:rsid w:val="64C07614"/>
    <w:rsid w:val="66E825B3"/>
    <w:rsid w:val="67AC25AF"/>
    <w:rsid w:val="67EEB6BB"/>
    <w:rsid w:val="6C667F65"/>
    <w:rsid w:val="6D4CEAA5"/>
    <w:rsid w:val="6E2A406B"/>
    <w:rsid w:val="6F66B95B"/>
    <w:rsid w:val="7141A55C"/>
    <w:rsid w:val="72F8D005"/>
    <w:rsid w:val="75D0B20B"/>
    <w:rsid w:val="78D627A7"/>
    <w:rsid w:val="793EBB0F"/>
    <w:rsid w:val="7998388D"/>
    <w:rsid w:val="79BA288A"/>
    <w:rsid w:val="7A903EE2"/>
    <w:rsid w:val="7C876BB4"/>
    <w:rsid w:val="7CA33CB7"/>
    <w:rsid w:val="7DF8AABA"/>
    <w:rsid w:val="7E051191"/>
    <w:rsid w:val="7E247AD5"/>
    <w:rsid w:val="7E2EABA9"/>
    <w:rsid w:val="7EE39925"/>
    <w:rsid w:val="7EED3B08"/>
    <w:rsid w:val="7FA8EE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AD04"/>
  <w15:docId w15:val="{18A17D4D-5615-45A8-AD0B-BDD51F8D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310" w:lineRule="auto"/>
      <w:ind w:left="10" w:hanging="10"/>
      <w:jc w:val="both"/>
    </w:pPr>
    <w:rPr>
      <w:rFonts w:ascii="Verdana" w:eastAsia="Verdana" w:hAnsi="Verdana" w:cs="Verdana"/>
      <w:color w:val="000000"/>
      <w:sz w:val="18"/>
    </w:rPr>
  </w:style>
  <w:style w:type="paragraph" w:styleId="Kop1">
    <w:name w:val="heading 1"/>
    <w:basedOn w:val="Standaard"/>
    <w:link w:val="Kop1Char"/>
    <w:uiPriority w:val="1"/>
    <w:qFormat/>
    <w:rsid w:val="00446C86"/>
    <w:pPr>
      <w:widowControl w:val="0"/>
      <w:autoSpaceDE w:val="0"/>
      <w:autoSpaceDN w:val="0"/>
      <w:spacing w:after="0" w:line="240" w:lineRule="auto"/>
      <w:ind w:left="682" w:hanging="567"/>
      <w:jc w:val="left"/>
      <w:outlineLvl w:val="0"/>
    </w:pPr>
    <w:rPr>
      <w:b/>
      <w:bCs/>
      <w:color w:val="auto"/>
      <w:kern w:val="0"/>
      <w:szCs w:val="18"/>
      <w:lang w:bidi="nl-NL"/>
      <w14:ligatures w14:val="none"/>
    </w:rPr>
  </w:style>
  <w:style w:type="paragraph" w:styleId="Kop5">
    <w:name w:val="heading 5"/>
    <w:basedOn w:val="Standaard"/>
    <w:next w:val="Standaard"/>
    <w:link w:val="Kop5Char"/>
    <w:uiPriority w:val="9"/>
    <w:semiHidden/>
    <w:unhideWhenUsed/>
    <w:qFormat/>
    <w:rsid w:val="001616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Geenafstand">
    <w:name w:val="No Spacing"/>
    <w:uiPriority w:val="1"/>
    <w:qFormat/>
    <w:rsid w:val="00D468DC"/>
    <w:pPr>
      <w:spacing w:after="0" w:line="240" w:lineRule="auto"/>
      <w:ind w:left="9" w:right="317" w:hanging="9"/>
      <w:jc w:val="both"/>
    </w:pPr>
    <w:rPr>
      <w:rFonts w:ascii="Verdana" w:eastAsia="Verdana" w:hAnsi="Verdana" w:cs="Verdana"/>
      <w:color w:val="000000"/>
      <w:sz w:val="18"/>
    </w:rPr>
  </w:style>
  <w:style w:type="paragraph" w:styleId="Koptekst">
    <w:name w:val="header"/>
    <w:basedOn w:val="Standaard"/>
    <w:link w:val="KoptekstChar"/>
    <w:uiPriority w:val="99"/>
    <w:unhideWhenUsed/>
    <w:rsid w:val="00CC49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929"/>
    <w:rPr>
      <w:rFonts w:ascii="Verdana" w:eastAsia="Verdana" w:hAnsi="Verdana" w:cs="Verdana"/>
      <w:color w:val="000000"/>
      <w:sz w:val="18"/>
    </w:rPr>
  </w:style>
  <w:style w:type="character" w:customStyle="1" w:styleId="Kop1Char">
    <w:name w:val="Kop 1 Char"/>
    <w:basedOn w:val="Standaardalinea-lettertype"/>
    <w:link w:val="Kop1"/>
    <w:uiPriority w:val="1"/>
    <w:rsid w:val="00446C86"/>
    <w:rPr>
      <w:rFonts w:ascii="Verdana" w:eastAsia="Verdana" w:hAnsi="Verdana" w:cs="Verdana"/>
      <w:b/>
      <w:bCs/>
      <w:kern w:val="0"/>
      <w:sz w:val="18"/>
      <w:szCs w:val="18"/>
      <w:lang w:bidi="nl-NL"/>
      <w14:ligatures w14:val="none"/>
    </w:rPr>
  </w:style>
  <w:style w:type="paragraph" w:styleId="Lijstalinea">
    <w:name w:val="List Paragraph"/>
    <w:basedOn w:val="Standaard"/>
    <w:uiPriority w:val="1"/>
    <w:qFormat/>
    <w:rsid w:val="00446C86"/>
    <w:pPr>
      <w:widowControl w:val="0"/>
      <w:autoSpaceDE w:val="0"/>
      <w:autoSpaceDN w:val="0"/>
      <w:spacing w:after="0" w:line="240" w:lineRule="auto"/>
      <w:ind w:left="682" w:hanging="567"/>
    </w:pPr>
    <w:rPr>
      <w:color w:val="auto"/>
      <w:kern w:val="0"/>
      <w:sz w:val="22"/>
      <w:lang w:bidi="nl-NL"/>
      <w14:ligatures w14:val="none"/>
    </w:rPr>
  </w:style>
  <w:style w:type="paragraph" w:styleId="Plattetekst">
    <w:name w:val="Body Text"/>
    <w:basedOn w:val="Standaard"/>
    <w:link w:val="PlattetekstChar"/>
    <w:uiPriority w:val="1"/>
    <w:unhideWhenUsed/>
    <w:qFormat/>
    <w:rsid w:val="00446C86"/>
    <w:pPr>
      <w:widowControl w:val="0"/>
      <w:autoSpaceDE w:val="0"/>
      <w:autoSpaceDN w:val="0"/>
      <w:spacing w:after="0" w:line="240" w:lineRule="auto"/>
      <w:ind w:left="0" w:firstLine="0"/>
      <w:jc w:val="left"/>
    </w:pPr>
    <w:rPr>
      <w:color w:val="auto"/>
      <w:kern w:val="0"/>
      <w:szCs w:val="18"/>
      <w:lang w:bidi="nl-NL"/>
      <w14:ligatures w14:val="none"/>
    </w:rPr>
  </w:style>
  <w:style w:type="character" w:customStyle="1" w:styleId="PlattetekstChar">
    <w:name w:val="Platte tekst Char"/>
    <w:basedOn w:val="Standaardalinea-lettertype"/>
    <w:link w:val="Plattetekst"/>
    <w:uiPriority w:val="1"/>
    <w:rsid w:val="00446C86"/>
    <w:rPr>
      <w:rFonts w:ascii="Verdana" w:eastAsia="Verdana" w:hAnsi="Verdana" w:cs="Verdana"/>
      <w:kern w:val="0"/>
      <w:sz w:val="18"/>
      <w:szCs w:val="18"/>
      <w:lang w:bidi="nl-NL"/>
      <w14:ligatures w14:val="none"/>
    </w:rPr>
  </w:style>
  <w:style w:type="paragraph" w:customStyle="1" w:styleId="Level1">
    <w:name w:val="Level 1"/>
    <w:basedOn w:val="Standaard"/>
    <w:rsid w:val="00446C86"/>
    <w:pPr>
      <w:numPr>
        <w:numId w:val="3"/>
      </w:numPr>
      <w:spacing w:after="240" w:line="312" w:lineRule="auto"/>
      <w:jc w:val="left"/>
      <w:outlineLvl w:val="0"/>
    </w:pPr>
    <w:rPr>
      <w:rFonts w:eastAsia="Times New Roman" w:cs="Times New Roman"/>
      <w:color w:val="auto"/>
      <w:kern w:val="0"/>
      <w:szCs w:val="20"/>
      <w:lang w:eastAsia="en-GB"/>
      <w14:ligatures w14:val="none"/>
    </w:rPr>
  </w:style>
  <w:style w:type="paragraph" w:customStyle="1" w:styleId="Level2">
    <w:name w:val="Level 2"/>
    <w:basedOn w:val="Standaard"/>
    <w:rsid w:val="00446C86"/>
    <w:pPr>
      <w:numPr>
        <w:ilvl w:val="1"/>
        <w:numId w:val="3"/>
      </w:numPr>
      <w:spacing w:after="240" w:line="312" w:lineRule="auto"/>
      <w:jc w:val="left"/>
      <w:outlineLvl w:val="1"/>
    </w:pPr>
    <w:rPr>
      <w:rFonts w:eastAsia="Times New Roman" w:cs="Times New Roman"/>
      <w:color w:val="auto"/>
      <w:kern w:val="0"/>
      <w:szCs w:val="20"/>
      <w:lang w:eastAsia="en-GB"/>
      <w14:ligatures w14:val="none"/>
    </w:rPr>
  </w:style>
  <w:style w:type="paragraph" w:customStyle="1" w:styleId="Level3">
    <w:name w:val="Level 3"/>
    <w:basedOn w:val="Standaard"/>
    <w:rsid w:val="00446C86"/>
    <w:pPr>
      <w:numPr>
        <w:ilvl w:val="2"/>
        <w:numId w:val="3"/>
      </w:numPr>
      <w:spacing w:after="240" w:line="312" w:lineRule="auto"/>
      <w:jc w:val="left"/>
      <w:outlineLvl w:val="2"/>
    </w:pPr>
    <w:rPr>
      <w:rFonts w:eastAsia="Times New Roman" w:cs="Times New Roman"/>
      <w:color w:val="auto"/>
      <w:kern w:val="0"/>
      <w:szCs w:val="20"/>
      <w:lang w:eastAsia="en-GB"/>
      <w14:ligatures w14:val="none"/>
    </w:rPr>
  </w:style>
  <w:style w:type="paragraph" w:customStyle="1" w:styleId="Level4">
    <w:name w:val="Level 4"/>
    <w:basedOn w:val="Standaard"/>
    <w:rsid w:val="00446C86"/>
    <w:pPr>
      <w:numPr>
        <w:ilvl w:val="3"/>
        <w:numId w:val="3"/>
      </w:numPr>
      <w:spacing w:after="240" w:line="312" w:lineRule="auto"/>
      <w:jc w:val="left"/>
      <w:outlineLvl w:val="3"/>
    </w:pPr>
    <w:rPr>
      <w:rFonts w:eastAsia="Times New Roman" w:cs="Times New Roman"/>
      <w:color w:val="auto"/>
      <w:kern w:val="0"/>
      <w:szCs w:val="20"/>
      <w:lang w:eastAsia="en-GB"/>
      <w14:ligatures w14:val="none"/>
    </w:rPr>
  </w:style>
  <w:style w:type="paragraph" w:customStyle="1" w:styleId="Level5">
    <w:name w:val="Level 5"/>
    <w:basedOn w:val="Standaard"/>
    <w:rsid w:val="00446C86"/>
    <w:pPr>
      <w:numPr>
        <w:ilvl w:val="4"/>
        <w:numId w:val="3"/>
      </w:numPr>
      <w:spacing w:after="240" w:line="312" w:lineRule="auto"/>
      <w:jc w:val="left"/>
      <w:outlineLvl w:val="4"/>
    </w:pPr>
    <w:rPr>
      <w:rFonts w:eastAsia="Times New Roman" w:cs="Times New Roman"/>
      <w:color w:val="auto"/>
      <w:kern w:val="0"/>
      <w:szCs w:val="20"/>
      <w:lang w:eastAsia="en-GB"/>
      <w14:ligatures w14:val="none"/>
    </w:rPr>
  </w:style>
  <w:style w:type="character" w:styleId="Hyperlink">
    <w:name w:val="Hyperlink"/>
    <w:basedOn w:val="Standaardalinea-lettertype"/>
    <w:uiPriority w:val="99"/>
    <w:unhideWhenUsed/>
    <w:rsid w:val="00446C86"/>
    <w:rPr>
      <w:color w:val="0563C1" w:themeColor="hyperlink"/>
      <w:u w:val="single"/>
    </w:rPr>
  </w:style>
  <w:style w:type="paragraph" w:customStyle="1" w:styleId="TableParagraph">
    <w:name w:val="Table Paragraph"/>
    <w:basedOn w:val="Standaard"/>
    <w:uiPriority w:val="1"/>
    <w:qFormat/>
    <w:rsid w:val="00446C86"/>
    <w:pPr>
      <w:widowControl w:val="0"/>
      <w:autoSpaceDE w:val="0"/>
      <w:autoSpaceDN w:val="0"/>
      <w:spacing w:after="0" w:line="218" w:lineRule="exact"/>
      <w:ind w:left="107" w:firstLine="0"/>
      <w:jc w:val="left"/>
    </w:pPr>
    <w:rPr>
      <w:color w:val="auto"/>
      <w:kern w:val="0"/>
      <w:sz w:val="22"/>
      <w:lang w:bidi="nl-NL"/>
      <w14:ligatures w14:val="none"/>
    </w:rPr>
  </w:style>
  <w:style w:type="table" w:customStyle="1" w:styleId="NormalTable0">
    <w:name w:val="Normal Table0"/>
    <w:uiPriority w:val="2"/>
    <w:semiHidden/>
    <w:unhideWhenUsed/>
    <w:qFormat/>
    <w:rsid w:val="00446C86"/>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table" w:styleId="Tabelraster">
    <w:name w:val="Table Grid"/>
    <w:basedOn w:val="Standaardtabel"/>
    <w:uiPriority w:val="39"/>
    <w:rsid w:val="0044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7410E"/>
    <w:rPr>
      <w:sz w:val="16"/>
      <w:szCs w:val="16"/>
    </w:rPr>
  </w:style>
  <w:style w:type="paragraph" w:styleId="Tekstopmerking">
    <w:name w:val="annotation text"/>
    <w:basedOn w:val="Standaard"/>
    <w:link w:val="TekstopmerkingChar"/>
    <w:uiPriority w:val="99"/>
    <w:unhideWhenUsed/>
    <w:rsid w:val="0027410E"/>
    <w:pPr>
      <w:spacing w:line="240" w:lineRule="auto"/>
    </w:pPr>
    <w:rPr>
      <w:sz w:val="20"/>
      <w:szCs w:val="20"/>
    </w:rPr>
  </w:style>
  <w:style w:type="character" w:customStyle="1" w:styleId="TekstopmerkingChar">
    <w:name w:val="Tekst opmerking Char"/>
    <w:basedOn w:val="Standaardalinea-lettertype"/>
    <w:link w:val="Tekstopmerking"/>
    <w:uiPriority w:val="99"/>
    <w:rsid w:val="0027410E"/>
    <w:rPr>
      <w:rFonts w:ascii="Verdana" w:eastAsia="Verdana" w:hAnsi="Verdana" w:cs="Verdana"/>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27410E"/>
    <w:rPr>
      <w:b/>
      <w:bCs/>
    </w:rPr>
  </w:style>
  <w:style w:type="character" w:customStyle="1" w:styleId="OnderwerpvanopmerkingChar">
    <w:name w:val="Onderwerp van opmerking Char"/>
    <w:basedOn w:val="TekstopmerkingChar"/>
    <w:link w:val="Onderwerpvanopmerking"/>
    <w:uiPriority w:val="99"/>
    <w:semiHidden/>
    <w:rsid w:val="0027410E"/>
    <w:rPr>
      <w:rFonts w:ascii="Verdana" w:eastAsia="Verdana" w:hAnsi="Verdana" w:cs="Verdana"/>
      <w:b/>
      <w:bCs/>
      <w:color w:val="000000"/>
      <w:sz w:val="20"/>
      <w:szCs w:val="20"/>
    </w:rPr>
  </w:style>
  <w:style w:type="character" w:styleId="Onopgelostemelding">
    <w:name w:val="Unresolved Mention"/>
    <w:basedOn w:val="Standaardalinea-lettertype"/>
    <w:uiPriority w:val="99"/>
    <w:semiHidden/>
    <w:unhideWhenUsed/>
    <w:rsid w:val="00BB1A5E"/>
    <w:rPr>
      <w:color w:val="605E5C"/>
      <w:shd w:val="clear" w:color="auto" w:fill="E1DFDD"/>
    </w:rPr>
  </w:style>
  <w:style w:type="paragraph" w:styleId="Revisie">
    <w:name w:val="Revision"/>
    <w:hidden/>
    <w:uiPriority w:val="99"/>
    <w:semiHidden/>
    <w:rsid w:val="001D621B"/>
    <w:pPr>
      <w:spacing w:after="0" w:line="240" w:lineRule="auto"/>
    </w:pPr>
    <w:rPr>
      <w:rFonts w:ascii="Verdana" w:eastAsia="Verdana" w:hAnsi="Verdana" w:cs="Verdana"/>
      <w:color w:val="000000"/>
      <w:sz w:val="18"/>
    </w:rPr>
  </w:style>
  <w:style w:type="character" w:customStyle="1" w:styleId="Kop5Char">
    <w:name w:val="Kop 5 Char"/>
    <w:basedOn w:val="Standaardalinea-lettertype"/>
    <w:link w:val="Kop5"/>
    <w:uiPriority w:val="9"/>
    <w:semiHidden/>
    <w:rsid w:val="00161647"/>
    <w:rPr>
      <w:rFonts w:asciiTheme="majorHAnsi" w:eastAsiaTheme="majorEastAsia" w:hAnsiTheme="majorHAnsi" w:cstheme="majorBidi"/>
      <w:color w:val="2F5496" w:themeColor="accent1" w:themeShade="BF"/>
      <w:sz w:val="18"/>
    </w:rPr>
  </w:style>
  <w:style w:type="paragraph" w:styleId="Voettekst">
    <w:name w:val="footer"/>
    <w:basedOn w:val="Standaard"/>
    <w:link w:val="VoettekstChar"/>
    <w:uiPriority w:val="99"/>
    <w:unhideWhenUsed/>
    <w:rsid w:val="008E018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8E0186"/>
    <w:rPr>
      <w:rFonts w:ascii="Verdana" w:eastAsia="Verdana" w:hAnsi="Verdana" w:cs="Verdana"/>
      <w:color w:val="000000"/>
      <w:sz w:val="18"/>
    </w:rPr>
  </w:style>
  <w:style w:type="character" w:styleId="Vermelding">
    <w:name w:val="Mention"/>
    <w:basedOn w:val="Standaardalinea-lettertype"/>
    <w:uiPriority w:val="99"/>
    <w:unhideWhenUsed/>
    <w:rsid w:val="00826F74"/>
    <w:rPr>
      <w:color w:val="2B579A"/>
      <w:shd w:val="clear" w:color="auto" w:fill="E1DFDD"/>
    </w:rPr>
  </w:style>
  <w:style w:type="paragraph" w:styleId="Kopvaninhoudsopgave">
    <w:name w:val="TOC Heading"/>
    <w:basedOn w:val="Kop1"/>
    <w:next w:val="Standaard"/>
    <w:uiPriority w:val="39"/>
    <w:unhideWhenUsed/>
    <w:qFormat/>
    <w:rsid w:val="009727A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1">
    <w:name w:val="toc 1"/>
    <w:basedOn w:val="Standaard"/>
    <w:next w:val="Standaard"/>
    <w:autoRedefine/>
    <w:uiPriority w:val="39"/>
    <w:unhideWhenUsed/>
    <w:rsid w:val="009727AF"/>
    <w:pPr>
      <w:spacing w:after="100"/>
      <w:ind w:left="0"/>
    </w:pPr>
  </w:style>
  <w:style w:type="paragraph" w:styleId="Inhopg2">
    <w:name w:val="toc 2"/>
    <w:basedOn w:val="Standaard"/>
    <w:next w:val="Standaard"/>
    <w:autoRedefine/>
    <w:uiPriority w:val="39"/>
    <w:unhideWhenUsed/>
    <w:rsid w:val="009727AF"/>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004">
      <w:bodyDiv w:val="1"/>
      <w:marLeft w:val="0"/>
      <w:marRight w:val="0"/>
      <w:marTop w:val="0"/>
      <w:marBottom w:val="0"/>
      <w:divBdr>
        <w:top w:val="none" w:sz="0" w:space="0" w:color="auto"/>
        <w:left w:val="none" w:sz="0" w:space="0" w:color="auto"/>
        <w:bottom w:val="none" w:sz="0" w:space="0" w:color="auto"/>
        <w:right w:val="none" w:sz="0" w:space="0" w:color="auto"/>
      </w:divBdr>
      <w:divsChild>
        <w:div w:id="570314816">
          <w:marLeft w:val="0"/>
          <w:marRight w:val="0"/>
          <w:marTop w:val="0"/>
          <w:marBottom w:val="0"/>
          <w:divBdr>
            <w:top w:val="none" w:sz="0" w:space="0" w:color="auto"/>
            <w:left w:val="none" w:sz="0" w:space="0" w:color="auto"/>
            <w:bottom w:val="none" w:sz="0" w:space="0" w:color="auto"/>
            <w:right w:val="none" w:sz="0" w:space="0" w:color="auto"/>
          </w:divBdr>
          <w:divsChild>
            <w:div w:id="277950672">
              <w:marLeft w:val="0"/>
              <w:marRight w:val="0"/>
              <w:marTop w:val="0"/>
              <w:marBottom w:val="0"/>
              <w:divBdr>
                <w:top w:val="none" w:sz="0" w:space="0" w:color="auto"/>
                <w:left w:val="none" w:sz="0" w:space="0" w:color="auto"/>
                <w:bottom w:val="none" w:sz="0" w:space="0" w:color="auto"/>
                <w:right w:val="none" w:sz="0" w:space="0" w:color="auto"/>
              </w:divBdr>
              <w:divsChild>
                <w:div w:id="15130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7035">
      <w:bodyDiv w:val="1"/>
      <w:marLeft w:val="0"/>
      <w:marRight w:val="0"/>
      <w:marTop w:val="0"/>
      <w:marBottom w:val="0"/>
      <w:divBdr>
        <w:top w:val="none" w:sz="0" w:space="0" w:color="auto"/>
        <w:left w:val="none" w:sz="0" w:space="0" w:color="auto"/>
        <w:bottom w:val="none" w:sz="0" w:space="0" w:color="auto"/>
        <w:right w:val="none" w:sz="0" w:space="0" w:color="auto"/>
      </w:divBdr>
      <w:divsChild>
        <w:div w:id="1825854910">
          <w:marLeft w:val="0"/>
          <w:marRight w:val="0"/>
          <w:marTop w:val="0"/>
          <w:marBottom w:val="0"/>
          <w:divBdr>
            <w:top w:val="none" w:sz="0" w:space="0" w:color="auto"/>
            <w:left w:val="none" w:sz="0" w:space="0" w:color="auto"/>
            <w:bottom w:val="none" w:sz="0" w:space="0" w:color="auto"/>
            <w:right w:val="none" w:sz="0" w:space="0" w:color="auto"/>
          </w:divBdr>
          <w:divsChild>
            <w:div w:id="1620599567">
              <w:marLeft w:val="0"/>
              <w:marRight w:val="0"/>
              <w:marTop w:val="0"/>
              <w:marBottom w:val="0"/>
              <w:divBdr>
                <w:top w:val="none" w:sz="0" w:space="0" w:color="auto"/>
                <w:left w:val="none" w:sz="0" w:space="0" w:color="auto"/>
                <w:bottom w:val="none" w:sz="0" w:space="0" w:color="auto"/>
                <w:right w:val="none" w:sz="0" w:space="0" w:color="auto"/>
              </w:divBdr>
              <w:divsChild>
                <w:div w:id="12151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9565">
      <w:bodyDiv w:val="1"/>
      <w:marLeft w:val="0"/>
      <w:marRight w:val="0"/>
      <w:marTop w:val="0"/>
      <w:marBottom w:val="0"/>
      <w:divBdr>
        <w:top w:val="none" w:sz="0" w:space="0" w:color="auto"/>
        <w:left w:val="none" w:sz="0" w:space="0" w:color="auto"/>
        <w:bottom w:val="none" w:sz="0" w:space="0" w:color="auto"/>
        <w:right w:val="none" w:sz="0" w:space="0" w:color="auto"/>
      </w:divBdr>
      <w:divsChild>
        <w:div w:id="532158402">
          <w:marLeft w:val="0"/>
          <w:marRight w:val="0"/>
          <w:marTop w:val="0"/>
          <w:marBottom w:val="0"/>
          <w:divBdr>
            <w:top w:val="none" w:sz="0" w:space="0" w:color="auto"/>
            <w:left w:val="none" w:sz="0" w:space="0" w:color="auto"/>
            <w:bottom w:val="none" w:sz="0" w:space="0" w:color="auto"/>
            <w:right w:val="none" w:sz="0" w:space="0" w:color="auto"/>
          </w:divBdr>
          <w:divsChild>
            <w:div w:id="1127164131">
              <w:marLeft w:val="0"/>
              <w:marRight w:val="0"/>
              <w:marTop w:val="0"/>
              <w:marBottom w:val="0"/>
              <w:divBdr>
                <w:top w:val="none" w:sz="0" w:space="0" w:color="auto"/>
                <w:left w:val="none" w:sz="0" w:space="0" w:color="auto"/>
                <w:bottom w:val="none" w:sz="0" w:space="0" w:color="auto"/>
                <w:right w:val="none" w:sz="0" w:space="0" w:color="auto"/>
              </w:divBdr>
              <w:divsChild>
                <w:div w:id="3716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96446">
      <w:bodyDiv w:val="1"/>
      <w:marLeft w:val="0"/>
      <w:marRight w:val="0"/>
      <w:marTop w:val="0"/>
      <w:marBottom w:val="0"/>
      <w:divBdr>
        <w:top w:val="none" w:sz="0" w:space="0" w:color="auto"/>
        <w:left w:val="none" w:sz="0" w:space="0" w:color="auto"/>
        <w:bottom w:val="none" w:sz="0" w:space="0" w:color="auto"/>
        <w:right w:val="none" w:sz="0" w:space="0" w:color="auto"/>
      </w:divBdr>
      <w:divsChild>
        <w:div w:id="680158232">
          <w:marLeft w:val="0"/>
          <w:marRight w:val="0"/>
          <w:marTop w:val="0"/>
          <w:marBottom w:val="0"/>
          <w:divBdr>
            <w:top w:val="none" w:sz="0" w:space="0" w:color="auto"/>
            <w:left w:val="none" w:sz="0" w:space="0" w:color="auto"/>
            <w:bottom w:val="none" w:sz="0" w:space="0" w:color="auto"/>
            <w:right w:val="none" w:sz="0" w:space="0" w:color="auto"/>
          </w:divBdr>
          <w:divsChild>
            <w:div w:id="108821053">
              <w:marLeft w:val="0"/>
              <w:marRight w:val="0"/>
              <w:marTop w:val="0"/>
              <w:marBottom w:val="0"/>
              <w:divBdr>
                <w:top w:val="none" w:sz="0" w:space="0" w:color="auto"/>
                <w:left w:val="none" w:sz="0" w:space="0" w:color="auto"/>
                <w:bottom w:val="none" w:sz="0" w:space="0" w:color="auto"/>
                <w:right w:val="none" w:sz="0" w:space="0" w:color="auto"/>
              </w:divBdr>
              <w:divsChild>
                <w:div w:id="10501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4385">
      <w:bodyDiv w:val="1"/>
      <w:marLeft w:val="0"/>
      <w:marRight w:val="0"/>
      <w:marTop w:val="0"/>
      <w:marBottom w:val="0"/>
      <w:divBdr>
        <w:top w:val="none" w:sz="0" w:space="0" w:color="auto"/>
        <w:left w:val="none" w:sz="0" w:space="0" w:color="auto"/>
        <w:bottom w:val="none" w:sz="0" w:space="0" w:color="auto"/>
        <w:right w:val="none" w:sz="0" w:space="0" w:color="auto"/>
      </w:divBdr>
      <w:divsChild>
        <w:div w:id="1826239583">
          <w:marLeft w:val="0"/>
          <w:marRight w:val="0"/>
          <w:marTop w:val="0"/>
          <w:marBottom w:val="0"/>
          <w:divBdr>
            <w:top w:val="none" w:sz="0" w:space="0" w:color="auto"/>
            <w:left w:val="none" w:sz="0" w:space="0" w:color="auto"/>
            <w:bottom w:val="none" w:sz="0" w:space="0" w:color="auto"/>
            <w:right w:val="none" w:sz="0" w:space="0" w:color="auto"/>
          </w:divBdr>
          <w:divsChild>
            <w:div w:id="238953928">
              <w:marLeft w:val="0"/>
              <w:marRight w:val="0"/>
              <w:marTop w:val="0"/>
              <w:marBottom w:val="0"/>
              <w:divBdr>
                <w:top w:val="none" w:sz="0" w:space="0" w:color="auto"/>
                <w:left w:val="none" w:sz="0" w:space="0" w:color="auto"/>
                <w:bottom w:val="none" w:sz="0" w:space="0" w:color="auto"/>
                <w:right w:val="none" w:sz="0" w:space="0" w:color="auto"/>
              </w:divBdr>
              <w:divsChild>
                <w:div w:id="1628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crediteuren@ofgv.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48E8F9012DD47BC7023C8517A1580" ma:contentTypeVersion="6" ma:contentTypeDescription="Een nieuw document maken." ma:contentTypeScope="" ma:versionID="00d994e12c73f935075f66c861ef1c38">
  <xsd:schema xmlns:xsd="http://www.w3.org/2001/XMLSchema" xmlns:xs="http://www.w3.org/2001/XMLSchema" xmlns:p="http://schemas.microsoft.com/office/2006/metadata/properties" xmlns:ns2="9363196f-3344-4c7e-a2da-084724412d6f" xmlns:ns3="006250db-0cd6-444a-9c6c-6010cbae6a40" targetNamespace="http://schemas.microsoft.com/office/2006/metadata/properties" ma:root="true" ma:fieldsID="a127f12fc89779e1413f82d552c82cea" ns2:_="" ns3:_="">
    <xsd:import namespace="9363196f-3344-4c7e-a2da-084724412d6f"/>
    <xsd:import namespace="006250db-0cd6-444a-9c6c-6010cbae6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3196f-3344-4c7e-a2da-084724412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250db-0cd6-444a-9c6c-6010cbae6a4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E8405-708D-4A28-9FE9-CBC2C387D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3196f-3344-4c7e-a2da-084724412d6f"/>
    <ds:schemaRef ds:uri="006250db-0cd6-444a-9c6c-6010cbae6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70613-BED2-4D76-BB4C-397A41691EC9}">
  <ds:schemaRefs>
    <ds:schemaRef ds:uri="http://schemas.openxmlformats.org/officeDocument/2006/bibliography"/>
  </ds:schemaRefs>
</ds:datastoreItem>
</file>

<file path=customXml/itemProps3.xml><?xml version="1.0" encoding="utf-8"?>
<ds:datastoreItem xmlns:ds="http://schemas.openxmlformats.org/officeDocument/2006/customXml" ds:itemID="{52C92838-87C8-4644-8F94-106FD18012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413575-F24C-47F7-9D00-82F0B64CE8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1893</Words>
  <Characters>10416</Characters>
  <Application>Microsoft Office Word</Application>
  <DocSecurity>0</DocSecurity>
  <Lines>86</Lines>
  <Paragraphs>24</Paragraphs>
  <ScaleCrop>false</ScaleCrop>
  <Company/>
  <LinksUpToDate>false</LinksUpToDate>
  <CharactersWithSpaces>12285</CharactersWithSpaces>
  <SharedDoc>false</SharedDoc>
  <HLinks>
    <vt:vector size="36" baseType="variant">
      <vt:variant>
        <vt:i4>4063238</vt:i4>
      </vt:variant>
      <vt:variant>
        <vt:i4>0</vt:i4>
      </vt:variant>
      <vt:variant>
        <vt:i4>0</vt:i4>
      </vt:variant>
      <vt:variant>
        <vt:i4>5</vt:i4>
      </vt:variant>
      <vt:variant>
        <vt:lpwstr>mailto:crediteuren@ofgv.nl</vt:lpwstr>
      </vt:variant>
      <vt:variant>
        <vt:lpwstr/>
      </vt:variant>
      <vt:variant>
        <vt:i4>4456506</vt:i4>
      </vt:variant>
      <vt:variant>
        <vt:i4>12</vt:i4>
      </vt:variant>
      <vt:variant>
        <vt:i4>0</vt:i4>
      </vt:variant>
      <vt:variant>
        <vt:i4>5</vt:i4>
      </vt:variant>
      <vt:variant>
        <vt:lpwstr>mailto:w.knikker@ofgv.nl</vt:lpwstr>
      </vt:variant>
      <vt:variant>
        <vt:lpwstr/>
      </vt:variant>
      <vt:variant>
        <vt:i4>4456506</vt:i4>
      </vt:variant>
      <vt:variant>
        <vt:i4>9</vt:i4>
      </vt:variant>
      <vt:variant>
        <vt:i4>0</vt:i4>
      </vt:variant>
      <vt:variant>
        <vt:i4>5</vt:i4>
      </vt:variant>
      <vt:variant>
        <vt:lpwstr>mailto:w.knikker@ofgv.nl</vt:lpwstr>
      </vt:variant>
      <vt:variant>
        <vt:lpwstr/>
      </vt:variant>
      <vt:variant>
        <vt:i4>5570607</vt:i4>
      </vt:variant>
      <vt:variant>
        <vt:i4>6</vt:i4>
      </vt:variant>
      <vt:variant>
        <vt:i4>0</vt:i4>
      </vt:variant>
      <vt:variant>
        <vt:i4>5</vt:i4>
      </vt:variant>
      <vt:variant>
        <vt:lpwstr>mailto:f.kramer@ofgv.nl</vt:lpwstr>
      </vt:variant>
      <vt:variant>
        <vt:lpwstr/>
      </vt:variant>
      <vt:variant>
        <vt:i4>4456506</vt:i4>
      </vt:variant>
      <vt:variant>
        <vt:i4>3</vt:i4>
      </vt:variant>
      <vt:variant>
        <vt:i4>0</vt:i4>
      </vt:variant>
      <vt:variant>
        <vt:i4>5</vt:i4>
      </vt:variant>
      <vt:variant>
        <vt:lpwstr>mailto:w.knikker@ofgv.nl</vt:lpwstr>
      </vt:variant>
      <vt:variant>
        <vt:lpwstr/>
      </vt:variant>
      <vt:variant>
        <vt:i4>4456506</vt:i4>
      </vt:variant>
      <vt:variant>
        <vt:i4>0</vt:i4>
      </vt:variant>
      <vt:variant>
        <vt:i4>0</vt:i4>
      </vt:variant>
      <vt:variant>
        <vt:i4>5</vt:i4>
      </vt:variant>
      <vt:variant>
        <vt:lpwstr>mailto:w.knikker@ofgv.nl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Meijlink</dc:creator>
  <cp:keywords/>
  <cp:lastModifiedBy>Fidan, Okan</cp:lastModifiedBy>
  <cp:revision>118</cp:revision>
  <dcterms:created xsi:type="dcterms:W3CDTF">2024-11-28T21:12:00Z</dcterms:created>
  <dcterms:modified xsi:type="dcterms:W3CDTF">2025-02-20T17:08:00Z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0x01010088048E8F9012DD47BC7023C8517A1580</vt:lpwstr>
  </property>
  <property fmtid="{D5CDD505-2E9C-101B-9397-08002B2CF9AE}" pid="3" name="MediaServiceImageTags">
    <vt:lpwstr/>
  </property>
</Properties>
</file>