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BB75D3" w:rsidRPr="00BB75D3" w:rsidRDefault="00BB75D3" w:rsidP="00BB75D3"/>
    <w:p w14:paraId="0DFAE634" w14:textId="77777777" w:rsidR="00BB75D3" w:rsidRPr="00BB75D3" w:rsidRDefault="00BB75D3" w:rsidP="00BB75D3">
      <w:r w:rsidRPr="00BB75D3">
        <w:t xml:space="preserve"> </w:t>
      </w:r>
      <w:r w:rsidRPr="00BB75D3">
        <w:rPr>
          <w:b/>
          <w:bCs/>
        </w:rPr>
        <w:t xml:space="preserve"> </w:t>
      </w:r>
    </w:p>
    <w:p w14:paraId="0A37501D" w14:textId="77777777" w:rsidR="00BB75D3" w:rsidRPr="00BB75D3" w:rsidRDefault="00BB75D3" w:rsidP="00BB75D3">
      <w:pPr>
        <w:jc w:val="center"/>
      </w:pPr>
    </w:p>
    <w:p w14:paraId="207CCF61" w14:textId="77777777" w:rsidR="00BB75D3" w:rsidRPr="00BB75D3" w:rsidRDefault="00BB75D3" w:rsidP="00BB75D3">
      <w:r w:rsidRPr="00BB75D3">
        <w:rPr>
          <w:b/>
          <w:bCs/>
        </w:rPr>
        <w:t xml:space="preserve">     </w:t>
      </w:r>
    </w:p>
    <w:p w14:paraId="5DAB6C7B" w14:textId="77777777" w:rsidR="00BB75D3" w:rsidRPr="00BB75D3" w:rsidRDefault="00BB75D3" w:rsidP="00BB75D3"/>
    <w:p w14:paraId="02EB378F" w14:textId="77777777" w:rsidR="00BB75D3" w:rsidRDefault="00BB75D3" w:rsidP="00BB75D3"/>
    <w:p w14:paraId="6A05A809" w14:textId="77777777" w:rsidR="00BB75D3" w:rsidRDefault="00BB75D3" w:rsidP="00BB75D3"/>
    <w:p w14:paraId="72A3D3EC" w14:textId="60398B88" w:rsidR="00F73050" w:rsidRDefault="00C63A8E" w:rsidP="0017568A">
      <w:pPr>
        <w:rPr>
          <w:rFonts w:ascii="Verdana" w:hAnsi="Verdana"/>
          <w:sz w:val="36"/>
          <w:szCs w:val="36"/>
        </w:rPr>
      </w:pPr>
      <w:r>
        <w:rPr>
          <w:rFonts w:ascii="Verdana" w:hAnsi="Verdana"/>
          <w:noProof/>
        </w:rPr>
        <mc:AlternateContent>
          <mc:Choice Requires="wps">
            <w:drawing>
              <wp:anchor distT="0" distB="0" distL="114300" distR="114300" simplePos="0" relativeHeight="251658240" behindDoc="0" locked="0" layoutInCell="0" allowOverlap="1" wp14:anchorId="7BF4CC75" wp14:editId="32F63786">
                <wp:simplePos x="0" y="0"/>
                <wp:positionH relativeFrom="page">
                  <wp:posOffset>3652520</wp:posOffset>
                </wp:positionH>
                <wp:positionV relativeFrom="page">
                  <wp:posOffset>2218690</wp:posOffset>
                </wp:positionV>
                <wp:extent cx="612140" cy="354965"/>
                <wp:effectExtent l="0" t="0" r="0" b="0"/>
                <wp:wrapThrough wrapText="bothSides">
                  <wp:wrapPolygon edited="0">
                    <wp:start x="0" y="0"/>
                    <wp:lineTo x="0" y="0"/>
                    <wp:lineTo x="0" y="0"/>
                  </wp:wrapPolygon>
                </wp:wrapThrough>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354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nil"/>
                                <w:left w:val="nil"/>
                                <w:bottom w:val="nil"/>
                                <w:right w:val="nil"/>
                              </w:tblBorders>
                              <w:tblLayout w:type="fixed"/>
                              <w:tblLook w:val="0000" w:firstRow="0" w:lastRow="0" w:firstColumn="0" w:lastColumn="0" w:noHBand="0" w:noVBand="0"/>
                            </w:tblPr>
                            <w:tblGrid>
                              <w:gridCol w:w="236"/>
                            </w:tblGrid>
                            <w:tr w:rsidR="00246171" w14:paraId="0A6959E7" w14:textId="77777777" w:rsidTr="005059C7">
                              <w:trPr>
                                <w:trHeight w:val="233"/>
                              </w:trPr>
                              <w:tc>
                                <w:tcPr>
                                  <w:tcW w:w="236" w:type="dxa"/>
                                </w:tcPr>
                                <w:p w14:paraId="100C5B58" w14:textId="77777777" w:rsidR="00246171" w:rsidRDefault="00246171">
                                  <w:pPr>
                                    <w:rPr>
                                      <w:sz w:val="48"/>
                                      <w:szCs w:val="48"/>
                                    </w:rPr>
                                  </w:pPr>
                                  <w:r>
                                    <w:rPr>
                                      <w:b/>
                                      <w:bCs/>
                                      <w:sz w:val="48"/>
                                      <w:szCs w:val="48"/>
                                    </w:rPr>
                                    <w:t xml:space="preserve"> </w:t>
                                  </w:r>
                                </w:p>
                              </w:tc>
                            </w:tr>
                          </w:tbl>
                          <w:p w14:paraId="5A39BBE3" w14:textId="77777777" w:rsidR="00246171" w:rsidRDefault="00246171" w:rsidP="0017568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F4CC75" id="_x0000_t202" coordsize="21600,21600" o:spt="202" path="m,l,21600r21600,l21600,xe">
                <v:stroke joinstyle="miter"/>
                <v:path gradientshapeok="t" o:connecttype="rect"/>
              </v:shapetype>
              <v:shape id="Text Box 9" o:spid="_x0000_s1026" type="#_x0000_t202" style="position:absolute;margin-left:287.6pt;margin-top:174.7pt;width:48.2pt;height:27.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" o:allowincell="f" filled="f" stroked="f">
                <v:textbox>
                  <w:txbxContent>
                    <w:tbl>
                      <w:tblPr>
                        <w:tblW w:w="0" w:type="auto"/>
                        <w:tblBorders>
                          <w:top w:val="nil"/>
                          <w:left w:val="nil"/>
                          <w:bottom w:val="nil"/>
                          <w:right w:val="nil"/>
                        </w:tblBorders>
                        <w:tblLayout w:type="fixed"/>
                        <w:tblLook w:val="0000" w:firstRow="0" w:lastRow="0" w:firstColumn="0" w:lastColumn="0" w:noHBand="0" w:noVBand="0"/>
                      </w:tblPr>
                      <w:tblGrid>
                        <w:gridCol w:w="236"/>
                      </w:tblGrid>
                      <w:tr w:rsidR="00246171" w14:paraId="0A6959E7" w14:textId="77777777" w:rsidTr="005059C7">
                        <w:trPr>
                          <w:trHeight w:val="233"/>
                        </w:trPr>
                        <w:tc>
                          <w:tcPr>
                            <w:tcW w:w="236" w:type="dxa"/>
                          </w:tcPr>
                          <w:p w14:paraId="100C5B58" w14:textId="77777777" w:rsidR="00246171" w:rsidRDefault="00246171">
                            <w:pPr>
                              <w:rPr>
                                <w:sz w:val="48"/>
                                <w:szCs w:val="48"/>
                              </w:rPr>
                            </w:pPr>
                            <w:r>
                              <w:rPr>
                                <w:b/>
                                <w:bCs/>
                                <w:sz w:val="48"/>
                                <w:szCs w:val="48"/>
                              </w:rPr>
                              <w:t xml:space="preserve"> </w:t>
                            </w:r>
                          </w:p>
                        </w:tc>
                      </w:tr>
                    </w:tbl>
                    <w:p w14:paraId="5A39BBE3" w14:textId="77777777" w:rsidR="00246171" w:rsidRDefault="00246171" w:rsidP="0017568A"/>
                  </w:txbxContent>
                </v:textbox>
                <w10:wrap type="through" anchorx="page" anchory="page"/>
              </v:shape>
            </w:pict>
          </mc:Fallback>
        </mc:AlternateContent>
      </w:r>
    </w:p>
    <w:p w14:paraId="6A957EEC" w14:textId="276CDA44" w:rsidR="00BB75D3" w:rsidRPr="00ED1DD8" w:rsidRDefault="00C40883" w:rsidP="00E63B9E">
      <w:pPr>
        <w:spacing w:after="240"/>
        <w:jc w:val="center"/>
        <w:rPr>
          <w:rFonts w:ascii="Verdana" w:hAnsi="Verdana"/>
          <w:sz w:val="32"/>
          <w:szCs w:val="32"/>
        </w:rPr>
      </w:pPr>
      <w:r w:rsidRPr="00ED1DD8">
        <w:rPr>
          <w:rFonts w:ascii="Verdana" w:hAnsi="Verdana"/>
          <w:sz w:val="32"/>
          <w:szCs w:val="32"/>
        </w:rPr>
        <w:t>Inschrijvings</w:t>
      </w:r>
      <w:r w:rsidR="00BB75D3" w:rsidRPr="00ED1DD8">
        <w:rPr>
          <w:rFonts w:ascii="Verdana" w:hAnsi="Verdana"/>
          <w:sz w:val="32"/>
          <w:szCs w:val="32"/>
        </w:rPr>
        <w:t>leidraad</w:t>
      </w:r>
    </w:p>
    <w:p w14:paraId="543075F8" w14:textId="4C3FEC46" w:rsidR="00A36307" w:rsidRPr="00ED1DD8" w:rsidRDefault="00A36307" w:rsidP="00E63B9E">
      <w:pPr>
        <w:spacing w:after="240"/>
        <w:jc w:val="center"/>
        <w:rPr>
          <w:rFonts w:ascii="Verdana" w:hAnsi="Verdana"/>
          <w:sz w:val="32"/>
          <w:szCs w:val="32"/>
        </w:rPr>
      </w:pPr>
      <w:r w:rsidRPr="00ED1DD8">
        <w:rPr>
          <w:rFonts w:ascii="Verdana" w:hAnsi="Verdana"/>
          <w:sz w:val="32"/>
          <w:szCs w:val="32"/>
        </w:rPr>
        <w:t>Europese openbare aanbesteding</w:t>
      </w:r>
      <w:r w:rsidR="005B3735">
        <w:rPr>
          <w:rFonts w:ascii="Verdana" w:hAnsi="Verdana"/>
          <w:sz w:val="32"/>
          <w:szCs w:val="32"/>
        </w:rPr>
        <w:t xml:space="preserve"> </w:t>
      </w:r>
      <w:r w:rsidR="005B3735" w:rsidRPr="005B3735">
        <w:rPr>
          <w:rFonts w:ascii="Verdana" w:hAnsi="Verdana"/>
          <w:sz w:val="32"/>
          <w:szCs w:val="32"/>
        </w:rPr>
        <w:t>Reiniging en keur</w:t>
      </w:r>
      <w:r w:rsidR="00B20A58">
        <w:rPr>
          <w:rFonts w:ascii="Verdana" w:hAnsi="Verdana"/>
          <w:sz w:val="32"/>
          <w:szCs w:val="32"/>
        </w:rPr>
        <w:t>ing</w:t>
      </w:r>
      <w:r w:rsidR="00B7468A">
        <w:rPr>
          <w:rFonts w:ascii="Verdana" w:hAnsi="Verdana"/>
          <w:sz w:val="32"/>
          <w:szCs w:val="32"/>
        </w:rPr>
        <w:t xml:space="preserve"> </w:t>
      </w:r>
      <w:r w:rsidR="00B7468A" w:rsidRPr="005B3735">
        <w:rPr>
          <w:rFonts w:ascii="Verdana" w:hAnsi="Verdana"/>
          <w:sz w:val="32"/>
          <w:szCs w:val="32"/>
        </w:rPr>
        <w:t>(semi)</w:t>
      </w:r>
      <w:r w:rsidR="005B3735" w:rsidRPr="005B3735">
        <w:rPr>
          <w:rFonts w:ascii="Verdana" w:hAnsi="Verdana"/>
          <w:sz w:val="32"/>
          <w:szCs w:val="32"/>
        </w:rPr>
        <w:t xml:space="preserve"> ondergrondse- </w:t>
      </w:r>
      <w:r w:rsidR="007B6A8C">
        <w:rPr>
          <w:rFonts w:ascii="Verdana" w:hAnsi="Verdana"/>
          <w:sz w:val="32"/>
          <w:szCs w:val="32"/>
        </w:rPr>
        <w:t xml:space="preserve">(pers) </w:t>
      </w:r>
      <w:r w:rsidR="005B3735" w:rsidRPr="005B3735">
        <w:rPr>
          <w:rFonts w:ascii="Verdana" w:hAnsi="Verdana"/>
          <w:sz w:val="32"/>
          <w:szCs w:val="32"/>
        </w:rPr>
        <w:t>en bovengrondse containers</w:t>
      </w:r>
    </w:p>
    <w:p w14:paraId="44EAFD9C" w14:textId="77777777" w:rsidR="00BB75D3" w:rsidRPr="00ED1DD8" w:rsidRDefault="00BB75D3" w:rsidP="00E63B9E">
      <w:pPr>
        <w:jc w:val="center"/>
        <w:rPr>
          <w:rFonts w:ascii="Verdana" w:hAnsi="Verdana"/>
          <w:sz w:val="32"/>
          <w:szCs w:val="32"/>
        </w:rPr>
      </w:pPr>
    </w:p>
    <w:p w14:paraId="4B94D5A5" w14:textId="77777777" w:rsidR="00BB75D3" w:rsidRPr="00ED1DD8" w:rsidRDefault="00BB75D3" w:rsidP="00E63B9E">
      <w:pPr>
        <w:jc w:val="center"/>
        <w:rPr>
          <w:rFonts w:ascii="Verdana" w:hAnsi="Verdana"/>
          <w:sz w:val="32"/>
          <w:szCs w:val="32"/>
        </w:rPr>
      </w:pPr>
    </w:p>
    <w:p w14:paraId="3DEEC669" w14:textId="77777777" w:rsidR="00BB75D3" w:rsidRPr="00BB75D3" w:rsidRDefault="00BB75D3" w:rsidP="00BB75D3">
      <w:pPr>
        <w:rPr>
          <w:rFonts w:ascii="Verdana" w:hAnsi="Verdana"/>
        </w:rPr>
      </w:pPr>
    </w:p>
    <w:p w14:paraId="608DEACE" w14:textId="77777777" w:rsidR="00BB75D3" w:rsidRPr="00BB75D3" w:rsidRDefault="00BB75D3" w:rsidP="00BB75D3">
      <w:pPr>
        <w:rPr>
          <w:rFonts w:ascii="Verdana" w:hAnsi="Verdana"/>
        </w:rPr>
      </w:pPr>
      <w:r w:rsidRPr="00BB75D3">
        <w:rPr>
          <w:rFonts w:ascii="Verdana" w:hAnsi="Verdana"/>
        </w:rPr>
        <w:t xml:space="preserve"> </w:t>
      </w:r>
    </w:p>
    <w:p w14:paraId="2BAC6FC9" w14:textId="77777777" w:rsidR="00BB75D3" w:rsidRPr="00BB75D3" w:rsidRDefault="00BB75D3" w:rsidP="00BB75D3">
      <w:pPr>
        <w:rPr>
          <w:rFonts w:ascii="Verdana" w:hAnsi="Verdana"/>
        </w:rPr>
      </w:pPr>
      <w:r w:rsidRPr="00BB75D3">
        <w:rPr>
          <w:rFonts w:ascii="Verdana" w:hAnsi="Verdana"/>
        </w:rPr>
        <w:t xml:space="preserve"> </w:t>
      </w:r>
    </w:p>
    <w:p w14:paraId="156A6281" w14:textId="77777777" w:rsidR="00BB75D3" w:rsidRPr="00BB75D3" w:rsidRDefault="00BB75D3" w:rsidP="00BB75D3">
      <w:pPr>
        <w:rPr>
          <w:rFonts w:ascii="Verdana" w:hAnsi="Verdana"/>
        </w:rPr>
      </w:pPr>
      <w:r w:rsidRPr="00BB75D3">
        <w:rPr>
          <w:rFonts w:ascii="Verdana" w:hAnsi="Verdana"/>
        </w:rPr>
        <w:t xml:space="preserve"> </w:t>
      </w:r>
    </w:p>
    <w:p w14:paraId="20876B09" w14:textId="77777777" w:rsidR="00BB75D3" w:rsidRPr="00BB75D3" w:rsidRDefault="00BB75D3" w:rsidP="00BB75D3">
      <w:pPr>
        <w:rPr>
          <w:rFonts w:ascii="Verdana" w:hAnsi="Verdana"/>
        </w:rPr>
      </w:pPr>
      <w:r w:rsidRPr="00BB75D3">
        <w:rPr>
          <w:rFonts w:ascii="Verdana" w:hAnsi="Verdana"/>
        </w:rPr>
        <w:t xml:space="preserve"> </w:t>
      </w:r>
    </w:p>
    <w:p w14:paraId="10146664" w14:textId="77777777" w:rsidR="00BB75D3" w:rsidRPr="00BB75D3" w:rsidRDefault="00BB75D3" w:rsidP="00BB75D3">
      <w:pPr>
        <w:rPr>
          <w:rFonts w:ascii="Verdana" w:hAnsi="Verdana"/>
        </w:rPr>
      </w:pPr>
      <w:r w:rsidRPr="00BB75D3">
        <w:rPr>
          <w:rFonts w:ascii="Verdana" w:hAnsi="Verdana"/>
        </w:rPr>
        <w:t xml:space="preserve"> </w:t>
      </w:r>
    </w:p>
    <w:p w14:paraId="5B68B9CD" w14:textId="77777777" w:rsidR="00BB75D3" w:rsidRPr="00BB75D3" w:rsidRDefault="00BB75D3" w:rsidP="00BB75D3">
      <w:pPr>
        <w:rPr>
          <w:rFonts w:ascii="Verdana" w:hAnsi="Verdana"/>
        </w:rPr>
      </w:pPr>
      <w:r w:rsidRPr="00BB75D3">
        <w:rPr>
          <w:rFonts w:ascii="Verdana" w:hAnsi="Verdana"/>
        </w:rPr>
        <w:t xml:space="preserve"> </w:t>
      </w:r>
    </w:p>
    <w:p w14:paraId="1B7172F4" w14:textId="77777777" w:rsidR="00BB75D3" w:rsidRPr="00BB75D3" w:rsidRDefault="00BB75D3" w:rsidP="00BB75D3">
      <w:pPr>
        <w:rPr>
          <w:rFonts w:ascii="Verdana" w:hAnsi="Verdana"/>
        </w:rPr>
      </w:pPr>
      <w:r w:rsidRPr="00BB75D3">
        <w:rPr>
          <w:rFonts w:ascii="Verdana" w:hAnsi="Verdana"/>
        </w:rPr>
        <w:t xml:space="preserve"> </w:t>
      </w:r>
    </w:p>
    <w:p w14:paraId="325CE300" w14:textId="77777777" w:rsidR="00BB75D3" w:rsidRPr="00BB75D3" w:rsidRDefault="00BB75D3" w:rsidP="00BB75D3">
      <w:pPr>
        <w:rPr>
          <w:rFonts w:ascii="Verdana" w:hAnsi="Verdana"/>
        </w:rPr>
      </w:pPr>
      <w:r w:rsidRPr="00BB75D3">
        <w:rPr>
          <w:rFonts w:ascii="Verdana" w:hAnsi="Verdana"/>
        </w:rPr>
        <w:t xml:space="preserve"> </w:t>
      </w:r>
    </w:p>
    <w:p w14:paraId="25DD3341" w14:textId="77777777" w:rsidR="00BB75D3" w:rsidRPr="00BB75D3" w:rsidRDefault="00BB75D3" w:rsidP="00BB75D3">
      <w:pPr>
        <w:rPr>
          <w:rFonts w:ascii="Verdana" w:hAnsi="Verdana"/>
        </w:rPr>
      </w:pPr>
      <w:r w:rsidRPr="00BB75D3">
        <w:rPr>
          <w:rFonts w:ascii="Verdana" w:hAnsi="Verdana"/>
        </w:rPr>
        <w:t xml:space="preserve"> </w:t>
      </w:r>
    </w:p>
    <w:p w14:paraId="23DD831B" w14:textId="77777777" w:rsidR="00BB75D3" w:rsidRPr="00BB75D3" w:rsidRDefault="00BB75D3" w:rsidP="00BB75D3">
      <w:pPr>
        <w:rPr>
          <w:rFonts w:ascii="Verdana" w:hAnsi="Verdana"/>
        </w:rPr>
      </w:pPr>
      <w:r w:rsidRPr="00BB75D3">
        <w:rPr>
          <w:rFonts w:ascii="Verdana" w:hAnsi="Verdana"/>
        </w:rPr>
        <w:t xml:space="preserve"> </w:t>
      </w:r>
    </w:p>
    <w:p w14:paraId="28CE8CB7" w14:textId="77777777" w:rsidR="00BB75D3" w:rsidRPr="00BB75D3" w:rsidRDefault="00BB75D3" w:rsidP="00BB75D3">
      <w:pPr>
        <w:rPr>
          <w:rFonts w:ascii="Verdana" w:hAnsi="Verdana"/>
        </w:rPr>
      </w:pPr>
      <w:r w:rsidRPr="00BB75D3">
        <w:rPr>
          <w:rFonts w:ascii="Verdana" w:hAnsi="Verdana"/>
        </w:rPr>
        <w:t xml:space="preserve"> </w:t>
      </w:r>
    </w:p>
    <w:p w14:paraId="1895D3B7" w14:textId="77777777" w:rsidR="00BB75D3" w:rsidRDefault="00BB75D3" w:rsidP="00BB75D3">
      <w:pPr>
        <w:rPr>
          <w:rFonts w:ascii="Verdana" w:hAnsi="Verdana"/>
        </w:rPr>
      </w:pPr>
      <w:r w:rsidRPr="00BB75D3">
        <w:rPr>
          <w:rFonts w:ascii="Verdana" w:hAnsi="Verdana"/>
        </w:rPr>
        <w:t xml:space="preserve"> </w:t>
      </w:r>
    </w:p>
    <w:p w14:paraId="3656B9AB" w14:textId="77777777" w:rsidR="00BB75D3" w:rsidRDefault="00BB75D3" w:rsidP="00BB75D3">
      <w:pPr>
        <w:rPr>
          <w:rFonts w:ascii="Verdana" w:hAnsi="Verdana"/>
        </w:rPr>
      </w:pPr>
    </w:p>
    <w:p w14:paraId="7D7E62BB" w14:textId="77777777" w:rsidR="00596766" w:rsidRDefault="00596766" w:rsidP="00BB75D3">
      <w:pPr>
        <w:rPr>
          <w:rFonts w:ascii="Verdana" w:hAnsi="Verdana"/>
        </w:rPr>
      </w:pPr>
    </w:p>
    <w:p w14:paraId="45FB0818" w14:textId="77777777" w:rsidR="00BB75D3" w:rsidRDefault="00BB75D3" w:rsidP="00BB75D3">
      <w:pPr>
        <w:rPr>
          <w:rFonts w:ascii="Verdana" w:hAnsi="Verdana"/>
        </w:rPr>
      </w:pPr>
    </w:p>
    <w:p w14:paraId="049F31CB" w14:textId="77777777" w:rsidR="00BB75D3" w:rsidRDefault="00BB75D3" w:rsidP="00BB75D3">
      <w:pPr>
        <w:rPr>
          <w:rFonts w:ascii="Verdana" w:hAnsi="Verdana"/>
        </w:rPr>
      </w:pPr>
    </w:p>
    <w:p w14:paraId="64865B81" w14:textId="77777777" w:rsidR="0073562D" w:rsidRPr="003F0A45" w:rsidRDefault="0073562D" w:rsidP="00E63B9E">
      <w:pPr>
        <w:rPr>
          <w:rFonts w:ascii="Verdana" w:hAnsi="Verdana"/>
          <w:color w:val="000000" w:themeColor="text1"/>
        </w:rPr>
      </w:pPr>
      <w:r w:rsidRPr="003F0A45">
        <w:rPr>
          <w:rFonts w:ascii="Verdana" w:hAnsi="Verdana"/>
          <w:color w:val="000000" w:themeColor="text1"/>
        </w:rPr>
        <w:t>Contactgegevens aanbestedende dienst</w:t>
      </w:r>
    </w:p>
    <w:p w14:paraId="53128261" w14:textId="77777777" w:rsidR="0073562D" w:rsidRDefault="0073562D" w:rsidP="0073562D">
      <w:pPr>
        <w:tabs>
          <w:tab w:val="left" w:pos="-2977"/>
        </w:tabs>
        <w:spacing w:line="280" w:lineRule="atLeast"/>
        <w:rPr>
          <w:rFonts w:ascii="Verdana" w:hAnsi="Verdana"/>
        </w:rPr>
      </w:pPr>
    </w:p>
    <w:tbl>
      <w:tblPr>
        <w:tblStyle w:val="Tabelraster"/>
        <w:tblW w:w="8505" w:type="dxa"/>
        <w:tblInd w:w="108" w:type="dxa"/>
        <w:tblLook w:val="04A0" w:firstRow="1" w:lastRow="0" w:firstColumn="1" w:lastColumn="0" w:noHBand="0" w:noVBand="1"/>
      </w:tblPr>
      <w:tblGrid>
        <w:gridCol w:w="2552"/>
        <w:gridCol w:w="5953"/>
      </w:tblGrid>
      <w:tr w:rsidR="0073562D" w14:paraId="5B5F1328" w14:textId="77777777" w:rsidTr="0073562D">
        <w:tc>
          <w:tcPr>
            <w:tcW w:w="2552" w:type="dxa"/>
          </w:tcPr>
          <w:p w14:paraId="032A213D" w14:textId="77777777" w:rsidR="0073562D" w:rsidRDefault="0073562D" w:rsidP="0073562D">
            <w:pPr>
              <w:tabs>
                <w:tab w:val="left" w:pos="-2977"/>
              </w:tabs>
              <w:spacing w:line="280" w:lineRule="atLeast"/>
              <w:rPr>
                <w:rFonts w:ascii="Verdana" w:hAnsi="Verdana"/>
              </w:rPr>
            </w:pPr>
            <w:r>
              <w:rPr>
                <w:rFonts w:ascii="Verdana" w:hAnsi="Verdana"/>
              </w:rPr>
              <w:t>Organisatie</w:t>
            </w:r>
          </w:p>
        </w:tc>
        <w:tc>
          <w:tcPr>
            <w:tcW w:w="5953" w:type="dxa"/>
          </w:tcPr>
          <w:p w14:paraId="378090DF" w14:textId="073AC048" w:rsidR="0073562D" w:rsidRDefault="0017568A" w:rsidP="0073562D">
            <w:pPr>
              <w:tabs>
                <w:tab w:val="left" w:pos="-2977"/>
              </w:tabs>
              <w:spacing w:line="280" w:lineRule="atLeast"/>
              <w:rPr>
                <w:rFonts w:ascii="Verdana" w:hAnsi="Verdana"/>
              </w:rPr>
            </w:pPr>
            <w:r>
              <w:rPr>
                <w:rFonts w:ascii="Verdana" w:hAnsi="Verdana"/>
              </w:rPr>
              <w:t>Avri</w:t>
            </w:r>
          </w:p>
        </w:tc>
      </w:tr>
      <w:tr w:rsidR="00E71C5E" w14:paraId="4C44EEC7" w14:textId="77777777" w:rsidTr="0073562D">
        <w:tc>
          <w:tcPr>
            <w:tcW w:w="2552" w:type="dxa"/>
          </w:tcPr>
          <w:p w14:paraId="690D5FA5" w14:textId="0AB1DFB0" w:rsidR="00E71C5E" w:rsidRPr="006B260A" w:rsidRDefault="00E71C5E" w:rsidP="0073562D">
            <w:pPr>
              <w:tabs>
                <w:tab w:val="left" w:pos="-2977"/>
              </w:tabs>
              <w:spacing w:line="280" w:lineRule="atLeast"/>
              <w:rPr>
                <w:rFonts w:ascii="Verdana" w:hAnsi="Verdana"/>
              </w:rPr>
            </w:pPr>
            <w:r w:rsidRPr="006B260A">
              <w:rPr>
                <w:rFonts w:ascii="Verdana" w:hAnsi="Verdana"/>
              </w:rPr>
              <w:t>Naam contactpersoon</w:t>
            </w:r>
          </w:p>
        </w:tc>
        <w:tc>
          <w:tcPr>
            <w:tcW w:w="5953" w:type="dxa"/>
          </w:tcPr>
          <w:p w14:paraId="411B3820" w14:textId="5D9CAAF3" w:rsidR="00E71C5E" w:rsidRPr="006B260A" w:rsidRDefault="006B260A" w:rsidP="0073562D">
            <w:pPr>
              <w:tabs>
                <w:tab w:val="left" w:pos="-2977"/>
              </w:tabs>
              <w:spacing w:line="280" w:lineRule="atLeast"/>
              <w:rPr>
                <w:rFonts w:ascii="Verdana" w:hAnsi="Verdana"/>
              </w:rPr>
            </w:pPr>
            <w:r w:rsidRPr="006B260A">
              <w:rPr>
                <w:rFonts w:ascii="Verdana" w:hAnsi="Verdana"/>
              </w:rPr>
              <w:t>Sander de Jong</w:t>
            </w:r>
          </w:p>
        </w:tc>
      </w:tr>
      <w:tr w:rsidR="0073562D" w14:paraId="4F773D2C" w14:textId="77777777" w:rsidTr="0073562D">
        <w:tc>
          <w:tcPr>
            <w:tcW w:w="2552" w:type="dxa"/>
          </w:tcPr>
          <w:p w14:paraId="2217079F" w14:textId="77777777" w:rsidR="0073562D" w:rsidRDefault="0073562D" w:rsidP="0073562D">
            <w:pPr>
              <w:tabs>
                <w:tab w:val="left" w:pos="-2977"/>
              </w:tabs>
              <w:spacing w:line="280" w:lineRule="atLeast"/>
              <w:rPr>
                <w:rFonts w:ascii="Verdana" w:hAnsi="Verdana"/>
              </w:rPr>
            </w:pPr>
            <w:r>
              <w:rPr>
                <w:rFonts w:ascii="Verdana" w:hAnsi="Verdana"/>
              </w:rPr>
              <w:t>Adres</w:t>
            </w:r>
          </w:p>
        </w:tc>
        <w:tc>
          <w:tcPr>
            <w:tcW w:w="5953" w:type="dxa"/>
          </w:tcPr>
          <w:p w14:paraId="043129D4" w14:textId="6AD168DD" w:rsidR="0073562D" w:rsidRDefault="0017568A" w:rsidP="0073562D">
            <w:pPr>
              <w:tabs>
                <w:tab w:val="left" w:pos="-2977"/>
              </w:tabs>
              <w:spacing w:line="280" w:lineRule="atLeast"/>
              <w:rPr>
                <w:rFonts w:ascii="Verdana" w:hAnsi="Verdana"/>
              </w:rPr>
            </w:pPr>
            <w:proofErr w:type="spellStart"/>
            <w:r>
              <w:rPr>
                <w:rFonts w:ascii="Verdana" w:hAnsi="Verdana"/>
              </w:rPr>
              <w:t>Meersteeg</w:t>
            </w:r>
            <w:proofErr w:type="spellEnd"/>
            <w:r>
              <w:rPr>
                <w:rFonts w:ascii="Verdana" w:hAnsi="Verdana"/>
              </w:rPr>
              <w:t xml:space="preserve"> 15, 4191 NK Geldermalsen</w:t>
            </w:r>
          </w:p>
        </w:tc>
      </w:tr>
      <w:tr w:rsidR="0073562D" w14:paraId="50C74E06" w14:textId="77777777" w:rsidTr="0073562D">
        <w:tc>
          <w:tcPr>
            <w:tcW w:w="2552" w:type="dxa"/>
          </w:tcPr>
          <w:p w14:paraId="58322656" w14:textId="77777777" w:rsidR="0073562D" w:rsidRDefault="0073562D" w:rsidP="0073562D">
            <w:pPr>
              <w:tabs>
                <w:tab w:val="left" w:pos="-2977"/>
              </w:tabs>
              <w:spacing w:line="280" w:lineRule="atLeast"/>
              <w:rPr>
                <w:rFonts w:ascii="Verdana" w:hAnsi="Verdana"/>
              </w:rPr>
            </w:pPr>
            <w:r>
              <w:rPr>
                <w:rFonts w:ascii="Verdana" w:hAnsi="Verdana"/>
              </w:rPr>
              <w:t>Postadres</w:t>
            </w:r>
          </w:p>
        </w:tc>
        <w:tc>
          <w:tcPr>
            <w:tcW w:w="5953" w:type="dxa"/>
          </w:tcPr>
          <w:p w14:paraId="6FC67F46" w14:textId="1F8053D4" w:rsidR="0073562D" w:rsidRDefault="0073562D" w:rsidP="0073562D">
            <w:pPr>
              <w:tabs>
                <w:tab w:val="left" w:pos="-2977"/>
              </w:tabs>
              <w:spacing w:line="280" w:lineRule="atLeast"/>
              <w:rPr>
                <w:rFonts w:ascii="Verdana" w:hAnsi="Verdana"/>
              </w:rPr>
            </w:pPr>
            <w:r>
              <w:rPr>
                <w:rFonts w:ascii="Verdana" w:hAnsi="Verdana"/>
              </w:rPr>
              <w:t>Postbus</w:t>
            </w:r>
            <w:r w:rsidR="0017568A">
              <w:rPr>
                <w:rFonts w:ascii="Verdana" w:hAnsi="Verdana"/>
              </w:rPr>
              <w:t xml:space="preserve"> 290</w:t>
            </w:r>
            <w:r>
              <w:rPr>
                <w:rFonts w:ascii="Verdana" w:hAnsi="Verdana"/>
              </w:rPr>
              <w:t>, 4</w:t>
            </w:r>
            <w:r w:rsidR="00164B02">
              <w:rPr>
                <w:rFonts w:ascii="Verdana" w:hAnsi="Verdana"/>
              </w:rPr>
              <w:t>190 CG Geldermalsen</w:t>
            </w:r>
          </w:p>
        </w:tc>
      </w:tr>
      <w:tr w:rsidR="0073562D" w14:paraId="38640F33" w14:textId="77777777" w:rsidTr="0073562D">
        <w:tc>
          <w:tcPr>
            <w:tcW w:w="2552" w:type="dxa"/>
          </w:tcPr>
          <w:p w14:paraId="4D9F4E66" w14:textId="77777777" w:rsidR="0073562D" w:rsidRDefault="0073562D" w:rsidP="0073562D">
            <w:pPr>
              <w:tabs>
                <w:tab w:val="left" w:pos="-2977"/>
              </w:tabs>
              <w:spacing w:line="280" w:lineRule="atLeast"/>
              <w:rPr>
                <w:rFonts w:ascii="Verdana" w:hAnsi="Verdana"/>
              </w:rPr>
            </w:pPr>
            <w:r>
              <w:rPr>
                <w:rFonts w:ascii="Verdana" w:hAnsi="Verdana"/>
              </w:rPr>
              <w:t>Telefoon</w:t>
            </w:r>
          </w:p>
        </w:tc>
        <w:tc>
          <w:tcPr>
            <w:tcW w:w="5953" w:type="dxa"/>
          </w:tcPr>
          <w:p w14:paraId="74A29726" w14:textId="3DE2D6C2" w:rsidR="0073562D" w:rsidRDefault="00D6120E" w:rsidP="0073562D">
            <w:pPr>
              <w:tabs>
                <w:tab w:val="left" w:pos="-2977"/>
              </w:tabs>
              <w:spacing w:line="280" w:lineRule="atLeast"/>
              <w:rPr>
                <w:rFonts w:ascii="Verdana" w:hAnsi="Verdana"/>
              </w:rPr>
            </w:pPr>
            <w:r>
              <w:rPr>
                <w:rFonts w:ascii="Verdana" w:hAnsi="Verdana"/>
              </w:rPr>
              <w:t>034</w:t>
            </w:r>
            <w:r w:rsidR="00164B02">
              <w:rPr>
                <w:rFonts w:ascii="Verdana" w:hAnsi="Verdana"/>
              </w:rPr>
              <w:t>5- 585353</w:t>
            </w:r>
          </w:p>
        </w:tc>
      </w:tr>
      <w:tr w:rsidR="0073562D" w14:paraId="472948FE" w14:textId="77777777" w:rsidTr="0073562D">
        <w:tc>
          <w:tcPr>
            <w:tcW w:w="2552" w:type="dxa"/>
          </w:tcPr>
          <w:p w14:paraId="4B54A013" w14:textId="77777777" w:rsidR="0073562D" w:rsidRDefault="0073562D" w:rsidP="0073562D">
            <w:pPr>
              <w:tabs>
                <w:tab w:val="left" w:pos="-2977"/>
              </w:tabs>
              <w:spacing w:line="280" w:lineRule="atLeast"/>
              <w:rPr>
                <w:rFonts w:ascii="Verdana" w:hAnsi="Verdana"/>
              </w:rPr>
            </w:pPr>
            <w:r w:rsidRPr="006B260A">
              <w:rPr>
                <w:rFonts w:ascii="Verdana" w:hAnsi="Verdana"/>
              </w:rPr>
              <w:t>e-mail</w:t>
            </w:r>
          </w:p>
        </w:tc>
        <w:tc>
          <w:tcPr>
            <w:tcW w:w="5953" w:type="dxa"/>
          </w:tcPr>
          <w:p w14:paraId="26012A38" w14:textId="3F4E6A3D" w:rsidR="0073562D" w:rsidRDefault="006B260A" w:rsidP="0073562D">
            <w:pPr>
              <w:tabs>
                <w:tab w:val="left" w:pos="-2977"/>
              </w:tabs>
              <w:spacing w:line="280" w:lineRule="atLeast"/>
              <w:rPr>
                <w:rFonts w:ascii="Verdana" w:hAnsi="Verdana"/>
              </w:rPr>
            </w:pPr>
            <w:r w:rsidRPr="00C65AFF">
              <w:rPr>
                <w:rFonts w:ascii="Verdana" w:hAnsi="Verdana"/>
              </w:rPr>
              <w:t>sdejong</w:t>
            </w:r>
            <w:r w:rsidR="009C1133" w:rsidRPr="00C65AFF">
              <w:rPr>
                <w:rFonts w:ascii="Verdana" w:hAnsi="Verdana"/>
              </w:rPr>
              <w:t>@avri.nl</w:t>
            </w:r>
          </w:p>
        </w:tc>
      </w:tr>
    </w:tbl>
    <w:p w14:paraId="62486C05" w14:textId="77777777" w:rsidR="0073562D" w:rsidRDefault="0073562D" w:rsidP="0073562D">
      <w:pPr>
        <w:tabs>
          <w:tab w:val="left" w:pos="-2977"/>
        </w:tabs>
        <w:spacing w:line="280" w:lineRule="atLeast"/>
        <w:rPr>
          <w:rFonts w:ascii="Arial" w:hAnsi="Arial"/>
          <w:sz w:val="16"/>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2"/>
        <w:gridCol w:w="5993"/>
      </w:tblGrid>
      <w:tr w:rsidR="0073562D" w:rsidRPr="0095418C" w14:paraId="2CC85FF6" w14:textId="77777777" w:rsidTr="00BD4DC4">
        <w:tc>
          <w:tcPr>
            <w:tcW w:w="2512" w:type="dxa"/>
          </w:tcPr>
          <w:p w14:paraId="6AF7B8E6" w14:textId="77777777" w:rsidR="0073562D" w:rsidRPr="00C65AFF" w:rsidRDefault="0073562D" w:rsidP="0073562D">
            <w:pPr>
              <w:ind w:right="-290"/>
              <w:rPr>
                <w:rFonts w:ascii="Verdana" w:hAnsi="Verdana" w:cs="Tahoma"/>
              </w:rPr>
            </w:pPr>
            <w:r w:rsidRPr="00C65AFF">
              <w:rPr>
                <w:rFonts w:ascii="Verdana" w:hAnsi="Verdana" w:cs="Tahoma"/>
              </w:rPr>
              <w:t xml:space="preserve">Datum </w:t>
            </w:r>
          </w:p>
        </w:tc>
        <w:tc>
          <w:tcPr>
            <w:tcW w:w="5993" w:type="dxa"/>
          </w:tcPr>
          <w:p w14:paraId="4101652C" w14:textId="50AD3707" w:rsidR="0073562D" w:rsidRPr="00C65AFF" w:rsidRDefault="00C65AFF" w:rsidP="000836CA">
            <w:pPr>
              <w:rPr>
                <w:rFonts w:ascii="Verdana" w:hAnsi="Verdana" w:cs="Tahoma"/>
              </w:rPr>
            </w:pPr>
            <w:r w:rsidRPr="00C65AFF">
              <w:rPr>
                <w:rFonts w:ascii="Verdana" w:hAnsi="Verdana" w:cs="Tahoma"/>
              </w:rPr>
              <w:t>20-02-2025</w:t>
            </w:r>
          </w:p>
        </w:tc>
      </w:tr>
      <w:tr w:rsidR="0073562D" w:rsidRPr="0095418C" w14:paraId="1B9FBFDD" w14:textId="77777777" w:rsidTr="00BD4DC4">
        <w:tc>
          <w:tcPr>
            <w:tcW w:w="2512" w:type="dxa"/>
          </w:tcPr>
          <w:p w14:paraId="72F77DC3" w14:textId="290DF7A6" w:rsidR="00B11CF5" w:rsidRPr="006B260A" w:rsidRDefault="00B11CF5" w:rsidP="0073562D">
            <w:pPr>
              <w:rPr>
                <w:rFonts w:ascii="Verdana" w:hAnsi="Verdana" w:cs="Tahoma"/>
              </w:rPr>
            </w:pPr>
            <w:r w:rsidRPr="006B260A">
              <w:rPr>
                <w:rFonts w:ascii="Verdana" w:hAnsi="Verdana" w:cs="Tahoma"/>
              </w:rPr>
              <w:t>Versie</w:t>
            </w:r>
          </w:p>
        </w:tc>
        <w:tc>
          <w:tcPr>
            <w:tcW w:w="5993" w:type="dxa"/>
          </w:tcPr>
          <w:p w14:paraId="4B99056E" w14:textId="3FDBF41B" w:rsidR="00B11CF5" w:rsidRPr="00C65AFF" w:rsidRDefault="00C65AFF" w:rsidP="00BD4DC4">
            <w:pPr>
              <w:rPr>
                <w:rFonts w:ascii="Verdana" w:hAnsi="Verdana" w:cs="Tahoma"/>
              </w:rPr>
            </w:pPr>
            <w:r w:rsidRPr="00C65AFF">
              <w:rPr>
                <w:rFonts w:ascii="Verdana" w:hAnsi="Verdana" w:cs="Tahoma"/>
              </w:rPr>
              <w:t>V</w:t>
            </w:r>
            <w:r w:rsidR="00852EB6">
              <w:rPr>
                <w:rFonts w:ascii="Verdana" w:hAnsi="Verdana" w:cs="Tahoma"/>
              </w:rPr>
              <w:t>1.0</w:t>
            </w:r>
          </w:p>
        </w:tc>
      </w:tr>
      <w:tr w:rsidR="00B11CF5" w:rsidRPr="0095418C" w14:paraId="76571D85" w14:textId="77777777" w:rsidTr="00BD4DC4">
        <w:tc>
          <w:tcPr>
            <w:tcW w:w="2512" w:type="dxa"/>
          </w:tcPr>
          <w:p w14:paraId="7EA48EA6" w14:textId="2985F9DB" w:rsidR="00B11CF5" w:rsidRPr="006B260A" w:rsidRDefault="00B11CF5" w:rsidP="0073562D">
            <w:pPr>
              <w:rPr>
                <w:rFonts w:ascii="Verdana" w:hAnsi="Verdana" w:cs="Tahoma"/>
              </w:rPr>
            </w:pPr>
            <w:proofErr w:type="spellStart"/>
            <w:r w:rsidRPr="006B260A">
              <w:rPr>
                <w:rFonts w:ascii="Verdana" w:hAnsi="Verdana" w:cs="Tahoma"/>
              </w:rPr>
              <w:t>TenderNed</w:t>
            </w:r>
            <w:proofErr w:type="spellEnd"/>
            <w:r w:rsidRPr="006B260A">
              <w:rPr>
                <w:rFonts w:ascii="Verdana" w:hAnsi="Verdana" w:cs="Tahoma"/>
              </w:rPr>
              <w:t xml:space="preserve"> nummer</w:t>
            </w:r>
          </w:p>
        </w:tc>
        <w:tc>
          <w:tcPr>
            <w:tcW w:w="5993" w:type="dxa"/>
          </w:tcPr>
          <w:p w14:paraId="0A017E4E" w14:textId="6CCCAC10" w:rsidR="00B11CF5" w:rsidRPr="00116F0E" w:rsidRDefault="00B11CF5" w:rsidP="00BD4DC4">
            <w:pPr>
              <w:rPr>
                <w:rFonts w:ascii="Verdana" w:hAnsi="Verdana" w:cs="Tahoma"/>
              </w:rPr>
            </w:pPr>
            <w:r w:rsidRPr="00116F0E">
              <w:rPr>
                <w:rFonts w:ascii="Verdana" w:hAnsi="Verdana" w:cs="Tahoma"/>
              </w:rPr>
              <w:t>TN</w:t>
            </w:r>
            <w:r w:rsidR="00116F0E" w:rsidRPr="00116F0E">
              <w:rPr>
                <w:rFonts w:ascii="Verdana" w:hAnsi="Verdana" w:cs="Tahoma"/>
              </w:rPr>
              <w:t xml:space="preserve"> 512811</w:t>
            </w:r>
          </w:p>
        </w:tc>
      </w:tr>
    </w:tbl>
    <w:sdt>
      <w:sdtPr>
        <w:rPr>
          <w:rFonts w:ascii="Courier New" w:eastAsia="Times New Roman" w:hAnsi="Courier New" w:cs="Times New Roman"/>
          <w:b w:val="0"/>
          <w:bCs w:val="0"/>
          <w:color w:val="auto"/>
          <w:sz w:val="20"/>
          <w:szCs w:val="20"/>
        </w:rPr>
        <w:id w:val="-1288812846"/>
        <w:docPartObj>
          <w:docPartGallery w:val="Table of Contents"/>
          <w:docPartUnique/>
        </w:docPartObj>
      </w:sdtPr>
      <w:sdtEndPr>
        <w:rPr>
          <w:noProof/>
        </w:rPr>
      </w:sdtEndPr>
      <w:sdtContent>
        <w:p w14:paraId="21CC3C01" w14:textId="4D33DC4E" w:rsidR="00965DE2" w:rsidRDefault="00965DE2">
          <w:pPr>
            <w:pStyle w:val="Kopvaninhoudsopgave"/>
          </w:pPr>
          <w:r>
            <w:t>Inhoudsopgave</w:t>
          </w:r>
        </w:p>
        <w:p w14:paraId="46A1C214" w14:textId="0DD892E0" w:rsidR="008E2842" w:rsidRDefault="00965DE2">
          <w:pPr>
            <w:pStyle w:val="Inhopg1"/>
            <w:tabs>
              <w:tab w:val="left" w:pos="600"/>
            </w:tabs>
            <w:rPr>
              <w:rFonts w:eastAsiaTheme="minorEastAsia" w:cstheme="minorBidi"/>
              <w:b w:val="0"/>
              <w:bCs w:val="0"/>
              <w:noProof/>
              <w:kern w:val="2"/>
              <w:sz w:val="24"/>
              <w:szCs w:val="24"/>
              <w14:ligatures w14:val="standardContextual"/>
            </w:rPr>
          </w:pPr>
          <w:r>
            <w:fldChar w:fldCharType="begin"/>
          </w:r>
          <w:r>
            <w:instrText>TOC \o "1-3" \h \z \u</w:instrText>
          </w:r>
          <w:r>
            <w:fldChar w:fldCharType="separate"/>
          </w:r>
          <w:hyperlink w:anchor="_Toc190869004" w:history="1">
            <w:r w:rsidR="008E2842" w:rsidRPr="00C640AE">
              <w:rPr>
                <w:rStyle w:val="Hyperlink"/>
                <w:rFonts w:ascii="Verdana" w:hAnsi="Verdana"/>
                <w:noProof/>
              </w:rPr>
              <w:t xml:space="preserve"> 1 </w:t>
            </w:r>
            <w:r w:rsidR="008E2842">
              <w:rPr>
                <w:rFonts w:eastAsiaTheme="minorEastAsia" w:cstheme="minorBidi"/>
                <w:b w:val="0"/>
                <w:bCs w:val="0"/>
                <w:noProof/>
                <w:kern w:val="2"/>
                <w:sz w:val="24"/>
                <w:szCs w:val="24"/>
                <w14:ligatures w14:val="standardContextual"/>
              </w:rPr>
              <w:tab/>
            </w:r>
            <w:r w:rsidR="008E2842" w:rsidRPr="00C640AE">
              <w:rPr>
                <w:rStyle w:val="Hyperlink"/>
                <w:rFonts w:ascii="Verdana" w:hAnsi="Verdana"/>
                <w:noProof/>
              </w:rPr>
              <w:t>Algemeen en opdrachtomschrijving</w:t>
            </w:r>
            <w:r w:rsidR="008E2842">
              <w:rPr>
                <w:noProof/>
                <w:webHidden/>
              </w:rPr>
              <w:tab/>
            </w:r>
            <w:r w:rsidR="008E2842">
              <w:rPr>
                <w:noProof/>
                <w:webHidden/>
              </w:rPr>
              <w:fldChar w:fldCharType="begin"/>
            </w:r>
            <w:r w:rsidR="008E2842">
              <w:rPr>
                <w:noProof/>
                <w:webHidden/>
              </w:rPr>
              <w:instrText xml:space="preserve"> PAGEREF _Toc190869004 \h </w:instrText>
            </w:r>
            <w:r w:rsidR="008E2842">
              <w:rPr>
                <w:noProof/>
                <w:webHidden/>
              </w:rPr>
            </w:r>
            <w:r w:rsidR="008E2842">
              <w:rPr>
                <w:noProof/>
                <w:webHidden/>
              </w:rPr>
              <w:fldChar w:fldCharType="separate"/>
            </w:r>
            <w:r w:rsidR="008E2842">
              <w:rPr>
                <w:noProof/>
                <w:webHidden/>
              </w:rPr>
              <w:t>5</w:t>
            </w:r>
            <w:r w:rsidR="008E2842">
              <w:rPr>
                <w:noProof/>
                <w:webHidden/>
              </w:rPr>
              <w:fldChar w:fldCharType="end"/>
            </w:r>
          </w:hyperlink>
        </w:p>
        <w:p w14:paraId="469F4578" w14:textId="61ACE810" w:rsidR="008E2842" w:rsidRDefault="008E2842">
          <w:pPr>
            <w:pStyle w:val="Inhopg3"/>
            <w:rPr>
              <w:rFonts w:eastAsiaTheme="minorEastAsia" w:cstheme="minorBidi"/>
              <w:noProof/>
              <w:kern w:val="2"/>
              <w:sz w:val="24"/>
              <w:szCs w:val="24"/>
              <w14:ligatures w14:val="standardContextual"/>
            </w:rPr>
          </w:pPr>
          <w:hyperlink w:anchor="_Toc190869005" w:history="1">
            <w:r w:rsidRPr="00C640AE">
              <w:rPr>
                <w:rStyle w:val="Hyperlink"/>
                <w:rFonts w:ascii="Verdana" w:hAnsi="Verdana"/>
                <w:noProof/>
              </w:rPr>
              <w:t>1.1</w:t>
            </w:r>
            <w:r>
              <w:rPr>
                <w:rFonts w:eastAsiaTheme="minorEastAsia" w:cstheme="minorBidi"/>
                <w:noProof/>
                <w:kern w:val="2"/>
                <w:sz w:val="24"/>
                <w:szCs w:val="24"/>
                <w14:ligatures w14:val="standardContextual"/>
              </w:rPr>
              <w:tab/>
            </w:r>
            <w:r w:rsidRPr="00C640AE">
              <w:rPr>
                <w:rStyle w:val="Hyperlink"/>
                <w:rFonts w:ascii="Verdana" w:hAnsi="Verdana"/>
                <w:noProof/>
              </w:rPr>
              <w:t>Leeswijzer</w:t>
            </w:r>
            <w:r>
              <w:rPr>
                <w:noProof/>
                <w:webHidden/>
              </w:rPr>
              <w:tab/>
            </w:r>
            <w:r>
              <w:rPr>
                <w:noProof/>
                <w:webHidden/>
              </w:rPr>
              <w:fldChar w:fldCharType="begin"/>
            </w:r>
            <w:r>
              <w:rPr>
                <w:noProof/>
                <w:webHidden/>
              </w:rPr>
              <w:instrText xml:space="preserve"> PAGEREF _Toc190869005 \h </w:instrText>
            </w:r>
            <w:r>
              <w:rPr>
                <w:noProof/>
                <w:webHidden/>
              </w:rPr>
            </w:r>
            <w:r>
              <w:rPr>
                <w:noProof/>
                <w:webHidden/>
              </w:rPr>
              <w:fldChar w:fldCharType="separate"/>
            </w:r>
            <w:r>
              <w:rPr>
                <w:noProof/>
                <w:webHidden/>
              </w:rPr>
              <w:t>5</w:t>
            </w:r>
            <w:r>
              <w:rPr>
                <w:noProof/>
                <w:webHidden/>
              </w:rPr>
              <w:fldChar w:fldCharType="end"/>
            </w:r>
          </w:hyperlink>
        </w:p>
        <w:p w14:paraId="6738DC04" w14:textId="36C34D1E" w:rsidR="008E2842" w:rsidRDefault="008E2842">
          <w:pPr>
            <w:pStyle w:val="Inhopg3"/>
            <w:rPr>
              <w:rFonts w:eastAsiaTheme="minorEastAsia" w:cstheme="minorBidi"/>
              <w:noProof/>
              <w:kern w:val="2"/>
              <w:sz w:val="24"/>
              <w:szCs w:val="24"/>
              <w14:ligatures w14:val="standardContextual"/>
            </w:rPr>
          </w:pPr>
          <w:hyperlink w:anchor="_Toc190869006" w:history="1">
            <w:r w:rsidRPr="00C640AE">
              <w:rPr>
                <w:rStyle w:val="Hyperlink"/>
                <w:rFonts w:ascii="Verdana" w:hAnsi="Verdana"/>
                <w:noProof/>
              </w:rPr>
              <w:t>1.2</w:t>
            </w:r>
            <w:r>
              <w:rPr>
                <w:rFonts w:eastAsiaTheme="minorEastAsia" w:cstheme="minorBidi"/>
                <w:noProof/>
                <w:kern w:val="2"/>
                <w:sz w:val="24"/>
                <w:szCs w:val="24"/>
                <w14:ligatures w14:val="standardContextual"/>
              </w:rPr>
              <w:tab/>
            </w:r>
            <w:r w:rsidRPr="00C640AE">
              <w:rPr>
                <w:rStyle w:val="Hyperlink"/>
                <w:rFonts w:ascii="Verdana" w:hAnsi="Verdana"/>
                <w:noProof/>
              </w:rPr>
              <w:t>Doel</w:t>
            </w:r>
            <w:r>
              <w:rPr>
                <w:noProof/>
                <w:webHidden/>
              </w:rPr>
              <w:tab/>
            </w:r>
            <w:r>
              <w:rPr>
                <w:noProof/>
                <w:webHidden/>
              </w:rPr>
              <w:fldChar w:fldCharType="begin"/>
            </w:r>
            <w:r>
              <w:rPr>
                <w:noProof/>
                <w:webHidden/>
              </w:rPr>
              <w:instrText xml:space="preserve"> PAGEREF _Toc190869006 \h </w:instrText>
            </w:r>
            <w:r>
              <w:rPr>
                <w:noProof/>
                <w:webHidden/>
              </w:rPr>
            </w:r>
            <w:r>
              <w:rPr>
                <w:noProof/>
                <w:webHidden/>
              </w:rPr>
              <w:fldChar w:fldCharType="separate"/>
            </w:r>
            <w:r>
              <w:rPr>
                <w:noProof/>
                <w:webHidden/>
              </w:rPr>
              <w:t>5</w:t>
            </w:r>
            <w:r>
              <w:rPr>
                <w:noProof/>
                <w:webHidden/>
              </w:rPr>
              <w:fldChar w:fldCharType="end"/>
            </w:r>
          </w:hyperlink>
        </w:p>
        <w:p w14:paraId="0B5D73FA" w14:textId="0D8A8DEB" w:rsidR="008E2842" w:rsidRDefault="008E2842">
          <w:pPr>
            <w:pStyle w:val="Inhopg3"/>
            <w:rPr>
              <w:rFonts w:eastAsiaTheme="minorEastAsia" w:cstheme="minorBidi"/>
              <w:noProof/>
              <w:kern w:val="2"/>
              <w:sz w:val="24"/>
              <w:szCs w:val="24"/>
              <w14:ligatures w14:val="standardContextual"/>
            </w:rPr>
          </w:pPr>
          <w:hyperlink w:anchor="_Toc190869007" w:history="1">
            <w:r w:rsidRPr="00C640AE">
              <w:rPr>
                <w:rStyle w:val="Hyperlink"/>
                <w:rFonts w:ascii="Verdana" w:hAnsi="Verdana"/>
                <w:noProof/>
              </w:rPr>
              <w:t>1.3</w:t>
            </w:r>
            <w:r>
              <w:rPr>
                <w:rFonts w:eastAsiaTheme="minorEastAsia" w:cstheme="minorBidi"/>
                <w:noProof/>
                <w:kern w:val="2"/>
                <w:sz w:val="24"/>
                <w:szCs w:val="24"/>
                <w14:ligatures w14:val="standardContextual"/>
              </w:rPr>
              <w:tab/>
            </w:r>
            <w:r w:rsidRPr="00C640AE">
              <w:rPr>
                <w:rStyle w:val="Hyperlink"/>
                <w:rFonts w:ascii="Verdana" w:hAnsi="Verdana"/>
                <w:noProof/>
              </w:rPr>
              <w:t>Planning</w:t>
            </w:r>
            <w:r>
              <w:rPr>
                <w:noProof/>
                <w:webHidden/>
              </w:rPr>
              <w:tab/>
            </w:r>
            <w:r>
              <w:rPr>
                <w:noProof/>
                <w:webHidden/>
              </w:rPr>
              <w:fldChar w:fldCharType="begin"/>
            </w:r>
            <w:r>
              <w:rPr>
                <w:noProof/>
                <w:webHidden/>
              </w:rPr>
              <w:instrText xml:space="preserve"> PAGEREF _Toc190869007 \h </w:instrText>
            </w:r>
            <w:r>
              <w:rPr>
                <w:noProof/>
                <w:webHidden/>
              </w:rPr>
            </w:r>
            <w:r>
              <w:rPr>
                <w:noProof/>
                <w:webHidden/>
              </w:rPr>
              <w:fldChar w:fldCharType="separate"/>
            </w:r>
            <w:r>
              <w:rPr>
                <w:noProof/>
                <w:webHidden/>
              </w:rPr>
              <w:t>5</w:t>
            </w:r>
            <w:r>
              <w:rPr>
                <w:noProof/>
                <w:webHidden/>
              </w:rPr>
              <w:fldChar w:fldCharType="end"/>
            </w:r>
          </w:hyperlink>
        </w:p>
        <w:p w14:paraId="1B36EE3A" w14:textId="5FEDF65D" w:rsidR="008E2842" w:rsidRDefault="008E2842">
          <w:pPr>
            <w:pStyle w:val="Inhopg3"/>
            <w:rPr>
              <w:rFonts w:eastAsiaTheme="minorEastAsia" w:cstheme="minorBidi"/>
              <w:noProof/>
              <w:kern w:val="2"/>
              <w:sz w:val="24"/>
              <w:szCs w:val="24"/>
              <w14:ligatures w14:val="standardContextual"/>
            </w:rPr>
          </w:pPr>
          <w:hyperlink w:anchor="_Toc190869008" w:history="1">
            <w:r w:rsidRPr="00C640AE">
              <w:rPr>
                <w:rStyle w:val="Hyperlink"/>
                <w:rFonts w:ascii="Verdana" w:hAnsi="Verdana"/>
                <w:noProof/>
              </w:rPr>
              <w:t>1.4</w:t>
            </w:r>
            <w:r>
              <w:rPr>
                <w:rFonts w:eastAsiaTheme="minorEastAsia" w:cstheme="minorBidi"/>
                <w:noProof/>
                <w:kern w:val="2"/>
                <w:sz w:val="24"/>
                <w:szCs w:val="24"/>
                <w14:ligatures w14:val="standardContextual"/>
              </w:rPr>
              <w:tab/>
            </w:r>
            <w:r w:rsidRPr="00C640AE">
              <w:rPr>
                <w:rStyle w:val="Hyperlink"/>
                <w:rFonts w:ascii="Verdana" w:hAnsi="Verdana"/>
                <w:noProof/>
              </w:rPr>
              <w:t>Communicatie</w:t>
            </w:r>
            <w:r>
              <w:rPr>
                <w:noProof/>
                <w:webHidden/>
              </w:rPr>
              <w:tab/>
            </w:r>
            <w:r>
              <w:rPr>
                <w:noProof/>
                <w:webHidden/>
              </w:rPr>
              <w:fldChar w:fldCharType="begin"/>
            </w:r>
            <w:r>
              <w:rPr>
                <w:noProof/>
                <w:webHidden/>
              </w:rPr>
              <w:instrText xml:space="preserve"> PAGEREF _Toc190869008 \h </w:instrText>
            </w:r>
            <w:r>
              <w:rPr>
                <w:noProof/>
                <w:webHidden/>
              </w:rPr>
            </w:r>
            <w:r>
              <w:rPr>
                <w:noProof/>
                <w:webHidden/>
              </w:rPr>
              <w:fldChar w:fldCharType="separate"/>
            </w:r>
            <w:r>
              <w:rPr>
                <w:noProof/>
                <w:webHidden/>
              </w:rPr>
              <w:t>6</w:t>
            </w:r>
            <w:r>
              <w:rPr>
                <w:noProof/>
                <w:webHidden/>
              </w:rPr>
              <w:fldChar w:fldCharType="end"/>
            </w:r>
          </w:hyperlink>
        </w:p>
        <w:p w14:paraId="255DE796" w14:textId="68EFF801" w:rsidR="008E2842" w:rsidRDefault="008E2842">
          <w:pPr>
            <w:pStyle w:val="Inhopg3"/>
            <w:rPr>
              <w:rFonts w:eastAsiaTheme="minorEastAsia" w:cstheme="minorBidi"/>
              <w:noProof/>
              <w:kern w:val="2"/>
              <w:sz w:val="24"/>
              <w:szCs w:val="24"/>
              <w14:ligatures w14:val="standardContextual"/>
            </w:rPr>
          </w:pPr>
          <w:hyperlink w:anchor="_Toc190869009" w:history="1">
            <w:r w:rsidRPr="00C640AE">
              <w:rPr>
                <w:rStyle w:val="Hyperlink"/>
                <w:rFonts w:ascii="Verdana" w:hAnsi="Verdana"/>
                <w:noProof/>
              </w:rPr>
              <w:t>1.5</w:t>
            </w:r>
            <w:r>
              <w:rPr>
                <w:rFonts w:eastAsiaTheme="minorEastAsia" w:cstheme="minorBidi"/>
                <w:noProof/>
                <w:kern w:val="2"/>
                <w:sz w:val="24"/>
                <w:szCs w:val="24"/>
                <w14:ligatures w14:val="standardContextual"/>
              </w:rPr>
              <w:tab/>
            </w:r>
            <w:r w:rsidRPr="00C640AE">
              <w:rPr>
                <w:rStyle w:val="Hyperlink"/>
                <w:rFonts w:ascii="Verdana" w:hAnsi="Verdana"/>
                <w:noProof/>
              </w:rPr>
              <w:t>Procedure</w:t>
            </w:r>
            <w:r>
              <w:rPr>
                <w:noProof/>
                <w:webHidden/>
              </w:rPr>
              <w:tab/>
            </w:r>
            <w:r>
              <w:rPr>
                <w:noProof/>
                <w:webHidden/>
              </w:rPr>
              <w:fldChar w:fldCharType="begin"/>
            </w:r>
            <w:r>
              <w:rPr>
                <w:noProof/>
                <w:webHidden/>
              </w:rPr>
              <w:instrText xml:space="preserve"> PAGEREF _Toc190869009 \h </w:instrText>
            </w:r>
            <w:r>
              <w:rPr>
                <w:noProof/>
                <w:webHidden/>
              </w:rPr>
            </w:r>
            <w:r>
              <w:rPr>
                <w:noProof/>
                <w:webHidden/>
              </w:rPr>
              <w:fldChar w:fldCharType="separate"/>
            </w:r>
            <w:r>
              <w:rPr>
                <w:noProof/>
                <w:webHidden/>
              </w:rPr>
              <w:t>7</w:t>
            </w:r>
            <w:r>
              <w:rPr>
                <w:noProof/>
                <w:webHidden/>
              </w:rPr>
              <w:fldChar w:fldCharType="end"/>
            </w:r>
          </w:hyperlink>
        </w:p>
        <w:p w14:paraId="1E8A2808" w14:textId="7E475F0C" w:rsidR="008E2842" w:rsidRDefault="008E2842">
          <w:pPr>
            <w:pStyle w:val="Inhopg3"/>
            <w:rPr>
              <w:rFonts w:eastAsiaTheme="minorEastAsia" w:cstheme="minorBidi"/>
              <w:noProof/>
              <w:kern w:val="2"/>
              <w:sz w:val="24"/>
              <w:szCs w:val="24"/>
              <w14:ligatures w14:val="standardContextual"/>
            </w:rPr>
          </w:pPr>
          <w:hyperlink w:anchor="_Toc190869010" w:history="1">
            <w:r w:rsidRPr="00C640AE">
              <w:rPr>
                <w:rStyle w:val="Hyperlink"/>
                <w:rFonts w:ascii="Verdana" w:hAnsi="Verdana"/>
                <w:noProof/>
              </w:rPr>
              <w:t>1.6</w:t>
            </w:r>
            <w:r>
              <w:rPr>
                <w:rFonts w:eastAsiaTheme="minorEastAsia" w:cstheme="minorBidi"/>
                <w:noProof/>
                <w:kern w:val="2"/>
                <w:sz w:val="24"/>
                <w:szCs w:val="24"/>
                <w14:ligatures w14:val="standardContextual"/>
              </w:rPr>
              <w:tab/>
            </w:r>
            <w:r w:rsidRPr="00C640AE">
              <w:rPr>
                <w:rStyle w:val="Hyperlink"/>
                <w:rFonts w:ascii="Verdana" w:hAnsi="Verdana"/>
                <w:noProof/>
              </w:rPr>
              <w:t>Aanbestedende dienst en opdrachtgever</w:t>
            </w:r>
            <w:r>
              <w:rPr>
                <w:noProof/>
                <w:webHidden/>
              </w:rPr>
              <w:tab/>
            </w:r>
            <w:r>
              <w:rPr>
                <w:noProof/>
                <w:webHidden/>
              </w:rPr>
              <w:fldChar w:fldCharType="begin"/>
            </w:r>
            <w:r>
              <w:rPr>
                <w:noProof/>
                <w:webHidden/>
              </w:rPr>
              <w:instrText xml:space="preserve"> PAGEREF _Toc190869010 \h </w:instrText>
            </w:r>
            <w:r>
              <w:rPr>
                <w:noProof/>
                <w:webHidden/>
              </w:rPr>
            </w:r>
            <w:r>
              <w:rPr>
                <w:noProof/>
                <w:webHidden/>
              </w:rPr>
              <w:fldChar w:fldCharType="separate"/>
            </w:r>
            <w:r>
              <w:rPr>
                <w:noProof/>
                <w:webHidden/>
              </w:rPr>
              <w:t>7</w:t>
            </w:r>
            <w:r>
              <w:rPr>
                <w:noProof/>
                <w:webHidden/>
              </w:rPr>
              <w:fldChar w:fldCharType="end"/>
            </w:r>
          </w:hyperlink>
        </w:p>
        <w:p w14:paraId="352E79C6" w14:textId="30A2DC5F" w:rsidR="008E2842" w:rsidRDefault="008E2842">
          <w:pPr>
            <w:pStyle w:val="Inhopg3"/>
            <w:rPr>
              <w:rFonts w:eastAsiaTheme="minorEastAsia" w:cstheme="minorBidi"/>
              <w:noProof/>
              <w:kern w:val="2"/>
              <w:sz w:val="24"/>
              <w:szCs w:val="24"/>
              <w14:ligatures w14:val="standardContextual"/>
            </w:rPr>
          </w:pPr>
          <w:hyperlink w:anchor="_Toc190869011" w:history="1">
            <w:r w:rsidRPr="00C640AE">
              <w:rPr>
                <w:rStyle w:val="Hyperlink"/>
                <w:rFonts w:ascii="Verdana" w:hAnsi="Verdana"/>
                <w:noProof/>
              </w:rPr>
              <w:t>1.7</w:t>
            </w:r>
            <w:r>
              <w:rPr>
                <w:rFonts w:eastAsiaTheme="minorEastAsia" w:cstheme="minorBidi"/>
                <w:noProof/>
                <w:kern w:val="2"/>
                <w:sz w:val="24"/>
                <w:szCs w:val="24"/>
                <w14:ligatures w14:val="standardContextual"/>
              </w:rPr>
              <w:tab/>
            </w:r>
            <w:r w:rsidRPr="00C640AE">
              <w:rPr>
                <w:rStyle w:val="Hyperlink"/>
                <w:rFonts w:ascii="Verdana" w:hAnsi="Verdana"/>
                <w:noProof/>
              </w:rPr>
              <w:t>Opdrachtomschrijving</w:t>
            </w:r>
            <w:r>
              <w:rPr>
                <w:noProof/>
                <w:webHidden/>
              </w:rPr>
              <w:tab/>
            </w:r>
            <w:r>
              <w:rPr>
                <w:noProof/>
                <w:webHidden/>
              </w:rPr>
              <w:fldChar w:fldCharType="begin"/>
            </w:r>
            <w:r>
              <w:rPr>
                <w:noProof/>
                <w:webHidden/>
              </w:rPr>
              <w:instrText xml:space="preserve"> PAGEREF _Toc190869011 \h </w:instrText>
            </w:r>
            <w:r>
              <w:rPr>
                <w:noProof/>
                <w:webHidden/>
              </w:rPr>
            </w:r>
            <w:r>
              <w:rPr>
                <w:noProof/>
                <w:webHidden/>
              </w:rPr>
              <w:fldChar w:fldCharType="separate"/>
            </w:r>
            <w:r>
              <w:rPr>
                <w:noProof/>
                <w:webHidden/>
              </w:rPr>
              <w:t>8</w:t>
            </w:r>
            <w:r>
              <w:rPr>
                <w:noProof/>
                <w:webHidden/>
              </w:rPr>
              <w:fldChar w:fldCharType="end"/>
            </w:r>
          </w:hyperlink>
        </w:p>
        <w:p w14:paraId="5302639D" w14:textId="378B4050" w:rsidR="008E2842" w:rsidRDefault="008E2842">
          <w:pPr>
            <w:pStyle w:val="Inhopg3"/>
            <w:rPr>
              <w:rFonts w:eastAsiaTheme="minorEastAsia" w:cstheme="minorBidi"/>
              <w:noProof/>
              <w:kern w:val="2"/>
              <w:sz w:val="24"/>
              <w:szCs w:val="24"/>
              <w14:ligatures w14:val="standardContextual"/>
            </w:rPr>
          </w:pPr>
          <w:hyperlink w:anchor="_Toc190869012" w:history="1">
            <w:r w:rsidRPr="00C640AE">
              <w:rPr>
                <w:rStyle w:val="Hyperlink"/>
                <w:rFonts w:ascii="Verdana" w:hAnsi="Verdana"/>
                <w:noProof/>
              </w:rPr>
              <w:t>1.8</w:t>
            </w:r>
            <w:r>
              <w:rPr>
                <w:rFonts w:eastAsiaTheme="minorEastAsia" w:cstheme="minorBidi"/>
                <w:noProof/>
                <w:kern w:val="2"/>
                <w:sz w:val="24"/>
                <w:szCs w:val="24"/>
                <w14:ligatures w14:val="standardContextual"/>
              </w:rPr>
              <w:tab/>
            </w:r>
            <w:r w:rsidRPr="00C640AE">
              <w:rPr>
                <w:rStyle w:val="Hyperlink"/>
                <w:rFonts w:ascii="Verdana" w:hAnsi="Verdana"/>
                <w:noProof/>
              </w:rPr>
              <w:t>Overeenkomst en duur</w:t>
            </w:r>
            <w:r>
              <w:rPr>
                <w:noProof/>
                <w:webHidden/>
              </w:rPr>
              <w:tab/>
            </w:r>
            <w:r>
              <w:rPr>
                <w:noProof/>
                <w:webHidden/>
              </w:rPr>
              <w:fldChar w:fldCharType="begin"/>
            </w:r>
            <w:r>
              <w:rPr>
                <w:noProof/>
                <w:webHidden/>
              </w:rPr>
              <w:instrText xml:space="preserve"> PAGEREF _Toc190869012 \h </w:instrText>
            </w:r>
            <w:r>
              <w:rPr>
                <w:noProof/>
                <w:webHidden/>
              </w:rPr>
            </w:r>
            <w:r>
              <w:rPr>
                <w:noProof/>
                <w:webHidden/>
              </w:rPr>
              <w:fldChar w:fldCharType="separate"/>
            </w:r>
            <w:r>
              <w:rPr>
                <w:noProof/>
                <w:webHidden/>
              </w:rPr>
              <w:t>8</w:t>
            </w:r>
            <w:r>
              <w:rPr>
                <w:noProof/>
                <w:webHidden/>
              </w:rPr>
              <w:fldChar w:fldCharType="end"/>
            </w:r>
          </w:hyperlink>
        </w:p>
        <w:p w14:paraId="1DB47134" w14:textId="07C7922E" w:rsidR="008E2842" w:rsidRDefault="008E2842">
          <w:pPr>
            <w:pStyle w:val="Inhopg3"/>
            <w:rPr>
              <w:rFonts w:eastAsiaTheme="minorEastAsia" w:cstheme="minorBidi"/>
              <w:noProof/>
              <w:kern w:val="2"/>
              <w:sz w:val="24"/>
              <w:szCs w:val="24"/>
              <w14:ligatures w14:val="standardContextual"/>
            </w:rPr>
          </w:pPr>
          <w:hyperlink w:anchor="_Toc190869013" w:history="1">
            <w:r w:rsidRPr="00C640AE">
              <w:rPr>
                <w:rStyle w:val="Hyperlink"/>
                <w:rFonts w:ascii="Verdana" w:hAnsi="Verdana"/>
                <w:noProof/>
              </w:rPr>
              <w:t>1.9</w:t>
            </w:r>
            <w:r>
              <w:rPr>
                <w:rFonts w:eastAsiaTheme="minorEastAsia" w:cstheme="minorBidi"/>
                <w:noProof/>
                <w:kern w:val="2"/>
                <w:sz w:val="24"/>
                <w:szCs w:val="24"/>
                <w14:ligatures w14:val="standardContextual"/>
              </w:rPr>
              <w:tab/>
            </w:r>
            <w:r w:rsidRPr="00C640AE">
              <w:rPr>
                <w:rStyle w:val="Hyperlink"/>
                <w:rFonts w:ascii="Verdana" w:hAnsi="Verdana"/>
                <w:noProof/>
              </w:rPr>
              <w:t>Facturatie en betaling</w:t>
            </w:r>
            <w:r>
              <w:rPr>
                <w:noProof/>
                <w:webHidden/>
              </w:rPr>
              <w:tab/>
            </w:r>
            <w:r>
              <w:rPr>
                <w:noProof/>
                <w:webHidden/>
              </w:rPr>
              <w:fldChar w:fldCharType="begin"/>
            </w:r>
            <w:r>
              <w:rPr>
                <w:noProof/>
                <w:webHidden/>
              </w:rPr>
              <w:instrText xml:space="preserve"> PAGEREF _Toc190869013 \h </w:instrText>
            </w:r>
            <w:r>
              <w:rPr>
                <w:noProof/>
                <w:webHidden/>
              </w:rPr>
            </w:r>
            <w:r>
              <w:rPr>
                <w:noProof/>
                <w:webHidden/>
              </w:rPr>
              <w:fldChar w:fldCharType="separate"/>
            </w:r>
            <w:r>
              <w:rPr>
                <w:noProof/>
                <w:webHidden/>
              </w:rPr>
              <w:t>8</w:t>
            </w:r>
            <w:r>
              <w:rPr>
                <w:noProof/>
                <w:webHidden/>
              </w:rPr>
              <w:fldChar w:fldCharType="end"/>
            </w:r>
          </w:hyperlink>
        </w:p>
        <w:p w14:paraId="2E679256" w14:textId="54B8F1A4" w:rsidR="008E2842" w:rsidRDefault="008E2842">
          <w:pPr>
            <w:pStyle w:val="Inhopg3"/>
            <w:rPr>
              <w:rFonts w:eastAsiaTheme="minorEastAsia" w:cstheme="minorBidi"/>
              <w:noProof/>
              <w:kern w:val="2"/>
              <w:sz w:val="24"/>
              <w:szCs w:val="24"/>
              <w14:ligatures w14:val="standardContextual"/>
            </w:rPr>
          </w:pPr>
          <w:hyperlink w:anchor="_Toc190869014" w:history="1">
            <w:r w:rsidRPr="00C640AE">
              <w:rPr>
                <w:rStyle w:val="Hyperlink"/>
                <w:rFonts w:ascii="Verdana" w:hAnsi="Verdana"/>
                <w:noProof/>
              </w:rPr>
              <w:t>1.10</w:t>
            </w:r>
            <w:r>
              <w:rPr>
                <w:rFonts w:eastAsiaTheme="minorEastAsia" w:cstheme="minorBidi"/>
                <w:noProof/>
                <w:kern w:val="2"/>
                <w:sz w:val="24"/>
                <w:szCs w:val="24"/>
                <w14:ligatures w14:val="standardContextual"/>
              </w:rPr>
              <w:tab/>
            </w:r>
            <w:r w:rsidRPr="00C640AE">
              <w:rPr>
                <w:rStyle w:val="Hyperlink"/>
                <w:rFonts w:ascii="Verdana" w:hAnsi="Verdana"/>
                <w:noProof/>
              </w:rPr>
              <w:t>Perceelindeling</w:t>
            </w:r>
            <w:r>
              <w:rPr>
                <w:noProof/>
                <w:webHidden/>
              </w:rPr>
              <w:tab/>
            </w:r>
            <w:r>
              <w:rPr>
                <w:noProof/>
                <w:webHidden/>
              </w:rPr>
              <w:fldChar w:fldCharType="begin"/>
            </w:r>
            <w:r>
              <w:rPr>
                <w:noProof/>
                <w:webHidden/>
              </w:rPr>
              <w:instrText xml:space="preserve"> PAGEREF _Toc190869014 \h </w:instrText>
            </w:r>
            <w:r>
              <w:rPr>
                <w:noProof/>
                <w:webHidden/>
              </w:rPr>
            </w:r>
            <w:r>
              <w:rPr>
                <w:noProof/>
                <w:webHidden/>
              </w:rPr>
              <w:fldChar w:fldCharType="separate"/>
            </w:r>
            <w:r>
              <w:rPr>
                <w:noProof/>
                <w:webHidden/>
              </w:rPr>
              <w:t>9</w:t>
            </w:r>
            <w:r>
              <w:rPr>
                <w:noProof/>
                <w:webHidden/>
              </w:rPr>
              <w:fldChar w:fldCharType="end"/>
            </w:r>
          </w:hyperlink>
        </w:p>
        <w:p w14:paraId="5665BACB" w14:textId="6FFA1E3B" w:rsidR="008E2842" w:rsidRDefault="008E2842">
          <w:pPr>
            <w:pStyle w:val="Inhopg3"/>
            <w:rPr>
              <w:rFonts w:eastAsiaTheme="minorEastAsia" w:cstheme="minorBidi"/>
              <w:noProof/>
              <w:kern w:val="2"/>
              <w:sz w:val="24"/>
              <w:szCs w:val="24"/>
              <w14:ligatures w14:val="standardContextual"/>
            </w:rPr>
          </w:pPr>
          <w:hyperlink w:anchor="_Toc190869015" w:history="1">
            <w:r w:rsidRPr="00C640AE">
              <w:rPr>
                <w:rStyle w:val="Hyperlink"/>
                <w:rFonts w:ascii="Verdana" w:hAnsi="Verdana"/>
                <w:noProof/>
              </w:rPr>
              <w:t>1.11</w:t>
            </w:r>
            <w:r>
              <w:rPr>
                <w:rFonts w:eastAsiaTheme="minorEastAsia" w:cstheme="minorBidi"/>
                <w:noProof/>
                <w:kern w:val="2"/>
                <w:sz w:val="24"/>
                <w:szCs w:val="24"/>
                <w14:ligatures w14:val="standardContextual"/>
              </w:rPr>
              <w:tab/>
            </w:r>
            <w:r w:rsidRPr="00C640AE">
              <w:rPr>
                <w:rStyle w:val="Hyperlink"/>
                <w:rFonts w:ascii="Verdana" w:hAnsi="Verdana"/>
                <w:noProof/>
              </w:rPr>
              <w:t>Varianten</w:t>
            </w:r>
            <w:r>
              <w:rPr>
                <w:noProof/>
                <w:webHidden/>
              </w:rPr>
              <w:tab/>
            </w:r>
            <w:r>
              <w:rPr>
                <w:noProof/>
                <w:webHidden/>
              </w:rPr>
              <w:fldChar w:fldCharType="begin"/>
            </w:r>
            <w:r>
              <w:rPr>
                <w:noProof/>
                <w:webHidden/>
              </w:rPr>
              <w:instrText xml:space="preserve"> PAGEREF _Toc190869015 \h </w:instrText>
            </w:r>
            <w:r>
              <w:rPr>
                <w:noProof/>
                <w:webHidden/>
              </w:rPr>
            </w:r>
            <w:r>
              <w:rPr>
                <w:noProof/>
                <w:webHidden/>
              </w:rPr>
              <w:fldChar w:fldCharType="separate"/>
            </w:r>
            <w:r>
              <w:rPr>
                <w:noProof/>
                <w:webHidden/>
              </w:rPr>
              <w:t>9</w:t>
            </w:r>
            <w:r>
              <w:rPr>
                <w:noProof/>
                <w:webHidden/>
              </w:rPr>
              <w:fldChar w:fldCharType="end"/>
            </w:r>
          </w:hyperlink>
        </w:p>
        <w:p w14:paraId="17BBD783" w14:textId="0FF26942" w:rsidR="008E2842" w:rsidRDefault="008E2842">
          <w:pPr>
            <w:pStyle w:val="Inhopg3"/>
            <w:rPr>
              <w:rFonts w:eastAsiaTheme="minorEastAsia" w:cstheme="minorBidi"/>
              <w:noProof/>
              <w:kern w:val="2"/>
              <w:sz w:val="24"/>
              <w:szCs w:val="24"/>
              <w14:ligatures w14:val="standardContextual"/>
            </w:rPr>
          </w:pPr>
          <w:hyperlink w:anchor="_Toc190869016" w:history="1">
            <w:r w:rsidRPr="00C640AE">
              <w:rPr>
                <w:rStyle w:val="Hyperlink"/>
                <w:rFonts w:ascii="Verdana" w:hAnsi="Verdana"/>
                <w:noProof/>
              </w:rPr>
              <w:t>1.12 Wachtkamerovereenkomst</w:t>
            </w:r>
            <w:r>
              <w:rPr>
                <w:noProof/>
                <w:webHidden/>
              </w:rPr>
              <w:tab/>
            </w:r>
            <w:r>
              <w:rPr>
                <w:noProof/>
                <w:webHidden/>
              </w:rPr>
              <w:fldChar w:fldCharType="begin"/>
            </w:r>
            <w:r>
              <w:rPr>
                <w:noProof/>
                <w:webHidden/>
              </w:rPr>
              <w:instrText xml:space="preserve"> PAGEREF _Toc190869016 \h </w:instrText>
            </w:r>
            <w:r>
              <w:rPr>
                <w:noProof/>
                <w:webHidden/>
              </w:rPr>
            </w:r>
            <w:r>
              <w:rPr>
                <w:noProof/>
                <w:webHidden/>
              </w:rPr>
              <w:fldChar w:fldCharType="separate"/>
            </w:r>
            <w:r>
              <w:rPr>
                <w:noProof/>
                <w:webHidden/>
              </w:rPr>
              <w:t>9</w:t>
            </w:r>
            <w:r>
              <w:rPr>
                <w:noProof/>
                <w:webHidden/>
              </w:rPr>
              <w:fldChar w:fldCharType="end"/>
            </w:r>
          </w:hyperlink>
        </w:p>
        <w:p w14:paraId="1C47874C" w14:textId="13280E4E" w:rsidR="008E2842" w:rsidRDefault="008E2842">
          <w:pPr>
            <w:pStyle w:val="Inhopg3"/>
            <w:rPr>
              <w:rFonts w:eastAsiaTheme="minorEastAsia" w:cstheme="minorBidi"/>
              <w:noProof/>
              <w:kern w:val="2"/>
              <w:sz w:val="24"/>
              <w:szCs w:val="24"/>
              <w14:ligatures w14:val="standardContextual"/>
            </w:rPr>
          </w:pPr>
          <w:hyperlink w:anchor="_Toc190869017" w:history="1">
            <w:r w:rsidRPr="00C640AE">
              <w:rPr>
                <w:rStyle w:val="Hyperlink"/>
                <w:rFonts w:ascii="Verdana" w:hAnsi="Verdana"/>
                <w:noProof/>
              </w:rPr>
              <w:t>1.13 Schouw</w:t>
            </w:r>
            <w:r>
              <w:rPr>
                <w:noProof/>
                <w:webHidden/>
              </w:rPr>
              <w:tab/>
            </w:r>
            <w:r>
              <w:rPr>
                <w:noProof/>
                <w:webHidden/>
              </w:rPr>
              <w:fldChar w:fldCharType="begin"/>
            </w:r>
            <w:r>
              <w:rPr>
                <w:noProof/>
                <w:webHidden/>
              </w:rPr>
              <w:instrText xml:space="preserve"> PAGEREF _Toc190869017 \h </w:instrText>
            </w:r>
            <w:r>
              <w:rPr>
                <w:noProof/>
                <w:webHidden/>
              </w:rPr>
            </w:r>
            <w:r>
              <w:rPr>
                <w:noProof/>
                <w:webHidden/>
              </w:rPr>
              <w:fldChar w:fldCharType="separate"/>
            </w:r>
            <w:r>
              <w:rPr>
                <w:noProof/>
                <w:webHidden/>
              </w:rPr>
              <w:t>9</w:t>
            </w:r>
            <w:r>
              <w:rPr>
                <w:noProof/>
                <w:webHidden/>
              </w:rPr>
              <w:fldChar w:fldCharType="end"/>
            </w:r>
          </w:hyperlink>
        </w:p>
        <w:p w14:paraId="7F1E25C1" w14:textId="7D6B5BDF" w:rsidR="008E2842" w:rsidRDefault="008E2842">
          <w:pPr>
            <w:pStyle w:val="Inhopg1"/>
            <w:tabs>
              <w:tab w:val="left" w:pos="600"/>
            </w:tabs>
            <w:rPr>
              <w:rFonts w:eastAsiaTheme="minorEastAsia" w:cstheme="minorBidi"/>
              <w:b w:val="0"/>
              <w:bCs w:val="0"/>
              <w:noProof/>
              <w:kern w:val="2"/>
              <w:sz w:val="24"/>
              <w:szCs w:val="24"/>
              <w14:ligatures w14:val="standardContextual"/>
            </w:rPr>
          </w:pPr>
          <w:hyperlink w:anchor="_Toc190869018" w:history="1">
            <w:r w:rsidRPr="00C640AE">
              <w:rPr>
                <w:rStyle w:val="Hyperlink"/>
                <w:rFonts w:ascii="Verdana" w:hAnsi="Verdana"/>
                <w:noProof/>
              </w:rPr>
              <w:t xml:space="preserve">2 </w:t>
            </w:r>
            <w:r>
              <w:rPr>
                <w:rFonts w:eastAsiaTheme="minorEastAsia" w:cstheme="minorBidi"/>
                <w:b w:val="0"/>
                <w:bCs w:val="0"/>
                <w:noProof/>
                <w:kern w:val="2"/>
                <w:sz w:val="24"/>
                <w:szCs w:val="24"/>
                <w14:ligatures w14:val="standardContextual"/>
              </w:rPr>
              <w:tab/>
            </w:r>
            <w:r w:rsidRPr="00C640AE">
              <w:rPr>
                <w:rStyle w:val="Hyperlink"/>
                <w:rFonts w:ascii="Verdana" w:hAnsi="Verdana"/>
                <w:noProof/>
              </w:rPr>
              <w:t>Inschrijvingsvoorschriften</w:t>
            </w:r>
            <w:r>
              <w:rPr>
                <w:noProof/>
                <w:webHidden/>
              </w:rPr>
              <w:tab/>
            </w:r>
            <w:r>
              <w:rPr>
                <w:noProof/>
                <w:webHidden/>
              </w:rPr>
              <w:fldChar w:fldCharType="begin"/>
            </w:r>
            <w:r>
              <w:rPr>
                <w:noProof/>
                <w:webHidden/>
              </w:rPr>
              <w:instrText xml:space="preserve"> PAGEREF _Toc190869018 \h </w:instrText>
            </w:r>
            <w:r>
              <w:rPr>
                <w:noProof/>
                <w:webHidden/>
              </w:rPr>
            </w:r>
            <w:r>
              <w:rPr>
                <w:noProof/>
                <w:webHidden/>
              </w:rPr>
              <w:fldChar w:fldCharType="separate"/>
            </w:r>
            <w:r>
              <w:rPr>
                <w:noProof/>
                <w:webHidden/>
              </w:rPr>
              <w:t>10</w:t>
            </w:r>
            <w:r>
              <w:rPr>
                <w:noProof/>
                <w:webHidden/>
              </w:rPr>
              <w:fldChar w:fldCharType="end"/>
            </w:r>
          </w:hyperlink>
        </w:p>
        <w:p w14:paraId="429B5154" w14:textId="4B63A186" w:rsidR="008E2842" w:rsidRDefault="008E2842">
          <w:pPr>
            <w:pStyle w:val="Inhopg3"/>
            <w:rPr>
              <w:rFonts w:eastAsiaTheme="minorEastAsia" w:cstheme="minorBidi"/>
              <w:noProof/>
              <w:kern w:val="2"/>
              <w:sz w:val="24"/>
              <w:szCs w:val="24"/>
              <w14:ligatures w14:val="standardContextual"/>
            </w:rPr>
          </w:pPr>
          <w:hyperlink w:anchor="_Toc190869019" w:history="1">
            <w:r w:rsidRPr="00C640AE">
              <w:rPr>
                <w:rStyle w:val="Hyperlink"/>
                <w:rFonts w:ascii="Verdana" w:hAnsi="Verdana"/>
                <w:noProof/>
              </w:rPr>
              <w:t>2.1</w:t>
            </w:r>
            <w:r>
              <w:rPr>
                <w:rFonts w:eastAsiaTheme="minorEastAsia" w:cstheme="minorBidi"/>
                <w:noProof/>
                <w:kern w:val="2"/>
                <w:sz w:val="24"/>
                <w:szCs w:val="24"/>
                <w14:ligatures w14:val="standardContextual"/>
              </w:rPr>
              <w:tab/>
            </w:r>
            <w:r w:rsidRPr="00C640AE">
              <w:rPr>
                <w:rStyle w:val="Hyperlink"/>
                <w:rFonts w:ascii="Verdana" w:hAnsi="Verdana"/>
                <w:noProof/>
              </w:rPr>
              <w:t>Rechtsgeldige ondertekening</w:t>
            </w:r>
            <w:r>
              <w:rPr>
                <w:noProof/>
                <w:webHidden/>
              </w:rPr>
              <w:tab/>
            </w:r>
            <w:r>
              <w:rPr>
                <w:noProof/>
                <w:webHidden/>
              </w:rPr>
              <w:fldChar w:fldCharType="begin"/>
            </w:r>
            <w:r>
              <w:rPr>
                <w:noProof/>
                <w:webHidden/>
              </w:rPr>
              <w:instrText xml:space="preserve"> PAGEREF _Toc190869019 \h </w:instrText>
            </w:r>
            <w:r>
              <w:rPr>
                <w:noProof/>
                <w:webHidden/>
              </w:rPr>
            </w:r>
            <w:r>
              <w:rPr>
                <w:noProof/>
                <w:webHidden/>
              </w:rPr>
              <w:fldChar w:fldCharType="separate"/>
            </w:r>
            <w:r>
              <w:rPr>
                <w:noProof/>
                <w:webHidden/>
              </w:rPr>
              <w:t>10</w:t>
            </w:r>
            <w:r>
              <w:rPr>
                <w:noProof/>
                <w:webHidden/>
              </w:rPr>
              <w:fldChar w:fldCharType="end"/>
            </w:r>
          </w:hyperlink>
        </w:p>
        <w:p w14:paraId="5B8BD2DD" w14:textId="266E8FBC" w:rsidR="008E2842" w:rsidRDefault="008E2842">
          <w:pPr>
            <w:pStyle w:val="Inhopg3"/>
            <w:rPr>
              <w:rFonts w:eastAsiaTheme="minorEastAsia" w:cstheme="minorBidi"/>
              <w:noProof/>
              <w:kern w:val="2"/>
              <w:sz w:val="24"/>
              <w:szCs w:val="24"/>
              <w14:ligatures w14:val="standardContextual"/>
            </w:rPr>
          </w:pPr>
          <w:hyperlink w:anchor="_Toc190869020" w:history="1">
            <w:r w:rsidRPr="00C640AE">
              <w:rPr>
                <w:rStyle w:val="Hyperlink"/>
                <w:rFonts w:ascii="Verdana" w:hAnsi="Verdana"/>
                <w:noProof/>
              </w:rPr>
              <w:t>2.2</w:t>
            </w:r>
            <w:r>
              <w:rPr>
                <w:rFonts w:eastAsiaTheme="minorEastAsia" w:cstheme="minorBidi"/>
                <w:noProof/>
                <w:kern w:val="2"/>
                <w:sz w:val="24"/>
                <w:szCs w:val="24"/>
                <w14:ligatures w14:val="standardContextual"/>
              </w:rPr>
              <w:tab/>
            </w:r>
            <w:r w:rsidRPr="00C640AE">
              <w:rPr>
                <w:rStyle w:val="Hyperlink"/>
                <w:rFonts w:ascii="Verdana" w:hAnsi="Verdana"/>
                <w:noProof/>
              </w:rPr>
              <w:t>Volmacht</w:t>
            </w:r>
            <w:r>
              <w:rPr>
                <w:noProof/>
                <w:webHidden/>
              </w:rPr>
              <w:tab/>
            </w:r>
            <w:r>
              <w:rPr>
                <w:noProof/>
                <w:webHidden/>
              </w:rPr>
              <w:fldChar w:fldCharType="begin"/>
            </w:r>
            <w:r>
              <w:rPr>
                <w:noProof/>
                <w:webHidden/>
              </w:rPr>
              <w:instrText xml:space="preserve"> PAGEREF _Toc190869020 \h </w:instrText>
            </w:r>
            <w:r>
              <w:rPr>
                <w:noProof/>
                <w:webHidden/>
              </w:rPr>
            </w:r>
            <w:r>
              <w:rPr>
                <w:noProof/>
                <w:webHidden/>
              </w:rPr>
              <w:fldChar w:fldCharType="separate"/>
            </w:r>
            <w:r>
              <w:rPr>
                <w:noProof/>
                <w:webHidden/>
              </w:rPr>
              <w:t>10</w:t>
            </w:r>
            <w:r>
              <w:rPr>
                <w:noProof/>
                <w:webHidden/>
              </w:rPr>
              <w:fldChar w:fldCharType="end"/>
            </w:r>
          </w:hyperlink>
        </w:p>
        <w:p w14:paraId="1E254FD7" w14:textId="2D38AB8F" w:rsidR="008E2842" w:rsidRDefault="008E2842">
          <w:pPr>
            <w:pStyle w:val="Inhopg3"/>
            <w:rPr>
              <w:rFonts w:eastAsiaTheme="minorEastAsia" w:cstheme="minorBidi"/>
              <w:noProof/>
              <w:kern w:val="2"/>
              <w:sz w:val="24"/>
              <w:szCs w:val="24"/>
              <w14:ligatures w14:val="standardContextual"/>
            </w:rPr>
          </w:pPr>
          <w:hyperlink w:anchor="_Toc190869021" w:history="1">
            <w:r w:rsidRPr="00C640AE">
              <w:rPr>
                <w:rStyle w:val="Hyperlink"/>
                <w:rFonts w:ascii="Verdana" w:hAnsi="Verdana"/>
                <w:noProof/>
              </w:rPr>
              <w:t>2.3</w:t>
            </w:r>
            <w:r>
              <w:rPr>
                <w:rFonts w:eastAsiaTheme="minorEastAsia" w:cstheme="minorBidi"/>
                <w:noProof/>
                <w:kern w:val="2"/>
                <w:sz w:val="24"/>
                <w:szCs w:val="24"/>
                <w14:ligatures w14:val="standardContextual"/>
              </w:rPr>
              <w:tab/>
            </w:r>
            <w:r w:rsidRPr="00C640AE">
              <w:rPr>
                <w:rStyle w:val="Hyperlink"/>
                <w:rFonts w:ascii="Verdana" w:hAnsi="Verdana"/>
                <w:noProof/>
              </w:rPr>
              <w:t>Taal</w:t>
            </w:r>
            <w:r>
              <w:rPr>
                <w:noProof/>
                <w:webHidden/>
              </w:rPr>
              <w:tab/>
            </w:r>
            <w:r>
              <w:rPr>
                <w:noProof/>
                <w:webHidden/>
              </w:rPr>
              <w:fldChar w:fldCharType="begin"/>
            </w:r>
            <w:r>
              <w:rPr>
                <w:noProof/>
                <w:webHidden/>
              </w:rPr>
              <w:instrText xml:space="preserve"> PAGEREF _Toc190869021 \h </w:instrText>
            </w:r>
            <w:r>
              <w:rPr>
                <w:noProof/>
                <w:webHidden/>
              </w:rPr>
            </w:r>
            <w:r>
              <w:rPr>
                <w:noProof/>
                <w:webHidden/>
              </w:rPr>
              <w:fldChar w:fldCharType="separate"/>
            </w:r>
            <w:r>
              <w:rPr>
                <w:noProof/>
                <w:webHidden/>
              </w:rPr>
              <w:t>10</w:t>
            </w:r>
            <w:r>
              <w:rPr>
                <w:noProof/>
                <w:webHidden/>
              </w:rPr>
              <w:fldChar w:fldCharType="end"/>
            </w:r>
          </w:hyperlink>
        </w:p>
        <w:p w14:paraId="18749FA2" w14:textId="63E16E08" w:rsidR="008E2842" w:rsidRDefault="008E2842">
          <w:pPr>
            <w:pStyle w:val="Inhopg3"/>
            <w:rPr>
              <w:rFonts w:eastAsiaTheme="minorEastAsia" w:cstheme="minorBidi"/>
              <w:noProof/>
              <w:kern w:val="2"/>
              <w:sz w:val="24"/>
              <w:szCs w:val="24"/>
              <w14:ligatures w14:val="standardContextual"/>
            </w:rPr>
          </w:pPr>
          <w:hyperlink w:anchor="_Toc190869022" w:history="1">
            <w:r w:rsidRPr="00C640AE">
              <w:rPr>
                <w:rStyle w:val="Hyperlink"/>
                <w:rFonts w:ascii="Verdana" w:hAnsi="Verdana"/>
                <w:noProof/>
              </w:rPr>
              <w:t>2.4</w:t>
            </w:r>
            <w:r>
              <w:rPr>
                <w:rFonts w:eastAsiaTheme="minorEastAsia" w:cstheme="minorBidi"/>
                <w:noProof/>
                <w:kern w:val="2"/>
                <w:sz w:val="24"/>
                <w:szCs w:val="24"/>
                <w14:ligatures w14:val="standardContextual"/>
              </w:rPr>
              <w:tab/>
            </w:r>
            <w:r w:rsidRPr="00C640AE">
              <w:rPr>
                <w:rStyle w:val="Hyperlink"/>
                <w:rFonts w:ascii="Verdana" w:hAnsi="Verdana"/>
                <w:noProof/>
              </w:rPr>
              <w:t>Gestandsdoeningstermijn</w:t>
            </w:r>
            <w:r>
              <w:rPr>
                <w:noProof/>
                <w:webHidden/>
              </w:rPr>
              <w:tab/>
            </w:r>
            <w:r>
              <w:rPr>
                <w:noProof/>
                <w:webHidden/>
              </w:rPr>
              <w:fldChar w:fldCharType="begin"/>
            </w:r>
            <w:r>
              <w:rPr>
                <w:noProof/>
                <w:webHidden/>
              </w:rPr>
              <w:instrText xml:space="preserve"> PAGEREF _Toc190869022 \h </w:instrText>
            </w:r>
            <w:r>
              <w:rPr>
                <w:noProof/>
                <w:webHidden/>
              </w:rPr>
            </w:r>
            <w:r>
              <w:rPr>
                <w:noProof/>
                <w:webHidden/>
              </w:rPr>
              <w:fldChar w:fldCharType="separate"/>
            </w:r>
            <w:r>
              <w:rPr>
                <w:noProof/>
                <w:webHidden/>
              </w:rPr>
              <w:t>10</w:t>
            </w:r>
            <w:r>
              <w:rPr>
                <w:noProof/>
                <w:webHidden/>
              </w:rPr>
              <w:fldChar w:fldCharType="end"/>
            </w:r>
          </w:hyperlink>
        </w:p>
        <w:p w14:paraId="4D1CC9FD" w14:textId="63C778F1" w:rsidR="008E2842" w:rsidRDefault="008E2842">
          <w:pPr>
            <w:pStyle w:val="Inhopg3"/>
            <w:rPr>
              <w:rFonts w:eastAsiaTheme="minorEastAsia" w:cstheme="minorBidi"/>
              <w:noProof/>
              <w:kern w:val="2"/>
              <w:sz w:val="24"/>
              <w:szCs w:val="24"/>
              <w14:ligatures w14:val="standardContextual"/>
            </w:rPr>
          </w:pPr>
          <w:hyperlink w:anchor="_Toc190869023" w:history="1">
            <w:r w:rsidRPr="00C640AE">
              <w:rPr>
                <w:rStyle w:val="Hyperlink"/>
                <w:rFonts w:ascii="Verdana" w:hAnsi="Verdana"/>
                <w:noProof/>
              </w:rPr>
              <w:t>2.5</w:t>
            </w:r>
            <w:r>
              <w:rPr>
                <w:rFonts w:eastAsiaTheme="minorEastAsia" w:cstheme="minorBidi"/>
                <w:noProof/>
                <w:kern w:val="2"/>
                <w:sz w:val="24"/>
                <w:szCs w:val="24"/>
                <w14:ligatures w14:val="standardContextual"/>
              </w:rPr>
              <w:tab/>
            </w:r>
            <w:r w:rsidRPr="00C640AE">
              <w:rPr>
                <w:rStyle w:val="Hyperlink"/>
                <w:rFonts w:ascii="Verdana" w:hAnsi="Verdana"/>
                <w:noProof/>
              </w:rPr>
              <w:t>Valuta</w:t>
            </w:r>
            <w:r>
              <w:rPr>
                <w:noProof/>
                <w:webHidden/>
              </w:rPr>
              <w:tab/>
            </w:r>
            <w:r>
              <w:rPr>
                <w:noProof/>
                <w:webHidden/>
              </w:rPr>
              <w:fldChar w:fldCharType="begin"/>
            </w:r>
            <w:r>
              <w:rPr>
                <w:noProof/>
                <w:webHidden/>
              </w:rPr>
              <w:instrText xml:space="preserve"> PAGEREF _Toc190869023 \h </w:instrText>
            </w:r>
            <w:r>
              <w:rPr>
                <w:noProof/>
                <w:webHidden/>
              </w:rPr>
            </w:r>
            <w:r>
              <w:rPr>
                <w:noProof/>
                <w:webHidden/>
              </w:rPr>
              <w:fldChar w:fldCharType="separate"/>
            </w:r>
            <w:r>
              <w:rPr>
                <w:noProof/>
                <w:webHidden/>
              </w:rPr>
              <w:t>11</w:t>
            </w:r>
            <w:r>
              <w:rPr>
                <w:noProof/>
                <w:webHidden/>
              </w:rPr>
              <w:fldChar w:fldCharType="end"/>
            </w:r>
          </w:hyperlink>
        </w:p>
        <w:p w14:paraId="647DDB54" w14:textId="747A78DA" w:rsidR="008E2842" w:rsidRDefault="008E2842">
          <w:pPr>
            <w:pStyle w:val="Inhopg3"/>
            <w:rPr>
              <w:rFonts w:eastAsiaTheme="minorEastAsia" w:cstheme="minorBidi"/>
              <w:noProof/>
              <w:kern w:val="2"/>
              <w:sz w:val="24"/>
              <w:szCs w:val="24"/>
              <w14:ligatures w14:val="standardContextual"/>
            </w:rPr>
          </w:pPr>
          <w:hyperlink w:anchor="_Toc190869024" w:history="1">
            <w:r w:rsidRPr="00C640AE">
              <w:rPr>
                <w:rStyle w:val="Hyperlink"/>
                <w:rFonts w:ascii="Verdana" w:hAnsi="Verdana"/>
                <w:noProof/>
              </w:rPr>
              <w:t>2.6</w:t>
            </w:r>
            <w:r>
              <w:rPr>
                <w:rFonts w:eastAsiaTheme="minorEastAsia" w:cstheme="minorBidi"/>
                <w:noProof/>
                <w:kern w:val="2"/>
                <w:sz w:val="24"/>
                <w:szCs w:val="24"/>
                <w14:ligatures w14:val="standardContextual"/>
              </w:rPr>
              <w:tab/>
            </w:r>
            <w:r w:rsidRPr="00C640AE">
              <w:rPr>
                <w:rStyle w:val="Hyperlink"/>
                <w:rFonts w:ascii="Verdana" w:hAnsi="Verdana"/>
                <w:noProof/>
              </w:rPr>
              <w:t>Manipulatieve en/of abnormaal lage inschrijvingen</w:t>
            </w:r>
            <w:r>
              <w:rPr>
                <w:noProof/>
                <w:webHidden/>
              </w:rPr>
              <w:tab/>
            </w:r>
            <w:r>
              <w:rPr>
                <w:noProof/>
                <w:webHidden/>
              </w:rPr>
              <w:fldChar w:fldCharType="begin"/>
            </w:r>
            <w:r>
              <w:rPr>
                <w:noProof/>
                <w:webHidden/>
              </w:rPr>
              <w:instrText xml:space="preserve"> PAGEREF _Toc190869024 \h </w:instrText>
            </w:r>
            <w:r>
              <w:rPr>
                <w:noProof/>
                <w:webHidden/>
              </w:rPr>
            </w:r>
            <w:r>
              <w:rPr>
                <w:noProof/>
                <w:webHidden/>
              </w:rPr>
              <w:fldChar w:fldCharType="separate"/>
            </w:r>
            <w:r>
              <w:rPr>
                <w:noProof/>
                <w:webHidden/>
              </w:rPr>
              <w:t>11</w:t>
            </w:r>
            <w:r>
              <w:rPr>
                <w:noProof/>
                <w:webHidden/>
              </w:rPr>
              <w:fldChar w:fldCharType="end"/>
            </w:r>
          </w:hyperlink>
        </w:p>
        <w:p w14:paraId="4B541F59" w14:textId="6CB51BDD" w:rsidR="008E2842" w:rsidRDefault="008E2842">
          <w:pPr>
            <w:pStyle w:val="Inhopg3"/>
            <w:rPr>
              <w:rFonts w:eastAsiaTheme="minorEastAsia" w:cstheme="minorBidi"/>
              <w:noProof/>
              <w:kern w:val="2"/>
              <w:sz w:val="24"/>
              <w:szCs w:val="24"/>
              <w14:ligatures w14:val="standardContextual"/>
            </w:rPr>
          </w:pPr>
          <w:hyperlink w:anchor="_Toc190869025" w:history="1">
            <w:r w:rsidRPr="00C640AE">
              <w:rPr>
                <w:rStyle w:val="Hyperlink"/>
                <w:rFonts w:ascii="Verdana" w:hAnsi="Verdana"/>
                <w:noProof/>
              </w:rPr>
              <w:t>2.7</w:t>
            </w:r>
            <w:r>
              <w:rPr>
                <w:rFonts w:eastAsiaTheme="minorEastAsia" w:cstheme="minorBidi"/>
                <w:noProof/>
                <w:kern w:val="2"/>
                <w:sz w:val="24"/>
                <w:szCs w:val="24"/>
                <w14:ligatures w14:val="standardContextual"/>
              </w:rPr>
              <w:tab/>
            </w:r>
            <w:r w:rsidRPr="00C640AE">
              <w:rPr>
                <w:rStyle w:val="Hyperlink"/>
                <w:rFonts w:ascii="Verdana" w:hAnsi="Verdana"/>
                <w:noProof/>
              </w:rPr>
              <w:t>Digitaal indienen</w:t>
            </w:r>
            <w:r>
              <w:rPr>
                <w:noProof/>
                <w:webHidden/>
              </w:rPr>
              <w:tab/>
            </w:r>
            <w:r>
              <w:rPr>
                <w:noProof/>
                <w:webHidden/>
              </w:rPr>
              <w:fldChar w:fldCharType="begin"/>
            </w:r>
            <w:r>
              <w:rPr>
                <w:noProof/>
                <w:webHidden/>
              </w:rPr>
              <w:instrText xml:space="preserve"> PAGEREF _Toc190869025 \h </w:instrText>
            </w:r>
            <w:r>
              <w:rPr>
                <w:noProof/>
                <w:webHidden/>
              </w:rPr>
            </w:r>
            <w:r>
              <w:rPr>
                <w:noProof/>
                <w:webHidden/>
              </w:rPr>
              <w:fldChar w:fldCharType="separate"/>
            </w:r>
            <w:r>
              <w:rPr>
                <w:noProof/>
                <w:webHidden/>
              </w:rPr>
              <w:t>11</w:t>
            </w:r>
            <w:r>
              <w:rPr>
                <w:noProof/>
                <w:webHidden/>
              </w:rPr>
              <w:fldChar w:fldCharType="end"/>
            </w:r>
          </w:hyperlink>
        </w:p>
        <w:p w14:paraId="75438081" w14:textId="3C490ECC" w:rsidR="008E2842" w:rsidRDefault="008E2842">
          <w:pPr>
            <w:pStyle w:val="Inhopg3"/>
            <w:rPr>
              <w:rFonts w:eastAsiaTheme="minorEastAsia" w:cstheme="minorBidi"/>
              <w:noProof/>
              <w:kern w:val="2"/>
              <w:sz w:val="24"/>
              <w:szCs w:val="24"/>
              <w14:ligatures w14:val="standardContextual"/>
            </w:rPr>
          </w:pPr>
          <w:hyperlink w:anchor="_Toc190869026" w:history="1">
            <w:r w:rsidRPr="00C640AE">
              <w:rPr>
                <w:rStyle w:val="Hyperlink"/>
                <w:rFonts w:ascii="Verdana" w:hAnsi="Verdana"/>
                <w:noProof/>
              </w:rPr>
              <w:t>2.8</w:t>
            </w:r>
            <w:r>
              <w:rPr>
                <w:rFonts w:eastAsiaTheme="minorEastAsia" w:cstheme="minorBidi"/>
                <w:noProof/>
                <w:kern w:val="2"/>
                <w:sz w:val="24"/>
                <w:szCs w:val="24"/>
                <w14:ligatures w14:val="standardContextual"/>
              </w:rPr>
              <w:tab/>
            </w:r>
            <w:r w:rsidRPr="00C640AE">
              <w:rPr>
                <w:rStyle w:val="Hyperlink"/>
                <w:rFonts w:ascii="Verdana" w:hAnsi="Verdana"/>
                <w:noProof/>
              </w:rPr>
              <w:t>Tijdig indienen</w:t>
            </w:r>
            <w:r>
              <w:rPr>
                <w:noProof/>
                <w:webHidden/>
              </w:rPr>
              <w:tab/>
            </w:r>
            <w:r>
              <w:rPr>
                <w:noProof/>
                <w:webHidden/>
              </w:rPr>
              <w:fldChar w:fldCharType="begin"/>
            </w:r>
            <w:r>
              <w:rPr>
                <w:noProof/>
                <w:webHidden/>
              </w:rPr>
              <w:instrText xml:space="preserve"> PAGEREF _Toc190869026 \h </w:instrText>
            </w:r>
            <w:r>
              <w:rPr>
                <w:noProof/>
                <w:webHidden/>
              </w:rPr>
            </w:r>
            <w:r>
              <w:rPr>
                <w:noProof/>
                <w:webHidden/>
              </w:rPr>
              <w:fldChar w:fldCharType="separate"/>
            </w:r>
            <w:r>
              <w:rPr>
                <w:noProof/>
                <w:webHidden/>
              </w:rPr>
              <w:t>11</w:t>
            </w:r>
            <w:r>
              <w:rPr>
                <w:noProof/>
                <w:webHidden/>
              </w:rPr>
              <w:fldChar w:fldCharType="end"/>
            </w:r>
          </w:hyperlink>
        </w:p>
        <w:p w14:paraId="39A5D9A3" w14:textId="55BE57AB" w:rsidR="008E2842" w:rsidRDefault="008E2842">
          <w:pPr>
            <w:pStyle w:val="Inhopg3"/>
            <w:rPr>
              <w:rFonts w:eastAsiaTheme="minorEastAsia" w:cstheme="minorBidi"/>
              <w:noProof/>
              <w:kern w:val="2"/>
              <w:sz w:val="24"/>
              <w:szCs w:val="24"/>
              <w14:ligatures w14:val="standardContextual"/>
            </w:rPr>
          </w:pPr>
          <w:hyperlink w:anchor="_Toc190869027" w:history="1">
            <w:r w:rsidRPr="00C640AE">
              <w:rPr>
                <w:rStyle w:val="Hyperlink"/>
                <w:rFonts w:ascii="Verdana" w:hAnsi="Verdana"/>
                <w:noProof/>
              </w:rPr>
              <w:t>2.9</w:t>
            </w:r>
            <w:r>
              <w:rPr>
                <w:rFonts w:eastAsiaTheme="minorEastAsia" w:cstheme="minorBidi"/>
                <w:noProof/>
                <w:kern w:val="2"/>
                <w:sz w:val="24"/>
                <w:szCs w:val="24"/>
                <w14:ligatures w14:val="standardContextual"/>
              </w:rPr>
              <w:tab/>
            </w:r>
            <w:r w:rsidRPr="00C640AE">
              <w:rPr>
                <w:rStyle w:val="Hyperlink"/>
                <w:rFonts w:ascii="Verdana" w:hAnsi="Verdana"/>
                <w:noProof/>
              </w:rPr>
              <w:t>Voorbehoud beëindigen procedure</w:t>
            </w:r>
            <w:r>
              <w:rPr>
                <w:noProof/>
                <w:webHidden/>
              </w:rPr>
              <w:tab/>
            </w:r>
            <w:r>
              <w:rPr>
                <w:noProof/>
                <w:webHidden/>
              </w:rPr>
              <w:fldChar w:fldCharType="begin"/>
            </w:r>
            <w:r>
              <w:rPr>
                <w:noProof/>
                <w:webHidden/>
              </w:rPr>
              <w:instrText xml:space="preserve"> PAGEREF _Toc190869027 \h </w:instrText>
            </w:r>
            <w:r>
              <w:rPr>
                <w:noProof/>
                <w:webHidden/>
              </w:rPr>
            </w:r>
            <w:r>
              <w:rPr>
                <w:noProof/>
                <w:webHidden/>
              </w:rPr>
              <w:fldChar w:fldCharType="separate"/>
            </w:r>
            <w:r>
              <w:rPr>
                <w:noProof/>
                <w:webHidden/>
              </w:rPr>
              <w:t>11</w:t>
            </w:r>
            <w:r>
              <w:rPr>
                <w:noProof/>
                <w:webHidden/>
              </w:rPr>
              <w:fldChar w:fldCharType="end"/>
            </w:r>
          </w:hyperlink>
        </w:p>
        <w:p w14:paraId="2A9B16F6" w14:textId="0A466F13" w:rsidR="008E2842" w:rsidRDefault="008E2842">
          <w:pPr>
            <w:pStyle w:val="Inhopg3"/>
            <w:rPr>
              <w:rFonts w:eastAsiaTheme="minorEastAsia" w:cstheme="minorBidi"/>
              <w:noProof/>
              <w:kern w:val="2"/>
              <w:sz w:val="24"/>
              <w:szCs w:val="24"/>
              <w14:ligatures w14:val="standardContextual"/>
            </w:rPr>
          </w:pPr>
          <w:hyperlink w:anchor="_Toc190869028" w:history="1">
            <w:r w:rsidRPr="00C640AE">
              <w:rPr>
                <w:rStyle w:val="Hyperlink"/>
                <w:rFonts w:ascii="Verdana" w:hAnsi="Verdana"/>
                <w:noProof/>
              </w:rPr>
              <w:t>2.10</w:t>
            </w:r>
            <w:r>
              <w:rPr>
                <w:rFonts w:eastAsiaTheme="minorEastAsia" w:cstheme="minorBidi"/>
                <w:noProof/>
                <w:kern w:val="2"/>
                <w:sz w:val="24"/>
                <w:szCs w:val="24"/>
                <w14:ligatures w14:val="standardContextual"/>
              </w:rPr>
              <w:tab/>
            </w:r>
            <w:r w:rsidRPr="00C640AE">
              <w:rPr>
                <w:rStyle w:val="Hyperlink"/>
                <w:rFonts w:ascii="Verdana" w:hAnsi="Verdana"/>
                <w:noProof/>
              </w:rPr>
              <w:t>Voorbehoud beëindigen overeenkomst</w:t>
            </w:r>
            <w:r>
              <w:rPr>
                <w:noProof/>
                <w:webHidden/>
              </w:rPr>
              <w:tab/>
            </w:r>
            <w:r>
              <w:rPr>
                <w:noProof/>
                <w:webHidden/>
              </w:rPr>
              <w:fldChar w:fldCharType="begin"/>
            </w:r>
            <w:r>
              <w:rPr>
                <w:noProof/>
                <w:webHidden/>
              </w:rPr>
              <w:instrText xml:space="preserve"> PAGEREF _Toc190869028 \h </w:instrText>
            </w:r>
            <w:r>
              <w:rPr>
                <w:noProof/>
                <w:webHidden/>
              </w:rPr>
            </w:r>
            <w:r>
              <w:rPr>
                <w:noProof/>
                <w:webHidden/>
              </w:rPr>
              <w:fldChar w:fldCharType="separate"/>
            </w:r>
            <w:r>
              <w:rPr>
                <w:noProof/>
                <w:webHidden/>
              </w:rPr>
              <w:t>12</w:t>
            </w:r>
            <w:r>
              <w:rPr>
                <w:noProof/>
                <w:webHidden/>
              </w:rPr>
              <w:fldChar w:fldCharType="end"/>
            </w:r>
          </w:hyperlink>
        </w:p>
        <w:p w14:paraId="1ACC9F8E" w14:textId="2B7B578F" w:rsidR="008E2842" w:rsidRDefault="008E2842">
          <w:pPr>
            <w:pStyle w:val="Inhopg3"/>
            <w:rPr>
              <w:rFonts w:eastAsiaTheme="minorEastAsia" w:cstheme="minorBidi"/>
              <w:noProof/>
              <w:kern w:val="2"/>
              <w:sz w:val="24"/>
              <w:szCs w:val="24"/>
              <w14:ligatures w14:val="standardContextual"/>
            </w:rPr>
          </w:pPr>
          <w:hyperlink w:anchor="_Toc190869029" w:history="1">
            <w:r w:rsidRPr="00C640AE">
              <w:rPr>
                <w:rStyle w:val="Hyperlink"/>
                <w:rFonts w:ascii="Verdana" w:hAnsi="Verdana"/>
                <w:noProof/>
              </w:rPr>
              <w:t>2.11</w:t>
            </w:r>
            <w:r>
              <w:rPr>
                <w:rFonts w:eastAsiaTheme="minorEastAsia" w:cstheme="minorBidi"/>
                <w:noProof/>
                <w:kern w:val="2"/>
                <w:sz w:val="24"/>
                <w:szCs w:val="24"/>
                <w14:ligatures w14:val="standardContextual"/>
              </w:rPr>
              <w:tab/>
            </w:r>
            <w:r w:rsidRPr="00C640AE">
              <w:rPr>
                <w:rStyle w:val="Hyperlink"/>
                <w:rFonts w:ascii="Verdana" w:hAnsi="Verdana"/>
                <w:noProof/>
              </w:rPr>
              <w:t>Vertrouwelijkheid</w:t>
            </w:r>
            <w:r>
              <w:rPr>
                <w:noProof/>
                <w:webHidden/>
              </w:rPr>
              <w:tab/>
            </w:r>
            <w:r>
              <w:rPr>
                <w:noProof/>
                <w:webHidden/>
              </w:rPr>
              <w:fldChar w:fldCharType="begin"/>
            </w:r>
            <w:r>
              <w:rPr>
                <w:noProof/>
                <w:webHidden/>
              </w:rPr>
              <w:instrText xml:space="preserve"> PAGEREF _Toc190869029 \h </w:instrText>
            </w:r>
            <w:r>
              <w:rPr>
                <w:noProof/>
                <w:webHidden/>
              </w:rPr>
            </w:r>
            <w:r>
              <w:rPr>
                <w:noProof/>
                <w:webHidden/>
              </w:rPr>
              <w:fldChar w:fldCharType="separate"/>
            </w:r>
            <w:r>
              <w:rPr>
                <w:noProof/>
                <w:webHidden/>
              </w:rPr>
              <w:t>12</w:t>
            </w:r>
            <w:r>
              <w:rPr>
                <w:noProof/>
                <w:webHidden/>
              </w:rPr>
              <w:fldChar w:fldCharType="end"/>
            </w:r>
          </w:hyperlink>
        </w:p>
        <w:p w14:paraId="3711C94D" w14:textId="048D2715" w:rsidR="008E2842" w:rsidRDefault="008E2842">
          <w:pPr>
            <w:pStyle w:val="Inhopg3"/>
            <w:rPr>
              <w:rFonts w:eastAsiaTheme="minorEastAsia" w:cstheme="minorBidi"/>
              <w:noProof/>
              <w:kern w:val="2"/>
              <w:sz w:val="24"/>
              <w:szCs w:val="24"/>
              <w14:ligatures w14:val="standardContextual"/>
            </w:rPr>
          </w:pPr>
          <w:hyperlink w:anchor="_Toc190869030" w:history="1">
            <w:r w:rsidRPr="00C640AE">
              <w:rPr>
                <w:rStyle w:val="Hyperlink"/>
                <w:rFonts w:ascii="Verdana" w:hAnsi="Verdana"/>
                <w:noProof/>
              </w:rPr>
              <w:t>2.12</w:t>
            </w:r>
            <w:r>
              <w:rPr>
                <w:rFonts w:eastAsiaTheme="minorEastAsia" w:cstheme="minorBidi"/>
                <w:noProof/>
                <w:kern w:val="2"/>
                <w:sz w:val="24"/>
                <w:szCs w:val="24"/>
                <w14:ligatures w14:val="standardContextual"/>
              </w:rPr>
              <w:tab/>
            </w:r>
            <w:r w:rsidRPr="00C640AE">
              <w:rPr>
                <w:rStyle w:val="Hyperlink"/>
                <w:rFonts w:ascii="Verdana" w:hAnsi="Verdana"/>
                <w:noProof/>
              </w:rPr>
              <w:t>Conformiteit</w:t>
            </w:r>
            <w:r>
              <w:rPr>
                <w:noProof/>
                <w:webHidden/>
              </w:rPr>
              <w:tab/>
            </w:r>
            <w:r>
              <w:rPr>
                <w:noProof/>
                <w:webHidden/>
              </w:rPr>
              <w:fldChar w:fldCharType="begin"/>
            </w:r>
            <w:r>
              <w:rPr>
                <w:noProof/>
                <w:webHidden/>
              </w:rPr>
              <w:instrText xml:space="preserve"> PAGEREF _Toc190869030 \h </w:instrText>
            </w:r>
            <w:r>
              <w:rPr>
                <w:noProof/>
                <w:webHidden/>
              </w:rPr>
            </w:r>
            <w:r>
              <w:rPr>
                <w:noProof/>
                <w:webHidden/>
              </w:rPr>
              <w:fldChar w:fldCharType="separate"/>
            </w:r>
            <w:r>
              <w:rPr>
                <w:noProof/>
                <w:webHidden/>
              </w:rPr>
              <w:t>12</w:t>
            </w:r>
            <w:r>
              <w:rPr>
                <w:noProof/>
                <w:webHidden/>
              </w:rPr>
              <w:fldChar w:fldCharType="end"/>
            </w:r>
          </w:hyperlink>
        </w:p>
        <w:p w14:paraId="40646A16" w14:textId="5E882E13" w:rsidR="008E2842" w:rsidRDefault="008E2842">
          <w:pPr>
            <w:pStyle w:val="Inhopg3"/>
            <w:rPr>
              <w:rFonts w:eastAsiaTheme="minorEastAsia" w:cstheme="minorBidi"/>
              <w:noProof/>
              <w:kern w:val="2"/>
              <w:sz w:val="24"/>
              <w:szCs w:val="24"/>
              <w14:ligatures w14:val="standardContextual"/>
            </w:rPr>
          </w:pPr>
          <w:hyperlink w:anchor="_Toc190869031" w:history="1">
            <w:r w:rsidRPr="00C640AE">
              <w:rPr>
                <w:rStyle w:val="Hyperlink"/>
                <w:rFonts w:ascii="Verdana" w:hAnsi="Verdana"/>
                <w:noProof/>
              </w:rPr>
              <w:t>2.13</w:t>
            </w:r>
            <w:r>
              <w:rPr>
                <w:rFonts w:eastAsiaTheme="minorEastAsia" w:cstheme="minorBidi"/>
                <w:noProof/>
                <w:kern w:val="2"/>
                <w:sz w:val="24"/>
                <w:szCs w:val="24"/>
                <w14:ligatures w14:val="standardContextual"/>
              </w:rPr>
              <w:tab/>
            </w:r>
            <w:r w:rsidRPr="00C640AE">
              <w:rPr>
                <w:rStyle w:val="Hyperlink"/>
                <w:rFonts w:ascii="Verdana" w:hAnsi="Verdana"/>
                <w:noProof/>
              </w:rPr>
              <w:t>Informatie over inschrijver (NAW gegevens)</w:t>
            </w:r>
            <w:r>
              <w:rPr>
                <w:noProof/>
                <w:webHidden/>
              </w:rPr>
              <w:tab/>
            </w:r>
            <w:r>
              <w:rPr>
                <w:noProof/>
                <w:webHidden/>
              </w:rPr>
              <w:fldChar w:fldCharType="begin"/>
            </w:r>
            <w:r>
              <w:rPr>
                <w:noProof/>
                <w:webHidden/>
              </w:rPr>
              <w:instrText xml:space="preserve"> PAGEREF _Toc190869031 \h </w:instrText>
            </w:r>
            <w:r>
              <w:rPr>
                <w:noProof/>
                <w:webHidden/>
              </w:rPr>
            </w:r>
            <w:r>
              <w:rPr>
                <w:noProof/>
                <w:webHidden/>
              </w:rPr>
              <w:fldChar w:fldCharType="separate"/>
            </w:r>
            <w:r>
              <w:rPr>
                <w:noProof/>
                <w:webHidden/>
              </w:rPr>
              <w:t>12</w:t>
            </w:r>
            <w:r>
              <w:rPr>
                <w:noProof/>
                <w:webHidden/>
              </w:rPr>
              <w:fldChar w:fldCharType="end"/>
            </w:r>
          </w:hyperlink>
        </w:p>
        <w:p w14:paraId="6746A309" w14:textId="77DB5003" w:rsidR="008E2842" w:rsidRDefault="008E2842">
          <w:pPr>
            <w:pStyle w:val="Inhopg3"/>
            <w:rPr>
              <w:rFonts w:eastAsiaTheme="minorEastAsia" w:cstheme="minorBidi"/>
              <w:noProof/>
              <w:kern w:val="2"/>
              <w:sz w:val="24"/>
              <w:szCs w:val="24"/>
              <w14:ligatures w14:val="standardContextual"/>
            </w:rPr>
          </w:pPr>
          <w:hyperlink w:anchor="_Toc190869032" w:history="1">
            <w:r w:rsidRPr="00C640AE">
              <w:rPr>
                <w:rStyle w:val="Hyperlink"/>
                <w:rFonts w:ascii="Verdana" w:hAnsi="Verdana"/>
                <w:noProof/>
              </w:rPr>
              <w:t>2.14</w:t>
            </w:r>
            <w:r>
              <w:rPr>
                <w:rFonts w:eastAsiaTheme="minorEastAsia" w:cstheme="minorBidi"/>
                <w:noProof/>
                <w:kern w:val="2"/>
                <w:sz w:val="24"/>
                <w:szCs w:val="24"/>
                <w14:ligatures w14:val="standardContextual"/>
              </w:rPr>
              <w:tab/>
            </w:r>
            <w:r w:rsidRPr="00C640AE">
              <w:rPr>
                <w:rStyle w:val="Hyperlink"/>
                <w:rFonts w:ascii="Verdana" w:hAnsi="Verdana"/>
                <w:noProof/>
              </w:rPr>
              <w:t>Combinaties</w:t>
            </w:r>
            <w:r>
              <w:rPr>
                <w:noProof/>
                <w:webHidden/>
              </w:rPr>
              <w:tab/>
            </w:r>
            <w:r>
              <w:rPr>
                <w:noProof/>
                <w:webHidden/>
              </w:rPr>
              <w:fldChar w:fldCharType="begin"/>
            </w:r>
            <w:r>
              <w:rPr>
                <w:noProof/>
                <w:webHidden/>
              </w:rPr>
              <w:instrText xml:space="preserve"> PAGEREF _Toc190869032 \h </w:instrText>
            </w:r>
            <w:r>
              <w:rPr>
                <w:noProof/>
                <w:webHidden/>
              </w:rPr>
            </w:r>
            <w:r>
              <w:rPr>
                <w:noProof/>
                <w:webHidden/>
              </w:rPr>
              <w:fldChar w:fldCharType="separate"/>
            </w:r>
            <w:r>
              <w:rPr>
                <w:noProof/>
                <w:webHidden/>
              </w:rPr>
              <w:t>13</w:t>
            </w:r>
            <w:r>
              <w:rPr>
                <w:noProof/>
                <w:webHidden/>
              </w:rPr>
              <w:fldChar w:fldCharType="end"/>
            </w:r>
          </w:hyperlink>
        </w:p>
        <w:p w14:paraId="1BE97055" w14:textId="1DE47457" w:rsidR="008E2842" w:rsidRDefault="008E2842">
          <w:pPr>
            <w:pStyle w:val="Inhopg3"/>
            <w:rPr>
              <w:rFonts w:eastAsiaTheme="minorEastAsia" w:cstheme="minorBidi"/>
              <w:noProof/>
              <w:kern w:val="2"/>
              <w:sz w:val="24"/>
              <w:szCs w:val="24"/>
              <w14:ligatures w14:val="standardContextual"/>
            </w:rPr>
          </w:pPr>
          <w:hyperlink w:anchor="_Toc190869033" w:history="1">
            <w:r w:rsidRPr="00C640AE">
              <w:rPr>
                <w:rStyle w:val="Hyperlink"/>
                <w:rFonts w:ascii="Verdana" w:hAnsi="Verdana"/>
                <w:noProof/>
              </w:rPr>
              <w:t>2.15</w:t>
            </w:r>
            <w:r>
              <w:rPr>
                <w:rFonts w:eastAsiaTheme="minorEastAsia" w:cstheme="minorBidi"/>
                <w:noProof/>
                <w:kern w:val="2"/>
                <w:sz w:val="24"/>
                <w:szCs w:val="24"/>
                <w14:ligatures w14:val="standardContextual"/>
              </w:rPr>
              <w:tab/>
            </w:r>
            <w:r w:rsidRPr="00C640AE">
              <w:rPr>
                <w:rStyle w:val="Hyperlink"/>
                <w:rFonts w:ascii="Verdana" w:hAnsi="Verdana"/>
                <w:noProof/>
              </w:rPr>
              <w:t>Voorschriften met betrekking tot combinaties</w:t>
            </w:r>
            <w:r>
              <w:rPr>
                <w:noProof/>
                <w:webHidden/>
              </w:rPr>
              <w:tab/>
            </w:r>
            <w:r>
              <w:rPr>
                <w:noProof/>
                <w:webHidden/>
              </w:rPr>
              <w:fldChar w:fldCharType="begin"/>
            </w:r>
            <w:r>
              <w:rPr>
                <w:noProof/>
                <w:webHidden/>
              </w:rPr>
              <w:instrText xml:space="preserve"> PAGEREF _Toc190869033 \h </w:instrText>
            </w:r>
            <w:r>
              <w:rPr>
                <w:noProof/>
                <w:webHidden/>
              </w:rPr>
            </w:r>
            <w:r>
              <w:rPr>
                <w:noProof/>
                <w:webHidden/>
              </w:rPr>
              <w:fldChar w:fldCharType="separate"/>
            </w:r>
            <w:r>
              <w:rPr>
                <w:noProof/>
                <w:webHidden/>
              </w:rPr>
              <w:t>13</w:t>
            </w:r>
            <w:r>
              <w:rPr>
                <w:noProof/>
                <w:webHidden/>
              </w:rPr>
              <w:fldChar w:fldCharType="end"/>
            </w:r>
          </w:hyperlink>
        </w:p>
        <w:p w14:paraId="65871B1C" w14:textId="1017E7EE" w:rsidR="008E2842" w:rsidRDefault="008E2842">
          <w:pPr>
            <w:pStyle w:val="Inhopg3"/>
            <w:rPr>
              <w:rFonts w:eastAsiaTheme="minorEastAsia" w:cstheme="minorBidi"/>
              <w:noProof/>
              <w:kern w:val="2"/>
              <w:sz w:val="24"/>
              <w:szCs w:val="24"/>
              <w14:ligatures w14:val="standardContextual"/>
            </w:rPr>
          </w:pPr>
          <w:hyperlink w:anchor="_Toc190869034" w:history="1">
            <w:r w:rsidRPr="00C640AE">
              <w:rPr>
                <w:rStyle w:val="Hyperlink"/>
                <w:rFonts w:ascii="Verdana" w:hAnsi="Verdana"/>
                <w:noProof/>
              </w:rPr>
              <w:t>2.16</w:t>
            </w:r>
            <w:r>
              <w:rPr>
                <w:rFonts w:eastAsiaTheme="minorEastAsia" w:cstheme="minorBidi"/>
                <w:noProof/>
                <w:kern w:val="2"/>
                <w:sz w:val="24"/>
                <w:szCs w:val="24"/>
                <w14:ligatures w14:val="standardContextual"/>
              </w:rPr>
              <w:tab/>
            </w:r>
            <w:r w:rsidRPr="00C640AE">
              <w:rPr>
                <w:rStyle w:val="Hyperlink"/>
                <w:rFonts w:ascii="Verdana" w:hAnsi="Verdana"/>
                <w:noProof/>
              </w:rPr>
              <w:t>Inschrijvers die deel uitmaken van een concern</w:t>
            </w:r>
            <w:r>
              <w:rPr>
                <w:noProof/>
                <w:webHidden/>
              </w:rPr>
              <w:tab/>
            </w:r>
            <w:r>
              <w:rPr>
                <w:noProof/>
                <w:webHidden/>
              </w:rPr>
              <w:fldChar w:fldCharType="begin"/>
            </w:r>
            <w:r>
              <w:rPr>
                <w:noProof/>
                <w:webHidden/>
              </w:rPr>
              <w:instrText xml:space="preserve"> PAGEREF _Toc190869034 \h </w:instrText>
            </w:r>
            <w:r>
              <w:rPr>
                <w:noProof/>
                <w:webHidden/>
              </w:rPr>
            </w:r>
            <w:r>
              <w:rPr>
                <w:noProof/>
                <w:webHidden/>
              </w:rPr>
              <w:fldChar w:fldCharType="separate"/>
            </w:r>
            <w:r>
              <w:rPr>
                <w:noProof/>
                <w:webHidden/>
              </w:rPr>
              <w:t>14</w:t>
            </w:r>
            <w:r>
              <w:rPr>
                <w:noProof/>
                <w:webHidden/>
              </w:rPr>
              <w:fldChar w:fldCharType="end"/>
            </w:r>
          </w:hyperlink>
        </w:p>
        <w:p w14:paraId="0B27DDC9" w14:textId="2B50F0FA" w:rsidR="008E2842" w:rsidRDefault="008E2842">
          <w:pPr>
            <w:pStyle w:val="Inhopg3"/>
            <w:rPr>
              <w:rFonts w:eastAsiaTheme="minorEastAsia" w:cstheme="minorBidi"/>
              <w:noProof/>
              <w:kern w:val="2"/>
              <w:sz w:val="24"/>
              <w:szCs w:val="24"/>
              <w14:ligatures w14:val="standardContextual"/>
            </w:rPr>
          </w:pPr>
          <w:hyperlink w:anchor="_Toc190869035" w:history="1">
            <w:r w:rsidRPr="00C640AE">
              <w:rPr>
                <w:rStyle w:val="Hyperlink"/>
                <w:rFonts w:ascii="Verdana" w:hAnsi="Verdana"/>
                <w:noProof/>
              </w:rPr>
              <w:t>2.17</w:t>
            </w:r>
            <w:r>
              <w:rPr>
                <w:rFonts w:eastAsiaTheme="minorEastAsia" w:cstheme="minorBidi"/>
                <w:noProof/>
                <w:kern w:val="2"/>
                <w:sz w:val="24"/>
                <w:szCs w:val="24"/>
                <w14:ligatures w14:val="standardContextual"/>
              </w:rPr>
              <w:tab/>
            </w:r>
            <w:r w:rsidRPr="00C640AE">
              <w:rPr>
                <w:rStyle w:val="Hyperlink"/>
                <w:rFonts w:ascii="Verdana" w:hAnsi="Verdana"/>
                <w:noProof/>
              </w:rPr>
              <w:t>Voorschriften met betrekking tot onderaanneming</w:t>
            </w:r>
            <w:r>
              <w:rPr>
                <w:noProof/>
                <w:webHidden/>
              </w:rPr>
              <w:tab/>
            </w:r>
            <w:r>
              <w:rPr>
                <w:noProof/>
                <w:webHidden/>
              </w:rPr>
              <w:fldChar w:fldCharType="begin"/>
            </w:r>
            <w:r>
              <w:rPr>
                <w:noProof/>
                <w:webHidden/>
              </w:rPr>
              <w:instrText xml:space="preserve"> PAGEREF _Toc190869035 \h </w:instrText>
            </w:r>
            <w:r>
              <w:rPr>
                <w:noProof/>
                <w:webHidden/>
              </w:rPr>
            </w:r>
            <w:r>
              <w:rPr>
                <w:noProof/>
                <w:webHidden/>
              </w:rPr>
              <w:fldChar w:fldCharType="separate"/>
            </w:r>
            <w:r>
              <w:rPr>
                <w:noProof/>
                <w:webHidden/>
              </w:rPr>
              <w:t>14</w:t>
            </w:r>
            <w:r>
              <w:rPr>
                <w:noProof/>
                <w:webHidden/>
              </w:rPr>
              <w:fldChar w:fldCharType="end"/>
            </w:r>
          </w:hyperlink>
        </w:p>
        <w:p w14:paraId="13742EFB" w14:textId="2760C2CD" w:rsidR="008E2842" w:rsidRDefault="008E2842">
          <w:pPr>
            <w:pStyle w:val="Inhopg3"/>
            <w:rPr>
              <w:rFonts w:eastAsiaTheme="minorEastAsia" w:cstheme="minorBidi"/>
              <w:noProof/>
              <w:kern w:val="2"/>
              <w:sz w:val="24"/>
              <w:szCs w:val="24"/>
              <w14:ligatures w14:val="standardContextual"/>
            </w:rPr>
          </w:pPr>
          <w:hyperlink w:anchor="_Toc190869036" w:history="1">
            <w:r w:rsidRPr="00C640AE">
              <w:rPr>
                <w:rStyle w:val="Hyperlink"/>
                <w:rFonts w:ascii="Verdana" w:hAnsi="Verdana"/>
                <w:noProof/>
              </w:rPr>
              <w:t>2.19</w:t>
            </w:r>
            <w:r>
              <w:rPr>
                <w:rFonts w:eastAsiaTheme="minorEastAsia" w:cstheme="minorBidi"/>
                <w:noProof/>
                <w:kern w:val="2"/>
                <w:sz w:val="24"/>
                <w:szCs w:val="24"/>
                <w14:ligatures w14:val="standardContextual"/>
              </w:rPr>
              <w:tab/>
            </w:r>
            <w:r w:rsidRPr="00C640AE">
              <w:rPr>
                <w:rStyle w:val="Hyperlink"/>
                <w:rFonts w:ascii="Verdana" w:hAnsi="Verdana"/>
                <w:noProof/>
              </w:rPr>
              <w:t>Vragen aanbestedingsdocumenten</w:t>
            </w:r>
            <w:r>
              <w:rPr>
                <w:noProof/>
                <w:webHidden/>
              </w:rPr>
              <w:tab/>
            </w:r>
            <w:r>
              <w:rPr>
                <w:noProof/>
                <w:webHidden/>
              </w:rPr>
              <w:fldChar w:fldCharType="begin"/>
            </w:r>
            <w:r>
              <w:rPr>
                <w:noProof/>
                <w:webHidden/>
              </w:rPr>
              <w:instrText xml:space="preserve"> PAGEREF _Toc190869036 \h </w:instrText>
            </w:r>
            <w:r>
              <w:rPr>
                <w:noProof/>
                <w:webHidden/>
              </w:rPr>
            </w:r>
            <w:r>
              <w:rPr>
                <w:noProof/>
                <w:webHidden/>
              </w:rPr>
              <w:fldChar w:fldCharType="separate"/>
            </w:r>
            <w:r>
              <w:rPr>
                <w:noProof/>
                <w:webHidden/>
              </w:rPr>
              <w:t>16</w:t>
            </w:r>
            <w:r>
              <w:rPr>
                <w:noProof/>
                <w:webHidden/>
              </w:rPr>
              <w:fldChar w:fldCharType="end"/>
            </w:r>
          </w:hyperlink>
        </w:p>
        <w:p w14:paraId="6B3B072E" w14:textId="492D47CB" w:rsidR="008E2842" w:rsidRDefault="008E2842">
          <w:pPr>
            <w:pStyle w:val="Inhopg3"/>
            <w:rPr>
              <w:rFonts w:eastAsiaTheme="minorEastAsia" w:cstheme="minorBidi"/>
              <w:noProof/>
              <w:kern w:val="2"/>
              <w:sz w:val="24"/>
              <w:szCs w:val="24"/>
              <w14:ligatures w14:val="standardContextual"/>
            </w:rPr>
          </w:pPr>
          <w:hyperlink w:anchor="_Toc190869037" w:history="1">
            <w:r w:rsidRPr="00C640AE">
              <w:rPr>
                <w:rStyle w:val="Hyperlink"/>
                <w:rFonts w:ascii="Verdana" w:hAnsi="Verdana"/>
                <w:noProof/>
              </w:rPr>
              <w:t>2.20</w:t>
            </w:r>
            <w:r>
              <w:rPr>
                <w:rFonts w:eastAsiaTheme="minorEastAsia" w:cstheme="minorBidi"/>
                <w:noProof/>
                <w:kern w:val="2"/>
                <w:sz w:val="24"/>
                <w:szCs w:val="24"/>
                <w14:ligatures w14:val="standardContextual"/>
              </w:rPr>
              <w:tab/>
            </w:r>
            <w:r w:rsidRPr="00C640AE">
              <w:rPr>
                <w:rStyle w:val="Hyperlink"/>
                <w:rFonts w:ascii="Verdana" w:hAnsi="Verdana"/>
                <w:noProof/>
              </w:rPr>
              <w:t>Separate beantwoording kwalitatieve (sub)gunningscriteria</w:t>
            </w:r>
            <w:r>
              <w:rPr>
                <w:noProof/>
                <w:webHidden/>
              </w:rPr>
              <w:tab/>
            </w:r>
            <w:r>
              <w:rPr>
                <w:noProof/>
                <w:webHidden/>
              </w:rPr>
              <w:fldChar w:fldCharType="begin"/>
            </w:r>
            <w:r>
              <w:rPr>
                <w:noProof/>
                <w:webHidden/>
              </w:rPr>
              <w:instrText xml:space="preserve"> PAGEREF _Toc190869037 \h </w:instrText>
            </w:r>
            <w:r>
              <w:rPr>
                <w:noProof/>
                <w:webHidden/>
              </w:rPr>
            </w:r>
            <w:r>
              <w:rPr>
                <w:noProof/>
                <w:webHidden/>
              </w:rPr>
              <w:fldChar w:fldCharType="separate"/>
            </w:r>
            <w:r>
              <w:rPr>
                <w:noProof/>
                <w:webHidden/>
              </w:rPr>
              <w:t>17</w:t>
            </w:r>
            <w:r>
              <w:rPr>
                <w:noProof/>
                <w:webHidden/>
              </w:rPr>
              <w:fldChar w:fldCharType="end"/>
            </w:r>
          </w:hyperlink>
        </w:p>
        <w:p w14:paraId="528F7229" w14:textId="16D51C3C" w:rsidR="008E2842" w:rsidRDefault="008E2842">
          <w:pPr>
            <w:pStyle w:val="Inhopg3"/>
            <w:rPr>
              <w:rFonts w:eastAsiaTheme="minorEastAsia" w:cstheme="minorBidi"/>
              <w:noProof/>
              <w:kern w:val="2"/>
              <w:sz w:val="24"/>
              <w:szCs w:val="24"/>
              <w14:ligatures w14:val="standardContextual"/>
            </w:rPr>
          </w:pPr>
          <w:hyperlink w:anchor="_Toc190869038" w:history="1">
            <w:r w:rsidRPr="00C640AE">
              <w:rPr>
                <w:rStyle w:val="Hyperlink"/>
                <w:rFonts w:ascii="Verdana" w:hAnsi="Verdana"/>
                <w:noProof/>
              </w:rPr>
              <w:t>2.21</w:t>
            </w:r>
            <w:r>
              <w:rPr>
                <w:rFonts w:eastAsiaTheme="minorEastAsia" w:cstheme="minorBidi"/>
                <w:noProof/>
                <w:kern w:val="2"/>
                <w:sz w:val="24"/>
                <w:szCs w:val="24"/>
                <w14:ligatures w14:val="standardContextual"/>
              </w:rPr>
              <w:tab/>
            </w:r>
            <w:r w:rsidRPr="00C640AE">
              <w:rPr>
                <w:rStyle w:val="Hyperlink"/>
                <w:rFonts w:ascii="Verdana" w:hAnsi="Verdana"/>
                <w:noProof/>
              </w:rPr>
              <w:t>Format bijlagen</w:t>
            </w:r>
            <w:r>
              <w:rPr>
                <w:noProof/>
                <w:webHidden/>
              </w:rPr>
              <w:tab/>
            </w:r>
            <w:r>
              <w:rPr>
                <w:noProof/>
                <w:webHidden/>
              </w:rPr>
              <w:fldChar w:fldCharType="begin"/>
            </w:r>
            <w:r>
              <w:rPr>
                <w:noProof/>
                <w:webHidden/>
              </w:rPr>
              <w:instrText xml:space="preserve"> PAGEREF _Toc190869038 \h </w:instrText>
            </w:r>
            <w:r>
              <w:rPr>
                <w:noProof/>
                <w:webHidden/>
              </w:rPr>
            </w:r>
            <w:r>
              <w:rPr>
                <w:noProof/>
                <w:webHidden/>
              </w:rPr>
              <w:fldChar w:fldCharType="separate"/>
            </w:r>
            <w:r>
              <w:rPr>
                <w:noProof/>
                <w:webHidden/>
              </w:rPr>
              <w:t>17</w:t>
            </w:r>
            <w:r>
              <w:rPr>
                <w:noProof/>
                <w:webHidden/>
              </w:rPr>
              <w:fldChar w:fldCharType="end"/>
            </w:r>
          </w:hyperlink>
        </w:p>
        <w:p w14:paraId="641B71DF" w14:textId="79790BB0" w:rsidR="008E2842" w:rsidRDefault="008E2842">
          <w:pPr>
            <w:pStyle w:val="Inhopg3"/>
            <w:rPr>
              <w:rFonts w:eastAsiaTheme="minorEastAsia" w:cstheme="minorBidi"/>
              <w:noProof/>
              <w:kern w:val="2"/>
              <w:sz w:val="24"/>
              <w:szCs w:val="24"/>
              <w14:ligatures w14:val="standardContextual"/>
            </w:rPr>
          </w:pPr>
          <w:hyperlink w:anchor="_Toc190869039" w:history="1">
            <w:r w:rsidRPr="00C640AE">
              <w:rPr>
                <w:rStyle w:val="Hyperlink"/>
                <w:rFonts w:ascii="Verdana" w:hAnsi="Verdana"/>
                <w:noProof/>
              </w:rPr>
              <w:t>2.22</w:t>
            </w:r>
            <w:r>
              <w:rPr>
                <w:rFonts w:eastAsiaTheme="minorEastAsia" w:cstheme="minorBidi"/>
                <w:noProof/>
                <w:kern w:val="2"/>
                <w:sz w:val="24"/>
                <w:szCs w:val="24"/>
                <w14:ligatures w14:val="standardContextual"/>
              </w:rPr>
              <w:tab/>
            </w:r>
            <w:r w:rsidRPr="00C640AE">
              <w:rPr>
                <w:rStyle w:val="Hyperlink"/>
                <w:rFonts w:ascii="Verdana" w:hAnsi="Verdana"/>
                <w:noProof/>
              </w:rPr>
              <w:t>Ontbrekende gegevens en toelichting</w:t>
            </w:r>
            <w:r>
              <w:rPr>
                <w:noProof/>
                <w:webHidden/>
              </w:rPr>
              <w:tab/>
            </w:r>
            <w:r>
              <w:rPr>
                <w:noProof/>
                <w:webHidden/>
              </w:rPr>
              <w:fldChar w:fldCharType="begin"/>
            </w:r>
            <w:r>
              <w:rPr>
                <w:noProof/>
                <w:webHidden/>
              </w:rPr>
              <w:instrText xml:space="preserve"> PAGEREF _Toc190869039 \h </w:instrText>
            </w:r>
            <w:r>
              <w:rPr>
                <w:noProof/>
                <w:webHidden/>
              </w:rPr>
            </w:r>
            <w:r>
              <w:rPr>
                <w:noProof/>
                <w:webHidden/>
              </w:rPr>
              <w:fldChar w:fldCharType="separate"/>
            </w:r>
            <w:r>
              <w:rPr>
                <w:noProof/>
                <w:webHidden/>
              </w:rPr>
              <w:t>17</w:t>
            </w:r>
            <w:r>
              <w:rPr>
                <w:noProof/>
                <w:webHidden/>
              </w:rPr>
              <w:fldChar w:fldCharType="end"/>
            </w:r>
          </w:hyperlink>
        </w:p>
        <w:p w14:paraId="0BEC7632" w14:textId="4ECB870E" w:rsidR="008E2842" w:rsidRDefault="008E2842">
          <w:pPr>
            <w:pStyle w:val="Inhopg1"/>
            <w:tabs>
              <w:tab w:val="left" w:pos="400"/>
            </w:tabs>
            <w:rPr>
              <w:rFonts w:eastAsiaTheme="minorEastAsia" w:cstheme="minorBidi"/>
              <w:b w:val="0"/>
              <w:bCs w:val="0"/>
              <w:noProof/>
              <w:kern w:val="2"/>
              <w:sz w:val="24"/>
              <w:szCs w:val="24"/>
              <w14:ligatures w14:val="standardContextual"/>
            </w:rPr>
          </w:pPr>
          <w:hyperlink w:anchor="_Toc190869040" w:history="1">
            <w:r w:rsidRPr="00C640AE">
              <w:rPr>
                <w:rStyle w:val="Hyperlink"/>
                <w:rFonts w:ascii="Verdana" w:hAnsi="Verdana"/>
                <w:noProof/>
              </w:rPr>
              <w:t>3</w:t>
            </w:r>
            <w:r>
              <w:rPr>
                <w:rFonts w:eastAsiaTheme="minorEastAsia" w:cstheme="minorBidi"/>
                <w:b w:val="0"/>
                <w:bCs w:val="0"/>
                <w:noProof/>
                <w:kern w:val="2"/>
                <w:sz w:val="24"/>
                <w:szCs w:val="24"/>
                <w14:ligatures w14:val="standardContextual"/>
              </w:rPr>
              <w:tab/>
            </w:r>
            <w:r w:rsidRPr="00C640AE">
              <w:rPr>
                <w:rStyle w:val="Hyperlink"/>
                <w:rFonts w:ascii="Verdana" w:hAnsi="Verdana"/>
                <w:noProof/>
              </w:rPr>
              <w:t>Uitsluitingsgronden, Geschiktheidseisen en Technische specificaties en uitvoeringsvoorwaarden</w:t>
            </w:r>
            <w:r>
              <w:rPr>
                <w:noProof/>
                <w:webHidden/>
              </w:rPr>
              <w:tab/>
            </w:r>
            <w:r>
              <w:rPr>
                <w:noProof/>
                <w:webHidden/>
              </w:rPr>
              <w:fldChar w:fldCharType="begin"/>
            </w:r>
            <w:r>
              <w:rPr>
                <w:noProof/>
                <w:webHidden/>
              </w:rPr>
              <w:instrText xml:space="preserve"> PAGEREF _Toc190869040 \h </w:instrText>
            </w:r>
            <w:r>
              <w:rPr>
                <w:noProof/>
                <w:webHidden/>
              </w:rPr>
            </w:r>
            <w:r>
              <w:rPr>
                <w:noProof/>
                <w:webHidden/>
              </w:rPr>
              <w:fldChar w:fldCharType="separate"/>
            </w:r>
            <w:r>
              <w:rPr>
                <w:noProof/>
                <w:webHidden/>
              </w:rPr>
              <w:t>18</w:t>
            </w:r>
            <w:r>
              <w:rPr>
                <w:noProof/>
                <w:webHidden/>
              </w:rPr>
              <w:fldChar w:fldCharType="end"/>
            </w:r>
          </w:hyperlink>
        </w:p>
        <w:p w14:paraId="097F0B26" w14:textId="617207CF" w:rsidR="008E2842" w:rsidRDefault="008E2842">
          <w:pPr>
            <w:pStyle w:val="Inhopg3"/>
            <w:rPr>
              <w:rFonts w:eastAsiaTheme="minorEastAsia" w:cstheme="minorBidi"/>
              <w:noProof/>
              <w:kern w:val="2"/>
              <w:sz w:val="24"/>
              <w:szCs w:val="24"/>
              <w14:ligatures w14:val="standardContextual"/>
            </w:rPr>
          </w:pPr>
          <w:hyperlink w:anchor="_Toc190869041" w:history="1">
            <w:r w:rsidRPr="00C640AE">
              <w:rPr>
                <w:rStyle w:val="Hyperlink"/>
                <w:rFonts w:ascii="Verdana" w:hAnsi="Verdana"/>
                <w:noProof/>
              </w:rPr>
              <w:t>3.1</w:t>
            </w:r>
            <w:r>
              <w:rPr>
                <w:rFonts w:eastAsiaTheme="minorEastAsia" w:cstheme="minorBidi"/>
                <w:noProof/>
                <w:kern w:val="2"/>
                <w:sz w:val="24"/>
                <w:szCs w:val="24"/>
                <w14:ligatures w14:val="standardContextual"/>
              </w:rPr>
              <w:tab/>
            </w:r>
            <w:r w:rsidRPr="00C640AE">
              <w:rPr>
                <w:rStyle w:val="Hyperlink"/>
                <w:rFonts w:ascii="Verdana" w:hAnsi="Verdana"/>
                <w:noProof/>
              </w:rPr>
              <w:t>Beoordeling van de inschrijvingen</w:t>
            </w:r>
            <w:r>
              <w:rPr>
                <w:noProof/>
                <w:webHidden/>
              </w:rPr>
              <w:tab/>
            </w:r>
            <w:r>
              <w:rPr>
                <w:noProof/>
                <w:webHidden/>
              </w:rPr>
              <w:fldChar w:fldCharType="begin"/>
            </w:r>
            <w:r>
              <w:rPr>
                <w:noProof/>
                <w:webHidden/>
              </w:rPr>
              <w:instrText xml:space="preserve"> PAGEREF _Toc190869041 \h </w:instrText>
            </w:r>
            <w:r>
              <w:rPr>
                <w:noProof/>
                <w:webHidden/>
              </w:rPr>
            </w:r>
            <w:r>
              <w:rPr>
                <w:noProof/>
                <w:webHidden/>
              </w:rPr>
              <w:fldChar w:fldCharType="separate"/>
            </w:r>
            <w:r>
              <w:rPr>
                <w:noProof/>
                <w:webHidden/>
              </w:rPr>
              <w:t>18</w:t>
            </w:r>
            <w:r>
              <w:rPr>
                <w:noProof/>
                <w:webHidden/>
              </w:rPr>
              <w:fldChar w:fldCharType="end"/>
            </w:r>
          </w:hyperlink>
        </w:p>
        <w:p w14:paraId="69DB6002" w14:textId="6D1F31F8" w:rsidR="008E2842" w:rsidRDefault="008E2842">
          <w:pPr>
            <w:pStyle w:val="Inhopg3"/>
            <w:rPr>
              <w:rFonts w:eastAsiaTheme="minorEastAsia" w:cstheme="minorBidi"/>
              <w:noProof/>
              <w:kern w:val="2"/>
              <w:sz w:val="24"/>
              <w:szCs w:val="24"/>
              <w14:ligatures w14:val="standardContextual"/>
            </w:rPr>
          </w:pPr>
          <w:hyperlink w:anchor="_Toc190869042" w:history="1">
            <w:r w:rsidRPr="00C640AE">
              <w:rPr>
                <w:rStyle w:val="Hyperlink"/>
                <w:rFonts w:ascii="Verdana" w:hAnsi="Verdana"/>
                <w:noProof/>
              </w:rPr>
              <w:t>3.2</w:t>
            </w:r>
            <w:r>
              <w:rPr>
                <w:rFonts w:eastAsiaTheme="minorEastAsia" w:cstheme="minorBidi"/>
                <w:noProof/>
                <w:kern w:val="2"/>
                <w:sz w:val="24"/>
                <w:szCs w:val="24"/>
                <w14:ligatures w14:val="standardContextual"/>
              </w:rPr>
              <w:tab/>
            </w:r>
            <w:r w:rsidRPr="00C640AE">
              <w:rPr>
                <w:rStyle w:val="Hyperlink"/>
                <w:rFonts w:ascii="Verdana" w:hAnsi="Verdana"/>
                <w:noProof/>
              </w:rPr>
              <w:t>Uniform Europees Aanbestedingsdocument</w:t>
            </w:r>
            <w:r>
              <w:rPr>
                <w:noProof/>
                <w:webHidden/>
              </w:rPr>
              <w:tab/>
            </w:r>
            <w:r>
              <w:rPr>
                <w:noProof/>
                <w:webHidden/>
              </w:rPr>
              <w:fldChar w:fldCharType="begin"/>
            </w:r>
            <w:r>
              <w:rPr>
                <w:noProof/>
                <w:webHidden/>
              </w:rPr>
              <w:instrText xml:space="preserve"> PAGEREF _Toc190869042 \h </w:instrText>
            </w:r>
            <w:r>
              <w:rPr>
                <w:noProof/>
                <w:webHidden/>
              </w:rPr>
            </w:r>
            <w:r>
              <w:rPr>
                <w:noProof/>
                <w:webHidden/>
              </w:rPr>
              <w:fldChar w:fldCharType="separate"/>
            </w:r>
            <w:r>
              <w:rPr>
                <w:noProof/>
                <w:webHidden/>
              </w:rPr>
              <w:t>18</w:t>
            </w:r>
            <w:r>
              <w:rPr>
                <w:noProof/>
                <w:webHidden/>
              </w:rPr>
              <w:fldChar w:fldCharType="end"/>
            </w:r>
          </w:hyperlink>
        </w:p>
        <w:p w14:paraId="1FFF1734" w14:textId="7C1A342D" w:rsidR="008E2842" w:rsidRDefault="008E2842">
          <w:pPr>
            <w:pStyle w:val="Inhopg3"/>
            <w:rPr>
              <w:rFonts w:eastAsiaTheme="minorEastAsia" w:cstheme="minorBidi"/>
              <w:noProof/>
              <w:kern w:val="2"/>
              <w:sz w:val="24"/>
              <w:szCs w:val="24"/>
              <w14:ligatures w14:val="standardContextual"/>
            </w:rPr>
          </w:pPr>
          <w:hyperlink w:anchor="_Toc190869043" w:history="1">
            <w:r w:rsidRPr="00C640AE">
              <w:rPr>
                <w:rStyle w:val="Hyperlink"/>
                <w:rFonts w:ascii="Verdana" w:hAnsi="Verdana"/>
                <w:noProof/>
              </w:rPr>
              <w:t>3.3</w:t>
            </w:r>
            <w:r>
              <w:rPr>
                <w:rFonts w:eastAsiaTheme="minorEastAsia" w:cstheme="minorBidi"/>
                <w:noProof/>
                <w:kern w:val="2"/>
                <w:sz w:val="24"/>
                <w:szCs w:val="24"/>
                <w14:ligatures w14:val="standardContextual"/>
              </w:rPr>
              <w:tab/>
            </w:r>
            <w:r w:rsidRPr="00C640AE">
              <w:rPr>
                <w:rStyle w:val="Hyperlink"/>
                <w:rFonts w:ascii="Verdana" w:hAnsi="Verdana"/>
                <w:noProof/>
              </w:rPr>
              <w:t>Inschrijving in het handelsregister</w:t>
            </w:r>
            <w:r>
              <w:rPr>
                <w:noProof/>
                <w:webHidden/>
              </w:rPr>
              <w:tab/>
            </w:r>
            <w:r>
              <w:rPr>
                <w:noProof/>
                <w:webHidden/>
              </w:rPr>
              <w:fldChar w:fldCharType="begin"/>
            </w:r>
            <w:r>
              <w:rPr>
                <w:noProof/>
                <w:webHidden/>
              </w:rPr>
              <w:instrText xml:space="preserve"> PAGEREF _Toc190869043 \h </w:instrText>
            </w:r>
            <w:r>
              <w:rPr>
                <w:noProof/>
                <w:webHidden/>
              </w:rPr>
            </w:r>
            <w:r>
              <w:rPr>
                <w:noProof/>
                <w:webHidden/>
              </w:rPr>
              <w:fldChar w:fldCharType="separate"/>
            </w:r>
            <w:r>
              <w:rPr>
                <w:noProof/>
                <w:webHidden/>
              </w:rPr>
              <w:t>20</w:t>
            </w:r>
            <w:r>
              <w:rPr>
                <w:noProof/>
                <w:webHidden/>
              </w:rPr>
              <w:fldChar w:fldCharType="end"/>
            </w:r>
          </w:hyperlink>
        </w:p>
        <w:p w14:paraId="1829DDA4" w14:textId="57B37C9A" w:rsidR="008E2842" w:rsidRDefault="008E2842">
          <w:pPr>
            <w:pStyle w:val="Inhopg3"/>
            <w:rPr>
              <w:rFonts w:eastAsiaTheme="minorEastAsia" w:cstheme="minorBidi"/>
              <w:noProof/>
              <w:kern w:val="2"/>
              <w:sz w:val="24"/>
              <w:szCs w:val="24"/>
              <w14:ligatures w14:val="standardContextual"/>
            </w:rPr>
          </w:pPr>
          <w:hyperlink w:anchor="_Toc190869044" w:history="1">
            <w:r w:rsidRPr="00C640AE">
              <w:rPr>
                <w:rStyle w:val="Hyperlink"/>
                <w:rFonts w:ascii="Verdana" w:hAnsi="Verdana"/>
                <w:noProof/>
              </w:rPr>
              <w:t>3.4</w:t>
            </w:r>
            <w:r>
              <w:rPr>
                <w:rFonts w:eastAsiaTheme="minorEastAsia" w:cstheme="minorBidi"/>
                <w:noProof/>
                <w:kern w:val="2"/>
                <w:sz w:val="24"/>
                <w:szCs w:val="24"/>
                <w14:ligatures w14:val="standardContextual"/>
              </w:rPr>
              <w:tab/>
            </w:r>
            <w:r w:rsidRPr="00C640AE">
              <w:rPr>
                <w:rStyle w:val="Hyperlink"/>
                <w:rFonts w:ascii="Verdana" w:hAnsi="Verdana"/>
                <w:noProof/>
              </w:rPr>
              <w:t>Gedragsverklaring aanbesteden</w:t>
            </w:r>
            <w:r>
              <w:rPr>
                <w:noProof/>
                <w:webHidden/>
              </w:rPr>
              <w:tab/>
            </w:r>
            <w:r>
              <w:rPr>
                <w:noProof/>
                <w:webHidden/>
              </w:rPr>
              <w:fldChar w:fldCharType="begin"/>
            </w:r>
            <w:r>
              <w:rPr>
                <w:noProof/>
                <w:webHidden/>
              </w:rPr>
              <w:instrText xml:space="preserve"> PAGEREF _Toc190869044 \h </w:instrText>
            </w:r>
            <w:r>
              <w:rPr>
                <w:noProof/>
                <w:webHidden/>
              </w:rPr>
            </w:r>
            <w:r>
              <w:rPr>
                <w:noProof/>
                <w:webHidden/>
              </w:rPr>
              <w:fldChar w:fldCharType="separate"/>
            </w:r>
            <w:r>
              <w:rPr>
                <w:noProof/>
                <w:webHidden/>
              </w:rPr>
              <w:t>20</w:t>
            </w:r>
            <w:r>
              <w:rPr>
                <w:noProof/>
                <w:webHidden/>
              </w:rPr>
              <w:fldChar w:fldCharType="end"/>
            </w:r>
          </w:hyperlink>
        </w:p>
        <w:p w14:paraId="19289574" w14:textId="40897271" w:rsidR="008E2842" w:rsidRDefault="008E2842">
          <w:pPr>
            <w:pStyle w:val="Inhopg3"/>
            <w:rPr>
              <w:rFonts w:eastAsiaTheme="minorEastAsia" w:cstheme="minorBidi"/>
              <w:noProof/>
              <w:kern w:val="2"/>
              <w:sz w:val="24"/>
              <w:szCs w:val="24"/>
              <w14:ligatures w14:val="standardContextual"/>
            </w:rPr>
          </w:pPr>
          <w:hyperlink w:anchor="_Toc190869045" w:history="1">
            <w:r w:rsidRPr="00C640AE">
              <w:rPr>
                <w:rStyle w:val="Hyperlink"/>
                <w:rFonts w:ascii="Verdana" w:hAnsi="Verdana"/>
                <w:noProof/>
              </w:rPr>
              <w:t>3.5</w:t>
            </w:r>
            <w:r>
              <w:rPr>
                <w:rFonts w:eastAsiaTheme="minorEastAsia" w:cstheme="minorBidi"/>
                <w:noProof/>
                <w:kern w:val="2"/>
                <w:sz w:val="24"/>
                <w:szCs w:val="24"/>
                <w14:ligatures w14:val="standardContextual"/>
              </w:rPr>
              <w:tab/>
            </w:r>
            <w:r w:rsidRPr="00C640AE">
              <w:rPr>
                <w:rStyle w:val="Hyperlink"/>
                <w:rFonts w:ascii="Verdana" w:hAnsi="Verdana"/>
                <w:noProof/>
              </w:rPr>
              <w:t>Verklaring Belastingdienst</w:t>
            </w:r>
            <w:r>
              <w:rPr>
                <w:noProof/>
                <w:webHidden/>
              </w:rPr>
              <w:tab/>
            </w:r>
            <w:r>
              <w:rPr>
                <w:noProof/>
                <w:webHidden/>
              </w:rPr>
              <w:fldChar w:fldCharType="begin"/>
            </w:r>
            <w:r>
              <w:rPr>
                <w:noProof/>
                <w:webHidden/>
              </w:rPr>
              <w:instrText xml:space="preserve"> PAGEREF _Toc190869045 \h </w:instrText>
            </w:r>
            <w:r>
              <w:rPr>
                <w:noProof/>
                <w:webHidden/>
              </w:rPr>
            </w:r>
            <w:r>
              <w:rPr>
                <w:noProof/>
                <w:webHidden/>
              </w:rPr>
              <w:fldChar w:fldCharType="separate"/>
            </w:r>
            <w:r>
              <w:rPr>
                <w:noProof/>
                <w:webHidden/>
              </w:rPr>
              <w:t>21</w:t>
            </w:r>
            <w:r>
              <w:rPr>
                <w:noProof/>
                <w:webHidden/>
              </w:rPr>
              <w:fldChar w:fldCharType="end"/>
            </w:r>
          </w:hyperlink>
        </w:p>
        <w:p w14:paraId="44FA3172" w14:textId="52BFA1A8" w:rsidR="008E2842" w:rsidRDefault="008E2842">
          <w:pPr>
            <w:pStyle w:val="Inhopg3"/>
            <w:rPr>
              <w:rFonts w:eastAsiaTheme="minorEastAsia" w:cstheme="minorBidi"/>
              <w:noProof/>
              <w:kern w:val="2"/>
              <w:sz w:val="24"/>
              <w:szCs w:val="24"/>
              <w14:ligatures w14:val="standardContextual"/>
            </w:rPr>
          </w:pPr>
          <w:hyperlink w:anchor="_Toc190869046" w:history="1">
            <w:r w:rsidRPr="00C640AE">
              <w:rPr>
                <w:rStyle w:val="Hyperlink"/>
                <w:rFonts w:ascii="Verdana" w:hAnsi="Verdana"/>
                <w:noProof/>
              </w:rPr>
              <w:t>3.6</w:t>
            </w:r>
            <w:r>
              <w:rPr>
                <w:rFonts w:eastAsiaTheme="minorEastAsia" w:cstheme="minorBidi"/>
                <w:noProof/>
                <w:kern w:val="2"/>
                <w:sz w:val="24"/>
                <w:szCs w:val="24"/>
                <w14:ligatures w14:val="standardContextual"/>
              </w:rPr>
              <w:tab/>
            </w:r>
            <w:r w:rsidRPr="00C640AE">
              <w:rPr>
                <w:rStyle w:val="Hyperlink"/>
                <w:rFonts w:ascii="Verdana" w:hAnsi="Verdana"/>
                <w:noProof/>
              </w:rPr>
              <w:t>Passende aansprakelijkheidsverzekering</w:t>
            </w:r>
            <w:r>
              <w:rPr>
                <w:noProof/>
                <w:webHidden/>
              </w:rPr>
              <w:tab/>
            </w:r>
            <w:r>
              <w:rPr>
                <w:noProof/>
                <w:webHidden/>
              </w:rPr>
              <w:fldChar w:fldCharType="begin"/>
            </w:r>
            <w:r>
              <w:rPr>
                <w:noProof/>
                <w:webHidden/>
              </w:rPr>
              <w:instrText xml:space="preserve"> PAGEREF _Toc190869046 \h </w:instrText>
            </w:r>
            <w:r>
              <w:rPr>
                <w:noProof/>
                <w:webHidden/>
              </w:rPr>
            </w:r>
            <w:r>
              <w:rPr>
                <w:noProof/>
                <w:webHidden/>
              </w:rPr>
              <w:fldChar w:fldCharType="separate"/>
            </w:r>
            <w:r>
              <w:rPr>
                <w:noProof/>
                <w:webHidden/>
              </w:rPr>
              <w:t>21</w:t>
            </w:r>
            <w:r>
              <w:rPr>
                <w:noProof/>
                <w:webHidden/>
              </w:rPr>
              <w:fldChar w:fldCharType="end"/>
            </w:r>
          </w:hyperlink>
        </w:p>
        <w:p w14:paraId="4D47C5FE" w14:textId="07E76747" w:rsidR="008E2842" w:rsidRDefault="008E2842">
          <w:pPr>
            <w:pStyle w:val="Inhopg3"/>
            <w:rPr>
              <w:rFonts w:eastAsiaTheme="minorEastAsia" w:cstheme="minorBidi"/>
              <w:noProof/>
              <w:kern w:val="2"/>
              <w:sz w:val="24"/>
              <w:szCs w:val="24"/>
              <w14:ligatures w14:val="standardContextual"/>
            </w:rPr>
          </w:pPr>
          <w:hyperlink w:anchor="_Toc190869047" w:history="1">
            <w:r w:rsidRPr="00C640AE">
              <w:rPr>
                <w:rStyle w:val="Hyperlink"/>
                <w:rFonts w:ascii="Verdana" w:hAnsi="Verdana"/>
                <w:noProof/>
              </w:rPr>
              <w:t>3.7</w:t>
            </w:r>
            <w:r>
              <w:rPr>
                <w:rFonts w:eastAsiaTheme="minorEastAsia" w:cstheme="minorBidi"/>
                <w:noProof/>
                <w:kern w:val="2"/>
                <w:sz w:val="24"/>
                <w:szCs w:val="24"/>
                <w14:ligatures w14:val="standardContextual"/>
              </w:rPr>
              <w:tab/>
            </w:r>
            <w:r w:rsidRPr="00C640AE">
              <w:rPr>
                <w:rStyle w:val="Hyperlink"/>
                <w:rFonts w:ascii="Verdana" w:hAnsi="Verdana"/>
                <w:noProof/>
              </w:rPr>
              <w:t>Beroepsbekwaamheid</w:t>
            </w:r>
            <w:r>
              <w:rPr>
                <w:noProof/>
                <w:webHidden/>
              </w:rPr>
              <w:tab/>
            </w:r>
            <w:r>
              <w:rPr>
                <w:noProof/>
                <w:webHidden/>
              </w:rPr>
              <w:fldChar w:fldCharType="begin"/>
            </w:r>
            <w:r>
              <w:rPr>
                <w:noProof/>
                <w:webHidden/>
              </w:rPr>
              <w:instrText xml:space="preserve"> PAGEREF _Toc190869047 \h </w:instrText>
            </w:r>
            <w:r>
              <w:rPr>
                <w:noProof/>
                <w:webHidden/>
              </w:rPr>
            </w:r>
            <w:r>
              <w:rPr>
                <w:noProof/>
                <w:webHidden/>
              </w:rPr>
              <w:fldChar w:fldCharType="separate"/>
            </w:r>
            <w:r>
              <w:rPr>
                <w:noProof/>
                <w:webHidden/>
              </w:rPr>
              <w:t>22</w:t>
            </w:r>
            <w:r>
              <w:rPr>
                <w:noProof/>
                <w:webHidden/>
              </w:rPr>
              <w:fldChar w:fldCharType="end"/>
            </w:r>
          </w:hyperlink>
        </w:p>
        <w:p w14:paraId="55838A79" w14:textId="3324F37B" w:rsidR="008E2842" w:rsidRDefault="008E2842">
          <w:pPr>
            <w:pStyle w:val="Inhopg3"/>
            <w:rPr>
              <w:rFonts w:eastAsiaTheme="minorEastAsia" w:cstheme="minorBidi"/>
              <w:noProof/>
              <w:kern w:val="2"/>
              <w:sz w:val="24"/>
              <w:szCs w:val="24"/>
              <w14:ligatures w14:val="standardContextual"/>
            </w:rPr>
          </w:pPr>
          <w:hyperlink w:anchor="_Toc190869048" w:history="1">
            <w:r w:rsidRPr="00C640AE">
              <w:rPr>
                <w:rStyle w:val="Hyperlink"/>
                <w:rFonts w:ascii="Verdana" w:hAnsi="Verdana"/>
                <w:noProof/>
              </w:rPr>
              <w:t>3.9</w:t>
            </w:r>
            <w:r>
              <w:rPr>
                <w:rFonts w:eastAsiaTheme="minorEastAsia" w:cstheme="minorBidi"/>
                <w:noProof/>
                <w:kern w:val="2"/>
                <w:sz w:val="24"/>
                <w:szCs w:val="24"/>
                <w14:ligatures w14:val="standardContextual"/>
              </w:rPr>
              <w:tab/>
            </w:r>
            <w:r w:rsidRPr="00C640AE">
              <w:rPr>
                <w:rStyle w:val="Hyperlink"/>
                <w:rFonts w:ascii="Verdana" w:hAnsi="Verdana"/>
                <w:noProof/>
              </w:rPr>
              <w:t>ISO14001 milieumanagementsysteem</w:t>
            </w:r>
            <w:r>
              <w:rPr>
                <w:noProof/>
                <w:webHidden/>
              </w:rPr>
              <w:tab/>
            </w:r>
            <w:r>
              <w:rPr>
                <w:noProof/>
                <w:webHidden/>
              </w:rPr>
              <w:fldChar w:fldCharType="begin"/>
            </w:r>
            <w:r>
              <w:rPr>
                <w:noProof/>
                <w:webHidden/>
              </w:rPr>
              <w:instrText xml:space="preserve"> PAGEREF _Toc190869048 \h </w:instrText>
            </w:r>
            <w:r>
              <w:rPr>
                <w:noProof/>
                <w:webHidden/>
              </w:rPr>
            </w:r>
            <w:r>
              <w:rPr>
                <w:noProof/>
                <w:webHidden/>
              </w:rPr>
              <w:fldChar w:fldCharType="separate"/>
            </w:r>
            <w:r>
              <w:rPr>
                <w:noProof/>
                <w:webHidden/>
              </w:rPr>
              <w:t>23</w:t>
            </w:r>
            <w:r>
              <w:rPr>
                <w:noProof/>
                <w:webHidden/>
              </w:rPr>
              <w:fldChar w:fldCharType="end"/>
            </w:r>
          </w:hyperlink>
        </w:p>
        <w:p w14:paraId="32641EB2" w14:textId="49F24139" w:rsidR="008E2842" w:rsidRDefault="008E2842">
          <w:pPr>
            <w:pStyle w:val="Inhopg3"/>
            <w:rPr>
              <w:rFonts w:eastAsiaTheme="minorEastAsia" w:cstheme="minorBidi"/>
              <w:noProof/>
              <w:kern w:val="2"/>
              <w:sz w:val="24"/>
              <w:szCs w:val="24"/>
              <w14:ligatures w14:val="standardContextual"/>
            </w:rPr>
          </w:pPr>
          <w:hyperlink w:anchor="_Toc190869049" w:history="1">
            <w:r w:rsidRPr="00C640AE">
              <w:rPr>
                <w:rStyle w:val="Hyperlink"/>
                <w:rFonts w:ascii="Verdana" w:hAnsi="Verdana"/>
                <w:noProof/>
              </w:rPr>
              <w:t>3.10</w:t>
            </w:r>
            <w:r>
              <w:rPr>
                <w:rFonts w:eastAsiaTheme="minorEastAsia" w:cstheme="minorBidi"/>
                <w:noProof/>
                <w:kern w:val="2"/>
                <w:sz w:val="24"/>
                <w:szCs w:val="24"/>
                <w14:ligatures w14:val="standardContextual"/>
              </w:rPr>
              <w:tab/>
            </w:r>
            <w:r w:rsidRPr="00C640AE">
              <w:rPr>
                <w:rStyle w:val="Hyperlink"/>
                <w:rFonts w:ascii="Verdana" w:hAnsi="Verdana"/>
                <w:noProof/>
              </w:rPr>
              <w:t>VCA* of VCA**</w:t>
            </w:r>
            <w:r>
              <w:rPr>
                <w:noProof/>
                <w:webHidden/>
              </w:rPr>
              <w:tab/>
            </w:r>
            <w:r>
              <w:rPr>
                <w:noProof/>
                <w:webHidden/>
              </w:rPr>
              <w:fldChar w:fldCharType="begin"/>
            </w:r>
            <w:r>
              <w:rPr>
                <w:noProof/>
                <w:webHidden/>
              </w:rPr>
              <w:instrText xml:space="preserve"> PAGEREF _Toc190869049 \h </w:instrText>
            </w:r>
            <w:r>
              <w:rPr>
                <w:noProof/>
                <w:webHidden/>
              </w:rPr>
            </w:r>
            <w:r>
              <w:rPr>
                <w:noProof/>
                <w:webHidden/>
              </w:rPr>
              <w:fldChar w:fldCharType="separate"/>
            </w:r>
            <w:r>
              <w:rPr>
                <w:noProof/>
                <w:webHidden/>
              </w:rPr>
              <w:t>24</w:t>
            </w:r>
            <w:r>
              <w:rPr>
                <w:noProof/>
                <w:webHidden/>
              </w:rPr>
              <w:fldChar w:fldCharType="end"/>
            </w:r>
          </w:hyperlink>
        </w:p>
        <w:p w14:paraId="45FA6B3B" w14:textId="225D3972" w:rsidR="008E2842" w:rsidRDefault="008E2842">
          <w:pPr>
            <w:pStyle w:val="Inhopg3"/>
            <w:rPr>
              <w:rFonts w:eastAsiaTheme="minorEastAsia" w:cstheme="minorBidi"/>
              <w:noProof/>
              <w:kern w:val="2"/>
              <w:sz w:val="24"/>
              <w:szCs w:val="24"/>
              <w14:ligatures w14:val="standardContextual"/>
            </w:rPr>
          </w:pPr>
          <w:hyperlink w:anchor="_Toc190869050" w:history="1">
            <w:r w:rsidRPr="00C640AE">
              <w:rPr>
                <w:rStyle w:val="Hyperlink"/>
                <w:rFonts w:ascii="Verdana" w:hAnsi="Verdana"/>
                <w:noProof/>
              </w:rPr>
              <w:t>3.11</w:t>
            </w:r>
            <w:r>
              <w:rPr>
                <w:rFonts w:eastAsiaTheme="minorEastAsia" w:cstheme="minorBidi"/>
                <w:noProof/>
                <w:kern w:val="2"/>
                <w:sz w:val="24"/>
                <w:szCs w:val="24"/>
                <w14:ligatures w14:val="standardContextual"/>
              </w:rPr>
              <w:tab/>
            </w:r>
            <w:r w:rsidRPr="00C640AE">
              <w:rPr>
                <w:rStyle w:val="Hyperlink"/>
                <w:rFonts w:ascii="Verdana" w:hAnsi="Verdana"/>
                <w:noProof/>
              </w:rPr>
              <w:t>Beroep op derde(n)</w:t>
            </w:r>
            <w:r>
              <w:rPr>
                <w:noProof/>
                <w:webHidden/>
              </w:rPr>
              <w:tab/>
            </w:r>
            <w:r>
              <w:rPr>
                <w:noProof/>
                <w:webHidden/>
              </w:rPr>
              <w:fldChar w:fldCharType="begin"/>
            </w:r>
            <w:r>
              <w:rPr>
                <w:noProof/>
                <w:webHidden/>
              </w:rPr>
              <w:instrText xml:space="preserve"> PAGEREF _Toc190869050 \h </w:instrText>
            </w:r>
            <w:r>
              <w:rPr>
                <w:noProof/>
                <w:webHidden/>
              </w:rPr>
            </w:r>
            <w:r>
              <w:rPr>
                <w:noProof/>
                <w:webHidden/>
              </w:rPr>
              <w:fldChar w:fldCharType="separate"/>
            </w:r>
            <w:r>
              <w:rPr>
                <w:noProof/>
                <w:webHidden/>
              </w:rPr>
              <w:t>24</w:t>
            </w:r>
            <w:r>
              <w:rPr>
                <w:noProof/>
                <w:webHidden/>
              </w:rPr>
              <w:fldChar w:fldCharType="end"/>
            </w:r>
          </w:hyperlink>
        </w:p>
        <w:p w14:paraId="32F084BC" w14:textId="5C897436" w:rsidR="008E2842" w:rsidRDefault="008E2842">
          <w:pPr>
            <w:pStyle w:val="Inhopg3"/>
            <w:rPr>
              <w:rFonts w:eastAsiaTheme="minorEastAsia" w:cstheme="minorBidi"/>
              <w:noProof/>
              <w:kern w:val="2"/>
              <w:sz w:val="24"/>
              <w:szCs w:val="24"/>
              <w14:ligatures w14:val="standardContextual"/>
            </w:rPr>
          </w:pPr>
          <w:hyperlink w:anchor="_Toc190869051" w:history="1">
            <w:r w:rsidRPr="00C640AE">
              <w:rPr>
                <w:rStyle w:val="Hyperlink"/>
                <w:rFonts w:ascii="Verdana" w:hAnsi="Verdana"/>
                <w:noProof/>
              </w:rPr>
              <w:t>3.12</w:t>
            </w:r>
            <w:r>
              <w:rPr>
                <w:rFonts w:eastAsiaTheme="minorEastAsia" w:cstheme="minorBidi"/>
                <w:noProof/>
                <w:kern w:val="2"/>
                <w:sz w:val="24"/>
                <w:szCs w:val="24"/>
                <w14:ligatures w14:val="standardContextual"/>
              </w:rPr>
              <w:tab/>
            </w:r>
            <w:r w:rsidRPr="00C640AE">
              <w:rPr>
                <w:rStyle w:val="Hyperlink"/>
                <w:rFonts w:ascii="Verdana" w:hAnsi="Verdana"/>
                <w:noProof/>
              </w:rPr>
              <w:t>Uitsluiting Russische partij</w:t>
            </w:r>
            <w:r>
              <w:rPr>
                <w:noProof/>
                <w:webHidden/>
              </w:rPr>
              <w:tab/>
            </w:r>
            <w:r>
              <w:rPr>
                <w:noProof/>
                <w:webHidden/>
              </w:rPr>
              <w:fldChar w:fldCharType="begin"/>
            </w:r>
            <w:r>
              <w:rPr>
                <w:noProof/>
                <w:webHidden/>
              </w:rPr>
              <w:instrText xml:space="preserve"> PAGEREF _Toc190869051 \h </w:instrText>
            </w:r>
            <w:r>
              <w:rPr>
                <w:noProof/>
                <w:webHidden/>
              </w:rPr>
            </w:r>
            <w:r>
              <w:rPr>
                <w:noProof/>
                <w:webHidden/>
              </w:rPr>
              <w:fldChar w:fldCharType="separate"/>
            </w:r>
            <w:r>
              <w:rPr>
                <w:noProof/>
                <w:webHidden/>
              </w:rPr>
              <w:t>24</w:t>
            </w:r>
            <w:r>
              <w:rPr>
                <w:noProof/>
                <w:webHidden/>
              </w:rPr>
              <w:fldChar w:fldCharType="end"/>
            </w:r>
          </w:hyperlink>
        </w:p>
        <w:p w14:paraId="5020F304" w14:textId="145571B5" w:rsidR="008E2842" w:rsidRDefault="008E2842">
          <w:pPr>
            <w:pStyle w:val="Inhopg1"/>
            <w:tabs>
              <w:tab w:val="left" w:pos="400"/>
            </w:tabs>
            <w:rPr>
              <w:rFonts w:eastAsiaTheme="minorEastAsia" w:cstheme="minorBidi"/>
              <w:b w:val="0"/>
              <w:bCs w:val="0"/>
              <w:noProof/>
              <w:kern w:val="2"/>
              <w:sz w:val="24"/>
              <w:szCs w:val="24"/>
              <w14:ligatures w14:val="standardContextual"/>
            </w:rPr>
          </w:pPr>
          <w:hyperlink w:anchor="_Toc190869052" w:history="1">
            <w:r w:rsidRPr="00C640AE">
              <w:rPr>
                <w:rStyle w:val="Hyperlink"/>
                <w:rFonts w:ascii="Verdana" w:hAnsi="Verdana"/>
                <w:noProof/>
              </w:rPr>
              <w:t>4</w:t>
            </w:r>
            <w:r>
              <w:rPr>
                <w:rFonts w:eastAsiaTheme="minorEastAsia" w:cstheme="minorBidi"/>
                <w:b w:val="0"/>
                <w:bCs w:val="0"/>
                <w:noProof/>
                <w:kern w:val="2"/>
                <w:sz w:val="24"/>
                <w:szCs w:val="24"/>
                <w14:ligatures w14:val="standardContextual"/>
              </w:rPr>
              <w:tab/>
            </w:r>
            <w:r w:rsidRPr="00C640AE">
              <w:rPr>
                <w:rStyle w:val="Hyperlink"/>
                <w:rFonts w:ascii="Verdana" w:hAnsi="Verdana"/>
                <w:noProof/>
              </w:rPr>
              <w:t>Programma van Eisen</w:t>
            </w:r>
            <w:r>
              <w:rPr>
                <w:noProof/>
                <w:webHidden/>
              </w:rPr>
              <w:tab/>
            </w:r>
            <w:r>
              <w:rPr>
                <w:noProof/>
                <w:webHidden/>
              </w:rPr>
              <w:fldChar w:fldCharType="begin"/>
            </w:r>
            <w:r>
              <w:rPr>
                <w:noProof/>
                <w:webHidden/>
              </w:rPr>
              <w:instrText xml:space="preserve"> PAGEREF _Toc190869052 \h </w:instrText>
            </w:r>
            <w:r>
              <w:rPr>
                <w:noProof/>
                <w:webHidden/>
              </w:rPr>
            </w:r>
            <w:r>
              <w:rPr>
                <w:noProof/>
                <w:webHidden/>
              </w:rPr>
              <w:fldChar w:fldCharType="separate"/>
            </w:r>
            <w:r>
              <w:rPr>
                <w:noProof/>
                <w:webHidden/>
              </w:rPr>
              <w:t>26</w:t>
            </w:r>
            <w:r>
              <w:rPr>
                <w:noProof/>
                <w:webHidden/>
              </w:rPr>
              <w:fldChar w:fldCharType="end"/>
            </w:r>
          </w:hyperlink>
        </w:p>
        <w:p w14:paraId="1B17CEAD" w14:textId="15DF0BEC" w:rsidR="008E2842" w:rsidRDefault="008E2842">
          <w:pPr>
            <w:pStyle w:val="Inhopg1"/>
            <w:tabs>
              <w:tab w:val="left" w:pos="600"/>
            </w:tabs>
            <w:rPr>
              <w:rFonts w:eastAsiaTheme="minorEastAsia" w:cstheme="minorBidi"/>
              <w:b w:val="0"/>
              <w:bCs w:val="0"/>
              <w:noProof/>
              <w:kern w:val="2"/>
              <w:sz w:val="24"/>
              <w:szCs w:val="24"/>
              <w14:ligatures w14:val="standardContextual"/>
            </w:rPr>
          </w:pPr>
          <w:hyperlink w:anchor="_Toc190869053" w:history="1">
            <w:r w:rsidRPr="00C640AE">
              <w:rPr>
                <w:rStyle w:val="Hyperlink"/>
                <w:rFonts w:ascii="Verdana" w:hAnsi="Verdana"/>
                <w:noProof/>
              </w:rPr>
              <w:t xml:space="preserve">5  </w:t>
            </w:r>
            <w:r>
              <w:rPr>
                <w:rFonts w:eastAsiaTheme="minorEastAsia" w:cstheme="minorBidi"/>
                <w:b w:val="0"/>
                <w:bCs w:val="0"/>
                <w:noProof/>
                <w:kern w:val="2"/>
                <w:sz w:val="24"/>
                <w:szCs w:val="24"/>
                <w14:ligatures w14:val="standardContextual"/>
              </w:rPr>
              <w:tab/>
            </w:r>
            <w:r w:rsidRPr="00C640AE">
              <w:rPr>
                <w:rStyle w:val="Hyperlink"/>
                <w:rFonts w:ascii="Verdana" w:hAnsi="Verdana"/>
                <w:noProof/>
              </w:rPr>
              <w:t>Beoordeling</w:t>
            </w:r>
            <w:r>
              <w:rPr>
                <w:noProof/>
                <w:webHidden/>
              </w:rPr>
              <w:tab/>
            </w:r>
            <w:r>
              <w:rPr>
                <w:noProof/>
                <w:webHidden/>
              </w:rPr>
              <w:fldChar w:fldCharType="begin"/>
            </w:r>
            <w:r>
              <w:rPr>
                <w:noProof/>
                <w:webHidden/>
              </w:rPr>
              <w:instrText xml:space="preserve"> PAGEREF _Toc190869053 \h </w:instrText>
            </w:r>
            <w:r>
              <w:rPr>
                <w:noProof/>
                <w:webHidden/>
              </w:rPr>
            </w:r>
            <w:r>
              <w:rPr>
                <w:noProof/>
                <w:webHidden/>
              </w:rPr>
              <w:fldChar w:fldCharType="separate"/>
            </w:r>
            <w:r>
              <w:rPr>
                <w:noProof/>
                <w:webHidden/>
              </w:rPr>
              <w:t>27</w:t>
            </w:r>
            <w:r>
              <w:rPr>
                <w:noProof/>
                <w:webHidden/>
              </w:rPr>
              <w:fldChar w:fldCharType="end"/>
            </w:r>
          </w:hyperlink>
        </w:p>
        <w:p w14:paraId="7B607DBD" w14:textId="002870D6" w:rsidR="008E2842" w:rsidRDefault="008E2842">
          <w:pPr>
            <w:pStyle w:val="Inhopg3"/>
            <w:rPr>
              <w:rFonts w:eastAsiaTheme="minorEastAsia" w:cstheme="minorBidi"/>
              <w:noProof/>
              <w:kern w:val="2"/>
              <w:sz w:val="24"/>
              <w:szCs w:val="24"/>
              <w14:ligatures w14:val="standardContextual"/>
            </w:rPr>
          </w:pPr>
          <w:hyperlink w:anchor="_Toc190869054" w:history="1">
            <w:r w:rsidRPr="00C640AE">
              <w:rPr>
                <w:rStyle w:val="Hyperlink"/>
                <w:rFonts w:ascii="Verdana" w:hAnsi="Verdana"/>
                <w:noProof/>
              </w:rPr>
              <w:t>5.1 Beoordelingsmethodiek</w:t>
            </w:r>
            <w:r>
              <w:rPr>
                <w:noProof/>
                <w:webHidden/>
              </w:rPr>
              <w:tab/>
            </w:r>
            <w:r>
              <w:rPr>
                <w:noProof/>
                <w:webHidden/>
              </w:rPr>
              <w:fldChar w:fldCharType="begin"/>
            </w:r>
            <w:r>
              <w:rPr>
                <w:noProof/>
                <w:webHidden/>
              </w:rPr>
              <w:instrText xml:space="preserve"> PAGEREF _Toc190869054 \h </w:instrText>
            </w:r>
            <w:r>
              <w:rPr>
                <w:noProof/>
                <w:webHidden/>
              </w:rPr>
            </w:r>
            <w:r>
              <w:rPr>
                <w:noProof/>
                <w:webHidden/>
              </w:rPr>
              <w:fldChar w:fldCharType="separate"/>
            </w:r>
            <w:r>
              <w:rPr>
                <w:noProof/>
                <w:webHidden/>
              </w:rPr>
              <w:t>27</w:t>
            </w:r>
            <w:r>
              <w:rPr>
                <w:noProof/>
                <w:webHidden/>
              </w:rPr>
              <w:fldChar w:fldCharType="end"/>
            </w:r>
          </w:hyperlink>
        </w:p>
        <w:p w14:paraId="3FC4B305" w14:textId="66C000E9" w:rsidR="008E2842" w:rsidRDefault="008E2842">
          <w:pPr>
            <w:pStyle w:val="Inhopg2"/>
            <w:tabs>
              <w:tab w:val="right" w:leader="dot" w:pos="8494"/>
            </w:tabs>
            <w:rPr>
              <w:rFonts w:eastAsiaTheme="minorEastAsia" w:cstheme="minorBidi"/>
              <w:i w:val="0"/>
              <w:iCs w:val="0"/>
              <w:noProof/>
              <w:kern w:val="2"/>
              <w:sz w:val="24"/>
              <w:szCs w:val="24"/>
              <w14:ligatures w14:val="standardContextual"/>
            </w:rPr>
          </w:pPr>
          <w:hyperlink w:anchor="_Toc190869055" w:history="1">
            <w:r w:rsidRPr="00C640AE">
              <w:rPr>
                <w:rStyle w:val="Hyperlink"/>
                <w:rFonts w:ascii="Verdana" w:hAnsi="Verdana"/>
                <w:noProof/>
              </w:rPr>
              <w:t>5.1.1 Beoordeling prijs</w:t>
            </w:r>
            <w:r>
              <w:rPr>
                <w:noProof/>
                <w:webHidden/>
              </w:rPr>
              <w:tab/>
            </w:r>
            <w:r>
              <w:rPr>
                <w:noProof/>
                <w:webHidden/>
              </w:rPr>
              <w:fldChar w:fldCharType="begin"/>
            </w:r>
            <w:r>
              <w:rPr>
                <w:noProof/>
                <w:webHidden/>
              </w:rPr>
              <w:instrText xml:space="preserve"> PAGEREF _Toc190869055 \h </w:instrText>
            </w:r>
            <w:r>
              <w:rPr>
                <w:noProof/>
                <w:webHidden/>
              </w:rPr>
            </w:r>
            <w:r>
              <w:rPr>
                <w:noProof/>
                <w:webHidden/>
              </w:rPr>
              <w:fldChar w:fldCharType="separate"/>
            </w:r>
            <w:r>
              <w:rPr>
                <w:noProof/>
                <w:webHidden/>
              </w:rPr>
              <w:t>27</w:t>
            </w:r>
            <w:r>
              <w:rPr>
                <w:noProof/>
                <w:webHidden/>
              </w:rPr>
              <w:fldChar w:fldCharType="end"/>
            </w:r>
          </w:hyperlink>
        </w:p>
        <w:p w14:paraId="7814AE4A" w14:textId="648C6FB5" w:rsidR="008E2842" w:rsidRDefault="008E2842">
          <w:pPr>
            <w:pStyle w:val="Inhopg2"/>
            <w:tabs>
              <w:tab w:val="right" w:leader="dot" w:pos="8494"/>
            </w:tabs>
            <w:rPr>
              <w:rFonts w:eastAsiaTheme="minorEastAsia" w:cstheme="minorBidi"/>
              <w:i w:val="0"/>
              <w:iCs w:val="0"/>
              <w:noProof/>
              <w:kern w:val="2"/>
              <w:sz w:val="24"/>
              <w:szCs w:val="24"/>
              <w14:ligatures w14:val="standardContextual"/>
            </w:rPr>
          </w:pPr>
          <w:hyperlink w:anchor="_Toc190869056" w:history="1">
            <w:r w:rsidRPr="00C640AE">
              <w:rPr>
                <w:rStyle w:val="Hyperlink"/>
                <w:rFonts w:ascii="Verdana" w:hAnsi="Verdana"/>
                <w:noProof/>
              </w:rPr>
              <w:t>5.1.2 Beoordeling kwaliteit</w:t>
            </w:r>
            <w:r>
              <w:rPr>
                <w:noProof/>
                <w:webHidden/>
              </w:rPr>
              <w:tab/>
            </w:r>
            <w:r>
              <w:rPr>
                <w:noProof/>
                <w:webHidden/>
              </w:rPr>
              <w:fldChar w:fldCharType="begin"/>
            </w:r>
            <w:r>
              <w:rPr>
                <w:noProof/>
                <w:webHidden/>
              </w:rPr>
              <w:instrText xml:space="preserve"> PAGEREF _Toc190869056 \h </w:instrText>
            </w:r>
            <w:r>
              <w:rPr>
                <w:noProof/>
                <w:webHidden/>
              </w:rPr>
            </w:r>
            <w:r>
              <w:rPr>
                <w:noProof/>
                <w:webHidden/>
              </w:rPr>
              <w:fldChar w:fldCharType="separate"/>
            </w:r>
            <w:r>
              <w:rPr>
                <w:noProof/>
                <w:webHidden/>
              </w:rPr>
              <w:t>27</w:t>
            </w:r>
            <w:r>
              <w:rPr>
                <w:noProof/>
                <w:webHidden/>
              </w:rPr>
              <w:fldChar w:fldCharType="end"/>
            </w:r>
          </w:hyperlink>
        </w:p>
        <w:p w14:paraId="4C6F472A" w14:textId="56878240" w:rsidR="008E2842" w:rsidRDefault="008E2842">
          <w:pPr>
            <w:pStyle w:val="Inhopg3"/>
            <w:rPr>
              <w:rFonts w:eastAsiaTheme="minorEastAsia" w:cstheme="minorBidi"/>
              <w:noProof/>
              <w:kern w:val="2"/>
              <w:sz w:val="24"/>
              <w:szCs w:val="24"/>
              <w14:ligatures w14:val="standardContextual"/>
            </w:rPr>
          </w:pPr>
          <w:hyperlink w:anchor="_Toc190869057" w:history="1">
            <w:r w:rsidRPr="00C640AE">
              <w:rPr>
                <w:rStyle w:val="Hyperlink"/>
                <w:rFonts w:ascii="Verdana" w:hAnsi="Verdana"/>
                <w:noProof/>
              </w:rPr>
              <w:t>5.2</w:t>
            </w:r>
            <w:r>
              <w:rPr>
                <w:rFonts w:eastAsiaTheme="minorEastAsia" w:cstheme="minorBidi"/>
                <w:noProof/>
                <w:kern w:val="2"/>
                <w:sz w:val="24"/>
                <w:szCs w:val="24"/>
                <w14:ligatures w14:val="standardContextual"/>
              </w:rPr>
              <w:tab/>
            </w:r>
            <w:r w:rsidRPr="00C640AE">
              <w:rPr>
                <w:rStyle w:val="Hyperlink"/>
                <w:rFonts w:ascii="Verdana" w:hAnsi="Verdana"/>
                <w:noProof/>
              </w:rPr>
              <w:t>Beoordelingsteam</w:t>
            </w:r>
            <w:r>
              <w:rPr>
                <w:noProof/>
                <w:webHidden/>
              </w:rPr>
              <w:tab/>
            </w:r>
            <w:r>
              <w:rPr>
                <w:noProof/>
                <w:webHidden/>
              </w:rPr>
              <w:fldChar w:fldCharType="begin"/>
            </w:r>
            <w:r>
              <w:rPr>
                <w:noProof/>
                <w:webHidden/>
              </w:rPr>
              <w:instrText xml:space="preserve"> PAGEREF _Toc190869057 \h </w:instrText>
            </w:r>
            <w:r>
              <w:rPr>
                <w:noProof/>
                <w:webHidden/>
              </w:rPr>
            </w:r>
            <w:r>
              <w:rPr>
                <w:noProof/>
                <w:webHidden/>
              </w:rPr>
              <w:fldChar w:fldCharType="separate"/>
            </w:r>
            <w:r>
              <w:rPr>
                <w:noProof/>
                <w:webHidden/>
              </w:rPr>
              <w:t>28</w:t>
            </w:r>
            <w:r>
              <w:rPr>
                <w:noProof/>
                <w:webHidden/>
              </w:rPr>
              <w:fldChar w:fldCharType="end"/>
            </w:r>
          </w:hyperlink>
        </w:p>
        <w:p w14:paraId="640A00E1" w14:textId="2B56F55C" w:rsidR="008E2842" w:rsidRDefault="008E2842">
          <w:pPr>
            <w:pStyle w:val="Inhopg1"/>
            <w:tabs>
              <w:tab w:val="left" w:pos="400"/>
            </w:tabs>
            <w:rPr>
              <w:rFonts w:eastAsiaTheme="minorEastAsia" w:cstheme="minorBidi"/>
              <w:b w:val="0"/>
              <w:bCs w:val="0"/>
              <w:noProof/>
              <w:kern w:val="2"/>
              <w:sz w:val="24"/>
              <w:szCs w:val="24"/>
              <w14:ligatures w14:val="standardContextual"/>
            </w:rPr>
          </w:pPr>
          <w:hyperlink w:anchor="_Toc190869058" w:history="1">
            <w:r w:rsidRPr="00C640AE">
              <w:rPr>
                <w:rStyle w:val="Hyperlink"/>
                <w:rFonts w:ascii="Verdana" w:hAnsi="Verdana"/>
                <w:noProof/>
              </w:rPr>
              <w:t>6</w:t>
            </w:r>
            <w:r>
              <w:rPr>
                <w:rFonts w:eastAsiaTheme="minorEastAsia" w:cstheme="minorBidi"/>
                <w:b w:val="0"/>
                <w:bCs w:val="0"/>
                <w:noProof/>
                <w:kern w:val="2"/>
                <w:sz w:val="24"/>
                <w:szCs w:val="24"/>
                <w14:ligatures w14:val="standardContextual"/>
              </w:rPr>
              <w:tab/>
            </w:r>
            <w:r w:rsidRPr="00C640AE">
              <w:rPr>
                <w:rStyle w:val="Hyperlink"/>
                <w:rFonts w:ascii="Verdana" w:hAnsi="Verdana"/>
                <w:noProof/>
              </w:rPr>
              <w:t>Gunningscriteria</w:t>
            </w:r>
            <w:r>
              <w:rPr>
                <w:noProof/>
                <w:webHidden/>
              </w:rPr>
              <w:tab/>
            </w:r>
            <w:r>
              <w:rPr>
                <w:noProof/>
                <w:webHidden/>
              </w:rPr>
              <w:fldChar w:fldCharType="begin"/>
            </w:r>
            <w:r>
              <w:rPr>
                <w:noProof/>
                <w:webHidden/>
              </w:rPr>
              <w:instrText xml:space="preserve"> PAGEREF _Toc190869058 \h </w:instrText>
            </w:r>
            <w:r>
              <w:rPr>
                <w:noProof/>
                <w:webHidden/>
              </w:rPr>
            </w:r>
            <w:r>
              <w:rPr>
                <w:noProof/>
                <w:webHidden/>
              </w:rPr>
              <w:fldChar w:fldCharType="separate"/>
            </w:r>
            <w:r>
              <w:rPr>
                <w:noProof/>
                <w:webHidden/>
              </w:rPr>
              <w:t>29</w:t>
            </w:r>
            <w:r>
              <w:rPr>
                <w:noProof/>
                <w:webHidden/>
              </w:rPr>
              <w:fldChar w:fldCharType="end"/>
            </w:r>
          </w:hyperlink>
        </w:p>
        <w:p w14:paraId="6ED0A3C8" w14:textId="240C9187" w:rsidR="008E2842" w:rsidRDefault="008E2842">
          <w:pPr>
            <w:pStyle w:val="Inhopg3"/>
            <w:rPr>
              <w:rFonts w:eastAsiaTheme="minorEastAsia" w:cstheme="minorBidi"/>
              <w:noProof/>
              <w:kern w:val="2"/>
              <w:sz w:val="24"/>
              <w:szCs w:val="24"/>
              <w14:ligatures w14:val="standardContextual"/>
            </w:rPr>
          </w:pPr>
          <w:hyperlink w:anchor="_Toc190869059" w:history="1">
            <w:r w:rsidRPr="00C640AE">
              <w:rPr>
                <w:rStyle w:val="Hyperlink"/>
                <w:rFonts w:ascii="Verdana" w:hAnsi="Verdana"/>
                <w:noProof/>
              </w:rPr>
              <w:t>6.1</w:t>
            </w:r>
            <w:r>
              <w:rPr>
                <w:rFonts w:eastAsiaTheme="minorEastAsia" w:cstheme="minorBidi"/>
                <w:noProof/>
                <w:kern w:val="2"/>
                <w:sz w:val="24"/>
                <w:szCs w:val="24"/>
                <w14:ligatures w14:val="standardContextual"/>
              </w:rPr>
              <w:tab/>
            </w:r>
            <w:r w:rsidRPr="00C640AE">
              <w:rPr>
                <w:rStyle w:val="Hyperlink"/>
                <w:rFonts w:ascii="Verdana" w:hAnsi="Verdana"/>
                <w:noProof/>
              </w:rPr>
              <w:t>Procedure</w:t>
            </w:r>
            <w:r>
              <w:rPr>
                <w:noProof/>
                <w:webHidden/>
              </w:rPr>
              <w:tab/>
            </w:r>
            <w:r>
              <w:rPr>
                <w:noProof/>
                <w:webHidden/>
              </w:rPr>
              <w:fldChar w:fldCharType="begin"/>
            </w:r>
            <w:r>
              <w:rPr>
                <w:noProof/>
                <w:webHidden/>
              </w:rPr>
              <w:instrText xml:space="preserve"> PAGEREF _Toc190869059 \h </w:instrText>
            </w:r>
            <w:r>
              <w:rPr>
                <w:noProof/>
                <w:webHidden/>
              </w:rPr>
            </w:r>
            <w:r>
              <w:rPr>
                <w:noProof/>
                <w:webHidden/>
              </w:rPr>
              <w:fldChar w:fldCharType="separate"/>
            </w:r>
            <w:r>
              <w:rPr>
                <w:noProof/>
                <w:webHidden/>
              </w:rPr>
              <w:t>29</w:t>
            </w:r>
            <w:r>
              <w:rPr>
                <w:noProof/>
                <w:webHidden/>
              </w:rPr>
              <w:fldChar w:fldCharType="end"/>
            </w:r>
          </w:hyperlink>
        </w:p>
        <w:p w14:paraId="55282D03" w14:textId="266E8D95" w:rsidR="008E2842" w:rsidRDefault="008E2842">
          <w:pPr>
            <w:pStyle w:val="Inhopg3"/>
            <w:rPr>
              <w:rFonts w:eastAsiaTheme="minorEastAsia" w:cstheme="minorBidi"/>
              <w:noProof/>
              <w:kern w:val="2"/>
              <w:sz w:val="24"/>
              <w:szCs w:val="24"/>
              <w14:ligatures w14:val="standardContextual"/>
            </w:rPr>
          </w:pPr>
          <w:hyperlink w:anchor="_Toc190869060" w:history="1">
            <w:r w:rsidRPr="00C640AE">
              <w:rPr>
                <w:rStyle w:val="Hyperlink"/>
                <w:rFonts w:ascii="Verdana" w:hAnsi="Verdana"/>
                <w:noProof/>
              </w:rPr>
              <w:t>6.2</w:t>
            </w:r>
            <w:r>
              <w:rPr>
                <w:rFonts w:eastAsiaTheme="minorEastAsia" w:cstheme="minorBidi"/>
                <w:noProof/>
                <w:kern w:val="2"/>
                <w:sz w:val="24"/>
                <w:szCs w:val="24"/>
                <w14:ligatures w14:val="standardContextual"/>
              </w:rPr>
              <w:tab/>
            </w:r>
            <w:r w:rsidRPr="00C640AE">
              <w:rPr>
                <w:rStyle w:val="Hyperlink"/>
                <w:rFonts w:ascii="Verdana" w:hAnsi="Verdana"/>
                <w:noProof/>
              </w:rPr>
              <w:t>Toelichting gunningcriterium inschrijfsom</w:t>
            </w:r>
            <w:r>
              <w:rPr>
                <w:noProof/>
                <w:webHidden/>
              </w:rPr>
              <w:tab/>
            </w:r>
            <w:r>
              <w:rPr>
                <w:noProof/>
                <w:webHidden/>
              </w:rPr>
              <w:fldChar w:fldCharType="begin"/>
            </w:r>
            <w:r>
              <w:rPr>
                <w:noProof/>
                <w:webHidden/>
              </w:rPr>
              <w:instrText xml:space="preserve"> PAGEREF _Toc190869060 \h </w:instrText>
            </w:r>
            <w:r>
              <w:rPr>
                <w:noProof/>
                <w:webHidden/>
              </w:rPr>
            </w:r>
            <w:r>
              <w:rPr>
                <w:noProof/>
                <w:webHidden/>
              </w:rPr>
              <w:fldChar w:fldCharType="separate"/>
            </w:r>
            <w:r>
              <w:rPr>
                <w:noProof/>
                <w:webHidden/>
              </w:rPr>
              <w:t>29</w:t>
            </w:r>
            <w:r>
              <w:rPr>
                <w:noProof/>
                <w:webHidden/>
              </w:rPr>
              <w:fldChar w:fldCharType="end"/>
            </w:r>
          </w:hyperlink>
        </w:p>
        <w:p w14:paraId="0153A196" w14:textId="2F42C5DB" w:rsidR="008E2842" w:rsidRDefault="008E2842">
          <w:pPr>
            <w:pStyle w:val="Inhopg3"/>
            <w:rPr>
              <w:rFonts w:eastAsiaTheme="minorEastAsia" w:cstheme="minorBidi"/>
              <w:noProof/>
              <w:kern w:val="2"/>
              <w:sz w:val="24"/>
              <w:szCs w:val="24"/>
              <w14:ligatures w14:val="standardContextual"/>
            </w:rPr>
          </w:pPr>
          <w:hyperlink w:anchor="_Toc190869061" w:history="1">
            <w:r w:rsidRPr="00C640AE">
              <w:rPr>
                <w:rStyle w:val="Hyperlink"/>
                <w:rFonts w:ascii="Verdana" w:hAnsi="Verdana"/>
                <w:noProof/>
              </w:rPr>
              <w:t>6.3</w:t>
            </w:r>
            <w:r>
              <w:rPr>
                <w:rFonts w:eastAsiaTheme="minorEastAsia" w:cstheme="minorBidi"/>
                <w:noProof/>
                <w:kern w:val="2"/>
                <w:sz w:val="24"/>
                <w:szCs w:val="24"/>
                <w14:ligatures w14:val="standardContextual"/>
              </w:rPr>
              <w:tab/>
            </w:r>
            <w:r w:rsidRPr="00C640AE">
              <w:rPr>
                <w:rStyle w:val="Hyperlink"/>
                <w:rFonts w:ascii="Verdana" w:hAnsi="Verdana"/>
                <w:noProof/>
              </w:rPr>
              <w:t>Toelichting (sub)gunningcriteria Kwaliteit</w:t>
            </w:r>
            <w:r>
              <w:rPr>
                <w:noProof/>
                <w:webHidden/>
              </w:rPr>
              <w:tab/>
            </w:r>
            <w:r>
              <w:rPr>
                <w:noProof/>
                <w:webHidden/>
              </w:rPr>
              <w:fldChar w:fldCharType="begin"/>
            </w:r>
            <w:r>
              <w:rPr>
                <w:noProof/>
                <w:webHidden/>
              </w:rPr>
              <w:instrText xml:space="preserve"> PAGEREF _Toc190869061 \h </w:instrText>
            </w:r>
            <w:r>
              <w:rPr>
                <w:noProof/>
                <w:webHidden/>
              </w:rPr>
            </w:r>
            <w:r>
              <w:rPr>
                <w:noProof/>
                <w:webHidden/>
              </w:rPr>
              <w:fldChar w:fldCharType="separate"/>
            </w:r>
            <w:r>
              <w:rPr>
                <w:noProof/>
                <w:webHidden/>
              </w:rPr>
              <w:t>30</w:t>
            </w:r>
            <w:r>
              <w:rPr>
                <w:noProof/>
                <w:webHidden/>
              </w:rPr>
              <w:fldChar w:fldCharType="end"/>
            </w:r>
          </w:hyperlink>
        </w:p>
        <w:p w14:paraId="006AB4A3" w14:textId="2EAA7B52" w:rsidR="008E2842" w:rsidRDefault="008E2842">
          <w:pPr>
            <w:pStyle w:val="Inhopg3"/>
            <w:rPr>
              <w:rFonts w:eastAsiaTheme="minorEastAsia" w:cstheme="minorBidi"/>
              <w:noProof/>
              <w:kern w:val="2"/>
              <w:sz w:val="24"/>
              <w:szCs w:val="24"/>
              <w14:ligatures w14:val="standardContextual"/>
            </w:rPr>
          </w:pPr>
          <w:hyperlink w:anchor="_Toc190869062" w:history="1">
            <w:r w:rsidRPr="00C640AE">
              <w:rPr>
                <w:rStyle w:val="Hyperlink"/>
                <w:rFonts w:ascii="Verdana" w:hAnsi="Verdana" w:cs="Arial"/>
                <w:noProof/>
              </w:rPr>
              <w:t>6.4</w:t>
            </w:r>
            <w:r>
              <w:rPr>
                <w:rFonts w:eastAsiaTheme="minorEastAsia" w:cstheme="minorBidi"/>
                <w:noProof/>
                <w:kern w:val="2"/>
                <w:sz w:val="24"/>
                <w:szCs w:val="24"/>
                <w14:ligatures w14:val="standardContextual"/>
              </w:rPr>
              <w:tab/>
            </w:r>
            <w:r w:rsidRPr="00C640AE">
              <w:rPr>
                <w:rStyle w:val="Hyperlink"/>
                <w:rFonts w:ascii="Verdana" w:hAnsi="Verdana"/>
                <w:noProof/>
              </w:rPr>
              <w:t>KG-1 Duurzaamheid van voertuigen</w:t>
            </w:r>
            <w:r>
              <w:rPr>
                <w:noProof/>
                <w:webHidden/>
              </w:rPr>
              <w:tab/>
            </w:r>
            <w:r>
              <w:rPr>
                <w:noProof/>
                <w:webHidden/>
              </w:rPr>
              <w:fldChar w:fldCharType="begin"/>
            </w:r>
            <w:r>
              <w:rPr>
                <w:noProof/>
                <w:webHidden/>
              </w:rPr>
              <w:instrText xml:space="preserve"> PAGEREF _Toc190869062 \h </w:instrText>
            </w:r>
            <w:r>
              <w:rPr>
                <w:noProof/>
                <w:webHidden/>
              </w:rPr>
            </w:r>
            <w:r>
              <w:rPr>
                <w:noProof/>
                <w:webHidden/>
              </w:rPr>
              <w:fldChar w:fldCharType="separate"/>
            </w:r>
            <w:r>
              <w:rPr>
                <w:noProof/>
                <w:webHidden/>
              </w:rPr>
              <w:t>30</w:t>
            </w:r>
            <w:r>
              <w:rPr>
                <w:noProof/>
                <w:webHidden/>
              </w:rPr>
              <w:fldChar w:fldCharType="end"/>
            </w:r>
          </w:hyperlink>
        </w:p>
        <w:p w14:paraId="18A08D16" w14:textId="6A69B307" w:rsidR="008E2842" w:rsidRDefault="008E2842">
          <w:pPr>
            <w:pStyle w:val="Inhopg3"/>
            <w:rPr>
              <w:rFonts w:eastAsiaTheme="minorEastAsia" w:cstheme="minorBidi"/>
              <w:noProof/>
              <w:kern w:val="2"/>
              <w:sz w:val="24"/>
              <w:szCs w:val="24"/>
              <w14:ligatures w14:val="standardContextual"/>
            </w:rPr>
          </w:pPr>
          <w:hyperlink w:anchor="_Toc190869063" w:history="1">
            <w:r w:rsidRPr="00C640AE">
              <w:rPr>
                <w:rStyle w:val="Hyperlink"/>
                <w:rFonts w:ascii="Verdana" w:hAnsi="Verdana" w:cs="Arial"/>
                <w:noProof/>
              </w:rPr>
              <w:t>6.5</w:t>
            </w:r>
            <w:r>
              <w:rPr>
                <w:rFonts w:eastAsiaTheme="minorEastAsia" w:cstheme="minorBidi"/>
                <w:noProof/>
                <w:kern w:val="2"/>
                <w:sz w:val="24"/>
                <w:szCs w:val="24"/>
                <w14:ligatures w14:val="standardContextual"/>
              </w:rPr>
              <w:tab/>
            </w:r>
            <w:r w:rsidRPr="00C640AE">
              <w:rPr>
                <w:rStyle w:val="Hyperlink"/>
                <w:rFonts w:ascii="Verdana" w:hAnsi="Verdana" w:cs="Arial"/>
                <w:noProof/>
              </w:rPr>
              <w:t>KG-2 Aanpak reinigingswerkzaamheden</w:t>
            </w:r>
            <w:r>
              <w:rPr>
                <w:noProof/>
                <w:webHidden/>
              </w:rPr>
              <w:tab/>
            </w:r>
            <w:r>
              <w:rPr>
                <w:noProof/>
                <w:webHidden/>
              </w:rPr>
              <w:fldChar w:fldCharType="begin"/>
            </w:r>
            <w:r>
              <w:rPr>
                <w:noProof/>
                <w:webHidden/>
              </w:rPr>
              <w:instrText xml:space="preserve"> PAGEREF _Toc190869063 \h </w:instrText>
            </w:r>
            <w:r>
              <w:rPr>
                <w:noProof/>
                <w:webHidden/>
              </w:rPr>
            </w:r>
            <w:r>
              <w:rPr>
                <w:noProof/>
                <w:webHidden/>
              </w:rPr>
              <w:fldChar w:fldCharType="separate"/>
            </w:r>
            <w:r>
              <w:rPr>
                <w:noProof/>
                <w:webHidden/>
              </w:rPr>
              <w:t>31</w:t>
            </w:r>
            <w:r>
              <w:rPr>
                <w:noProof/>
                <w:webHidden/>
              </w:rPr>
              <w:fldChar w:fldCharType="end"/>
            </w:r>
          </w:hyperlink>
        </w:p>
        <w:p w14:paraId="625148FC" w14:textId="4A21B16E" w:rsidR="008E2842" w:rsidRDefault="008E2842">
          <w:pPr>
            <w:pStyle w:val="Inhopg3"/>
            <w:rPr>
              <w:rFonts w:eastAsiaTheme="minorEastAsia" w:cstheme="minorBidi"/>
              <w:noProof/>
              <w:kern w:val="2"/>
              <w:sz w:val="24"/>
              <w:szCs w:val="24"/>
              <w14:ligatures w14:val="standardContextual"/>
            </w:rPr>
          </w:pPr>
          <w:hyperlink w:anchor="_Toc190869064" w:history="1">
            <w:r w:rsidRPr="00C640AE">
              <w:rPr>
                <w:rStyle w:val="Hyperlink"/>
                <w:rFonts w:ascii="Verdana" w:hAnsi="Verdana" w:cs="Arial"/>
                <w:noProof/>
              </w:rPr>
              <w:t>6.6</w:t>
            </w:r>
            <w:r>
              <w:rPr>
                <w:rFonts w:eastAsiaTheme="minorEastAsia" w:cstheme="minorBidi"/>
                <w:noProof/>
                <w:kern w:val="2"/>
                <w:sz w:val="24"/>
                <w:szCs w:val="24"/>
                <w14:ligatures w14:val="standardContextual"/>
              </w:rPr>
              <w:tab/>
            </w:r>
            <w:r w:rsidRPr="00C640AE">
              <w:rPr>
                <w:rStyle w:val="Hyperlink"/>
                <w:rFonts w:ascii="Verdana" w:hAnsi="Verdana" w:cs="Arial"/>
                <w:noProof/>
              </w:rPr>
              <w:t>KG-3 Aanpak reinigingswerkzaamheden specifiek voor de pyramide glascontainer</w:t>
            </w:r>
            <w:r>
              <w:rPr>
                <w:noProof/>
                <w:webHidden/>
              </w:rPr>
              <w:tab/>
            </w:r>
            <w:r>
              <w:rPr>
                <w:noProof/>
                <w:webHidden/>
              </w:rPr>
              <w:fldChar w:fldCharType="begin"/>
            </w:r>
            <w:r>
              <w:rPr>
                <w:noProof/>
                <w:webHidden/>
              </w:rPr>
              <w:instrText xml:space="preserve"> PAGEREF _Toc190869064 \h </w:instrText>
            </w:r>
            <w:r>
              <w:rPr>
                <w:noProof/>
                <w:webHidden/>
              </w:rPr>
            </w:r>
            <w:r>
              <w:rPr>
                <w:noProof/>
                <w:webHidden/>
              </w:rPr>
              <w:fldChar w:fldCharType="separate"/>
            </w:r>
            <w:r>
              <w:rPr>
                <w:noProof/>
                <w:webHidden/>
              </w:rPr>
              <w:t>31</w:t>
            </w:r>
            <w:r>
              <w:rPr>
                <w:noProof/>
                <w:webHidden/>
              </w:rPr>
              <w:fldChar w:fldCharType="end"/>
            </w:r>
          </w:hyperlink>
        </w:p>
        <w:p w14:paraId="6369E1BF" w14:textId="478786C2" w:rsidR="008E2842" w:rsidRDefault="008E2842">
          <w:pPr>
            <w:pStyle w:val="Inhopg3"/>
            <w:rPr>
              <w:rFonts w:eastAsiaTheme="minorEastAsia" w:cstheme="minorBidi"/>
              <w:noProof/>
              <w:kern w:val="2"/>
              <w:sz w:val="24"/>
              <w:szCs w:val="24"/>
              <w14:ligatures w14:val="standardContextual"/>
            </w:rPr>
          </w:pPr>
          <w:hyperlink w:anchor="_Toc190869065" w:history="1">
            <w:r w:rsidRPr="00C640AE">
              <w:rPr>
                <w:rStyle w:val="Hyperlink"/>
                <w:rFonts w:ascii="Verdana" w:hAnsi="Verdana" w:cs="Arial"/>
                <w:noProof/>
              </w:rPr>
              <w:t>6.7</w:t>
            </w:r>
            <w:r>
              <w:rPr>
                <w:rFonts w:eastAsiaTheme="minorEastAsia" w:cstheme="minorBidi"/>
                <w:noProof/>
                <w:kern w:val="2"/>
                <w:sz w:val="24"/>
                <w:szCs w:val="24"/>
                <w14:ligatures w14:val="standardContextual"/>
              </w:rPr>
              <w:tab/>
            </w:r>
            <w:r w:rsidRPr="00C640AE">
              <w:rPr>
                <w:rStyle w:val="Hyperlink"/>
                <w:rFonts w:ascii="Verdana" w:hAnsi="Verdana" w:cs="Arial"/>
                <w:noProof/>
              </w:rPr>
              <w:t>KG-4 Aanpak van keuringen</w:t>
            </w:r>
            <w:r>
              <w:rPr>
                <w:noProof/>
                <w:webHidden/>
              </w:rPr>
              <w:tab/>
            </w:r>
            <w:r>
              <w:rPr>
                <w:noProof/>
                <w:webHidden/>
              </w:rPr>
              <w:fldChar w:fldCharType="begin"/>
            </w:r>
            <w:r>
              <w:rPr>
                <w:noProof/>
                <w:webHidden/>
              </w:rPr>
              <w:instrText xml:space="preserve"> PAGEREF _Toc190869065 \h </w:instrText>
            </w:r>
            <w:r>
              <w:rPr>
                <w:noProof/>
                <w:webHidden/>
              </w:rPr>
            </w:r>
            <w:r>
              <w:rPr>
                <w:noProof/>
                <w:webHidden/>
              </w:rPr>
              <w:fldChar w:fldCharType="separate"/>
            </w:r>
            <w:r>
              <w:rPr>
                <w:noProof/>
                <w:webHidden/>
              </w:rPr>
              <w:t>32</w:t>
            </w:r>
            <w:r>
              <w:rPr>
                <w:noProof/>
                <w:webHidden/>
              </w:rPr>
              <w:fldChar w:fldCharType="end"/>
            </w:r>
          </w:hyperlink>
        </w:p>
        <w:p w14:paraId="700637A6" w14:textId="05AFA40A" w:rsidR="008E2842" w:rsidRDefault="008E2842">
          <w:pPr>
            <w:pStyle w:val="Inhopg1"/>
            <w:tabs>
              <w:tab w:val="left" w:pos="400"/>
            </w:tabs>
            <w:rPr>
              <w:rFonts w:eastAsiaTheme="minorEastAsia" w:cstheme="minorBidi"/>
              <w:b w:val="0"/>
              <w:bCs w:val="0"/>
              <w:noProof/>
              <w:kern w:val="2"/>
              <w:sz w:val="24"/>
              <w:szCs w:val="24"/>
              <w14:ligatures w14:val="standardContextual"/>
            </w:rPr>
          </w:pPr>
          <w:hyperlink w:anchor="_Toc190869066" w:history="1">
            <w:r w:rsidRPr="00C640AE">
              <w:rPr>
                <w:rStyle w:val="Hyperlink"/>
                <w:rFonts w:ascii="Verdana" w:hAnsi="Verdana"/>
                <w:noProof/>
              </w:rPr>
              <w:t>7</w:t>
            </w:r>
            <w:r>
              <w:rPr>
                <w:rFonts w:eastAsiaTheme="minorEastAsia" w:cstheme="minorBidi"/>
                <w:b w:val="0"/>
                <w:bCs w:val="0"/>
                <w:noProof/>
                <w:kern w:val="2"/>
                <w:sz w:val="24"/>
                <w:szCs w:val="24"/>
                <w14:ligatures w14:val="standardContextual"/>
              </w:rPr>
              <w:tab/>
            </w:r>
            <w:r w:rsidRPr="00C640AE">
              <w:rPr>
                <w:rStyle w:val="Hyperlink"/>
                <w:rFonts w:ascii="Verdana" w:hAnsi="Verdana"/>
                <w:noProof/>
              </w:rPr>
              <w:t>Gunningsprocedure, bezwaar en gunning</w:t>
            </w:r>
            <w:r>
              <w:rPr>
                <w:noProof/>
                <w:webHidden/>
              </w:rPr>
              <w:tab/>
            </w:r>
            <w:r>
              <w:rPr>
                <w:noProof/>
                <w:webHidden/>
              </w:rPr>
              <w:fldChar w:fldCharType="begin"/>
            </w:r>
            <w:r>
              <w:rPr>
                <w:noProof/>
                <w:webHidden/>
              </w:rPr>
              <w:instrText xml:space="preserve"> PAGEREF _Toc190869066 \h </w:instrText>
            </w:r>
            <w:r>
              <w:rPr>
                <w:noProof/>
                <w:webHidden/>
              </w:rPr>
            </w:r>
            <w:r>
              <w:rPr>
                <w:noProof/>
                <w:webHidden/>
              </w:rPr>
              <w:fldChar w:fldCharType="separate"/>
            </w:r>
            <w:r>
              <w:rPr>
                <w:noProof/>
                <w:webHidden/>
              </w:rPr>
              <w:t>32</w:t>
            </w:r>
            <w:r>
              <w:rPr>
                <w:noProof/>
                <w:webHidden/>
              </w:rPr>
              <w:fldChar w:fldCharType="end"/>
            </w:r>
          </w:hyperlink>
        </w:p>
        <w:p w14:paraId="3991BE49" w14:textId="6F0B13A1" w:rsidR="008E2842" w:rsidRDefault="008E2842">
          <w:pPr>
            <w:pStyle w:val="Inhopg3"/>
            <w:rPr>
              <w:rFonts w:eastAsiaTheme="minorEastAsia" w:cstheme="minorBidi"/>
              <w:noProof/>
              <w:kern w:val="2"/>
              <w:sz w:val="24"/>
              <w:szCs w:val="24"/>
              <w14:ligatures w14:val="standardContextual"/>
            </w:rPr>
          </w:pPr>
          <w:hyperlink w:anchor="_Toc190869067" w:history="1">
            <w:r w:rsidRPr="00C640AE">
              <w:rPr>
                <w:rStyle w:val="Hyperlink"/>
                <w:rFonts w:ascii="Verdana" w:hAnsi="Verdana"/>
                <w:noProof/>
              </w:rPr>
              <w:t>7.1</w:t>
            </w:r>
            <w:r>
              <w:rPr>
                <w:rFonts w:eastAsiaTheme="minorEastAsia" w:cstheme="minorBidi"/>
                <w:noProof/>
                <w:kern w:val="2"/>
                <w:sz w:val="24"/>
                <w:szCs w:val="24"/>
                <w14:ligatures w14:val="standardContextual"/>
              </w:rPr>
              <w:tab/>
            </w:r>
            <w:r w:rsidRPr="00C640AE">
              <w:rPr>
                <w:rStyle w:val="Hyperlink"/>
                <w:rFonts w:ascii="Verdana" w:hAnsi="Verdana"/>
                <w:noProof/>
              </w:rPr>
              <w:t>Eindscore</w:t>
            </w:r>
            <w:r>
              <w:rPr>
                <w:noProof/>
                <w:webHidden/>
              </w:rPr>
              <w:tab/>
            </w:r>
            <w:r>
              <w:rPr>
                <w:noProof/>
                <w:webHidden/>
              </w:rPr>
              <w:fldChar w:fldCharType="begin"/>
            </w:r>
            <w:r>
              <w:rPr>
                <w:noProof/>
                <w:webHidden/>
              </w:rPr>
              <w:instrText xml:space="preserve"> PAGEREF _Toc190869067 \h </w:instrText>
            </w:r>
            <w:r>
              <w:rPr>
                <w:noProof/>
                <w:webHidden/>
              </w:rPr>
            </w:r>
            <w:r>
              <w:rPr>
                <w:noProof/>
                <w:webHidden/>
              </w:rPr>
              <w:fldChar w:fldCharType="separate"/>
            </w:r>
            <w:r>
              <w:rPr>
                <w:noProof/>
                <w:webHidden/>
              </w:rPr>
              <w:t>32</w:t>
            </w:r>
            <w:r>
              <w:rPr>
                <w:noProof/>
                <w:webHidden/>
              </w:rPr>
              <w:fldChar w:fldCharType="end"/>
            </w:r>
          </w:hyperlink>
        </w:p>
        <w:p w14:paraId="273DCE6A" w14:textId="7962137C" w:rsidR="008E2842" w:rsidRDefault="008E2842">
          <w:pPr>
            <w:pStyle w:val="Inhopg3"/>
            <w:rPr>
              <w:rFonts w:eastAsiaTheme="minorEastAsia" w:cstheme="minorBidi"/>
              <w:noProof/>
              <w:kern w:val="2"/>
              <w:sz w:val="24"/>
              <w:szCs w:val="24"/>
              <w14:ligatures w14:val="standardContextual"/>
            </w:rPr>
          </w:pPr>
          <w:hyperlink w:anchor="_Toc190869068" w:history="1">
            <w:r w:rsidRPr="00C640AE">
              <w:rPr>
                <w:rStyle w:val="Hyperlink"/>
                <w:rFonts w:ascii="Verdana" w:hAnsi="Verdana"/>
                <w:noProof/>
              </w:rPr>
              <w:t>7.2</w:t>
            </w:r>
            <w:r>
              <w:rPr>
                <w:rFonts w:eastAsiaTheme="minorEastAsia" w:cstheme="minorBidi"/>
                <w:noProof/>
                <w:kern w:val="2"/>
                <w:sz w:val="24"/>
                <w:szCs w:val="24"/>
                <w14:ligatures w14:val="standardContextual"/>
              </w:rPr>
              <w:tab/>
            </w:r>
            <w:r w:rsidRPr="00C640AE">
              <w:rPr>
                <w:rStyle w:val="Hyperlink"/>
                <w:rFonts w:ascii="Verdana" w:hAnsi="Verdana"/>
                <w:noProof/>
              </w:rPr>
              <w:t>Gelijk eindigende inschrijvingen</w:t>
            </w:r>
            <w:r>
              <w:rPr>
                <w:noProof/>
                <w:webHidden/>
              </w:rPr>
              <w:tab/>
            </w:r>
            <w:r>
              <w:rPr>
                <w:noProof/>
                <w:webHidden/>
              </w:rPr>
              <w:fldChar w:fldCharType="begin"/>
            </w:r>
            <w:r>
              <w:rPr>
                <w:noProof/>
                <w:webHidden/>
              </w:rPr>
              <w:instrText xml:space="preserve"> PAGEREF _Toc190869068 \h </w:instrText>
            </w:r>
            <w:r>
              <w:rPr>
                <w:noProof/>
                <w:webHidden/>
              </w:rPr>
            </w:r>
            <w:r>
              <w:rPr>
                <w:noProof/>
                <w:webHidden/>
              </w:rPr>
              <w:fldChar w:fldCharType="separate"/>
            </w:r>
            <w:r>
              <w:rPr>
                <w:noProof/>
                <w:webHidden/>
              </w:rPr>
              <w:t>32</w:t>
            </w:r>
            <w:r>
              <w:rPr>
                <w:noProof/>
                <w:webHidden/>
              </w:rPr>
              <w:fldChar w:fldCharType="end"/>
            </w:r>
          </w:hyperlink>
        </w:p>
        <w:p w14:paraId="09246E76" w14:textId="557810F4" w:rsidR="008E2842" w:rsidRDefault="008E2842">
          <w:pPr>
            <w:pStyle w:val="Inhopg3"/>
            <w:rPr>
              <w:rFonts w:eastAsiaTheme="minorEastAsia" w:cstheme="minorBidi"/>
              <w:noProof/>
              <w:kern w:val="2"/>
              <w:sz w:val="24"/>
              <w:szCs w:val="24"/>
              <w14:ligatures w14:val="standardContextual"/>
            </w:rPr>
          </w:pPr>
          <w:hyperlink w:anchor="_Toc190869069" w:history="1">
            <w:r w:rsidRPr="00C640AE">
              <w:rPr>
                <w:rStyle w:val="Hyperlink"/>
                <w:rFonts w:ascii="Verdana" w:hAnsi="Verdana"/>
                <w:noProof/>
              </w:rPr>
              <w:t>7.3</w:t>
            </w:r>
            <w:r>
              <w:rPr>
                <w:rFonts w:eastAsiaTheme="minorEastAsia" w:cstheme="minorBidi"/>
                <w:noProof/>
                <w:kern w:val="2"/>
                <w:sz w:val="24"/>
                <w:szCs w:val="24"/>
                <w14:ligatures w14:val="standardContextual"/>
              </w:rPr>
              <w:tab/>
            </w:r>
            <w:r w:rsidRPr="00C640AE">
              <w:rPr>
                <w:rStyle w:val="Hyperlink"/>
                <w:rFonts w:ascii="Verdana" w:hAnsi="Verdana"/>
                <w:noProof/>
              </w:rPr>
              <w:t>Mededeling gunningsbeslissing</w:t>
            </w:r>
            <w:r>
              <w:rPr>
                <w:noProof/>
                <w:webHidden/>
              </w:rPr>
              <w:tab/>
            </w:r>
            <w:r>
              <w:rPr>
                <w:noProof/>
                <w:webHidden/>
              </w:rPr>
              <w:fldChar w:fldCharType="begin"/>
            </w:r>
            <w:r>
              <w:rPr>
                <w:noProof/>
                <w:webHidden/>
              </w:rPr>
              <w:instrText xml:space="preserve"> PAGEREF _Toc190869069 \h </w:instrText>
            </w:r>
            <w:r>
              <w:rPr>
                <w:noProof/>
                <w:webHidden/>
              </w:rPr>
            </w:r>
            <w:r>
              <w:rPr>
                <w:noProof/>
                <w:webHidden/>
              </w:rPr>
              <w:fldChar w:fldCharType="separate"/>
            </w:r>
            <w:r>
              <w:rPr>
                <w:noProof/>
                <w:webHidden/>
              </w:rPr>
              <w:t>33</w:t>
            </w:r>
            <w:r>
              <w:rPr>
                <w:noProof/>
                <w:webHidden/>
              </w:rPr>
              <w:fldChar w:fldCharType="end"/>
            </w:r>
          </w:hyperlink>
        </w:p>
        <w:p w14:paraId="55AE4FF3" w14:textId="1F79055D" w:rsidR="008E2842" w:rsidRDefault="008E2842">
          <w:pPr>
            <w:pStyle w:val="Inhopg3"/>
            <w:rPr>
              <w:rFonts w:eastAsiaTheme="minorEastAsia" w:cstheme="minorBidi"/>
              <w:noProof/>
              <w:kern w:val="2"/>
              <w:sz w:val="24"/>
              <w:szCs w:val="24"/>
              <w14:ligatures w14:val="standardContextual"/>
            </w:rPr>
          </w:pPr>
          <w:hyperlink w:anchor="_Toc190869070" w:history="1">
            <w:r w:rsidRPr="00C640AE">
              <w:rPr>
                <w:rStyle w:val="Hyperlink"/>
                <w:rFonts w:ascii="Verdana" w:hAnsi="Verdana"/>
                <w:noProof/>
              </w:rPr>
              <w:t>7.4</w:t>
            </w:r>
            <w:r>
              <w:rPr>
                <w:rFonts w:eastAsiaTheme="minorEastAsia" w:cstheme="minorBidi"/>
                <w:noProof/>
                <w:kern w:val="2"/>
                <w:sz w:val="24"/>
                <w:szCs w:val="24"/>
                <w14:ligatures w14:val="standardContextual"/>
              </w:rPr>
              <w:tab/>
            </w:r>
            <w:r w:rsidRPr="00C640AE">
              <w:rPr>
                <w:rStyle w:val="Hyperlink"/>
                <w:rFonts w:ascii="Verdana" w:hAnsi="Verdana"/>
                <w:noProof/>
              </w:rPr>
              <w:t>Verificatie gegevens</w:t>
            </w:r>
            <w:r>
              <w:rPr>
                <w:noProof/>
                <w:webHidden/>
              </w:rPr>
              <w:tab/>
            </w:r>
            <w:r>
              <w:rPr>
                <w:noProof/>
                <w:webHidden/>
              </w:rPr>
              <w:fldChar w:fldCharType="begin"/>
            </w:r>
            <w:r>
              <w:rPr>
                <w:noProof/>
                <w:webHidden/>
              </w:rPr>
              <w:instrText xml:space="preserve"> PAGEREF _Toc190869070 \h </w:instrText>
            </w:r>
            <w:r>
              <w:rPr>
                <w:noProof/>
                <w:webHidden/>
              </w:rPr>
            </w:r>
            <w:r>
              <w:rPr>
                <w:noProof/>
                <w:webHidden/>
              </w:rPr>
              <w:fldChar w:fldCharType="separate"/>
            </w:r>
            <w:r>
              <w:rPr>
                <w:noProof/>
                <w:webHidden/>
              </w:rPr>
              <w:t>33</w:t>
            </w:r>
            <w:r>
              <w:rPr>
                <w:noProof/>
                <w:webHidden/>
              </w:rPr>
              <w:fldChar w:fldCharType="end"/>
            </w:r>
          </w:hyperlink>
        </w:p>
        <w:p w14:paraId="1B3E0821" w14:textId="24A980D8" w:rsidR="008E2842" w:rsidRDefault="008E2842">
          <w:pPr>
            <w:pStyle w:val="Inhopg3"/>
            <w:rPr>
              <w:rFonts w:eastAsiaTheme="minorEastAsia" w:cstheme="minorBidi"/>
              <w:noProof/>
              <w:kern w:val="2"/>
              <w:sz w:val="24"/>
              <w:szCs w:val="24"/>
              <w14:ligatures w14:val="standardContextual"/>
            </w:rPr>
          </w:pPr>
          <w:hyperlink w:anchor="_Toc190869071" w:history="1">
            <w:r w:rsidRPr="00C640AE">
              <w:rPr>
                <w:rStyle w:val="Hyperlink"/>
                <w:rFonts w:ascii="Verdana" w:hAnsi="Verdana"/>
                <w:noProof/>
              </w:rPr>
              <w:t>7.5</w:t>
            </w:r>
            <w:r>
              <w:rPr>
                <w:rFonts w:eastAsiaTheme="minorEastAsia" w:cstheme="minorBidi"/>
                <w:noProof/>
                <w:kern w:val="2"/>
                <w:sz w:val="24"/>
                <w:szCs w:val="24"/>
                <w14:ligatures w14:val="standardContextual"/>
              </w:rPr>
              <w:tab/>
            </w:r>
            <w:r w:rsidRPr="00C640AE">
              <w:rPr>
                <w:rStyle w:val="Hyperlink"/>
                <w:rFonts w:ascii="Verdana" w:hAnsi="Verdana"/>
                <w:noProof/>
              </w:rPr>
              <w:t>Bezwaar</w:t>
            </w:r>
            <w:r>
              <w:rPr>
                <w:noProof/>
                <w:webHidden/>
              </w:rPr>
              <w:tab/>
            </w:r>
            <w:r>
              <w:rPr>
                <w:noProof/>
                <w:webHidden/>
              </w:rPr>
              <w:fldChar w:fldCharType="begin"/>
            </w:r>
            <w:r>
              <w:rPr>
                <w:noProof/>
                <w:webHidden/>
              </w:rPr>
              <w:instrText xml:space="preserve"> PAGEREF _Toc190869071 \h </w:instrText>
            </w:r>
            <w:r>
              <w:rPr>
                <w:noProof/>
                <w:webHidden/>
              </w:rPr>
            </w:r>
            <w:r>
              <w:rPr>
                <w:noProof/>
                <w:webHidden/>
              </w:rPr>
              <w:fldChar w:fldCharType="separate"/>
            </w:r>
            <w:r>
              <w:rPr>
                <w:noProof/>
                <w:webHidden/>
              </w:rPr>
              <w:t>34</w:t>
            </w:r>
            <w:r>
              <w:rPr>
                <w:noProof/>
                <w:webHidden/>
              </w:rPr>
              <w:fldChar w:fldCharType="end"/>
            </w:r>
          </w:hyperlink>
        </w:p>
        <w:p w14:paraId="35CA8E37" w14:textId="5C8C34D8" w:rsidR="008E2842" w:rsidRDefault="008E2842">
          <w:pPr>
            <w:pStyle w:val="Inhopg3"/>
            <w:rPr>
              <w:rFonts w:eastAsiaTheme="minorEastAsia" w:cstheme="minorBidi"/>
              <w:noProof/>
              <w:kern w:val="2"/>
              <w:sz w:val="24"/>
              <w:szCs w:val="24"/>
              <w14:ligatures w14:val="standardContextual"/>
            </w:rPr>
          </w:pPr>
          <w:hyperlink w:anchor="_Toc190869072" w:history="1">
            <w:r w:rsidRPr="00C640AE">
              <w:rPr>
                <w:rStyle w:val="Hyperlink"/>
                <w:rFonts w:ascii="Verdana" w:hAnsi="Verdana"/>
                <w:noProof/>
              </w:rPr>
              <w:t>7.6</w:t>
            </w:r>
            <w:r>
              <w:rPr>
                <w:rFonts w:eastAsiaTheme="minorEastAsia" w:cstheme="minorBidi"/>
                <w:noProof/>
                <w:kern w:val="2"/>
                <w:sz w:val="24"/>
                <w:szCs w:val="24"/>
                <w14:ligatures w14:val="standardContextual"/>
              </w:rPr>
              <w:tab/>
            </w:r>
            <w:r w:rsidRPr="00C640AE">
              <w:rPr>
                <w:rStyle w:val="Hyperlink"/>
                <w:rFonts w:ascii="Verdana" w:hAnsi="Verdana"/>
                <w:noProof/>
              </w:rPr>
              <w:t>Definitieve gunning</w:t>
            </w:r>
            <w:r>
              <w:rPr>
                <w:noProof/>
                <w:webHidden/>
              </w:rPr>
              <w:tab/>
            </w:r>
            <w:r>
              <w:rPr>
                <w:noProof/>
                <w:webHidden/>
              </w:rPr>
              <w:fldChar w:fldCharType="begin"/>
            </w:r>
            <w:r>
              <w:rPr>
                <w:noProof/>
                <w:webHidden/>
              </w:rPr>
              <w:instrText xml:space="preserve"> PAGEREF _Toc190869072 \h </w:instrText>
            </w:r>
            <w:r>
              <w:rPr>
                <w:noProof/>
                <w:webHidden/>
              </w:rPr>
            </w:r>
            <w:r>
              <w:rPr>
                <w:noProof/>
                <w:webHidden/>
              </w:rPr>
              <w:fldChar w:fldCharType="separate"/>
            </w:r>
            <w:r>
              <w:rPr>
                <w:noProof/>
                <w:webHidden/>
              </w:rPr>
              <w:t>34</w:t>
            </w:r>
            <w:r>
              <w:rPr>
                <w:noProof/>
                <w:webHidden/>
              </w:rPr>
              <w:fldChar w:fldCharType="end"/>
            </w:r>
          </w:hyperlink>
        </w:p>
        <w:p w14:paraId="3326BB1F" w14:textId="36BE9E9C" w:rsidR="00965DE2" w:rsidRDefault="00965DE2">
          <w:r>
            <w:rPr>
              <w:b/>
              <w:bCs/>
              <w:noProof/>
            </w:rPr>
            <w:fldChar w:fldCharType="end"/>
          </w:r>
        </w:p>
      </w:sdtContent>
    </w:sdt>
    <w:p w14:paraId="031C9D72" w14:textId="7BD0CA3F" w:rsidR="00002644" w:rsidRDefault="00002644" w:rsidP="00A62F06">
      <w:pPr>
        <w:rPr>
          <w:rFonts w:ascii="Verdana" w:hAnsi="Verdana"/>
          <w:snapToGrid w:val="0"/>
        </w:rPr>
      </w:pPr>
    </w:p>
    <w:p w14:paraId="13EBC232" w14:textId="77777777" w:rsidR="00002644" w:rsidRDefault="00002644" w:rsidP="003850D3">
      <w:pPr>
        <w:ind w:left="851" w:hanging="851"/>
        <w:rPr>
          <w:rFonts w:ascii="Verdana" w:hAnsi="Verdana"/>
          <w:snapToGrid w:val="0"/>
        </w:rPr>
      </w:pPr>
    </w:p>
    <w:p w14:paraId="1E4B271B" w14:textId="77777777" w:rsidR="00DA6508" w:rsidRDefault="00DA6508">
      <w:pPr>
        <w:rPr>
          <w:rFonts w:ascii="Verdana" w:hAnsi="Verdana"/>
          <w:b/>
          <w:snapToGrid w:val="0"/>
        </w:rPr>
      </w:pPr>
      <w:r>
        <w:rPr>
          <w:rFonts w:ascii="Verdana" w:hAnsi="Verdana"/>
          <w:b/>
          <w:snapToGrid w:val="0"/>
        </w:rPr>
        <w:br w:type="page"/>
      </w:r>
    </w:p>
    <w:p w14:paraId="225017CE" w14:textId="1EC8F426" w:rsidR="000E0467" w:rsidRPr="000E0467" w:rsidRDefault="000E0467" w:rsidP="003850D3">
      <w:pPr>
        <w:ind w:left="851" w:hanging="851"/>
        <w:rPr>
          <w:rFonts w:ascii="Verdana" w:hAnsi="Verdana"/>
          <w:b/>
          <w:snapToGrid w:val="0"/>
        </w:rPr>
      </w:pPr>
      <w:r w:rsidRPr="000E0467">
        <w:rPr>
          <w:rFonts w:ascii="Verdana" w:hAnsi="Verdana"/>
          <w:b/>
          <w:snapToGrid w:val="0"/>
        </w:rPr>
        <w:lastRenderedPageBreak/>
        <w:t>Bijlagen</w:t>
      </w:r>
    </w:p>
    <w:p w14:paraId="2946DB82" w14:textId="77777777" w:rsidR="000E0467" w:rsidRDefault="000E0467" w:rsidP="003850D3">
      <w:pPr>
        <w:ind w:left="851" w:hanging="851"/>
        <w:rPr>
          <w:rFonts w:ascii="Verdana" w:hAnsi="Verdana"/>
          <w:snapToGrid w:val="0"/>
        </w:rPr>
      </w:pPr>
    </w:p>
    <w:tbl>
      <w:tblPr>
        <w:tblStyle w:val="Tabelraster1"/>
        <w:tblW w:w="0" w:type="auto"/>
        <w:tblLook w:val="04A0" w:firstRow="1" w:lastRow="0" w:firstColumn="1" w:lastColumn="0" w:noHBand="0" w:noVBand="1"/>
      </w:tblPr>
      <w:tblGrid>
        <w:gridCol w:w="4164"/>
        <w:gridCol w:w="4330"/>
      </w:tblGrid>
      <w:tr w:rsidR="002C7EF8" w:rsidRPr="0042238B" w14:paraId="0A90FA64" w14:textId="77777777">
        <w:tc>
          <w:tcPr>
            <w:tcW w:w="9062" w:type="dxa"/>
            <w:gridSpan w:val="2"/>
            <w:shd w:val="clear" w:color="auto" w:fill="C5E0B3"/>
          </w:tcPr>
          <w:p w14:paraId="608C89D8" w14:textId="77777777" w:rsidR="002C7EF8" w:rsidRPr="0042238B" w:rsidRDefault="002C7EF8">
            <w:pPr>
              <w:spacing w:line="276" w:lineRule="auto"/>
              <w:rPr>
                <w:rFonts w:ascii="Arial" w:hAnsi="Arial" w:cs="Arial"/>
                <w:sz w:val="19"/>
                <w:szCs w:val="19"/>
              </w:rPr>
            </w:pPr>
            <w:r>
              <w:rPr>
                <w:rFonts w:ascii="Arial" w:hAnsi="Arial" w:cs="Arial"/>
                <w:b/>
                <w:sz w:val="19"/>
                <w:szCs w:val="19"/>
              </w:rPr>
              <w:t>I</w:t>
            </w:r>
            <w:r w:rsidRPr="0042238B">
              <w:rPr>
                <w:rFonts w:ascii="Arial" w:hAnsi="Arial" w:cs="Arial"/>
                <w:b/>
                <w:sz w:val="19"/>
                <w:szCs w:val="19"/>
              </w:rPr>
              <w:t>nformatie voor de Inschrijver</w:t>
            </w:r>
          </w:p>
        </w:tc>
      </w:tr>
      <w:tr w:rsidR="002C7EF8" w:rsidRPr="002C4947" w14:paraId="2B91B9A6" w14:textId="77777777">
        <w:tc>
          <w:tcPr>
            <w:tcW w:w="4531" w:type="dxa"/>
          </w:tcPr>
          <w:p w14:paraId="76E27669" w14:textId="77777777" w:rsidR="002C7EF8" w:rsidRPr="00C65AFF" w:rsidRDefault="002C7EF8">
            <w:pPr>
              <w:spacing w:line="276" w:lineRule="auto"/>
              <w:rPr>
                <w:rFonts w:ascii="Arial" w:hAnsi="Arial" w:cs="Arial"/>
                <w:sz w:val="19"/>
                <w:szCs w:val="19"/>
              </w:rPr>
            </w:pPr>
            <w:r w:rsidRPr="00C65AFF">
              <w:rPr>
                <w:rFonts w:ascii="Arial" w:hAnsi="Arial" w:cs="Arial"/>
                <w:sz w:val="19"/>
                <w:szCs w:val="19"/>
              </w:rPr>
              <w:t>Bijlage 1</w:t>
            </w:r>
          </w:p>
          <w:p w14:paraId="68E5A12A" w14:textId="77777777" w:rsidR="002C7EF8" w:rsidRPr="00C65AFF" w:rsidRDefault="002C7EF8">
            <w:pPr>
              <w:spacing w:line="276" w:lineRule="auto"/>
              <w:rPr>
                <w:rFonts w:ascii="Arial" w:hAnsi="Arial" w:cs="Arial"/>
                <w:sz w:val="19"/>
                <w:szCs w:val="19"/>
              </w:rPr>
            </w:pPr>
            <w:r w:rsidRPr="00C65AFF">
              <w:rPr>
                <w:rFonts w:ascii="Arial" w:hAnsi="Arial" w:cs="Arial"/>
                <w:sz w:val="19"/>
                <w:szCs w:val="19"/>
              </w:rPr>
              <w:t>Bijlage 2</w:t>
            </w:r>
          </w:p>
          <w:p w14:paraId="4C64AE62" w14:textId="77777777" w:rsidR="002C7EF8" w:rsidRPr="00C65AFF" w:rsidRDefault="002C7EF8">
            <w:pPr>
              <w:spacing w:line="276" w:lineRule="auto"/>
              <w:rPr>
                <w:rFonts w:ascii="Arial" w:hAnsi="Arial" w:cs="Arial"/>
                <w:sz w:val="19"/>
                <w:szCs w:val="19"/>
              </w:rPr>
            </w:pPr>
            <w:r w:rsidRPr="00C65AFF">
              <w:rPr>
                <w:rFonts w:ascii="Arial" w:hAnsi="Arial" w:cs="Arial"/>
                <w:sz w:val="19"/>
                <w:szCs w:val="19"/>
              </w:rPr>
              <w:t>Bijlage 3</w:t>
            </w:r>
          </w:p>
          <w:p w14:paraId="4D82D58B" w14:textId="77777777" w:rsidR="002C7EF8" w:rsidRPr="00C65AFF" w:rsidRDefault="002C7EF8">
            <w:pPr>
              <w:spacing w:line="276" w:lineRule="auto"/>
              <w:rPr>
                <w:rFonts w:ascii="Arial" w:hAnsi="Arial" w:cs="Arial"/>
                <w:sz w:val="19"/>
                <w:szCs w:val="19"/>
              </w:rPr>
            </w:pPr>
            <w:r w:rsidRPr="00C65AFF">
              <w:rPr>
                <w:rFonts w:ascii="Arial" w:hAnsi="Arial" w:cs="Arial"/>
                <w:sz w:val="19"/>
                <w:szCs w:val="19"/>
              </w:rPr>
              <w:t>Bijlage 4</w:t>
            </w:r>
          </w:p>
          <w:p w14:paraId="2F471D93" w14:textId="77777777" w:rsidR="002C7EF8" w:rsidRPr="00C65AFF" w:rsidRDefault="002C7EF8">
            <w:pPr>
              <w:spacing w:line="276" w:lineRule="auto"/>
              <w:rPr>
                <w:rFonts w:ascii="Arial" w:hAnsi="Arial" w:cs="Arial"/>
                <w:sz w:val="19"/>
                <w:szCs w:val="19"/>
              </w:rPr>
            </w:pPr>
            <w:r w:rsidRPr="00C65AFF">
              <w:rPr>
                <w:rFonts w:ascii="Arial" w:hAnsi="Arial" w:cs="Arial"/>
                <w:sz w:val="19"/>
                <w:szCs w:val="19"/>
              </w:rPr>
              <w:t>Bijlage 5</w:t>
            </w:r>
          </w:p>
          <w:p w14:paraId="56464F57" w14:textId="77777777" w:rsidR="002C7EF8" w:rsidRPr="00C65AFF" w:rsidRDefault="002C7EF8">
            <w:pPr>
              <w:spacing w:line="276" w:lineRule="auto"/>
              <w:rPr>
                <w:rFonts w:ascii="Arial" w:hAnsi="Arial" w:cs="Arial"/>
                <w:sz w:val="19"/>
                <w:szCs w:val="19"/>
              </w:rPr>
            </w:pPr>
            <w:r w:rsidRPr="00C65AFF">
              <w:rPr>
                <w:rFonts w:ascii="Arial" w:hAnsi="Arial" w:cs="Arial"/>
                <w:sz w:val="19"/>
                <w:szCs w:val="19"/>
              </w:rPr>
              <w:t>Bijlage 6</w:t>
            </w:r>
          </w:p>
          <w:p w14:paraId="625EAC9F" w14:textId="77777777" w:rsidR="002C7EF8" w:rsidRPr="00C65AFF" w:rsidRDefault="002C7EF8">
            <w:pPr>
              <w:spacing w:line="276" w:lineRule="auto"/>
              <w:rPr>
                <w:rFonts w:ascii="Arial" w:hAnsi="Arial" w:cs="Arial"/>
                <w:sz w:val="19"/>
                <w:szCs w:val="19"/>
              </w:rPr>
            </w:pPr>
            <w:r w:rsidRPr="00C65AFF">
              <w:rPr>
                <w:rFonts w:ascii="Arial" w:hAnsi="Arial" w:cs="Arial"/>
                <w:sz w:val="19"/>
                <w:szCs w:val="19"/>
              </w:rPr>
              <w:t>Bijlage 7</w:t>
            </w:r>
          </w:p>
          <w:p w14:paraId="65113ECE" w14:textId="77777777" w:rsidR="002C7EF8" w:rsidRPr="00C65AFF" w:rsidRDefault="002C7EF8">
            <w:pPr>
              <w:spacing w:line="276" w:lineRule="auto"/>
              <w:rPr>
                <w:rFonts w:ascii="Arial" w:hAnsi="Arial" w:cs="Arial"/>
                <w:sz w:val="19"/>
                <w:szCs w:val="19"/>
              </w:rPr>
            </w:pPr>
            <w:r w:rsidRPr="00C65AFF">
              <w:rPr>
                <w:rFonts w:ascii="Arial" w:hAnsi="Arial" w:cs="Arial"/>
                <w:sz w:val="19"/>
                <w:szCs w:val="19"/>
              </w:rPr>
              <w:t>Bijlage 8</w:t>
            </w:r>
          </w:p>
          <w:p w14:paraId="61A34604" w14:textId="77777777" w:rsidR="002C7EF8" w:rsidRPr="00C65AFF" w:rsidRDefault="002C7EF8">
            <w:pPr>
              <w:spacing w:line="276" w:lineRule="auto"/>
              <w:rPr>
                <w:rFonts w:ascii="Arial" w:hAnsi="Arial" w:cs="Arial"/>
                <w:sz w:val="19"/>
                <w:szCs w:val="19"/>
              </w:rPr>
            </w:pPr>
            <w:r w:rsidRPr="00C65AFF">
              <w:rPr>
                <w:rFonts w:ascii="Arial" w:hAnsi="Arial" w:cs="Arial"/>
                <w:sz w:val="19"/>
                <w:szCs w:val="19"/>
              </w:rPr>
              <w:t>Bijlage 9</w:t>
            </w:r>
          </w:p>
          <w:p w14:paraId="4FC1F7D8" w14:textId="77777777" w:rsidR="002C7EF8" w:rsidRPr="00C65AFF" w:rsidRDefault="002C7EF8">
            <w:pPr>
              <w:spacing w:line="276" w:lineRule="auto"/>
              <w:rPr>
                <w:rFonts w:ascii="Arial" w:hAnsi="Arial" w:cs="Arial"/>
                <w:sz w:val="19"/>
                <w:szCs w:val="19"/>
              </w:rPr>
            </w:pPr>
            <w:r w:rsidRPr="00C65AFF">
              <w:rPr>
                <w:rFonts w:ascii="Arial" w:hAnsi="Arial" w:cs="Arial"/>
                <w:sz w:val="19"/>
                <w:szCs w:val="19"/>
              </w:rPr>
              <w:t>Bijlage 10</w:t>
            </w:r>
          </w:p>
          <w:p w14:paraId="53BEBAAE" w14:textId="77777777" w:rsidR="007B6A8C" w:rsidRDefault="002C7EF8">
            <w:pPr>
              <w:spacing w:line="276" w:lineRule="auto"/>
              <w:rPr>
                <w:rFonts w:ascii="Arial" w:hAnsi="Arial" w:cs="Arial"/>
                <w:sz w:val="19"/>
                <w:szCs w:val="19"/>
              </w:rPr>
            </w:pPr>
            <w:r w:rsidRPr="00C65AFF">
              <w:rPr>
                <w:rFonts w:ascii="Arial" w:hAnsi="Arial" w:cs="Arial"/>
                <w:sz w:val="19"/>
                <w:szCs w:val="19"/>
              </w:rPr>
              <w:t>Bijlage 11</w:t>
            </w:r>
          </w:p>
          <w:p w14:paraId="4F2250D9" w14:textId="1134746E" w:rsidR="007B2420" w:rsidRPr="00C65AFF" w:rsidRDefault="007B2420">
            <w:pPr>
              <w:spacing w:line="276" w:lineRule="auto"/>
              <w:rPr>
                <w:rFonts w:ascii="Arial" w:hAnsi="Arial" w:cs="Arial"/>
                <w:sz w:val="19"/>
                <w:szCs w:val="19"/>
              </w:rPr>
            </w:pPr>
            <w:r>
              <w:rPr>
                <w:rFonts w:ascii="Arial" w:hAnsi="Arial" w:cs="Arial"/>
                <w:sz w:val="19"/>
                <w:szCs w:val="19"/>
              </w:rPr>
              <w:t>Bijlage 12</w:t>
            </w:r>
          </w:p>
        </w:tc>
        <w:tc>
          <w:tcPr>
            <w:tcW w:w="4531" w:type="dxa"/>
          </w:tcPr>
          <w:p w14:paraId="613FA3FF" w14:textId="77777777" w:rsidR="002C7EF8" w:rsidRPr="00C65AFF" w:rsidRDefault="002C7EF8">
            <w:pPr>
              <w:spacing w:line="276" w:lineRule="auto"/>
              <w:rPr>
                <w:rFonts w:ascii="Arial" w:hAnsi="Arial" w:cs="Arial"/>
                <w:sz w:val="19"/>
                <w:szCs w:val="19"/>
              </w:rPr>
            </w:pPr>
            <w:r w:rsidRPr="00C65AFF">
              <w:rPr>
                <w:rFonts w:ascii="Arial" w:hAnsi="Arial" w:cs="Arial"/>
                <w:sz w:val="19"/>
                <w:szCs w:val="19"/>
              </w:rPr>
              <w:t>Nota van Inlichtingen</w:t>
            </w:r>
          </w:p>
          <w:p w14:paraId="61834646" w14:textId="70D237FA" w:rsidR="002C7EF8" w:rsidRPr="00C65AFF" w:rsidRDefault="002C7EF8">
            <w:pPr>
              <w:spacing w:line="276" w:lineRule="auto"/>
              <w:rPr>
                <w:rFonts w:ascii="Arial" w:hAnsi="Arial" w:cs="Arial"/>
                <w:sz w:val="19"/>
                <w:szCs w:val="19"/>
              </w:rPr>
            </w:pPr>
            <w:proofErr w:type="gramStart"/>
            <w:r w:rsidRPr="00C65AFF">
              <w:rPr>
                <w:rFonts w:ascii="Arial" w:hAnsi="Arial" w:cs="Arial"/>
                <w:sz w:val="19"/>
                <w:szCs w:val="19"/>
              </w:rPr>
              <w:t>Concept overeenkomst</w:t>
            </w:r>
            <w:proofErr w:type="gramEnd"/>
          </w:p>
          <w:p w14:paraId="042BE711" w14:textId="77777777" w:rsidR="002C7EF8" w:rsidRPr="00C65AFF" w:rsidRDefault="002C7EF8">
            <w:pPr>
              <w:spacing w:line="276" w:lineRule="auto"/>
              <w:rPr>
                <w:rFonts w:ascii="Arial" w:hAnsi="Arial" w:cs="Arial"/>
                <w:sz w:val="19"/>
                <w:szCs w:val="19"/>
              </w:rPr>
            </w:pPr>
            <w:r w:rsidRPr="00C65AFF">
              <w:rPr>
                <w:rFonts w:ascii="Arial" w:hAnsi="Arial" w:cs="Arial"/>
                <w:sz w:val="19"/>
                <w:szCs w:val="19"/>
              </w:rPr>
              <w:t>VNG Algemene Inkoopvoorwaarden</w:t>
            </w:r>
          </w:p>
          <w:p w14:paraId="234C1F6A" w14:textId="77777777" w:rsidR="002C7EF8" w:rsidRPr="00C65AFF" w:rsidRDefault="002C7EF8">
            <w:pPr>
              <w:spacing w:line="276" w:lineRule="auto"/>
              <w:rPr>
                <w:rFonts w:ascii="Arial" w:hAnsi="Arial" w:cs="Arial"/>
                <w:sz w:val="19"/>
                <w:szCs w:val="19"/>
              </w:rPr>
            </w:pPr>
            <w:r w:rsidRPr="00C65AFF">
              <w:rPr>
                <w:rFonts w:ascii="Arial" w:hAnsi="Arial" w:cs="Arial"/>
                <w:sz w:val="19"/>
                <w:szCs w:val="19"/>
              </w:rPr>
              <w:t>Garantieverklaring</w:t>
            </w:r>
          </w:p>
          <w:p w14:paraId="3A5DEDBD" w14:textId="77777777" w:rsidR="002C7EF8" w:rsidRPr="00C65AFF" w:rsidRDefault="002C7EF8">
            <w:pPr>
              <w:spacing w:line="276" w:lineRule="auto"/>
              <w:rPr>
                <w:rFonts w:ascii="Arial" w:hAnsi="Arial" w:cs="Arial"/>
                <w:sz w:val="19"/>
                <w:szCs w:val="19"/>
              </w:rPr>
            </w:pPr>
            <w:r w:rsidRPr="00C65AFF">
              <w:rPr>
                <w:rFonts w:ascii="Arial" w:hAnsi="Arial" w:cs="Arial"/>
                <w:sz w:val="19"/>
                <w:szCs w:val="19"/>
              </w:rPr>
              <w:t>Verklaring Hoofdelijke aansprakelijkheid</w:t>
            </w:r>
          </w:p>
          <w:p w14:paraId="40764965" w14:textId="77777777" w:rsidR="002C7EF8" w:rsidRPr="00C65AFF" w:rsidRDefault="002C7EF8">
            <w:pPr>
              <w:spacing w:line="276" w:lineRule="auto"/>
              <w:rPr>
                <w:rFonts w:ascii="Arial" w:hAnsi="Arial" w:cs="Arial"/>
                <w:sz w:val="19"/>
                <w:szCs w:val="19"/>
              </w:rPr>
            </w:pPr>
            <w:r w:rsidRPr="00C65AFF">
              <w:rPr>
                <w:rFonts w:ascii="Arial" w:hAnsi="Arial" w:cs="Arial"/>
                <w:sz w:val="19"/>
                <w:szCs w:val="19"/>
              </w:rPr>
              <w:t xml:space="preserve">Verklaring </w:t>
            </w:r>
            <w:proofErr w:type="spellStart"/>
            <w:r w:rsidRPr="00C65AFF">
              <w:rPr>
                <w:rFonts w:ascii="Arial" w:hAnsi="Arial" w:cs="Arial"/>
                <w:sz w:val="19"/>
                <w:szCs w:val="19"/>
              </w:rPr>
              <w:t>onderaanneming</w:t>
            </w:r>
            <w:proofErr w:type="spellEnd"/>
          </w:p>
          <w:p w14:paraId="14EA8A73" w14:textId="77777777" w:rsidR="002C7EF8" w:rsidRPr="00C65AFF" w:rsidRDefault="002C7EF8">
            <w:pPr>
              <w:spacing w:line="276" w:lineRule="auto"/>
              <w:rPr>
                <w:rFonts w:ascii="Arial" w:hAnsi="Arial" w:cs="Arial"/>
                <w:sz w:val="19"/>
                <w:szCs w:val="19"/>
              </w:rPr>
            </w:pPr>
            <w:r w:rsidRPr="00C65AFF">
              <w:rPr>
                <w:rFonts w:ascii="Arial" w:hAnsi="Arial" w:cs="Arial"/>
                <w:sz w:val="19"/>
                <w:szCs w:val="19"/>
              </w:rPr>
              <w:t>Uniform Europees Aanbestedingsdocument</w:t>
            </w:r>
          </w:p>
          <w:p w14:paraId="04CE20B1" w14:textId="77777777" w:rsidR="002C7EF8" w:rsidRPr="00C65AFF" w:rsidRDefault="002C7EF8">
            <w:pPr>
              <w:spacing w:line="276" w:lineRule="auto"/>
              <w:rPr>
                <w:rFonts w:ascii="Arial" w:hAnsi="Arial" w:cs="Arial"/>
                <w:sz w:val="19"/>
                <w:szCs w:val="19"/>
              </w:rPr>
            </w:pPr>
            <w:r w:rsidRPr="00C65AFF">
              <w:rPr>
                <w:rFonts w:ascii="Arial" w:hAnsi="Arial" w:cs="Arial"/>
                <w:sz w:val="19"/>
                <w:szCs w:val="19"/>
              </w:rPr>
              <w:t>Referenties</w:t>
            </w:r>
          </w:p>
          <w:p w14:paraId="72C8E1A4" w14:textId="77777777" w:rsidR="002C7EF8" w:rsidRPr="00C65AFF" w:rsidRDefault="002C7EF8">
            <w:pPr>
              <w:spacing w:line="276" w:lineRule="auto"/>
              <w:rPr>
                <w:rFonts w:ascii="Arial" w:hAnsi="Arial" w:cs="Arial"/>
                <w:sz w:val="19"/>
                <w:szCs w:val="19"/>
              </w:rPr>
            </w:pPr>
            <w:r w:rsidRPr="00C65AFF">
              <w:rPr>
                <w:rFonts w:ascii="Arial" w:hAnsi="Arial" w:cs="Arial"/>
                <w:sz w:val="19"/>
                <w:szCs w:val="19"/>
              </w:rPr>
              <w:t>Verklaring geen Russische betrokkenheid</w:t>
            </w:r>
          </w:p>
          <w:p w14:paraId="1F854B63" w14:textId="77777777" w:rsidR="002C7EF8" w:rsidRPr="00C65AFF" w:rsidRDefault="002C7EF8">
            <w:pPr>
              <w:spacing w:line="276" w:lineRule="auto"/>
              <w:rPr>
                <w:rFonts w:ascii="Arial" w:hAnsi="Arial" w:cs="Arial"/>
                <w:sz w:val="19"/>
                <w:szCs w:val="19"/>
              </w:rPr>
            </w:pPr>
            <w:r w:rsidRPr="00C65AFF">
              <w:rPr>
                <w:rFonts w:ascii="Arial" w:hAnsi="Arial" w:cs="Arial"/>
                <w:sz w:val="19"/>
                <w:szCs w:val="19"/>
              </w:rPr>
              <w:t>Programma van eisen</w:t>
            </w:r>
          </w:p>
          <w:p w14:paraId="1547B60A" w14:textId="77777777" w:rsidR="007B6A8C" w:rsidRDefault="002C7EF8">
            <w:pPr>
              <w:spacing w:line="276" w:lineRule="auto"/>
              <w:rPr>
                <w:rFonts w:ascii="Arial" w:hAnsi="Arial" w:cs="Arial"/>
                <w:sz w:val="19"/>
                <w:szCs w:val="19"/>
              </w:rPr>
            </w:pPr>
            <w:r w:rsidRPr="00C65AFF">
              <w:rPr>
                <w:rFonts w:ascii="Arial" w:hAnsi="Arial" w:cs="Arial"/>
                <w:sz w:val="19"/>
                <w:szCs w:val="19"/>
              </w:rPr>
              <w:t>Prij</w:t>
            </w:r>
            <w:r w:rsidR="00852EB6">
              <w:rPr>
                <w:rFonts w:ascii="Arial" w:hAnsi="Arial" w:cs="Arial"/>
                <w:sz w:val="19"/>
                <w:szCs w:val="19"/>
              </w:rPr>
              <w:t>sinvulformulier</w:t>
            </w:r>
          </w:p>
          <w:p w14:paraId="57A9E3B7" w14:textId="6F615856" w:rsidR="007B2420" w:rsidRPr="00C65AFF" w:rsidRDefault="007B2420">
            <w:pPr>
              <w:spacing w:line="276" w:lineRule="auto"/>
              <w:rPr>
                <w:rFonts w:ascii="Arial" w:hAnsi="Arial" w:cs="Arial"/>
                <w:sz w:val="19"/>
                <w:szCs w:val="19"/>
              </w:rPr>
            </w:pPr>
            <w:r>
              <w:rPr>
                <w:rFonts w:ascii="Arial" w:hAnsi="Arial" w:cs="Arial"/>
                <w:sz w:val="19"/>
                <w:szCs w:val="19"/>
              </w:rPr>
              <w:t>Wachtkamerovereenkomst</w:t>
            </w:r>
          </w:p>
        </w:tc>
      </w:tr>
    </w:tbl>
    <w:p w14:paraId="5997CC1D" w14:textId="77777777" w:rsidR="00B544BB" w:rsidRDefault="00B544BB" w:rsidP="000E0467">
      <w:pPr>
        <w:rPr>
          <w:rFonts w:ascii="Verdana" w:hAnsi="Verdana"/>
          <w:snapToGrid w:val="0"/>
          <w:highlight w:val="yellow"/>
        </w:rPr>
      </w:pPr>
    </w:p>
    <w:p w14:paraId="033ABC2F" w14:textId="77777777" w:rsidR="00696A78" w:rsidRDefault="00696A78" w:rsidP="000E0467">
      <w:pPr>
        <w:rPr>
          <w:rFonts w:ascii="Verdana" w:hAnsi="Verdana"/>
          <w:snapToGrid w:val="0"/>
          <w:highlight w:val="yellow"/>
        </w:rPr>
      </w:pPr>
    </w:p>
    <w:tbl>
      <w:tblPr>
        <w:tblStyle w:val="Tabelraster1"/>
        <w:tblW w:w="0" w:type="auto"/>
        <w:tblLook w:val="04A0" w:firstRow="1" w:lastRow="0" w:firstColumn="1" w:lastColumn="0" w:noHBand="0" w:noVBand="1"/>
      </w:tblPr>
      <w:tblGrid>
        <w:gridCol w:w="4175"/>
        <w:gridCol w:w="4319"/>
      </w:tblGrid>
      <w:tr w:rsidR="002C7EF8" w:rsidRPr="002C4947" w14:paraId="3E1CB9E3" w14:textId="77777777">
        <w:tc>
          <w:tcPr>
            <w:tcW w:w="8494" w:type="dxa"/>
            <w:gridSpan w:val="2"/>
            <w:shd w:val="clear" w:color="auto" w:fill="C5E0B3"/>
          </w:tcPr>
          <w:p w14:paraId="3A03C802" w14:textId="77777777" w:rsidR="002C7EF8" w:rsidRPr="002C4947" w:rsidRDefault="002C7EF8">
            <w:pPr>
              <w:spacing w:line="276" w:lineRule="auto"/>
              <w:rPr>
                <w:rFonts w:ascii="Arial" w:hAnsi="Arial" w:cs="Arial"/>
                <w:b/>
                <w:sz w:val="19"/>
                <w:szCs w:val="19"/>
                <w:highlight w:val="yellow"/>
              </w:rPr>
            </w:pPr>
            <w:r w:rsidRPr="00C36FCB">
              <w:rPr>
                <w:rFonts w:ascii="Arial" w:hAnsi="Arial" w:cs="Arial"/>
                <w:b/>
                <w:sz w:val="19"/>
                <w:szCs w:val="19"/>
              </w:rPr>
              <w:t xml:space="preserve">Invullen en bijvoegen in </w:t>
            </w:r>
            <w:proofErr w:type="spellStart"/>
            <w:r w:rsidRPr="00C36FCB">
              <w:rPr>
                <w:rFonts w:ascii="Arial" w:hAnsi="Arial" w:cs="Arial"/>
                <w:b/>
                <w:sz w:val="19"/>
                <w:szCs w:val="19"/>
              </w:rPr>
              <w:t>Tenderned</w:t>
            </w:r>
            <w:proofErr w:type="spellEnd"/>
            <w:r w:rsidRPr="00C36FCB">
              <w:rPr>
                <w:rFonts w:ascii="Arial" w:hAnsi="Arial" w:cs="Arial"/>
                <w:b/>
                <w:sz w:val="19"/>
                <w:szCs w:val="19"/>
              </w:rPr>
              <w:t xml:space="preserve"> bij inschrijving</w:t>
            </w:r>
          </w:p>
        </w:tc>
      </w:tr>
      <w:tr w:rsidR="002C7EF8" w:rsidRPr="007F5006" w14:paraId="00D7EE99" w14:textId="77777777">
        <w:tc>
          <w:tcPr>
            <w:tcW w:w="4175" w:type="dxa"/>
          </w:tcPr>
          <w:p w14:paraId="6F14060A" w14:textId="5B1D67E8" w:rsidR="002C7EF8" w:rsidRPr="00C36FCB" w:rsidRDefault="002C7EF8">
            <w:pPr>
              <w:spacing w:line="276" w:lineRule="auto"/>
              <w:rPr>
                <w:rFonts w:ascii="Arial" w:hAnsi="Arial" w:cs="Arial"/>
                <w:sz w:val="19"/>
                <w:szCs w:val="19"/>
              </w:rPr>
            </w:pPr>
            <w:r w:rsidRPr="00C36FCB">
              <w:rPr>
                <w:rFonts w:ascii="Arial" w:hAnsi="Arial" w:cs="Arial"/>
                <w:sz w:val="19"/>
                <w:szCs w:val="19"/>
              </w:rPr>
              <w:t xml:space="preserve">Bijlage </w:t>
            </w:r>
            <w:r w:rsidR="008F0C00">
              <w:rPr>
                <w:rFonts w:ascii="Arial" w:hAnsi="Arial" w:cs="Arial"/>
                <w:sz w:val="19"/>
                <w:szCs w:val="19"/>
              </w:rPr>
              <w:t>4</w:t>
            </w:r>
          </w:p>
          <w:p w14:paraId="6E389FE5" w14:textId="27C71B58" w:rsidR="002C7EF8" w:rsidRPr="00C36FCB" w:rsidRDefault="002C7EF8">
            <w:pPr>
              <w:spacing w:line="276" w:lineRule="auto"/>
              <w:rPr>
                <w:rFonts w:ascii="Arial" w:hAnsi="Arial" w:cs="Arial"/>
                <w:sz w:val="19"/>
                <w:szCs w:val="19"/>
              </w:rPr>
            </w:pPr>
            <w:r w:rsidRPr="00C36FCB">
              <w:rPr>
                <w:rFonts w:ascii="Arial" w:hAnsi="Arial" w:cs="Arial"/>
                <w:sz w:val="19"/>
                <w:szCs w:val="19"/>
              </w:rPr>
              <w:t xml:space="preserve">Bijlage </w:t>
            </w:r>
            <w:r w:rsidR="008F0C00">
              <w:rPr>
                <w:rFonts w:ascii="Arial" w:hAnsi="Arial" w:cs="Arial"/>
                <w:sz w:val="19"/>
                <w:szCs w:val="19"/>
              </w:rPr>
              <w:t>5</w:t>
            </w:r>
          </w:p>
          <w:p w14:paraId="0D5B148C" w14:textId="2FC1944E" w:rsidR="002C7EF8" w:rsidRPr="00C36FCB" w:rsidRDefault="002C7EF8">
            <w:pPr>
              <w:spacing w:line="276" w:lineRule="auto"/>
              <w:rPr>
                <w:rFonts w:ascii="Arial" w:hAnsi="Arial" w:cs="Arial"/>
                <w:sz w:val="19"/>
                <w:szCs w:val="19"/>
              </w:rPr>
            </w:pPr>
            <w:r w:rsidRPr="00C36FCB">
              <w:rPr>
                <w:rFonts w:ascii="Arial" w:hAnsi="Arial" w:cs="Arial"/>
                <w:sz w:val="19"/>
                <w:szCs w:val="19"/>
              </w:rPr>
              <w:t xml:space="preserve">Bijlage </w:t>
            </w:r>
            <w:r w:rsidR="008F0C00">
              <w:rPr>
                <w:rFonts w:ascii="Arial" w:hAnsi="Arial" w:cs="Arial"/>
                <w:sz w:val="19"/>
                <w:szCs w:val="19"/>
              </w:rPr>
              <w:t>6</w:t>
            </w:r>
            <w:r w:rsidRPr="00C36FCB">
              <w:rPr>
                <w:rFonts w:ascii="Arial" w:hAnsi="Arial" w:cs="Arial"/>
                <w:sz w:val="19"/>
                <w:szCs w:val="19"/>
              </w:rPr>
              <w:t xml:space="preserve"> (indien van toepassing)</w:t>
            </w:r>
          </w:p>
          <w:p w14:paraId="7A2FF82D" w14:textId="69DB0720" w:rsidR="002C7EF8" w:rsidRPr="00C36FCB" w:rsidRDefault="002C7EF8">
            <w:pPr>
              <w:spacing w:line="276" w:lineRule="auto"/>
              <w:rPr>
                <w:rFonts w:ascii="Arial" w:hAnsi="Arial" w:cs="Arial"/>
                <w:sz w:val="19"/>
                <w:szCs w:val="19"/>
              </w:rPr>
            </w:pPr>
            <w:r w:rsidRPr="00C36FCB">
              <w:rPr>
                <w:rFonts w:ascii="Arial" w:hAnsi="Arial" w:cs="Arial"/>
                <w:sz w:val="19"/>
                <w:szCs w:val="19"/>
              </w:rPr>
              <w:t xml:space="preserve">Bijlage </w:t>
            </w:r>
            <w:r w:rsidR="008F0C00">
              <w:rPr>
                <w:rFonts w:ascii="Arial" w:hAnsi="Arial" w:cs="Arial"/>
                <w:sz w:val="19"/>
                <w:szCs w:val="19"/>
              </w:rPr>
              <w:t>7</w:t>
            </w:r>
            <w:r w:rsidRPr="00C36FCB">
              <w:rPr>
                <w:rFonts w:ascii="Arial" w:hAnsi="Arial" w:cs="Arial"/>
                <w:sz w:val="19"/>
                <w:szCs w:val="19"/>
              </w:rPr>
              <w:t xml:space="preserve"> </w:t>
            </w:r>
          </w:p>
          <w:p w14:paraId="1D50D4D4" w14:textId="1BF7B693" w:rsidR="002C7EF8" w:rsidRPr="00C36FCB" w:rsidRDefault="002C7EF8">
            <w:pPr>
              <w:spacing w:line="276" w:lineRule="auto"/>
              <w:rPr>
                <w:rFonts w:ascii="Arial" w:hAnsi="Arial" w:cs="Arial"/>
                <w:sz w:val="19"/>
                <w:szCs w:val="19"/>
              </w:rPr>
            </w:pPr>
            <w:r w:rsidRPr="00C36FCB">
              <w:rPr>
                <w:rFonts w:ascii="Arial" w:hAnsi="Arial" w:cs="Arial"/>
                <w:sz w:val="19"/>
                <w:szCs w:val="19"/>
              </w:rPr>
              <w:t xml:space="preserve">Bijlage </w:t>
            </w:r>
            <w:r w:rsidR="008F0C00">
              <w:rPr>
                <w:rFonts w:ascii="Arial" w:hAnsi="Arial" w:cs="Arial"/>
                <w:sz w:val="19"/>
                <w:szCs w:val="19"/>
              </w:rPr>
              <w:t>8</w:t>
            </w:r>
          </w:p>
          <w:p w14:paraId="410193DF" w14:textId="79AB1319" w:rsidR="002C7EF8" w:rsidRPr="00C36FCB" w:rsidRDefault="002C7EF8">
            <w:pPr>
              <w:spacing w:line="276" w:lineRule="auto"/>
              <w:rPr>
                <w:rFonts w:ascii="Arial" w:hAnsi="Arial" w:cs="Arial"/>
                <w:sz w:val="19"/>
                <w:szCs w:val="19"/>
              </w:rPr>
            </w:pPr>
            <w:r w:rsidRPr="00C36FCB">
              <w:rPr>
                <w:rFonts w:ascii="Arial" w:hAnsi="Arial" w:cs="Arial"/>
                <w:sz w:val="19"/>
                <w:szCs w:val="19"/>
              </w:rPr>
              <w:t xml:space="preserve">Bijlage </w:t>
            </w:r>
            <w:r w:rsidR="008F0C00">
              <w:rPr>
                <w:rFonts w:ascii="Arial" w:hAnsi="Arial" w:cs="Arial"/>
                <w:sz w:val="19"/>
                <w:szCs w:val="19"/>
              </w:rPr>
              <w:t>9</w:t>
            </w:r>
          </w:p>
          <w:p w14:paraId="0A1C5156" w14:textId="665F7F8F" w:rsidR="007B6A8C" w:rsidRPr="00C36FCB" w:rsidRDefault="002C7EF8">
            <w:pPr>
              <w:spacing w:line="276" w:lineRule="auto"/>
              <w:rPr>
                <w:rFonts w:ascii="Arial" w:hAnsi="Arial" w:cs="Arial"/>
                <w:sz w:val="19"/>
                <w:szCs w:val="19"/>
              </w:rPr>
            </w:pPr>
            <w:r w:rsidRPr="00C36FCB">
              <w:rPr>
                <w:rFonts w:ascii="Arial" w:hAnsi="Arial" w:cs="Arial"/>
                <w:sz w:val="19"/>
                <w:szCs w:val="19"/>
              </w:rPr>
              <w:t>Bijlage 1</w:t>
            </w:r>
            <w:r w:rsidR="008F0C00">
              <w:rPr>
                <w:rFonts w:ascii="Arial" w:hAnsi="Arial" w:cs="Arial"/>
                <w:sz w:val="19"/>
                <w:szCs w:val="19"/>
              </w:rPr>
              <w:t>1</w:t>
            </w:r>
          </w:p>
          <w:p w14:paraId="36BB5FB1" w14:textId="5CFDCB68" w:rsidR="002C7EF8" w:rsidRPr="00C36FCB" w:rsidRDefault="007B6A8C">
            <w:pPr>
              <w:spacing w:line="276" w:lineRule="auto"/>
              <w:rPr>
                <w:rFonts w:ascii="Arial" w:hAnsi="Arial" w:cs="Arial"/>
                <w:sz w:val="19"/>
                <w:szCs w:val="19"/>
              </w:rPr>
            </w:pPr>
            <w:r w:rsidRPr="00C36FCB">
              <w:rPr>
                <w:rFonts w:ascii="Arial" w:hAnsi="Arial" w:cs="Arial"/>
                <w:sz w:val="19"/>
                <w:szCs w:val="19"/>
              </w:rPr>
              <w:t>Bijlage 1</w:t>
            </w:r>
            <w:r w:rsidR="008F0C00">
              <w:rPr>
                <w:rFonts w:ascii="Arial" w:hAnsi="Arial" w:cs="Arial"/>
                <w:sz w:val="19"/>
                <w:szCs w:val="19"/>
              </w:rPr>
              <w:t>2</w:t>
            </w:r>
          </w:p>
          <w:p w14:paraId="4D5BE62B" w14:textId="04BD13F0" w:rsidR="007B6A8C" w:rsidRPr="00C36FCB" w:rsidRDefault="007B6A8C">
            <w:pPr>
              <w:spacing w:line="276" w:lineRule="auto"/>
              <w:rPr>
                <w:rFonts w:ascii="Arial" w:hAnsi="Arial" w:cs="Arial"/>
                <w:sz w:val="19"/>
                <w:szCs w:val="19"/>
              </w:rPr>
            </w:pPr>
            <w:r w:rsidRPr="00C36FCB">
              <w:rPr>
                <w:rFonts w:ascii="Arial" w:hAnsi="Arial" w:cs="Arial"/>
                <w:sz w:val="19"/>
                <w:szCs w:val="19"/>
              </w:rPr>
              <w:t>Bijlage 1</w:t>
            </w:r>
            <w:r w:rsidR="008F0C00">
              <w:rPr>
                <w:rFonts w:ascii="Arial" w:hAnsi="Arial" w:cs="Arial"/>
                <w:sz w:val="19"/>
                <w:szCs w:val="19"/>
              </w:rPr>
              <w:t>3</w:t>
            </w:r>
          </w:p>
          <w:p w14:paraId="0B1899A0" w14:textId="30268878" w:rsidR="007B6A8C" w:rsidRPr="00C36FCB" w:rsidRDefault="007B6A8C">
            <w:pPr>
              <w:spacing w:line="276" w:lineRule="auto"/>
              <w:rPr>
                <w:rFonts w:ascii="Arial" w:hAnsi="Arial" w:cs="Arial"/>
                <w:sz w:val="19"/>
                <w:szCs w:val="19"/>
              </w:rPr>
            </w:pPr>
            <w:r w:rsidRPr="00C36FCB">
              <w:rPr>
                <w:rFonts w:ascii="Arial" w:hAnsi="Arial" w:cs="Arial"/>
                <w:sz w:val="19"/>
                <w:szCs w:val="19"/>
              </w:rPr>
              <w:t>Bijlage 1</w:t>
            </w:r>
            <w:r w:rsidR="008F0C00">
              <w:rPr>
                <w:rFonts w:ascii="Arial" w:hAnsi="Arial" w:cs="Arial"/>
                <w:sz w:val="19"/>
                <w:szCs w:val="19"/>
              </w:rPr>
              <w:t>4</w:t>
            </w:r>
          </w:p>
          <w:p w14:paraId="3319E9C5" w14:textId="3D9E0AC7" w:rsidR="007B6A8C" w:rsidRPr="00C36FCB" w:rsidRDefault="007B6A8C">
            <w:pPr>
              <w:spacing w:line="276" w:lineRule="auto"/>
              <w:rPr>
                <w:rFonts w:ascii="Arial" w:hAnsi="Arial" w:cs="Arial"/>
                <w:sz w:val="19"/>
                <w:szCs w:val="19"/>
              </w:rPr>
            </w:pPr>
            <w:r w:rsidRPr="00C36FCB">
              <w:rPr>
                <w:rFonts w:ascii="Arial" w:hAnsi="Arial" w:cs="Arial"/>
                <w:sz w:val="19"/>
                <w:szCs w:val="19"/>
              </w:rPr>
              <w:t>Bijlage 1</w:t>
            </w:r>
            <w:r w:rsidR="008F0C00">
              <w:rPr>
                <w:rFonts w:ascii="Arial" w:hAnsi="Arial" w:cs="Arial"/>
                <w:sz w:val="19"/>
                <w:szCs w:val="19"/>
              </w:rPr>
              <w:t>5</w:t>
            </w:r>
          </w:p>
          <w:p w14:paraId="6FA76FFA" w14:textId="53A93EFD" w:rsidR="007B6A8C" w:rsidRPr="00C36FCB" w:rsidRDefault="007B6A8C">
            <w:pPr>
              <w:spacing w:line="276" w:lineRule="auto"/>
              <w:rPr>
                <w:rFonts w:ascii="Arial" w:hAnsi="Arial" w:cs="Arial"/>
                <w:sz w:val="19"/>
                <w:szCs w:val="19"/>
              </w:rPr>
            </w:pPr>
            <w:r w:rsidRPr="00C36FCB">
              <w:rPr>
                <w:rFonts w:ascii="Arial" w:hAnsi="Arial" w:cs="Arial"/>
                <w:sz w:val="19"/>
                <w:szCs w:val="19"/>
              </w:rPr>
              <w:t>Bijlage 1</w:t>
            </w:r>
            <w:r w:rsidR="008F0C00">
              <w:rPr>
                <w:rFonts w:ascii="Arial" w:hAnsi="Arial" w:cs="Arial"/>
                <w:sz w:val="19"/>
                <w:szCs w:val="19"/>
              </w:rPr>
              <w:t>6</w:t>
            </w:r>
          </w:p>
          <w:p w14:paraId="036F93B4" w14:textId="6AF793A0" w:rsidR="007B6A8C" w:rsidRPr="00C36FCB" w:rsidRDefault="007B6A8C">
            <w:pPr>
              <w:spacing w:line="276" w:lineRule="auto"/>
              <w:rPr>
                <w:rFonts w:ascii="Arial" w:hAnsi="Arial" w:cs="Arial"/>
                <w:sz w:val="19"/>
                <w:szCs w:val="19"/>
              </w:rPr>
            </w:pPr>
            <w:r w:rsidRPr="00C36FCB">
              <w:rPr>
                <w:rFonts w:ascii="Arial" w:hAnsi="Arial" w:cs="Arial"/>
                <w:sz w:val="19"/>
                <w:szCs w:val="19"/>
              </w:rPr>
              <w:t>Bijlage 1</w:t>
            </w:r>
            <w:r w:rsidR="008F0C00">
              <w:rPr>
                <w:rFonts w:ascii="Arial" w:hAnsi="Arial" w:cs="Arial"/>
                <w:sz w:val="19"/>
                <w:szCs w:val="19"/>
              </w:rPr>
              <w:t>7</w:t>
            </w:r>
          </w:p>
          <w:p w14:paraId="4D52D966" w14:textId="63BBFA36" w:rsidR="002C7EF8" w:rsidRPr="00C36FCB" w:rsidRDefault="007B6A8C">
            <w:pPr>
              <w:spacing w:line="276" w:lineRule="auto"/>
              <w:rPr>
                <w:rFonts w:ascii="Arial" w:hAnsi="Arial" w:cs="Arial"/>
                <w:sz w:val="19"/>
                <w:szCs w:val="19"/>
              </w:rPr>
            </w:pPr>
            <w:r w:rsidRPr="00C36FCB">
              <w:rPr>
                <w:rFonts w:ascii="Arial" w:hAnsi="Arial" w:cs="Arial"/>
                <w:sz w:val="19"/>
                <w:szCs w:val="19"/>
              </w:rPr>
              <w:t xml:space="preserve">Bijlage </w:t>
            </w:r>
            <w:r w:rsidR="00382082" w:rsidRPr="00C36FCB">
              <w:rPr>
                <w:rFonts w:ascii="Arial" w:hAnsi="Arial" w:cs="Arial"/>
                <w:sz w:val="19"/>
                <w:szCs w:val="19"/>
              </w:rPr>
              <w:t>1</w:t>
            </w:r>
            <w:r w:rsidR="008F0C00">
              <w:rPr>
                <w:rFonts w:ascii="Arial" w:hAnsi="Arial" w:cs="Arial"/>
                <w:sz w:val="19"/>
                <w:szCs w:val="19"/>
              </w:rPr>
              <w:t>8</w:t>
            </w:r>
          </w:p>
          <w:p w14:paraId="7E6AFE8F" w14:textId="4E0D404C" w:rsidR="002C7EF8" w:rsidRPr="00C36FCB" w:rsidRDefault="00382082">
            <w:pPr>
              <w:spacing w:line="276" w:lineRule="auto"/>
              <w:rPr>
                <w:rFonts w:ascii="Arial" w:hAnsi="Arial" w:cs="Arial"/>
                <w:sz w:val="19"/>
                <w:szCs w:val="19"/>
              </w:rPr>
            </w:pPr>
            <w:r w:rsidRPr="00C36FCB">
              <w:rPr>
                <w:rFonts w:ascii="Arial" w:hAnsi="Arial" w:cs="Arial"/>
                <w:sz w:val="19"/>
                <w:szCs w:val="19"/>
              </w:rPr>
              <w:t xml:space="preserve">Bijlage </w:t>
            </w:r>
            <w:r w:rsidR="008F0C00">
              <w:rPr>
                <w:rFonts w:ascii="Arial" w:hAnsi="Arial" w:cs="Arial"/>
                <w:sz w:val="19"/>
                <w:szCs w:val="19"/>
              </w:rPr>
              <w:t>19</w:t>
            </w:r>
          </w:p>
        </w:tc>
        <w:tc>
          <w:tcPr>
            <w:tcW w:w="4319" w:type="dxa"/>
          </w:tcPr>
          <w:p w14:paraId="69B4B25A" w14:textId="77777777" w:rsidR="002C7EF8" w:rsidRPr="00C36FCB" w:rsidRDefault="002C7EF8">
            <w:pPr>
              <w:spacing w:line="276" w:lineRule="auto"/>
              <w:rPr>
                <w:rFonts w:ascii="Arial" w:hAnsi="Arial" w:cs="Arial"/>
                <w:sz w:val="19"/>
                <w:szCs w:val="19"/>
              </w:rPr>
            </w:pPr>
            <w:r w:rsidRPr="00C36FCB">
              <w:rPr>
                <w:rFonts w:ascii="Arial" w:hAnsi="Arial" w:cs="Arial"/>
                <w:sz w:val="19"/>
                <w:szCs w:val="19"/>
              </w:rPr>
              <w:t>Garantieverklaring</w:t>
            </w:r>
          </w:p>
          <w:p w14:paraId="542B1105" w14:textId="77777777" w:rsidR="002C7EF8" w:rsidRPr="00C36FCB" w:rsidRDefault="002C7EF8">
            <w:pPr>
              <w:spacing w:line="276" w:lineRule="auto"/>
              <w:rPr>
                <w:rFonts w:ascii="Arial" w:hAnsi="Arial" w:cs="Arial"/>
                <w:sz w:val="19"/>
                <w:szCs w:val="19"/>
              </w:rPr>
            </w:pPr>
            <w:r w:rsidRPr="00C36FCB">
              <w:rPr>
                <w:rFonts w:ascii="Arial" w:hAnsi="Arial" w:cs="Arial"/>
                <w:sz w:val="19"/>
                <w:szCs w:val="19"/>
              </w:rPr>
              <w:t>Verklaring Hoofdelijke aansprakelijkheid</w:t>
            </w:r>
          </w:p>
          <w:p w14:paraId="1338BCFE" w14:textId="77777777" w:rsidR="002C7EF8" w:rsidRPr="00C36FCB" w:rsidRDefault="002C7EF8">
            <w:pPr>
              <w:spacing w:line="276" w:lineRule="auto"/>
              <w:rPr>
                <w:rFonts w:ascii="Arial" w:hAnsi="Arial" w:cs="Arial"/>
                <w:sz w:val="19"/>
                <w:szCs w:val="19"/>
              </w:rPr>
            </w:pPr>
            <w:r w:rsidRPr="00C36FCB">
              <w:rPr>
                <w:rFonts w:ascii="Arial" w:hAnsi="Arial" w:cs="Arial"/>
                <w:sz w:val="19"/>
                <w:szCs w:val="19"/>
              </w:rPr>
              <w:t xml:space="preserve">Verklaring </w:t>
            </w:r>
            <w:proofErr w:type="spellStart"/>
            <w:r w:rsidRPr="00C36FCB">
              <w:rPr>
                <w:rFonts w:ascii="Arial" w:hAnsi="Arial" w:cs="Arial"/>
                <w:sz w:val="19"/>
                <w:szCs w:val="19"/>
              </w:rPr>
              <w:t>onderaanneming</w:t>
            </w:r>
            <w:proofErr w:type="spellEnd"/>
          </w:p>
          <w:p w14:paraId="02B71D64" w14:textId="77777777" w:rsidR="002C7EF8" w:rsidRPr="00C36FCB" w:rsidRDefault="002C7EF8">
            <w:pPr>
              <w:spacing w:line="276" w:lineRule="auto"/>
              <w:rPr>
                <w:rFonts w:ascii="Arial" w:hAnsi="Arial" w:cs="Arial"/>
                <w:sz w:val="19"/>
                <w:szCs w:val="19"/>
              </w:rPr>
            </w:pPr>
            <w:r w:rsidRPr="00C36FCB">
              <w:rPr>
                <w:rFonts w:ascii="Arial" w:hAnsi="Arial" w:cs="Arial"/>
                <w:sz w:val="19"/>
                <w:szCs w:val="19"/>
              </w:rPr>
              <w:t>Uniform Europees Aanbestedingsdocument</w:t>
            </w:r>
          </w:p>
          <w:p w14:paraId="45EF32E2" w14:textId="77777777" w:rsidR="002C7EF8" w:rsidRPr="00C36FCB" w:rsidRDefault="002C7EF8">
            <w:pPr>
              <w:spacing w:line="276" w:lineRule="auto"/>
              <w:rPr>
                <w:rFonts w:ascii="Arial" w:hAnsi="Arial" w:cs="Arial"/>
                <w:sz w:val="19"/>
                <w:szCs w:val="19"/>
              </w:rPr>
            </w:pPr>
            <w:r w:rsidRPr="00C36FCB">
              <w:rPr>
                <w:rFonts w:ascii="Arial" w:hAnsi="Arial" w:cs="Arial"/>
                <w:sz w:val="19"/>
                <w:szCs w:val="19"/>
              </w:rPr>
              <w:t>Referenties</w:t>
            </w:r>
          </w:p>
          <w:p w14:paraId="047FF2BB" w14:textId="77777777" w:rsidR="002C7EF8" w:rsidRPr="00C36FCB" w:rsidRDefault="002C7EF8">
            <w:pPr>
              <w:spacing w:line="276" w:lineRule="auto"/>
              <w:rPr>
                <w:rFonts w:ascii="Arial" w:hAnsi="Arial" w:cs="Arial"/>
                <w:sz w:val="19"/>
                <w:szCs w:val="19"/>
              </w:rPr>
            </w:pPr>
            <w:r w:rsidRPr="00C36FCB">
              <w:rPr>
                <w:rFonts w:ascii="Arial" w:hAnsi="Arial" w:cs="Arial"/>
                <w:sz w:val="19"/>
                <w:szCs w:val="19"/>
              </w:rPr>
              <w:t>Verklaring geen Russische betrokkenheid</w:t>
            </w:r>
          </w:p>
          <w:p w14:paraId="305984F2" w14:textId="0CB94468" w:rsidR="007B6A8C" w:rsidRPr="00C36FCB" w:rsidRDefault="002C7EF8">
            <w:pPr>
              <w:spacing w:line="276" w:lineRule="auto"/>
              <w:rPr>
                <w:rFonts w:ascii="Arial" w:hAnsi="Arial" w:cs="Arial"/>
                <w:sz w:val="19"/>
                <w:szCs w:val="19"/>
              </w:rPr>
            </w:pPr>
            <w:r w:rsidRPr="00C36FCB">
              <w:rPr>
                <w:rFonts w:ascii="Arial" w:hAnsi="Arial" w:cs="Arial"/>
                <w:sz w:val="19"/>
                <w:szCs w:val="19"/>
              </w:rPr>
              <w:t>Prij</w:t>
            </w:r>
            <w:r w:rsidR="008F0C00">
              <w:rPr>
                <w:rFonts w:ascii="Arial" w:hAnsi="Arial" w:cs="Arial"/>
                <w:sz w:val="19"/>
                <w:szCs w:val="19"/>
              </w:rPr>
              <w:t>sinvulformulier</w:t>
            </w:r>
          </w:p>
          <w:p w14:paraId="3B2CEDC2" w14:textId="114C9BD3" w:rsidR="00382082" w:rsidRPr="00C36FCB" w:rsidRDefault="00382082">
            <w:pPr>
              <w:spacing w:line="276" w:lineRule="auto"/>
              <w:rPr>
                <w:rFonts w:ascii="Arial" w:hAnsi="Arial" w:cs="Arial"/>
                <w:sz w:val="19"/>
                <w:szCs w:val="19"/>
              </w:rPr>
            </w:pPr>
            <w:r w:rsidRPr="00C36FCB">
              <w:rPr>
                <w:rFonts w:ascii="Arial" w:hAnsi="Arial" w:cs="Arial"/>
                <w:sz w:val="19"/>
                <w:szCs w:val="19"/>
              </w:rPr>
              <w:t>Be</w:t>
            </w:r>
            <w:r w:rsidR="00852EB6" w:rsidRPr="00C36FCB">
              <w:rPr>
                <w:rFonts w:ascii="Arial" w:hAnsi="Arial" w:cs="Arial"/>
                <w:sz w:val="19"/>
                <w:szCs w:val="19"/>
              </w:rPr>
              <w:t>schrijving</w:t>
            </w:r>
            <w:r w:rsidRPr="00C36FCB">
              <w:rPr>
                <w:rFonts w:ascii="Arial" w:hAnsi="Arial" w:cs="Arial"/>
                <w:sz w:val="19"/>
                <w:szCs w:val="19"/>
              </w:rPr>
              <w:t xml:space="preserve"> kwalitatieve gunningscriteria</w:t>
            </w:r>
          </w:p>
          <w:p w14:paraId="10E9FFE8" w14:textId="77777777" w:rsidR="002C7EF8" w:rsidRPr="00C36FCB" w:rsidRDefault="002C7EF8">
            <w:pPr>
              <w:spacing w:line="276" w:lineRule="auto"/>
              <w:rPr>
                <w:rFonts w:ascii="Arial" w:hAnsi="Arial" w:cs="Arial"/>
                <w:sz w:val="19"/>
                <w:szCs w:val="19"/>
              </w:rPr>
            </w:pPr>
            <w:r w:rsidRPr="00C36FCB">
              <w:rPr>
                <w:rFonts w:ascii="Arial" w:hAnsi="Arial" w:cs="Arial"/>
                <w:sz w:val="19"/>
                <w:szCs w:val="19"/>
              </w:rPr>
              <w:t>GVA</w:t>
            </w:r>
          </w:p>
          <w:p w14:paraId="7C0B1728" w14:textId="77777777" w:rsidR="002C7EF8" w:rsidRPr="00C36FCB" w:rsidRDefault="002C7EF8">
            <w:pPr>
              <w:spacing w:line="276" w:lineRule="auto"/>
              <w:rPr>
                <w:rFonts w:ascii="Arial" w:hAnsi="Arial" w:cs="Arial"/>
                <w:sz w:val="19"/>
                <w:szCs w:val="19"/>
              </w:rPr>
            </w:pPr>
            <w:r w:rsidRPr="00C36FCB">
              <w:rPr>
                <w:rFonts w:ascii="Arial" w:hAnsi="Arial" w:cs="Arial"/>
                <w:sz w:val="19"/>
                <w:szCs w:val="19"/>
              </w:rPr>
              <w:t>KVK Uittreksel</w:t>
            </w:r>
          </w:p>
          <w:p w14:paraId="54BA1581" w14:textId="70DD2773" w:rsidR="00895B2D" w:rsidRPr="00C36FCB" w:rsidRDefault="00895B2D">
            <w:pPr>
              <w:spacing w:line="276" w:lineRule="auto"/>
              <w:rPr>
                <w:rFonts w:ascii="Arial" w:hAnsi="Arial" w:cs="Arial"/>
                <w:sz w:val="19"/>
                <w:szCs w:val="19"/>
              </w:rPr>
            </w:pPr>
            <w:r w:rsidRPr="00C36FCB">
              <w:rPr>
                <w:rFonts w:ascii="Arial" w:hAnsi="Arial" w:cs="Arial"/>
                <w:sz w:val="19"/>
                <w:szCs w:val="19"/>
              </w:rPr>
              <w:t>Aansprakelijkheidsverzekering</w:t>
            </w:r>
          </w:p>
          <w:p w14:paraId="5987400D" w14:textId="58AEA84B" w:rsidR="00F93F0A" w:rsidRPr="00C36FCB" w:rsidRDefault="00066CCC">
            <w:pPr>
              <w:spacing w:line="276" w:lineRule="auto"/>
              <w:rPr>
                <w:rFonts w:ascii="Arial" w:hAnsi="Arial" w:cs="Arial"/>
                <w:sz w:val="19"/>
                <w:szCs w:val="19"/>
              </w:rPr>
            </w:pPr>
            <w:r w:rsidRPr="00C36FCB">
              <w:rPr>
                <w:rFonts w:ascii="Arial" w:hAnsi="Arial" w:cs="Arial"/>
                <w:sz w:val="19"/>
                <w:szCs w:val="19"/>
              </w:rPr>
              <w:t>Belastingverklaring</w:t>
            </w:r>
          </w:p>
          <w:p w14:paraId="1413EB44" w14:textId="77777777" w:rsidR="002C7EF8" w:rsidRPr="00C36FCB" w:rsidRDefault="000035AB">
            <w:pPr>
              <w:spacing w:line="276" w:lineRule="auto"/>
              <w:rPr>
                <w:rFonts w:ascii="Arial" w:hAnsi="Arial" w:cs="Arial"/>
                <w:sz w:val="19"/>
                <w:szCs w:val="19"/>
              </w:rPr>
            </w:pPr>
            <w:r w:rsidRPr="00C36FCB">
              <w:rPr>
                <w:rFonts w:ascii="Arial" w:hAnsi="Arial" w:cs="Arial"/>
                <w:sz w:val="19"/>
                <w:szCs w:val="19"/>
              </w:rPr>
              <w:t xml:space="preserve">ISO </w:t>
            </w:r>
            <w:r w:rsidR="00AC393D" w:rsidRPr="00C36FCB">
              <w:rPr>
                <w:rFonts w:ascii="Arial" w:hAnsi="Arial" w:cs="Arial"/>
                <w:sz w:val="19"/>
                <w:szCs w:val="19"/>
              </w:rPr>
              <w:t>9001</w:t>
            </w:r>
          </w:p>
          <w:p w14:paraId="43FC5FEE" w14:textId="77777777" w:rsidR="00AC393D" w:rsidRPr="00C36FCB" w:rsidRDefault="00AC393D">
            <w:pPr>
              <w:spacing w:line="276" w:lineRule="auto"/>
              <w:rPr>
                <w:rFonts w:ascii="Arial" w:hAnsi="Arial" w:cs="Arial"/>
                <w:sz w:val="19"/>
                <w:szCs w:val="19"/>
              </w:rPr>
            </w:pPr>
            <w:r w:rsidRPr="00C36FCB">
              <w:rPr>
                <w:rFonts w:ascii="Arial" w:hAnsi="Arial" w:cs="Arial"/>
                <w:sz w:val="19"/>
                <w:szCs w:val="19"/>
              </w:rPr>
              <w:t>ISO 14001</w:t>
            </w:r>
          </w:p>
          <w:p w14:paraId="74A0850D" w14:textId="59314BBE" w:rsidR="00AC393D" w:rsidRPr="00C36FCB" w:rsidRDefault="006A0C8E">
            <w:pPr>
              <w:spacing w:line="276" w:lineRule="auto"/>
              <w:rPr>
                <w:rFonts w:ascii="Arial" w:hAnsi="Arial" w:cs="Arial"/>
                <w:sz w:val="19"/>
                <w:szCs w:val="19"/>
              </w:rPr>
            </w:pPr>
            <w:r w:rsidRPr="00C36FCB">
              <w:rPr>
                <w:rFonts w:ascii="Arial" w:hAnsi="Arial" w:cs="Arial"/>
                <w:sz w:val="19"/>
                <w:szCs w:val="19"/>
              </w:rPr>
              <w:t xml:space="preserve">VCA* of </w:t>
            </w:r>
            <w:r w:rsidR="00BA66C9" w:rsidRPr="00C36FCB">
              <w:rPr>
                <w:rFonts w:ascii="Arial" w:hAnsi="Arial" w:cs="Arial"/>
                <w:sz w:val="19"/>
                <w:szCs w:val="19"/>
              </w:rPr>
              <w:t>VCA**</w:t>
            </w:r>
          </w:p>
          <w:p w14:paraId="50845C5B" w14:textId="652517E5" w:rsidR="00BA66C9" w:rsidRPr="00C36FCB" w:rsidRDefault="00BA66C9">
            <w:pPr>
              <w:spacing w:line="276" w:lineRule="auto"/>
              <w:rPr>
                <w:rFonts w:ascii="Arial" w:hAnsi="Arial" w:cs="Arial"/>
                <w:sz w:val="19"/>
                <w:szCs w:val="19"/>
              </w:rPr>
            </w:pPr>
          </w:p>
        </w:tc>
      </w:tr>
    </w:tbl>
    <w:p w14:paraId="0525B643" w14:textId="77777777" w:rsidR="00686BE8" w:rsidRPr="00B544BB" w:rsidRDefault="00686BE8" w:rsidP="000E0467">
      <w:pPr>
        <w:rPr>
          <w:rFonts w:ascii="Verdana" w:hAnsi="Verdana"/>
          <w:snapToGrid w:val="0"/>
          <w:highlight w:val="yellow"/>
        </w:rPr>
      </w:pPr>
    </w:p>
    <w:p w14:paraId="110FFD37" w14:textId="77777777" w:rsidR="003850D3" w:rsidRPr="003850D3" w:rsidRDefault="003850D3" w:rsidP="003850D3">
      <w:pPr>
        <w:ind w:left="851" w:hanging="851"/>
        <w:rPr>
          <w:rFonts w:ascii="Verdana" w:hAnsi="Verdana"/>
          <w:snapToGrid w:val="0"/>
        </w:rPr>
      </w:pPr>
    </w:p>
    <w:p w14:paraId="29899CBC" w14:textId="1E7FBE12" w:rsidR="00EC7BD2" w:rsidRPr="007400FD" w:rsidRDefault="003850D3" w:rsidP="00EC7BD2">
      <w:pPr>
        <w:pStyle w:val="ZRIKop"/>
        <w:numPr>
          <w:ilvl w:val="0"/>
          <w:numId w:val="0"/>
        </w:numPr>
        <w:rPr>
          <w:rFonts w:ascii="Verdana" w:hAnsi="Verdana"/>
        </w:rPr>
      </w:pPr>
      <w:r w:rsidRPr="00EC7BD2">
        <w:rPr>
          <w:snapToGrid w:val="0"/>
        </w:rPr>
        <w:tab/>
      </w:r>
      <w:r w:rsidR="00C40883">
        <w:br w:type="page"/>
      </w:r>
      <w:bookmarkStart w:id="0" w:name="_Toc190869004"/>
      <w:r w:rsidR="00C63A8E">
        <w:rPr>
          <w:rFonts w:ascii="Verdana" w:hAnsi="Verdana"/>
          <w:noProof/>
          <w:u w:val="single"/>
        </w:rPr>
        <w:lastRenderedPageBreak/>
        <mc:AlternateContent>
          <mc:Choice Requires="wps">
            <w:drawing>
              <wp:anchor distT="0" distB="0" distL="114300" distR="114300" simplePos="0" relativeHeight="251658241" behindDoc="0" locked="0" layoutInCell="0" allowOverlap="1" wp14:anchorId="750CB9D5" wp14:editId="2EA07030">
                <wp:simplePos x="0" y="0"/>
                <wp:positionH relativeFrom="page">
                  <wp:posOffset>6687185</wp:posOffset>
                </wp:positionH>
                <wp:positionV relativeFrom="page">
                  <wp:posOffset>9150985</wp:posOffset>
                </wp:positionV>
                <wp:extent cx="2611120" cy="238760"/>
                <wp:effectExtent l="0" t="0" r="0" b="0"/>
                <wp:wrapThrough wrapText="bothSides">
                  <wp:wrapPolygon edited="0">
                    <wp:start x="0" y="0"/>
                    <wp:lineTo x="0" y="0"/>
                    <wp:lineTo x="0" y="0"/>
                  </wp:wrapPolygon>
                </wp:wrapThrough>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1120"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nil"/>
                                <w:left w:val="nil"/>
                                <w:bottom w:val="nil"/>
                                <w:right w:val="nil"/>
                              </w:tblBorders>
                              <w:tblLayout w:type="fixed"/>
                              <w:tblLook w:val="0000" w:firstRow="0" w:lastRow="0" w:firstColumn="0" w:lastColumn="0" w:noHBand="0" w:noVBand="0"/>
                            </w:tblPr>
                            <w:tblGrid>
                              <w:gridCol w:w="4390"/>
                              <w:gridCol w:w="4370"/>
                            </w:tblGrid>
                            <w:tr w:rsidR="00246171" w14:paraId="71B92572" w14:textId="77777777" w:rsidTr="005059C7">
                              <w:trPr>
                                <w:trHeight w:val="132"/>
                              </w:trPr>
                              <w:tc>
                                <w:tcPr>
                                  <w:tcW w:w="4390" w:type="dxa"/>
                                  <w:vAlign w:val="center"/>
                                </w:tcPr>
                                <w:p w14:paraId="6B699379" w14:textId="77777777" w:rsidR="00246171" w:rsidRDefault="00246171"/>
                              </w:tc>
                              <w:tc>
                                <w:tcPr>
                                  <w:tcW w:w="4370" w:type="dxa"/>
                                  <w:vAlign w:val="center"/>
                                </w:tcPr>
                                <w:p w14:paraId="315B2132" w14:textId="77777777" w:rsidR="00246171" w:rsidRDefault="00246171">
                                  <w:proofErr w:type="spellStart"/>
                                  <w:r>
                                    <w:t>chting</w:t>
                                  </w:r>
                                  <w:proofErr w:type="spellEnd"/>
                                  <w:r>
                                    <w:t xml:space="preserve"> O.R.S. Lek en Linge </w:t>
                                  </w:r>
                                </w:p>
                              </w:tc>
                            </w:tr>
                          </w:tbl>
                          <w:p w14:paraId="3FE9F23F" w14:textId="77777777" w:rsidR="00246171" w:rsidRDefault="002461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0CB9D5" id="Text Box 10" o:spid="_x0000_s1027" type="#_x0000_t202" style="position:absolute;margin-left:526.55pt;margin-top:720.55pt;width:205.6pt;height:18.8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" o:allowincell="f" filled="f" stroked="f">
                <v:textbox>
                  <w:txbxContent>
                    <w:tbl>
                      <w:tblPr>
                        <w:tblW w:w="0" w:type="auto"/>
                        <w:tblBorders>
                          <w:top w:val="nil"/>
                          <w:left w:val="nil"/>
                          <w:bottom w:val="nil"/>
                          <w:right w:val="nil"/>
                        </w:tblBorders>
                        <w:tblLayout w:type="fixed"/>
                        <w:tblLook w:val="0000" w:firstRow="0" w:lastRow="0" w:firstColumn="0" w:lastColumn="0" w:noHBand="0" w:noVBand="0"/>
                      </w:tblPr>
                      <w:tblGrid>
                        <w:gridCol w:w="4390"/>
                        <w:gridCol w:w="4370"/>
                      </w:tblGrid>
                      <w:tr w:rsidR="00246171" w14:paraId="71B92572" w14:textId="77777777" w:rsidTr="005059C7">
                        <w:trPr>
                          <w:trHeight w:val="132"/>
                        </w:trPr>
                        <w:tc>
                          <w:tcPr>
                            <w:tcW w:w="4390" w:type="dxa"/>
                            <w:vAlign w:val="center"/>
                          </w:tcPr>
                          <w:p w14:paraId="6B699379" w14:textId="77777777" w:rsidR="00246171" w:rsidRDefault="00246171"/>
                        </w:tc>
                        <w:tc>
                          <w:tcPr>
                            <w:tcW w:w="4370" w:type="dxa"/>
                            <w:vAlign w:val="center"/>
                          </w:tcPr>
                          <w:p w14:paraId="315B2132" w14:textId="77777777" w:rsidR="00246171" w:rsidRDefault="00246171">
                            <w:proofErr w:type="spellStart"/>
                            <w:r>
                              <w:t>chting</w:t>
                            </w:r>
                            <w:proofErr w:type="spellEnd"/>
                            <w:r>
                              <w:t xml:space="preserve"> O.R.S. Lek en Linge </w:t>
                            </w:r>
                          </w:p>
                        </w:tc>
                      </w:tr>
                    </w:tbl>
                    <w:p w14:paraId="3FE9F23F" w14:textId="77777777" w:rsidR="00246171" w:rsidRDefault="00246171"/>
                  </w:txbxContent>
                </v:textbox>
                <w10:wrap type="through" anchorx="page" anchory="page"/>
              </v:shape>
            </w:pict>
          </mc:Fallback>
        </mc:AlternateContent>
      </w:r>
      <w:r w:rsidR="00BB75D3" w:rsidRPr="00EC7BD2">
        <w:rPr>
          <w:rFonts w:ascii="Verdana" w:hAnsi="Verdana"/>
          <w:bCs/>
        </w:rPr>
        <w:t xml:space="preserve"> </w:t>
      </w:r>
      <w:r w:rsidR="00002644">
        <w:rPr>
          <w:rFonts w:ascii="Verdana" w:hAnsi="Verdana"/>
        </w:rPr>
        <w:t>1</w:t>
      </w:r>
      <w:r w:rsidR="00EC7BD2" w:rsidRPr="007400FD">
        <w:rPr>
          <w:rFonts w:ascii="Verdana" w:hAnsi="Verdana"/>
        </w:rPr>
        <w:t xml:space="preserve"> </w:t>
      </w:r>
      <w:r w:rsidR="00EC7BD2" w:rsidRPr="007400FD">
        <w:rPr>
          <w:rFonts w:ascii="Verdana" w:hAnsi="Verdana"/>
        </w:rPr>
        <w:tab/>
      </w:r>
      <w:r w:rsidR="00002644">
        <w:rPr>
          <w:rFonts w:ascii="Verdana" w:hAnsi="Verdana"/>
        </w:rPr>
        <w:t>Algemeen en opdrachtomschrijving</w:t>
      </w:r>
      <w:bookmarkEnd w:id="0"/>
    </w:p>
    <w:p w14:paraId="497A0115" w14:textId="1F4EB1EA" w:rsidR="00BB75D3" w:rsidRPr="00EC7BD2" w:rsidRDefault="00BB75D3" w:rsidP="00EC7BD2">
      <w:pPr>
        <w:pStyle w:val="ZRIKop"/>
        <w:numPr>
          <w:ilvl w:val="0"/>
          <w:numId w:val="0"/>
        </w:numPr>
        <w:rPr>
          <w:rFonts w:ascii="Verdana" w:hAnsi="Verdana"/>
        </w:rPr>
      </w:pPr>
    </w:p>
    <w:p w14:paraId="1EF1BA18" w14:textId="77777777" w:rsidR="00BA20A2" w:rsidRPr="0003634B" w:rsidRDefault="00BA20A2" w:rsidP="00C323C3">
      <w:pPr>
        <w:pStyle w:val="ZRISubkop"/>
        <w:numPr>
          <w:ilvl w:val="0"/>
          <w:numId w:val="0"/>
        </w:numPr>
        <w:ind w:left="567" w:hanging="567"/>
        <w:rPr>
          <w:rFonts w:ascii="Verdana" w:hAnsi="Verdana"/>
        </w:rPr>
      </w:pPr>
      <w:bookmarkStart w:id="1" w:name="_Toc190869005"/>
      <w:r w:rsidRPr="0003634B">
        <w:rPr>
          <w:rFonts w:ascii="Verdana" w:hAnsi="Verdana"/>
        </w:rPr>
        <w:t>1.1</w:t>
      </w:r>
      <w:r w:rsidRPr="0003634B">
        <w:rPr>
          <w:rFonts w:ascii="Verdana" w:hAnsi="Verdana"/>
        </w:rPr>
        <w:tab/>
        <w:t>Leeswijzer</w:t>
      </w:r>
      <w:bookmarkEnd w:id="1"/>
    </w:p>
    <w:p w14:paraId="0FE315C8" w14:textId="2A2379D1" w:rsidR="00BA20A2" w:rsidRDefault="00BA20A2" w:rsidP="00BA20A2">
      <w:pPr>
        <w:rPr>
          <w:rFonts w:ascii="Verdana" w:hAnsi="Verdana"/>
        </w:rPr>
      </w:pPr>
      <w:r w:rsidRPr="00BA20A2">
        <w:rPr>
          <w:rFonts w:ascii="Verdana" w:hAnsi="Verdana"/>
        </w:rPr>
        <w:t>De inschrijvingsleidraad is als volgt opgebouwd:</w:t>
      </w:r>
    </w:p>
    <w:p w14:paraId="2E050232" w14:textId="77777777" w:rsidR="00E71C5E" w:rsidRPr="00BA20A2" w:rsidRDefault="00E71C5E" w:rsidP="00BA20A2">
      <w:pPr>
        <w:rPr>
          <w:rFonts w:ascii="Verdana" w:hAnsi="Verdana"/>
        </w:rPr>
      </w:pPr>
    </w:p>
    <w:p w14:paraId="60CFCED9" w14:textId="626898A1" w:rsidR="00BA20A2" w:rsidRPr="00BA20A2" w:rsidRDefault="00BA20A2" w:rsidP="00E71C5E">
      <w:pPr>
        <w:ind w:left="2124" w:hanging="2124"/>
        <w:rPr>
          <w:rFonts w:ascii="Verdana" w:hAnsi="Verdana"/>
        </w:rPr>
      </w:pPr>
      <w:r w:rsidRPr="00BA20A2">
        <w:rPr>
          <w:rFonts w:ascii="Verdana" w:hAnsi="Verdana"/>
        </w:rPr>
        <w:t xml:space="preserve">Hoofdstuk 1 </w:t>
      </w:r>
      <w:r w:rsidR="00E71C5E">
        <w:rPr>
          <w:rFonts w:ascii="Verdana" w:hAnsi="Verdana"/>
        </w:rPr>
        <w:tab/>
      </w:r>
      <w:r w:rsidRPr="00BA20A2">
        <w:rPr>
          <w:rFonts w:ascii="Verdana" w:hAnsi="Verdana"/>
        </w:rPr>
        <w:t>bevat algemene informatie over de aanbesteding en de opdrachtomschrijving.</w:t>
      </w:r>
    </w:p>
    <w:p w14:paraId="7E38FF51" w14:textId="61B43C5E" w:rsidR="00BA20A2" w:rsidRPr="00BA20A2" w:rsidRDefault="00BA20A2" w:rsidP="00E71C5E">
      <w:pPr>
        <w:ind w:left="2124" w:hanging="2124"/>
        <w:rPr>
          <w:rFonts w:ascii="Verdana" w:hAnsi="Verdana"/>
        </w:rPr>
      </w:pPr>
      <w:r>
        <w:rPr>
          <w:rFonts w:ascii="Verdana" w:hAnsi="Verdana"/>
        </w:rPr>
        <w:t xml:space="preserve">Hoofdstuk </w:t>
      </w:r>
      <w:r w:rsidRPr="00BA20A2">
        <w:rPr>
          <w:rFonts w:ascii="Verdana" w:hAnsi="Verdana"/>
        </w:rPr>
        <w:t xml:space="preserve">2 </w:t>
      </w:r>
      <w:r w:rsidR="00E71C5E">
        <w:rPr>
          <w:rFonts w:ascii="Verdana" w:hAnsi="Verdana"/>
        </w:rPr>
        <w:tab/>
      </w:r>
      <w:r w:rsidRPr="00BA20A2">
        <w:rPr>
          <w:rFonts w:ascii="Verdana" w:hAnsi="Verdana"/>
        </w:rPr>
        <w:t>geeft u informatie over de inschrijvingsvoorschriften en de procedurele aspecten van de aanbesteding waar de inschrijver rekening mee moet houden.</w:t>
      </w:r>
    </w:p>
    <w:p w14:paraId="5FB5F76A" w14:textId="7EFF822C" w:rsidR="00BA20A2" w:rsidRDefault="00BA20A2" w:rsidP="00BA20A2">
      <w:pPr>
        <w:rPr>
          <w:rFonts w:ascii="Verdana" w:hAnsi="Verdana"/>
        </w:rPr>
      </w:pPr>
      <w:r>
        <w:rPr>
          <w:rFonts w:ascii="Verdana" w:hAnsi="Verdana"/>
        </w:rPr>
        <w:t>Hoofdstuk</w:t>
      </w:r>
      <w:r w:rsidRPr="00BA20A2">
        <w:rPr>
          <w:rFonts w:ascii="Verdana" w:hAnsi="Verdana"/>
        </w:rPr>
        <w:t xml:space="preserve"> 3 </w:t>
      </w:r>
      <w:r w:rsidR="00E71C5E">
        <w:rPr>
          <w:rFonts w:ascii="Verdana" w:hAnsi="Verdana"/>
        </w:rPr>
        <w:tab/>
      </w:r>
      <w:r w:rsidR="00E71C5E">
        <w:rPr>
          <w:rFonts w:ascii="Verdana" w:hAnsi="Verdana"/>
        </w:rPr>
        <w:tab/>
      </w:r>
      <w:r w:rsidRPr="00BA20A2">
        <w:rPr>
          <w:rFonts w:ascii="Verdana" w:hAnsi="Verdana"/>
        </w:rPr>
        <w:t>bevat de formele eisen van de aanbesteding</w:t>
      </w:r>
      <w:r>
        <w:rPr>
          <w:rFonts w:ascii="Verdana" w:hAnsi="Verdana"/>
        </w:rPr>
        <w:t>, te weten:</w:t>
      </w:r>
      <w:r w:rsidRPr="00BA20A2">
        <w:rPr>
          <w:rFonts w:ascii="Verdana" w:hAnsi="Verdana"/>
        </w:rPr>
        <w:t xml:space="preserve"> </w:t>
      </w:r>
    </w:p>
    <w:p w14:paraId="4C43EC9E" w14:textId="77777777" w:rsidR="00BA20A2" w:rsidRDefault="00BA20A2" w:rsidP="002E0B5F">
      <w:pPr>
        <w:numPr>
          <w:ilvl w:val="0"/>
          <w:numId w:val="15"/>
        </w:numPr>
        <w:rPr>
          <w:rFonts w:ascii="Verdana" w:hAnsi="Verdana"/>
        </w:rPr>
      </w:pPr>
      <w:r w:rsidRPr="00BA20A2">
        <w:rPr>
          <w:rFonts w:ascii="Verdana" w:hAnsi="Verdana"/>
        </w:rPr>
        <w:t>minimumeisen;</w:t>
      </w:r>
    </w:p>
    <w:p w14:paraId="3409A379" w14:textId="77777777" w:rsidR="00BA20A2" w:rsidRDefault="00BA20A2" w:rsidP="002E0B5F">
      <w:pPr>
        <w:numPr>
          <w:ilvl w:val="0"/>
          <w:numId w:val="15"/>
        </w:numPr>
        <w:rPr>
          <w:rFonts w:ascii="Verdana" w:hAnsi="Verdana"/>
        </w:rPr>
      </w:pPr>
      <w:r w:rsidRPr="00BA20A2">
        <w:rPr>
          <w:rFonts w:ascii="Verdana" w:hAnsi="Verdana"/>
        </w:rPr>
        <w:t>uitsluitingsgronden;</w:t>
      </w:r>
    </w:p>
    <w:p w14:paraId="33C2223C" w14:textId="77777777" w:rsidR="00BA20A2" w:rsidRPr="00BA20A2" w:rsidRDefault="00BA20A2" w:rsidP="002E0B5F">
      <w:pPr>
        <w:numPr>
          <w:ilvl w:val="0"/>
          <w:numId w:val="15"/>
        </w:numPr>
        <w:rPr>
          <w:rFonts w:ascii="Verdana" w:hAnsi="Verdana"/>
        </w:rPr>
      </w:pPr>
      <w:r>
        <w:rPr>
          <w:rFonts w:ascii="Verdana" w:hAnsi="Verdana"/>
        </w:rPr>
        <w:t>g</w:t>
      </w:r>
      <w:r w:rsidRPr="00BA20A2">
        <w:rPr>
          <w:rFonts w:ascii="Verdana" w:hAnsi="Verdana"/>
        </w:rPr>
        <w:t>eschiktheidseisen.</w:t>
      </w:r>
    </w:p>
    <w:p w14:paraId="0800710F" w14:textId="3161ECDF" w:rsidR="00BA20A2" w:rsidRPr="00BA20A2" w:rsidRDefault="00BA20A2" w:rsidP="00BA20A2">
      <w:pPr>
        <w:rPr>
          <w:rFonts w:ascii="Verdana" w:hAnsi="Verdana"/>
        </w:rPr>
      </w:pPr>
      <w:r>
        <w:rPr>
          <w:rFonts w:ascii="Verdana" w:hAnsi="Verdana"/>
        </w:rPr>
        <w:t>Hoofdstuk</w:t>
      </w:r>
      <w:r w:rsidRPr="00BA20A2">
        <w:rPr>
          <w:rFonts w:ascii="Verdana" w:hAnsi="Verdana"/>
        </w:rPr>
        <w:t xml:space="preserve"> 4 </w:t>
      </w:r>
      <w:r w:rsidR="00E71C5E">
        <w:rPr>
          <w:rFonts w:ascii="Verdana" w:hAnsi="Verdana"/>
        </w:rPr>
        <w:tab/>
      </w:r>
      <w:r w:rsidR="00E71C5E">
        <w:rPr>
          <w:rFonts w:ascii="Verdana" w:hAnsi="Verdana"/>
        </w:rPr>
        <w:tab/>
      </w:r>
      <w:r w:rsidRPr="00BA20A2">
        <w:rPr>
          <w:rFonts w:ascii="Verdana" w:hAnsi="Verdana"/>
        </w:rPr>
        <w:t>heeft betrekking op het Programma van Eisen.</w:t>
      </w:r>
    </w:p>
    <w:p w14:paraId="24F446EB" w14:textId="1E310B20" w:rsidR="00BA20A2" w:rsidRDefault="00BA20A2" w:rsidP="00E71C5E">
      <w:pPr>
        <w:ind w:left="2124" w:hanging="2124"/>
        <w:rPr>
          <w:rFonts w:ascii="Verdana" w:hAnsi="Verdana"/>
        </w:rPr>
      </w:pPr>
      <w:r>
        <w:rPr>
          <w:rFonts w:ascii="Verdana" w:hAnsi="Verdana"/>
        </w:rPr>
        <w:t xml:space="preserve">Hoofdstuk </w:t>
      </w:r>
      <w:r w:rsidRPr="00BA20A2">
        <w:rPr>
          <w:rFonts w:ascii="Verdana" w:hAnsi="Verdana"/>
        </w:rPr>
        <w:t xml:space="preserve">5 </w:t>
      </w:r>
      <w:r w:rsidR="00E71C5E">
        <w:rPr>
          <w:rFonts w:ascii="Verdana" w:hAnsi="Verdana"/>
        </w:rPr>
        <w:tab/>
      </w:r>
      <w:r w:rsidR="00CB1787">
        <w:rPr>
          <w:rFonts w:ascii="Verdana" w:hAnsi="Verdana"/>
        </w:rPr>
        <w:t>geeft informatie over de beoordeling van de inschrijving. Denk hierbij aan de methodiek en het beoordelingsteam.</w:t>
      </w:r>
    </w:p>
    <w:p w14:paraId="059BB7C9" w14:textId="71BB6593" w:rsidR="00CB1787" w:rsidRPr="00BA20A2" w:rsidRDefault="00CB1787" w:rsidP="00E71C5E">
      <w:pPr>
        <w:ind w:left="2124" w:hanging="2124"/>
        <w:rPr>
          <w:rFonts w:ascii="Verdana" w:hAnsi="Verdana"/>
        </w:rPr>
      </w:pPr>
      <w:r>
        <w:rPr>
          <w:rFonts w:ascii="Verdana" w:hAnsi="Verdana"/>
        </w:rPr>
        <w:t>Hoofdstuk 6</w:t>
      </w:r>
      <w:r>
        <w:rPr>
          <w:rFonts w:ascii="Verdana" w:hAnsi="Verdana"/>
        </w:rPr>
        <w:tab/>
      </w:r>
      <w:r w:rsidRPr="00BA20A2">
        <w:rPr>
          <w:rFonts w:ascii="Verdana" w:hAnsi="Verdana"/>
        </w:rPr>
        <w:t>betreft de gunningscriteria op basis waarvan de verschillende inschrijvingen worden beoordeeld.</w:t>
      </w:r>
    </w:p>
    <w:p w14:paraId="49EFF527" w14:textId="033F725E" w:rsidR="00BA20A2" w:rsidRDefault="00BA20A2" w:rsidP="00E71C5E">
      <w:pPr>
        <w:ind w:left="2124" w:hanging="2124"/>
        <w:rPr>
          <w:rFonts w:ascii="Verdana" w:hAnsi="Verdana"/>
        </w:rPr>
      </w:pPr>
      <w:r>
        <w:rPr>
          <w:rFonts w:ascii="Verdana" w:hAnsi="Verdana"/>
        </w:rPr>
        <w:t xml:space="preserve">Hoofdstuk </w:t>
      </w:r>
      <w:r w:rsidR="00A31854">
        <w:rPr>
          <w:rFonts w:ascii="Verdana" w:hAnsi="Verdana"/>
        </w:rPr>
        <w:t>7</w:t>
      </w:r>
      <w:r w:rsidRPr="00BA20A2">
        <w:rPr>
          <w:rFonts w:ascii="Verdana" w:hAnsi="Verdana"/>
        </w:rPr>
        <w:t xml:space="preserve"> </w:t>
      </w:r>
      <w:r w:rsidR="00E71C5E">
        <w:rPr>
          <w:rFonts w:ascii="Verdana" w:hAnsi="Verdana"/>
        </w:rPr>
        <w:tab/>
      </w:r>
      <w:bookmarkStart w:id="2" w:name="_Hlk152685457"/>
      <w:r w:rsidRPr="00BA20A2">
        <w:rPr>
          <w:rFonts w:ascii="Verdana" w:hAnsi="Verdana"/>
        </w:rPr>
        <w:t>gaat tenslotte in op de gunningsprocedure</w:t>
      </w:r>
      <w:r w:rsidR="00A31854">
        <w:rPr>
          <w:rFonts w:ascii="Verdana" w:hAnsi="Verdana"/>
        </w:rPr>
        <w:t>, bezwaar en definitieve gunning</w:t>
      </w:r>
      <w:r w:rsidRPr="00BA20A2">
        <w:rPr>
          <w:rFonts w:ascii="Verdana" w:hAnsi="Verdana"/>
        </w:rPr>
        <w:t xml:space="preserve"> na beoordeling van alle inschrijvingen.</w:t>
      </w:r>
      <w:bookmarkEnd w:id="2"/>
    </w:p>
    <w:p w14:paraId="157D4483" w14:textId="77777777" w:rsidR="00E71C5E" w:rsidRPr="00BA20A2" w:rsidRDefault="00E71C5E" w:rsidP="00E71C5E">
      <w:pPr>
        <w:ind w:left="2124" w:hanging="2124"/>
        <w:rPr>
          <w:rFonts w:ascii="Verdana" w:hAnsi="Verdana"/>
        </w:rPr>
      </w:pPr>
    </w:p>
    <w:p w14:paraId="1F72F646" w14:textId="77777777" w:rsidR="00BA20A2" w:rsidRPr="00BA20A2" w:rsidRDefault="00BA20A2" w:rsidP="00BA20A2">
      <w:pPr>
        <w:rPr>
          <w:rFonts w:ascii="Verdana" w:hAnsi="Verdana"/>
        </w:rPr>
      </w:pPr>
    </w:p>
    <w:p w14:paraId="055DB291" w14:textId="4C34CEBE" w:rsidR="003774D9" w:rsidRDefault="00BA20A2" w:rsidP="0001195E">
      <w:pPr>
        <w:rPr>
          <w:rFonts w:ascii="Verdana" w:hAnsi="Verdana"/>
        </w:rPr>
      </w:pPr>
      <w:r w:rsidRPr="00BA20A2">
        <w:rPr>
          <w:rFonts w:ascii="Verdana" w:hAnsi="Verdana"/>
        </w:rPr>
        <w:t>De aanbestedende dienst stelt uw belangstelling voor de aanbesteding op prijs en nodigt u uit om een inschrijving in te dienen.</w:t>
      </w:r>
    </w:p>
    <w:p w14:paraId="46058945" w14:textId="513215F9" w:rsidR="003774D9" w:rsidRDefault="003774D9" w:rsidP="0001195E">
      <w:pPr>
        <w:rPr>
          <w:rFonts w:ascii="Verdana" w:hAnsi="Verdana"/>
        </w:rPr>
      </w:pPr>
    </w:p>
    <w:p w14:paraId="28CCB2E4" w14:textId="1E198145" w:rsidR="003774D9" w:rsidRPr="003774D9" w:rsidRDefault="008F3C94" w:rsidP="003774D9">
      <w:pPr>
        <w:pStyle w:val="ZRISubkop"/>
        <w:numPr>
          <w:ilvl w:val="0"/>
          <w:numId w:val="0"/>
        </w:numPr>
        <w:ind w:left="567" w:hanging="567"/>
        <w:rPr>
          <w:rFonts w:ascii="Verdana" w:hAnsi="Verdana"/>
        </w:rPr>
      </w:pPr>
      <w:bookmarkStart w:id="3" w:name="_Toc190869006"/>
      <w:r w:rsidRPr="00F4741B">
        <w:rPr>
          <w:rFonts w:ascii="Verdana" w:hAnsi="Verdana"/>
        </w:rPr>
        <w:t>1.</w:t>
      </w:r>
      <w:r w:rsidR="00D51F20">
        <w:rPr>
          <w:rFonts w:ascii="Verdana" w:hAnsi="Verdana"/>
        </w:rPr>
        <w:t>2</w:t>
      </w:r>
      <w:r w:rsidRPr="00F4741B">
        <w:rPr>
          <w:rFonts w:ascii="Verdana" w:hAnsi="Verdana"/>
        </w:rPr>
        <w:tab/>
        <w:t>Doel</w:t>
      </w:r>
      <w:bookmarkEnd w:id="3"/>
    </w:p>
    <w:p w14:paraId="73633DE1" w14:textId="79A05359" w:rsidR="008F3C94" w:rsidRDefault="008F3C94" w:rsidP="008F3C94">
      <w:pPr>
        <w:rPr>
          <w:rFonts w:ascii="Verdana" w:hAnsi="Verdana"/>
          <w:bCs/>
        </w:rPr>
      </w:pPr>
      <w:r w:rsidRPr="00F4741B">
        <w:rPr>
          <w:rFonts w:ascii="Verdana" w:hAnsi="Verdana"/>
          <w:bCs/>
        </w:rPr>
        <w:t xml:space="preserve">Het doel van deze aanbesteding is het sluiten van een overeenkomst met één, volgens de wettelijke richtlijnen werkende inschrijver voor de uitvoering van de opdracht </w:t>
      </w:r>
      <w:proofErr w:type="gramStart"/>
      <w:r w:rsidRPr="00F4741B">
        <w:rPr>
          <w:rFonts w:ascii="Verdana" w:hAnsi="Verdana"/>
          <w:bCs/>
        </w:rPr>
        <w:t>conform</w:t>
      </w:r>
      <w:proofErr w:type="gramEnd"/>
      <w:r w:rsidRPr="00F4741B">
        <w:rPr>
          <w:rFonts w:ascii="Verdana" w:hAnsi="Verdana"/>
          <w:bCs/>
        </w:rPr>
        <w:t xml:space="preserve"> de eisen, wensen, voorwaarden en bepalingen zoals gesteld in deze inschrijvingsleidraad inclusief de bijlagen. De voorliggende inschrijvingsleidraad heeft als doel:</w:t>
      </w:r>
    </w:p>
    <w:p w14:paraId="4149DFF7" w14:textId="77777777" w:rsidR="008F3C94" w:rsidRDefault="008F3C94" w:rsidP="008F3C94">
      <w:pPr>
        <w:rPr>
          <w:rFonts w:ascii="Verdana" w:hAnsi="Verdana"/>
          <w:bCs/>
        </w:rPr>
      </w:pPr>
      <w:r>
        <w:rPr>
          <w:rFonts w:ascii="Verdana" w:hAnsi="Verdana"/>
          <w:bCs/>
        </w:rPr>
        <w:t xml:space="preserve">1. </w:t>
      </w:r>
      <w:r w:rsidRPr="00F4741B">
        <w:rPr>
          <w:rFonts w:ascii="Verdana" w:hAnsi="Verdana"/>
          <w:bCs/>
        </w:rPr>
        <w:t>de inschrijver te informeren over de inhoud van de opdracht en de procedure om in aanmerking te komen voor verwerving van de opdracht;</w:t>
      </w:r>
    </w:p>
    <w:p w14:paraId="4A21F10E" w14:textId="77777777" w:rsidR="008F3C94" w:rsidRPr="00F4741B" w:rsidRDefault="008F3C94" w:rsidP="008F3C94">
      <w:pPr>
        <w:rPr>
          <w:rFonts w:ascii="Verdana" w:hAnsi="Verdana"/>
          <w:bCs/>
        </w:rPr>
      </w:pPr>
      <w:r w:rsidRPr="00F4741B">
        <w:rPr>
          <w:rFonts w:ascii="Verdana" w:hAnsi="Verdana"/>
          <w:bCs/>
        </w:rPr>
        <w:t>2.</w:t>
      </w:r>
      <w:r>
        <w:rPr>
          <w:rFonts w:ascii="Verdana" w:hAnsi="Verdana"/>
          <w:bCs/>
        </w:rPr>
        <w:t xml:space="preserve"> </w:t>
      </w:r>
      <w:r w:rsidRPr="00F4741B">
        <w:rPr>
          <w:rFonts w:ascii="Verdana" w:hAnsi="Verdana"/>
          <w:bCs/>
        </w:rPr>
        <w:t>de inschrijver te informeren over de eisen waaraan zijn onderneming moet voldoen om in aanmerking te komen voor verwerving van de opdracht;</w:t>
      </w:r>
    </w:p>
    <w:p w14:paraId="13297643" w14:textId="77777777" w:rsidR="008F3C94" w:rsidRPr="00F4741B" w:rsidRDefault="008F3C94" w:rsidP="008F3C94">
      <w:pPr>
        <w:rPr>
          <w:rFonts w:ascii="Verdana" w:hAnsi="Verdana"/>
          <w:bCs/>
        </w:rPr>
      </w:pPr>
      <w:r w:rsidRPr="00F4741B">
        <w:rPr>
          <w:rFonts w:ascii="Verdana" w:hAnsi="Verdana"/>
          <w:bCs/>
        </w:rPr>
        <w:t>3.</w:t>
      </w:r>
      <w:r>
        <w:rPr>
          <w:rFonts w:ascii="Verdana" w:hAnsi="Verdana"/>
          <w:bCs/>
        </w:rPr>
        <w:t xml:space="preserve"> </w:t>
      </w:r>
      <w:r w:rsidRPr="00F4741B">
        <w:rPr>
          <w:rFonts w:ascii="Verdana" w:hAnsi="Verdana"/>
          <w:bCs/>
        </w:rPr>
        <w:t>de inschrijver te informeren over de wijze waarop de gunning van de opdracht plaatsvindt;</w:t>
      </w:r>
    </w:p>
    <w:p w14:paraId="38AAA974" w14:textId="77777777" w:rsidR="008F3C94" w:rsidRPr="00F4741B" w:rsidRDefault="008F3C94" w:rsidP="008F3C94">
      <w:pPr>
        <w:rPr>
          <w:rFonts w:ascii="Verdana" w:hAnsi="Verdana"/>
          <w:bCs/>
        </w:rPr>
      </w:pPr>
      <w:r w:rsidRPr="00F4741B">
        <w:rPr>
          <w:rFonts w:ascii="Verdana" w:hAnsi="Verdana"/>
          <w:bCs/>
        </w:rPr>
        <w:t>4.</w:t>
      </w:r>
      <w:r>
        <w:rPr>
          <w:rFonts w:ascii="Verdana" w:hAnsi="Verdana"/>
          <w:bCs/>
        </w:rPr>
        <w:t xml:space="preserve"> </w:t>
      </w:r>
      <w:r w:rsidRPr="00F4741B">
        <w:rPr>
          <w:rFonts w:ascii="Verdana" w:hAnsi="Verdana"/>
          <w:bCs/>
        </w:rPr>
        <w:t>de inschrijver te informeren over de gegevens welke moeten worden opgenomen in de inschrijving;</w:t>
      </w:r>
    </w:p>
    <w:p w14:paraId="06339B10" w14:textId="77777777" w:rsidR="008F3C94" w:rsidRDefault="008F3C94" w:rsidP="008F3C94">
      <w:pPr>
        <w:rPr>
          <w:rFonts w:ascii="Verdana" w:hAnsi="Verdana"/>
          <w:bCs/>
        </w:rPr>
      </w:pPr>
      <w:r w:rsidRPr="00F4741B">
        <w:rPr>
          <w:rFonts w:ascii="Verdana" w:hAnsi="Verdana"/>
          <w:bCs/>
        </w:rPr>
        <w:t>5.</w:t>
      </w:r>
      <w:r>
        <w:rPr>
          <w:rFonts w:ascii="Verdana" w:hAnsi="Verdana"/>
          <w:bCs/>
        </w:rPr>
        <w:t xml:space="preserve"> </w:t>
      </w:r>
      <w:r w:rsidRPr="00F4741B">
        <w:rPr>
          <w:rFonts w:ascii="Verdana" w:hAnsi="Verdana"/>
          <w:bCs/>
        </w:rPr>
        <w:t>de inschrijver te informeren over de wijze waarop vragen kunnen worden gesteld aan de aanbestedende dienst.</w:t>
      </w:r>
    </w:p>
    <w:p w14:paraId="61CDCEAD" w14:textId="77777777" w:rsidR="0001195E" w:rsidRDefault="0001195E" w:rsidP="0001195E">
      <w:pPr>
        <w:rPr>
          <w:rFonts w:ascii="Verdana" w:hAnsi="Verdana"/>
        </w:rPr>
      </w:pPr>
    </w:p>
    <w:p w14:paraId="4CCBC55F" w14:textId="17672152" w:rsidR="0001195E" w:rsidRPr="0003634B" w:rsidRDefault="0001195E" w:rsidP="0003634B">
      <w:pPr>
        <w:pStyle w:val="ZRISubkop"/>
        <w:numPr>
          <w:ilvl w:val="0"/>
          <w:numId w:val="0"/>
        </w:numPr>
        <w:ind w:left="567" w:hanging="567"/>
        <w:rPr>
          <w:rFonts w:ascii="Verdana" w:hAnsi="Verdana"/>
        </w:rPr>
      </w:pPr>
      <w:bookmarkStart w:id="4" w:name="_Toc190869007"/>
      <w:r>
        <w:rPr>
          <w:rFonts w:ascii="Verdana" w:hAnsi="Verdana"/>
        </w:rPr>
        <w:t>1.</w:t>
      </w:r>
      <w:r w:rsidR="00D51F20">
        <w:rPr>
          <w:rFonts w:ascii="Verdana" w:hAnsi="Verdana"/>
        </w:rPr>
        <w:t>3</w:t>
      </w:r>
      <w:r>
        <w:rPr>
          <w:rFonts w:ascii="Verdana" w:hAnsi="Verdana"/>
        </w:rPr>
        <w:tab/>
        <w:t>Planning</w:t>
      </w:r>
      <w:bookmarkEnd w:id="4"/>
    </w:p>
    <w:p w14:paraId="1AB1E874" w14:textId="325BFA68" w:rsidR="008F3C94" w:rsidRDefault="00CB067B" w:rsidP="00CB067B">
      <w:pPr>
        <w:jc w:val="both"/>
        <w:rPr>
          <w:rFonts w:ascii="Verdana" w:hAnsi="Verdana" w:cs="Verdana"/>
        </w:rPr>
      </w:pPr>
      <w:r>
        <w:rPr>
          <w:rFonts w:ascii="Verdana" w:hAnsi="Verdana"/>
        </w:rPr>
        <w:t>Hieronder</w:t>
      </w:r>
      <w:r w:rsidRPr="00CB067B">
        <w:rPr>
          <w:rFonts w:ascii="Verdana" w:hAnsi="Verdana"/>
        </w:rPr>
        <w:t xml:space="preserve"> vindt u een overzicht van de planning. Aanbestedende dienst behoudt zich het recht voor wijzigingen aan te brengen c.q. van de planning af te wijken. In dergelijke gevallen vindt communicatie richting alle inschrijvers plaats. Een termijn die eindigt op een zaterdag, zondag of algemeen erkende feestdag wordt verlengd naar de eerstvolgende dag die niet is een zaterdag, zondag of algemeen erkende feestdag. In dat geval eindigt de termijn om 12 uur 's nachts op de eerstvolgende Werkdag.</w:t>
      </w:r>
      <w:r>
        <w:rPr>
          <w:rFonts w:ascii="Verdana" w:hAnsi="Verdana"/>
        </w:rPr>
        <w:t xml:space="preserve"> </w:t>
      </w:r>
      <w:r>
        <w:rPr>
          <w:rFonts w:ascii="Verdana" w:hAnsi="Verdana" w:cs="Verdana"/>
        </w:rPr>
        <w:t>De data gemerkt met een "*" zijn indicatief. De overige data zijn fatale data. Aan de planning kunnen geen rechten worden ontleend.</w:t>
      </w:r>
    </w:p>
    <w:p w14:paraId="6BB9E253" w14:textId="77777777" w:rsidR="00CB067B" w:rsidRDefault="00CB067B" w:rsidP="0001195E">
      <w:pPr>
        <w:rPr>
          <w:rFonts w:ascii="Verdana" w:hAnsi="Verdana"/>
        </w:rPr>
      </w:pPr>
    </w:p>
    <w:tbl>
      <w:tblPr>
        <w:tblStyle w:val="Tabelraster"/>
        <w:tblW w:w="8647" w:type="dxa"/>
        <w:tblInd w:w="108" w:type="dxa"/>
        <w:tblLook w:val="04A0" w:firstRow="1" w:lastRow="0" w:firstColumn="1" w:lastColumn="0" w:noHBand="0" w:noVBand="1"/>
      </w:tblPr>
      <w:tblGrid>
        <w:gridCol w:w="3828"/>
        <w:gridCol w:w="4819"/>
      </w:tblGrid>
      <w:tr w:rsidR="00CB067B" w:rsidRPr="00470C20" w14:paraId="62189819" w14:textId="77777777" w:rsidTr="00A41F93">
        <w:tc>
          <w:tcPr>
            <w:tcW w:w="3828" w:type="dxa"/>
          </w:tcPr>
          <w:p w14:paraId="51A59785" w14:textId="77777777" w:rsidR="00CB067B" w:rsidRPr="00852EB6" w:rsidRDefault="00CB067B" w:rsidP="00A41F93">
            <w:pPr>
              <w:jc w:val="both"/>
              <w:rPr>
                <w:rFonts w:ascii="Verdana" w:hAnsi="Verdana" w:cs="Verdana"/>
                <w:b/>
              </w:rPr>
            </w:pPr>
            <w:r w:rsidRPr="00852EB6">
              <w:rPr>
                <w:rFonts w:ascii="Verdana" w:hAnsi="Verdana" w:cs="Arial"/>
                <w:b/>
              </w:rPr>
              <w:lastRenderedPageBreak/>
              <w:t>Data</w:t>
            </w:r>
          </w:p>
        </w:tc>
        <w:tc>
          <w:tcPr>
            <w:tcW w:w="4819" w:type="dxa"/>
          </w:tcPr>
          <w:p w14:paraId="1AB6833F" w14:textId="77777777" w:rsidR="00CB067B" w:rsidRPr="00852EB6" w:rsidRDefault="00CB067B" w:rsidP="00A41F93">
            <w:pPr>
              <w:jc w:val="both"/>
              <w:rPr>
                <w:rFonts w:ascii="Verdana" w:hAnsi="Verdana" w:cs="Verdana"/>
                <w:b/>
              </w:rPr>
            </w:pPr>
            <w:r w:rsidRPr="00852EB6">
              <w:rPr>
                <w:rFonts w:ascii="Verdana" w:hAnsi="Verdana" w:cs="Arial"/>
                <w:b/>
              </w:rPr>
              <w:t>Onderdeel inschrijving procedure</w:t>
            </w:r>
          </w:p>
        </w:tc>
      </w:tr>
      <w:tr w:rsidR="00CB067B" w:rsidRPr="00470C20" w14:paraId="73E2FAD2" w14:textId="77777777" w:rsidTr="00A41F93">
        <w:tc>
          <w:tcPr>
            <w:tcW w:w="3828" w:type="dxa"/>
          </w:tcPr>
          <w:p w14:paraId="746F1487" w14:textId="356158D0" w:rsidR="00CB067B" w:rsidRPr="00852EB6" w:rsidRDefault="00852EB6" w:rsidP="00A41F93">
            <w:pPr>
              <w:jc w:val="both"/>
              <w:rPr>
                <w:rFonts w:ascii="Verdana" w:hAnsi="Verdana" w:cs="Verdana"/>
              </w:rPr>
            </w:pPr>
            <w:r w:rsidRPr="00852EB6">
              <w:rPr>
                <w:rFonts w:ascii="Verdana" w:hAnsi="Verdana" w:cs="Verdana"/>
              </w:rPr>
              <w:t>Donderdag</w:t>
            </w:r>
            <w:r w:rsidR="00EC7330" w:rsidRPr="00852EB6">
              <w:rPr>
                <w:rFonts w:ascii="Verdana" w:hAnsi="Verdana" w:cs="Verdana"/>
              </w:rPr>
              <w:t xml:space="preserve"> </w:t>
            </w:r>
            <w:r w:rsidRPr="00852EB6">
              <w:rPr>
                <w:rFonts w:ascii="Verdana" w:hAnsi="Verdana" w:cs="Verdana"/>
              </w:rPr>
              <w:t>20</w:t>
            </w:r>
            <w:r w:rsidR="00EC7330" w:rsidRPr="00852EB6">
              <w:rPr>
                <w:rFonts w:ascii="Verdana" w:hAnsi="Verdana" w:cs="Verdana"/>
              </w:rPr>
              <w:t xml:space="preserve"> februari 2025</w:t>
            </w:r>
          </w:p>
        </w:tc>
        <w:tc>
          <w:tcPr>
            <w:tcW w:w="4819" w:type="dxa"/>
          </w:tcPr>
          <w:p w14:paraId="02967E0A" w14:textId="77777777" w:rsidR="00CB067B" w:rsidRPr="00852EB6" w:rsidRDefault="00CB067B" w:rsidP="00A41F93">
            <w:pPr>
              <w:jc w:val="both"/>
              <w:rPr>
                <w:rFonts w:ascii="Verdana" w:hAnsi="Verdana" w:cs="Verdana"/>
              </w:rPr>
            </w:pPr>
            <w:r w:rsidRPr="00852EB6">
              <w:rPr>
                <w:rFonts w:ascii="Verdana" w:hAnsi="Verdana" w:cs="Verdana"/>
                <w:color w:val="000000"/>
              </w:rPr>
              <w:t xml:space="preserve">Publicatie op platform </w:t>
            </w:r>
            <w:proofErr w:type="spellStart"/>
            <w:r w:rsidRPr="00852EB6">
              <w:rPr>
                <w:rFonts w:ascii="Verdana" w:hAnsi="Verdana" w:cs="Verdana"/>
                <w:color w:val="000000"/>
              </w:rPr>
              <w:t>TenderNed</w:t>
            </w:r>
            <w:proofErr w:type="spellEnd"/>
          </w:p>
        </w:tc>
      </w:tr>
      <w:tr w:rsidR="00BA66C9" w:rsidRPr="00470C20" w14:paraId="5F852599" w14:textId="77777777" w:rsidTr="00A41F93">
        <w:tc>
          <w:tcPr>
            <w:tcW w:w="3828" w:type="dxa"/>
          </w:tcPr>
          <w:p w14:paraId="108BF4FD" w14:textId="28338AD8" w:rsidR="00BA66C9" w:rsidRPr="00852EB6" w:rsidRDefault="00101DB7" w:rsidP="00A41F93">
            <w:pPr>
              <w:jc w:val="both"/>
              <w:rPr>
                <w:rFonts w:ascii="Verdana" w:hAnsi="Verdana" w:cs="Verdana"/>
              </w:rPr>
            </w:pPr>
            <w:r w:rsidRPr="00852EB6">
              <w:rPr>
                <w:rFonts w:ascii="Verdana" w:hAnsi="Verdana" w:cs="Verdana"/>
              </w:rPr>
              <w:t>Donderdag 27 februari</w:t>
            </w:r>
            <w:r w:rsidR="00F16BD2">
              <w:rPr>
                <w:rFonts w:ascii="Verdana" w:hAnsi="Verdana" w:cs="Verdana"/>
              </w:rPr>
              <w:t xml:space="preserve"> om 10.00</w:t>
            </w:r>
          </w:p>
        </w:tc>
        <w:tc>
          <w:tcPr>
            <w:tcW w:w="4819" w:type="dxa"/>
          </w:tcPr>
          <w:p w14:paraId="6442535E" w14:textId="24D0EACD" w:rsidR="00BA66C9" w:rsidRPr="00852EB6" w:rsidRDefault="00BA66C9" w:rsidP="00A41F93">
            <w:pPr>
              <w:jc w:val="both"/>
              <w:rPr>
                <w:rFonts w:ascii="Verdana" w:hAnsi="Verdana" w:cs="Arial"/>
              </w:rPr>
            </w:pPr>
            <w:r w:rsidRPr="00852EB6">
              <w:rPr>
                <w:rFonts w:ascii="Verdana" w:hAnsi="Verdana" w:cs="Arial"/>
              </w:rPr>
              <w:t>Schouw</w:t>
            </w:r>
            <w:r w:rsidR="00F16BD2">
              <w:rPr>
                <w:rFonts w:ascii="Verdana" w:hAnsi="Verdana" w:cs="Arial"/>
              </w:rPr>
              <w:t xml:space="preserve"> </w:t>
            </w:r>
          </w:p>
        </w:tc>
      </w:tr>
      <w:tr w:rsidR="00CB067B" w:rsidRPr="00470C20" w14:paraId="1B30477D" w14:textId="77777777" w:rsidTr="00A41F93">
        <w:tc>
          <w:tcPr>
            <w:tcW w:w="3828" w:type="dxa"/>
          </w:tcPr>
          <w:p w14:paraId="0DF80D7C" w14:textId="6301DFD3" w:rsidR="00CB067B" w:rsidRPr="00852EB6" w:rsidRDefault="00722B4B" w:rsidP="00A41F93">
            <w:pPr>
              <w:jc w:val="both"/>
              <w:rPr>
                <w:rFonts w:ascii="Verdana" w:hAnsi="Verdana" w:cs="Verdana"/>
              </w:rPr>
            </w:pPr>
            <w:r w:rsidRPr="00852EB6">
              <w:rPr>
                <w:rFonts w:ascii="Verdana" w:hAnsi="Verdana" w:cs="Verdana"/>
              </w:rPr>
              <w:t>Woensdag</w:t>
            </w:r>
            <w:r w:rsidR="00B55905" w:rsidRPr="00852EB6">
              <w:rPr>
                <w:rFonts w:ascii="Verdana" w:hAnsi="Verdana" w:cs="Verdana"/>
              </w:rPr>
              <w:t xml:space="preserve"> </w:t>
            </w:r>
            <w:r w:rsidRPr="00852EB6">
              <w:rPr>
                <w:rFonts w:ascii="Verdana" w:hAnsi="Verdana" w:cs="Verdana"/>
              </w:rPr>
              <w:t>5</w:t>
            </w:r>
            <w:r w:rsidR="002E3F4F" w:rsidRPr="00852EB6">
              <w:rPr>
                <w:rFonts w:ascii="Verdana" w:hAnsi="Verdana" w:cs="Verdana"/>
              </w:rPr>
              <w:t xml:space="preserve"> </w:t>
            </w:r>
            <w:r w:rsidRPr="00852EB6">
              <w:rPr>
                <w:rFonts w:ascii="Verdana" w:hAnsi="Verdana" w:cs="Verdana"/>
              </w:rPr>
              <w:t>maart</w:t>
            </w:r>
            <w:r w:rsidR="002E3F4F" w:rsidRPr="00852EB6">
              <w:rPr>
                <w:rFonts w:ascii="Verdana" w:hAnsi="Verdana" w:cs="Verdana"/>
              </w:rPr>
              <w:t xml:space="preserve"> 2025</w:t>
            </w:r>
          </w:p>
        </w:tc>
        <w:tc>
          <w:tcPr>
            <w:tcW w:w="4819" w:type="dxa"/>
          </w:tcPr>
          <w:p w14:paraId="45BC046C" w14:textId="77777777" w:rsidR="00CB067B" w:rsidRPr="00852EB6" w:rsidRDefault="00CB067B" w:rsidP="00A41F93">
            <w:pPr>
              <w:jc w:val="both"/>
              <w:rPr>
                <w:rFonts w:ascii="Verdana" w:hAnsi="Verdana" w:cs="Verdana"/>
              </w:rPr>
            </w:pPr>
            <w:r w:rsidRPr="00852EB6">
              <w:rPr>
                <w:rFonts w:ascii="Verdana" w:hAnsi="Verdana" w:cs="Arial"/>
              </w:rPr>
              <w:t>Uiterlijke datum voor het indienen van vragen naar aanleiding van de inschrijvingsleidraad inclusief bijlagen</w:t>
            </w:r>
          </w:p>
        </w:tc>
      </w:tr>
      <w:tr w:rsidR="00CB067B" w:rsidRPr="00470C20" w14:paraId="1EBFF2E1" w14:textId="77777777" w:rsidTr="00A41F93">
        <w:tc>
          <w:tcPr>
            <w:tcW w:w="3828" w:type="dxa"/>
          </w:tcPr>
          <w:p w14:paraId="5D32A654" w14:textId="7C64E04E" w:rsidR="00CB067B" w:rsidRPr="00852EB6" w:rsidRDefault="001313AB" w:rsidP="00CB067B">
            <w:pPr>
              <w:jc w:val="both"/>
              <w:rPr>
                <w:rFonts w:ascii="Verdana" w:hAnsi="Verdana" w:cs="Arial"/>
              </w:rPr>
            </w:pPr>
            <w:r w:rsidRPr="00852EB6">
              <w:rPr>
                <w:rFonts w:ascii="Verdana" w:hAnsi="Verdana" w:cs="Arial"/>
              </w:rPr>
              <w:t>Woens</w:t>
            </w:r>
            <w:r w:rsidR="00053045" w:rsidRPr="00852EB6">
              <w:rPr>
                <w:rFonts w:ascii="Verdana" w:hAnsi="Verdana" w:cs="Arial"/>
              </w:rPr>
              <w:t xml:space="preserve">dag </w:t>
            </w:r>
            <w:r w:rsidRPr="00852EB6">
              <w:rPr>
                <w:rFonts w:ascii="Verdana" w:hAnsi="Verdana" w:cs="Arial"/>
              </w:rPr>
              <w:t>1</w:t>
            </w:r>
            <w:r w:rsidR="00425A1F" w:rsidRPr="00852EB6">
              <w:rPr>
                <w:rFonts w:ascii="Verdana" w:hAnsi="Verdana" w:cs="Arial"/>
              </w:rPr>
              <w:t>9</w:t>
            </w:r>
            <w:r w:rsidR="00053045" w:rsidRPr="00852EB6">
              <w:rPr>
                <w:rFonts w:ascii="Verdana" w:hAnsi="Verdana" w:cs="Arial"/>
              </w:rPr>
              <w:t xml:space="preserve"> maart 2025</w:t>
            </w:r>
          </w:p>
        </w:tc>
        <w:tc>
          <w:tcPr>
            <w:tcW w:w="4819" w:type="dxa"/>
          </w:tcPr>
          <w:p w14:paraId="1DBA8447" w14:textId="77777777" w:rsidR="00CB067B" w:rsidRPr="00852EB6" w:rsidRDefault="00CB067B" w:rsidP="00A41F93">
            <w:pPr>
              <w:jc w:val="both"/>
              <w:rPr>
                <w:rFonts w:ascii="Verdana" w:hAnsi="Verdana" w:cs="Arial"/>
              </w:rPr>
            </w:pPr>
            <w:r w:rsidRPr="00852EB6">
              <w:rPr>
                <w:rFonts w:ascii="Verdana" w:hAnsi="Verdana" w:cs="Arial"/>
              </w:rPr>
              <w:t>Publicatie 1e nota van inlichtingen</w:t>
            </w:r>
          </w:p>
        </w:tc>
      </w:tr>
      <w:tr w:rsidR="00CB067B" w:rsidRPr="00470C20" w14:paraId="1E8F53D1" w14:textId="77777777" w:rsidTr="00A41F93">
        <w:tc>
          <w:tcPr>
            <w:tcW w:w="3828" w:type="dxa"/>
          </w:tcPr>
          <w:p w14:paraId="21D64F1A" w14:textId="6916A51C" w:rsidR="00CB067B" w:rsidRPr="00852EB6" w:rsidRDefault="002251D4" w:rsidP="00A41F93">
            <w:pPr>
              <w:jc w:val="both"/>
              <w:rPr>
                <w:rFonts w:ascii="Verdana" w:hAnsi="Verdana" w:cs="Arial"/>
              </w:rPr>
            </w:pPr>
            <w:r w:rsidRPr="00852EB6">
              <w:rPr>
                <w:rFonts w:ascii="Verdana" w:hAnsi="Verdana" w:cs="Arial"/>
              </w:rPr>
              <w:t xml:space="preserve">Woensdag 2 april 2025 </w:t>
            </w:r>
            <w:r w:rsidR="002416E1" w:rsidRPr="00852EB6">
              <w:rPr>
                <w:rFonts w:ascii="Verdana" w:hAnsi="Verdana" w:cs="Arial"/>
              </w:rPr>
              <w:t>om 10:00 uur</w:t>
            </w:r>
          </w:p>
        </w:tc>
        <w:tc>
          <w:tcPr>
            <w:tcW w:w="4819" w:type="dxa"/>
          </w:tcPr>
          <w:p w14:paraId="3E303988" w14:textId="77777777" w:rsidR="00CB067B" w:rsidRPr="00852EB6" w:rsidRDefault="00CB067B" w:rsidP="00A41F93">
            <w:pPr>
              <w:jc w:val="both"/>
              <w:rPr>
                <w:rFonts w:ascii="Verdana" w:hAnsi="Verdana" w:cs="Arial"/>
              </w:rPr>
            </w:pPr>
            <w:r w:rsidRPr="00852EB6">
              <w:rPr>
                <w:rFonts w:ascii="Verdana" w:hAnsi="Verdana"/>
              </w:rPr>
              <w:t>Uiterlijke datum en tijd voor het indienen van de inschrijving</w:t>
            </w:r>
          </w:p>
        </w:tc>
      </w:tr>
      <w:tr w:rsidR="00CB067B" w:rsidRPr="00470C20" w14:paraId="1CABF1D9" w14:textId="77777777" w:rsidTr="00A41F93">
        <w:tc>
          <w:tcPr>
            <w:tcW w:w="3828" w:type="dxa"/>
          </w:tcPr>
          <w:p w14:paraId="394CD303" w14:textId="168B883D" w:rsidR="00CB067B" w:rsidRPr="00852EB6" w:rsidRDefault="002416E1" w:rsidP="00A41F93">
            <w:pPr>
              <w:jc w:val="both"/>
              <w:rPr>
                <w:rFonts w:ascii="Verdana" w:hAnsi="Verdana" w:cs="Verdana"/>
              </w:rPr>
            </w:pPr>
            <w:r w:rsidRPr="00852EB6">
              <w:rPr>
                <w:rFonts w:ascii="Verdana" w:hAnsi="Verdana" w:cs="Verdana"/>
              </w:rPr>
              <w:t>Woensdag 2 april 2025 na 10:15 uur</w:t>
            </w:r>
          </w:p>
        </w:tc>
        <w:tc>
          <w:tcPr>
            <w:tcW w:w="4819" w:type="dxa"/>
          </w:tcPr>
          <w:p w14:paraId="6F142A45" w14:textId="77777777" w:rsidR="00CB067B" w:rsidRPr="00852EB6" w:rsidRDefault="00CB067B" w:rsidP="00A41F93">
            <w:pPr>
              <w:autoSpaceDE w:val="0"/>
              <w:autoSpaceDN w:val="0"/>
              <w:adjustRightInd w:val="0"/>
              <w:rPr>
                <w:rFonts w:ascii="Verdana" w:hAnsi="Verdana" w:cs="Verdana"/>
                <w:color w:val="000000"/>
              </w:rPr>
            </w:pPr>
            <w:r w:rsidRPr="00852EB6">
              <w:rPr>
                <w:rFonts w:ascii="Verdana" w:hAnsi="Verdana"/>
              </w:rPr>
              <w:t xml:space="preserve">Opening digitale kluis met inschrijvingen </w:t>
            </w:r>
          </w:p>
        </w:tc>
      </w:tr>
      <w:tr w:rsidR="00394082" w:rsidRPr="00470C20" w14:paraId="14E8C3A7" w14:textId="77777777" w:rsidTr="00A41F93">
        <w:tc>
          <w:tcPr>
            <w:tcW w:w="3828" w:type="dxa"/>
          </w:tcPr>
          <w:p w14:paraId="6F5386FD" w14:textId="6C3350EB" w:rsidR="00394082" w:rsidRPr="001214BE" w:rsidRDefault="001214BE" w:rsidP="00394082">
            <w:pPr>
              <w:jc w:val="both"/>
              <w:rPr>
                <w:rFonts w:ascii="Verdana" w:hAnsi="Verdana" w:cs="Arial"/>
              </w:rPr>
            </w:pPr>
            <w:r w:rsidRPr="001214BE">
              <w:rPr>
                <w:rFonts w:ascii="Verdana" w:hAnsi="Verdana" w:cs="Arial"/>
              </w:rPr>
              <w:t>Woensdag</w:t>
            </w:r>
            <w:r w:rsidR="00C36FCB" w:rsidRPr="001214BE">
              <w:rPr>
                <w:rFonts w:ascii="Verdana" w:hAnsi="Verdana" w:cs="Arial"/>
              </w:rPr>
              <w:t xml:space="preserve"> </w:t>
            </w:r>
            <w:r w:rsidRPr="001214BE">
              <w:rPr>
                <w:rFonts w:ascii="Verdana" w:hAnsi="Verdana" w:cs="Arial"/>
              </w:rPr>
              <w:t>9</w:t>
            </w:r>
            <w:r w:rsidR="00F337AE" w:rsidRPr="001214BE">
              <w:rPr>
                <w:rFonts w:ascii="Verdana" w:hAnsi="Verdana" w:cs="Arial"/>
              </w:rPr>
              <w:t xml:space="preserve"> april 2025</w:t>
            </w:r>
          </w:p>
        </w:tc>
        <w:tc>
          <w:tcPr>
            <w:tcW w:w="4819" w:type="dxa"/>
          </w:tcPr>
          <w:p w14:paraId="726E84C7" w14:textId="4CA8F735" w:rsidR="00394082" w:rsidRPr="007122AB" w:rsidRDefault="00394082" w:rsidP="00A41F93">
            <w:pPr>
              <w:autoSpaceDE w:val="0"/>
              <w:autoSpaceDN w:val="0"/>
              <w:adjustRightInd w:val="0"/>
              <w:rPr>
                <w:rFonts w:ascii="Verdana" w:hAnsi="Verdana"/>
              </w:rPr>
            </w:pPr>
            <w:r w:rsidRPr="007122AB">
              <w:rPr>
                <w:rFonts w:ascii="Verdana" w:hAnsi="Verdana"/>
              </w:rPr>
              <w:t>Beoordel</w:t>
            </w:r>
            <w:r w:rsidR="007739A2">
              <w:rPr>
                <w:rFonts w:ascii="Verdana" w:hAnsi="Verdana"/>
              </w:rPr>
              <w:t>ing inschrijvingen</w:t>
            </w:r>
          </w:p>
        </w:tc>
      </w:tr>
      <w:tr w:rsidR="00CB067B" w:rsidRPr="00470C20" w14:paraId="6AAC4DC4" w14:textId="77777777" w:rsidTr="00A41F93">
        <w:tc>
          <w:tcPr>
            <w:tcW w:w="3828" w:type="dxa"/>
          </w:tcPr>
          <w:p w14:paraId="0241D28A" w14:textId="6E03E939" w:rsidR="00CB067B" w:rsidRPr="001214BE" w:rsidRDefault="00F024D9" w:rsidP="00CB067B">
            <w:pPr>
              <w:jc w:val="both"/>
              <w:rPr>
                <w:rFonts w:ascii="Verdana" w:hAnsi="Verdana" w:cs="Verdana"/>
              </w:rPr>
            </w:pPr>
            <w:r w:rsidRPr="001214BE">
              <w:rPr>
                <w:rFonts w:ascii="Verdana" w:hAnsi="Verdana" w:cs="Verdana"/>
              </w:rPr>
              <w:t>Woe</w:t>
            </w:r>
            <w:r w:rsidR="00294DD3" w:rsidRPr="001214BE">
              <w:rPr>
                <w:rFonts w:ascii="Verdana" w:hAnsi="Verdana" w:cs="Verdana"/>
              </w:rPr>
              <w:t>n</w:t>
            </w:r>
            <w:r w:rsidR="00C443AE" w:rsidRPr="001214BE">
              <w:rPr>
                <w:rFonts w:ascii="Verdana" w:hAnsi="Verdana" w:cs="Verdana"/>
              </w:rPr>
              <w:t>sdag 1</w:t>
            </w:r>
            <w:r w:rsidRPr="001214BE">
              <w:rPr>
                <w:rFonts w:ascii="Verdana" w:hAnsi="Verdana" w:cs="Verdana"/>
              </w:rPr>
              <w:t>6</w:t>
            </w:r>
            <w:r w:rsidR="00C443AE" w:rsidRPr="001214BE">
              <w:rPr>
                <w:rFonts w:ascii="Verdana" w:hAnsi="Verdana" w:cs="Verdana"/>
              </w:rPr>
              <w:t xml:space="preserve"> april 2025</w:t>
            </w:r>
          </w:p>
        </w:tc>
        <w:tc>
          <w:tcPr>
            <w:tcW w:w="4819" w:type="dxa"/>
          </w:tcPr>
          <w:p w14:paraId="17E82B42" w14:textId="77777777" w:rsidR="00CB067B" w:rsidRPr="001214BE" w:rsidRDefault="00CB067B" w:rsidP="00A41F93">
            <w:pPr>
              <w:jc w:val="both"/>
              <w:rPr>
                <w:rFonts w:ascii="Verdana" w:hAnsi="Verdana" w:cs="Verdana"/>
              </w:rPr>
            </w:pPr>
            <w:r w:rsidRPr="001214BE">
              <w:rPr>
                <w:rFonts w:ascii="Verdana" w:hAnsi="Verdana" w:cs="Arial"/>
              </w:rPr>
              <w:t xml:space="preserve">Verzenden voornemen tot gunning en afwijzingen </w:t>
            </w:r>
          </w:p>
        </w:tc>
      </w:tr>
      <w:tr w:rsidR="004B1AEE" w:rsidRPr="00470C20" w14:paraId="125D31FA" w14:textId="77777777" w:rsidTr="00A41F93">
        <w:tc>
          <w:tcPr>
            <w:tcW w:w="3828" w:type="dxa"/>
          </w:tcPr>
          <w:p w14:paraId="1A35A514" w14:textId="20DB8335" w:rsidR="004B1AEE" w:rsidRPr="001214BE" w:rsidRDefault="00B07F8F" w:rsidP="004B1AEE">
            <w:pPr>
              <w:jc w:val="both"/>
              <w:rPr>
                <w:rFonts w:ascii="Verdana" w:hAnsi="Verdana" w:cs="Verdana"/>
              </w:rPr>
            </w:pPr>
            <w:r>
              <w:rPr>
                <w:rFonts w:ascii="Verdana" w:hAnsi="Verdana" w:cs="Verdana"/>
              </w:rPr>
              <w:t>Donderdag</w:t>
            </w:r>
            <w:r w:rsidR="009B4F9B" w:rsidRPr="001214BE">
              <w:rPr>
                <w:rFonts w:ascii="Verdana" w:hAnsi="Verdana" w:cs="Verdana"/>
              </w:rPr>
              <w:t xml:space="preserve"> </w:t>
            </w:r>
            <w:r>
              <w:rPr>
                <w:rFonts w:ascii="Verdana" w:hAnsi="Verdana" w:cs="Verdana"/>
              </w:rPr>
              <w:t>17</w:t>
            </w:r>
            <w:r w:rsidR="009B4F9B" w:rsidRPr="001214BE">
              <w:rPr>
                <w:rFonts w:ascii="Verdana" w:hAnsi="Verdana" w:cs="Verdana"/>
              </w:rPr>
              <w:t xml:space="preserve"> april</w:t>
            </w:r>
            <w:r w:rsidR="003D4E42" w:rsidRPr="001214BE">
              <w:rPr>
                <w:rFonts w:ascii="Verdana" w:hAnsi="Verdana" w:cs="Verdana"/>
              </w:rPr>
              <w:t xml:space="preserve"> 2025</w:t>
            </w:r>
          </w:p>
        </w:tc>
        <w:tc>
          <w:tcPr>
            <w:tcW w:w="4819" w:type="dxa"/>
          </w:tcPr>
          <w:p w14:paraId="170ABF65" w14:textId="7CDB4348" w:rsidR="004B1AEE" w:rsidRPr="007122AB" w:rsidRDefault="004B1AEE" w:rsidP="004B1AEE">
            <w:pPr>
              <w:jc w:val="both"/>
              <w:rPr>
                <w:rFonts w:ascii="Verdana" w:hAnsi="Verdana" w:cs="Arial"/>
              </w:rPr>
            </w:pPr>
            <w:r w:rsidRPr="007122AB">
              <w:rPr>
                <w:rFonts w:ascii="Verdana" w:hAnsi="Verdana" w:cs="Arial"/>
              </w:rPr>
              <w:t>Verificatiegesprek</w:t>
            </w:r>
          </w:p>
        </w:tc>
      </w:tr>
      <w:tr w:rsidR="004B1AEE" w:rsidRPr="00470C20" w14:paraId="20404DE7" w14:textId="77777777" w:rsidTr="00A41F93">
        <w:tc>
          <w:tcPr>
            <w:tcW w:w="3828" w:type="dxa"/>
          </w:tcPr>
          <w:p w14:paraId="4A5009B8" w14:textId="139E381D" w:rsidR="004B1AEE" w:rsidRPr="001214BE" w:rsidRDefault="001214BE" w:rsidP="004B1AEE">
            <w:pPr>
              <w:jc w:val="both"/>
              <w:rPr>
                <w:rFonts w:ascii="Verdana" w:hAnsi="Verdana" w:cs="Verdana"/>
              </w:rPr>
            </w:pPr>
            <w:r w:rsidRPr="001214BE">
              <w:rPr>
                <w:rFonts w:ascii="Verdana" w:hAnsi="Verdana" w:cs="Verdana"/>
              </w:rPr>
              <w:t xml:space="preserve">Dinsdag 6 mei </w:t>
            </w:r>
            <w:r w:rsidR="00C36FCB" w:rsidRPr="001214BE">
              <w:rPr>
                <w:rFonts w:ascii="Verdana" w:hAnsi="Verdana" w:cs="Verdana"/>
              </w:rPr>
              <w:t>2025</w:t>
            </w:r>
          </w:p>
        </w:tc>
        <w:tc>
          <w:tcPr>
            <w:tcW w:w="4819" w:type="dxa"/>
          </w:tcPr>
          <w:p w14:paraId="7B91B7AC" w14:textId="1AA9F12C" w:rsidR="004B1AEE" w:rsidRPr="007122AB" w:rsidRDefault="004B1AEE" w:rsidP="004B1AEE">
            <w:pPr>
              <w:jc w:val="both"/>
              <w:rPr>
                <w:rFonts w:ascii="Verdana" w:hAnsi="Verdana" w:cs="Arial"/>
              </w:rPr>
            </w:pPr>
            <w:r w:rsidRPr="007122AB">
              <w:rPr>
                <w:rFonts w:ascii="Verdana" w:hAnsi="Verdana" w:cs="Arial"/>
              </w:rPr>
              <w:t>Einde rechtsbescherming</w:t>
            </w:r>
          </w:p>
        </w:tc>
      </w:tr>
      <w:tr w:rsidR="004B1AEE" w:rsidRPr="00470C20" w14:paraId="23CD0E21" w14:textId="77777777" w:rsidTr="00A41F93">
        <w:tc>
          <w:tcPr>
            <w:tcW w:w="3828" w:type="dxa"/>
          </w:tcPr>
          <w:p w14:paraId="69F80F88" w14:textId="54AC9C5A" w:rsidR="004B1AEE" w:rsidRPr="001214BE" w:rsidRDefault="001214BE" w:rsidP="004B1AEE">
            <w:pPr>
              <w:jc w:val="both"/>
              <w:rPr>
                <w:rFonts w:ascii="Verdana" w:hAnsi="Verdana" w:cs="Arial"/>
              </w:rPr>
            </w:pPr>
            <w:r w:rsidRPr="001214BE">
              <w:rPr>
                <w:rFonts w:ascii="Verdana" w:hAnsi="Verdana" w:cs="Arial"/>
              </w:rPr>
              <w:t>Woensdag 07 mei</w:t>
            </w:r>
            <w:r w:rsidR="001A4717" w:rsidRPr="001214BE">
              <w:rPr>
                <w:rFonts w:ascii="Verdana" w:hAnsi="Verdana" w:cs="Arial"/>
              </w:rPr>
              <w:t xml:space="preserve"> 2025</w:t>
            </w:r>
          </w:p>
        </w:tc>
        <w:tc>
          <w:tcPr>
            <w:tcW w:w="4819" w:type="dxa"/>
          </w:tcPr>
          <w:p w14:paraId="3AC9C6BB" w14:textId="59B6FDCF" w:rsidR="004B1AEE" w:rsidRPr="007122AB" w:rsidRDefault="004B1AEE" w:rsidP="004B1AEE">
            <w:pPr>
              <w:jc w:val="both"/>
              <w:rPr>
                <w:rFonts w:ascii="Verdana" w:hAnsi="Verdana" w:cs="Arial"/>
              </w:rPr>
            </w:pPr>
            <w:r w:rsidRPr="007122AB">
              <w:rPr>
                <w:rFonts w:ascii="Verdana" w:hAnsi="Verdana" w:cs="Arial"/>
              </w:rPr>
              <w:t>Besluit tot definitieve gunning</w:t>
            </w:r>
          </w:p>
        </w:tc>
      </w:tr>
      <w:tr w:rsidR="004B1AEE" w:rsidRPr="00470C20" w14:paraId="06930334" w14:textId="77777777" w:rsidTr="00A41F93">
        <w:tc>
          <w:tcPr>
            <w:tcW w:w="3828" w:type="dxa"/>
          </w:tcPr>
          <w:p w14:paraId="0EADCF37" w14:textId="78468DF8" w:rsidR="004B1AEE" w:rsidRPr="001214BE" w:rsidRDefault="001214BE" w:rsidP="004B1AEE">
            <w:pPr>
              <w:jc w:val="both"/>
              <w:rPr>
                <w:rFonts w:ascii="Verdana" w:hAnsi="Verdana" w:cs="Verdana"/>
              </w:rPr>
            </w:pPr>
            <w:r w:rsidRPr="001214BE">
              <w:rPr>
                <w:rFonts w:ascii="Verdana" w:hAnsi="Verdana" w:cs="Verdana"/>
              </w:rPr>
              <w:t xml:space="preserve">Vrijdag 09 mei </w:t>
            </w:r>
            <w:r w:rsidR="00276A78" w:rsidRPr="001214BE">
              <w:rPr>
                <w:rFonts w:ascii="Verdana" w:hAnsi="Verdana" w:cs="Verdana"/>
              </w:rPr>
              <w:t>2025</w:t>
            </w:r>
          </w:p>
        </w:tc>
        <w:tc>
          <w:tcPr>
            <w:tcW w:w="4819" w:type="dxa"/>
          </w:tcPr>
          <w:p w14:paraId="4C94E608" w14:textId="77777777" w:rsidR="004B1AEE" w:rsidRPr="007122AB" w:rsidRDefault="004B1AEE" w:rsidP="004B1AEE">
            <w:pPr>
              <w:jc w:val="both"/>
              <w:rPr>
                <w:rFonts w:ascii="Verdana" w:hAnsi="Verdana" w:cs="Verdana"/>
              </w:rPr>
            </w:pPr>
            <w:r w:rsidRPr="007122AB">
              <w:rPr>
                <w:rFonts w:ascii="Verdana" w:hAnsi="Verdana" w:cs="Arial"/>
              </w:rPr>
              <w:t>Ondertekening overeenkomst en start implementatie</w:t>
            </w:r>
          </w:p>
        </w:tc>
      </w:tr>
      <w:tr w:rsidR="004B1AEE" w14:paraId="2503E681" w14:textId="77777777" w:rsidTr="00A41F93">
        <w:tc>
          <w:tcPr>
            <w:tcW w:w="3828" w:type="dxa"/>
          </w:tcPr>
          <w:p w14:paraId="639C7F68" w14:textId="75E7B2A6" w:rsidR="004B1AEE" w:rsidRPr="001214BE" w:rsidRDefault="00276A78" w:rsidP="004B1AEE">
            <w:pPr>
              <w:jc w:val="both"/>
              <w:rPr>
                <w:rFonts w:ascii="Verdana" w:hAnsi="Verdana" w:cs="Verdana"/>
              </w:rPr>
            </w:pPr>
            <w:r w:rsidRPr="001214BE">
              <w:rPr>
                <w:rFonts w:ascii="Verdana" w:hAnsi="Verdana" w:cs="Verdana"/>
              </w:rPr>
              <w:t xml:space="preserve">Donderdag </w:t>
            </w:r>
            <w:r w:rsidR="001214BE" w:rsidRPr="001214BE">
              <w:rPr>
                <w:rFonts w:ascii="Verdana" w:hAnsi="Verdana" w:cs="Verdana"/>
              </w:rPr>
              <w:t>15</w:t>
            </w:r>
            <w:r w:rsidRPr="001214BE">
              <w:rPr>
                <w:rFonts w:ascii="Verdana" w:hAnsi="Verdana" w:cs="Verdana"/>
              </w:rPr>
              <w:t xml:space="preserve"> mei 2025</w:t>
            </w:r>
          </w:p>
        </w:tc>
        <w:tc>
          <w:tcPr>
            <w:tcW w:w="4819" w:type="dxa"/>
          </w:tcPr>
          <w:p w14:paraId="52D19E07" w14:textId="161578F8" w:rsidR="004B1AEE" w:rsidRPr="007122AB" w:rsidRDefault="004B1AEE" w:rsidP="004B1AEE">
            <w:pPr>
              <w:jc w:val="both"/>
              <w:rPr>
                <w:rFonts w:ascii="Verdana" w:hAnsi="Verdana" w:cs="Arial"/>
              </w:rPr>
            </w:pPr>
            <w:r w:rsidRPr="007122AB">
              <w:rPr>
                <w:rFonts w:ascii="Verdana" w:hAnsi="Verdana" w:cs="Arial"/>
              </w:rPr>
              <w:t>Ingangsdatum overeenkomst</w:t>
            </w:r>
          </w:p>
        </w:tc>
      </w:tr>
    </w:tbl>
    <w:p w14:paraId="52E56223" w14:textId="77777777" w:rsidR="00CB067B" w:rsidRPr="00CB067B" w:rsidRDefault="00CB067B" w:rsidP="0001195E">
      <w:pPr>
        <w:rPr>
          <w:rFonts w:ascii="Verdana" w:hAnsi="Verdana"/>
        </w:rPr>
      </w:pPr>
    </w:p>
    <w:p w14:paraId="6A8B0E1E" w14:textId="4C734457" w:rsidR="00CB067B" w:rsidRDefault="00CB067B" w:rsidP="0003634B">
      <w:pPr>
        <w:pStyle w:val="ZRISubkop"/>
        <w:numPr>
          <w:ilvl w:val="0"/>
          <w:numId w:val="0"/>
        </w:numPr>
        <w:ind w:left="567" w:hanging="567"/>
        <w:rPr>
          <w:rFonts w:ascii="Verdana" w:hAnsi="Verdana"/>
          <w:b w:val="0"/>
        </w:rPr>
      </w:pPr>
      <w:bookmarkStart w:id="5" w:name="_Toc190869008"/>
      <w:r>
        <w:rPr>
          <w:rFonts w:ascii="Verdana" w:hAnsi="Verdana"/>
        </w:rPr>
        <w:t>1.</w:t>
      </w:r>
      <w:r w:rsidR="00D51F20">
        <w:rPr>
          <w:rFonts w:ascii="Verdana" w:hAnsi="Verdana"/>
        </w:rPr>
        <w:t>4</w:t>
      </w:r>
      <w:r>
        <w:rPr>
          <w:rFonts w:ascii="Verdana" w:hAnsi="Verdana"/>
        </w:rPr>
        <w:tab/>
        <w:t>Communicatie</w:t>
      </w:r>
      <w:bookmarkEnd w:id="5"/>
    </w:p>
    <w:p w14:paraId="30C81F96" w14:textId="34BBCBE6" w:rsidR="00AF491D" w:rsidRDefault="00AF491D" w:rsidP="00AF491D">
      <w:pPr>
        <w:tabs>
          <w:tab w:val="left" w:pos="0"/>
        </w:tabs>
        <w:jc w:val="both"/>
        <w:rPr>
          <w:rFonts w:ascii="Verdana" w:hAnsi="Verdana"/>
        </w:rPr>
      </w:pPr>
      <w:r w:rsidRPr="009762DE">
        <w:rPr>
          <w:rFonts w:ascii="Verdana" w:hAnsi="Verdana"/>
        </w:rPr>
        <w:t xml:space="preserve">Als geïnteresseerde </w:t>
      </w:r>
      <w:r>
        <w:rPr>
          <w:rFonts w:ascii="Verdana" w:hAnsi="Verdana"/>
        </w:rPr>
        <w:t>onderneming</w:t>
      </w:r>
      <w:r w:rsidRPr="009762DE">
        <w:rPr>
          <w:rFonts w:ascii="Verdana" w:hAnsi="Verdana"/>
        </w:rPr>
        <w:t xml:space="preserve"> kunt u vragen stellen en/of opmerkingen maken </w:t>
      </w:r>
      <w:r w:rsidRPr="00BE07D0">
        <w:rPr>
          <w:rFonts w:ascii="Verdana" w:hAnsi="Verdana"/>
        </w:rPr>
        <w:t>over de aanbestedings</w:t>
      </w:r>
      <w:r w:rsidR="00BD244C" w:rsidRPr="00BE07D0">
        <w:rPr>
          <w:rFonts w:ascii="Verdana" w:hAnsi="Verdana"/>
        </w:rPr>
        <w:t>documenten</w:t>
      </w:r>
      <w:r w:rsidRPr="00BE07D0">
        <w:rPr>
          <w:rFonts w:ascii="Verdana" w:hAnsi="Verdana"/>
        </w:rPr>
        <w:t xml:space="preserve">. U kunt uw vragen en/of opmerkingen via </w:t>
      </w:r>
      <w:r w:rsidR="00D76C5D" w:rsidRPr="00BE07D0">
        <w:rPr>
          <w:rFonts w:ascii="Verdana" w:hAnsi="Verdana"/>
        </w:rPr>
        <w:t>bijlage 1 Nota van Inlicht</w:t>
      </w:r>
      <w:r w:rsidR="00C65028" w:rsidRPr="00BE07D0">
        <w:rPr>
          <w:rFonts w:ascii="Verdana" w:hAnsi="Verdana"/>
        </w:rPr>
        <w:t>ingen</w:t>
      </w:r>
      <w:r w:rsidR="00D76C5D" w:rsidRPr="00BE07D0">
        <w:rPr>
          <w:rFonts w:ascii="Verdana" w:hAnsi="Verdana"/>
        </w:rPr>
        <w:t xml:space="preserve"> </w:t>
      </w:r>
      <w:r w:rsidR="00C65028" w:rsidRPr="00BE07D0">
        <w:rPr>
          <w:rFonts w:ascii="Verdana" w:hAnsi="Verdana"/>
        </w:rPr>
        <w:t>in</w:t>
      </w:r>
      <w:r w:rsidR="00D76C5D" w:rsidRPr="00BE07D0">
        <w:rPr>
          <w:rFonts w:ascii="Verdana" w:hAnsi="Verdana"/>
        </w:rPr>
        <w:t>dienen</w:t>
      </w:r>
      <w:r w:rsidR="00D76C5D">
        <w:rPr>
          <w:rFonts w:ascii="Verdana" w:hAnsi="Verdana"/>
        </w:rPr>
        <w:t>.</w:t>
      </w:r>
      <w:r w:rsidRPr="009762DE">
        <w:rPr>
          <w:rFonts w:ascii="Verdana" w:hAnsi="Verdana"/>
        </w:rPr>
        <w:t xml:space="preserve"> Gestelde vragen kunnen doorlopend worden beantwoord en geanonimiseerd aan alle geregistreerde geïnteresseerde partijen beschikbaar worden gesteld.</w:t>
      </w:r>
    </w:p>
    <w:p w14:paraId="0BECACF9" w14:textId="77777777" w:rsidR="000D3817" w:rsidRDefault="000D3817" w:rsidP="00AF491D">
      <w:pPr>
        <w:tabs>
          <w:tab w:val="left" w:pos="0"/>
        </w:tabs>
        <w:jc w:val="both"/>
        <w:rPr>
          <w:rFonts w:ascii="Verdana" w:hAnsi="Verdana"/>
        </w:rPr>
      </w:pPr>
    </w:p>
    <w:p w14:paraId="5485C688" w14:textId="20EAB55A" w:rsidR="000D3817" w:rsidRDefault="000D3817" w:rsidP="000D3817">
      <w:pPr>
        <w:jc w:val="both"/>
        <w:rPr>
          <w:rFonts w:ascii="Verdana" w:hAnsi="Verdana"/>
        </w:rPr>
      </w:pPr>
      <w:r>
        <w:rPr>
          <w:rFonts w:ascii="Verdana" w:hAnsi="Verdana"/>
        </w:rPr>
        <w:t xml:space="preserve">De berichtenmodule via </w:t>
      </w:r>
      <w:proofErr w:type="spellStart"/>
      <w:r>
        <w:rPr>
          <w:rFonts w:ascii="Verdana" w:hAnsi="Verdana"/>
        </w:rPr>
        <w:t>TenderNed</w:t>
      </w:r>
      <w:proofErr w:type="spellEnd"/>
      <w:r>
        <w:rPr>
          <w:rFonts w:ascii="Verdana" w:hAnsi="Verdana"/>
        </w:rPr>
        <w:t xml:space="preserve"> mag uitsluitend worden gebruikt voor algemene vragen. Inhoudelijk vragen over de aanbesteding dienen via de Nota van Inlichtingen te verlopen.</w:t>
      </w:r>
    </w:p>
    <w:p w14:paraId="07547A01" w14:textId="77777777" w:rsidR="00AF491D" w:rsidRDefault="00AF491D" w:rsidP="00AF491D">
      <w:pPr>
        <w:tabs>
          <w:tab w:val="left" w:pos="0"/>
        </w:tabs>
        <w:jc w:val="both"/>
        <w:rPr>
          <w:rFonts w:ascii="Verdana" w:hAnsi="Verdana"/>
        </w:rPr>
      </w:pPr>
    </w:p>
    <w:p w14:paraId="1F7D166E" w14:textId="0D5BEBC1" w:rsidR="00394082" w:rsidRPr="009762DE" w:rsidRDefault="00394082" w:rsidP="00394082">
      <w:pPr>
        <w:tabs>
          <w:tab w:val="left" w:pos="0"/>
        </w:tabs>
        <w:jc w:val="both"/>
        <w:rPr>
          <w:rFonts w:ascii="Verdana" w:hAnsi="Verdana"/>
        </w:rPr>
      </w:pPr>
      <w:r>
        <w:rPr>
          <w:rFonts w:ascii="Verdana" w:hAnsi="Verdana"/>
        </w:rPr>
        <w:t>Voor de termijn van het stellen van vragen en beantwoording verwijst de aanbestedende dienst naar paragraaf 1.</w:t>
      </w:r>
      <w:r w:rsidR="0009165D">
        <w:rPr>
          <w:rFonts w:ascii="Verdana" w:hAnsi="Verdana"/>
        </w:rPr>
        <w:t>3</w:t>
      </w:r>
      <w:r>
        <w:rPr>
          <w:rFonts w:ascii="Verdana" w:hAnsi="Verdana"/>
        </w:rPr>
        <w:t xml:space="preserve"> Planning. </w:t>
      </w:r>
      <w:proofErr w:type="gramStart"/>
      <w:r>
        <w:rPr>
          <w:rFonts w:ascii="Verdana" w:hAnsi="Verdana"/>
        </w:rPr>
        <w:t>Conform</w:t>
      </w:r>
      <w:proofErr w:type="gramEnd"/>
      <w:r>
        <w:rPr>
          <w:rFonts w:ascii="Verdana" w:hAnsi="Verdana"/>
        </w:rPr>
        <w:t xml:space="preserve"> planning s</w:t>
      </w:r>
      <w:r w:rsidRPr="009762DE">
        <w:rPr>
          <w:rFonts w:ascii="Verdana" w:hAnsi="Verdana"/>
        </w:rPr>
        <w:t>telt de aanbestedende dienst een Nota van Inlichtingen (</w:t>
      </w:r>
      <w:proofErr w:type="spellStart"/>
      <w:r w:rsidRPr="009762DE">
        <w:rPr>
          <w:rFonts w:ascii="Verdana" w:hAnsi="Verdana"/>
        </w:rPr>
        <w:t>NvI</w:t>
      </w:r>
      <w:proofErr w:type="spellEnd"/>
      <w:r w:rsidRPr="009762DE">
        <w:rPr>
          <w:rFonts w:ascii="Verdana" w:hAnsi="Verdana"/>
        </w:rPr>
        <w:t>) op met daarin alle gestelde vragen en gegeven antwoorden.</w:t>
      </w:r>
      <w:r>
        <w:rPr>
          <w:rFonts w:ascii="Verdana" w:hAnsi="Verdana"/>
        </w:rPr>
        <w:t xml:space="preserve"> </w:t>
      </w:r>
      <w:r w:rsidRPr="009762DE">
        <w:rPr>
          <w:rFonts w:ascii="Verdana" w:hAnsi="Verdana"/>
        </w:rPr>
        <w:t xml:space="preserve">Deze </w:t>
      </w:r>
      <w:proofErr w:type="spellStart"/>
      <w:r w:rsidRPr="009762DE">
        <w:rPr>
          <w:rFonts w:ascii="Verdana" w:hAnsi="Verdana"/>
        </w:rPr>
        <w:t>NvI</w:t>
      </w:r>
      <w:proofErr w:type="spellEnd"/>
      <w:r w:rsidRPr="009762DE">
        <w:rPr>
          <w:rFonts w:ascii="Verdana" w:hAnsi="Verdana"/>
        </w:rPr>
        <w:t xml:space="preserve"> stelt de aanbestedende dienst ter beschikking via </w:t>
      </w:r>
      <w:proofErr w:type="spellStart"/>
      <w:r w:rsidRPr="009762DE">
        <w:rPr>
          <w:rFonts w:ascii="Verdana" w:hAnsi="Verdana"/>
        </w:rPr>
        <w:t>TenderNed</w:t>
      </w:r>
      <w:proofErr w:type="spellEnd"/>
      <w:r w:rsidRPr="009762DE">
        <w:rPr>
          <w:rFonts w:ascii="Verdana" w:hAnsi="Verdana"/>
        </w:rPr>
        <w:t xml:space="preserve"> en moet u beschouwen als een integraal onderdeel van de aanbestedings</w:t>
      </w:r>
      <w:r>
        <w:rPr>
          <w:rFonts w:ascii="Verdana" w:hAnsi="Verdana"/>
        </w:rPr>
        <w:t>documenten</w:t>
      </w:r>
      <w:r w:rsidR="001144CF">
        <w:rPr>
          <w:rFonts w:ascii="Verdana" w:hAnsi="Verdana"/>
        </w:rPr>
        <w:t xml:space="preserve">. </w:t>
      </w:r>
      <w:r w:rsidRPr="009762DE">
        <w:rPr>
          <w:rFonts w:ascii="Verdana" w:hAnsi="Verdana"/>
        </w:rPr>
        <w:t xml:space="preserve">De aanbestedende dienst garandeert niet dat vragen die worden gesteld nadat de </w:t>
      </w:r>
      <w:proofErr w:type="spellStart"/>
      <w:r w:rsidRPr="009762DE">
        <w:rPr>
          <w:rFonts w:ascii="Verdana" w:hAnsi="Verdana"/>
        </w:rPr>
        <w:t>NvI</w:t>
      </w:r>
      <w:proofErr w:type="spellEnd"/>
      <w:r w:rsidRPr="009762DE">
        <w:rPr>
          <w:rFonts w:ascii="Verdana" w:hAnsi="Verdana"/>
        </w:rPr>
        <w:t xml:space="preserve"> op </w:t>
      </w:r>
      <w:proofErr w:type="spellStart"/>
      <w:r w:rsidRPr="009762DE">
        <w:rPr>
          <w:rFonts w:ascii="Verdana" w:hAnsi="Verdana"/>
        </w:rPr>
        <w:t>TenderNed</w:t>
      </w:r>
      <w:proofErr w:type="spellEnd"/>
      <w:r w:rsidRPr="009762DE">
        <w:rPr>
          <w:rFonts w:ascii="Verdana" w:hAnsi="Verdana"/>
        </w:rPr>
        <w:t xml:space="preserve"> is geplaatst worden beantwoord. Mochten gegeven antwoorden strijdig zijn met elkaar dan </w:t>
      </w:r>
      <w:r>
        <w:rPr>
          <w:rFonts w:ascii="Verdana" w:hAnsi="Verdana"/>
        </w:rPr>
        <w:t xml:space="preserve">geldt het laatste antwoord. </w:t>
      </w:r>
    </w:p>
    <w:p w14:paraId="5043CB0F" w14:textId="77777777" w:rsidR="00AF491D" w:rsidRPr="009762DE" w:rsidRDefault="00AF491D" w:rsidP="00AF491D">
      <w:pPr>
        <w:pStyle w:val="Standard"/>
        <w:tabs>
          <w:tab w:val="left" w:pos="0"/>
          <w:tab w:val="left" w:pos="651"/>
          <w:tab w:val="left" w:pos="1216"/>
          <w:tab w:val="left" w:pos="1782"/>
          <w:tab w:val="left" w:pos="2349"/>
          <w:tab w:val="left" w:pos="2915"/>
          <w:tab w:val="left" w:pos="3483"/>
          <w:tab w:val="left" w:pos="4048"/>
          <w:tab w:val="left" w:pos="4614"/>
          <w:tab w:val="left" w:pos="5181"/>
          <w:tab w:val="left" w:pos="5747"/>
          <w:tab w:val="left" w:pos="6315"/>
          <w:tab w:val="left" w:pos="6880"/>
          <w:tab w:val="left" w:pos="7446"/>
          <w:tab w:val="left" w:pos="8013"/>
          <w:tab w:val="left" w:pos="8579"/>
        </w:tabs>
        <w:ind w:firstLine="1"/>
        <w:jc w:val="both"/>
        <w:rPr>
          <w:rFonts w:ascii="Verdana" w:hAnsi="Verdana"/>
        </w:rPr>
      </w:pPr>
    </w:p>
    <w:p w14:paraId="0E4383C7" w14:textId="77777777" w:rsidR="00AF491D" w:rsidRDefault="00AF491D" w:rsidP="00AF491D">
      <w:pPr>
        <w:pStyle w:val="Standard"/>
        <w:ind w:firstLine="1"/>
        <w:jc w:val="both"/>
        <w:rPr>
          <w:rFonts w:ascii="Verdana" w:hAnsi="Verdana"/>
        </w:rPr>
      </w:pPr>
      <w:r w:rsidRPr="009762DE">
        <w:rPr>
          <w:rFonts w:ascii="Verdana" w:hAnsi="Verdana"/>
        </w:rPr>
        <w:t>Wij verzoeken u bij de vragen (indien van toepassing) te verwijzen naar de betref</w:t>
      </w:r>
      <w:r>
        <w:rPr>
          <w:rFonts w:ascii="Verdana" w:hAnsi="Verdana"/>
        </w:rPr>
        <w:t>fende pagina en paragraaf van het aanbestedingsdocument</w:t>
      </w:r>
      <w:r w:rsidRPr="009762DE">
        <w:rPr>
          <w:rFonts w:ascii="Verdana" w:hAnsi="Verdana"/>
        </w:rPr>
        <w:t xml:space="preserve">. </w:t>
      </w:r>
      <w:proofErr w:type="gramStart"/>
      <w:r w:rsidRPr="009762DE">
        <w:rPr>
          <w:rFonts w:ascii="Verdana" w:hAnsi="Verdana"/>
        </w:rPr>
        <w:t>Tevens</w:t>
      </w:r>
      <w:proofErr w:type="gramEnd"/>
      <w:r w:rsidRPr="009762DE">
        <w:rPr>
          <w:rFonts w:ascii="Verdana" w:hAnsi="Verdana"/>
        </w:rPr>
        <w:t xml:space="preserve"> verzoeken wij u nadrukkelijk uw bedrijfsnaam</w:t>
      </w:r>
      <w:r w:rsidRPr="00A26568">
        <w:rPr>
          <w:rFonts w:ascii="Verdana" w:hAnsi="Verdana"/>
        </w:rPr>
        <w:t xml:space="preserve"> </w:t>
      </w:r>
      <w:r w:rsidRPr="00A26568">
        <w:rPr>
          <w:rFonts w:ascii="Verdana" w:hAnsi="Verdana"/>
          <w:u w:val="single"/>
        </w:rPr>
        <w:t>niet</w:t>
      </w:r>
      <w:r w:rsidRPr="00A26568">
        <w:rPr>
          <w:rFonts w:ascii="Verdana" w:hAnsi="Verdana"/>
        </w:rPr>
        <w:t xml:space="preserve"> in de vragen op te nemen.</w:t>
      </w:r>
    </w:p>
    <w:p w14:paraId="23402455" w14:textId="77777777" w:rsidR="002413CE" w:rsidRDefault="002413CE" w:rsidP="00AF491D">
      <w:pPr>
        <w:pStyle w:val="Standard"/>
        <w:ind w:firstLine="1"/>
        <w:jc w:val="both"/>
        <w:rPr>
          <w:rFonts w:ascii="Verdana" w:hAnsi="Verdana"/>
        </w:rPr>
      </w:pPr>
    </w:p>
    <w:p w14:paraId="1458675E" w14:textId="77777777" w:rsidR="003F5E4F" w:rsidRPr="002073C4" w:rsidRDefault="003F5E4F" w:rsidP="003F5E4F">
      <w:pPr>
        <w:pStyle w:val="Standard"/>
        <w:ind w:firstLine="1"/>
        <w:jc w:val="both"/>
        <w:rPr>
          <w:rFonts w:ascii="Verdana" w:hAnsi="Verdana" w:cs="Verdana"/>
          <w:color w:val="000000"/>
        </w:rPr>
      </w:pPr>
      <w:r w:rsidRPr="002073C4">
        <w:rPr>
          <w:rFonts w:ascii="Verdana" w:hAnsi="Verdana"/>
        </w:rPr>
        <w:t>De procedure bevat 1 informatieronde. In de 1</w:t>
      </w:r>
      <w:r w:rsidRPr="002073C4">
        <w:rPr>
          <w:rFonts w:ascii="Verdana" w:hAnsi="Verdana"/>
          <w:vertAlign w:val="superscript"/>
        </w:rPr>
        <w:t>e</w:t>
      </w:r>
      <w:r w:rsidRPr="002073C4">
        <w:rPr>
          <w:rFonts w:ascii="Verdana" w:hAnsi="Verdana"/>
        </w:rPr>
        <w:t xml:space="preserve"> informatieronde kunnen vragen worden ingediend over de inschrijvingsleidraad en bijlagen.</w:t>
      </w:r>
    </w:p>
    <w:p w14:paraId="07459315" w14:textId="77777777" w:rsidR="00AF491D" w:rsidRDefault="00AF491D" w:rsidP="00AF491D">
      <w:pPr>
        <w:jc w:val="both"/>
        <w:rPr>
          <w:rFonts w:ascii="Verdana" w:hAnsi="Verdana" w:cs="Verdana"/>
          <w:color w:val="000000"/>
        </w:rPr>
      </w:pPr>
    </w:p>
    <w:p w14:paraId="0BAD5918" w14:textId="041AFBE7" w:rsidR="00AF491D" w:rsidRPr="00175A96" w:rsidRDefault="00AF491D" w:rsidP="00AF491D">
      <w:pPr>
        <w:jc w:val="both"/>
        <w:rPr>
          <w:rFonts w:ascii="Verdana" w:hAnsi="Verdana" w:cs="Verdana"/>
          <w:color w:val="000000"/>
        </w:rPr>
      </w:pPr>
      <w:r w:rsidRPr="00175A96">
        <w:rPr>
          <w:rFonts w:ascii="Verdana" w:hAnsi="Verdana" w:cs="Verdana"/>
          <w:color w:val="000000"/>
        </w:rPr>
        <w:t xml:space="preserve">Het aanbestedingsdocument, inclusief bijlagen, is met zorg opgesteld. Mocht een inschrijver hierin desondanks onduidelijkheden en/of tegenstrijdigheden en/of onjuistheden aantreffen, dan wel anderszins bezwaren hebben tegen de procedure, de voorwaarden en/of eisen, dan dient de inschrijver omwille van de voortgang en efficiëntie van de aanbestedingsprocedure, de opdrachtgever daarvan schriftelijk te </w:t>
      </w:r>
      <w:r w:rsidRPr="00175A96">
        <w:rPr>
          <w:rFonts w:ascii="Verdana" w:hAnsi="Verdana" w:cs="Verdana"/>
          <w:color w:val="000000"/>
        </w:rPr>
        <w:lastRenderedPageBreak/>
        <w:t>vergewissen bij gelegenheid van de vragenronde. Eventuele onduidelijkheden en/of bezwaren naar aanleiding van de inhoud van de nota van inlichtingen, dienen uiterlijk 10 dagen voor de sluitingsdatum/ tijdstip voor het indienen van inschrijving schriftelijk aan de orde te worden gesteld.</w:t>
      </w:r>
    </w:p>
    <w:p w14:paraId="6DFB9E20" w14:textId="77777777" w:rsidR="00AF491D" w:rsidRPr="00175A96" w:rsidRDefault="00AF491D" w:rsidP="00AF491D">
      <w:pPr>
        <w:jc w:val="both"/>
        <w:rPr>
          <w:rFonts w:ascii="Verdana" w:hAnsi="Verdana"/>
          <w:color w:val="000000"/>
        </w:rPr>
      </w:pPr>
    </w:p>
    <w:p w14:paraId="6CF3BFDA" w14:textId="676F919C" w:rsidR="00CB067B" w:rsidRDefault="00CB067B" w:rsidP="00CB067B">
      <w:pPr>
        <w:jc w:val="both"/>
        <w:rPr>
          <w:rFonts w:ascii="Verdana" w:hAnsi="Verdana"/>
        </w:rPr>
      </w:pPr>
      <w:r w:rsidRPr="00CB067B">
        <w:rPr>
          <w:rFonts w:ascii="Verdana" w:hAnsi="Verdana"/>
        </w:rPr>
        <w:t xml:space="preserve">Wij wijzen u erop dat gedurende </w:t>
      </w:r>
      <w:r w:rsidRPr="00BE07D0">
        <w:rPr>
          <w:rFonts w:ascii="Verdana" w:hAnsi="Verdana"/>
        </w:rPr>
        <w:t xml:space="preserve">de aanbestedingstermijn geen enkele communicatie plaats mag vinden op andere wijze dan via de berichtenmodule of </w:t>
      </w:r>
      <w:r w:rsidR="00A65988" w:rsidRPr="00BE07D0">
        <w:rPr>
          <w:rFonts w:ascii="Verdana" w:hAnsi="Verdana"/>
        </w:rPr>
        <w:t xml:space="preserve">via </w:t>
      </w:r>
      <w:r w:rsidR="00FF4F97" w:rsidRPr="00BE07D0">
        <w:rPr>
          <w:rFonts w:ascii="Verdana" w:hAnsi="Verdana"/>
        </w:rPr>
        <w:t>bijlage 1 Nota van Inlichtingen</w:t>
      </w:r>
      <w:r w:rsidRPr="00CB067B">
        <w:rPr>
          <w:rFonts w:ascii="Verdana" w:hAnsi="Verdana"/>
        </w:rPr>
        <w:t xml:space="preserve">. Telefonisch gestelde vragen worden niet in behandeling genomen zonder dat deze door inschrijver schriftelijk c.q. digitaal zijn bevestigd via </w:t>
      </w:r>
      <w:proofErr w:type="spellStart"/>
      <w:r w:rsidR="00A65988">
        <w:rPr>
          <w:rFonts w:ascii="Verdana" w:hAnsi="Verdana"/>
        </w:rPr>
        <w:t>TenderNed</w:t>
      </w:r>
      <w:proofErr w:type="spellEnd"/>
      <w:r w:rsidRPr="00CB067B">
        <w:rPr>
          <w:rFonts w:ascii="Verdana" w:hAnsi="Verdana"/>
        </w:rPr>
        <w:t xml:space="preserve">. </w:t>
      </w:r>
    </w:p>
    <w:p w14:paraId="7FDE0BDC" w14:textId="32A685C7" w:rsidR="00BB75D3" w:rsidRPr="00BB75D3" w:rsidRDefault="00BB75D3" w:rsidP="00BA53D3">
      <w:pPr>
        <w:jc w:val="both"/>
        <w:rPr>
          <w:rFonts w:ascii="Verdana" w:hAnsi="Verdana"/>
        </w:rPr>
      </w:pPr>
    </w:p>
    <w:p w14:paraId="6A799825" w14:textId="25031813" w:rsidR="00BB75D3" w:rsidRPr="0003634B" w:rsidRDefault="00A65988" w:rsidP="0003634B">
      <w:pPr>
        <w:pStyle w:val="ZRISubkop"/>
        <w:numPr>
          <w:ilvl w:val="0"/>
          <w:numId w:val="0"/>
        </w:numPr>
        <w:ind w:left="567" w:hanging="567"/>
        <w:rPr>
          <w:rFonts w:ascii="Verdana" w:hAnsi="Verdana"/>
        </w:rPr>
      </w:pPr>
      <w:bookmarkStart w:id="6" w:name="_Toc190869009"/>
      <w:r>
        <w:rPr>
          <w:rFonts w:ascii="Verdana" w:hAnsi="Verdana"/>
        </w:rPr>
        <w:t>1.</w:t>
      </w:r>
      <w:r w:rsidR="00D51F20">
        <w:rPr>
          <w:rFonts w:ascii="Verdana" w:hAnsi="Verdana"/>
        </w:rPr>
        <w:t>5</w:t>
      </w:r>
      <w:r>
        <w:rPr>
          <w:rFonts w:ascii="Verdana" w:hAnsi="Verdana"/>
        </w:rPr>
        <w:tab/>
        <w:t>Procedure</w:t>
      </w:r>
      <w:bookmarkEnd w:id="6"/>
    </w:p>
    <w:p w14:paraId="2EEA8D16" w14:textId="2E40BB9D" w:rsidR="009C03F4" w:rsidRDefault="00A65988" w:rsidP="00A239B8">
      <w:pPr>
        <w:rPr>
          <w:rFonts w:ascii="Verdana" w:hAnsi="Verdana"/>
        </w:rPr>
      </w:pPr>
      <w:r w:rsidRPr="00A65988">
        <w:rPr>
          <w:rFonts w:ascii="Verdana" w:hAnsi="Verdana"/>
        </w:rPr>
        <w:t xml:space="preserve">Aanbestedende dienst overschrijdt bij de inkoop van </w:t>
      </w:r>
      <w:r w:rsidR="009C3A29">
        <w:rPr>
          <w:rFonts w:ascii="Verdana" w:hAnsi="Verdana"/>
        </w:rPr>
        <w:t>deze aanbesteding</w:t>
      </w:r>
      <w:r w:rsidRPr="00A65988">
        <w:rPr>
          <w:rFonts w:ascii="Verdana" w:hAnsi="Verdana"/>
        </w:rPr>
        <w:t xml:space="preserve"> de aanbestedingsgrens van € </w:t>
      </w:r>
      <w:proofErr w:type="gramStart"/>
      <w:r w:rsidRPr="00A65988">
        <w:rPr>
          <w:rFonts w:ascii="Verdana" w:hAnsi="Verdana"/>
        </w:rPr>
        <w:t>2</w:t>
      </w:r>
      <w:r w:rsidR="004B32C3">
        <w:rPr>
          <w:rFonts w:ascii="Verdana" w:hAnsi="Verdana"/>
        </w:rPr>
        <w:t>21</w:t>
      </w:r>
      <w:r w:rsidRPr="00A65988">
        <w:rPr>
          <w:rFonts w:ascii="Verdana" w:hAnsi="Verdana"/>
        </w:rPr>
        <w:t>.000,-</w:t>
      </w:r>
      <w:proofErr w:type="gramEnd"/>
      <w:r w:rsidRPr="00A65988">
        <w:rPr>
          <w:rFonts w:ascii="Verdana" w:hAnsi="Verdana"/>
        </w:rPr>
        <w:t xml:space="preserve"> excl. BTW. De inkoop dient dan ook plaats te vinden aan de hand van een Europese aanbesteding. Aanbestedende dienst heeft gekozen voor een Europese openbare aanbestedingsprocedure. De aanbesteding geschiedt overeenkomstig de van toepassing zijnde Europese Richtlijn 2014/24, die in de Nederlandse wetgeving is geïmplementeerd door middel van de gewijzigde Aanbestedingswet 2012 (Aanbestedingswet).</w:t>
      </w:r>
    </w:p>
    <w:p w14:paraId="685D1296" w14:textId="77777777" w:rsidR="009C03F4" w:rsidRDefault="009C03F4" w:rsidP="00BB75D3">
      <w:pPr>
        <w:rPr>
          <w:rFonts w:ascii="Verdana" w:hAnsi="Verdana"/>
        </w:rPr>
      </w:pPr>
    </w:p>
    <w:p w14:paraId="583FD4DA" w14:textId="3F39410F" w:rsidR="00A65988" w:rsidRPr="0003634B" w:rsidRDefault="00A65988" w:rsidP="0003634B">
      <w:pPr>
        <w:pStyle w:val="ZRISubkop"/>
        <w:numPr>
          <w:ilvl w:val="0"/>
          <w:numId w:val="0"/>
        </w:numPr>
        <w:ind w:left="567" w:hanging="567"/>
        <w:rPr>
          <w:rFonts w:ascii="Verdana" w:hAnsi="Verdana"/>
        </w:rPr>
      </w:pPr>
      <w:bookmarkStart w:id="7" w:name="_Toc190869010"/>
      <w:r w:rsidRPr="00A65988">
        <w:rPr>
          <w:rFonts w:ascii="Verdana" w:hAnsi="Verdana"/>
        </w:rPr>
        <w:t>1.</w:t>
      </w:r>
      <w:r w:rsidR="00B929B2">
        <w:rPr>
          <w:rFonts w:ascii="Verdana" w:hAnsi="Verdana"/>
        </w:rPr>
        <w:t>6</w:t>
      </w:r>
      <w:r w:rsidRPr="00A65988">
        <w:rPr>
          <w:rFonts w:ascii="Verdana" w:hAnsi="Verdana"/>
        </w:rPr>
        <w:tab/>
        <w:t>Aanbestedende dienst en opdrachtgever</w:t>
      </w:r>
      <w:bookmarkEnd w:id="7"/>
    </w:p>
    <w:p w14:paraId="65D44B2F" w14:textId="77777777" w:rsidR="000F5865" w:rsidRPr="00A239B8" w:rsidRDefault="000F5865" w:rsidP="000F5865">
      <w:pPr>
        <w:spacing w:line="276" w:lineRule="auto"/>
        <w:rPr>
          <w:rFonts w:ascii="Verdana" w:eastAsia="Calibri" w:hAnsi="Verdana" w:cs="Arial"/>
          <w:lang w:eastAsia="en-US"/>
        </w:rPr>
      </w:pPr>
      <w:r w:rsidRPr="00A239B8">
        <w:rPr>
          <w:rFonts w:ascii="Verdana" w:eastAsia="Calibri" w:hAnsi="Verdana" w:cs="Arial"/>
          <w:lang w:eastAsia="en-US"/>
        </w:rPr>
        <w:t>Aanbesteder is de gemeenschappelijke regeling Avri. Avri geeft invulling aan de afvalzorgplicht in de gemeenten Buren, Culemborg, West-Betuwe, Maasdriel, Neder-Betuwe, Tiel, West Maas en Waal en Zaltbommel. Voor deze acht gemeenten verzorgt Avri de inzameling en verwerking van huishoudelijk afval en grondstoffen, ontwikkelt Avri het gemeentelijke afvalstoffenbeleid, handhaaft Avri de afvalstoffenverordening en verzorgt Avri de voorlichting over afval. Bij het inzamelen van grondstoffen staat hergebruik voorop.</w:t>
      </w:r>
    </w:p>
    <w:p w14:paraId="1C553A8B" w14:textId="77777777" w:rsidR="000F5865" w:rsidRPr="00A239B8" w:rsidRDefault="000F5865" w:rsidP="000F5865">
      <w:pPr>
        <w:spacing w:line="276" w:lineRule="auto"/>
        <w:rPr>
          <w:rFonts w:ascii="Verdana" w:eastAsia="Calibri" w:hAnsi="Verdana" w:cs="Arial"/>
          <w:lang w:eastAsia="en-US"/>
        </w:rPr>
      </w:pPr>
    </w:p>
    <w:p w14:paraId="0CB3B2A0" w14:textId="77777777" w:rsidR="000F5865" w:rsidRPr="00A239B8" w:rsidRDefault="000F5865" w:rsidP="000F5865">
      <w:pPr>
        <w:spacing w:line="276" w:lineRule="auto"/>
        <w:rPr>
          <w:rFonts w:ascii="Verdana" w:eastAsia="Calibri" w:hAnsi="Verdana" w:cs="Arial"/>
          <w:lang w:eastAsia="en-US"/>
        </w:rPr>
      </w:pPr>
      <w:r w:rsidRPr="00A239B8">
        <w:rPr>
          <w:rFonts w:ascii="Verdana" w:eastAsia="Calibri" w:hAnsi="Verdana" w:cs="Arial"/>
          <w:lang w:eastAsia="en-US"/>
        </w:rPr>
        <w:t>Avri is daarnaast actief op de markt van bedrijfsafval. Zelf afval brengen of afval laten inzamelen, Avri biedt duurzame oplossingen op maat voor elk bedrijf. Daarnaast faciliteert Avri commerciële activiteiten in de bewerking en verwerking van afval en beheert en exploiteert Avri Grondstoffenpark Rivierenland.</w:t>
      </w:r>
    </w:p>
    <w:p w14:paraId="64D86C94" w14:textId="77777777" w:rsidR="000F5865" w:rsidRPr="00A239B8" w:rsidRDefault="000F5865" w:rsidP="000F5865">
      <w:pPr>
        <w:spacing w:line="276" w:lineRule="auto"/>
        <w:rPr>
          <w:rFonts w:ascii="Verdana" w:eastAsia="Calibri" w:hAnsi="Verdana" w:cs="Arial"/>
          <w:lang w:eastAsia="en-US"/>
        </w:rPr>
      </w:pPr>
    </w:p>
    <w:p w14:paraId="5DCA5C68" w14:textId="5CDBE3C5" w:rsidR="000F5865" w:rsidRPr="00A239B8" w:rsidRDefault="000F5865" w:rsidP="000F5865">
      <w:pPr>
        <w:spacing w:line="276" w:lineRule="auto"/>
        <w:rPr>
          <w:rFonts w:ascii="Verdana" w:eastAsia="Calibri" w:hAnsi="Verdana" w:cs="Arial"/>
          <w:lang w:eastAsia="en-US"/>
        </w:rPr>
      </w:pPr>
      <w:r w:rsidRPr="00A239B8">
        <w:rPr>
          <w:rFonts w:ascii="Verdana" w:eastAsia="Calibri" w:hAnsi="Verdana" w:cs="Arial"/>
          <w:lang w:eastAsia="en-US"/>
        </w:rPr>
        <w:t xml:space="preserve">Voor de gemeenten Buren, Tiel en West-Betuwe (deels) beheert Avri ook de openbare ruimte. Dit is het </w:t>
      </w:r>
      <w:proofErr w:type="gramStart"/>
      <w:r w:rsidRPr="00A239B8">
        <w:rPr>
          <w:rFonts w:ascii="Verdana" w:eastAsia="Calibri" w:hAnsi="Verdana" w:cs="Arial"/>
          <w:lang w:eastAsia="en-US"/>
        </w:rPr>
        <w:t>IBOR werkgebied</w:t>
      </w:r>
      <w:proofErr w:type="gramEnd"/>
      <w:r w:rsidRPr="00A239B8">
        <w:rPr>
          <w:rFonts w:ascii="Verdana" w:eastAsia="Calibri" w:hAnsi="Verdana" w:cs="Arial"/>
          <w:lang w:eastAsia="en-US"/>
        </w:rPr>
        <w:t xml:space="preserve"> van Avri. Het gaat hierbij om het onderhouden van bomen, bestrijding van ziekte en plagen, gazons, beplantingen, bermen, watergangen, sportparken, begraafplaatsen, ruimen van zwerfafval, onderhoud van wegen, vegen, onkruidbeheersing op verhardingen, straatmeubilair, riolering en rioleringsgemalen.</w:t>
      </w:r>
      <w:r w:rsidR="00A73772">
        <w:rPr>
          <w:rFonts w:ascii="Verdana" w:eastAsia="Calibri" w:hAnsi="Verdana" w:cs="Arial"/>
          <w:lang w:eastAsia="en-US"/>
        </w:rPr>
        <w:t xml:space="preserve"> Daarnaast heeft Avri toezichthouders en Boa’s in dienst die werkzaam zijn voor Avri op het gebied van de afvalstofverordening maar ook voor een aantal gemeenten.</w:t>
      </w:r>
    </w:p>
    <w:p w14:paraId="3747D82D" w14:textId="77777777" w:rsidR="000F5865" w:rsidRPr="00A239B8" w:rsidRDefault="000F5865" w:rsidP="000F5865">
      <w:pPr>
        <w:spacing w:line="276" w:lineRule="auto"/>
        <w:rPr>
          <w:rFonts w:ascii="Verdana" w:eastAsia="Calibri" w:hAnsi="Verdana" w:cs="Arial"/>
          <w:lang w:eastAsia="en-US"/>
        </w:rPr>
      </w:pPr>
    </w:p>
    <w:p w14:paraId="5A3CFA62" w14:textId="77777777" w:rsidR="000F5865" w:rsidRPr="00A239B8" w:rsidRDefault="000F5865" w:rsidP="000F5865">
      <w:pPr>
        <w:spacing w:line="276" w:lineRule="auto"/>
        <w:rPr>
          <w:rFonts w:ascii="Verdana" w:eastAsia="Calibri" w:hAnsi="Verdana" w:cs="Arial"/>
          <w:lang w:eastAsia="en-US"/>
        </w:rPr>
      </w:pPr>
      <w:r w:rsidRPr="00A239B8">
        <w:rPr>
          <w:rFonts w:ascii="Verdana" w:eastAsia="Calibri" w:hAnsi="Verdana" w:cs="Arial"/>
          <w:lang w:eastAsia="en-US"/>
        </w:rPr>
        <w:t xml:space="preserve">Voor verdere informatie over Avri verwijzen wij naar de website: </w:t>
      </w:r>
      <w:hyperlink r:id="rId12" w:history="1">
        <w:r w:rsidRPr="00A239B8">
          <w:rPr>
            <w:rFonts w:ascii="Verdana" w:eastAsia="Calibri" w:hAnsi="Verdana" w:cs="Arial"/>
            <w:color w:val="0563C1"/>
            <w:u w:val="single"/>
            <w:lang w:eastAsia="en-US"/>
          </w:rPr>
          <w:t>www.avri.nl</w:t>
        </w:r>
      </w:hyperlink>
      <w:r w:rsidRPr="00A239B8">
        <w:rPr>
          <w:rFonts w:ascii="Verdana" w:eastAsia="Calibri" w:hAnsi="Verdana" w:cs="Arial"/>
          <w:lang w:eastAsia="en-US"/>
        </w:rPr>
        <w:t>.</w:t>
      </w:r>
    </w:p>
    <w:p w14:paraId="44E871BC" w14:textId="77777777" w:rsidR="00A65988" w:rsidRDefault="00A65988" w:rsidP="00BB75D3">
      <w:pPr>
        <w:rPr>
          <w:rFonts w:ascii="Verdana" w:hAnsi="Verdana"/>
        </w:rPr>
      </w:pPr>
    </w:p>
    <w:p w14:paraId="61373C1F" w14:textId="77777777" w:rsidR="00A65988" w:rsidRDefault="00A65988" w:rsidP="00A65988">
      <w:pPr>
        <w:rPr>
          <w:rFonts w:ascii="Verdana" w:hAnsi="Verdana"/>
        </w:rPr>
      </w:pPr>
      <w:r w:rsidRPr="00A65988">
        <w:rPr>
          <w:rFonts w:ascii="Verdana" w:hAnsi="Verdana"/>
        </w:rPr>
        <w:t xml:space="preserve">Het is inschrijvers verboden, op straffe van uitsluiting, gedurende de procedure contact te zoeken met </w:t>
      </w:r>
      <w:proofErr w:type="spellStart"/>
      <w:r w:rsidRPr="00A65988">
        <w:rPr>
          <w:rFonts w:ascii="Verdana" w:hAnsi="Verdana"/>
        </w:rPr>
        <w:t>projectgroepleden</w:t>
      </w:r>
      <w:proofErr w:type="spellEnd"/>
      <w:r w:rsidRPr="00A65988">
        <w:rPr>
          <w:rFonts w:ascii="Verdana" w:hAnsi="Verdana"/>
        </w:rPr>
        <w:t xml:space="preserve"> en/of medewerkers, om informatie in te winnen over deze aanbesteding anders dan </w:t>
      </w:r>
      <w:proofErr w:type="gramStart"/>
      <w:r w:rsidRPr="00A65988">
        <w:rPr>
          <w:rFonts w:ascii="Verdana" w:hAnsi="Verdana"/>
        </w:rPr>
        <w:t>conform</w:t>
      </w:r>
      <w:proofErr w:type="gramEnd"/>
      <w:r w:rsidRPr="00A65988">
        <w:rPr>
          <w:rFonts w:ascii="Verdana" w:hAnsi="Verdana"/>
        </w:rPr>
        <w:t xml:space="preserve"> de procedure zoals vastgelegd in deze inschrijvingsleidraad.</w:t>
      </w:r>
    </w:p>
    <w:p w14:paraId="738610EB" w14:textId="77777777" w:rsidR="00A65988" w:rsidRDefault="00A65988" w:rsidP="00A65988">
      <w:pPr>
        <w:rPr>
          <w:rFonts w:ascii="Verdana" w:hAnsi="Verdana"/>
        </w:rPr>
      </w:pPr>
    </w:p>
    <w:p w14:paraId="0C32BC0B" w14:textId="77777777" w:rsidR="007C7998" w:rsidRDefault="007C7998" w:rsidP="00A65988">
      <w:pPr>
        <w:rPr>
          <w:rFonts w:ascii="Verdana" w:hAnsi="Verdana"/>
        </w:rPr>
      </w:pPr>
    </w:p>
    <w:p w14:paraId="5C2D1023" w14:textId="77777777" w:rsidR="007C7998" w:rsidRDefault="007C7998" w:rsidP="00A65988">
      <w:pPr>
        <w:rPr>
          <w:rFonts w:ascii="Verdana" w:hAnsi="Verdana"/>
        </w:rPr>
      </w:pPr>
    </w:p>
    <w:p w14:paraId="0595B1E2" w14:textId="171B10F6" w:rsidR="00A65988" w:rsidRPr="0003634B" w:rsidRDefault="00A65988" w:rsidP="0003634B">
      <w:pPr>
        <w:pStyle w:val="ZRISubkop"/>
        <w:numPr>
          <w:ilvl w:val="0"/>
          <w:numId w:val="0"/>
        </w:numPr>
        <w:ind w:left="567" w:hanging="567"/>
        <w:rPr>
          <w:rFonts w:ascii="Verdana" w:hAnsi="Verdana"/>
        </w:rPr>
      </w:pPr>
      <w:bookmarkStart w:id="8" w:name="_Toc190869011"/>
      <w:r w:rsidRPr="00A65988">
        <w:rPr>
          <w:rFonts w:ascii="Verdana" w:hAnsi="Verdana"/>
        </w:rPr>
        <w:t>1.</w:t>
      </w:r>
      <w:r w:rsidR="00B929B2">
        <w:rPr>
          <w:rFonts w:ascii="Verdana" w:hAnsi="Verdana"/>
        </w:rPr>
        <w:t>7</w:t>
      </w:r>
      <w:r w:rsidRPr="00A65988">
        <w:rPr>
          <w:rFonts w:ascii="Verdana" w:hAnsi="Verdana"/>
        </w:rPr>
        <w:tab/>
        <w:t>Opdrachtomschrijving</w:t>
      </w:r>
      <w:bookmarkEnd w:id="8"/>
    </w:p>
    <w:p w14:paraId="2A3E7B7F" w14:textId="6CE002EB" w:rsidR="00004E31" w:rsidRPr="00AE26A7" w:rsidRDefault="00A239B8" w:rsidP="00004E31">
      <w:pPr>
        <w:rPr>
          <w:rFonts w:ascii="Verdana" w:eastAsia="Calibri" w:hAnsi="Verdana"/>
          <w:lang w:eastAsia="en-US"/>
        </w:rPr>
      </w:pPr>
      <w:r w:rsidRPr="0025168D">
        <w:rPr>
          <w:rFonts w:ascii="Verdana" w:eastAsia="Calibri" w:hAnsi="Verdana"/>
          <w:lang w:eastAsia="en-US"/>
        </w:rPr>
        <w:t xml:space="preserve">De Aanbestedende </w:t>
      </w:r>
      <w:r w:rsidR="00D50B05" w:rsidRPr="0025168D">
        <w:rPr>
          <w:rFonts w:ascii="Verdana" w:eastAsia="Calibri" w:hAnsi="Verdana"/>
          <w:lang w:eastAsia="en-US"/>
        </w:rPr>
        <w:t>D</w:t>
      </w:r>
      <w:r w:rsidRPr="0025168D">
        <w:rPr>
          <w:rFonts w:ascii="Verdana" w:eastAsia="Calibri" w:hAnsi="Verdana"/>
          <w:lang w:eastAsia="en-US"/>
        </w:rPr>
        <w:t xml:space="preserve">ienst zoekt een dienstverlener </w:t>
      </w:r>
      <w:r w:rsidR="00194DFC" w:rsidRPr="0025168D">
        <w:rPr>
          <w:rFonts w:ascii="Verdana" w:eastAsia="Calibri" w:hAnsi="Verdana"/>
          <w:lang w:eastAsia="en-US"/>
        </w:rPr>
        <w:t>voor de re</w:t>
      </w:r>
      <w:r w:rsidR="00004E31" w:rsidRPr="0025168D">
        <w:rPr>
          <w:rFonts w:ascii="Verdana" w:eastAsia="Calibri" w:hAnsi="Verdana"/>
          <w:lang w:eastAsia="en-US"/>
        </w:rPr>
        <w:t xml:space="preserve">iniging en </w:t>
      </w:r>
      <w:r w:rsidR="007B391B" w:rsidRPr="0025168D">
        <w:rPr>
          <w:rFonts w:ascii="Verdana" w:eastAsia="Calibri" w:hAnsi="Verdana"/>
          <w:lang w:eastAsia="en-US"/>
        </w:rPr>
        <w:t xml:space="preserve">het </w:t>
      </w:r>
      <w:r w:rsidR="00004E31" w:rsidRPr="0025168D">
        <w:rPr>
          <w:rFonts w:ascii="Verdana" w:eastAsia="Calibri" w:hAnsi="Verdana"/>
          <w:lang w:eastAsia="en-US"/>
        </w:rPr>
        <w:t xml:space="preserve">keuren </w:t>
      </w:r>
      <w:r w:rsidR="007B391B" w:rsidRPr="0025168D">
        <w:rPr>
          <w:rFonts w:ascii="Verdana" w:eastAsia="Calibri" w:hAnsi="Verdana"/>
          <w:lang w:eastAsia="en-US"/>
        </w:rPr>
        <w:t xml:space="preserve">van </w:t>
      </w:r>
      <w:r w:rsidR="007B6A8C">
        <w:rPr>
          <w:rFonts w:ascii="Verdana" w:eastAsia="Calibri" w:hAnsi="Verdana"/>
          <w:lang w:eastAsia="en-US"/>
        </w:rPr>
        <w:t xml:space="preserve">(semi) </w:t>
      </w:r>
      <w:r w:rsidR="00004E31" w:rsidRPr="0025168D">
        <w:rPr>
          <w:rFonts w:ascii="Verdana" w:eastAsia="Calibri" w:hAnsi="Verdana"/>
          <w:lang w:eastAsia="en-US"/>
        </w:rPr>
        <w:t xml:space="preserve">ondergrondse- </w:t>
      </w:r>
      <w:r w:rsidR="007B6A8C">
        <w:rPr>
          <w:rFonts w:ascii="Verdana" w:eastAsia="Calibri" w:hAnsi="Verdana"/>
          <w:lang w:eastAsia="en-US"/>
        </w:rPr>
        <w:t xml:space="preserve">(pers) </w:t>
      </w:r>
      <w:r w:rsidR="00004E31" w:rsidRPr="0025168D">
        <w:rPr>
          <w:rFonts w:ascii="Verdana" w:eastAsia="Calibri" w:hAnsi="Verdana"/>
          <w:lang w:eastAsia="en-US"/>
        </w:rPr>
        <w:t>en</w:t>
      </w:r>
      <w:r w:rsidR="007B6A8C">
        <w:rPr>
          <w:rFonts w:ascii="Verdana" w:eastAsia="Calibri" w:hAnsi="Verdana"/>
          <w:lang w:eastAsia="en-US"/>
        </w:rPr>
        <w:t xml:space="preserve"> </w:t>
      </w:r>
      <w:r w:rsidR="00004E31" w:rsidRPr="0025168D">
        <w:rPr>
          <w:rFonts w:ascii="Verdana" w:eastAsia="Calibri" w:hAnsi="Verdana"/>
          <w:lang w:eastAsia="en-US"/>
        </w:rPr>
        <w:t>bovengrondse containers</w:t>
      </w:r>
      <w:r w:rsidR="007B391B" w:rsidRPr="0025168D">
        <w:rPr>
          <w:rFonts w:ascii="Verdana" w:eastAsia="Calibri" w:hAnsi="Verdana"/>
          <w:lang w:eastAsia="en-US"/>
        </w:rPr>
        <w:t>.</w:t>
      </w:r>
      <w:r w:rsidR="00F64412" w:rsidRPr="0025168D">
        <w:rPr>
          <w:rFonts w:ascii="Verdana" w:eastAsia="Calibri" w:hAnsi="Verdana"/>
          <w:lang w:eastAsia="en-US"/>
        </w:rPr>
        <w:t xml:space="preserve"> </w:t>
      </w:r>
      <w:r w:rsidR="002251EE">
        <w:rPr>
          <w:rFonts w:ascii="Verdana" w:eastAsia="Calibri" w:hAnsi="Verdana"/>
          <w:lang w:eastAsia="en-US"/>
        </w:rPr>
        <w:t xml:space="preserve">Opdrachtgever beschikt over een eigen onderhoudsdienst welke volledig het onderhoud zal uitvoeren van </w:t>
      </w:r>
      <w:r w:rsidR="006F260D">
        <w:rPr>
          <w:rFonts w:ascii="Verdana" w:eastAsia="Calibri" w:hAnsi="Verdana"/>
          <w:lang w:eastAsia="en-US"/>
        </w:rPr>
        <w:t xml:space="preserve">de containers en deels ook keuringen kan uitvoeren. </w:t>
      </w:r>
      <w:r w:rsidR="00F64412" w:rsidRPr="0025168D">
        <w:rPr>
          <w:rFonts w:ascii="Verdana" w:eastAsia="Calibri" w:hAnsi="Verdana"/>
          <w:lang w:eastAsia="en-US"/>
        </w:rPr>
        <w:t xml:space="preserve">Optioneel vraagt Aanbestedende Dienst </w:t>
      </w:r>
      <w:r w:rsidR="00C34357" w:rsidRPr="0025168D">
        <w:rPr>
          <w:rFonts w:ascii="Verdana" w:eastAsia="Calibri" w:hAnsi="Verdana"/>
          <w:lang w:eastAsia="en-US"/>
        </w:rPr>
        <w:t xml:space="preserve">ook reparatie uit </w:t>
      </w:r>
      <w:r w:rsidR="00AE7AD1" w:rsidRPr="0025168D">
        <w:rPr>
          <w:rFonts w:ascii="Verdana" w:eastAsia="Calibri" w:hAnsi="Verdana"/>
          <w:lang w:eastAsia="en-US"/>
        </w:rPr>
        <w:t>doormiddel</w:t>
      </w:r>
      <w:r w:rsidR="00AE7AD1">
        <w:rPr>
          <w:rFonts w:ascii="Verdana" w:eastAsia="Calibri" w:hAnsi="Verdana"/>
          <w:lang w:eastAsia="en-US"/>
        </w:rPr>
        <w:t xml:space="preserve"> van</w:t>
      </w:r>
      <w:r w:rsidR="00C34357">
        <w:rPr>
          <w:rFonts w:ascii="Verdana" w:eastAsia="Calibri" w:hAnsi="Verdana"/>
          <w:lang w:eastAsia="en-US"/>
        </w:rPr>
        <w:t xml:space="preserve"> deze aanbesteding. </w:t>
      </w:r>
      <w:r w:rsidR="00F64412">
        <w:rPr>
          <w:rFonts w:ascii="Verdana" w:eastAsia="Calibri" w:hAnsi="Verdana"/>
          <w:lang w:eastAsia="en-US"/>
        </w:rPr>
        <w:t>D</w:t>
      </w:r>
      <w:r w:rsidR="004D44B4">
        <w:rPr>
          <w:rFonts w:ascii="Verdana" w:eastAsia="Calibri" w:hAnsi="Verdana"/>
          <w:lang w:eastAsia="en-US"/>
        </w:rPr>
        <w:t>eze Europese openbare aanbesteding betreft</w:t>
      </w:r>
      <w:r w:rsidR="00F64412">
        <w:rPr>
          <w:rFonts w:ascii="Verdana" w:eastAsia="Calibri" w:hAnsi="Verdana"/>
          <w:lang w:eastAsia="en-US"/>
        </w:rPr>
        <w:t xml:space="preserve"> een overheidsopdracht en betreft 1 perceel.</w:t>
      </w:r>
    </w:p>
    <w:p w14:paraId="629289EA" w14:textId="77777777" w:rsidR="00430BC2" w:rsidRPr="003345B0" w:rsidRDefault="00430BC2" w:rsidP="00CA00F8">
      <w:pPr>
        <w:rPr>
          <w:rFonts w:ascii="Calibri" w:eastAsia="Calibri" w:hAnsi="Calibri"/>
          <w:sz w:val="24"/>
          <w:szCs w:val="24"/>
          <w:lang w:eastAsia="en-US"/>
        </w:rPr>
      </w:pPr>
    </w:p>
    <w:p w14:paraId="07B24FC5" w14:textId="079F665B" w:rsidR="00A41F93" w:rsidRPr="0003634B" w:rsidRDefault="00A41F93" w:rsidP="0003634B">
      <w:pPr>
        <w:pStyle w:val="ZRISubkop"/>
        <w:numPr>
          <w:ilvl w:val="0"/>
          <w:numId w:val="0"/>
        </w:numPr>
        <w:ind w:left="567" w:hanging="567"/>
        <w:rPr>
          <w:rFonts w:ascii="Verdana" w:hAnsi="Verdana"/>
        </w:rPr>
      </w:pPr>
      <w:bookmarkStart w:id="9" w:name="_Toc190869012"/>
      <w:r w:rsidRPr="00A41F93">
        <w:rPr>
          <w:rFonts w:ascii="Verdana" w:hAnsi="Verdana"/>
        </w:rPr>
        <w:t>1.</w:t>
      </w:r>
      <w:r w:rsidR="00B929B2">
        <w:rPr>
          <w:rFonts w:ascii="Verdana" w:hAnsi="Verdana"/>
        </w:rPr>
        <w:t>8</w:t>
      </w:r>
      <w:r w:rsidRPr="00A41F93">
        <w:rPr>
          <w:rFonts w:ascii="Verdana" w:hAnsi="Verdana"/>
        </w:rPr>
        <w:tab/>
      </w:r>
      <w:r w:rsidR="003A35DC">
        <w:rPr>
          <w:rFonts w:ascii="Verdana" w:hAnsi="Verdana"/>
        </w:rPr>
        <w:t>O</w:t>
      </w:r>
      <w:r w:rsidRPr="00A41F93">
        <w:rPr>
          <w:rFonts w:ascii="Verdana" w:hAnsi="Verdana"/>
        </w:rPr>
        <w:t>vereenkomst en duur</w:t>
      </w:r>
      <w:bookmarkEnd w:id="9"/>
    </w:p>
    <w:p w14:paraId="0F43ADAB" w14:textId="00BF9120" w:rsidR="00A41F93" w:rsidRPr="00A41F93" w:rsidRDefault="00A41F93" w:rsidP="00A41F93">
      <w:pPr>
        <w:rPr>
          <w:rFonts w:ascii="Verdana" w:hAnsi="Verdana"/>
        </w:rPr>
      </w:pPr>
      <w:r w:rsidRPr="00A41F93">
        <w:rPr>
          <w:rFonts w:ascii="Verdana" w:hAnsi="Verdana"/>
        </w:rPr>
        <w:t>De opdracht wordt vastgelegd in een, door opdrachtgever en opdrachtnemer te ondertekenen, overeenkomst voor</w:t>
      </w:r>
      <w:r w:rsidR="00EE6415">
        <w:rPr>
          <w:rFonts w:ascii="Verdana" w:hAnsi="Verdana"/>
        </w:rPr>
        <w:t xml:space="preserve"> het reinigen en keuren van ondergrondse- en (semi) bovengrondse containers</w:t>
      </w:r>
      <w:r w:rsidR="00016244">
        <w:rPr>
          <w:rFonts w:ascii="Verdana" w:hAnsi="Verdana"/>
        </w:rPr>
        <w:t xml:space="preserve"> </w:t>
      </w:r>
      <w:r w:rsidR="00633CF9">
        <w:rPr>
          <w:rFonts w:ascii="Verdana" w:hAnsi="Verdana"/>
        </w:rPr>
        <w:t>met optioneel reparatie</w:t>
      </w:r>
      <w:r w:rsidR="0021673A">
        <w:rPr>
          <w:rFonts w:ascii="Verdana" w:hAnsi="Verdana"/>
        </w:rPr>
        <w:t xml:space="preserve"> hiervan</w:t>
      </w:r>
      <w:r w:rsidR="00016244">
        <w:rPr>
          <w:rFonts w:ascii="Verdana" w:hAnsi="Verdana"/>
        </w:rPr>
        <w:t>.</w:t>
      </w:r>
      <w:r w:rsidR="002C42EC">
        <w:rPr>
          <w:rFonts w:ascii="Verdana" w:hAnsi="Verdana"/>
        </w:rPr>
        <w:t xml:space="preserve"> </w:t>
      </w:r>
      <w:r w:rsidRPr="00A41F93">
        <w:rPr>
          <w:rFonts w:ascii="Verdana" w:hAnsi="Verdana"/>
        </w:rPr>
        <w:t xml:space="preserve">De geplande ingangsdatum van de overeenkomst </w:t>
      </w:r>
      <w:r w:rsidRPr="00CD5D2A">
        <w:rPr>
          <w:rFonts w:ascii="Verdana" w:hAnsi="Verdana"/>
        </w:rPr>
        <w:t xml:space="preserve">is </w:t>
      </w:r>
      <w:r w:rsidR="00A239B8" w:rsidRPr="00CD5D2A">
        <w:rPr>
          <w:rFonts w:ascii="Verdana" w:hAnsi="Verdana"/>
        </w:rPr>
        <w:t>1</w:t>
      </w:r>
      <w:r w:rsidR="00DB3B98">
        <w:rPr>
          <w:rFonts w:ascii="Verdana" w:hAnsi="Verdana"/>
        </w:rPr>
        <w:t>5</w:t>
      </w:r>
      <w:r w:rsidR="00A239B8" w:rsidRPr="00CD5D2A">
        <w:rPr>
          <w:rFonts w:ascii="Verdana" w:hAnsi="Verdana"/>
        </w:rPr>
        <w:t xml:space="preserve"> </w:t>
      </w:r>
      <w:r w:rsidR="00536C9E" w:rsidRPr="00CD5D2A">
        <w:rPr>
          <w:rFonts w:ascii="Verdana" w:hAnsi="Verdana"/>
        </w:rPr>
        <w:t>mei 2025</w:t>
      </w:r>
      <w:r w:rsidR="00A239B8" w:rsidRPr="00CD5D2A">
        <w:rPr>
          <w:rFonts w:ascii="Verdana" w:hAnsi="Verdana"/>
        </w:rPr>
        <w:t>.</w:t>
      </w:r>
      <w:r w:rsidRPr="00A41F93">
        <w:rPr>
          <w:rFonts w:ascii="Verdana" w:hAnsi="Verdana"/>
        </w:rPr>
        <w:t xml:space="preserve"> De einddatum van de overeenkomst is </w:t>
      </w:r>
      <w:r w:rsidRPr="00CD5D2A">
        <w:rPr>
          <w:rFonts w:ascii="Verdana" w:hAnsi="Verdana"/>
        </w:rPr>
        <w:t xml:space="preserve">bepaald op </w:t>
      </w:r>
      <w:r w:rsidR="00A239B8" w:rsidRPr="00CD5D2A">
        <w:rPr>
          <w:rFonts w:ascii="Verdana" w:hAnsi="Verdana"/>
        </w:rPr>
        <w:t>2 jaar</w:t>
      </w:r>
      <w:r w:rsidRPr="00CD5D2A">
        <w:rPr>
          <w:rFonts w:ascii="Verdana" w:hAnsi="Verdana"/>
        </w:rPr>
        <w:t xml:space="preserve"> en</w:t>
      </w:r>
      <w:r w:rsidRPr="00A41F93">
        <w:rPr>
          <w:rFonts w:ascii="Verdana" w:hAnsi="Verdana"/>
        </w:rPr>
        <w:t xml:space="preserve"> eindigt </w:t>
      </w:r>
      <w:proofErr w:type="gramStart"/>
      <w:r w:rsidRPr="00A41F93">
        <w:rPr>
          <w:rFonts w:ascii="Verdana" w:hAnsi="Verdana"/>
        </w:rPr>
        <w:t>derhalve</w:t>
      </w:r>
      <w:proofErr w:type="gramEnd"/>
      <w:r w:rsidRPr="00A41F93">
        <w:rPr>
          <w:rFonts w:ascii="Verdana" w:hAnsi="Verdana"/>
        </w:rPr>
        <w:t xml:space="preserve"> op</w:t>
      </w:r>
      <w:r w:rsidR="000E3BDD">
        <w:rPr>
          <w:rFonts w:ascii="Verdana" w:hAnsi="Verdana"/>
        </w:rPr>
        <w:t xml:space="preserve"> </w:t>
      </w:r>
      <w:r w:rsidR="00DB3B98">
        <w:rPr>
          <w:rFonts w:ascii="Verdana" w:hAnsi="Verdana"/>
        </w:rPr>
        <w:t>14 mei</w:t>
      </w:r>
      <w:r w:rsidR="000E3BDD" w:rsidRPr="00CD5D2A">
        <w:rPr>
          <w:rFonts w:ascii="Verdana" w:hAnsi="Verdana"/>
        </w:rPr>
        <w:t xml:space="preserve"> 202</w:t>
      </w:r>
      <w:r w:rsidR="00CD5D2A" w:rsidRPr="00CD5D2A">
        <w:rPr>
          <w:rFonts w:ascii="Verdana" w:hAnsi="Verdana"/>
        </w:rPr>
        <w:t>7</w:t>
      </w:r>
      <w:r w:rsidR="000E3BDD" w:rsidRPr="00CD5D2A">
        <w:rPr>
          <w:rFonts w:ascii="Verdana" w:hAnsi="Verdana"/>
        </w:rPr>
        <w:t>.</w:t>
      </w:r>
    </w:p>
    <w:p w14:paraId="463F29E8" w14:textId="77777777" w:rsidR="00A41F93" w:rsidRPr="00A41F93" w:rsidRDefault="00A41F93" w:rsidP="00A41F93">
      <w:pPr>
        <w:rPr>
          <w:rFonts w:ascii="Verdana" w:hAnsi="Verdana"/>
        </w:rPr>
      </w:pPr>
    </w:p>
    <w:p w14:paraId="75F91850" w14:textId="08D18560" w:rsidR="00A41F93" w:rsidRPr="00A41F93" w:rsidRDefault="00A41F93" w:rsidP="00A41F93">
      <w:pPr>
        <w:rPr>
          <w:rFonts w:ascii="Verdana" w:hAnsi="Verdana"/>
        </w:rPr>
      </w:pPr>
      <w:r w:rsidRPr="002A1284">
        <w:rPr>
          <w:rFonts w:ascii="Verdana" w:hAnsi="Verdana"/>
        </w:rPr>
        <w:t xml:space="preserve">Aanbestedende dienst heeft het recht deze basisduur van de overeenkomst </w:t>
      </w:r>
      <w:r w:rsidR="00CA00F8">
        <w:rPr>
          <w:rFonts w:ascii="Verdana" w:hAnsi="Verdana"/>
        </w:rPr>
        <w:t>3</w:t>
      </w:r>
      <w:r w:rsidR="000E3BDD" w:rsidRPr="002A1284">
        <w:rPr>
          <w:rFonts w:ascii="Verdana" w:hAnsi="Verdana"/>
        </w:rPr>
        <w:t xml:space="preserve"> maal</w:t>
      </w:r>
      <w:r w:rsidRPr="002A1284">
        <w:rPr>
          <w:rFonts w:ascii="Verdana" w:hAnsi="Verdana"/>
        </w:rPr>
        <w:t xml:space="preserve"> te verlengen met een periode van</w:t>
      </w:r>
      <w:r w:rsidR="00CA00F8">
        <w:rPr>
          <w:rFonts w:ascii="Verdana" w:hAnsi="Verdana"/>
        </w:rPr>
        <w:t xml:space="preserve"> twee</w:t>
      </w:r>
      <w:r w:rsidR="000E3BDD" w:rsidRPr="002A1284">
        <w:rPr>
          <w:rFonts w:ascii="Verdana" w:hAnsi="Verdana"/>
        </w:rPr>
        <w:t xml:space="preserve"> jaar.</w:t>
      </w:r>
      <w:r w:rsidRPr="002A1284">
        <w:rPr>
          <w:rFonts w:ascii="Verdana" w:hAnsi="Verdana"/>
        </w:rPr>
        <w:t xml:space="preserve"> De totale duur van de overeenkomst zal niet meer dan </w:t>
      </w:r>
      <w:r w:rsidR="006972DE">
        <w:rPr>
          <w:rFonts w:ascii="Verdana" w:hAnsi="Verdana"/>
        </w:rPr>
        <w:t>8</w:t>
      </w:r>
      <w:r w:rsidR="000E3BDD" w:rsidRPr="002A1284">
        <w:rPr>
          <w:rFonts w:ascii="Verdana" w:hAnsi="Verdana"/>
        </w:rPr>
        <w:t xml:space="preserve"> jaar</w:t>
      </w:r>
      <w:r w:rsidRPr="002A1284">
        <w:rPr>
          <w:rFonts w:ascii="Verdana" w:hAnsi="Verdana"/>
        </w:rPr>
        <w:t xml:space="preserve"> bedragen en eindigt aan het einde van de looptijd van rechtswege, dus op</w:t>
      </w:r>
      <w:r w:rsidR="000E3BDD" w:rsidRPr="002A1284">
        <w:rPr>
          <w:rFonts w:ascii="Verdana" w:hAnsi="Verdana"/>
        </w:rPr>
        <w:t xml:space="preserve"> </w:t>
      </w:r>
      <w:r w:rsidR="00C251AA">
        <w:rPr>
          <w:rFonts w:ascii="Verdana" w:hAnsi="Verdana"/>
        </w:rPr>
        <w:t>14 mei</w:t>
      </w:r>
      <w:r w:rsidR="00884B73" w:rsidRPr="002A1284">
        <w:rPr>
          <w:rFonts w:ascii="Verdana" w:hAnsi="Verdana"/>
        </w:rPr>
        <w:t xml:space="preserve"> </w:t>
      </w:r>
      <w:r w:rsidR="000E3BDD" w:rsidRPr="002A1284">
        <w:rPr>
          <w:rFonts w:ascii="Verdana" w:hAnsi="Verdana"/>
        </w:rPr>
        <w:t>20</w:t>
      </w:r>
      <w:r w:rsidR="00C251AA">
        <w:rPr>
          <w:rFonts w:ascii="Verdana" w:hAnsi="Verdana"/>
        </w:rPr>
        <w:t>33</w:t>
      </w:r>
      <w:r w:rsidR="00EE746F">
        <w:rPr>
          <w:rFonts w:ascii="Verdana" w:hAnsi="Verdana"/>
        </w:rPr>
        <w:t>.</w:t>
      </w:r>
    </w:p>
    <w:p w14:paraId="3B7B4B86" w14:textId="77777777" w:rsidR="00A41F93" w:rsidRPr="00A41F93" w:rsidRDefault="00A41F93" w:rsidP="00A41F93">
      <w:pPr>
        <w:rPr>
          <w:rFonts w:ascii="Verdana" w:hAnsi="Verdana"/>
        </w:rPr>
      </w:pPr>
    </w:p>
    <w:p w14:paraId="10927565" w14:textId="77777777" w:rsidR="00F86166" w:rsidRDefault="00A41F93" w:rsidP="00A41F93">
      <w:pPr>
        <w:rPr>
          <w:rFonts w:ascii="Verdana" w:hAnsi="Verdana"/>
        </w:rPr>
      </w:pPr>
      <w:r w:rsidRPr="00A41F93">
        <w:rPr>
          <w:rFonts w:ascii="Verdana" w:hAnsi="Verdana"/>
        </w:rPr>
        <w:t xml:space="preserve">Van grote invloed op het besluit om de overeenkomst al dan niet te verlengen zijn de geleverde prestaties en ook de prijsstelling van de opdrachtnemer. Aanbestedende dienst zal </w:t>
      </w:r>
      <w:r w:rsidRPr="00CB7174">
        <w:rPr>
          <w:rFonts w:ascii="Verdana" w:hAnsi="Verdana"/>
        </w:rPr>
        <w:t xml:space="preserve">gedurende </w:t>
      </w:r>
      <w:r w:rsidR="000E3BDD" w:rsidRPr="00CB7174">
        <w:rPr>
          <w:rFonts w:ascii="Verdana" w:hAnsi="Verdana"/>
        </w:rPr>
        <w:t xml:space="preserve">de </w:t>
      </w:r>
      <w:r w:rsidRPr="00CB7174">
        <w:rPr>
          <w:rFonts w:ascii="Verdana" w:hAnsi="Verdana"/>
        </w:rPr>
        <w:t>eerste</w:t>
      </w:r>
      <w:r w:rsidR="000E3BDD" w:rsidRPr="00CB7174">
        <w:rPr>
          <w:rFonts w:ascii="Verdana" w:hAnsi="Verdana"/>
        </w:rPr>
        <w:t xml:space="preserve"> 2 jaren</w:t>
      </w:r>
      <w:r w:rsidRPr="00CB7174">
        <w:rPr>
          <w:rFonts w:ascii="Verdana" w:hAnsi="Verdana"/>
        </w:rPr>
        <w:t xml:space="preserve"> de</w:t>
      </w:r>
      <w:r w:rsidRPr="00A41F93">
        <w:rPr>
          <w:rFonts w:ascii="Verdana" w:hAnsi="Verdana"/>
        </w:rPr>
        <w:t xml:space="preserve"> geleverde prestaties van opdrachtnemer evalueren, waarna op basis hiervan door aanbestedende dienst </w:t>
      </w:r>
      <w:r w:rsidRPr="00F86166">
        <w:rPr>
          <w:rFonts w:ascii="Verdana" w:hAnsi="Verdana"/>
        </w:rPr>
        <w:t xml:space="preserve">besloten wordt of hij gebruik zal maken van de verlengingsmogelijkheid van. De beslissing tot het al dan niet verlengen van de overeenkomst berust uitsluitend bij aanbestedende dienst en zal schriftelijk aan de opdrachtnemer(s) worden medegedeeld, uiterlijk </w:t>
      </w:r>
      <w:r w:rsidR="003D0C58" w:rsidRPr="00F86166">
        <w:rPr>
          <w:rFonts w:ascii="Verdana" w:hAnsi="Verdana"/>
        </w:rPr>
        <w:t>drie (3</w:t>
      </w:r>
      <w:r w:rsidRPr="00F86166">
        <w:rPr>
          <w:rFonts w:ascii="Verdana" w:hAnsi="Verdana"/>
        </w:rPr>
        <w:t>) maanden voor het aflopen van de overeenkomst.</w:t>
      </w:r>
      <w:r w:rsidR="00BE5444" w:rsidRPr="00F86166">
        <w:rPr>
          <w:rFonts w:ascii="Verdana" w:hAnsi="Verdana"/>
        </w:rPr>
        <w:t xml:space="preserve"> </w:t>
      </w:r>
    </w:p>
    <w:p w14:paraId="68C5D35D" w14:textId="06556726" w:rsidR="00A41F93" w:rsidRPr="00A41F93" w:rsidRDefault="00BE5444" w:rsidP="00A41F93">
      <w:pPr>
        <w:rPr>
          <w:rFonts w:ascii="Verdana" w:hAnsi="Verdana"/>
        </w:rPr>
      </w:pPr>
      <w:r w:rsidRPr="00F86166">
        <w:rPr>
          <w:rFonts w:ascii="Verdana" w:hAnsi="Verdana"/>
        </w:rPr>
        <w:t>De opzegtermijn</w:t>
      </w:r>
      <w:r w:rsidR="00CA3C8D" w:rsidRPr="00F86166">
        <w:rPr>
          <w:rFonts w:ascii="Verdana" w:hAnsi="Verdana"/>
        </w:rPr>
        <w:t xml:space="preserve"> </w:t>
      </w:r>
      <w:r w:rsidR="00CB0F36" w:rsidRPr="00F86166">
        <w:rPr>
          <w:rFonts w:ascii="Verdana" w:hAnsi="Verdana"/>
        </w:rPr>
        <w:t xml:space="preserve">is </w:t>
      </w:r>
      <w:proofErr w:type="gramStart"/>
      <w:r w:rsidR="00CB0F36" w:rsidRPr="00F86166">
        <w:rPr>
          <w:rFonts w:ascii="Verdana" w:hAnsi="Verdana"/>
        </w:rPr>
        <w:t>tevens</w:t>
      </w:r>
      <w:proofErr w:type="gramEnd"/>
      <w:r w:rsidR="00CB0F36" w:rsidRPr="00F86166">
        <w:rPr>
          <w:rFonts w:ascii="Verdana" w:hAnsi="Verdana"/>
        </w:rPr>
        <w:t xml:space="preserve"> </w:t>
      </w:r>
      <w:r w:rsidR="00CA3C8D" w:rsidRPr="00F86166">
        <w:rPr>
          <w:rFonts w:ascii="Verdana" w:hAnsi="Verdana"/>
        </w:rPr>
        <w:t>drie (3) maanden</w:t>
      </w:r>
      <w:r w:rsidR="00CB0F36" w:rsidRPr="00F86166">
        <w:rPr>
          <w:rFonts w:ascii="Verdana" w:hAnsi="Verdana"/>
        </w:rPr>
        <w:t>.</w:t>
      </w:r>
    </w:p>
    <w:p w14:paraId="3A0FF5F2" w14:textId="77777777" w:rsidR="00A41F93" w:rsidRPr="00A41F93" w:rsidRDefault="00A41F93" w:rsidP="00A41F93">
      <w:pPr>
        <w:rPr>
          <w:rFonts w:ascii="Verdana" w:hAnsi="Verdana"/>
        </w:rPr>
      </w:pPr>
    </w:p>
    <w:p w14:paraId="5CA15AA5" w14:textId="22DE2269" w:rsidR="00A41F93" w:rsidRPr="00A41F93" w:rsidRDefault="00A41F93" w:rsidP="00A41F93">
      <w:pPr>
        <w:rPr>
          <w:rFonts w:ascii="Verdana" w:hAnsi="Verdana"/>
        </w:rPr>
      </w:pPr>
      <w:r>
        <w:rPr>
          <w:rFonts w:ascii="Verdana" w:hAnsi="Verdana"/>
        </w:rPr>
        <w:t xml:space="preserve">Op de </w:t>
      </w:r>
      <w:r w:rsidRPr="00BE07D0">
        <w:rPr>
          <w:rFonts w:ascii="Verdana" w:hAnsi="Verdana"/>
        </w:rPr>
        <w:t xml:space="preserve">overeenkomst zijn de </w:t>
      </w:r>
      <w:r w:rsidR="000E3BDD" w:rsidRPr="00BE07D0">
        <w:rPr>
          <w:rFonts w:ascii="Verdana" w:hAnsi="Verdana"/>
        </w:rPr>
        <w:t xml:space="preserve">VNG Algemene </w:t>
      </w:r>
      <w:r w:rsidR="00F40B03" w:rsidRPr="00BE07D0">
        <w:rPr>
          <w:rFonts w:ascii="Verdana" w:hAnsi="Verdana"/>
        </w:rPr>
        <w:t>inkoop</w:t>
      </w:r>
      <w:r w:rsidRPr="00BE07D0">
        <w:rPr>
          <w:rFonts w:ascii="Verdana" w:hAnsi="Verdana"/>
        </w:rPr>
        <w:t xml:space="preserve">voorwaarden </w:t>
      </w:r>
      <w:r w:rsidR="00F40B03" w:rsidRPr="00BE07D0">
        <w:rPr>
          <w:rFonts w:ascii="Verdana" w:hAnsi="Verdana"/>
        </w:rPr>
        <w:t>v</w:t>
      </w:r>
      <w:r w:rsidR="000E3BDD" w:rsidRPr="00BE07D0">
        <w:rPr>
          <w:rFonts w:ascii="Verdana" w:hAnsi="Verdana"/>
        </w:rPr>
        <w:t>oor lever</w:t>
      </w:r>
      <w:r w:rsidR="009C3A29" w:rsidRPr="00BE07D0">
        <w:rPr>
          <w:rFonts w:ascii="Verdana" w:hAnsi="Verdana"/>
        </w:rPr>
        <w:t>i</w:t>
      </w:r>
      <w:r w:rsidR="000E3BDD" w:rsidRPr="00BE07D0">
        <w:rPr>
          <w:rFonts w:ascii="Verdana" w:hAnsi="Verdana"/>
        </w:rPr>
        <w:t>ngen en diensten,</w:t>
      </w:r>
      <w:r w:rsidR="00F40B03" w:rsidRPr="00BE07D0">
        <w:rPr>
          <w:rFonts w:ascii="Verdana" w:hAnsi="Verdana"/>
        </w:rPr>
        <w:t xml:space="preserve"> zie bijlage </w:t>
      </w:r>
      <w:r w:rsidR="00BE07D0" w:rsidRPr="00BE07D0">
        <w:rPr>
          <w:rFonts w:ascii="Verdana" w:hAnsi="Verdana"/>
        </w:rPr>
        <w:t>3</w:t>
      </w:r>
      <w:r w:rsidR="00F40B03" w:rsidRPr="00BE07D0">
        <w:rPr>
          <w:rFonts w:ascii="Verdana" w:hAnsi="Verdana"/>
        </w:rPr>
        <w:t xml:space="preserve">, </w:t>
      </w:r>
      <w:r w:rsidRPr="00BE07D0">
        <w:rPr>
          <w:rFonts w:ascii="Verdana" w:hAnsi="Verdana"/>
        </w:rPr>
        <w:t>van toepassing</w:t>
      </w:r>
      <w:r w:rsidRPr="00A41F93">
        <w:rPr>
          <w:rFonts w:ascii="Verdana" w:hAnsi="Verdana"/>
        </w:rPr>
        <w:t>. De algemene (verkoop-)voorwaarden, branchevoorwaarden of andere voorwaarden van inschrijvers worden uitdrukkelijk uitgesloten.</w:t>
      </w:r>
    </w:p>
    <w:p w14:paraId="5630AD66" w14:textId="77777777" w:rsidR="00A41F93" w:rsidRPr="00A41F93" w:rsidRDefault="00A41F93" w:rsidP="00A41F93">
      <w:pPr>
        <w:rPr>
          <w:rFonts w:ascii="Verdana" w:hAnsi="Verdana"/>
        </w:rPr>
      </w:pPr>
    </w:p>
    <w:p w14:paraId="24A8D2C6" w14:textId="4B9ADAB8" w:rsidR="00A41F93" w:rsidRDefault="00A41F93" w:rsidP="00A41F93">
      <w:pPr>
        <w:rPr>
          <w:rFonts w:ascii="Verdana" w:hAnsi="Verdana"/>
        </w:rPr>
      </w:pPr>
      <w:r w:rsidRPr="00A41F93">
        <w:rPr>
          <w:rFonts w:ascii="Verdana" w:hAnsi="Verdana"/>
        </w:rPr>
        <w:t xml:space="preserve">Indien inschrijver zich niet conformeert </w:t>
      </w:r>
      <w:r w:rsidRPr="00BE07D0">
        <w:rPr>
          <w:rFonts w:ascii="Verdana" w:hAnsi="Verdana"/>
        </w:rPr>
        <w:t xml:space="preserve">aan de in bijlage </w:t>
      </w:r>
      <w:r w:rsidR="00BE07D0" w:rsidRPr="00BE07D0">
        <w:rPr>
          <w:rFonts w:ascii="Verdana" w:hAnsi="Verdana"/>
        </w:rPr>
        <w:t>2</w:t>
      </w:r>
      <w:r w:rsidRPr="00BE07D0">
        <w:rPr>
          <w:rFonts w:ascii="Verdana" w:hAnsi="Verdana"/>
        </w:rPr>
        <w:t xml:space="preserve"> te vinden conceptovereenkomst en/of </w:t>
      </w:r>
      <w:r w:rsidR="00F40B03" w:rsidRPr="00BE07D0">
        <w:rPr>
          <w:rFonts w:ascii="Verdana" w:hAnsi="Verdana"/>
        </w:rPr>
        <w:t xml:space="preserve">de </w:t>
      </w:r>
      <w:proofErr w:type="gramStart"/>
      <w:r w:rsidR="000E3BDD" w:rsidRPr="00BE07D0">
        <w:rPr>
          <w:rFonts w:ascii="Verdana" w:hAnsi="Verdana"/>
        </w:rPr>
        <w:t xml:space="preserve">VNG </w:t>
      </w:r>
      <w:r w:rsidR="00F40B03" w:rsidRPr="00BE07D0">
        <w:rPr>
          <w:rFonts w:ascii="Verdana" w:hAnsi="Verdana"/>
        </w:rPr>
        <w:t>inkoopvoorwaarden</w:t>
      </w:r>
      <w:proofErr w:type="gramEnd"/>
      <w:r w:rsidR="000E3BDD" w:rsidRPr="00BE07D0">
        <w:rPr>
          <w:rFonts w:ascii="Verdana" w:hAnsi="Verdana"/>
        </w:rPr>
        <w:t xml:space="preserve"> </w:t>
      </w:r>
      <w:r w:rsidR="00F40B03" w:rsidRPr="00BE07D0">
        <w:rPr>
          <w:rFonts w:ascii="Verdana" w:hAnsi="Verdana"/>
        </w:rPr>
        <w:t xml:space="preserve">uit bijlage </w:t>
      </w:r>
      <w:r w:rsidR="00BE07D0" w:rsidRPr="00BE07D0">
        <w:rPr>
          <w:rFonts w:ascii="Verdana" w:hAnsi="Verdana"/>
        </w:rPr>
        <w:t xml:space="preserve">3, </w:t>
      </w:r>
      <w:r w:rsidRPr="00BE07D0">
        <w:rPr>
          <w:rFonts w:ascii="Verdana" w:hAnsi="Verdana"/>
        </w:rPr>
        <w:t>dient</w:t>
      </w:r>
      <w:r w:rsidRPr="00A41F93">
        <w:rPr>
          <w:rFonts w:ascii="Verdana" w:hAnsi="Verdana"/>
        </w:rPr>
        <w:t xml:space="preserve"> inschrijver dit gedurende de offertefase (tot in de planning opgenomen 'uiterste datum stellen van vragen') te motiveren en een tekstvoorstel in te dienen voor het betreffende lid of artikel waarmee inschrijver niet kan instemmen. Het doen van voorstellen leidt nimmer tot de plicht voor aanbestedende dienst deze voorstellen over te nemen in de </w:t>
      </w:r>
      <w:proofErr w:type="spellStart"/>
      <w:r w:rsidRPr="00A41F93">
        <w:rPr>
          <w:rFonts w:ascii="Verdana" w:hAnsi="Verdana"/>
        </w:rPr>
        <w:t>concept</w:t>
      </w:r>
      <w:r w:rsidR="001B1B6F">
        <w:rPr>
          <w:rFonts w:ascii="Verdana" w:hAnsi="Verdana"/>
        </w:rPr>
        <w:t>-</w:t>
      </w:r>
      <w:r w:rsidRPr="00A41F93">
        <w:rPr>
          <w:rFonts w:ascii="Verdana" w:hAnsi="Verdana"/>
        </w:rPr>
        <w:t>overeenkomst</w:t>
      </w:r>
      <w:proofErr w:type="spellEnd"/>
      <w:r w:rsidRPr="00A41F93">
        <w:rPr>
          <w:rFonts w:ascii="Verdana" w:hAnsi="Verdana"/>
        </w:rPr>
        <w:t xml:space="preserve"> en/of de </w:t>
      </w:r>
      <w:r w:rsidR="00240231" w:rsidRPr="00240231">
        <w:rPr>
          <w:rFonts w:ascii="Verdana" w:hAnsi="Verdana"/>
        </w:rPr>
        <w:t>algemene inkoop</w:t>
      </w:r>
      <w:r w:rsidRPr="00240231">
        <w:rPr>
          <w:rFonts w:ascii="Verdana" w:hAnsi="Verdana"/>
        </w:rPr>
        <w:t>voorwaarden</w:t>
      </w:r>
      <w:r>
        <w:rPr>
          <w:rFonts w:ascii="Verdana" w:hAnsi="Verdana"/>
        </w:rPr>
        <w:t>.</w:t>
      </w:r>
      <w:r w:rsidRPr="00A41F93">
        <w:rPr>
          <w:rFonts w:ascii="Verdana" w:hAnsi="Verdana"/>
        </w:rPr>
        <w:t xml:space="preserve"> Aanbestedende dienst geeft door middel van de Nota van inlichtingen aan of er sprake is van wijzigingen op de </w:t>
      </w:r>
      <w:proofErr w:type="spellStart"/>
      <w:r w:rsidRPr="00A41F93">
        <w:rPr>
          <w:rFonts w:ascii="Verdana" w:hAnsi="Verdana"/>
        </w:rPr>
        <w:t>concept</w:t>
      </w:r>
      <w:r w:rsidR="001B1B6F">
        <w:rPr>
          <w:rFonts w:ascii="Verdana" w:hAnsi="Verdana"/>
        </w:rPr>
        <w:t>-</w:t>
      </w:r>
      <w:r w:rsidRPr="00A41F93">
        <w:rPr>
          <w:rFonts w:ascii="Verdana" w:hAnsi="Verdana"/>
        </w:rPr>
        <w:t>overeenkomst</w:t>
      </w:r>
      <w:proofErr w:type="spellEnd"/>
      <w:r w:rsidRPr="00A41F93">
        <w:rPr>
          <w:rFonts w:ascii="Verdana" w:hAnsi="Verdana"/>
        </w:rPr>
        <w:t xml:space="preserve"> en/of de </w:t>
      </w:r>
      <w:r w:rsidR="00240231" w:rsidRPr="00240231">
        <w:rPr>
          <w:rFonts w:ascii="Verdana" w:hAnsi="Verdana"/>
        </w:rPr>
        <w:t>algemene inkoop</w:t>
      </w:r>
      <w:r w:rsidRPr="00240231">
        <w:rPr>
          <w:rFonts w:ascii="Verdana" w:hAnsi="Verdana"/>
        </w:rPr>
        <w:t xml:space="preserve">voorwaarden, welke daarna definitief is/zijn. </w:t>
      </w:r>
      <w:proofErr w:type="gramStart"/>
      <w:r w:rsidRPr="00240231">
        <w:rPr>
          <w:rFonts w:ascii="Verdana" w:hAnsi="Verdana"/>
        </w:rPr>
        <w:t>Indien</w:t>
      </w:r>
      <w:proofErr w:type="gramEnd"/>
      <w:r w:rsidRPr="00240231">
        <w:rPr>
          <w:rFonts w:ascii="Verdana" w:hAnsi="Verdana"/>
        </w:rPr>
        <w:t xml:space="preserve"> een i</w:t>
      </w:r>
      <w:r w:rsidRPr="00A41F93">
        <w:rPr>
          <w:rFonts w:ascii="Verdana" w:hAnsi="Verdana"/>
        </w:rPr>
        <w:t>nschrijver toch voorwaarden en/of voorbehouden aan zijn inschrijving verbindt, zal aanbestedende dienst de betreffende inschrijver uitsluiten van (verdere) deelname aan de aanbesteding.</w:t>
      </w:r>
      <w:r w:rsidR="008C2D59">
        <w:rPr>
          <w:rFonts w:ascii="Verdana" w:hAnsi="Verdana"/>
        </w:rPr>
        <w:t xml:space="preserve"> </w:t>
      </w:r>
    </w:p>
    <w:p w14:paraId="02FBAE19" w14:textId="77777777" w:rsidR="00072FFF" w:rsidRDefault="00072FFF" w:rsidP="00A41F93">
      <w:pPr>
        <w:rPr>
          <w:rFonts w:ascii="Verdana" w:hAnsi="Verdana"/>
        </w:rPr>
      </w:pPr>
    </w:p>
    <w:p w14:paraId="77943609" w14:textId="09E9DB9D" w:rsidR="00072FFF" w:rsidRPr="00A233D7" w:rsidRDefault="00072FFF" w:rsidP="008C2D59">
      <w:pPr>
        <w:pStyle w:val="ZRISubkop"/>
        <w:numPr>
          <w:ilvl w:val="0"/>
          <w:numId w:val="0"/>
        </w:numPr>
        <w:ind w:left="567" w:hanging="567"/>
        <w:rPr>
          <w:rFonts w:ascii="Verdana" w:hAnsi="Verdana"/>
        </w:rPr>
      </w:pPr>
      <w:bookmarkStart w:id="10" w:name="_Toc190869013"/>
      <w:r w:rsidRPr="00A233D7">
        <w:rPr>
          <w:rFonts w:ascii="Verdana" w:hAnsi="Verdana"/>
        </w:rPr>
        <w:t>1.9</w:t>
      </w:r>
      <w:r w:rsidRPr="00A233D7">
        <w:rPr>
          <w:rFonts w:ascii="Verdana" w:hAnsi="Verdana"/>
        </w:rPr>
        <w:tab/>
        <w:t>Facturatie en betaling</w:t>
      </w:r>
      <w:bookmarkEnd w:id="10"/>
    </w:p>
    <w:p w14:paraId="5816BEC6" w14:textId="7D217300" w:rsidR="00072FFF" w:rsidRDefault="00072FFF" w:rsidP="00072FFF">
      <w:pPr>
        <w:rPr>
          <w:rFonts w:ascii="Verdana" w:hAnsi="Verdana"/>
        </w:rPr>
      </w:pPr>
      <w:r w:rsidRPr="00A233D7">
        <w:rPr>
          <w:rFonts w:ascii="Verdana" w:hAnsi="Verdana"/>
        </w:rPr>
        <w:lastRenderedPageBreak/>
        <w:t xml:space="preserve">De facturatie van de </w:t>
      </w:r>
      <w:r w:rsidR="005C0C6A" w:rsidRPr="00A233D7">
        <w:rPr>
          <w:rFonts w:ascii="Verdana" w:hAnsi="Verdana"/>
        </w:rPr>
        <w:t>werkzaamheden</w:t>
      </w:r>
      <w:r w:rsidRPr="00A233D7">
        <w:rPr>
          <w:rFonts w:ascii="Verdana" w:hAnsi="Verdana"/>
        </w:rPr>
        <w:t xml:space="preserve"> vindt plaats op basis van daadwerkelijk gemaakte kosten, te alle tijden 100% achteraf na </w:t>
      </w:r>
      <w:r w:rsidR="00872939" w:rsidRPr="00A233D7">
        <w:rPr>
          <w:rFonts w:ascii="Verdana" w:hAnsi="Verdana"/>
        </w:rPr>
        <w:t>uitgevoerde werkzaamheden</w:t>
      </w:r>
      <w:r w:rsidR="005C0C6A" w:rsidRPr="00A233D7">
        <w:rPr>
          <w:rFonts w:ascii="Verdana" w:hAnsi="Verdana"/>
        </w:rPr>
        <w:t>, na goedkeuring door Opdrachtgever.</w:t>
      </w:r>
      <w:r w:rsidRPr="00A233D7">
        <w:rPr>
          <w:rFonts w:ascii="Verdana" w:hAnsi="Verdana"/>
        </w:rPr>
        <w:t xml:space="preserve"> De betaling van de facturen vindt plaats binnen 30 dagen na factuurdatum onder voorbehoud van goedkeur/acceptatie van de gefactureerde </w:t>
      </w:r>
      <w:r w:rsidR="005C0C6A" w:rsidRPr="00A233D7">
        <w:rPr>
          <w:rFonts w:ascii="Verdana" w:hAnsi="Verdana"/>
        </w:rPr>
        <w:t>werkzaamheden</w:t>
      </w:r>
      <w:r w:rsidRPr="00A233D7">
        <w:rPr>
          <w:rFonts w:ascii="Verdana" w:hAnsi="Verdana"/>
        </w:rPr>
        <w:t>.</w:t>
      </w:r>
    </w:p>
    <w:p w14:paraId="17AD93B2" w14:textId="77777777" w:rsidR="00F4741B" w:rsidRDefault="00F4741B" w:rsidP="00F4741B">
      <w:pPr>
        <w:rPr>
          <w:rFonts w:ascii="Verdana" w:hAnsi="Verdana"/>
          <w:bCs/>
        </w:rPr>
      </w:pPr>
    </w:p>
    <w:p w14:paraId="2EC66688" w14:textId="7CB45C5A" w:rsidR="00F4741B" w:rsidRPr="0003634B" w:rsidRDefault="00F4741B" w:rsidP="0003634B">
      <w:pPr>
        <w:pStyle w:val="ZRISubkop"/>
        <w:numPr>
          <w:ilvl w:val="0"/>
          <w:numId w:val="0"/>
        </w:numPr>
        <w:ind w:left="567" w:hanging="567"/>
        <w:rPr>
          <w:rFonts w:ascii="Verdana" w:hAnsi="Verdana"/>
        </w:rPr>
      </w:pPr>
      <w:bookmarkStart w:id="11" w:name="_Toc190869014"/>
      <w:r w:rsidRPr="0003634B">
        <w:rPr>
          <w:rFonts w:ascii="Verdana" w:hAnsi="Verdana"/>
        </w:rPr>
        <w:t>1.</w:t>
      </w:r>
      <w:r w:rsidR="008C2D59">
        <w:rPr>
          <w:rFonts w:ascii="Verdana" w:hAnsi="Verdana"/>
        </w:rPr>
        <w:t>10</w:t>
      </w:r>
      <w:r w:rsidRPr="0003634B">
        <w:rPr>
          <w:rFonts w:ascii="Verdana" w:hAnsi="Verdana"/>
        </w:rPr>
        <w:tab/>
        <w:t>Perceelindeling</w:t>
      </w:r>
      <w:bookmarkEnd w:id="11"/>
    </w:p>
    <w:p w14:paraId="0B31FBB3" w14:textId="77777777" w:rsidR="00F4741B" w:rsidRPr="00F4741B" w:rsidRDefault="00F4741B" w:rsidP="00F4741B">
      <w:pPr>
        <w:rPr>
          <w:rFonts w:ascii="Verdana" w:hAnsi="Verdana"/>
          <w:bCs/>
        </w:rPr>
      </w:pPr>
      <w:r w:rsidRPr="00F4741B">
        <w:rPr>
          <w:rFonts w:ascii="Verdana" w:hAnsi="Verdana"/>
          <w:bCs/>
        </w:rPr>
        <w:t xml:space="preserve">De opdracht kent </w:t>
      </w:r>
      <w:r w:rsidRPr="00F4741B">
        <w:rPr>
          <w:rFonts w:ascii="Verdana" w:hAnsi="Verdana"/>
          <w:bCs/>
          <w:u w:val="single"/>
        </w:rPr>
        <w:t>geen</w:t>
      </w:r>
      <w:r>
        <w:rPr>
          <w:rFonts w:ascii="Verdana" w:hAnsi="Verdana"/>
          <w:bCs/>
        </w:rPr>
        <w:t xml:space="preserve"> indeling in percelen. </w:t>
      </w:r>
    </w:p>
    <w:p w14:paraId="41324C3A" w14:textId="77777777" w:rsidR="008F3C94" w:rsidRDefault="008F3C94" w:rsidP="00F4741B">
      <w:pPr>
        <w:rPr>
          <w:rFonts w:ascii="Verdana" w:hAnsi="Verdana"/>
          <w:bCs/>
        </w:rPr>
      </w:pPr>
    </w:p>
    <w:p w14:paraId="322E85C0" w14:textId="18346BED" w:rsidR="00F4741B" w:rsidRPr="0003634B" w:rsidRDefault="00F4741B" w:rsidP="0003634B">
      <w:pPr>
        <w:pStyle w:val="ZRISubkop"/>
        <w:numPr>
          <w:ilvl w:val="0"/>
          <w:numId w:val="0"/>
        </w:numPr>
        <w:ind w:left="567" w:hanging="567"/>
        <w:rPr>
          <w:rFonts w:ascii="Verdana" w:hAnsi="Verdana"/>
        </w:rPr>
      </w:pPr>
      <w:bookmarkStart w:id="12" w:name="_Toc190869015"/>
      <w:r w:rsidRPr="0003634B">
        <w:rPr>
          <w:rFonts w:ascii="Verdana" w:hAnsi="Verdana"/>
        </w:rPr>
        <w:t>1.1</w:t>
      </w:r>
      <w:r w:rsidR="008C2D59">
        <w:rPr>
          <w:rFonts w:ascii="Verdana" w:hAnsi="Verdana"/>
        </w:rPr>
        <w:t>1</w:t>
      </w:r>
      <w:r w:rsidRPr="0003634B">
        <w:rPr>
          <w:rFonts w:ascii="Verdana" w:hAnsi="Verdana"/>
        </w:rPr>
        <w:tab/>
        <w:t>Varianten</w:t>
      </w:r>
      <w:bookmarkEnd w:id="12"/>
    </w:p>
    <w:p w14:paraId="5F7D7359" w14:textId="77777777" w:rsidR="00406AC9" w:rsidRPr="00F4741B" w:rsidRDefault="00F4741B" w:rsidP="00F4741B">
      <w:pPr>
        <w:rPr>
          <w:rFonts w:ascii="Verdana" w:hAnsi="Verdana"/>
          <w:bCs/>
        </w:rPr>
      </w:pPr>
      <w:r w:rsidRPr="00F4741B">
        <w:rPr>
          <w:rFonts w:ascii="Verdana" w:hAnsi="Verdana"/>
          <w:bCs/>
        </w:rPr>
        <w:t>Het is niet toegestaan om:</w:t>
      </w:r>
    </w:p>
    <w:p w14:paraId="48C1976B" w14:textId="77777777" w:rsidR="00F4741B" w:rsidRPr="00F4741B" w:rsidRDefault="00F4741B" w:rsidP="00F4741B">
      <w:pPr>
        <w:rPr>
          <w:rFonts w:ascii="Verdana" w:hAnsi="Verdana"/>
          <w:bCs/>
        </w:rPr>
      </w:pPr>
      <w:r>
        <w:rPr>
          <w:rFonts w:ascii="Verdana" w:hAnsi="Verdana"/>
          <w:bCs/>
        </w:rPr>
        <w:t xml:space="preserve">- </w:t>
      </w:r>
      <w:r w:rsidRPr="00F4741B">
        <w:rPr>
          <w:rFonts w:ascii="Verdana" w:hAnsi="Verdana"/>
          <w:bCs/>
        </w:rPr>
        <w:t>in te schrijven op een deel van de opdracht van een perceel;</w:t>
      </w:r>
    </w:p>
    <w:p w14:paraId="620707AF" w14:textId="77777777" w:rsidR="00F4741B" w:rsidRPr="00F4741B" w:rsidRDefault="00F4741B" w:rsidP="00406AC9">
      <w:pPr>
        <w:rPr>
          <w:rFonts w:ascii="Verdana" w:hAnsi="Verdana"/>
          <w:bCs/>
        </w:rPr>
      </w:pPr>
      <w:r w:rsidRPr="00F4741B">
        <w:rPr>
          <w:rFonts w:ascii="Verdana" w:hAnsi="Verdana"/>
          <w:bCs/>
        </w:rPr>
        <w:t>- varianten en/of alternatieven aan te bieden waardoor de opdracht wezenlijk wijzigt.</w:t>
      </w:r>
    </w:p>
    <w:p w14:paraId="6B62F1B3" w14:textId="77777777" w:rsidR="00F4741B" w:rsidRPr="00F4741B" w:rsidRDefault="00F4741B" w:rsidP="00F4741B">
      <w:pPr>
        <w:rPr>
          <w:rFonts w:ascii="Verdana" w:hAnsi="Verdana"/>
          <w:bCs/>
        </w:rPr>
      </w:pPr>
    </w:p>
    <w:p w14:paraId="679DBF08" w14:textId="77777777" w:rsidR="00406AC9" w:rsidRDefault="00F4741B" w:rsidP="00F4741B">
      <w:pPr>
        <w:rPr>
          <w:rFonts w:ascii="Verdana" w:hAnsi="Verdana"/>
          <w:bCs/>
        </w:rPr>
      </w:pPr>
      <w:r w:rsidRPr="00F4741B">
        <w:rPr>
          <w:rFonts w:ascii="Verdana" w:hAnsi="Verdana"/>
          <w:bCs/>
        </w:rPr>
        <w:t>Gedeeltelijke inschrijvingen en/of inschrijvingen op basis van varianten waardoor de opdracht wezenlijk wijzigt worden uitgesloten van beoordeling. Het is inschrijver toegestaan een innovatieve invulling te geven aan de opdracht, mits dit voldoet aan de gestelde technische, functionele, veiligheids- en overige eisen.</w:t>
      </w:r>
    </w:p>
    <w:p w14:paraId="2874F07A" w14:textId="77777777" w:rsidR="00394082" w:rsidRDefault="00394082" w:rsidP="00F4741B">
      <w:pPr>
        <w:rPr>
          <w:rFonts w:ascii="Verdana" w:hAnsi="Verdana"/>
          <w:bCs/>
        </w:rPr>
      </w:pPr>
    </w:p>
    <w:p w14:paraId="41832C88" w14:textId="12C8961E" w:rsidR="00394082" w:rsidRPr="00C0457E" w:rsidRDefault="00394082" w:rsidP="00394082">
      <w:pPr>
        <w:pStyle w:val="ZRISubkop"/>
        <w:numPr>
          <w:ilvl w:val="0"/>
          <w:numId w:val="0"/>
        </w:numPr>
        <w:ind w:left="567" w:hanging="567"/>
        <w:rPr>
          <w:rFonts w:ascii="Verdana" w:hAnsi="Verdana"/>
        </w:rPr>
      </w:pPr>
      <w:bookmarkStart w:id="13" w:name="_Toc140048762"/>
      <w:bookmarkStart w:id="14" w:name="_Toc190869016"/>
      <w:r w:rsidRPr="00C0457E">
        <w:rPr>
          <w:rFonts w:ascii="Verdana" w:hAnsi="Verdana"/>
        </w:rPr>
        <w:t>1.1</w:t>
      </w:r>
      <w:r w:rsidR="008C2D59" w:rsidRPr="00C0457E">
        <w:rPr>
          <w:rFonts w:ascii="Verdana" w:hAnsi="Verdana"/>
        </w:rPr>
        <w:t>2</w:t>
      </w:r>
      <w:r w:rsidRPr="00C0457E">
        <w:rPr>
          <w:rFonts w:ascii="Verdana" w:hAnsi="Verdana"/>
        </w:rPr>
        <w:t xml:space="preserve"> Wachtkamerovereenkomst</w:t>
      </w:r>
      <w:bookmarkEnd w:id="13"/>
      <w:bookmarkEnd w:id="14"/>
    </w:p>
    <w:p w14:paraId="294AA69D" w14:textId="61B808FA" w:rsidR="004B67DE" w:rsidRPr="00185535" w:rsidRDefault="004B67DE" w:rsidP="00394082">
      <w:pPr>
        <w:rPr>
          <w:rFonts w:ascii="Verdana" w:hAnsi="Verdana"/>
        </w:rPr>
      </w:pPr>
      <w:r w:rsidRPr="004B67DE">
        <w:rPr>
          <w:rFonts w:ascii="Verdana" w:hAnsi="Verdana"/>
        </w:rPr>
        <w:t xml:space="preserve">Met de als tweede in rangorde geëindigde inschrijver, wordt voor de duur van 9 maanden vanaf de uiterste inschrijfdatum een wachtkamerconstructie aangegaan. Hierbij behoudt een opdrachtgever zich het recht voor om in geval van opzegging c.q. beëindiging c.q. ontbinding van de overeenkomst alsnog naar de opvolgende inschrijver te gaan. Inschrijvers die een inschrijving indienen zijn hiermee akkoord en doen hun inschrijving 9 maanden gestand in het geval hij als tweede is geëindigd. Hiervoor is geen nadere bevestiging vanuit opdrachtgever en/of inschrijver noodzakelijk. Indien opdrachtgever gebruik maakt van de wachtkamerconstructie is, de als tweede geëindigde inschrijver, gerechtigd zijn inschrijving te indexeren </w:t>
      </w:r>
      <w:proofErr w:type="gramStart"/>
      <w:r w:rsidRPr="004B67DE">
        <w:rPr>
          <w:rFonts w:ascii="Verdana" w:hAnsi="Verdana"/>
        </w:rPr>
        <w:t>conform</w:t>
      </w:r>
      <w:proofErr w:type="gramEnd"/>
      <w:r w:rsidRPr="004B67DE">
        <w:rPr>
          <w:rFonts w:ascii="Verdana" w:hAnsi="Verdana"/>
        </w:rPr>
        <w:t xml:space="preserve"> de daarover opgenomen bepaling</w:t>
      </w:r>
      <w:r>
        <w:rPr>
          <w:rFonts w:ascii="Verdana" w:hAnsi="Verdana"/>
        </w:rPr>
        <w:t>.</w:t>
      </w:r>
      <w:r w:rsidR="00382082">
        <w:rPr>
          <w:rFonts w:ascii="Verdana" w:hAnsi="Verdana"/>
        </w:rPr>
        <w:t xml:space="preserve"> </w:t>
      </w:r>
      <w:r w:rsidR="000B455A">
        <w:rPr>
          <w:rFonts w:ascii="Verdana" w:hAnsi="Verdana"/>
        </w:rPr>
        <w:t xml:space="preserve">De concept wachtkamerovereenkomst is te vinden </w:t>
      </w:r>
      <w:r w:rsidR="007B2420">
        <w:rPr>
          <w:rFonts w:ascii="Verdana" w:hAnsi="Verdana"/>
        </w:rPr>
        <w:t xml:space="preserve">in </w:t>
      </w:r>
      <w:r w:rsidR="000B455A">
        <w:rPr>
          <w:rFonts w:ascii="Verdana" w:hAnsi="Verdana"/>
        </w:rPr>
        <w:t xml:space="preserve">bijlage </w:t>
      </w:r>
      <w:r w:rsidR="007B2420">
        <w:rPr>
          <w:rFonts w:ascii="Verdana" w:hAnsi="Verdana"/>
        </w:rPr>
        <w:t>12</w:t>
      </w:r>
      <w:r w:rsidR="000B455A">
        <w:rPr>
          <w:rFonts w:ascii="Verdana" w:hAnsi="Verdana"/>
        </w:rPr>
        <w:t>.</w:t>
      </w:r>
    </w:p>
    <w:p w14:paraId="3C270F4F" w14:textId="77777777" w:rsidR="00394082" w:rsidRDefault="00394082" w:rsidP="00F4741B">
      <w:pPr>
        <w:rPr>
          <w:rFonts w:ascii="Verdana" w:hAnsi="Verdana"/>
          <w:bCs/>
        </w:rPr>
      </w:pPr>
    </w:p>
    <w:p w14:paraId="27C27146" w14:textId="1DB4EDBC" w:rsidR="00F344E4" w:rsidRPr="00A212CD" w:rsidRDefault="000E341A" w:rsidP="000E341A">
      <w:pPr>
        <w:pStyle w:val="ZRISubkop"/>
        <w:numPr>
          <w:ilvl w:val="0"/>
          <w:numId w:val="0"/>
        </w:numPr>
      </w:pPr>
      <w:bookmarkStart w:id="15" w:name="_Toc190869017"/>
      <w:r w:rsidRPr="00A212CD">
        <w:rPr>
          <w:rFonts w:ascii="Verdana" w:hAnsi="Verdana"/>
        </w:rPr>
        <w:t>1.1</w:t>
      </w:r>
      <w:r w:rsidR="008C2D59" w:rsidRPr="00A212CD">
        <w:rPr>
          <w:rFonts w:ascii="Verdana" w:hAnsi="Verdana"/>
        </w:rPr>
        <w:t>3</w:t>
      </w:r>
      <w:r w:rsidR="00F344E4" w:rsidRPr="00A212CD">
        <w:rPr>
          <w:rFonts w:ascii="Verdana" w:hAnsi="Verdana"/>
        </w:rPr>
        <w:t xml:space="preserve"> Schouw</w:t>
      </w:r>
      <w:bookmarkEnd w:id="15"/>
      <w:r w:rsidR="00F344E4" w:rsidRPr="00A212CD">
        <w:t xml:space="preserve"> </w:t>
      </w:r>
    </w:p>
    <w:p w14:paraId="0CA31DE8" w14:textId="64D86EBA" w:rsidR="00F344E4" w:rsidRPr="00A212CD" w:rsidRDefault="00F344E4" w:rsidP="00F344E4">
      <w:pPr>
        <w:rPr>
          <w:rFonts w:ascii="Verdana" w:hAnsi="Verdana"/>
        </w:rPr>
      </w:pPr>
      <w:r w:rsidRPr="00A212CD">
        <w:rPr>
          <w:rFonts w:ascii="Verdana" w:hAnsi="Verdana"/>
        </w:rPr>
        <w:t xml:space="preserve">Op </w:t>
      </w:r>
      <w:r w:rsidR="004B2811">
        <w:rPr>
          <w:rFonts w:ascii="Verdana" w:hAnsi="Verdana"/>
          <w:b/>
          <w:bCs/>
        </w:rPr>
        <w:t>27</w:t>
      </w:r>
      <w:r w:rsidRPr="00A212CD">
        <w:rPr>
          <w:rFonts w:ascii="Verdana" w:hAnsi="Verdana"/>
          <w:b/>
          <w:bCs/>
        </w:rPr>
        <w:t xml:space="preserve"> </w:t>
      </w:r>
      <w:r w:rsidR="004B2811">
        <w:rPr>
          <w:rFonts w:ascii="Verdana" w:hAnsi="Verdana"/>
          <w:b/>
          <w:bCs/>
        </w:rPr>
        <w:t>februari</w:t>
      </w:r>
      <w:r w:rsidRPr="00A212CD">
        <w:rPr>
          <w:rFonts w:ascii="Verdana" w:hAnsi="Verdana"/>
          <w:b/>
          <w:bCs/>
        </w:rPr>
        <w:t xml:space="preserve"> 202</w:t>
      </w:r>
      <w:r w:rsidR="004B2811">
        <w:rPr>
          <w:rFonts w:ascii="Verdana" w:hAnsi="Verdana"/>
          <w:b/>
          <w:bCs/>
        </w:rPr>
        <w:t>5</w:t>
      </w:r>
      <w:r w:rsidRPr="00A212CD">
        <w:rPr>
          <w:rFonts w:ascii="Verdana" w:hAnsi="Verdana"/>
        </w:rPr>
        <w:t xml:space="preserve"> zal een schouw plaatsvinden </w:t>
      </w:r>
      <w:proofErr w:type="gramStart"/>
      <w:r w:rsidRPr="00A212CD">
        <w:rPr>
          <w:rFonts w:ascii="Verdana" w:hAnsi="Verdana"/>
        </w:rPr>
        <w:t>inzake</w:t>
      </w:r>
      <w:proofErr w:type="gramEnd"/>
      <w:r w:rsidRPr="00A212CD">
        <w:rPr>
          <w:rFonts w:ascii="Verdana" w:hAnsi="Verdana"/>
        </w:rPr>
        <w:t xml:space="preserve"> onderhavige aanbesteding.</w:t>
      </w:r>
      <w:r w:rsidR="007C3EAE">
        <w:rPr>
          <w:rFonts w:ascii="Verdana" w:hAnsi="Verdana"/>
        </w:rPr>
        <w:t xml:space="preserve"> </w:t>
      </w:r>
      <w:r w:rsidRPr="00A212CD">
        <w:rPr>
          <w:rFonts w:ascii="Verdana" w:hAnsi="Verdana"/>
        </w:rPr>
        <w:t xml:space="preserve">De schouw zal starten in Geldermalsen aan de </w:t>
      </w:r>
      <w:proofErr w:type="spellStart"/>
      <w:r w:rsidRPr="00A212CD">
        <w:rPr>
          <w:rFonts w:ascii="Verdana" w:hAnsi="Verdana"/>
        </w:rPr>
        <w:t>Meersteeg</w:t>
      </w:r>
      <w:proofErr w:type="spellEnd"/>
      <w:r w:rsidRPr="00A212CD">
        <w:rPr>
          <w:rFonts w:ascii="Verdana" w:hAnsi="Verdana"/>
        </w:rPr>
        <w:t xml:space="preserve"> 15 om 10:00 uur.</w:t>
      </w:r>
    </w:p>
    <w:p w14:paraId="68BF07CC" w14:textId="77777777" w:rsidR="00F344E4" w:rsidRPr="00A212CD" w:rsidRDefault="00F344E4" w:rsidP="00F344E4">
      <w:pPr>
        <w:rPr>
          <w:rFonts w:ascii="Verdana" w:hAnsi="Verdana"/>
        </w:rPr>
      </w:pPr>
    </w:p>
    <w:p w14:paraId="039B17FF" w14:textId="50AAAC1D" w:rsidR="00F344E4" w:rsidRPr="00A212CD" w:rsidRDefault="00F344E4" w:rsidP="00F344E4">
      <w:pPr>
        <w:rPr>
          <w:rFonts w:ascii="Verdana" w:hAnsi="Verdana"/>
        </w:rPr>
      </w:pPr>
      <w:r w:rsidRPr="00A212CD">
        <w:rPr>
          <w:rFonts w:ascii="Verdana" w:hAnsi="Verdana"/>
        </w:rPr>
        <w:t>Belangstellende ondernemers worden verzocht zich uiterlijk</w:t>
      </w:r>
      <w:r w:rsidRPr="00A212CD">
        <w:rPr>
          <w:rFonts w:ascii="Verdana" w:hAnsi="Verdana"/>
          <w:color w:val="FF0000"/>
        </w:rPr>
        <w:t xml:space="preserve"> </w:t>
      </w:r>
      <w:r w:rsidRPr="00A212CD">
        <w:rPr>
          <w:rFonts w:ascii="Verdana" w:hAnsi="Verdana"/>
          <w:b/>
          <w:bCs/>
        </w:rPr>
        <w:t>2</w:t>
      </w:r>
      <w:r w:rsidR="00F16BD2">
        <w:rPr>
          <w:rFonts w:ascii="Verdana" w:hAnsi="Verdana"/>
          <w:b/>
          <w:bCs/>
        </w:rPr>
        <w:t>6</w:t>
      </w:r>
      <w:r w:rsidRPr="00A212CD">
        <w:rPr>
          <w:rFonts w:ascii="Verdana" w:hAnsi="Verdana"/>
          <w:b/>
          <w:bCs/>
        </w:rPr>
        <w:t xml:space="preserve"> </w:t>
      </w:r>
      <w:r w:rsidR="00ED2C50">
        <w:rPr>
          <w:rFonts w:ascii="Verdana" w:hAnsi="Verdana"/>
          <w:b/>
          <w:bCs/>
        </w:rPr>
        <w:t>februari</w:t>
      </w:r>
      <w:r w:rsidRPr="00A212CD">
        <w:rPr>
          <w:rFonts w:ascii="Verdana" w:hAnsi="Verdana"/>
        </w:rPr>
        <w:t xml:space="preserve"> </w:t>
      </w:r>
      <w:r w:rsidRPr="00A212CD">
        <w:rPr>
          <w:rFonts w:ascii="Verdana" w:hAnsi="Verdana"/>
          <w:b/>
          <w:bCs/>
        </w:rPr>
        <w:t>202</w:t>
      </w:r>
      <w:r w:rsidR="00ED2C50">
        <w:rPr>
          <w:rFonts w:ascii="Verdana" w:hAnsi="Verdana"/>
          <w:b/>
          <w:bCs/>
        </w:rPr>
        <w:t>5</w:t>
      </w:r>
      <w:r w:rsidR="00F16BD2">
        <w:rPr>
          <w:rFonts w:ascii="Verdana" w:hAnsi="Verdana"/>
          <w:b/>
          <w:bCs/>
        </w:rPr>
        <w:t xml:space="preserve"> 12:00</w:t>
      </w:r>
      <w:r w:rsidRPr="00A212CD">
        <w:rPr>
          <w:rFonts w:ascii="Verdana" w:hAnsi="Verdana"/>
        </w:rPr>
        <w:t xml:space="preserve"> aan te melden via de berichtenmodule van </w:t>
      </w:r>
      <w:proofErr w:type="spellStart"/>
      <w:r w:rsidRPr="00A212CD">
        <w:rPr>
          <w:rFonts w:ascii="Verdana" w:hAnsi="Verdana"/>
        </w:rPr>
        <w:t>TenderNed</w:t>
      </w:r>
      <w:proofErr w:type="spellEnd"/>
      <w:r w:rsidRPr="00A212CD">
        <w:rPr>
          <w:rFonts w:ascii="Verdana" w:hAnsi="Verdana"/>
        </w:rPr>
        <w:t xml:space="preserve">. Per belangstellende ondernemer mogen maximaal 2 personen aanwezig zijn bij de schouw. </w:t>
      </w:r>
    </w:p>
    <w:p w14:paraId="6FF440EA" w14:textId="77777777" w:rsidR="00F344E4" w:rsidRPr="00A212CD" w:rsidRDefault="00F344E4" w:rsidP="00F344E4">
      <w:pPr>
        <w:rPr>
          <w:rFonts w:ascii="Verdana" w:hAnsi="Verdana"/>
        </w:rPr>
      </w:pPr>
    </w:p>
    <w:p w14:paraId="086B4274" w14:textId="77777777" w:rsidR="00F344E4" w:rsidRPr="00A212CD" w:rsidRDefault="00F344E4" w:rsidP="00F344E4">
      <w:pPr>
        <w:rPr>
          <w:rFonts w:ascii="Verdana" w:hAnsi="Verdana"/>
        </w:rPr>
      </w:pPr>
      <w:r w:rsidRPr="00A212CD">
        <w:rPr>
          <w:rFonts w:ascii="Verdana" w:hAnsi="Verdana"/>
        </w:rPr>
        <w:t xml:space="preserve">Indien onverhoopt de locatie van de schouw gewijzigd zal worden, zullen ondernemers daar van via de berichtenmodule van </w:t>
      </w:r>
      <w:proofErr w:type="spellStart"/>
      <w:r w:rsidRPr="00A212CD">
        <w:rPr>
          <w:rFonts w:ascii="Verdana" w:hAnsi="Verdana"/>
        </w:rPr>
        <w:t>TenderNed</w:t>
      </w:r>
      <w:proofErr w:type="spellEnd"/>
      <w:r w:rsidRPr="00A212CD">
        <w:rPr>
          <w:rFonts w:ascii="Verdana" w:hAnsi="Verdana"/>
        </w:rPr>
        <w:t xml:space="preserve"> schriftelijk op de hoogte worden gesteld met vermelding van de nieuwe locatie van de schouw. </w:t>
      </w:r>
    </w:p>
    <w:p w14:paraId="15E10FEB" w14:textId="77777777" w:rsidR="00F344E4" w:rsidRPr="00A212CD" w:rsidRDefault="00F344E4" w:rsidP="00F344E4">
      <w:pPr>
        <w:rPr>
          <w:rFonts w:ascii="Verdana" w:hAnsi="Verdana"/>
        </w:rPr>
      </w:pPr>
    </w:p>
    <w:p w14:paraId="77834FD0" w14:textId="418A1FC1" w:rsidR="00F344E4" w:rsidRDefault="00F344E4" w:rsidP="00F344E4">
      <w:pPr>
        <w:rPr>
          <w:rFonts w:ascii="Verdana" w:hAnsi="Verdana"/>
        </w:rPr>
      </w:pPr>
      <w:r w:rsidRPr="00A212CD">
        <w:rPr>
          <w:rFonts w:ascii="Verdana" w:hAnsi="Verdana"/>
        </w:rPr>
        <w:t xml:space="preserve">In de schouw zal uitsluitend toelichting worden gegeven op hetgeen </w:t>
      </w:r>
      <w:proofErr w:type="gramStart"/>
      <w:r w:rsidRPr="00A212CD">
        <w:rPr>
          <w:rFonts w:ascii="Verdana" w:hAnsi="Verdana"/>
        </w:rPr>
        <w:t>reeds</w:t>
      </w:r>
      <w:proofErr w:type="gramEnd"/>
      <w:r w:rsidRPr="00A212CD">
        <w:rPr>
          <w:rFonts w:ascii="Verdana" w:hAnsi="Verdana"/>
        </w:rPr>
        <w:t xml:space="preserve"> in de aanbestedingsdocumenten is opgenomen. </w:t>
      </w:r>
      <w:r w:rsidR="004D0C8A">
        <w:rPr>
          <w:rFonts w:ascii="Verdana" w:hAnsi="Verdana"/>
        </w:rPr>
        <w:t>Tijdens de schouw worden er geen vragen beantwoord, de vragen naar aanleiding van de schouw dienen schriftelijk</w:t>
      </w:r>
      <w:r w:rsidR="00D91D20">
        <w:rPr>
          <w:rFonts w:ascii="Verdana" w:hAnsi="Verdana"/>
        </w:rPr>
        <w:t xml:space="preserve"> te worden ingediend voor de nota van inlichtingen.</w:t>
      </w:r>
    </w:p>
    <w:p w14:paraId="3CCEA05B" w14:textId="77777777" w:rsidR="00D91D20" w:rsidRDefault="00D91D20" w:rsidP="00F344E4">
      <w:pPr>
        <w:rPr>
          <w:rFonts w:ascii="Verdana" w:hAnsi="Verdana"/>
        </w:rPr>
      </w:pPr>
    </w:p>
    <w:p w14:paraId="0AF407DA" w14:textId="691E8A70" w:rsidR="00D91D20" w:rsidRDefault="00D91D20" w:rsidP="00F344E4">
      <w:pPr>
        <w:rPr>
          <w:rFonts w:ascii="Verdana" w:hAnsi="Verdana"/>
        </w:rPr>
      </w:pPr>
      <w:r>
        <w:rPr>
          <w:rFonts w:ascii="Verdana" w:hAnsi="Verdana"/>
        </w:rPr>
        <w:t>De volgende onderdelen zijn te bezichtigen tijdens de schouw:</w:t>
      </w:r>
    </w:p>
    <w:p w14:paraId="27DABE48" w14:textId="4BF52094" w:rsidR="00CE2B11" w:rsidRDefault="00D91D20">
      <w:pPr>
        <w:rPr>
          <w:rFonts w:ascii="Verdana" w:hAnsi="Verdana"/>
          <w:b/>
          <w:szCs w:val="24"/>
        </w:rPr>
      </w:pPr>
      <w:r>
        <w:rPr>
          <w:rFonts w:ascii="Verdana" w:hAnsi="Verdana"/>
        </w:rPr>
        <w:t xml:space="preserve">1. Glascontainer, </w:t>
      </w:r>
      <w:proofErr w:type="spellStart"/>
      <w:r>
        <w:rPr>
          <w:rFonts w:ascii="Verdana" w:hAnsi="Verdana"/>
        </w:rPr>
        <w:t>pyramidesystemen</w:t>
      </w:r>
      <w:proofErr w:type="spellEnd"/>
      <w:r w:rsidR="007C3EAE">
        <w:rPr>
          <w:rFonts w:ascii="Verdana" w:hAnsi="Verdana"/>
        </w:rPr>
        <w:t>, zonder een lekbak.</w:t>
      </w:r>
      <w:r w:rsidR="00CE2B11">
        <w:rPr>
          <w:rFonts w:ascii="Verdana" w:hAnsi="Verdana"/>
        </w:rPr>
        <w:br w:type="page"/>
      </w:r>
    </w:p>
    <w:p w14:paraId="0A7A8352" w14:textId="58AAB47B" w:rsidR="00406AC9" w:rsidRPr="007400FD" w:rsidRDefault="00406AC9" w:rsidP="007400FD">
      <w:pPr>
        <w:pStyle w:val="ZRIKop"/>
        <w:numPr>
          <w:ilvl w:val="0"/>
          <w:numId w:val="0"/>
        </w:numPr>
        <w:rPr>
          <w:rFonts w:ascii="Verdana" w:hAnsi="Verdana"/>
        </w:rPr>
      </w:pPr>
      <w:bookmarkStart w:id="16" w:name="_Toc190869018"/>
      <w:r w:rsidRPr="007400FD">
        <w:rPr>
          <w:rFonts w:ascii="Verdana" w:hAnsi="Verdana"/>
        </w:rPr>
        <w:lastRenderedPageBreak/>
        <w:t xml:space="preserve">2 </w:t>
      </w:r>
      <w:r w:rsidRPr="007400FD">
        <w:rPr>
          <w:rFonts w:ascii="Verdana" w:hAnsi="Verdana"/>
        </w:rPr>
        <w:tab/>
        <w:t>Inschrijvingsvoorschriften</w:t>
      </w:r>
      <w:bookmarkEnd w:id="16"/>
    </w:p>
    <w:p w14:paraId="02F2C34E" w14:textId="77777777" w:rsidR="00406AC9" w:rsidRDefault="00406AC9" w:rsidP="00F4741B">
      <w:pPr>
        <w:rPr>
          <w:rFonts w:ascii="Verdana" w:hAnsi="Verdana"/>
          <w:b/>
          <w:bCs/>
          <w:u w:val="single"/>
        </w:rPr>
      </w:pPr>
    </w:p>
    <w:p w14:paraId="1DF54ED8" w14:textId="62DA8824" w:rsidR="00406AC9" w:rsidRPr="00406AC9" w:rsidRDefault="00406AC9" w:rsidP="00406AC9">
      <w:pPr>
        <w:rPr>
          <w:rFonts w:ascii="Verdana" w:hAnsi="Verdana"/>
          <w:bCs/>
        </w:rPr>
      </w:pPr>
      <w:r w:rsidRPr="00406AC9">
        <w:rPr>
          <w:rFonts w:ascii="Verdana" w:hAnsi="Verdana"/>
          <w:bCs/>
        </w:rPr>
        <w:t xml:space="preserve">De voor deze aanbesteding in acht te nemen voorschriften staan in deze </w:t>
      </w:r>
      <w:r w:rsidR="00CE6152">
        <w:rPr>
          <w:rFonts w:ascii="Verdana" w:hAnsi="Verdana"/>
          <w:bCs/>
        </w:rPr>
        <w:t>inschrijvingsleidraad</w:t>
      </w:r>
      <w:r w:rsidRPr="00406AC9">
        <w:rPr>
          <w:rFonts w:ascii="Verdana" w:hAnsi="Verdana"/>
          <w:bCs/>
        </w:rPr>
        <w:t xml:space="preserve"> vermeld. Inschrijver dient zich aan deze voorschriften te houden. Afwijking van hetgeen is voorgeschreven in deze inschrijvingsleidraad wordt in beginsel niet geaccepteerd en leidt tot ongeldigheid en/of het niet (verder) in behandeling nemen van de inschrijving.</w:t>
      </w:r>
    </w:p>
    <w:p w14:paraId="680A4E5D" w14:textId="77777777" w:rsidR="00406AC9" w:rsidRPr="00406AC9" w:rsidRDefault="00406AC9" w:rsidP="00406AC9">
      <w:pPr>
        <w:rPr>
          <w:rFonts w:ascii="Verdana" w:hAnsi="Verdana"/>
          <w:bCs/>
        </w:rPr>
      </w:pPr>
    </w:p>
    <w:p w14:paraId="6734782A" w14:textId="77777777" w:rsidR="00406AC9" w:rsidRDefault="00406AC9" w:rsidP="00406AC9">
      <w:pPr>
        <w:rPr>
          <w:b/>
          <w:bCs/>
          <w:u w:val="single"/>
        </w:rPr>
      </w:pPr>
      <w:r w:rsidRPr="00406AC9">
        <w:rPr>
          <w:rFonts w:ascii="Verdana" w:hAnsi="Verdana"/>
          <w:bCs/>
        </w:rPr>
        <w:t>Dit is slechts anders, indien het herstel van de afwijking als een eenvoudige precisering wordt gezien of het herstel van een kennelijke materiële fout.</w:t>
      </w:r>
    </w:p>
    <w:p w14:paraId="19219836" w14:textId="77777777" w:rsidR="00406AC9" w:rsidRDefault="00406AC9" w:rsidP="00406AC9">
      <w:pPr>
        <w:rPr>
          <w:b/>
          <w:bCs/>
          <w:u w:val="single"/>
        </w:rPr>
      </w:pPr>
    </w:p>
    <w:p w14:paraId="60183124" w14:textId="77777777" w:rsidR="00406AC9" w:rsidRPr="007400FD" w:rsidRDefault="00CD747D" w:rsidP="007400FD">
      <w:pPr>
        <w:pStyle w:val="ZRISubkop"/>
        <w:numPr>
          <w:ilvl w:val="0"/>
          <w:numId w:val="0"/>
        </w:numPr>
        <w:ind w:left="567" w:hanging="567"/>
        <w:rPr>
          <w:rFonts w:ascii="Verdana" w:hAnsi="Verdana"/>
        </w:rPr>
      </w:pPr>
      <w:bookmarkStart w:id="17" w:name="_Toc190869019"/>
      <w:r w:rsidRPr="007400FD">
        <w:rPr>
          <w:rFonts w:ascii="Verdana" w:hAnsi="Verdana"/>
        </w:rPr>
        <w:t>2</w:t>
      </w:r>
      <w:r w:rsidR="00406AC9" w:rsidRPr="007400FD">
        <w:rPr>
          <w:rFonts w:ascii="Verdana" w:hAnsi="Verdana"/>
        </w:rPr>
        <w:t>.1</w:t>
      </w:r>
      <w:r w:rsidR="00406AC9" w:rsidRPr="007400FD">
        <w:rPr>
          <w:rFonts w:ascii="Verdana" w:hAnsi="Verdana"/>
        </w:rPr>
        <w:tab/>
        <w:t>Rechtsgeldige ondertekening</w:t>
      </w:r>
      <w:bookmarkEnd w:id="17"/>
    </w:p>
    <w:p w14:paraId="0E21284B" w14:textId="0E121CAD" w:rsidR="00406AC9" w:rsidRDefault="00406AC9" w:rsidP="00406AC9">
      <w:pPr>
        <w:rPr>
          <w:rFonts w:ascii="Verdana" w:hAnsi="Verdana"/>
        </w:rPr>
      </w:pPr>
      <w:r w:rsidRPr="00406AC9">
        <w:rPr>
          <w:rFonts w:ascii="Verdana" w:hAnsi="Verdana"/>
        </w:rPr>
        <w:t xml:space="preserve">Daar waar gevraagd wordt om een handtekening dient het betreffende document rechtsgeldig ondertekend te worden door een daartoe tekenbevoegde </w:t>
      </w:r>
      <w:proofErr w:type="spellStart"/>
      <w:r w:rsidRPr="00406AC9">
        <w:rPr>
          <w:rFonts w:ascii="Verdana" w:hAnsi="Verdana"/>
        </w:rPr>
        <w:t>perso</w:t>
      </w:r>
      <w:proofErr w:type="spellEnd"/>
      <w:r w:rsidRPr="00406AC9">
        <w:rPr>
          <w:rFonts w:ascii="Verdana" w:hAnsi="Verdana"/>
        </w:rPr>
        <w:t xml:space="preserve">(o)n(en). Dit betreft een </w:t>
      </w:r>
      <w:proofErr w:type="spellStart"/>
      <w:r w:rsidRPr="00406AC9">
        <w:rPr>
          <w:rFonts w:ascii="Verdana" w:hAnsi="Verdana"/>
        </w:rPr>
        <w:t>ingescande</w:t>
      </w:r>
      <w:proofErr w:type="spellEnd"/>
      <w:r w:rsidRPr="00406AC9">
        <w:rPr>
          <w:rFonts w:ascii="Verdana" w:hAnsi="Verdana"/>
        </w:rPr>
        <w:t xml:space="preserve"> natte handtekening </w:t>
      </w:r>
      <w:r w:rsidR="001C5428">
        <w:rPr>
          <w:rFonts w:ascii="Verdana" w:hAnsi="Verdana"/>
        </w:rPr>
        <w:t xml:space="preserve">of een digitale handtekening </w:t>
      </w:r>
      <w:r w:rsidR="0070373B">
        <w:rPr>
          <w:rFonts w:ascii="Verdana" w:hAnsi="Verdana"/>
        </w:rPr>
        <w:t xml:space="preserve">via </w:t>
      </w:r>
      <w:proofErr w:type="spellStart"/>
      <w:r w:rsidR="0070373B">
        <w:rPr>
          <w:rFonts w:ascii="Verdana" w:hAnsi="Verdana"/>
        </w:rPr>
        <w:t>Docusign</w:t>
      </w:r>
      <w:proofErr w:type="spellEnd"/>
      <w:r w:rsidR="0070373B">
        <w:rPr>
          <w:rFonts w:ascii="Verdana" w:hAnsi="Verdana"/>
        </w:rPr>
        <w:t xml:space="preserve"> of een dergelijk programma</w:t>
      </w:r>
      <w:r w:rsidR="008E735F">
        <w:rPr>
          <w:rFonts w:ascii="Verdana" w:hAnsi="Verdana"/>
        </w:rPr>
        <w:t>,</w:t>
      </w:r>
      <w:r w:rsidRPr="00406AC9">
        <w:rPr>
          <w:rFonts w:ascii="Verdana" w:hAnsi="Verdana"/>
        </w:rPr>
        <w:t xml:space="preserve"> van één of meerdere functionaris(sen) die volgens het uittreksel van het beroeps/handelsregister bevoegd is/zijn inschrijver te vertegenwoordigen. De toetsing van rechtsgeldige ondertekening vindt plaats door een controle van Deel IIA "Gegevens over de ondernemer"</w:t>
      </w:r>
      <w:r w:rsidR="007B1F6A">
        <w:rPr>
          <w:rFonts w:ascii="Verdana" w:hAnsi="Verdana"/>
        </w:rPr>
        <w:t xml:space="preserve"> </w:t>
      </w:r>
      <w:r w:rsidRPr="00406AC9">
        <w:rPr>
          <w:rFonts w:ascii="Verdana" w:hAnsi="Verdana"/>
        </w:rPr>
        <w:t>en Deel IIB "Informatie over de vertegenwoordigers van de ondernemer" van het Uniform Europees Aanbestedingsdocument, dat een opsomming geeft van de relevante, algemene gegevens van de onderneming(en), bestuurder(s) en contactpersoon.</w:t>
      </w:r>
    </w:p>
    <w:p w14:paraId="296FEF7D" w14:textId="77777777" w:rsidR="00406AC9" w:rsidRDefault="00406AC9" w:rsidP="00406AC9">
      <w:pPr>
        <w:rPr>
          <w:rFonts w:ascii="Verdana" w:hAnsi="Verdana"/>
        </w:rPr>
      </w:pPr>
    </w:p>
    <w:p w14:paraId="34379074" w14:textId="77777777" w:rsidR="00406AC9" w:rsidRPr="007400FD" w:rsidRDefault="00CD747D" w:rsidP="007400FD">
      <w:pPr>
        <w:pStyle w:val="ZRISubkop"/>
        <w:numPr>
          <w:ilvl w:val="0"/>
          <w:numId w:val="0"/>
        </w:numPr>
        <w:ind w:left="567" w:hanging="567"/>
        <w:rPr>
          <w:rFonts w:ascii="Verdana" w:hAnsi="Verdana"/>
        </w:rPr>
      </w:pPr>
      <w:bookmarkStart w:id="18" w:name="_Toc190869020"/>
      <w:r>
        <w:rPr>
          <w:rFonts w:ascii="Verdana" w:hAnsi="Verdana"/>
        </w:rPr>
        <w:t>2</w:t>
      </w:r>
      <w:r w:rsidRPr="00CD747D">
        <w:rPr>
          <w:rFonts w:ascii="Verdana" w:hAnsi="Verdana"/>
        </w:rPr>
        <w:t>.2</w:t>
      </w:r>
      <w:r w:rsidRPr="00CD747D">
        <w:rPr>
          <w:rFonts w:ascii="Verdana" w:hAnsi="Verdana"/>
        </w:rPr>
        <w:tab/>
        <w:t>Volmacht</w:t>
      </w:r>
      <w:bookmarkEnd w:id="18"/>
    </w:p>
    <w:p w14:paraId="35C9D8C4" w14:textId="77777777" w:rsidR="00F354A3" w:rsidRDefault="00CD747D" w:rsidP="00406AC9">
      <w:pPr>
        <w:rPr>
          <w:rFonts w:ascii="Verdana" w:hAnsi="Verdana"/>
        </w:rPr>
      </w:pPr>
      <w:proofErr w:type="gramStart"/>
      <w:r w:rsidRPr="00CD747D">
        <w:rPr>
          <w:rFonts w:ascii="Verdana" w:hAnsi="Verdana"/>
        </w:rPr>
        <w:t>Indien</w:t>
      </w:r>
      <w:proofErr w:type="gramEnd"/>
      <w:r w:rsidRPr="00CD747D">
        <w:rPr>
          <w:rFonts w:ascii="Verdana" w:hAnsi="Verdana"/>
        </w:rPr>
        <w:t xml:space="preserve"> een andere persoon binnen de organisatie dan genoemd in het beroeps/handelsregister tekent, dient bij inschrijving een verklaring van volmacht bijgevoegd te worden. De volmacht dient ondertekend te zijn door de </w:t>
      </w:r>
      <w:proofErr w:type="spellStart"/>
      <w:r w:rsidRPr="00CD747D">
        <w:rPr>
          <w:rFonts w:ascii="Verdana" w:hAnsi="Verdana"/>
        </w:rPr>
        <w:t>perso</w:t>
      </w:r>
      <w:proofErr w:type="spellEnd"/>
      <w:r w:rsidRPr="00CD747D">
        <w:rPr>
          <w:rFonts w:ascii="Verdana" w:hAnsi="Verdana"/>
        </w:rPr>
        <w:t xml:space="preserve">(o)n(en) die </w:t>
      </w:r>
      <w:proofErr w:type="gramStart"/>
      <w:r w:rsidRPr="00CD747D">
        <w:rPr>
          <w:rFonts w:ascii="Verdana" w:hAnsi="Verdana"/>
        </w:rPr>
        <w:t>blijkens</w:t>
      </w:r>
      <w:proofErr w:type="gramEnd"/>
      <w:r w:rsidRPr="00CD747D">
        <w:rPr>
          <w:rFonts w:ascii="Verdana" w:hAnsi="Verdana"/>
        </w:rPr>
        <w:t xml:space="preserve"> het uittreksel uit het handelsregister, of blijkens de statuten bevoegd is de onderneming te vertegenwoordigen en te binden.</w:t>
      </w:r>
      <w:r w:rsidR="00F354A3">
        <w:rPr>
          <w:rFonts w:ascii="Verdana" w:hAnsi="Verdana"/>
        </w:rPr>
        <w:br/>
      </w:r>
    </w:p>
    <w:p w14:paraId="3D52548C" w14:textId="320FF662" w:rsidR="003378B5" w:rsidRPr="007400FD" w:rsidRDefault="003378B5" w:rsidP="003378B5">
      <w:pPr>
        <w:pStyle w:val="ZRISubkop"/>
        <w:numPr>
          <w:ilvl w:val="0"/>
          <w:numId w:val="0"/>
        </w:numPr>
        <w:ind w:left="567" w:hanging="567"/>
        <w:rPr>
          <w:rFonts w:ascii="Verdana" w:hAnsi="Verdana"/>
        </w:rPr>
      </w:pPr>
      <w:bookmarkStart w:id="19" w:name="_Toc190869021"/>
      <w:bookmarkStart w:id="20" w:name="_Hlk56073830"/>
      <w:r>
        <w:rPr>
          <w:rFonts w:ascii="Verdana" w:hAnsi="Verdana"/>
        </w:rPr>
        <w:t>2</w:t>
      </w:r>
      <w:r w:rsidRPr="00CD747D">
        <w:rPr>
          <w:rFonts w:ascii="Verdana" w:hAnsi="Verdana"/>
        </w:rPr>
        <w:t>.</w:t>
      </w:r>
      <w:r>
        <w:rPr>
          <w:rFonts w:ascii="Verdana" w:hAnsi="Verdana"/>
        </w:rPr>
        <w:t>3</w:t>
      </w:r>
      <w:r w:rsidRPr="00CD747D">
        <w:rPr>
          <w:rFonts w:ascii="Verdana" w:hAnsi="Verdana"/>
        </w:rPr>
        <w:tab/>
      </w:r>
      <w:r w:rsidR="00B51627">
        <w:rPr>
          <w:rFonts w:ascii="Verdana" w:hAnsi="Verdana"/>
        </w:rPr>
        <w:t>Taal</w:t>
      </w:r>
      <w:bookmarkEnd w:id="19"/>
    </w:p>
    <w:bookmarkEnd w:id="20"/>
    <w:p w14:paraId="6264F1EF" w14:textId="07014950" w:rsidR="00CD747D" w:rsidRPr="00CD747D" w:rsidRDefault="00CD747D" w:rsidP="00CD747D">
      <w:pPr>
        <w:rPr>
          <w:rFonts w:ascii="Verdana" w:hAnsi="Verdana"/>
          <w:bCs/>
        </w:rPr>
      </w:pPr>
      <w:r w:rsidRPr="00CD747D">
        <w:rPr>
          <w:rFonts w:ascii="Verdana" w:hAnsi="Verdana"/>
          <w:bCs/>
        </w:rPr>
        <w:t xml:space="preserve">Inschrijvingen dienen uitsluitend te zijn gesteld in de Nederlandse taal. Alle correspondentie en communicatie zullen eveneens in het Nederlands geschieden, hetgeen ook voor de opdrachtverlening (na eventuele gunning) geldt. Eventuele vertalingen zullen door inschrijver zelf worden verzorgd en vergoed. </w:t>
      </w:r>
      <w:proofErr w:type="gramStart"/>
      <w:r w:rsidRPr="00CD747D">
        <w:rPr>
          <w:rFonts w:ascii="Verdana" w:hAnsi="Verdana"/>
          <w:bCs/>
        </w:rPr>
        <w:t>Indien</w:t>
      </w:r>
      <w:proofErr w:type="gramEnd"/>
      <w:r w:rsidRPr="00CD747D">
        <w:rPr>
          <w:rFonts w:ascii="Verdana" w:hAnsi="Verdana"/>
          <w:bCs/>
        </w:rPr>
        <w:t xml:space="preserve"> hierom wordt verzocht bij de vragenronde, kan hiervan afgeweken worden voor onderhoudsvoorschriften die in het Engels of Duits zijn opgesteld. (Delen van) inschrijvingen die niet in de Nederlandse taal zijn gesteld, worden buiten beschouwing gelaten tijdens de beoordeling van de ingediende inschrijvingen.</w:t>
      </w:r>
      <w:r w:rsidRPr="00CD747D">
        <w:rPr>
          <w:rFonts w:ascii="Verdana" w:hAnsi="Verdana"/>
          <w:bCs/>
        </w:rPr>
        <w:br/>
      </w:r>
      <w:r w:rsidRPr="00CD747D">
        <w:rPr>
          <w:rFonts w:ascii="Verdana" w:hAnsi="Verdana"/>
          <w:bCs/>
        </w:rPr>
        <w:br/>
        <w:t xml:space="preserve">Inschrijver verklaart </w:t>
      </w:r>
      <w:r w:rsidR="00B6036D">
        <w:rPr>
          <w:rFonts w:ascii="Verdana" w:hAnsi="Verdana"/>
          <w:bCs/>
        </w:rPr>
        <w:t xml:space="preserve">door middel van het doen van een inschrijving </w:t>
      </w:r>
      <w:r w:rsidRPr="00CD747D">
        <w:rPr>
          <w:rFonts w:ascii="Verdana" w:hAnsi="Verdana"/>
          <w:bCs/>
        </w:rPr>
        <w:t>dat de medewerkers die in contact komen met de organisatie medewerkers de Nederlandse taal in woord en geschrift beheersen.</w:t>
      </w:r>
    </w:p>
    <w:p w14:paraId="769D0D3C" w14:textId="77777777" w:rsidR="00406AC9" w:rsidRDefault="00406AC9" w:rsidP="00406AC9">
      <w:pPr>
        <w:rPr>
          <w:rFonts w:ascii="Verdana" w:hAnsi="Verdana"/>
          <w:b/>
          <w:bCs/>
        </w:rPr>
      </w:pPr>
    </w:p>
    <w:p w14:paraId="4AC5F9E8" w14:textId="518801F0" w:rsidR="00CD747D" w:rsidRPr="007400FD" w:rsidRDefault="00F75D73" w:rsidP="00F75D73">
      <w:pPr>
        <w:pStyle w:val="ZRISubkop"/>
        <w:numPr>
          <w:ilvl w:val="0"/>
          <w:numId w:val="0"/>
        </w:numPr>
        <w:ind w:left="567" w:hanging="567"/>
        <w:rPr>
          <w:rFonts w:ascii="Verdana" w:hAnsi="Verdana"/>
          <w:b w:val="0"/>
        </w:rPr>
      </w:pPr>
      <w:bookmarkStart w:id="21" w:name="_Toc190869022"/>
      <w:r>
        <w:rPr>
          <w:rFonts w:ascii="Verdana" w:hAnsi="Verdana"/>
        </w:rPr>
        <w:t>2</w:t>
      </w:r>
      <w:r w:rsidRPr="00CD747D">
        <w:rPr>
          <w:rFonts w:ascii="Verdana" w:hAnsi="Verdana"/>
        </w:rPr>
        <w:t>.</w:t>
      </w:r>
      <w:r>
        <w:rPr>
          <w:rFonts w:ascii="Verdana" w:hAnsi="Verdana"/>
        </w:rPr>
        <w:t>4</w:t>
      </w:r>
      <w:r w:rsidRPr="00CD747D">
        <w:rPr>
          <w:rFonts w:ascii="Verdana" w:hAnsi="Verdana"/>
        </w:rPr>
        <w:tab/>
      </w:r>
      <w:r w:rsidR="00CD747D" w:rsidRPr="007400FD">
        <w:rPr>
          <w:rFonts w:ascii="Verdana" w:hAnsi="Verdana"/>
        </w:rPr>
        <w:t>Gestandsdoeningstermijn</w:t>
      </w:r>
      <w:bookmarkEnd w:id="21"/>
    </w:p>
    <w:p w14:paraId="749D2E11" w14:textId="2F86C24B" w:rsidR="0017340F" w:rsidRDefault="00CD747D" w:rsidP="00406AC9">
      <w:pPr>
        <w:rPr>
          <w:rFonts w:ascii="Verdana" w:hAnsi="Verdana"/>
        </w:rPr>
      </w:pPr>
      <w:r w:rsidRPr="00CD747D">
        <w:rPr>
          <w:rFonts w:ascii="Verdana" w:hAnsi="Verdana"/>
        </w:rPr>
        <w:t>De inschrijving heeft het karakter van een onherroepelijk aanbod met een geldigheidstermijn van</w:t>
      </w:r>
      <w:r w:rsidR="00291F94">
        <w:rPr>
          <w:rFonts w:ascii="Verdana" w:hAnsi="Verdana"/>
        </w:rPr>
        <w:t xml:space="preserve"> </w:t>
      </w:r>
      <w:r w:rsidR="00FA2CE1">
        <w:rPr>
          <w:rFonts w:ascii="Verdana" w:hAnsi="Verdana"/>
        </w:rPr>
        <w:t>9 maanden</w:t>
      </w:r>
      <w:r w:rsidRPr="00CD747D">
        <w:rPr>
          <w:rFonts w:ascii="Verdana" w:hAnsi="Verdana"/>
        </w:rPr>
        <w:t xml:space="preserve">, te rekenen vanaf de sluitingsdatum voor indiening inschrijvingen. </w:t>
      </w:r>
      <w:proofErr w:type="gramStart"/>
      <w:r w:rsidRPr="00CD747D">
        <w:rPr>
          <w:rFonts w:ascii="Verdana" w:hAnsi="Verdana"/>
        </w:rPr>
        <w:t>Indien</w:t>
      </w:r>
      <w:proofErr w:type="gramEnd"/>
      <w:r w:rsidRPr="00CD747D">
        <w:rPr>
          <w:rFonts w:ascii="Verdana" w:hAnsi="Verdana"/>
        </w:rPr>
        <w:t xml:space="preserve"> tegen de gunningsbeslissing bezwaar wordt gemaakt middels een kort geding wordt de geldigheidstermijn verlengd. De geldigheidstermijn is in dat geval twee weken na de dag dat vonnis in deze zaak is gewezen dan wel nadat de procedure wordt ingetrokken of anderszins geen uitspraak meer zal volgen. </w:t>
      </w:r>
      <w:proofErr w:type="gramStart"/>
      <w:r w:rsidRPr="00CD747D">
        <w:rPr>
          <w:rFonts w:ascii="Verdana" w:hAnsi="Verdana"/>
        </w:rPr>
        <w:t>Indien</w:t>
      </w:r>
      <w:proofErr w:type="gramEnd"/>
      <w:r w:rsidRPr="00CD747D">
        <w:rPr>
          <w:rFonts w:ascii="Verdana" w:hAnsi="Verdana"/>
        </w:rPr>
        <w:t xml:space="preserve"> de opdrachtgever naar aanleiding van de </w:t>
      </w:r>
      <w:r w:rsidRPr="00CD747D">
        <w:rPr>
          <w:rFonts w:ascii="Verdana" w:hAnsi="Verdana"/>
        </w:rPr>
        <w:lastRenderedPageBreak/>
        <w:t>uitkomst van het kort geding met een nieuwe gunningsbeslissing dient te komen, wordt de gestanddoeningstermijn automatisch verlengd met 30 dagen na de bekendmaking van de nieuwe gunningsbeslissing.</w:t>
      </w:r>
    </w:p>
    <w:p w14:paraId="2DEF2AEE" w14:textId="77777777" w:rsidR="0017340F" w:rsidRPr="0017340F" w:rsidRDefault="0017340F" w:rsidP="00406AC9">
      <w:pPr>
        <w:rPr>
          <w:rFonts w:ascii="Verdana" w:hAnsi="Verdana"/>
        </w:rPr>
      </w:pPr>
    </w:p>
    <w:p w14:paraId="306811E6" w14:textId="31B7AA6C" w:rsidR="00406AC9" w:rsidRPr="007400FD" w:rsidRDefault="00F75D73" w:rsidP="00F75D73">
      <w:pPr>
        <w:pStyle w:val="ZRISubkop"/>
        <w:numPr>
          <w:ilvl w:val="0"/>
          <w:numId w:val="0"/>
        </w:numPr>
        <w:ind w:left="567" w:hanging="567"/>
        <w:rPr>
          <w:rFonts w:ascii="Verdana" w:hAnsi="Verdana"/>
          <w:b w:val="0"/>
        </w:rPr>
      </w:pPr>
      <w:bookmarkStart w:id="22" w:name="_Toc190869023"/>
      <w:r>
        <w:rPr>
          <w:rFonts w:ascii="Verdana" w:hAnsi="Verdana"/>
        </w:rPr>
        <w:t>2</w:t>
      </w:r>
      <w:r w:rsidRPr="00CD747D">
        <w:rPr>
          <w:rFonts w:ascii="Verdana" w:hAnsi="Verdana"/>
        </w:rPr>
        <w:t>.</w:t>
      </w:r>
      <w:r>
        <w:rPr>
          <w:rFonts w:ascii="Verdana" w:hAnsi="Verdana"/>
        </w:rPr>
        <w:t>5</w:t>
      </w:r>
      <w:r w:rsidRPr="00CD747D">
        <w:rPr>
          <w:rFonts w:ascii="Verdana" w:hAnsi="Verdana"/>
        </w:rPr>
        <w:tab/>
      </w:r>
      <w:r w:rsidR="00CD747D" w:rsidRPr="007400FD">
        <w:rPr>
          <w:rFonts w:ascii="Verdana" w:hAnsi="Verdana"/>
        </w:rPr>
        <w:t>Valuta</w:t>
      </w:r>
      <w:bookmarkEnd w:id="22"/>
    </w:p>
    <w:p w14:paraId="2C8A91EB" w14:textId="77777777" w:rsidR="00CD747D" w:rsidRDefault="00CD747D" w:rsidP="00406AC9">
      <w:pPr>
        <w:rPr>
          <w:rFonts w:ascii="Verdana" w:hAnsi="Verdana"/>
        </w:rPr>
      </w:pPr>
      <w:r w:rsidRPr="00CD747D">
        <w:rPr>
          <w:rFonts w:ascii="Verdana" w:hAnsi="Verdana"/>
        </w:rPr>
        <w:t>Bedragen dienen in Euro's (exclusief BTW) te zijn vermeld.</w:t>
      </w:r>
    </w:p>
    <w:p w14:paraId="36FEB5B0" w14:textId="77777777" w:rsidR="00CD747D" w:rsidRDefault="00CD747D" w:rsidP="00406AC9">
      <w:pPr>
        <w:rPr>
          <w:rFonts w:ascii="Verdana" w:hAnsi="Verdana"/>
        </w:rPr>
      </w:pPr>
    </w:p>
    <w:p w14:paraId="0B04ED1E" w14:textId="1856FB9C" w:rsidR="00CD747D" w:rsidRPr="007400FD" w:rsidRDefault="00F75D73" w:rsidP="00F75D73">
      <w:pPr>
        <w:pStyle w:val="ZRISubkop"/>
        <w:numPr>
          <w:ilvl w:val="0"/>
          <w:numId w:val="0"/>
        </w:numPr>
        <w:ind w:left="567" w:hanging="567"/>
        <w:rPr>
          <w:rFonts w:ascii="Verdana" w:hAnsi="Verdana"/>
          <w:b w:val="0"/>
        </w:rPr>
      </w:pPr>
      <w:bookmarkStart w:id="23" w:name="_Toc190869024"/>
      <w:r>
        <w:rPr>
          <w:rFonts w:ascii="Verdana" w:hAnsi="Verdana"/>
        </w:rPr>
        <w:t>2</w:t>
      </w:r>
      <w:r w:rsidRPr="00CD747D">
        <w:rPr>
          <w:rFonts w:ascii="Verdana" w:hAnsi="Verdana"/>
        </w:rPr>
        <w:t>.</w:t>
      </w:r>
      <w:r>
        <w:rPr>
          <w:rFonts w:ascii="Verdana" w:hAnsi="Verdana"/>
        </w:rPr>
        <w:t>6</w:t>
      </w:r>
      <w:r w:rsidRPr="00CD747D">
        <w:rPr>
          <w:rFonts w:ascii="Verdana" w:hAnsi="Verdana"/>
        </w:rPr>
        <w:tab/>
      </w:r>
      <w:r w:rsidR="00CD747D" w:rsidRPr="007400FD">
        <w:rPr>
          <w:rFonts w:ascii="Verdana" w:hAnsi="Verdana"/>
        </w:rPr>
        <w:t>Manipulatieve en/of abnormaal lage inschrijvingen</w:t>
      </w:r>
      <w:bookmarkEnd w:id="23"/>
    </w:p>
    <w:p w14:paraId="609C8EC3" w14:textId="77777777" w:rsidR="00CD747D" w:rsidRDefault="00CD747D" w:rsidP="00406AC9">
      <w:pPr>
        <w:rPr>
          <w:rFonts w:ascii="Verdana" w:hAnsi="Verdana"/>
        </w:rPr>
      </w:pPr>
      <w:r w:rsidRPr="00CD747D">
        <w:rPr>
          <w:rFonts w:ascii="Verdana" w:hAnsi="Verdana"/>
        </w:rPr>
        <w:t>Het is niet toegestaan om een manipulatieve inschrijving in te dienen. Abnormaal lage inschrijvingen, negatieve prijzen en/of prijzen van € 0,00 zijn niet toegestaan, een en ander met inachtneming van het gestelde in artikel 2.116 Aanbestedingswet 2012.</w:t>
      </w:r>
    </w:p>
    <w:p w14:paraId="30D7AA69" w14:textId="77777777" w:rsidR="00CD747D" w:rsidRDefault="00CD747D" w:rsidP="00406AC9">
      <w:pPr>
        <w:rPr>
          <w:rFonts w:ascii="Verdana" w:hAnsi="Verdana"/>
        </w:rPr>
      </w:pPr>
    </w:p>
    <w:p w14:paraId="2DE33390" w14:textId="3E73CBD6" w:rsidR="00CD747D" w:rsidRPr="00CD747D" w:rsidRDefault="00F75D73" w:rsidP="00F75D73">
      <w:pPr>
        <w:pStyle w:val="ZRISubkop"/>
        <w:numPr>
          <w:ilvl w:val="0"/>
          <w:numId w:val="0"/>
        </w:numPr>
        <w:ind w:left="567" w:hanging="567"/>
        <w:rPr>
          <w:rFonts w:ascii="Verdana" w:hAnsi="Verdana"/>
          <w:b w:val="0"/>
          <w:bCs/>
        </w:rPr>
      </w:pPr>
      <w:bookmarkStart w:id="24" w:name="_Toc190869025"/>
      <w:r>
        <w:rPr>
          <w:rFonts w:ascii="Verdana" w:hAnsi="Verdana"/>
        </w:rPr>
        <w:t>2</w:t>
      </w:r>
      <w:r w:rsidRPr="00CD747D">
        <w:rPr>
          <w:rFonts w:ascii="Verdana" w:hAnsi="Verdana"/>
        </w:rPr>
        <w:t>.</w:t>
      </w:r>
      <w:r>
        <w:rPr>
          <w:rFonts w:ascii="Verdana" w:hAnsi="Verdana"/>
        </w:rPr>
        <w:t>7</w:t>
      </w:r>
      <w:r w:rsidRPr="00CD747D">
        <w:rPr>
          <w:rFonts w:ascii="Verdana" w:hAnsi="Verdana"/>
        </w:rPr>
        <w:tab/>
      </w:r>
      <w:r w:rsidR="00CD747D" w:rsidRPr="007400FD">
        <w:rPr>
          <w:rFonts w:ascii="Verdana" w:hAnsi="Verdana"/>
        </w:rPr>
        <w:t>Digitaal indienen</w:t>
      </w:r>
      <w:bookmarkEnd w:id="24"/>
    </w:p>
    <w:p w14:paraId="5D47B119" w14:textId="312D5501" w:rsidR="003A558C" w:rsidRDefault="00CD747D" w:rsidP="00406AC9">
      <w:pPr>
        <w:rPr>
          <w:rFonts w:ascii="Verdana" w:hAnsi="Verdana"/>
        </w:rPr>
      </w:pPr>
      <w:r w:rsidRPr="00CD747D">
        <w:rPr>
          <w:rFonts w:ascii="Verdana" w:hAnsi="Verdana"/>
        </w:rPr>
        <w:t>De ins</w:t>
      </w:r>
      <w:r w:rsidR="003A558C">
        <w:rPr>
          <w:rFonts w:ascii="Verdana" w:hAnsi="Verdana"/>
        </w:rPr>
        <w:t xml:space="preserve">chrijving moet digitaal via </w:t>
      </w:r>
      <w:proofErr w:type="spellStart"/>
      <w:r w:rsidR="003A558C">
        <w:rPr>
          <w:rFonts w:ascii="Verdana" w:hAnsi="Verdana"/>
        </w:rPr>
        <w:t>TenderNed</w:t>
      </w:r>
      <w:proofErr w:type="spellEnd"/>
      <w:r w:rsidR="003A558C">
        <w:rPr>
          <w:rFonts w:ascii="Verdana" w:hAnsi="Verdana"/>
        </w:rPr>
        <w:t xml:space="preserve"> </w:t>
      </w:r>
      <w:r w:rsidRPr="00CD747D">
        <w:rPr>
          <w:rFonts w:ascii="Verdana" w:hAnsi="Verdana"/>
        </w:rPr>
        <w:t>worden ingediend. Bijge</w:t>
      </w:r>
      <w:r w:rsidR="003A558C">
        <w:rPr>
          <w:rFonts w:ascii="Verdana" w:hAnsi="Verdana"/>
        </w:rPr>
        <w:t xml:space="preserve">voegde documenten dienen in </w:t>
      </w:r>
      <w:r w:rsidRPr="00CD747D">
        <w:rPr>
          <w:rFonts w:ascii="Verdana" w:hAnsi="Verdana"/>
        </w:rPr>
        <w:t xml:space="preserve">enerzijds bewerkbare Microsoft </w:t>
      </w:r>
      <w:proofErr w:type="gramStart"/>
      <w:r w:rsidRPr="00CD747D">
        <w:rPr>
          <w:rFonts w:ascii="Verdana" w:hAnsi="Verdana"/>
        </w:rPr>
        <w:t>office appl</w:t>
      </w:r>
      <w:r w:rsidR="003A558C">
        <w:rPr>
          <w:rFonts w:ascii="Verdana" w:hAnsi="Verdana"/>
        </w:rPr>
        <w:t>icatie</w:t>
      </w:r>
      <w:proofErr w:type="gramEnd"/>
      <w:r w:rsidR="003A558C">
        <w:rPr>
          <w:rFonts w:ascii="Verdana" w:hAnsi="Verdana"/>
        </w:rPr>
        <w:t xml:space="preserve"> of gelijkwaardig of </w:t>
      </w:r>
      <w:r w:rsidRPr="00CD747D">
        <w:rPr>
          <w:rFonts w:ascii="Verdana" w:hAnsi="Verdana"/>
        </w:rPr>
        <w:t xml:space="preserve">anderzijds in PDF te worden aangeleverd. De onder de in te dienen documenten te zetten handtekening van de rechtsgeldig vertegenwoordiger van inschrijver dient een </w:t>
      </w:r>
      <w:proofErr w:type="spellStart"/>
      <w:r w:rsidRPr="00CD747D">
        <w:rPr>
          <w:rFonts w:ascii="Verdana" w:hAnsi="Verdana"/>
        </w:rPr>
        <w:t>ingescande</w:t>
      </w:r>
      <w:proofErr w:type="spellEnd"/>
      <w:r w:rsidRPr="00CD747D">
        <w:rPr>
          <w:rFonts w:ascii="Verdana" w:hAnsi="Verdana"/>
        </w:rPr>
        <w:t xml:space="preserve"> natte handtekening te zijn.</w:t>
      </w:r>
      <w:r w:rsidRPr="00CD747D">
        <w:rPr>
          <w:rFonts w:ascii="Verdana" w:hAnsi="Verdana"/>
        </w:rPr>
        <w:br/>
      </w:r>
      <w:r w:rsidRPr="00CD747D">
        <w:rPr>
          <w:rFonts w:ascii="Verdana" w:hAnsi="Verdana"/>
        </w:rPr>
        <w:br/>
        <w:t>Per e-mail ingediende inschrijvingen worden niet geaccepteerd.</w:t>
      </w:r>
    </w:p>
    <w:p w14:paraId="7196D064" w14:textId="77777777" w:rsidR="003A558C" w:rsidRDefault="003A558C" w:rsidP="00406AC9">
      <w:pPr>
        <w:rPr>
          <w:rFonts w:ascii="Verdana" w:hAnsi="Verdana"/>
        </w:rPr>
      </w:pPr>
    </w:p>
    <w:p w14:paraId="685ED777" w14:textId="38E8BAF9" w:rsidR="003A558C" w:rsidRPr="007400FD" w:rsidRDefault="00F75D73" w:rsidP="00F75D73">
      <w:pPr>
        <w:pStyle w:val="ZRISubkop"/>
        <w:numPr>
          <w:ilvl w:val="0"/>
          <w:numId w:val="0"/>
        </w:numPr>
        <w:ind w:left="567" w:hanging="567"/>
        <w:rPr>
          <w:rFonts w:ascii="Verdana" w:hAnsi="Verdana"/>
          <w:b w:val="0"/>
        </w:rPr>
      </w:pPr>
      <w:bookmarkStart w:id="25" w:name="_Toc190869026"/>
      <w:r>
        <w:rPr>
          <w:rFonts w:ascii="Verdana" w:hAnsi="Verdana"/>
        </w:rPr>
        <w:t>2</w:t>
      </w:r>
      <w:r w:rsidRPr="00CD747D">
        <w:rPr>
          <w:rFonts w:ascii="Verdana" w:hAnsi="Verdana"/>
        </w:rPr>
        <w:t>.</w:t>
      </w:r>
      <w:r>
        <w:rPr>
          <w:rFonts w:ascii="Verdana" w:hAnsi="Verdana"/>
        </w:rPr>
        <w:t>8</w:t>
      </w:r>
      <w:r w:rsidRPr="00CD747D">
        <w:rPr>
          <w:rFonts w:ascii="Verdana" w:hAnsi="Verdana"/>
        </w:rPr>
        <w:tab/>
      </w:r>
      <w:r w:rsidR="003A558C" w:rsidRPr="007400FD">
        <w:rPr>
          <w:rFonts w:ascii="Verdana" w:hAnsi="Verdana"/>
        </w:rPr>
        <w:t>Tijdig indienen</w:t>
      </w:r>
      <w:bookmarkEnd w:id="25"/>
    </w:p>
    <w:p w14:paraId="2671FEBB" w14:textId="77777777" w:rsidR="003A558C" w:rsidRPr="003A558C" w:rsidRDefault="003A558C" w:rsidP="003A558C">
      <w:pPr>
        <w:rPr>
          <w:rFonts w:ascii="Verdana" w:hAnsi="Verdana"/>
          <w:bCs/>
        </w:rPr>
      </w:pPr>
      <w:r w:rsidRPr="003A558C">
        <w:rPr>
          <w:rFonts w:ascii="Verdana" w:hAnsi="Verdana"/>
          <w:bCs/>
        </w:rPr>
        <w:t xml:space="preserve">Inschrijver is zelf verantwoordelijk voor tijdige indiening van de inschrijving. Inschrijvingen welke te laat of onvolledig worden ingeleverd, worden beschouwd als onregelmatige inschrijvingen en dus ongeldig en zijn </w:t>
      </w:r>
      <w:proofErr w:type="gramStart"/>
      <w:r w:rsidRPr="003A558C">
        <w:rPr>
          <w:rFonts w:ascii="Verdana" w:hAnsi="Verdana"/>
          <w:bCs/>
        </w:rPr>
        <w:t>derhalve</w:t>
      </w:r>
      <w:proofErr w:type="gramEnd"/>
      <w:r w:rsidRPr="003A558C">
        <w:rPr>
          <w:rFonts w:ascii="Verdana" w:hAnsi="Verdana"/>
          <w:bCs/>
        </w:rPr>
        <w:t xml:space="preserve"> uitgesloten van deelname. </w:t>
      </w:r>
      <w:proofErr w:type="gramStart"/>
      <w:r w:rsidRPr="003A558C">
        <w:rPr>
          <w:rFonts w:ascii="Verdana" w:hAnsi="Verdana"/>
          <w:bCs/>
        </w:rPr>
        <w:t>Tevens</w:t>
      </w:r>
      <w:proofErr w:type="gramEnd"/>
      <w:r w:rsidRPr="003A558C">
        <w:rPr>
          <w:rFonts w:ascii="Verdana" w:hAnsi="Verdana"/>
          <w:bCs/>
        </w:rPr>
        <w:t xml:space="preserve"> ligt het risico van systeem- en internetstoringen geheel bij inschrijver.</w:t>
      </w:r>
    </w:p>
    <w:p w14:paraId="34FF1C98" w14:textId="77777777" w:rsidR="003A558C" w:rsidRPr="003A558C" w:rsidRDefault="003A558C" w:rsidP="003A558C">
      <w:pPr>
        <w:rPr>
          <w:rFonts w:ascii="Verdana" w:hAnsi="Verdana"/>
          <w:bCs/>
        </w:rPr>
      </w:pPr>
    </w:p>
    <w:p w14:paraId="62914ACD" w14:textId="77777777" w:rsidR="003A558C" w:rsidRDefault="003A558C" w:rsidP="003A558C">
      <w:pPr>
        <w:rPr>
          <w:b/>
          <w:bCs/>
          <w:u w:val="single"/>
        </w:rPr>
      </w:pPr>
      <w:r w:rsidRPr="003A558C">
        <w:rPr>
          <w:rFonts w:ascii="Verdana" w:hAnsi="Verdana"/>
          <w:bCs/>
        </w:rPr>
        <w:t>Ingev</w:t>
      </w:r>
      <w:r>
        <w:rPr>
          <w:rFonts w:ascii="Verdana" w:hAnsi="Verdana"/>
          <w:bCs/>
        </w:rPr>
        <w:t xml:space="preserve">al van een storing in </w:t>
      </w:r>
      <w:proofErr w:type="spellStart"/>
      <w:r>
        <w:rPr>
          <w:rFonts w:ascii="Verdana" w:hAnsi="Verdana"/>
          <w:bCs/>
        </w:rPr>
        <w:t>TenderNed</w:t>
      </w:r>
      <w:proofErr w:type="spellEnd"/>
      <w:r w:rsidRPr="003A558C">
        <w:rPr>
          <w:rFonts w:ascii="Verdana" w:hAnsi="Verdana"/>
          <w:bCs/>
        </w:rPr>
        <w:t xml:space="preserve"> is het gestelde in artikel 2.109a Aanbestedingswet onverkort van toepassing. Indien inschrijver zich houdt aan de voorwaarden die in dit artikel zijn aangegeven, zal zijn inschrijving als tijdig wordt aangemerkt, mits kan worden aangetoond dat inderdaad sprake was van een storing in </w:t>
      </w:r>
      <w:proofErr w:type="spellStart"/>
      <w:r>
        <w:rPr>
          <w:rFonts w:ascii="Verdana" w:hAnsi="Verdana"/>
          <w:bCs/>
        </w:rPr>
        <w:t>TenderNed</w:t>
      </w:r>
      <w:proofErr w:type="spellEnd"/>
      <w:r w:rsidRPr="003A558C">
        <w:rPr>
          <w:rFonts w:ascii="Verdana" w:hAnsi="Verdana"/>
          <w:bCs/>
        </w:rPr>
        <w:t>.</w:t>
      </w:r>
    </w:p>
    <w:p w14:paraId="6D072C0D" w14:textId="77777777" w:rsidR="00E31D8B" w:rsidRPr="00E31D8B" w:rsidRDefault="00E31D8B" w:rsidP="003A558C">
      <w:pPr>
        <w:rPr>
          <w:b/>
          <w:bCs/>
          <w:u w:val="single"/>
        </w:rPr>
      </w:pPr>
    </w:p>
    <w:p w14:paraId="0F81B721" w14:textId="42F1F82D" w:rsidR="00E31D8B" w:rsidRPr="007400FD" w:rsidRDefault="00F75D73" w:rsidP="00F75D73">
      <w:pPr>
        <w:pStyle w:val="ZRISubkop"/>
        <w:numPr>
          <w:ilvl w:val="0"/>
          <w:numId w:val="0"/>
        </w:numPr>
        <w:ind w:left="567" w:hanging="567"/>
        <w:rPr>
          <w:rFonts w:ascii="Verdana" w:hAnsi="Verdana"/>
          <w:b w:val="0"/>
        </w:rPr>
      </w:pPr>
      <w:bookmarkStart w:id="26" w:name="_Toc190869027"/>
      <w:r>
        <w:rPr>
          <w:rFonts w:ascii="Verdana" w:hAnsi="Verdana"/>
        </w:rPr>
        <w:t>2</w:t>
      </w:r>
      <w:r w:rsidRPr="00CD747D">
        <w:rPr>
          <w:rFonts w:ascii="Verdana" w:hAnsi="Verdana"/>
        </w:rPr>
        <w:t>.</w:t>
      </w:r>
      <w:r>
        <w:rPr>
          <w:rFonts w:ascii="Verdana" w:hAnsi="Verdana"/>
        </w:rPr>
        <w:t>9</w:t>
      </w:r>
      <w:r w:rsidRPr="00CD747D">
        <w:rPr>
          <w:rFonts w:ascii="Verdana" w:hAnsi="Verdana"/>
        </w:rPr>
        <w:tab/>
      </w:r>
      <w:r w:rsidR="00E31D8B" w:rsidRPr="007400FD">
        <w:rPr>
          <w:rFonts w:ascii="Verdana" w:hAnsi="Verdana"/>
        </w:rPr>
        <w:t>Voorbehoud beëindigen procedure</w:t>
      </w:r>
      <w:bookmarkEnd w:id="26"/>
    </w:p>
    <w:p w14:paraId="2583BEF9" w14:textId="2E5F8F79" w:rsidR="00867B57" w:rsidRPr="00867B57" w:rsidRDefault="00867B57" w:rsidP="00867B57">
      <w:pPr>
        <w:rPr>
          <w:rFonts w:ascii="Verdana" w:hAnsi="Verdana"/>
          <w:snapToGrid w:val="0"/>
        </w:rPr>
      </w:pPr>
      <w:r w:rsidRPr="00867B57">
        <w:rPr>
          <w:rFonts w:ascii="Verdana" w:hAnsi="Verdana"/>
          <w:snapToGrid w:val="0"/>
        </w:rPr>
        <w:t xml:space="preserve">Aanbestedende dienst behoudt zich het recht voor om tot aan het besluit om de beoogde overeenkomst te ondertekenen de gehele of een gedeelte van de aanbestedingsprocedure tijdelijk of definitief te stoppen. </w:t>
      </w:r>
      <w:proofErr w:type="gramStart"/>
      <w:r w:rsidRPr="00867B57">
        <w:rPr>
          <w:rFonts w:ascii="Verdana" w:hAnsi="Verdana"/>
          <w:snapToGrid w:val="0"/>
        </w:rPr>
        <w:t>Tevens</w:t>
      </w:r>
      <w:proofErr w:type="gramEnd"/>
      <w:r w:rsidRPr="00867B57">
        <w:rPr>
          <w:rFonts w:ascii="Verdana" w:hAnsi="Verdana"/>
          <w:snapToGrid w:val="0"/>
        </w:rPr>
        <w:t xml:space="preserve"> heeft aanbestedende dienst geen verplichting tot gunnen. De gunning geschiedt onder voorbehoud dat de vereiste toestemmingen door de bevoegde autoriteiten zijn verkregen.</w:t>
      </w:r>
    </w:p>
    <w:p w14:paraId="48A21919" w14:textId="77777777" w:rsidR="00867B57" w:rsidRPr="00867B57" w:rsidRDefault="00867B57" w:rsidP="00867B57">
      <w:pPr>
        <w:rPr>
          <w:rFonts w:ascii="Verdana" w:hAnsi="Verdana"/>
          <w:snapToGrid w:val="0"/>
        </w:rPr>
      </w:pPr>
    </w:p>
    <w:p w14:paraId="43BBD097" w14:textId="77777777" w:rsidR="00867B57" w:rsidRPr="00867B57" w:rsidRDefault="00867B57" w:rsidP="00867B57">
      <w:pPr>
        <w:rPr>
          <w:rFonts w:ascii="Verdana" w:hAnsi="Verdana"/>
          <w:snapToGrid w:val="0"/>
        </w:rPr>
      </w:pPr>
      <w:proofErr w:type="gramStart"/>
      <w:r w:rsidRPr="00867B57">
        <w:rPr>
          <w:rFonts w:ascii="Verdana" w:hAnsi="Verdana"/>
          <w:snapToGrid w:val="0"/>
        </w:rPr>
        <w:t>Indien</w:t>
      </w:r>
      <w:proofErr w:type="gramEnd"/>
      <w:r w:rsidRPr="00867B57">
        <w:rPr>
          <w:rFonts w:ascii="Verdana" w:hAnsi="Verdana"/>
          <w:snapToGrid w:val="0"/>
        </w:rPr>
        <w:t xml:space="preserve"> geen van de inschrijvers voldoet aan het Programma van Eisen, zoals vermeld in deze inschrijvingsleidraad, dan behoudt opdrachtgever zich het recht voor - zulks naar haar oordeel - om bijvoorbeeld bij het ontbreken van een geschikte inschrijving of in het geval van slechts 1 inschrijving, de aanbestedingsprocedure te annuleren. </w:t>
      </w:r>
    </w:p>
    <w:p w14:paraId="6BD18F9B" w14:textId="77777777" w:rsidR="00867B57" w:rsidRPr="00867B57" w:rsidRDefault="00867B57" w:rsidP="00867B57">
      <w:pPr>
        <w:rPr>
          <w:rFonts w:ascii="Verdana" w:hAnsi="Verdana"/>
          <w:snapToGrid w:val="0"/>
        </w:rPr>
      </w:pPr>
    </w:p>
    <w:p w14:paraId="0A48D974" w14:textId="77777777" w:rsidR="00E31D8B" w:rsidRPr="00867B57" w:rsidRDefault="00867B57" w:rsidP="00867B57">
      <w:pPr>
        <w:rPr>
          <w:rFonts w:ascii="Verdana" w:hAnsi="Verdana"/>
          <w:snapToGrid w:val="0"/>
        </w:rPr>
      </w:pPr>
      <w:r w:rsidRPr="00867B57">
        <w:rPr>
          <w:rFonts w:ascii="Verdana" w:hAnsi="Verdana"/>
          <w:snapToGrid w:val="0"/>
        </w:rPr>
        <w:t>Door het uitbrengen van een inschrijving verklaart inschrijver zich akkoord met dit voorbehoud. Inschrijving geschiedt voor eigen rekening en risico van de inschrijver.</w:t>
      </w:r>
    </w:p>
    <w:p w14:paraId="238601FE" w14:textId="77777777" w:rsidR="00E31D8B" w:rsidRDefault="00E31D8B" w:rsidP="00E31D8B">
      <w:pPr>
        <w:ind w:left="851" w:hanging="851"/>
        <w:rPr>
          <w:rFonts w:ascii="Verdana" w:hAnsi="Verdana"/>
          <w:b/>
          <w:snapToGrid w:val="0"/>
        </w:rPr>
      </w:pPr>
    </w:p>
    <w:p w14:paraId="677448F8" w14:textId="77777777" w:rsidR="00ED2C50" w:rsidRDefault="00ED2C50">
      <w:pPr>
        <w:rPr>
          <w:rFonts w:ascii="Verdana" w:hAnsi="Verdana"/>
          <w:b/>
          <w:sz w:val="18"/>
          <w:szCs w:val="24"/>
        </w:rPr>
      </w:pPr>
      <w:r>
        <w:rPr>
          <w:rFonts w:ascii="Verdana" w:hAnsi="Verdana"/>
        </w:rPr>
        <w:br w:type="page"/>
      </w:r>
    </w:p>
    <w:p w14:paraId="51D6E8B6" w14:textId="15DA0165" w:rsidR="00E31D8B" w:rsidRPr="007400FD" w:rsidRDefault="00F75D73" w:rsidP="00F75D73">
      <w:pPr>
        <w:pStyle w:val="ZRISubkop"/>
        <w:numPr>
          <w:ilvl w:val="0"/>
          <w:numId w:val="0"/>
        </w:numPr>
        <w:ind w:left="567" w:hanging="567"/>
        <w:rPr>
          <w:rFonts w:ascii="Verdana" w:hAnsi="Verdana"/>
          <w:b w:val="0"/>
        </w:rPr>
      </w:pPr>
      <w:bookmarkStart w:id="27" w:name="_Toc190869028"/>
      <w:r>
        <w:rPr>
          <w:rFonts w:ascii="Verdana" w:hAnsi="Verdana"/>
        </w:rPr>
        <w:lastRenderedPageBreak/>
        <w:t>2</w:t>
      </w:r>
      <w:r w:rsidRPr="00CD747D">
        <w:rPr>
          <w:rFonts w:ascii="Verdana" w:hAnsi="Verdana"/>
        </w:rPr>
        <w:t>.</w:t>
      </w:r>
      <w:r>
        <w:rPr>
          <w:rFonts w:ascii="Verdana" w:hAnsi="Verdana"/>
        </w:rPr>
        <w:t>10</w:t>
      </w:r>
      <w:r w:rsidRPr="00CD747D">
        <w:rPr>
          <w:rFonts w:ascii="Verdana" w:hAnsi="Verdana"/>
        </w:rPr>
        <w:tab/>
      </w:r>
      <w:r w:rsidR="00867B57" w:rsidRPr="007400FD">
        <w:rPr>
          <w:rFonts w:ascii="Verdana" w:hAnsi="Verdana"/>
        </w:rPr>
        <w:t>Voorbehoud beëindigen overeenkomst</w:t>
      </w:r>
      <w:bookmarkEnd w:id="27"/>
    </w:p>
    <w:p w14:paraId="283030B5" w14:textId="7F7A4768" w:rsidR="00867B57" w:rsidRPr="00867B57" w:rsidRDefault="00867B57" w:rsidP="00867B57">
      <w:pPr>
        <w:rPr>
          <w:rFonts w:ascii="Verdana" w:hAnsi="Verdana"/>
          <w:snapToGrid w:val="0"/>
        </w:rPr>
      </w:pPr>
      <w:r w:rsidRPr="00867B57">
        <w:rPr>
          <w:rFonts w:ascii="Verdana" w:hAnsi="Verdana"/>
          <w:snapToGrid w:val="0"/>
        </w:rPr>
        <w:t xml:space="preserve">Aanbestedende dienst is gerechtigd de overeenkomst met opdrachtnemer met onmiddellijke ingang te beëindigen, </w:t>
      </w:r>
      <w:proofErr w:type="gramStart"/>
      <w:r w:rsidRPr="00867B57">
        <w:rPr>
          <w:rFonts w:ascii="Verdana" w:hAnsi="Verdana"/>
          <w:snapToGrid w:val="0"/>
        </w:rPr>
        <w:t>indien</w:t>
      </w:r>
      <w:proofErr w:type="gramEnd"/>
      <w:r w:rsidRPr="00867B57">
        <w:rPr>
          <w:rFonts w:ascii="Verdana" w:hAnsi="Verdana"/>
          <w:snapToGrid w:val="0"/>
        </w:rPr>
        <w:t xml:space="preserve"> uit een uitspraak van een rechter volgt dat de gunningsbeslissing onrechtmatig is geweest, dat de overeenkomst ongeldig is, of dat de opdracht om welke reden dan ook opnieuw moet worden aanbesteed.</w:t>
      </w:r>
    </w:p>
    <w:p w14:paraId="26649A9E" w14:textId="77777777" w:rsidR="00DF346F" w:rsidRDefault="00DF346F" w:rsidP="00867B57">
      <w:pPr>
        <w:rPr>
          <w:rFonts w:ascii="Verdana" w:hAnsi="Verdana"/>
          <w:snapToGrid w:val="0"/>
        </w:rPr>
      </w:pPr>
    </w:p>
    <w:p w14:paraId="640C9C99" w14:textId="679DAE73" w:rsidR="00867B57" w:rsidRPr="00867B57" w:rsidRDefault="00867B57" w:rsidP="00867B57">
      <w:pPr>
        <w:rPr>
          <w:rFonts w:ascii="Verdana" w:hAnsi="Verdana"/>
          <w:snapToGrid w:val="0"/>
        </w:rPr>
      </w:pPr>
      <w:proofErr w:type="gramStart"/>
      <w:r w:rsidRPr="00867B57">
        <w:rPr>
          <w:rFonts w:ascii="Verdana" w:hAnsi="Verdana"/>
          <w:snapToGrid w:val="0"/>
        </w:rPr>
        <w:t>Tevens</w:t>
      </w:r>
      <w:proofErr w:type="gramEnd"/>
      <w:r w:rsidRPr="00867B57">
        <w:rPr>
          <w:rFonts w:ascii="Verdana" w:hAnsi="Verdana"/>
          <w:snapToGrid w:val="0"/>
        </w:rPr>
        <w:t xml:space="preserve"> behoudt aanbestedende dienst zich het recht voor op ontbinding van de overeenkomst in geval van onjuiste en/of onvolledige informatie en/of het niet kunnen nakomen van hetgeen door een inschrijver is aangeboden. Aan een dergelijk beëindigingbesluit kunnen door de inschrijver geen aanspraken worden ontleend </w:t>
      </w:r>
      <w:proofErr w:type="gramStart"/>
      <w:r w:rsidRPr="00867B57">
        <w:rPr>
          <w:rFonts w:ascii="Verdana" w:hAnsi="Verdana"/>
          <w:snapToGrid w:val="0"/>
        </w:rPr>
        <w:t>jegens</w:t>
      </w:r>
      <w:proofErr w:type="gramEnd"/>
      <w:r w:rsidRPr="00867B57">
        <w:rPr>
          <w:rFonts w:ascii="Verdana" w:hAnsi="Verdana"/>
          <w:snapToGrid w:val="0"/>
        </w:rPr>
        <w:t xml:space="preserve"> aanbestedende dienst op vergoeding van inschrijfkosten, verlies aan referentie, gederfde winst of andere schade die in het kader van deze aanbesteding gemaakt is of wordt.</w:t>
      </w:r>
    </w:p>
    <w:p w14:paraId="5B08B5D1" w14:textId="77777777" w:rsidR="00867B57" w:rsidRDefault="00867B57" w:rsidP="00E31D8B">
      <w:pPr>
        <w:ind w:left="851" w:hanging="851"/>
        <w:rPr>
          <w:rFonts w:ascii="Verdana" w:hAnsi="Verdana"/>
          <w:b/>
          <w:snapToGrid w:val="0"/>
        </w:rPr>
      </w:pPr>
    </w:p>
    <w:p w14:paraId="5AD755F6" w14:textId="1AB902F9" w:rsidR="00E31D8B" w:rsidRPr="007400FD" w:rsidRDefault="00F75D73" w:rsidP="00F75D73">
      <w:pPr>
        <w:pStyle w:val="ZRISubkop"/>
        <w:numPr>
          <w:ilvl w:val="0"/>
          <w:numId w:val="0"/>
        </w:numPr>
        <w:ind w:left="567" w:hanging="567"/>
        <w:rPr>
          <w:rFonts w:ascii="Verdana" w:hAnsi="Verdana"/>
          <w:b w:val="0"/>
        </w:rPr>
      </w:pPr>
      <w:bookmarkStart w:id="28" w:name="_Toc190869029"/>
      <w:r>
        <w:rPr>
          <w:rFonts w:ascii="Verdana" w:hAnsi="Verdana"/>
        </w:rPr>
        <w:t>2</w:t>
      </w:r>
      <w:r w:rsidRPr="00CD747D">
        <w:rPr>
          <w:rFonts w:ascii="Verdana" w:hAnsi="Verdana"/>
        </w:rPr>
        <w:t>.</w:t>
      </w:r>
      <w:r>
        <w:rPr>
          <w:rFonts w:ascii="Verdana" w:hAnsi="Verdana"/>
        </w:rPr>
        <w:t>11</w:t>
      </w:r>
      <w:r w:rsidRPr="00CD747D">
        <w:rPr>
          <w:rFonts w:ascii="Verdana" w:hAnsi="Verdana"/>
        </w:rPr>
        <w:tab/>
      </w:r>
      <w:r w:rsidR="00867B57" w:rsidRPr="007400FD">
        <w:rPr>
          <w:rFonts w:ascii="Verdana" w:hAnsi="Verdana"/>
        </w:rPr>
        <w:t>Vertrouwelijkheid</w:t>
      </w:r>
      <w:bookmarkEnd w:id="28"/>
    </w:p>
    <w:p w14:paraId="22A14E11" w14:textId="77777777" w:rsidR="00867B57" w:rsidRPr="00867B57" w:rsidRDefault="00867B57" w:rsidP="00867B57">
      <w:pPr>
        <w:rPr>
          <w:rFonts w:ascii="Verdana" w:hAnsi="Verdana"/>
          <w:b/>
          <w:snapToGrid w:val="0"/>
        </w:rPr>
      </w:pPr>
      <w:r w:rsidRPr="00867B57">
        <w:rPr>
          <w:rFonts w:ascii="Verdana" w:hAnsi="Verdana"/>
        </w:rPr>
        <w:t>Deze inschrijvingsleidraad zal volstrekt vertrouwelijk blijven en mag slechts worden getoond aan medewerkers van de inschrijver die, voor het indienen van de inschrijving in het kader van deze aanbestedingsprocedure, daarvan kennis moeten nemen.</w:t>
      </w:r>
      <w:r w:rsidRPr="00867B57">
        <w:rPr>
          <w:rFonts w:ascii="Verdana" w:hAnsi="Verdana"/>
        </w:rPr>
        <w:br/>
      </w:r>
      <w:r w:rsidRPr="00867B57">
        <w:rPr>
          <w:rFonts w:ascii="Verdana" w:hAnsi="Verdana"/>
        </w:rPr>
        <w:br/>
        <w:t>Evenmin zal door de inschrijver op enigerlei wijze aan derden kennis worden gegeven van gegevens die in verband met deze aanbestedingsprocedure door opdrachtgever zijn of worden verstrekt. Opdrachtgever zal de inschrijving met dezelfde vertrouwelijkheid behandelen: deze wordt uitsluitend getoond aan medewerkers die direct bij de aanbestedingsprocedure zijn betrokken.</w:t>
      </w:r>
      <w:r w:rsidRPr="00867B57">
        <w:rPr>
          <w:rFonts w:ascii="Verdana" w:hAnsi="Verdana"/>
        </w:rPr>
        <w:br/>
      </w:r>
      <w:r w:rsidRPr="00867B57">
        <w:rPr>
          <w:rFonts w:ascii="Verdana" w:hAnsi="Verdana"/>
        </w:rPr>
        <w:br/>
        <w:t>Behoudens uitzonderingen door de Auteurswet gesteld, mag zonder schriftelijke toestemming van aanbestedende dienst niets uit de aanbestedingsdocumenten worden vermenigvuldigd (anders dan voor het doel van het indienen van een inschrijving) door middel van druk, fotokopie, microfilm of anderszins.</w:t>
      </w:r>
      <w:r w:rsidRPr="00867B57">
        <w:rPr>
          <w:rFonts w:ascii="Verdana" w:hAnsi="Verdana"/>
        </w:rPr>
        <w:br/>
      </w:r>
      <w:r w:rsidRPr="00867B57">
        <w:rPr>
          <w:rFonts w:ascii="Verdana" w:hAnsi="Verdana"/>
        </w:rPr>
        <w:br/>
        <w:t>Evenmin mogen de aanbestedingsdocumenten of gedeelten en/of onderdelen daarvan zonder schriftelijke toestemming van aanbestedende dienst worden aangewend voor commerciële doeleinden van welke aard dan ook.</w:t>
      </w:r>
    </w:p>
    <w:p w14:paraId="16DEB4AB" w14:textId="77777777" w:rsidR="00E31D8B" w:rsidRDefault="00E31D8B" w:rsidP="00E31D8B">
      <w:pPr>
        <w:ind w:left="851" w:hanging="851"/>
        <w:rPr>
          <w:rFonts w:ascii="Verdana" w:hAnsi="Verdana"/>
          <w:b/>
          <w:snapToGrid w:val="0"/>
        </w:rPr>
      </w:pPr>
    </w:p>
    <w:p w14:paraId="4AE5FA02" w14:textId="03A944DF" w:rsidR="00867B57" w:rsidRPr="007400FD" w:rsidRDefault="00F75D73" w:rsidP="00F75D73">
      <w:pPr>
        <w:pStyle w:val="ZRISubkop"/>
        <w:numPr>
          <w:ilvl w:val="0"/>
          <w:numId w:val="0"/>
        </w:numPr>
        <w:ind w:left="567" w:hanging="567"/>
        <w:rPr>
          <w:rFonts w:ascii="Verdana" w:hAnsi="Verdana"/>
          <w:b w:val="0"/>
        </w:rPr>
      </w:pPr>
      <w:bookmarkStart w:id="29" w:name="_Toc190869030"/>
      <w:r>
        <w:rPr>
          <w:rFonts w:ascii="Verdana" w:hAnsi="Verdana"/>
        </w:rPr>
        <w:t>2</w:t>
      </w:r>
      <w:r w:rsidRPr="00CD747D">
        <w:rPr>
          <w:rFonts w:ascii="Verdana" w:hAnsi="Verdana"/>
        </w:rPr>
        <w:t>.</w:t>
      </w:r>
      <w:r>
        <w:rPr>
          <w:rFonts w:ascii="Verdana" w:hAnsi="Verdana"/>
        </w:rPr>
        <w:t>12</w:t>
      </w:r>
      <w:r w:rsidRPr="00CD747D">
        <w:rPr>
          <w:rFonts w:ascii="Verdana" w:hAnsi="Verdana"/>
        </w:rPr>
        <w:tab/>
      </w:r>
      <w:r w:rsidR="00867B57" w:rsidRPr="007400FD">
        <w:rPr>
          <w:rFonts w:ascii="Verdana" w:hAnsi="Verdana"/>
        </w:rPr>
        <w:t>Conformiteit</w:t>
      </w:r>
      <w:bookmarkEnd w:id="29"/>
    </w:p>
    <w:p w14:paraId="2DCAD873" w14:textId="3FDF1C16" w:rsidR="00867B57" w:rsidRPr="00867B57" w:rsidRDefault="00867B57" w:rsidP="00867B57">
      <w:pPr>
        <w:rPr>
          <w:rFonts w:ascii="Verdana" w:hAnsi="Verdana"/>
          <w:b/>
          <w:snapToGrid w:val="0"/>
        </w:rPr>
      </w:pPr>
      <w:r w:rsidRPr="00867B57">
        <w:rPr>
          <w:rFonts w:ascii="Verdana" w:hAnsi="Verdana"/>
        </w:rPr>
        <w:t xml:space="preserve">Inschrijver conformeert zich daarnaast door middel van ondertekening van de </w:t>
      </w:r>
      <w:r w:rsidRPr="00C65AFF">
        <w:rPr>
          <w:rFonts w:ascii="Verdana" w:hAnsi="Verdana"/>
        </w:rPr>
        <w:t xml:space="preserve">Bijlage </w:t>
      </w:r>
      <w:r w:rsidR="00C65AFF" w:rsidRPr="00C65AFF">
        <w:rPr>
          <w:rFonts w:ascii="Verdana" w:hAnsi="Verdana"/>
        </w:rPr>
        <w:t>4</w:t>
      </w:r>
      <w:r w:rsidR="00657F8C" w:rsidRPr="00C65AFF">
        <w:rPr>
          <w:rFonts w:ascii="Verdana" w:hAnsi="Verdana"/>
        </w:rPr>
        <w:t xml:space="preserve"> </w:t>
      </w:r>
      <w:r w:rsidRPr="00C65AFF">
        <w:rPr>
          <w:rFonts w:ascii="Verdana" w:hAnsi="Verdana"/>
        </w:rPr>
        <w:t xml:space="preserve">'Garantieverklaring' aan de aanbestedingsprocedure, het Programma van Eisen, de conceptovereenkomst en </w:t>
      </w:r>
      <w:r w:rsidR="00657F8C" w:rsidRPr="00C65AFF">
        <w:rPr>
          <w:rFonts w:ascii="Verdana" w:hAnsi="Verdana"/>
        </w:rPr>
        <w:t>de algemene inkoop</w:t>
      </w:r>
      <w:r w:rsidRPr="00C65AFF">
        <w:rPr>
          <w:rFonts w:ascii="Verdana" w:hAnsi="Verdana"/>
        </w:rPr>
        <w:t xml:space="preserve">voorwaarden, zoals deze luiden na de laatste Nota van Inlichtingen. Indien inschrijver in combinatie met andere </w:t>
      </w:r>
      <w:proofErr w:type="spellStart"/>
      <w:r w:rsidRPr="00C65AFF">
        <w:rPr>
          <w:rFonts w:ascii="Verdana" w:hAnsi="Verdana"/>
        </w:rPr>
        <w:t>combinanten</w:t>
      </w:r>
      <w:proofErr w:type="spellEnd"/>
      <w:r w:rsidRPr="00C65AFF">
        <w:rPr>
          <w:rFonts w:ascii="Verdana" w:hAnsi="Verdana"/>
        </w:rPr>
        <w:t xml:space="preserve"> inschrijft, dient deze verklaring voor elke </w:t>
      </w:r>
      <w:proofErr w:type="spellStart"/>
      <w:r w:rsidRPr="00C65AFF">
        <w:rPr>
          <w:rFonts w:ascii="Verdana" w:hAnsi="Verdana"/>
        </w:rPr>
        <w:t>combinant</w:t>
      </w:r>
      <w:proofErr w:type="spellEnd"/>
      <w:r w:rsidRPr="00C65AFF">
        <w:rPr>
          <w:rFonts w:ascii="Verdana" w:hAnsi="Verdana"/>
        </w:rPr>
        <w:t xml:space="preserve"> ingevuld en rechtsgeldig ondertekend te worden en toegevoegd te worden bij de</w:t>
      </w:r>
      <w:r w:rsidR="00657F8C" w:rsidRPr="00C65AFF">
        <w:rPr>
          <w:rFonts w:ascii="Verdana" w:hAnsi="Verdana"/>
        </w:rPr>
        <w:t xml:space="preserve"> inschrijving. </w:t>
      </w:r>
      <w:r w:rsidRPr="00C65AFF">
        <w:rPr>
          <w:rFonts w:ascii="Verdana" w:hAnsi="Verdana"/>
        </w:rPr>
        <w:t xml:space="preserve">Inschrijver dient bijgevoegd document </w:t>
      </w:r>
      <w:r w:rsidR="00657F8C" w:rsidRPr="00C65AFF">
        <w:rPr>
          <w:rFonts w:ascii="Verdana" w:hAnsi="Verdana"/>
        </w:rPr>
        <w:t xml:space="preserve">uit bijlage </w:t>
      </w:r>
      <w:r w:rsidR="00C65AFF" w:rsidRPr="00C65AFF">
        <w:rPr>
          <w:rFonts w:ascii="Verdana" w:hAnsi="Verdana"/>
        </w:rPr>
        <w:t>4</w:t>
      </w:r>
      <w:r w:rsidR="00657F8C" w:rsidRPr="00C65AFF">
        <w:rPr>
          <w:rFonts w:ascii="Verdana" w:hAnsi="Verdana"/>
        </w:rPr>
        <w:t xml:space="preserve"> </w:t>
      </w:r>
      <w:r w:rsidRPr="00C65AFF">
        <w:rPr>
          <w:rFonts w:ascii="Verdana" w:hAnsi="Verdana"/>
        </w:rPr>
        <w:t>te ondertekenen</w:t>
      </w:r>
      <w:r w:rsidRPr="00867B57">
        <w:rPr>
          <w:rFonts w:ascii="Verdana" w:hAnsi="Verdana"/>
        </w:rPr>
        <w:t xml:space="preserve"> en bij te voegen.</w:t>
      </w:r>
    </w:p>
    <w:p w14:paraId="0AD9C6F4" w14:textId="77777777" w:rsidR="00E31D8B" w:rsidRPr="00E31D8B" w:rsidRDefault="00E31D8B" w:rsidP="00E31D8B">
      <w:pPr>
        <w:ind w:left="851" w:hanging="851"/>
        <w:rPr>
          <w:rFonts w:ascii="Verdana" w:hAnsi="Verdana"/>
          <w:b/>
          <w:snapToGrid w:val="0"/>
        </w:rPr>
      </w:pPr>
    </w:p>
    <w:p w14:paraId="34B1BA36" w14:textId="4310A3A6" w:rsidR="00E31D8B" w:rsidRPr="007400FD" w:rsidRDefault="00F75D73" w:rsidP="00F75D73">
      <w:pPr>
        <w:pStyle w:val="ZRISubkop"/>
        <w:numPr>
          <w:ilvl w:val="0"/>
          <w:numId w:val="0"/>
        </w:numPr>
        <w:ind w:left="567" w:hanging="567"/>
        <w:rPr>
          <w:rFonts w:ascii="Verdana" w:hAnsi="Verdana"/>
          <w:b w:val="0"/>
        </w:rPr>
      </w:pPr>
      <w:bookmarkStart w:id="30" w:name="_Toc190869031"/>
      <w:r>
        <w:rPr>
          <w:rFonts w:ascii="Verdana" w:hAnsi="Verdana"/>
        </w:rPr>
        <w:t>2</w:t>
      </w:r>
      <w:r w:rsidRPr="00CD747D">
        <w:rPr>
          <w:rFonts w:ascii="Verdana" w:hAnsi="Verdana"/>
        </w:rPr>
        <w:t>.</w:t>
      </w:r>
      <w:r>
        <w:rPr>
          <w:rFonts w:ascii="Verdana" w:hAnsi="Verdana"/>
        </w:rPr>
        <w:t>13</w:t>
      </w:r>
      <w:r w:rsidRPr="00CD747D">
        <w:rPr>
          <w:rFonts w:ascii="Verdana" w:hAnsi="Verdana"/>
        </w:rPr>
        <w:tab/>
      </w:r>
      <w:r w:rsidR="00E31D8B" w:rsidRPr="007400FD">
        <w:rPr>
          <w:rFonts w:ascii="Verdana" w:hAnsi="Verdana"/>
        </w:rPr>
        <w:t>Informatie over inschrijver</w:t>
      </w:r>
      <w:r w:rsidR="00867B57" w:rsidRPr="007400FD">
        <w:rPr>
          <w:rFonts w:ascii="Verdana" w:hAnsi="Verdana"/>
        </w:rPr>
        <w:t xml:space="preserve"> (</w:t>
      </w:r>
      <w:proofErr w:type="gramStart"/>
      <w:r w:rsidR="00867B57" w:rsidRPr="007400FD">
        <w:rPr>
          <w:rFonts w:ascii="Verdana" w:hAnsi="Verdana"/>
        </w:rPr>
        <w:t>NAW gegevens</w:t>
      </w:r>
      <w:proofErr w:type="gramEnd"/>
      <w:r w:rsidR="00867B57" w:rsidRPr="007400FD">
        <w:rPr>
          <w:rFonts w:ascii="Verdana" w:hAnsi="Verdana"/>
        </w:rPr>
        <w:t>)</w:t>
      </w:r>
      <w:bookmarkEnd w:id="30"/>
    </w:p>
    <w:p w14:paraId="39BB39C0" w14:textId="167D03FD" w:rsidR="006F4DE0" w:rsidRDefault="00867B57" w:rsidP="00394082">
      <w:pPr>
        <w:rPr>
          <w:rFonts w:ascii="Verdana" w:hAnsi="Verdana"/>
          <w:b/>
          <w:snapToGrid w:val="0"/>
        </w:rPr>
      </w:pPr>
      <w:r w:rsidRPr="00867B57">
        <w:rPr>
          <w:rFonts w:ascii="Verdana" w:hAnsi="Verdana"/>
        </w:rPr>
        <w:t xml:space="preserve">Inschrijver dient de volledige NAW-gegevens van de inschrijver te verstrekken. Hiervoor dient gebruik gemaakt te worden van het invulformulier in Deel II "Gegevens over de ondernemer" van het Uniform Europees Aanbestedingsdocument. </w:t>
      </w:r>
      <w:r w:rsidRPr="00394082">
        <w:rPr>
          <w:rFonts w:ascii="Verdana" w:hAnsi="Verdana"/>
        </w:rPr>
        <w:t xml:space="preserve">Indien sprake is van een combinatie dienen alle </w:t>
      </w:r>
      <w:proofErr w:type="spellStart"/>
      <w:r w:rsidRPr="00394082">
        <w:rPr>
          <w:rFonts w:ascii="Verdana" w:hAnsi="Verdana"/>
        </w:rPr>
        <w:t>combinanten</w:t>
      </w:r>
      <w:proofErr w:type="spellEnd"/>
      <w:r w:rsidRPr="00394082">
        <w:rPr>
          <w:rFonts w:ascii="Verdana" w:hAnsi="Verdana"/>
        </w:rPr>
        <w:t xml:space="preserve"> deze informatie te overleggen. Wij verwijzen hierbij ook naar vraag 2.15 waarin is bepaald aan welke voorschriften moet worden voldaan in geval sprake is van combinatie. </w:t>
      </w:r>
      <w:r w:rsidRPr="00867B57">
        <w:rPr>
          <w:rFonts w:ascii="Verdana" w:hAnsi="Verdana"/>
        </w:rPr>
        <w:br/>
      </w:r>
      <w:r w:rsidRPr="00867B57">
        <w:rPr>
          <w:rFonts w:ascii="Verdana" w:hAnsi="Verdana"/>
        </w:rPr>
        <w:lastRenderedPageBreak/>
        <w:br/>
        <w:t xml:space="preserve">In Deel II "Gegevens over de ondernemer" van het Uniform Europees Aanbestedingsdocument wordt o.a. gevraagd wie de contactpersoon is, wie tekenbevoegd </w:t>
      </w:r>
      <w:r w:rsidRPr="00394082">
        <w:rPr>
          <w:rFonts w:ascii="Verdana" w:hAnsi="Verdana"/>
        </w:rPr>
        <w:t>is en of er sprake is van een combinatie</w:t>
      </w:r>
      <w:r w:rsidRPr="00867B57">
        <w:rPr>
          <w:rFonts w:ascii="Verdana" w:hAnsi="Verdana"/>
        </w:rPr>
        <w:t>. De verstrekte gegevens mogen niet ouder dan zes maanden zijn vanaf sluitingsdatum ontvangst inschrijving. </w:t>
      </w:r>
    </w:p>
    <w:p w14:paraId="3A082101" w14:textId="77777777" w:rsidR="006F4DE0" w:rsidRPr="00867B57" w:rsidRDefault="006F4DE0" w:rsidP="00E31D8B">
      <w:pPr>
        <w:ind w:left="851" w:hanging="851"/>
        <w:rPr>
          <w:rFonts w:ascii="Verdana" w:hAnsi="Verdana"/>
          <w:b/>
          <w:snapToGrid w:val="0"/>
        </w:rPr>
      </w:pPr>
    </w:p>
    <w:p w14:paraId="1399DEDD" w14:textId="33CD3E87" w:rsidR="00E31D8B" w:rsidRPr="007400FD" w:rsidRDefault="00F75D73" w:rsidP="00F75D73">
      <w:pPr>
        <w:pStyle w:val="ZRISubkop"/>
        <w:numPr>
          <w:ilvl w:val="0"/>
          <w:numId w:val="0"/>
        </w:numPr>
        <w:ind w:left="567" w:hanging="567"/>
        <w:rPr>
          <w:rFonts w:ascii="Verdana" w:hAnsi="Verdana"/>
          <w:b w:val="0"/>
        </w:rPr>
      </w:pPr>
      <w:bookmarkStart w:id="31" w:name="_Toc190869032"/>
      <w:r>
        <w:rPr>
          <w:rFonts w:ascii="Verdana" w:hAnsi="Verdana"/>
        </w:rPr>
        <w:t>2</w:t>
      </w:r>
      <w:r w:rsidRPr="00CD747D">
        <w:rPr>
          <w:rFonts w:ascii="Verdana" w:hAnsi="Verdana"/>
        </w:rPr>
        <w:t>.</w:t>
      </w:r>
      <w:r>
        <w:rPr>
          <w:rFonts w:ascii="Verdana" w:hAnsi="Verdana"/>
        </w:rPr>
        <w:t>14</w:t>
      </w:r>
      <w:r w:rsidRPr="00CD747D">
        <w:rPr>
          <w:rFonts w:ascii="Verdana" w:hAnsi="Verdana"/>
        </w:rPr>
        <w:tab/>
      </w:r>
      <w:r w:rsidR="00E31D8B" w:rsidRPr="007400FD">
        <w:rPr>
          <w:rFonts w:ascii="Verdana" w:hAnsi="Verdana"/>
        </w:rPr>
        <w:t>Combinaties</w:t>
      </w:r>
      <w:bookmarkEnd w:id="31"/>
    </w:p>
    <w:p w14:paraId="4C315468" w14:textId="72C2674B" w:rsidR="00867B57" w:rsidRPr="00394082" w:rsidRDefault="00F47B4A" w:rsidP="00643D51">
      <w:pPr>
        <w:rPr>
          <w:rFonts w:ascii="Verdana" w:hAnsi="Verdana"/>
        </w:rPr>
      </w:pPr>
      <w:r w:rsidRPr="00F47B4A">
        <w:rPr>
          <w:rFonts w:ascii="Verdana" w:hAnsi="Verdana"/>
        </w:rPr>
        <w:t>Inschrijvers kunnen zich ten behoeve van deze aanbestedingsprocedure op verschillende manieren inschrijven.</w:t>
      </w:r>
      <w:r w:rsidR="00643D51" w:rsidRPr="00643D51">
        <w:rPr>
          <w:rFonts w:ascii="Verdana" w:hAnsi="Verdana"/>
        </w:rPr>
        <w:br/>
      </w:r>
      <w:r w:rsidR="00643D51" w:rsidRPr="00643D51">
        <w:rPr>
          <w:rFonts w:ascii="Verdana" w:hAnsi="Verdana"/>
        </w:rPr>
        <w:br/>
      </w:r>
      <w:r w:rsidR="00643D51" w:rsidRPr="00643D51">
        <w:rPr>
          <w:rFonts w:ascii="Verdana" w:hAnsi="Verdana"/>
          <w:u w:val="single"/>
        </w:rPr>
        <w:t>Zelfstandige inschrijver</w:t>
      </w:r>
      <w:r w:rsidR="00643D51" w:rsidRPr="00643D51">
        <w:rPr>
          <w:rFonts w:ascii="Verdana" w:hAnsi="Verdana"/>
        </w:rPr>
        <w:br/>
        <w:t>Een inschrijver kan zelfstandig inschrijven op de opdracht. Deze inschrijver schrijft individueel in en zal, indien aanbestedende dienst besluit een overeenkomst met deze onderneming te willen aangaan, (als enige) contractspartner zijn.</w:t>
      </w:r>
      <w:r w:rsidR="00643D51" w:rsidRPr="00643D51">
        <w:rPr>
          <w:rFonts w:ascii="Verdana" w:hAnsi="Verdana"/>
        </w:rPr>
        <w:br/>
      </w:r>
      <w:r w:rsidR="00643D51" w:rsidRPr="00643D51">
        <w:rPr>
          <w:rFonts w:ascii="Verdana" w:hAnsi="Verdana"/>
        </w:rPr>
        <w:br/>
      </w:r>
      <w:r w:rsidR="00643D51" w:rsidRPr="00394082">
        <w:rPr>
          <w:rFonts w:ascii="Verdana" w:hAnsi="Verdana"/>
          <w:u w:val="single"/>
        </w:rPr>
        <w:t>Een combinatie van inschrijvers</w:t>
      </w:r>
      <w:r w:rsidR="00643D51" w:rsidRPr="00394082">
        <w:rPr>
          <w:rFonts w:ascii="Verdana" w:hAnsi="Verdana"/>
        </w:rPr>
        <w:br/>
        <w:t xml:space="preserve">Eén inschrijver, bestaande uit een combinatie van ondernemingen. Deze combinatie kan </w:t>
      </w:r>
      <w:proofErr w:type="gramStart"/>
      <w:r w:rsidR="00643D51" w:rsidRPr="00394082">
        <w:rPr>
          <w:rFonts w:ascii="Verdana" w:hAnsi="Verdana"/>
        </w:rPr>
        <w:t>tevens</w:t>
      </w:r>
      <w:proofErr w:type="gramEnd"/>
      <w:r w:rsidR="00643D51" w:rsidRPr="00394082">
        <w:rPr>
          <w:rFonts w:ascii="Verdana" w:hAnsi="Verdana"/>
        </w:rPr>
        <w:t xml:space="preserve"> gebruik maken van derden (onderaannemers). Combinaties van ondernemers kunnen deelnemen aan deze aanbestedingsprocedure, mits hun deelneming in overeenstemming met de mededingingsrechtelijke uitgangspunten gebeurt (zie: Beleidsregels van de Minister van Economische Zaken van 11 september 2009, nr. WJZ/9153048, met betrekking tot de toepassing door de Raad van Bestuur van de Nederlandse Mededingingsautoriteit van artikel 6 van de Mededingingswet ten aanzien van Combinatieovereenkomsten (Beleidsregels Combinatieovereenkomsten 2009), </w:t>
      </w:r>
      <w:proofErr w:type="spellStart"/>
      <w:r w:rsidR="00643D51" w:rsidRPr="00394082">
        <w:rPr>
          <w:rFonts w:ascii="Verdana" w:hAnsi="Verdana"/>
        </w:rPr>
        <w:t>Stcrt</w:t>
      </w:r>
      <w:proofErr w:type="spellEnd"/>
      <w:r w:rsidR="00643D51" w:rsidRPr="00394082">
        <w:rPr>
          <w:rFonts w:ascii="Verdana" w:hAnsi="Verdana"/>
        </w:rPr>
        <w:t xml:space="preserve"> 2009, 14082). </w:t>
      </w:r>
      <w:r w:rsidR="00643D51" w:rsidRPr="00394082">
        <w:rPr>
          <w:rFonts w:ascii="Verdana" w:hAnsi="Verdana"/>
        </w:rPr>
        <w:br/>
      </w:r>
      <w:r w:rsidR="00643D51" w:rsidRPr="00394082">
        <w:rPr>
          <w:rFonts w:ascii="Verdana" w:hAnsi="Verdana"/>
        </w:rPr>
        <w:br/>
      </w:r>
      <w:proofErr w:type="spellStart"/>
      <w:r w:rsidR="00643D51" w:rsidRPr="00394082">
        <w:rPr>
          <w:rFonts w:ascii="Verdana" w:hAnsi="Verdana"/>
          <w:u w:val="single"/>
        </w:rPr>
        <w:t>Onderaanneming</w:t>
      </w:r>
      <w:proofErr w:type="spellEnd"/>
      <w:r w:rsidR="00643D51" w:rsidRPr="00394082">
        <w:rPr>
          <w:rFonts w:ascii="Verdana" w:hAnsi="Verdana"/>
        </w:rPr>
        <w:br/>
        <w:t>Eén inschrijver (hoofdaannemer) die gebruik maakt van één of meer derden (onderaannemers) ter uitvoering van de uit hoofde van deze aanbesteding aan de hoofdaannemer verstrekte opdracht. Bij inschrijver gedetacheerd personeel en toeleveranciers vallen hier uitdrukkelijk niet onder.</w:t>
      </w:r>
    </w:p>
    <w:p w14:paraId="65F9C3DC" w14:textId="77777777" w:rsidR="00643D51" w:rsidRPr="00394082" w:rsidRDefault="00643D51" w:rsidP="00643D51">
      <w:pPr>
        <w:rPr>
          <w:rFonts w:ascii="Verdana" w:hAnsi="Verdana"/>
        </w:rPr>
      </w:pPr>
    </w:p>
    <w:p w14:paraId="11863621" w14:textId="51077028" w:rsidR="00E31D8B" w:rsidRPr="00394082" w:rsidRDefault="00F75D73" w:rsidP="00F75D73">
      <w:pPr>
        <w:pStyle w:val="ZRISubkop"/>
        <w:numPr>
          <w:ilvl w:val="0"/>
          <w:numId w:val="0"/>
        </w:numPr>
        <w:ind w:left="567" w:hanging="567"/>
        <w:rPr>
          <w:rFonts w:ascii="Verdana" w:hAnsi="Verdana"/>
          <w:b w:val="0"/>
        </w:rPr>
      </w:pPr>
      <w:bookmarkStart w:id="32" w:name="_Toc190869033"/>
      <w:r w:rsidRPr="00394082">
        <w:rPr>
          <w:rFonts w:ascii="Verdana" w:hAnsi="Verdana"/>
        </w:rPr>
        <w:t>2.15</w:t>
      </w:r>
      <w:r w:rsidRPr="00394082">
        <w:rPr>
          <w:rFonts w:ascii="Verdana" w:hAnsi="Verdana"/>
        </w:rPr>
        <w:tab/>
      </w:r>
      <w:r w:rsidR="00E31D8B" w:rsidRPr="00394082">
        <w:rPr>
          <w:rFonts w:ascii="Verdana" w:hAnsi="Verdana"/>
        </w:rPr>
        <w:t>Voorschriften met betrekking tot combinaties</w:t>
      </w:r>
      <w:bookmarkEnd w:id="32"/>
    </w:p>
    <w:p w14:paraId="662D6FD8" w14:textId="2C3E4D84" w:rsidR="0089142F" w:rsidRDefault="00643D51" w:rsidP="0017340F">
      <w:pPr>
        <w:rPr>
          <w:rFonts w:ascii="Verdana" w:hAnsi="Verdana"/>
        </w:rPr>
      </w:pPr>
      <w:r w:rsidRPr="00394082">
        <w:rPr>
          <w:rFonts w:ascii="Verdana" w:hAnsi="Verdana"/>
        </w:rPr>
        <w:t xml:space="preserve">Een onderneming kan slechts eenmaal inschrijven op de opdracht, hetzij als zelfstandig inschrijver, hetzij als </w:t>
      </w:r>
      <w:proofErr w:type="spellStart"/>
      <w:r w:rsidRPr="00394082">
        <w:rPr>
          <w:rFonts w:ascii="Verdana" w:hAnsi="Verdana"/>
        </w:rPr>
        <w:t>combinant</w:t>
      </w:r>
      <w:proofErr w:type="spellEnd"/>
      <w:r w:rsidRPr="00394082">
        <w:rPr>
          <w:rFonts w:ascii="Verdana" w:hAnsi="Verdana"/>
        </w:rPr>
        <w:t>. Het is niet toegestaan dat leden van een combinatie meerdere keren zelfstandig of als lid van een combinatie inschrijven. </w:t>
      </w:r>
      <w:r w:rsidRPr="00394082">
        <w:rPr>
          <w:rFonts w:ascii="Verdana" w:hAnsi="Verdana"/>
        </w:rPr>
        <w:br/>
      </w:r>
      <w:r w:rsidRPr="00394082">
        <w:rPr>
          <w:rFonts w:ascii="Verdana" w:hAnsi="Verdana"/>
        </w:rPr>
        <w:br/>
        <w:t xml:space="preserve">Het is niet toegestaan dat meerdere ondernemingen uit hetzelfde concern een inschrijving uitbrengen, tenzij zij bij inschrijving aantonen dat deze verhouding hun respectieve gedrag in het kader van deze aanbesteding niet heeft beïnvloed. Voor combinaties geldt dat alle </w:t>
      </w:r>
      <w:proofErr w:type="spellStart"/>
      <w:r w:rsidRPr="00394082">
        <w:rPr>
          <w:rFonts w:ascii="Verdana" w:hAnsi="Verdana"/>
        </w:rPr>
        <w:t>combinanten</w:t>
      </w:r>
      <w:proofErr w:type="spellEnd"/>
      <w:r w:rsidRPr="00394082">
        <w:rPr>
          <w:rFonts w:ascii="Verdana" w:hAnsi="Verdana"/>
        </w:rPr>
        <w:t xml:space="preserve"> hoofdelijke aansprakelijkheid dienen te aanvaarden door het invullen </w:t>
      </w:r>
      <w:r w:rsidRPr="00C65AFF">
        <w:rPr>
          <w:rFonts w:ascii="Verdana" w:hAnsi="Verdana"/>
        </w:rPr>
        <w:t xml:space="preserve">van bijlage </w:t>
      </w:r>
      <w:r w:rsidR="00C65AFF" w:rsidRPr="00C65AFF">
        <w:rPr>
          <w:rFonts w:ascii="Verdana" w:hAnsi="Verdana"/>
        </w:rPr>
        <w:t>5</w:t>
      </w:r>
      <w:r w:rsidRPr="00C65AFF">
        <w:rPr>
          <w:rFonts w:ascii="Verdana" w:hAnsi="Verdana"/>
        </w:rPr>
        <w:t xml:space="preserve"> 'Verklaring</w:t>
      </w:r>
      <w:r w:rsidRPr="00394082">
        <w:rPr>
          <w:rFonts w:ascii="Verdana" w:hAnsi="Verdana"/>
        </w:rPr>
        <w:t xml:space="preserve"> Aanvaarding Hoofdelijke aansprakelijkheid'.</w:t>
      </w:r>
      <w:r w:rsidRPr="00394082">
        <w:rPr>
          <w:rFonts w:ascii="Verdana" w:hAnsi="Verdana"/>
        </w:rPr>
        <w:br/>
      </w:r>
      <w:r w:rsidRPr="00394082">
        <w:rPr>
          <w:rFonts w:ascii="Verdana" w:hAnsi="Verdana"/>
        </w:rPr>
        <w:br/>
        <w:t xml:space="preserve">Voor de combinaties geldt dat de </w:t>
      </w:r>
      <w:proofErr w:type="spellStart"/>
      <w:r w:rsidRPr="00394082">
        <w:rPr>
          <w:rFonts w:ascii="Verdana" w:hAnsi="Verdana"/>
        </w:rPr>
        <w:t>combinanten</w:t>
      </w:r>
      <w:proofErr w:type="spellEnd"/>
      <w:r w:rsidRPr="00394082">
        <w:rPr>
          <w:rFonts w:ascii="Verdana" w:hAnsi="Verdana"/>
        </w:rPr>
        <w:t xml:space="preserve"> gezamenlijk een penvoerder aanwijzen, </w:t>
      </w:r>
      <w:proofErr w:type="gramStart"/>
      <w:r w:rsidRPr="00394082">
        <w:rPr>
          <w:rFonts w:ascii="Verdana" w:hAnsi="Verdana"/>
        </w:rPr>
        <w:t>alsmede</w:t>
      </w:r>
      <w:proofErr w:type="gramEnd"/>
      <w:r w:rsidRPr="00394082">
        <w:rPr>
          <w:rFonts w:ascii="Verdana" w:hAnsi="Verdana"/>
        </w:rPr>
        <w:t xml:space="preserve"> een gemachtigde om namens hen op te treden. De combinatie dient </w:t>
      </w:r>
      <w:proofErr w:type="gramStart"/>
      <w:r w:rsidRPr="00394082">
        <w:rPr>
          <w:rFonts w:ascii="Verdana" w:hAnsi="Verdana"/>
        </w:rPr>
        <w:t>tevens</w:t>
      </w:r>
      <w:proofErr w:type="gramEnd"/>
      <w:r w:rsidRPr="00394082">
        <w:rPr>
          <w:rFonts w:ascii="Verdana" w:hAnsi="Verdana"/>
        </w:rPr>
        <w:t xml:space="preserve"> aan te geven welk deel van de werkzaamheden door welke </w:t>
      </w:r>
      <w:proofErr w:type="spellStart"/>
      <w:r w:rsidRPr="00394082">
        <w:rPr>
          <w:rFonts w:ascii="Verdana" w:hAnsi="Verdana"/>
        </w:rPr>
        <w:t>combinant</w:t>
      </w:r>
      <w:proofErr w:type="spellEnd"/>
      <w:r w:rsidRPr="00394082">
        <w:rPr>
          <w:rFonts w:ascii="Verdana" w:hAnsi="Verdana"/>
        </w:rPr>
        <w:t xml:space="preserve"> zal worden verricht. Alle afzonderlijke aan een combinatie deelnemende partijen dienen individueel aan de gestelde Verplichte en/of Facultatieve uitsluitingsgronden en vormvereisten te voldoen en de combinatie dient te voldoen aan de geschiktheidseisen en gunningscriteria, tenzij expliciet anders is aangegeven. Elke </w:t>
      </w:r>
      <w:proofErr w:type="spellStart"/>
      <w:r w:rsidRPr="00394082">
        <w:rPr>
          <w:rFonts w:ascii="Verdana" w:hAnsi="Verdana"/>
        </w:rPr>
        <w:t>combinant</w:t>
      </w:r>
      <w:proofErr w:type="spellEnd"/>
      <w:r w:rsidRPr="00394082">
        <w:rPr>
          <w:rFonts w:ascii="Verdana" w:hAnsi="Verdana"/>
        </w:rPr>
        <w:t xml:space="preserve"> afzonderlijk dient de gevraagde informatie te overleggen.</w:t>
      </w:r>
      <w:r w:rsidRPr="00077AC8">
        <w:rPr>
          <w:rFonts w:ascii="Verdana" w:hAnsi="Verdana"/>
          <w:strike/>
        </w:rPr>
        <w:br/>
      </w:r>
      <w:r w:rsidRPr="00077AC8">
        <w:rPr>
          <w:rFonts w:ascii="Verdana" w:hAnsi="Verdana"/>
          <w:strike/>
        </w:rPr>
        <w:lastRenderedPageBreak/>
        <w:br/>
      </w:r>
      <w:r w:rsidRPr="00394082">
        <w:rPr>
          <w:rFonts w:ascii="Verdana" w:hAnsi="Verdana"/>
        </w:rPr>
        <w:t xml:space="preserve">De </w:t>
      </w:r>
      <w:proofErr w:type="spellStart"/>
      <w:r w:rsidRPr="00394082">
        <w:rPr>
          <w:rFonts w:ascii="Verdana" w:hAnsi="Verdana"/>
        </w:rPr>
        <w:t>combinant</w:t>
      </w:r>
      <w:proofErr w:type="spellEnd"/>
      <w:r w:rsidRPr="00394082">
        <w:rPr>
          <w:rFonts w:ascii="Verdana" w:hAnsi="Verdana"/>
        </w:rPr>
        <w:t xml:space="preserve"> op wiens ervaring de combinatie zich heeft beroepen voor het voldoen aan het referentiecriterium, is verplicht de desbetreffende werkzaamheden uit te voeren. De combinatie geldt als één inschrijver. Na inschrijving kan de combinatie niet meer van deelnemers wisselen, tenzij aanbestedende dienst hier uitdrukkelijk mee instemt. </w:t>
      </w:r>
      <w:proofErr w:type="gramStart"/>
      <w:r w:rsidRPr="00394082">
        <w:rPr>
          <w:rFonts w:ascii="Verdana" w:hAnsi="Verdana"/>
        </w:rPr>
        <w:t>Indien</w:t>
      </w:r>
      <w:proofErr w:type="gramEnd"/>
      <w:r w:rsidRPr="00394082">
        <w:rPr>
          <w:rFonts w:ascii="Verdana" w:hAnsi="Verdana"/>
        </w:rPr>
        <w:t> aanbestedende dienst hier uitdrukkelijk mee instemt, dienen alle gevraagde bewijzen en verklaringen per omgaande te worden overlegd en te voldoen aan de in de aanbestedingsdocumenten gestelde eisen.</w:t>
      </w:r>
    </w:p>
    <w:p w14:paraId="54524761" w14:textId="77777777" w:rsidR="0017340F" w:rsidRDefault="0017340F" w:rsidP="0017340F">
      <w:pPr>
        <w:rPr>
          <w:rFonts w:ascii="Verdana" w:hAnsi="Verdana"/>
          <w:snapToGrid w:val="0"/>
        </w:rPr>
      </w:pPr>
    </w:p>
    <w:p w14:paraId="5276A661" w14:textId="3C0A43FC" w:rsidR="00E31D8B" w:rsidRPr="007400FD" w:rsidRDefault="00F75D73" w:rsidP="00F75D73">
      <w:pPr>
        <w:pStyle w:val="ZRISubkop"/>
        <w:numPr>
          <w:ilvl w:val="0"/>
          <w:numId w:val="0"/>
        </w:numPr>
        <w:ind w:left="567" w:hanging="567"/>
        <w:rPr>
          <w:rFonts w:ascii="Verdana" w:hAnsi="Verdana"/>
          <w:b w:val="0"/>
        </w:rPr>
      </w:pPr>
      <w:bookmarkStart w:id="33" w:name="_Toc190869034"/>
      <w:r>
        <w:rPr>
          <w:rFonts w:ascii="Verdana" w:hAnsi="Verdana"/>
        </w:rPr>
        <w:t>2</w:t>
      </w:r>
      <w:r w:rsidRPr="00CD747D">
        <w:rPr>
          <w:rFonts w:ascii="Verdana" w:hAnsi="Verdana"/>
        </w:rPr>
        <w:t>.</w:t>
      </w:r>
      <w:r>
        <w:rPr>
          <w:rFonts w:ascii="Verdana" w:hAnsi="Verdana"/>
        </w:rPr>
        <w:t>16</w:t>
      </w:r>
      <w:r w:rsidRPr="00CD747D">
        <w:rPr>
          <w:rFonts w:ascii="Verdana" w:hAnsi="Verdana"/>
        </w:rPr>
        <w:tab/>
      </w:r>
      <w:r w:rsidR="00E31D8B" w:rsidRPr="007400FD">
        <w:rPr>
          <w:rFonts w:ascii="Verdana" w:hAnsi="Verdana"/>
        </w:rPr>
        <w:t>Inschrijvers die deel uitmaken van een concern</w:t>
      </w:r>
      <w:bookmarkEnd w:id="33"/>
    </w:p>
    <w:p w14:paraId="5AA46760" w14:textId="05674876" w:rsidR="00580B95" w:rsidRDefault="00643D51" w:rsidP="00580B95">
      <w:pPr>
        <w:rPr>
          <w:rFonts w:ascii="Verdana" w:hAnsi="Verdana"/>
        </w:rPr>
      </w:pPr>
      <w:r w:rsidRPr="00643D51">
        <w:rPr>
          <w:rFonts w:ascii="Verdana" w:hAnsi="Verdana"/>
        </w:rPr>
        <w:t>Voor</w:t>
      </w:r>
      <w:r w:rsidRPr="00394082">
        <w:rPr>
          <w:rFonts w:ascii="Verdana" w:hAnsi="Verdana"/>
        </w:rPr>
        <w:t xml:space="preserve"> zowel</w:t>
      </w:r>
      <w:r w:rsidRPr="00643D51">
        <w:rPr>
          <w:rFonts w:ascii="Verdana" w:hAnsi="Verdana"/>
        </w:rPr>
        <w:t xml:space="preserve"> </w:t>
      </w:r>
      <w:r w:rsidRPr="00C65AFF">
        <w:rPr>
          <w:rFonts w:ascii="Verdana" w:hAnsi="Verdana"/>
        </w:rPr>
        <w:t xml:space="preserve">zelfstandige inschrijvers als voor elk van de </w:t>
      </w:r>
      <w:proofErr w:type="spellStart"/>
      <w:r w:rsidRPr="00C65AFF">
        <w:rPr>
          <w:rFonts w:ascii="Verdana" w:hAnsi="Verdana"/>
        </w:rPr>
        <w:t>combinanten</w:t>
      </w:r>
      <w:proofErr w:type="spellEnd"/>
      <w:r w:rsidRPr="00C65AFF">
        <w:rPr>
          <w:rFonts w:ascii="Verdana" w:hAnsi="Verdana"/>
        </w:rPr>
        <w:t xml:space="preserve"> van een inschrijver geldt dat, wanneer zij deel uitmaken van een concern en zich beroepen op de financiële draagkracht van de moeder, de hoogste moedermaatschappij van het concern door middel van invulling van de in deze aanbesteding als bijlage </w:t>
      </w:r>
      <w:r w:rsidR="00C65AFF" w:rsidRPr="00C65AFF">
        <w:rPr>
          <w:rFonts w:ascii="Verdana" w:hAnsi="Verdana"/>
        </w:rPr>
        <w:t>5</w:t>
      </w:r>
      <w:r w:rsidRPr="00C65AFF">
        <w:rPr>
          <w:rFonts w:ascii="Verdana" w:hAnsi="Verdana"/>
        </w:rPr>
        <w:t xml:space="preserve"> 'Verklaring hoofdelijke aansprakelijkheid' opgenomen verklaring de voorgeschreven hoofdelijke aansprakelijkheid dient te aanvaarden voor de nakoming van de verplichtingen door het concernonderdeel. </w:t>
      </w:r>
      <w:r w:rsidRPr="00C65AFF">
        <w:rPr>
          <w:rFonts w:ascii="Verdana" w:hAnsi="Verdana"/>
        </w:rPr>
        <w:br/>
      </w:r>
      <w:r w:rsidRPr="00C65AFF">
        <w:rPr>
          <w:rFonts w:ascii="Verdana" w:hAnsi="Verdana"/>
        </w:rPr>
        <w:br/>
        <w:t>Indien Inschrijver deel uitmaakt van een concern met een geconsolideerde jaarrekening dient de moeder bijlage </w:t>
      </w:r>
      <w:r w:rsidR="00C65AFF" w:rsidRPr="00C65AFF">
        <w:rPr>
          <w:rFonts w:ascii="Verdana" w:hAnsi="Verdana"/>
        </w:rPr>
        <w:t>5</w:t>
      </w:r>
      <w:r w:rsidRPr="00C65AFF">
        <w:rPr>
          <w:rFonts w:ascii="Verdana" w:hAnsi="Verdana"/>
        </w:rPr>
        <w:t xml:space="preserve"> 'Verklaring hoofdelijke</w:t>
      </w:r>
      <w:r w:rsidRPr="00643D51">
        <w:rPr>
          <w:rFonts w:ascii="Verdana" w:hAnsi="Verdana"/>
        </w:rPr>
        <w:t xml:space="preserve"> aansprakelijkheid' te ondertekenen.</w:t>
      </w:r>
      <w:r w:rsidRPr="00643D51">
        <w:rPr>
          <w:rFonts w:ascii="Verdana" w:hAnsi="Verdana"/>
        </w:rPr>
        <w:br/>
      </w:r>
      <w:r w:rsidRPr="00643D51">
        <w:rPr>
          <w:rFonts w:ascii="Verdana" w:hAnsi="Verdana"/>
        </w:rPr>
        <w:br/>
      </w:r>
      <w:r w:rsidR="00580B95" w:rsidRPr="007D2B4E">
        <w:rPr>
          <w:rFonts w:ascii="Verdana" w:hAnsi="Verdana"/>
        </w:rPr>
        <w:t>Indien Inschrijver deel uitmaakt van een concern zonder geconsolideerde jaarrekening, hoeft de moeder de Bijlage 'Verklaring aanvaarding (hoofdelijke) aansprakelijkheid' NIET te ondertekenen, </w:t>
      </w:r>
      <w:r w:rsidR="00580B95" w:rsidRPr="007D2B4E">
        <w:rPr>
          <w:rFonts w:ascii="Verdana" w:hAnsi="Verdana"/>
          <w:u w:val="single"/>
        </w:rPr>
        <w:t>maar dient inschrijver de verklaring in te vullen, te ondertekenen en te uploaden bij deze vraag.</w:t>
      </w:r>
      <w:r w:rsidR="00580B95" w:rsidRPr="007D2B4E">
        <w:rPr>
          <w:rFonts w:ascii="Verdana" w:hAnsi="Verdana"/>
        </w:rPr>
        <w:t> </w:t>
      </w:r>
    </w:p>
    <w:p w14:paraId="701EB426" w14:textId="77777777" w:rsidR="00580B95" w:rsidRDefault="00580B95" w:rsidP="00580B95">
      <w:pPr>
        <w:rPr>
          <w:rFonts w:ascii="Verdana" w:hAnsi="Verdana"/>
        </w:rPr>
      </w:pPr>
    </w:p>
    <w:p w14:paraId="64F213AF" w14:textId="77777777" w:rsidR="00580B95" w:rsidRPr="00405B72" w:rsidRDefault="00580B95" w:rsidP="00580B95">
      <w:pPr>
        <w:rPr>
          <w:rFonts w:ascii="Verdana" w:hAnsi="Verdana"/>
          <w:u w:val="single"/>
        </w:rPr>
      </w:pPr>
      <w:r w:rsidRPr="00405B72">
        <w:rPr>
          <w:rFonts w:ascii="Verdana" w:hAnsi="Verdana"/>
          <w:u w:val="single"/>
        </w:rPr>
        <w:t>Ook als inschrijver geen deel uitmaakt van een concern dan wel de hoogste moedermaatschappij is van een concern, dient inschrijver de verklaring in te vullen, te ondertekenen en te uploaden bij deze vraag.  </w:t>
      </w:r>
    </w:p>
    <w:p w14:paraId="2DD5D469" w14:textId="12591BBB" w:rsidR="00643D51" w:rsidRPr="00077AC8" w:rsidRDefault="00643D51" w:rsidP="00643D51">
      <w:pPr>
        <w:rPr>
          <w:rFonts w:ascii="Verdana" w:hAnsi="Verdana"/>
          <w:strike/>
          <w:snapToGrid w:val="0"/>
        </w:rPr>
      </w:pPr>
      <w:r w:rsidRPr="00643D51">
        <w:rPr>
          <w:rFonts w:ascii="Verdana" w:hAnsi="Verdana"/>
        </w:rPr>
        <w:br/>
      </w:r>
      <w:proofErr w:type="gramStart"/>
      <w:r w:rsidRPr="00643D51">
        <w:rPr>
          <w:rFonts w:ascii="Verdana" w:hAnsi="Verdana"/>
        </w:rPr>
        <w:t>Indien</w:t>
      </w:r>
      <w:proofErr w:type="gramEnd"/>
      <w:r w:rsidRPr="00643D51">
        <w:rPr>
          <w:rFonts w:ascii="Verdana" w:hAnsi="Verdana"/>
        </w:rPr>
        <w:t xml:space="preserve"> door het concern een verklaring van hoofdelijke aansprakelijkheid volgens BW boek 2, titel 9, artikel 403 is afgegeven, kan met een kopie van deze verklaring worden volstaan.</w:t>
      </w:r>
    </w:p>
    <w:p w14:paraId="562C75D1" w14:textId="77777777" w:rsidR="00643D51" w:rsidRPr="00077AC8" w:rsidRDefault="00643D51" w:rsidP="00E31D8B">
      <w:pPr>
        <w:ind w:left="851" w:hanging="851"/>
        <w:rPr>
          <w:rFonts w:ascii="Verdana" w:hAnsi="Verdana"/>
          <w:strike/>
          <w:snapToGrid w:val="0"/>
        </w:rPr>
      </w:pPr>
    </w:p>
    <w:p w14:paraId="7E24ED4F" w14:textId="3D74F1EB" w:rsidR="00E31D8B" w:rsidRPr="00394082" w:rsidRDefault="00F75D73" w:rsidP="00F75D73">
      <w:pPr>
        <w:pStyle w:val="ZRISubkop"/>
        <w:numPr>
          <w:ilvl w:val="0"/>
          <w:numId w:val="0"/>
        </w:numPr>
        <w:ind w:left="567" w:hanging="567"/>
        <w:rPr>
          <w:rFonts w:ascii="Verdana" w:hAnsi="Verdana"/>
          <w:b w:val="0"/>
        </w:rPr>
      </w:pPr>
      <w:bookmarkStart w:id="34" w:name="_Toc190869035"/>
      <w:r w:rsidRPr="00394082">
        <w:rPr>
          <w:rFonts w:ascii="Verdana" w:hAnsi="Verdana"/>
        </w:rPr>
        <w:t>2.17</w:t>
      </w:r>
      <w:r w:rsidRPr="00394082">
        <w:rPr>
          <w:rFonts w:ascii="Verdana" w:hAnsi="Verdana"/>
        </w:rPr>
        <w:tab/>
      </w:r>
      <w:r w:rsidR="00E31D8B" w:rsidRPr="00394082">
        <w:rPr>
          <w:rFonts w:ascii="Verdana" w:hAnsi="Verdana"/>
        </w:rPr>
        <w:t xml:space="preserve">Voorschriften met betrekking tot </w:t>
      </w:r>
      <w:proofErr w:type="spellStart"/>
      <w:r w:rsidR="00E31D8B" w:rsidRPr="00394082">
        <w:rPr>
          <w:rFonts w:ascii="Verdana" w:hAnsi="Verdana"/>
        </w:rPr>
        <w:t>onderaanneming</w:t>
      </w:r>
      <w:bookmarkEnd w:id="34"/>
      <w:proofErr w:type="spellEnd"/>
    </w:p>
    <w:p w14:paraId="77BA0571" w14:textId="7AB9AEAD" w:rsidR="00643D51" w:rsidRDefault="00643D51" w:rsidP="00643D51">
      <w:pPr>
        <w:rPr>
          <w:rFonts w:ascii="Verdana" w:hAnsi="Verdana"/>
        </w:rPr>
      </w:pPr>
      <w:r w:rsidRPr="00394082">
        <w:rPr>
          <w:rFonts w:ascii="Verdana" w:hAnsi="Verdana"/>
        </w:rPr>
        <w:t xml:space="preserve">Een onderneming kan slechts eenmaal inschrijven op de opdracht, hetzij als hoofdaannemer, hetzij als onderaannemer. Inschrijver </w:t>
      </w:r>
      <w:r w:rsidRPr="00BE07D0">
        <w:rPr>
          <w:rFonts w:ascii="Verdana" w:hAnsi="Verdana"/>
        </w:rPr>
        <w:t xml:space="preserve">dient in Bijlage </w:t>
      </w:r>
      <w:r w:rsidR="00BE07D0" w:rsidRPr="00BE07D0">
        <w:rPr>
          <w:rFonts w:ascii="Verdana" w:hAnsi="Verdana"/>
        </w:rPr>
        <w:t>6</w:t>
      </w:r>
      <w:r w:rsidR="006E69D1" w:rsidRPr="00BE07D0">
        <w:rPr>
          <w:rFonts w:ascii="Verdana" w:hAnsi="Verdana"/>
        </w:rPr>
        <w:t xml:space="preserve"> </w:t>
      </w:r>
      <w:r w:rsidRPr="00BE07D0">
        <w:rPr>
          <w:rFonts w:ascii="Verdana" w:hAnsi="Verdana"/>
        </w:rPr>
        <w:t>'Verklaring</w:t>
      </w:r>
      <w:r w:rsidRPr="00394082">
        <w:rPr>
          <w:rFonts w:ascii="Verdana" w:hAnsi="Verdana"/>
        </w:rPr>
        <w:t xml:space="preserve"> </w:t>
      </w:r>
      <w:proofErr w:type="spellStart"/>
      <w:r w:rsidRPr="00394082">
        <w:rPr>
          <w:rFonts w:ascii="Verdana" w:hAnsi="Verdana"/>
        </w:rPr>
        <w:t>Onderaanneming</w:t>
      </w:r>
      <w:proofErr w:type="spellEnd"/>
      <w:r w:rsidRPr="00394082">
        <w:rPr>
          <w:rFonts w:ascii="Verdana" w:hAnsi="Verdana"/>
        </w:rPr>
        <w:t>' duidelijk aan te geven dat gebruik gemaakt zal worden van onderaannemer(s) (</w:t>
      </w:r>
      <w:proofErr w:type="gramStart"/>
      <w:r w:rsidRPr="00394082">
        <w:rPr>
          <w:rFonts w:ascii="Verdana" w:hAnsi="Verdana"/>
        </w:rPr>
        <w:t>indien</w:t>
      </w:r>
      <w:proofErr w:type="gramEnd"/>
      <w:r w:rsidRPr="00394082">
        <w:rPr>
          <w:rFonts w:ascii="Verdana" w:hAnsi="Verdana"/>
        </w:rPr>
        <w:t xml:space="preserve"> dit het geval is). Daarbij dient te worden aangegeven welke onderaannemer(s) voor welk(e) de(e)l(en) van de opdracht zal (zullen) worden ingezet.</w:t>
      </w:r>
      <w:r w:rsidRPr="00394082">
        <w:rPr>
          <w:rFonts w:ascii="Verdana" w:hAnsi="Verdana"/>
        </w:rPr>
        <w:br/>
      </w:r>
      <w:r w:rsidRPr="00394082">
        <w:rPr>
          <w:rFonts w:ascii="Verdana" w:hAnsi="Verdana"/>
        </w:rPr>
        <w:br/>
        <w:t>Inschrijver neemt bij een beroep op een onderaannemer de verplichting op zich deze onderaannemer(s) bij de uitvoering van de opdracht ook daadwerkelijk beschikbaar te hebben en in te zetten voor die onderdelen waarvoor het beroep op de onderaannemer(s) is gedaan.</w:t>
      </w:r>
      <w:r w:rsidRPr="00394082">
        <w:rPr>
          <w:rFonts w:ascii="Verdana" w:hAnsi="Verdana"/>
        </w:rPr>
        <w:br/>
      </w:r>
      <w:r w:rsidRPr="00394082">
        <w:rPr>
          <w:rFonts w:ascii="Verdana" w:hAnsi="Verdana"/>
        </w:rPr>
        <w:br/>
        <w:t xml:space="preserve">De onderaannemer op wiens ervaring de inschrijver of combinatie zich heeft beroepen voor het voldoen aan de technische bekwaamheid (referentiecriterium), is verplicht de desbetreffende werkzaamheden uit te voeren. </w:t>
      </w:r>
      <w:proofErr w:type="gramStart"/>
      <w:r w:rsidRPr="00394082">
        <w:rPr>
          <w:rFonts w:ascii="Verdana" w:hAnsi="Verdana"/>
        </w:rPr>
        <w:t>Indien</w:t>
      </w:r>
      <w:proofErr w:type="gramEnd"/>
      <w:r w:rsidRPr="00394082">
        <w:rPr>
          <w:rFonts w:ascii="Verdana" w:hAnsi="Verdana"/>
        </w:rPr>
        <w:t xml:space="preserve"> een inschrijver/combinatie zich voor de toetsing aan de technische bekwaamheid</w:t>
      </w:r>
      <w:r w:rsidRPr="00077AC8">
        <w:rPr>
          <w:rFonts w:ascii="Verdana" w:hAnsi="Verdana"/>
          <w:strike/>
        </w:rPr>
        <w:t xml:space="preserve"> </w:t>
      </w:r>
      <w:r w:rsidRPr="00394082">
        <w:rPr>
          <w:rFonts w:ascii="Verdana" w:hAnsi="Verdana"/>
        </w:rPr>
        <w:t xml:space="preserve">(referentiecriterium) deels op de ervaring van een onderaannemer beroept, dient duidelijk te worden gemaakt in de overlegde referenties welk deel van de Opdracht </w:t>
      </w:r>
      <w:r w:rsidRPr="00394082">
        <w:rPr>
          <w:rFonts w:ascii="Verdana" w:hAnsi="Verdana"/>
        </w:rPr>
        <w:lastRenderedPageBreak/>
        <w:t>door inschrijver/combinatie en welk deel door die onderaannemer is uitgevoerd. De hoofdaannemer is bij deze constructie volledig aansprakelijk voor de gestanddoening van de verplichtingen voortvloeiend uit de Inschrijving en de eventuele uitvoering van de overeenkomst.</w:t>
      </w:r>
      <w:r w:rsidRPr="00394082">
        <w:rPr>
          <w:rFonts w:ascii="Verdana" w:hAnsi="Verdana"/>
        </w:rPr>
        <w:br/>
      </w:r>
      <w:r w:rsidRPr="00394082">
        <w:rPr>
          <w:rFonts w:ascii="Verdana" w:hAnsi="Verdana"/>
        </w:rPr>
        <w:br/>
        <w:t>Het samenwerkingsverband hoofd-/</w:t>
      </w:r>
      <w:proofErr w:type="spellStart"/>
      <w:r w:rsidRPr="00394082">
        <w:rPr>
          <w:rFonts w:ascii="Verdana" w:hAnsi="Verdana"/>
        </w:rPr>
        <w:t>onderaannemerschap</w:t>
      </w:r>
      <w:proofErr w:type="spellEnd"/>
      <w:r w:rsidRPr="00394082">
        <w:rPr>
          <w:rFonts w:ascii="Verdana" w:hAnsi="Verdana"/>
        </w:rPr>
        <w:t xml:space="preserve"> kan na inschrijving niet meer van deelnemers wisselen, tenzij aanbestedende dienst hier uitdrukkelijk mee instemt [en er voor de technische bekwaamheid (referentiecriterium) geen gebruik gemaakt is van de ervaring van de onderaannemer]. Indien aanbestedende dienst hier uitdrukkelijk mee instemt, dienen alle gevraagde bewijzen en verklaringen per omgaande te worden overlegd en te voldoen aan de in dit document gestelde eisen.</w:t>
      </w:r>
      <w:r w:rsidRPr="00394082">
        <w:rPr>
          <w:rFonts w:ascii="Verdana" w:hAnsi="Verdana"/>
        </w:rPr>
        <w:br/>
      </w:r>
      <w:r w:rsidRPr="00394082">
        <w:rPr>
          <w:rFonts w:ascii="Verdana" w:hAnsi="Verdana"/>
        </w:rPr>
        <w:br/>
        <w:t>Inschrijver blijft als hoofdaannemer volledig hoofdelijk verantwoordelijk en aansprakelijk voor door derden/onderaannemers in verband met de opdracht te verrichten werkzaamheden.</w:t>
      </w:r>
      <w:r w:rsidRPr="00394082">
        <w:rPr>
          <w:rFonts w:ascii="Verdana" w:hAnsi="Verdana"/>
        </w:rPr>
        <w:br/>
      </w:r>
      <w:r w:rsidRPr="00394082">
        <w:rPr>
          <w:rFonts w:ascii="Verdana" w:hAnsi="Verdana"/>
        </w:rPr>
        <w:br/>
        <w:t>Inschrijver zal opdrachtgever vrijwaren voor iedere aansprakelijkheid inzake de Wet Ketenaansprakelijkheid en/of andere wetten en regelingen. Inschrijver moet financieel betrouwbaar zijn. Dat houdt onder andere in dat hij moet voldoen aan de eisen die voortvloeien uit de Wet Ketenaansprakelijkheid, zoals het houden van een deugdelijke administratie, met name ten aanzien van aard, omvang en inzet van het betrokken personeel. Door opdrachtgever kan aan inschrijver vereist worden een G-rekening te openen waarop de financiële verplichtingen worden gestort of een andere optie.</w:t>
      </w:r>
    </w:p>
    <w:p w14:paraId="2CD40690" w14:textId="77777777" w:rsidR="009A65DC" w:rsidRDefault="009A65DC" w:rsidP="00643D51">
      <w:pPr>
        <w:rPr>
          <w:rFonts w:ascii="Verdana" w:hAnsi="Verdana"/>
        </w:rPr>
      </w:pPr>
    </w:p>
    <w:p w14:paraId="0AA78347" w14:textId="1156ACE0" w:rsidR="00C51879" w:rsidRPr="00C51879" w:rsidRDefault="00344B3F" w:rsidP="00643D51">
      <w:pPr>
        <w:rPr>
          <w:rFonts w:ascii="Verdana" w:hAnsi="Verdana"/>
          <w:b/>
          <w:bCs/>
        </w:rPr>
      </w:pPr>
      <w:r>
        <w:rPr>
          <w:rFonts w:ascii="Verdana" w:hAnsi="Verdana"/>
          <w:b/>
          <w:bCs/>
        </w:rPr>
        <w:t xml:space="preserve">2.18 </w:t>
      </w:r>
      <w:r w:rsidR="00C51879" w:rsidRPr="00C51879">
        <w:rPr>
          <w:rFonts w:ascii="Verdana" w:hAnsi="Verdana"/>
          <w:b/>
          <w:bCs/>
        </w:rPr>
        <w:t>Klachtenregeling</w:t>
      </w:r>
    </w:p>
    <w:p w14:paraId="562583B7" w14:textId="0F33806B" w:rsidR="00C51879" w:rsidRPr="00C51879" w:rsidRDefault="00C51879" w:rsidP="00C51879">
      <w:pPr>
        <w:rPr>
          <w:rFonts w:ascii="Verdana" w:hAnsi="Verdana"/>
        </w:rPr>
      </w:pPr>
      <w:proofErr w:type="gramStart"/>
      <w:r w:rsidRPr="00C51879">
        <w:rPr>
          <w:rFonts w:ascii="Verdana" w:hAnsi="Verdana"/>
        </w:rPr>
        <w:t>Indien</w:t>
      </w:r>
      <w:proofErr w:type="gramEnd"/>
      <w:r w:rsidRPr="00C51879">
        <w:rPr>
          <w:rFonts w:ascii="Verdana" w:hAnsi="Verdana"/>
        </w:rPr>
        <w:t xml:space="preserve"> een ondernemer een klacht heeft met betrekking tot de aanbestedingsprocedure, dient de ondernemer gemotiveerd en onderbouwd aan te geven met welke punten/onderdelen van de aanbesteding hij het niet eens is en op welke wijze hieraan wellicht tegemoet kan worden gekomen. Een klacht heeft betrekking op een bepaald handelen of nalaten van de opdrachtgever, dat in strijd is met wettelijke bepalingen of andere voorschriften die voor deze aanbesteding gelden. Deze klacht kan worden ingediend bij:</w:t>
      </w:r>
    </w:p>
    <w:p w14:paraId="783AE662" w14:textId="316B96A9" w:rsidR="00C51879" w:rsidRPr="00C51879" w:rsidRDefault="00C51879" w:rsidP="00C51879">
      <w:pPr>
        <w:numPr>
          <w:ilvl w:val="0"/>
          <w:numId w:val="21"/>
        </w:numPr>
        <w:rPr>
          <w:rFonts w:ascii="Verdana" w:hAnsi="Verdana"/>
        </w:rPr>
      </w:pPr>
      <w:r w:rsidRPr="00C51879">
        <w:rPr>
          <w:rFonts w:ascii="Verdana" w:hAnsi="Verdana"/>
        </w:rPr>
        <w:t xml:space="preserve">E-mailadres: </w:t>
      </w:r>
      <w:hyperlink r:id="rId13" w:history="1">
        <w:r w:rsidRPr="007A56A6">
          <w:rPr>
            <w:rStyle w:val="Hyperlink"/>
            <w:rFonts w:ascii="Verdana" w:hAnsi="Verdana"/>
            <w:lang w:val="nl-NL"/>
          </w:rPr>
          <w:t>inkoop@avri.nl</w:t>
        </w:r>
      </w:hyperlink>
      <w:r>
        <w:rPr>
          <w:rFonts w:ascii="Verdana" w:hAnsi="Verdana"/>
        </w:rPr>
        <w:t xml:space="preserve"> </w:t>
      </w:r>
      <w:r w:rsidRPr="00C51879">
        <w:rPr>
          <w:rFonts w:ascii="Verdana" w:hAnsi="Verdana"/>
        </w:rPr>
        <w:t>in de onderwerp regel: de naam van aanbesteding, opdrachtgever en de contactpersoon. De klacht zal in behandeling genomen worden door (een) ter zake deskundige(n) die niet (direct) betrokken is/zijn (geweest) bij de onderhavige aanbestedingsprocedure en de klager zal per omgaande in kennis worden gesteld van de verwachte termijn van afhandeling van de klacht.</w:t>
      </w:r>
    </w:p>
    <w:p w14:paraId="06A534D1" w14:textId="77777777" w:rsidR="00C51879" w:rsidRPr="00C51879" w:rsidRDefault="00C51879" w:rsidP="00C51879">
      <w:pPr>
        <w:numPr>
          <w:ilvl w:val="0"/>
          <w:numId w:val="21"/>
        </w:numPr>
        <w:rPr>
          <w:rFonts w:ascii="Verdana" w:hAnsi="Verdana"/>
        </w:rPr>
      </w:pPr>
      <w:r w:rsidRPr="00C51879">
        <w:rPr>
          <w:rFonts w:ascii="Verdana" w:hAnsi="Verdana"/>
        </w:rPr>
        <w:t>Van de klager wordt verwacht dat hij de klacht in een zo vroeg mogelijk stadium indient en dat de ondernemer vragen en verzoeken die gericht zijn op verduidelijking van aspecten van de aanbestedingsprocedure tijdig bij de opdrachtgever inbrengt, opdat deze daarop in de Nota van Inlichtingen kan ingaan.</w:t>
      </w:r>
    </w:p>
    <w:p w14:paraId="0AE7E91B" w14:textId="77777777" w:rsidR="00C51879" w:rsidRPr="00C51879" w:rsidRDefault="00C51879" w:rsidP="00C51879">
      <w:pPr>
        <w:numPr>
          <w:ilvl w:val="0"/>
          <w:numId w:val="21"/>
        </w:numPr>
        <w:rPr>
          <w:rFonts w:ascii="Verdana" w:hAnsi="Verdana"/>
        </w:rPr>
      </w:pPr>
      <w:r w:rsidRPr="00C51879">
        <w:rPr>
          <w:rFonts w:ascii="Verdana" w:hAnsi="Verdana"/>
        </w:rPr>
        <w:t>Indien klager een klacht indient verzoekt opdrachtgever de klager een afschrift van de ingediende klacht toe te zenden aan de contactpersoon van deze aanbesteding.</w:t>
      </w:r>
    </w:p>
    <w:p w14:paraId="7DE6669B" w14:textId="77777777" w:rsidR="00C51879" w:rsidRPr="00C51879" w:rsidRDefault="00C51879" w:rsidP="00C51879">
      <w:pPr>
        <w:rPr>
          <w:rFonts w:ascii="Verdana" w:hAnsi="Verdana"/>
        </w:rPr>
      </w:pPr>
    </w:p>
    <w:p w14:paraId="44377F39" w14:textId="7FE46A15" w:rsidR="009A65DC" w:rsidRPr="00394082" w:rsidRDefault="00C51879" w:rsidP="00643D51">
      <w:pPr>
        <w:rPr>
          <w:rFonts w:ascii="Verdana" w:hAnsi="Verdana"/>
        </w:rPr>
      </w:pPr>
      <w:r w:rsidRPr="00C51879">
        <w:rPr>
          <w:rFonts w:ascii="Verdana" w:hAnsi="Verdana"/>
        </w:rPr>
        <w:t>Een ingediende klacht heeft geen opschortende werking voor deze aanbestedingsprocedure, maar de opdrachtgever kan hiertoe wel besluiten.</w:t>
      </w:r>
    </w:p>
    <w:p w14:paraId="664355AD" w14:textId="77777777" w:rsidR="00CA53DF" w:rsidRPr="00394082" w:rsidRDefault="00CA53DF" w:rsidP="00643D51">
      <w:pPr>
        <w:rPr>
          <w:rFonts w:ascii="Verdana" w:hAnsi="Verdana"/>
        </w:rPr>
      </w:pPr>
    </w:p>
    <w:p w14:paraId="3CC03C39" w14:textId="00B7D176" w:rsidR="00CA53DF" w:rsidRPr="00394082" w:rsidRDefault="00CA53DF" w:rsidP="00643D51">
      <w:pPr>
        <w:rPr>
          <w:rFonts w:ascii="Verdana" w:hAnsi="Verdana"/>
        </w:rPr>
      </w:pPr>
      <w:r w:rsidRPr="00394082">
        <w:rPr>
          <w:rFonts w:ascii="Verdana" w:hAnsi="Verdana"/>
        </w:rPr>
        <w:t xml:space="preserve">Wanneer </w:t>
      </w:r>
      <w:r w:rsidR="00A560DA" w:rsidRPr="00394082">
        <w:rPr>
          <w:rFonts w:ascii="Verdana" w:hAnsi="Verdana"/>
        </w:rPr>
        <w:t>u met één of meerdere onderaannemers</w:t>
      </w:r>
      <w:r w:rsidRPr="00394082">
        <w:rPr>
          <w:rFonts w:ascii="Verdana" w:hAnsi="Verdana"/>
        </w:rPr>
        <w:t xml:space="preserve"> </w:t>
      </w:r>
      <w:r w:rsidR="00A560DA" w:rsidRPr="00394082">
        <w:rPr>
          <w:rFonts w:ascii="Verdana" w:hAnsi="Verdana"/>
        </w:rPr>
        <w:t>inschrijft</w:t>
      </w:r>
      <w:r w:rsidR="00D12EBB" w:rsidRPr="00394082">
        <w:rPr>
          <w:rFonts w:ascii="Verdana" w:hAnsi="Verdana"/>
        </w:rPr>
        <w:t xml:space="preserve">, </w:t>
      </w:r>
      <w:r w:rsidRPr="00BE07D0">
        <w:rPr>
          <w:rFonts w:ascii="Verdana" w:hAnsi="Verdana"/>
        </w:rPr>
        <w:t xml:space="preserve">dient u bijlage </w:t>
      </w:r>
      <w:r w:rsidR="00BE07D0" w:rsidRPr="00BE07D0">
        <w:rPr>
          <w:rFonts w:ascii="Verdana" w:hAnsi="Verdana"/>
        </w:rPr>
        <w:t>6</w:t>
      </w:r>
      <w:r w:rsidRPr="00394082">
        <w:rPr>
          <w:rFonts w:ascii="Verdana" w:hAnsi="Verdana"/>
        </w:rPr>
        <w:t xml:space="preserve"> 'Verklaring </w:t>
      </w:r>
      <w:proofErr w:type="spellStart"/>
      <w:r w:rsidRPr="00394082">
        <w:rPr>
          <w:rFonts w:ascii="Verdana" w:hAnsi="Verdana"/>
        </w:rPr>
        <w:t>onderaanneming</w:t>
      </w:r>
      <w:proofErr w:type="spellEnd"/>
      <w:r w:rsidRPr="00394082">
        <w:rPr>
          <w:rFonts w:ascii="Verdana" w:hAnsi="Verdana"/>
        </w:rPr>
        <w:t xml:space="preserve">' bij te voegen. </w:t>
      </w:r>
    </w:p>
    <w:p w14:paraId="1A965116" w14:textId="77777777" w:rsidR="00CA53DF" w:rsidRPr="00643D51" w:rsidRDefault="00CA53DF" w:rsidP="00643D51">
      <w:pPr>
        <w:rPr>
          <w:rFonts w:ascii="Verdana" w:hAnsi="Verdana"/>
          <w:b/>
          <w:snapToGrid w:val="0"/>
        </w:rPr>
      </w:pPr>
    </w:p>
    <w:p w14:paraId="75C8DFA0" w14:textId="494AE3C7" w:rsidR="00E31D8B" w:rsidRPr="007400FD" w:rsidRDefault="00F75D73" w:rsidP="00F75D73">
      <w:pPr>
        <w:pStyle w:val="ZRISubkop"/>
        <w:numPr>
          <w:ilvl w:val="0"/>
          <w:numId w:val="0"/>
        </w:numPr>
        <w:ind w:left="567" w:hanging="567"/>
        <w:rPr>
          <w:rFonts w:ascii="Verdana" w:hAnsi="Verdana"/>
          <w:b w:val="0"/>
        </w:rPr>
      </w:pPr>
      <w:bookmarkStart w:id="35" w:name="_Toc190869036"/>
      <w:r>
        <w:rPr>
          <w:rFonts w:ascii="Verdana" w:hAnsi="Verdana"/>
        </w:rPr>
        <w:t>2</w:t>
      </w:r>
      <w:r w:rsidRPr="00CD747D">
        <w:rPr>
          <w:rFonts w:ascii="Verdana" w:hAnsi="Verdana"/>
        </w:rPr>
        <w:t>.</w:t>
      </w:r>
      <w:r>
        <w:rPr>
          <w:rFonts w:ascii="Verdana" w:hAnsi="Verdana"/>
        </w:rPr>
        <w:t>1</w:t>
      </w:r>
      <w:r w:rsidR="00344B3F">
        <w:rPr>
          <w:rFonts w:ascii="Verdana" w:hAnsi="Verdana"/>
        </w:rPr>
        <w:t>9</w:t>
      </w:r>
      <w:r w:rsidRPr="00CD747D">
        <w:rPr>
          <w:rFonts w:ascii="Verdana" w:hAnsi="Verdana"/>
        </w:rPr>
        <w:tab/>
      </w:r>
      <w:r w:rsidR="00E31D8B" w:rsidRPr="007400FD">
        <w:rPr>
          <w:rFonts w:ascii="Verdana" w:hAnsi="Verdana"/>
        </w:rPr>
        <w:t>Vragen aanbestedingsdocumenten</w:t>
      </w:r>
      <w:bookmarkEnd w:id="35"/>
    </w:p>
    <w:p w14:paraId="114079C8" w14:textId="705891FD" w:rsidR="00CA53DF" w:rsidRDefault="00CA53DF" w:rsidP="00CA53DF">
      <w:pPr>
        <w:rPr>
          <w:rFonts w:ascii="Verdana" w:hAnsi="Verdana"/>
        </w:rPr>
      </w:pPr>
      <w:r w:rsidRPr="00CA53DF">
        <w:rPr>
          <w:rFonts w:ascii="Verdana" w:hAnsi="Verdana"/>
        </w:rPr>
        <w:t xml:space="preserve">De aanbestedingsdocumenten zijn met zorg samengesteld. Indien inschrijver meent dat in de aanbestedingsdocumenten een onduidelijkheid, onvolledigheid, onjuistheid, onrechtmatigheid of enige andere onregelmatigheid is opgenomen, dient u dit te </w:t>
      </w:r>
      <w:r w:rsidRPr="00BE07D0">
        <w:rPr>
          <w:rFonts w:ascii="Verdana" w:hAnsi="Verdana"/>
        </w:rPr>
        <w:t xml:space="preserve">melden via </w:t>
      </w:r>
      <w:r w:rsidR="00D77AA1" w:rsidRPr="00BE07D0">
        <w:rPr>
          <w:rFonts w:ascii="Verdana" w:hAnsi="Verdana"/>
        </w:rPr>
        <w:t>Bijlage 1</w:t>
      </w:r>
      <w:r w:rsidRPr="00BE07D0">
        <w:rPr>
          <w:rFonts w:ascii="Verdana" w:hAnsi="Verdana"/>
        </w:rPr>
        <w:t xml:space="preserve"> </w:t>
      </w:r>
      <w:r w:rsidR="00D77AA1" w:rsidRPr="00BE07D0">
        <w:rPr>
          <w:rFonts w:ascii="Verdana" w:hAnsi="Verdana"/>
        </w:rPr>
        <w:t>Nota van Inlichtingen</w:t>
      </w:r>
      <w:r w:rsidR="00D77AA1">
        <w:rPr>
          <w:rFonts w:ascii="Verdana" w:hAnsi="Verdana"/>
        </w:rPr>
        <w:t>.</w:t>
      </w:r>
    </w:p>
    <w:p w14:paraId="58C72255" w14:textId="560B5E35" w:rsidR="00CA53DF" w:rsidRPr="00CA53DF" w:rsidRDefault="00CA53DF" w:rsidP="00CA53DF">
      <w:pPr>
        <w:rPr>
          <w:rFonts w:ascii="Verdana" w:hAnsi="Verdana"/>
          <w:b/>
          <w:snapToGrid w:val="0"/>
        </w:rPr>
      </w:pPr>
      <w:r w:rsidRPr="00CA53DF">
        <w:rPr>
          <w:rFonts w:ascii="Verdana" w:hAnsi="Verdana"/>
        </w:rPr>
        <w:br/>
        <w:t>De</w:t>
      </w:r>
      <w:r>
        <w:rPr>
          <w:rFonts w:ascii="Verdana" w:hAnsi="Verdana"/>
        </w:rPr>
        <w:t xml:space="preserve">ze melding dient door u via </w:t>
      </w:r>
      <w:proofErr w:type="spellStart"/>
      <w:r>
        <w:rPr>
          <w:rFonts w:ascii="Verdana" w:hAnsi="Verdana"/>
        </w:rPr>
        <w:t>TenderNed</w:t>
      </w:r>
      <w:proofErr w:type="spellEnd"/>
      <w:r>
        <w:rPr>
          <w:rFonts w:ascii="Verdana" w:hAnsi="Verdana"/>
        </w:rPr>
        <w:t xml:space="preserve"> </w:t>
      </w:r>
      <w:r w:rsidRPr="00CA53DF">
        <w:rPr>
          <w:rFonts w:ascii="Verdana" w:hAnsi="Verdana"/>
        </w:rPr>
        <w:t xml:space="preserve">uiterlijk </w:t>
      </w:r>
      <w:r w:rsidR="004510EC">
        <w:rPr>
          <w:rFonts w:ascii="Verdana" w:hAnsi="Verdana"/>
        </w:rPr>
        <w:t xml:space="preserve">volgens planning </w:t>
      </w:r>
      <w:r w:rsidRPr="00CA53DF">
        <w:rPr>
          <w:rFonts w:ascii="Verdana" w:hAnsi="Verdana"/>
        </w:rPr>
        <w:t>te worden gedaan</w:t>
      </w:r>
      <w:r w:rsidR="004510EC">
        <w:rPr>
          <w:rFonts w:ascii="Verdana" w:hAnsi="Verdana"/>
        </w:rPr>
        <w:t>, zie planning paragraaf 1.3</w:t>
      </w:r>
      <w:r w:rsidR="00557D57">
        <w:rPr>
          <w:rFonts w:ascii="Verdana" w:hAnsi="Verdana"/>
        </w:rPr>
        <w:t xml:space="preserve"> </w:t>
      </w:r>
      <w:proofErr w:type="gramStart"/>
      <w:r w:rsidR="00557D57">
        <w:rPr>
          <w:rFonts w:ascii="Verdana" w:hAnsi="Verdana"/>
        </w:rPr>
        <w:t>inzake</w:t>
      </w:r>
      <w:proofErr w:type="gramEnd"/>
      <w:r w:rsidR="00557D57">
        <w:rPr>
          <w:rFonts w:ascii="Verdana" w:hAnsi="Verdana"/>
        </w:rPr>
        <w:t xml:space="preserve"> de</w:t>
      </w:r>
      <w:r w:rsidR="00BB0DFE">
        <w:rPr>
          <w:rFonts w:ascii="Verdana" w:hAnsi="Verdana"/>
        </w:rPr>
        <w:t xml:space="preserve"> vragen ten behoeve van de</w:t>
      </w:r>
      <w:r w:rsidR="00557D57">
        <w:rPr>
          <w:rFonts w:ascii="Verdana" w:hAnsi="Verdana"/>
        </w:rPr>
        <w:t xml:space="preserve"> Nota van Inlichtingen.</w:t>
      </w:r>
      <w:r w:rsidRPr="00CA53DF">
        <w:rPr>
          <w:rFonts w:ascii="Verdana" w:hAnsi="Verdana"/>
        </w:rPr>
        <w:t xml:space="preserve"> Als er geen melding is ontvangen over die onduidelijkheid, onvolledigheid, onjuistheid, onrechtmatigheid of overige onregelmatigheid, kunt u zich (in of buiten rechte) niet (meer) op die onduidelijkheid, onvolledigheid, onjuistheid, onrechtmatigheid of overige onregelmatigheid beroepen.</w:t>
      </w:r>
      <w:r w:rsidRPr="00CA53DF">
        <w:rPr>
          <w:rFonts w:ascii="Verdana" w:hAnsi="Verdana"/>
        </w:rPr>
        <w:br/>
      </w:r>
      <w:r w:rsidRPr="00CA53DF">
        <w:rPr>
          <w:rFonts w:ascii="Verdana" w:hAnsi="Verdana"/>
        </w:rPr>
        <w:br/>
        <w:t>Niet, dan wel niet tijdig gesignaleerde onduidelijkheden, onvolledigheden, onjuistheden, onrechtmatigheden of overige onregelmatigheden zijn voor risico van inschrijver. Het is een inschrijver, met andere woorden, uitdrukkelijk niet toegestaan, zulks op straffe van verval van recht, eventuele bezwaren op te sparen tot de gunningsbeslissing bekend is. Door het indienen van een inschrijving stemt inschrijver in met alle voorwaarden voor deze aanbestedingsprocedure. </w:t>
      </w:r>
      <w:r w:rsidRPr="00CA53DF">
        <w:rPr>
          <w:rFonts w:ascii="Verdana" w:hAnsi="Verdana"/>
        </w:rPr>
        <w:br/>
      </w:r>
      <w:r w:rsidRPr="00CA53DF">
        <w:rPr>
          <w:rFonts w:ascii="Verdana" w:hAnsi="Verdana"/>
        </w:rPr>
        <w:br/>
        <w:t>De vragen inclusief de antwoorden zullen vervolgens uiterlijk op de in planning genoemde datum (streefdatum) -geanonimiseerd- gepubliceerd worden in de vorm van een Nota van Inlichtingen. Nadien gestelde vragen zullen in principe niet beantwoord worden, tenzij zij betrekking hebben op eerder gegeven antwoorden en/of van essentieel belang zijn voor de inhoud van een inschrijving. Echter ook in dat geval behoudt de aanbestedende dienst zich het recht voor om vragen, die naar het oordeel van aanbestedende dienst te laat zijn gesteld, mede in het licht van het gestelde in artikel 2.54, lid 1 van de Aanbestedingswet 2012, niet te beantwoorden.  </w:t>
      </w:r>
      <w:r w:rsidRPr="00CA53DF">
        <w:rPr>
          <w:rFonts w:ascii="Verdana" w:hAnsi="Verdana"/>
        </w:rPr>
        <w:br/>
      </w:r>
      <w:r w:rsidRPr="00CA53DF">
        <w:rPr>
          <w:rFonts w:ascii="Verdana" w:hAnsi="Verdana"/>
        </w:rPr>
        <w:br/>
      </w:r>
      <w:proofErr w:type="gramStart"/>
      <w:r w:rsidRPr="00CA53DF">
        <w:rPr>
          <w:rFonts w:ascii="Verdana" w:hAnsi="Verdana"/>
        </w:rPr>
        <w:t>Indien</w:t>
      </w:r>
      <w:proofErr w:type="gramEnd"/>
      <w:r w:rsidRPr="00CA53DF">
        <w:rPr>
          <w:rFonts w:ascii="Verdana" w:hAnsi="Verdana"/>
        </w:rPr>
        <w:t xml:space="preserve"> door de inschrijver wordt verzocht om bepaalde informatie niet in de Nota van Inlichtingen op te nemen, omdat door openbaarmaking de economische belangen van de inschrijver zouden kunnen worden geschaad, dan behoudt aanbestedende dienst zich het recht voor om de gevraagde inlichtingen niet te beantwoorden, tenzij de inschrijver, na een verzoek daartoe van aanbestedende dienst, alsnog toestemming verleent om de informatie in de Nota van Inlichtingen op te nemen. Via de </w:t>
      </w:r>
      <w:r>
        <w:rPr>
          <w:rFonts w:ascii="Verdana" w:hAnsi="Verdana"/>
        </w:rPr>
        <w:t xml:space="preserve">berichten </w:t>
      </w:r>
      <w:r w:rsidRPr="00CA53DF">
        <w:rPr>
          <w:rFonts w:ascii="Verdana" w:hAnsi="Verdana"/>
        </w:rPr>
        <w:t xml:space="preserve">module in </w:t>
      </w:r>
      <w:proofErr w:type="spellStart"/>
      <w:r>
        <w:rPr>
          <w:rFonts w:ascii="Verdana" w:hAnsi="Verdana"/>
        </w:rPr>
        <w:t>TenderNed</w:t>
      </w:r>
      <w:proofErr w:type="spellEnd"/>
      <w:r w:rsidRPr="00CA53DF">
        <w:rPr>
          <w:rFonts w:ascii="Verdana" w:hAnsi="Verdana"/>
        </w:rPr>
        <w:t xml:space="preserve"> kunnen individuele vragen gesteld worden mits deze worden gemotiveerd. Via de Nota van </w:t>
      </w:r>
      <w:r w:rsidR="00056614">
        <w:rPr>
          <w:rFonts w:ascii="Verdana" w:hAnsi="Verdana"/>
        </w:rPr>
        <w:t>I</w:t>
      </w:r>
      <w:r w:rsidRPr="00CA53DF">
        <w:rPr>
          <w:rFonts w:ascii="Verdana" w:hAnsi="Verdana"/>
        </w:rPr>
        <w:t xml:space="preserve">nlichtingen kan de aanbestedende dienst </w:t>
      </w:r>
      <w:proofErr w:type="gramStart"/>
      <w:r w:rsidRPr="00CA53DF">
        <w:rPr>
          <w:rFonts w:ascii="Verdana" w:hAnsi="Verdana"/>
        </w:rPr>
        <w:t>tevens</w:t>
      </w:r>
      <w:proofErr w:type="gramEnd"/>
      <w:r w:rsidRPr="00CA53DF">
        <w:rPr>
          <w:rFonts w:ascii="Verdana" w:hAnsi="Verdana"/>
        </w:rPr>
        <w:t xml:space="preserve"> detailpunten in de aanbestedingsdocumenten tot uiterlijk tien dagen voor het verstrijken van de sluitingstermijn ontvangst </w:t>
      </w:r>
      <w:r w:rsidR="00A82BB4">
        <w:rPr>
          <w:rFonts w:ascii="Verdana" w:hAnsi="Verdana"/>
        </w:rPr>
        <w:t>i</w:t>
      </w:r>
      <w:r w:rsidRPr="00CA53DF">
        <w:rPr>
          <w:rFonts w:ascii="Verdana" w:hAnsi="Verdana"/>
        </w:rPr>
        <w:t>nschrijvingen wijzigen.</w:t>
      </w:r>
      <w:r w:rsidRPr="00CA53DF">
        <w:rPr>
          <w:rFonts w:ascii="Verdana" w:hAnsi="Verdana"/>
        </w:rPr>
        <w:br/>
      </w:r>
      <w:r w:rsidRPr="00CA53DF">
        <w:rPr>
          <w:rFonts w:ascii="Verdana" w:hAnsi="Verdana"/>
        </w:rPr>
        <w:br/>
        <w:t xml:space="preserve">De Nota('s) van </w:t>
      </w:r>
      <w:r w:rsidR="00056614">
        <w:rPr>
          <w:rFonts w:ascii="Verdana" w:hAnsi="Verdana"/>
        </w:rPr>
        <w:t>I</w:t>
      </w:r>
      <w:r w:rsidRPr="00CA53DF">
        <w:rPr>
          <w:rFonts w:ascii="Verdana" w:hAnsi="Verdana"/>
        </w:rPr>
        <w:t>nlichtingen maakt/(maken) integraal onderdeel uit van de inschrijvingsleidraad. In geval van tegenstrijdigheden tussen de Nota van Inlic</w:t>
      </w:r>
      <w:r>
        <w:rPr>
          <w:rFonts w:ascii="Verdana" w:hAnsi="Verdana"/>
        </w:rPr>
        <w:t>htingen en</w:t>
      </w:r>
      <w:r w:rsidR="00056614">
        <w:rPr>
          <w:rFonts w:ascii="Verdana" w:hAnsi="Verdana"/>
        </w:rPr>
        <w:t xml:space="preserve"> de</w:t>
      </w:r>
      <w:r>
        <w:rPr>
          <w:rFonts w:ascii="Verdana" w:hAnsi="Verdana"/>
        </w:rPr>
        <w:t> inschrijvingslei</w:t>
      </w:r>
      <w:r w:rsidRPr="00CA53DF">
        <w:rPr>
          <w:rFonts w:ascii="Verdana" w:hAnsi="Verdana"/>
        </w:rPr>
        <w:t>draad prevaleert het bepaalde in de Nota van Inlichtingen. Indien er meer Nota's van Inlichtingen zijn prevaleert, in geval van tegenstrijdigheden tussen de Nota's van Inlichtingen, het bepaalde in de meest recente Nota van Inlichtingen.</w:t>
      </w:r>
      <w:r w:rsidRPr="00CA53DF">
        <w:rPr>
          <w:rFonts w:ascii="Verdana" w:hAnsi="Verdana"/>
        </w:rPr>
        <w:br/>
      </w:r>
      <w:r w:rsidRPr="00CA53DF">
        <w:rPr>
          <w:rFonts w:ascii="Verdana" w:hAnsi="Verdana"/>
        </w:rPr>
        <w:br/>
      </w:r>
      <w:proofErr w:type="spellStart"/>
      <w:r w:rsidRPr="00CA53DF">
        <w:rPr>
          <w:rFonts w:ascii="Verdana" w:hAnsi="Verdana"/>
          <w:u w:val="single"/>
        </w:rPr>
        <w:t>Één</w:t>
      </w:r>
      <w:proofErr w:type="spellEnd"/>
      <w:r w:rsidRPr="00CA53DF">
        <w:rPr>
          <w:rFonts w:ascii="Verdana" w:hAnsi="Verdana"/>
          <w:u w:val="single"/>
        </w:rPr>
        <w:t xml:space="preserve"> contactpersoon</w:t>
      </w:r>
      <w:r w:rsidRPr="00CA53DF">
        <w:rPr>
          <w:rFonts w:ascii="Verdana" w:hAnsi="Verdana"/>
        </w:rPr>
        <w:br/>
        <w:t xml:space="preserve">U dient Uw NAW-gegevens in te voeren in </w:t>
      </w:r>
      <w:proofErr w:type="spellStart"/>
      <w:r>
        <w:rPr>
          <w:rFonts w:ascii="Verdana" w:hAnsi="Verdana"/>
        </w:rPr>
        <w:t>TenderNed</w:t>
      </w:r>
      <w:proofErr w:type="spellEnd"/>
      <w:r w:rsidRPr="00CA53DF">
        <w:rPr>
          <w:rFonts w:ascii="Verdana" w:hAnsi="Verdana"/>
        </w:rPr>
        <w:t xml:space="preserve">, waaronder het e-mailadres waarop </w:t>
      </w:r>
      <w:proofErr w:type="gramStart"/>
      <w:r w:rsidRPr="00CA53DF">
        <w:rPr>
          <w:rFonts w:ascii="Verdana" w:hAnsi="Verdana"/>
        </w:rPr>
        <w:t>mededelingen /</w:t>
      </w:r>
      <w:proofErr w:type="gramEnd"/>
      <w:r w:rsidRPr="00CA53DF">
        <w:rPr>
          <w:rFonts w:ascii="Verdana" w:hAnsi="Verdana"/>
        </w:rPr>
        <w:t xml:space="preserve"> berichten of beantwoorde vragen aan u kenbaar zullen worden gemaakt. Let u erop dat het hier ingevulde e-mailadres overeenkomt met </w:t>
      </w:r>
      <w:r w:rsidRPr="00CA53DF">
        <w:rPr>
          <w:rFonts w:ascii="Verdana" w:hAnsi="Verdana"/>
        </w:rPr>
        <w:lastRenderedPageBreak/>
        <w:t xml:space="preserve">het </w:t>
      </w:r>
      <w:proofErr w:type="gramStart"/>
      <w:r w:rsidRPr="00CA53DF">
        <w:rPr>
          <w:rFonts w:ascii="Verdana" w:hAnsi="Verdana"/>
        </w:rPr>
        <w:t>e-mail</w:t>
      </w:r>
      <w:r w:rsidR="00056614">
        <w:rPr>
          <w:rFonts w:ascii="Verdana" w:hAnsi="Verdana"/>
        </w:rPr>
        <w:t xml:space="preserve"> </w:t>
      </w:r>
      <w:r w:rsidRPr="00CA53DF">
        <w:rPr>
          <w:rFonts w:ascii="Verdana" w:hAnsi="Verdana"/>
        </w:rPr>
        <w:t>adres</w:t>
      </w:r>
      <w:proofErr w:type="gramEnd"/>
      <w:r w:rsidRPr="00CA53DF">
        <w:rPr>
          <w:rFonts w:ascii="Verdana" w:hAnsi="Verdana"/>
        </w:rPr>
        <w:t xml:space="preserve"> dat u invult in het Uniform Europees Aanbestedingsdocument. Het e-mailadres dat wordt ingevuld bij de NAW-gegevens is namelijk het enige e-mailadres van uw organisatie waarmee wij zullen communiceren. Op deze wijze willen we voorkomen dat informatie </w:t>
      </w:r>
      <w:proofErr w:type="gramStart"/>
      <w:r w:rsidRPr="00CA53DF">
        <w:rPr>
          <w:rFonts w:ascii="Verdana" w:hAnsi="Verdana"/>
        </w:rPr>
        <w:t>inzake</w:t>
      </w:r>
      <w:proofErr w:type="gramEnd"/>
      <w:r w:rsidRPr="00CA53DF">
        <w:rPr>
          <w:rFonts w:ascii="Verdana" w:hAnsi="Verdana"/>
        </w:rPr>
        <w:t xml:space="preserve"> deze aanbesteding niet bij de juiste persoon terechtkomt, en daardoor een niet tijdige, onjuiste en/of onvolledige inschrijving wordt gedaan.</w:t>
      </w:r>
    </w:p>
    <w:p w14:paraId="7DF4E37C" w14:textId="77777777" w:rsidR="00CA53DF" w:rsidRDefault="00CA53DF" w:rsidP="00E31D8B">
      <w:pPr>
        <w:ind w:left="851" w:hanging="851"/>
        <w:rPr>
          <w:rFonts w:ascii="Verdana" w:hAnsi="Verdana"/>
          <w:b/>
          <w:snapToGrid w:val="0"/>
        </w:rPr>
      </w:pPr>
    </w:p>
    <w:p w14:paraId="5046EECC" w14:textId="7EA34AAC" w:rsidR="00E31D8B" w:rsidRPr="007400FD" w:rsidRDefault="00F75D73" w:rsidP="00F75D73">
      <w:pPr>
        <w:pStyle w:val="ZRISubkop"/>
        <w:numPr>
          <w:ilvl w:val="0"/>
          <w:numId w:val="0"/>
        </w:numPr>
        <w:ind w:left="567" w:hanging="567"/>
        <w:rPr>
          <w:rFonts w:ascii="Verdana" w:hAnsi="Verdana"/>
          <w:b w:val="0"/>
        </w:rPr>
      </w:pPr>
      <w:bookmarkStart w:id="36" w:name="_Toc190869037"/>
      <w:r>
        <w:rPr>
          <w:rFonts w:ascii="Verdana" w:hAnsi="Verdana"/>
        </w:rPr>
        <w:t>2</w:t>
      </w:r>
      <w:r w:rsidRPr="00CD747D">
        <w:rPr>
          <w:rFonts w:ascii="Verdana" w:hAnsi="Verdana"/>
        </w:rPr>
        <w:t>.</w:t>
      </w:r>
      <w:r w:rsidR="00344B3F">
        <w:rPr>
          <w:rFonts w:ascii="Verdana" w:hAnsi="Verdana"/>
        </w:rPr>
        <w:t>20</w:t>
      </w:r>
      <w:r w:rsidRPr="00CD747D">
        <w:rPr>
          <w:rFonts w:ascii="Verdana" w:hAnsi="Verdana"/>
        </w:rPr>
        <w:tab/>
      </w:r>
      <w:r w:rsidR="00E31D8B" w:rsidRPr="007400FD">
        <w:rPr>
          <w:rFonts w:ascii="Verdana" w:hAnsi="Verdana"/>
        </w:rPr>
        <w:t>Separate beantwoording kwalitatieve (sub)gunningscriteria</w:t>
      </w:r>
      <w:bookmarkEnd w:id="36"/>
    </w:p>
    <w:p w14:paraId="01EE29C3" w14:textId="52CFB2B3" w:rsidR="00CA53DF" w:rsidRDefault="00D209CA" w:rsidP="00D209CA">
      <w:pPr>
        <w:rPr>
          <w:rFonts w:ascii="Verdana" w:hAnsi="Verdana"/>
        </w:rPr>
      </w:pPr>
      <w:r w:rsidRPr="00D209CA">
        <w:rPr>
          <w:rFonts w:ascii="Verdana" w:hAnsi="Verdana"/>
        </w:rPr>
        <w:t>De beantwoording van de individuele kwalitatieve </w:t>
      </w:r>
      <w:proofErr w:type="spellStart"/>
      <w:r w:rsidRPr="00D209CA">
        <w:rPr>
          <w:rFonts w:ascii="Verdana" w:hAnsi="Verdana"/>
        </w:rPr>
        <w:t>sub</w:t>
      </w:r>
      <w:r w:rsidR="004867A1">
        <w:rPr>
          <w:rFonts w:ascii="Verdana" w:hAnsi="Verdana"/>
        </w:rPr>
        <w:t>g</w:t>
      </w:r>
      <w:r w:rsidRPr="00D209CA">
        <w:rPr>
          <w:rFonts w:ascii="Verdana" w:hAnsi="Verdana"/>
        </w:rPr>
        <w:t>unningscriteria</w:t>
      </w:r>
      <w:proofErr w:type="spellEnd"/>
      <w:r w:rsidRPr="00D209CA">
        <w:rPr>
          <w:rFonts w:ascii="Verdana" w:hAnsi="Verdana"/>
        </w:rPr>
        <w:t xml:space="preserve"> dient separaat, per vraag (</w:t>
      </w:r>
      <w:proofErr w:type="spellStart"/>
      <w:r w:rsidRPr="00D209CA">
        <w:rPr>
          <w:rFonts w:ascii="Verdana" w:hAnsi="Verdana"/>
        </w:rPr>
        <w:t>stand-alone</w:t>
      </w:r>
      <w:proofErr w:type="spellEnd"/>
      <w:r w:rsidRPr="00D209CA">
        <w:rPr>
          <w:rFonts w:ascii="Verdana" w:hAnsi="Verdana"/>
        </w:rPr>
        <w:t>), beantwoord te worden. Dat betekent dat in het antwoord op de ene vraag niet mag worden verwezen naar (delen uit) antwoorden op andere vragen.</w:t>
      </w:r>
    </w:p>
    <w:p w14:paraId="44FB30F8" w14:textId="77777777" w:rsidR="00D209CA" w:rsidRPr="00D209CA" w:rsidRDefault="00D209CA" w:rsidP="00D209CA">
      <w:pPr>
        <w:rPr>
          <w:rFonts w:ascii="Verdana" w:hAnsi="Verdana"/>
          <w:b/>
          <w:snapToGrid w:val="0"/>
        </w:rPr>
      </w:pPr>
    </w:p>
    <w:p w14:paraId="765F6B3E" w14:textId="6CF06CCE" w:rsidR="00E31D8B" w:rsidRPr="007400FD" w:rsidRDefault="00F75D73" w:rsidP="00F75D73">
      <w:pPr>
        <w:pStyle w:val="ZRISubkop"/>
        <w:numPr>
          <w:ilvl w:val="0"/>
          <w:numId w:val="0"/>
        </w:numPr>
        <w:ind w:left="567" w:hanging="567"/>
        <w:rPr>
          <w:rFonts w:ascii="Verdana" w:hAnsi="Verdana"/>
          <w:b w:val="0"/>
        </w:rPr>
      </w:pPr>
      <w:bookmarkStart w:id="37" w:name="_Toc190869038"/>
      <w:r>
        <w:rPr>
          <w:rFonts w:ascii="Verdana" w:hAnsi="Verdana"/>
        </w:rPr>
        <w:t>2</w:t>
      </w:r>
      <w:r w:rsidRPr="00CD747D">
        <w:rPr>
          <w:rFonts w:ascii="Verdana" w:hAnsi="Verdana"/>
        </w:rPr>
        <w:t>.</w:t>
      </w:r>
      <w:r>
        <w:rPr>
          <w:rFonts w:ascii="Verdana" w:hAnsi="Verdana"/>
        </w:rPr>
        <w:t>2</w:t>
      </w:r>
      <w:r w:rsidR="00344B3F">
        <w:rPr>
          <w:rFonts w:ascii="Verdana" w:hAnsi="Verdana"/>
        </w:rPr>
        <w:t>1</w:t>
      </w:r>
      <w:r w:rsidRPr="00CD747D">
        <w:rPr>
          <w:rFonts w:ascii="Verdana" w:hAnsi="Verdana"/>
        </w:rPr>
        <w:tab/>
      </w:r>
      <w:r w:rsidR="00E31D8B" w:rsidRPr="007400FD">
        <w:rPr>
          <w:rFonts w:ascii="Verdana" w:hAnsi="Verdana"/>
        </w:rPr>
        <w:t>Format bijlagen</w:t>
      </w:r>
      <w:bookmarkEnd w:id="37"/>
    </w:p>
    <w:p w14:paraId="2BF01E46" w14:textId="61846D75" w:rsidR="00D209CA" w:rsidRPr="00D209CA" w:rsidRDefault="00D209CA" w:rsidP="00D209CA">
      <w:pPr>
        <w:rPr>
          <w:rFonts w:ascii="Verdana" w:hAnsi="Verdana"/>
          <w:b/>
          <w:snapToGrid w:val="0"/>
        </w:rPr>
      </w:pPr>
      <w:r w:rsidRPr="007E0A6C">
        <w:rPr>
          <w:rFonts w:ascii="Verdana" w:hAnsi="Verdana"/>
        </w:rPr>
        <w:t xml:space="preserve">De omvang van de ruimte van de </w:t>
      </w:r>
      <w:proofErr w:type="gramStart"/>
      <w:r w:rsidRPr="007E0A6C">
        <w:rPr>
          <w:rFonts w:ascii="Verdana" w:hAnsi="Verdana"/>
        </w:rPr>
        <w:t>standaard formulieren</w:t>
      </w:r>
      <w:proofErr w:type="gramEnd"/>
      <w:r w:rsidRPr="007E0A6C">
        <w:rPr>
          <w:rFonts w:ascii="Verdana" w:hAnsi="Verdana"/>
        </w:rPr>
        <w:t xml:space="preserve"> (bijlagen) is een dwingend format. De inschrijver dient de ruimte te gebruiken inclusief eventuele bijlagen </w:t>
      </w:r>
      <w:r w:rsidR="0006084D" w:rsidRPr="007E0A6C">
        <w:rPr>
          <w:rFonts w:ascii="Verdana" w:hAnsi="Verdana"/>
        </w:rPr>
        <w:t>die daarvoor bestemd is.</w:t>
      </w:r>
      <w:r w:rsidRPr="00D209CA">
        <w:rPr>
          <w:rFonts w:ascii="Verdana" w:hAnsi="Verdana"/>
        </w:rPr>
        <w:br/>
      </w:r>
      <w:r w:rsidRPr="00D209CA">
        <w:rPr>
          <w:rFonts w:ascii="Verdana" w:hAnsi="Verdana"/>
        </w:rPr>
        <w:br/>
        <w:t xml:space="preserve">Daar waar in </w:t>
      </w:r>
      <w:proofErr w:type="spellStart"/>
      <w:r>
        <w:rPr>
          <w:rFonts w:ascii="Verdana" w:hAnsi="Verdana"/>
        </w:rPr>
        <w:t>TenderNed</w:t>
      </w:r>
      <w:proofErr w:type="spellEnd"/>
      <w:r w:rsidRPr="00D209CA">
        <w:rPr>
          <w:rFonts w:ascii="Verdana" w:hAnsi="Verdana"/>
        </w:rPr>
        <w:t xml:space="preserve"> om een document wordt gevraagd dient u dit bestand digitaal te uploaden bij de betreffende vraag met de naam "</w:t>
      </w:r>
      <w:proofErr w:type="gramStart"/>
      <w:r w:rsidRPr="00D209CA">
        <w:rPr>
          <w:rFonts w:ascii="Verdana" w:hAnsi="Verdana"/>
        </w:rPr>
        <w:t>Bijlage  +</w:t>
      </w:r>
      <w:proofErr w:type="gramEnd"/>
      <w:r w:rsidRPr="00D209CA">
        <w:rPr>
          <w:rFonts w:ascii="Verdana" w:hAnsi="Verdana"/>
        </w:rPr>
        <w:t xml:space="preserve"> </w:t>
      </w:r>
      <w:r>
        <w:rPr>
          <w:rFonts w:ascii="Verdana" w:hAnsi="Verdana"/>
        </w:rPr>
        <w:t>naam/</w:t>
      </w:r>
      <w:r w:rsidRPr="00D209CA">
        <w:rPr>
          <w:rFonts w:ascii="Verdana" w:hAnsi="Verdana"/>
        </w:rPr>
        <w:t>nummer van het onderdeel waar het bij hoort". Bij de aanbestedingsdocumenten behorende, in te vullen bijlagen, mogen uitsluitend in het oorspronkelijke, bijgevoegde format aangeleverd worden. Als inschrijver kiest voor het niet invullen van gevraagde informatie en/of antwoorden op een van de bijlagen kan dit ongeldigheid van de inschrijving tot gevolg hebben.</w:t>
      </w:r>
    </w:p>
    <w:p w14:paraId="1DA6542E" w14:textId="77777777" w:rsidR="00D209CA" w:rsidRPr="00D209CA" w:rsidRDefault="00D209CA" w:rsidP="00E31D8B">
      <w:pPr>
        <w:ind w:left="851" w:hanging="851"/>
        <w:rPr>
          <w:rFonts w:ascii="Verdana" w:hAnsi="Verdana"/>
          <w:b/>
          <w:snapToGrid w:val="0"/>
        </w:rPr>
      </w:pPr>
    </w:p>
    <w:p w14:paraId="4E10610A" w14:textId="1523F3CD" w:rsidR="00E31D8B" w:rsidRPr="007400FD" w:rsidRDefault="00F75D73" w:rsidP="00F75D73">
      <w:pPr>
        <w:pStyle w:val="ZRISubkop"/>
        <w:numPr>
          <w:ilvl w:val="0"/>
          <w:numId w:val="0"/>
        </w:numPr>
        <w:ind w:left="567" w:hanging="567"/>
        <w:rPr>
          <w:rFonts w:ascii="Verdana" w:hAnsi="Verdana"/>
          <w:b w:val="0"/>
        </w:rPr>
      </w:pPr>
      <w:bookmarkStart w:id="38" w:name="_Toc190869039"/>
      <w:r>
        <w:rPr>
          <w:rFonts w:ascii="Verdana" w:hAnsi="Verdana"/>
        </w:rPr>
        <w:t>2</w:t>
      </w:r>
      <w:r w:rsidRPr="00CD747D">
        <w:rPr>
          <w:rFonts w:ascii="Verdana" w:hAnsi="Verdana"/>
        </w:rPr>
        <w:t>.</w:t>
      </w:r>
      <w:r>
        <w:rPr>
          <w:rFonts w:ascii="Verdana" w:hAnsi="Verdana"/>
        </w:rPr>
        <w:t>2</w:t>
      </w:r>
      <w:r w:rsidR="00344B3F">
        <w:rPr>
          <w:rFonts w:ascii="Verdana" w:hAnsi="Verdana"/>
        </w:rPr>
        <w:t>2</w:t>
      </w:r>
      <w:r w:rsidRPr="00CD747D">
        <w:rPr>
          <w:rFonts w:ascii="Verdana" w:hAnsi="Verdana"/>
        </w:rPr>
        <w:tab/>
      </w:r>
      <w:r w:rsidR="00E31D8B" w:rsidRPr="007400FD">
        <w:rPr>
          <w:rFonts w:ascii="Verdana" w:hAnsi="Verdana"/>
        </w:rPr>
        <w:t>Ontbrekende gegevens en toelichting</w:t>
      </w:r>
      <w:bookmarkEnd w:id="38"/>
    </w:p>
    <w:p w14:paraId="36EAD2B3" w14:textId="05D8B19C" w:rsidR="00D209CA" w:rsidRDefault="00D209CA" w:rsidP="003A558C">
      <w:pPr>
        <w:rPr>
          <w:rFonts w:ascii="Verdana" w:hAnsi="Verdana"/>
        </w:rPr>
      </w:pPr>
      <w:r w:rsidRPr="00D209CA">
        <w:rPr>
          <w:rFonts w:ascii="Verdana" w:hAnsi="Verdana"/>
        </w:rPr>
        <w:t xml:space="preserve">Aanbestedende dienst behoudt zich het recht voor alle verstrekte gegevens op hun juistheid te controleren. Het verstrekken van onjuiste gegevens leidt tot uitsluiting. Echter indien de inschrijving onduidelijkheden of kennelijke omissies bevat, kan aanbestedende dienst aan inschrijver verzoeken om een nadere toelichting van de </w:t>
      </w:r>
      <w:r w:rsidR="004867A1">
        <w:rPr>
          <w:rFonts w:ascii="Verdana" w:hAnsi="Verdana"/>
        </w:rPr>
        <w:t>i</w:t>
      </w:r>
      <w:r w:rsidRPr="00D209CA">
        <w:rPr>
          <w:rFonts w:ascii="Verdana" w:hAnsi="Verdana"/>
        </w:rPr>
        <w:t>nschrijving.</w:t>
      </w:r>
      <w:r w:rsidRPr="00D209CA">
        <w:rPr>
          <w:rFonts w:ascii="Verdana" w:hAnsi="Verdana"/>
        </w:rPr>
        <w:br/>
      </w:r>
      <w:r w:rsidRPr="00D209CA">
        <w:rPr>
          <w:rFonts w:ascii="Verdana" w:hAnsi="Verdana"/>
        </w:rPr>
        <w:br/>
        <w:t>Aanbestedende dienst verzoekt de inschrijver de juiste contactpersoon als 'hoofdcontactpersoon' in het Uniform Europees Aanbestedingsdocument (Deel IIA) te vermelden voor een nadere toelichting op de ingediende inschrijving. De door inschrijver opgegeven contactpersoon dient bereikbaar te zijn op alle werkdagen gedurende de looptijd van deze Europese aanbesteding.</w:t>
      </w:r>
    </w:p>
    <w:p w14:paraId="40153ACD" w14:textId="793EE244" w:rsidR="00A45336" w:rsidRPr="002B60E0" w:rsidRDefault="00D209CA" w:rsidP="002B60E0">
      <w:pPr>
        <w:pStyle w:val="ZRIKop"/>
        <w:numPr>
          <w:ilvl w:val="0"/>
          <w:numId w:val="0"/>
        </w:numPr>
        <w:rPr>
          <w:rFonts w:ascii="Verdana" w:hAnsi="Verdana"/>
        </w:rPr>
      </w:pPr>
      <w:r>
        <w:br w:type="page"/>
      </w:r>
      <w:bookmarkStart w:id="39" w:name="_Toc190869040"/>
      <w:r w:rsidR="00A45336" w:rsidRPr="002B60E0">
        <w:rPr>
          <w:rFonts w:ascii="Verdana" w:hAnsi="Verdana"/>
        </w:rPr>
        <w:lastRenderedPageBreak/>
        <w:t>3</w:t>
      </w:r>
      <w:r w:rsidR="00A45336" w:rsidRPr="002B60E0">
        <w:rPr>
          <w:rFonts w:ascii="Verdana" w:hAnsi="Verdana"/>
        </w:rPr>
        <w:tab/>
        <w:t>Uitsluitingsgronden, Geschiktheidseisen en Technische specificaties en uitvoeringsvoorwaarden</w:t>
      </w:r>
      <w:bookmarkEnd w:id="39"/>
      <w:r w:rsidR="00A45336" w:rsidRPr="002B60E0">
        <w:rPr>
          <w:rFonts w:ascii="Verdana" w:hAnsi="Verdana"/>
        </w:rPr>
        <w:t xml:space="preserve"> </w:t>
      </w:r>
    </w:p>
    <w:p w14:paraId="722B00AE" w14:textId="77777777" w:rsidR="00A45336" w:rsidRDefault="00A45336" w:rsidP="003A558C">
      <w:pPr>
        <w:rPr>
          <w:rFonts w:ascii="Verdana" w:hAnsi="Verdana"/>
          <w:b/>
          <w:u w:val="single"/>
        </w:rPr>
      </w:pPr>
    </w:p>
    <w:p w14:paraId="74798F7E" w14:textId="77777777" w:rsidR="00A45336" w:rsidRPr="002B60E0" w:rsidRDefault="00A45336" w:rsidP="002B60E0">
      <w:pPr>
        <w:pStyle w:val="ZRISubkop"/>
        <w:numPr>
          <w:ilvl w:val="0"/>
          <w:numId w:val="0"/>
        </w:numPr>
        <w:ind w:left="567" w:hanging="567"/>
        <w:rPr>
          <w:rFonts w:ascii="Verdana" w:hAnsi="Verdana"/>
        </w:rPr>
      </w:pPr>
      <w:bookmarkStart w:id="40" w:name="_Toc190869041"/>
      <w:r w:rsidRPr="002B60E0">
        <w:rPr>
          <w:rFonts w:ascii="Verdana" w:hAnsi="Verdana"/>
        </w:rPr>
        <w:t>3.1</w:t>
      </w:r>
      <w:r w:rsidRPr="002B60E0">
        <w:rPr>
          <w:rFonts w:ascii="Verdana" w:hAnsi="Verdana"/>
        </w:rPr>
        <w:tab/>
        <w:t>Beoordeling van de inschrijvingen</w:t>
      </w:r>
      <w:bookmarkEnd w:id="40"/>
    </w:p>
    <w:p w14:paraId="3CBEA015" w14:textId="7407BBCF" w:rsidR="00A45336" w:rsidRDefault="00A45336" w:rsidP="003A558C">
      <w:pPr>
        <w:rPr>
          <w:rFonts w:ascii="Verdana" w:hAnsi="Verdana"/>
        </w:rPr>
      </w:pPr>
      <w:r w:rsidRPr="00A45336">
        <w:rPr>
          <w:rFonts w:ascii="Verdana" w:hAnsi="Verdana"/>
        </w:rPr>
        <w:t>Bij beoordeling van de ontvangen inschrijvingen wordt eerst getoetst of de inschrijvers een volledige en geldige inschrijving hebben ingediend. De toetsing van de volledigheid betreft een toetsing van het aantal documenten, evenals een toetsing van de inhoud van de documenten. Het ontbreken van documenten, informatie en/of antwoorden waar dat wel van inschrijver gevraagd wordt, kan leiden tot ongeldigheid van de inschrijving, waardoor deze niet voor beoordeling en gunning in aanmerking komt.</w:t>
      </w:r>
      <w:r w:rsidRPr="00A45336">
        <w:rPr>
          <w:rFonts w:ascii="Verdana" w:hAnsi="Verdana"/>
        </w:rPr>
        <w:br/>
      </w:r>
      <w:r w:rsidRPr="00A45336">
        <w:rPr>
          <w:rFonts w:ascii="Verdana" w:hAnsi="Verdana"/>
        </w:rPr>
        <w:br/>
        <w:t xml:space="preserve">Vervolgens wordt getoetst of de inschrijving </w:t>
      </w:r>
      <w:proofErr w:type="gramStart"/>
      <w:r w:rsidRPr="00A45336">
        <w:rPr>
          <w:rFonts w:ascii="Verdana" w:hAnsi="Verdana"/>
        </w:rPr>
        <w:t>conform</w:t>
      </w:r>
      <w:proofErr w:type="gramEnd"/>
      <w:r w:rsidRPr="00A45336">
        <w:rPr>
          <w:rFonts w:ascii="Verdana" w:hAnsi="Verdana"/>
        </w:rPr>
        <w:t xml:space="preserve"> de voorschriften is ingediend. Inschrijvers die een geldige en volledige inschrijving hebben ingediend, worden door aanbestedende dienst beoordeeld op basis van de Verplichte en Facultatieve uitsluitingsgronden van artikel 2.86 en 2.87 van de Aanbestedingswet aan de hand van het Uniform Europees Aanbestedingsdocument.</w:t>
      </w:r>
      <w:r w:rsidRPr="00A45336">
        <w:rPr>
          <w:rFonts w:ascii="Verdana" w:hAnsi="Verdana"/>
        </w:rPr>
        <w:br/>
      </w:r>
      <w:r w:rsidRPr="00A45336">
        <w:rPr>
          <w:rFonts w:ascii="Verdana" w:hAnsi="Verdana"/>
        </w:rPr>
        <w:br/>
        <w:t xml:space="preserve">Indien hieraan is voldaan, wordt vervolgens de geschiktheid van de inschrijver aan de hand van het Uniform Europees Aanbestedingsdocument gecontroleerd op grond van de geschiktheidseisen en </w:t>
      </w:r>
      <w:r w:rsidR="00B81147">
        <w:rPr>
          <w:rFonts w:ascii="Verdana" w:hAnsi="Verdana"/>
        </w:rPr>
        <w:t>t</w:t>
      </w:r>
      <w:r w:rsidRPr="00A45336">
        <w:rPr>
          <w:rFonts w:ascii="Verdana" w:hAnsi="Verdana"/>
        </w:rPr>
        <w:t xml:space="preserve">echnische specificaties en uitvoeringsvoorwaarden. Als een inschrijver niet voldoet aan de eis ten aanzien van </w:t>
      </w:r>
      <w:r w:rsidR="00B81147">
        <w:rPr>
          <w:rFonts w:ascii="Verdana" w:hAnsi="Verdana"/>
        </w:rPr>
        <w:t>v</w:t>
      </w:r>
      <w:r w:rsidRPr="00A45336">
        <w:rPr>
          <w:rFonts w:ascii="Verdana" w:hAnsi="Verdana"/>
        </w:rPr>
        <w:t xml:space="preserve">erplichte en </w:t>
      </w:r>
      <w:r w:rsidR="00B81147">
        <w:rPr>
          <w:rFonts w:ascii="Verdana" w:hAnsi="Verdana"/>
        </w:rPr>
        <w:t>f</w:t>
      </w:r>
      <w:r w:rsidRPr="00A45336">
        <w:rPr>
          <w:rFonts w:ascii="Verdana" w:hAnsi="Verdana"/>
        </w:rPr>
        <w:t xml:space="preserve">acultatieve uitsluitingsgronden en/of de </w:t>
      </w:r>
      <w:r w:rsidR="00B81147">
        <w:rPr>
          <w:rFonts w:ascii="Verdana" w:hAnsi="Verdana"/>
        </w:rPr>
        <w:t>g</w:t>
      </w:r>
      <w:r w:rsidRPr="00A45336">
        <w:rPr>
          <w:rFonts w:ascii="Verdana" w:hAnsi="Verdana"/>
        </w:rPr>
        <w:t xml:space="preserve">eschiktheidseisen en/of </w:t>
      </w:r>
      <w:r w:rsidR="00B81147">
        <w:rPr>
          <w:rFonts w:ascii="Verdana" w:hAnsi="Verdana"/>
        </w:rPr>
        <w:t>t</w:t>
      </w:r>
      <w:r w:rsidRPr="00A45336">
        <w:rPr>
          <w:rFonts w:ascii="Verdana" w:hAnsi="Verdana"/>
        </w:rPr>
        <w:t>echnische specificaties en uitvoeringsvoorwaarden, wordt de inschrijving afgewezen en uitgesloten van verdere deelname aan de aanbestedingsprocedure. Ook wanneer de verstrekte informatie niet consistent is met de corresponderende documentatie en/of bijlagen, dan wel afwijkt van nadere informatie die ingewonnen wordt bij de inschrijver, behoudt aanbestedende dienst zich het recht voor om een inschrijver uit te sluiten van verdere deelname aan de aanbestedingsprocedure.</w:t>
      </w:r>
      <w:r w:rsidRPr="00A45336">
        <w:rPr>
          <w:rFonts w:ascii="Verdana" w:hAnsi="Verdana"/>
        </w:rPr>
        <w:br/>
      </w:r>
      <w:r w:rsidRPr="00A45336">
        <w:rPr>
          <w:rFonts w:ascii="Verdana" w:hAnsi="Verdana"/>
        </w:rPr>
        <w:br/>
        <w:t xml:space="preserve">Inschrijvingen van inschrijvers die zowel de toets aan de </w:t>
      </w:r>
      <w:r w:rsidR="00B81147">
        <w:rPr>
          <w:rFonts w:ascii="Verdana" w:hAnsi="Verdana"/>
        </w:rPr>
        <w:t>v</w:t>
      </w:r>
      <w:r w:rsidRPr="00A45336">
        <w:rPr>
          <w:rFonts w:ascii="Verdana" w:hAnsi="Verdana"/>
        </w:rPr>
        <w:t xml:space="preserve">erplichte en </w:t>
      </w:r>
      <w:r w:rsidR="00B81147">
        <w:rPr>
          <w:rFonts w:ascii="Verdana" w:hAnsi="Verdana"/>
        </w:rPr>
        <w:t>f</w:t>
      </w:r>
      <w:r w:rsidRPr="00A45336">
        <w:rPr>
          <w:rFonts w:ascii="Verdana" w:hAnsi="Verdana"/>
        </w:rPr>
        <w:t xml:space="preserve">acultatieve uitsluitingsgronden als de toets aan de </w:t>
      </w:r>
      <w:r w:rsidR="00B81147">
        <w:rPr>
          <w:rFonts w:ascii="Verdana" w:hAnsi="Verdana"/>
        </w:rPr>
        <w:t>g</w:t>
      </w:r>
      <w:r w:rsidRPr="00A45336">
        <w:rPr>
          <w:rFonts w:ascii="Verdana" w:hAnsi="Verdana"/>
        </w:rPr>
        <w:t xml:space="preserve">eschiktheidseisen en/of </w:t>
      </w:r>
      <w:r w:rsidR="00B81147">
        <w:rPr>
          <w:rFonts w:ascii="Verdana" w:hAnsi="Verdana"/>
        </w:rPr>
        <w:t>t</w:t>
      </w:r>
      <w:r w:rsidRPr="00A45336">
        <w:rPr>
          <w:rFonts w:ascii="Verdana" w:hAnsi="Verdana"/>
        </w:rPr>
        <w:t xml:space="preserve">echnische specificaties en uitvoeringsvoorwaarden met goed gevolg hebben doorstaan, worden vervolgens beoordeeld op de </w:t>
      </w:r>
      <w:proofErr w:type="spellStart"/>
      <w:r w:rsidRPr="00A45336">
        <w:rPr>
          <w:rFonts w:ascii="Verdana" w:hAnsi="Verdana"/>
        </w:rPr>
        <w:t>subgunningscriteria</w:t>
      </w:r>
      <w:proofErr w:type="spellEnd"/>
      <w:r w:rsidRPr="00A45336">
        <w:rPr>
          <w:rFonts w:ascii="Verdana" w:hAnsi="Verdana"/>
        </w:rPr>
        <w:t>.</w:t>
      </w:r>
      <w:r w:rsidRPr="00A45336">
        <w:rPr>
          <w:rFonts w:ascii="Verdana" w:hAnsi="Verdana"/>
        </w:rPr>
        <w:br/>
      </w:r>
      <w:r w:rsidRPr="00A45336">
        <w:rPr>
          <w:rFonts w:ascii="Verdana" w:hAnsi="Verdana"/>
        </w:rPr>
        <w:br/>
      </w:r>
      <w:r w:rsidRPr="007E0A6C">
        <w:rPr>
          <w:rFonts w:ascii="Verdana" w:hAnsi="Verdana"/>
        </w:rPr>
        <w:t xml:space="preserve">Gunning geschiedt op basis van de economisch meest voordelige </w:t>
      </w:r>
      <w:r w:rsidR="00E004D3" w:rsidRPr="007E0A6C">
        <w:rPr>
          <w:rFonts w:ascii="Verdana" w:hAnsi="Verdana"/>
        </w:rPr>
        <w:t>i</w:t>
      </w:r>
      <w:r w:rsidRPr="007E0A6C">
        <w:rPr>
          <w:rFonts w:ascii="Verdana" w:hAnsi="Verdana"/>
        </w:rPr>
        <w:t>nschrijving, zijnde de beste prijs-kwaliteitverhouding.</w:t>
      </w:r>
    </w:p>
    <w:p w14:paraId="42C6D796" w14:textId="77777777" w:rsidR="00A45336" w:rsidRDefault="00A45336" w:rsidP="003A558C">
      <w:pPr>
        <w:rPr>
          <w:rFonts w:ascii="Verdana" w:hAnsi="Verdana"/>
        </w:rPr>
      </w:pPr>
    </w:p>
    <w:p w14:paraId="1C5D6015" w14:textId="77777777" w:rsidR="00A45336" w:rsidRPr="002B60E0" w:rsidRDefault="00A45336" w:rsidP="002B60E0">
      <w:pPr>
        <w:pStyle w:val="ZRISubkop"/>
        <w:numPr>
          <w:ilvl w:val="0"/>
          <w:numId w:val="0"/>
        </w:numPr>
        <w:ind w:left="567" w:hanging="567"/>
        <w:rPr>
          <w:rFonts w:ascii="Verdana" w:hAnsi="Verdana"/>
        </w:rPr>
      </w:pPr>
      <w:bookmarkStart w:id="41" w:name="_Toc190869042"/>
      <w:r w:rsidRPr="00A45336">
        <w:rPr>
          <w:rFonts w:ascii="Verdana" w:hAnsi="Verdana"/>
        </w:rPr>
        <w:t>3.2</w:t>
      </w:r>
      <w:r w:rsidRPr="00A45336">
        <w:rPr>
          <w:rFonts w:ascii="Verdana" w:hAnsi="Verdana"/>
        </w:rPr>
        <w:tab/>
        <w:t>Uniform Europees Aanbestedingsdocument</w:t>
      </w:r>
      <w:bookmarkEnd w:id="41"/>
    </w:p>
    <w:p w14:paraId="25571B09" w14:textId="290B3A47" w:rsidR="00F578D3" w:rsidRDefault="00A45336" w:rsidP="003A558C">
      <w:pPr>
        <w:rPr>
          <w:rFonts w:ascii="Verdana" w:hAnsi="Verdana"/>
          <w:color w:val="525960"/>
          <w:sz w:val="18"/>
          <w:szCs w:val="18"/>
        </w:rPr>
      </w:pPr>
      <w:r w:rsidRPr="00A45336">
        <w:rPr>
          <w:rFonts w:ascii="Verdana" w:hAnsi="Verdana"/>
        </w:rPr>
        <w:t xml:space="preserve">Het gebruik </w:t>
      </w:r>
      <w:r w:rsidRPr="00BE07D0">
        <w:rPr>
          <w:rFonts w:ascii="Verdana" w:hAnsi="Verdana"/>
        </w:rPr>
        <w:t xml:space="preserve">van bijlage </w:t>
      </w:r>
      <w:r w:rsidR="00BE07D0" w:rsidRPr="00BE07D0">
        <w:rPr>
          <w:rFonts w:ascii="Verdana" w:hAnsi="Verdana"/>
        </w:rPr>
        <w:t>7</w:t>
      </w:r>
      <w:r w:rsidRPr="00BE07D0">
        <w:rPr>
          <w:rFonts w:ascii="Verdana" w:hAnsi="Verdana"/>
        </w:rPr>
        <w:t> 'het Uniform Europees</w:t>
      </w:r>
      <w:r w:rsidRPr="00A45336">
        <w:rPr>
          <w:rFonts w:ascii="Verdana" w:hAnsi="Verdana"/>
        </w:rPr>
        <w:t xml:space="preserve"> Aanbestedingsdocument</w:t>
      </w:r>
      <w:r>
        <w:rPr>
          <w:rFonts w:ascii="Verdana" w:hAnsi="Verdana"/>
        </w:rPr>
        <w:t>' (hierna verder te noemen UEA</w:t>
      </w:r>
      <w:r w:rsidRPr="00A45336">
        <w:rPr>
          <w:rFonts w:ascii="Verdana" w:hAnsi="Verdana"/>
        </w:rPr>
        <w:t xml:space="preserve">) houdt in dat voor de </w:t>
      </w:r>
      <w:r w:rsidR="00320188">
        <w:rPr>
          <w:rFonts w:ascii="Verdana" w:hAnsi="Verdana"/>
        </w:rPr>
        <w:t>v</w:t>
      </w:r>
      <w:r w:rsidRPr="00A45336">
        <w:rPr>
          <w:rFonts w:ascii="Verdana" w:hAnsi="Verdana"/>
        </w:rPr>
        <w:t xml:space="preserve">erplichte en </w:t>
      </w:r>
      <w:r w:rsidR="00320188">
        <w:rPr>
          <w:rFonts w:ascii="Verdana" w:hAnsi="Verdana"/>
        </w:rPr>
        <w:t>f</w:t>
      </w:r>
      <w:r w:rsidRPr="00A45336">
        <w:rPr>
          <w:rFonts w:ascii="Verdana" w:hAnsi="Verdana"/>
        </w:rPr>
        <w:t xml:space="preserve">acultatieve </w:t>
      </w:r>
      <w:r w:rsidR="00320188">
        <w:rPr>
          <w:rFonts w:ascii="Verdana" w:hAnsi="Verdana"/>
        </w:rPr>
        <w:t>u</w:t>
      </w:r>
      <w:r w:rsidRPr="00A45336">
        <w:rPr>
          <w:rFonts w:ascii="Verdana" w:hAnsi="Verdana"/>
        </w:rPr>
        <w:t xml:space="preserve">itsluitingsgronden en de </w:t>
      </w:r>
      <w:r w:rsidR="00320188">
        <w:rPr>
          <w:rFonts w:ascii="Verdana" w:hAnsi="Verdana"/>
        </w:rPr>
        <w:t>g</w:t>
      </w:r>
      <w:r w:rsidRPr="00A45336">
        <w:rPr>
          <w:rFonts w:ascii="Verdana" w:hAnsi="Verdana"/>
        </w:rPr>
        <w:t>eschiktheidseisen het UEA afgegeven wordt, zonder dat er nadere informatie wordt verstrekt. </w:t>
      </w:r>
      <w:r w:rsidRPr="00A45336">
        <w:rPr>
          <w:rFonts w:ascii="Verdana" w:hAnsi="Verdana"/>
        </w:rPr>
        <w:br/>
      </w:r>
      <w:r w:rsidRPr="00A45336">
        <w:rPr>
          <w:rFonts w:ascii="Verdana" w:hAnsi="Verdana"/>
        </w:rPr>
        <w:br/>
        <w:t xml:space="preserve">Het UEA is met andere woorden een verklaring waarin een ondernemer verklaart dat hij voldoet aan de voor een bepaalde overheidsopdracht gestelde eisen zonder tegelijkertijd bewijsstukken te overleggen (art. 2.85 Aanbestedingswet 2012). Het model van het UEA is vastgesteld door de Europese Commissie in de Uitvoeringsverordening 2016/7 d.d. 5 januari 2016. Alleen van de winnende inschrijver(s) worden de inlichtingen en gegevens uit het UEA geverifieerd. De bijbehorende aanvullende gevraagde documenten of bewijsstukken, dienen - </w:t>
      </w:r>
      <w:proofErr w:type="gramStart"/>
      <w:r w:rsidRPr="00A45336">
        <w:rPr>
          <w:rFonts w:ascii="Verdana" w:hAnsi="Verdana"/>
        </w:rPr>
        <w:t>conform</w:t>
      </w:r>
      <w:proofErr w:type="gramEnd"/>
      <w:r w:rsidRPr="00A45336">
        <w:rPr>
          <w:rFonts w:ascii="Verdana" w:hAnsi="Verdana"/>
        </w:rPr>
        <w:t xml:space="preserve"> het gestelde in dit document- binnen </w:t>
      </w:r>
      <w:r w:rsidR="0017340F">
        <w:rPr>
          <w:rFonts w:ascii="Verdana" w:hAnsi="Verdana"/>
        </w:rPr>
        <w:t>eenen</w:t>
      </w:r>
      <w:r w:rsidRPr="00A45336">
        <w:rPr>
          <w:rFonts w:ascii="Verdana" w:hAnsi="Verdana"/>
        </w:rPr>
        <w:t>twintig (2</w:t>
      </w:r>
      <w:r w:rsidR="0017340F">
        <w:rPr>
          <w:rFonts w:ascii="Verdana" w:hAnsi="Verdana"/>
        </w:rPr>
        <w:t>1</w:t>
      </w:r>
      <w:r w:rsidRPr="00A45336">
        <w:rPr>
          <w:rFonts w:ascii="Verdana" w:hAnsi="Verdana"/>
        </w:rPr>
        <w:t xml:space="preserve">) kalenderdagen worden overgelegd door middel van het uploaden van deze gegevens op </w:t>
      </w:r>
      <w:proofErr w:type="spellStart"/>
      <w:r>
        <w:rPr>
          <w:rFonts w:ascii="Verdana" w:hAnsi="Verdana"/>
        </w:rPr>
        <w:t>TenderNed</w:t>
      </w:r>
      <w:proofErr w:type="spellEnd"/>
      <w:r w:rsidRPr="00A45336">
        <w:rPr>
          <w:rFonts w:ascii="Verdana" w:hAnsi="Verdana"/>
        </w:rPr>
        <w:t xml:space="preserve"> </w:t>
      </w:r>
      <w:r w:rsidRPr="00A45336">
        <w:rPr>
          <w:rFonts w:ascii="Verdana" w:hAnsi="Verdana"/>
        </w:rPr>
        <w:lastRenderedPageBreak/>
        <w:t>na het daartoe strekkende verzoek van aanbestedende dienst. NB: alleen de beoogde opdrachtnemer(s) hoeft/hoeven deze aanvullende gevraagde documenten na de gunningsbeslissing te overleggen.</w:t>
      </w:r>
      <w:r w:rsidRPr="00A45336">
        <w:rPr>
          <w:rFonts w:ascii="Verdana" w:hAnsi="Verdana"/>
        </w:rPr>
        <w:br/>
      </w:r>
      <w:r w:rsidRPr="00A45336">
        <w:rPr>
          <w:rFonts w:ascii="Verdana" w:hAnsi="Verdana"/>
        </w:rPr>
        <w:br/>
        <w:t>Daarbij aanvaardt aanbestedende dienst als voldoende bewijs:</w:t>
      </w:r>
      <w:r w:rsidRPr="00A45336">
        <w:rPr>
          <w:rFonts w:ascii="Verdana" w:hAnsi="Verdana"/>
        </w:rPr>
        <w:br/>
      </w:r>
      <w:r w:rsidRPr="00A45336">
        <w:rPr>
          <w:rFonts w:ascii="Verdana" w:hAnsi="Verdana"/>
        </w:rPr>
        <w:br/>
        <w:t xml:space="preserve">Ten behoeve van de </w:t>
      </w:r>
      <w:r w:rsidR="00866F20">
        <w:rPr>
          <w:rFonts w:ascii="Verdana" w:hAnsi="Verdana"/>
        </w:rPr>
        <w:t>v</w:t>
      </w:r>
      <w:r w:rsidRPr="00A45336">
        <w:rPr>
          <w:rFonts w:ascii="Verdana" w:hAnsi="Verdana"/>
        </w:rPr>
        <w:t>erplichte uitsluitingsgronden (Deel IIIA UEA):</w:t>
      </w:r>
      <w:r w:rsidRPr="00A45336">
        <w:rPr>
          <w:rFonts w:ascii="Verdana" w:hAnsi="Verdana"/>
        </w:rPr>
        <w:br/>
        <w:t>- Een gedragsverklaring aanbesteden, die op het tijdstip van het indienen van de inschrijving niet ouder is dan 2 jaar.</w:t>
      </w:r>
      <w:r w:rsidRPr="00A45336">
        <w:rPr>
          <w:rFonts w:ascii="Verdana" w:hAnsi="Verdana"/>
        </w:rPr>
        <w:br/>
      </w:r>
      <w:r w:rsidRPr="00A45336">
        <w:rPr>
          <w:rFonts w:ascii="Verdana" w:hAnsi="Verdana"/>
        </w:rPr>
        <w:br/>
        <w:t xml:space="preserve">Ten behoeve van de </w:t>
      </w:r>
      <w:r w:rsidR="00866F20">
        <w:rPr>
          <w:rFonts w:ascii="Verdana" w:hAnsi="Verdana"/>
        </w:rPr>
        <w:t>f</w:t>
      </w:r>
      <w:r w:rsidRPr="00A45336">
        <w:rPr>
          <w:rFonts w:ascii="Verdana" w:hAnsi="Verdana"/>
        </w:rPr>
        <w:t>acultatieve uitsluitingsgronden (Deel IIIB en Deel IIIC UEA):</w:t>
      </w:r>
      <w:r w:rsidRPr="00A45336">
        <w:rPr>
          <w:rFonts w:ascii="Verdana" w:hAnsi="Verdana"/>
        </w:rPr>
        <w:br/>
        <w:t>- Deel IIIB, een verklaring van de belastingdienst die op het tijdstip van de inschrijving niet ouder is dan 6 maanden;</w:t>
      </w:r>
      <w:r w:rsidRPr="00A45336">
        <w:rPr>
          <w:rFonts w:ascii="Verdana" w:hAnsi="Verdana"/>
        </w:rPr>
        <w:br/>
        <w:t>- Deel IIIC, een uittreksel uit het handelsregister, dat op het tijdstip van het indienen van de inschrijving niet ouder is dan 6 maanden;</w:t>
      </w:r>
      <w:r w:rsidRPr="00A45336">
        <w:rPr>
          <w:rFonts w:ascii="Verdana" w:hAnsi="Verdana"/>
        </w:rPr>
        <w:br/>
        <w:t>- Deel IIIB en Deel IIIC, een gedragsverklaring aanbesteden, die op tijdstip van het indienen van de inschrijving niet ouder is dan 2 jaar.</w:t>
      </w:r>
      <w:r w:rsidRPr="00A45336">
        <w:rPr>
          <w:rFonts w:ascii="Verdana" w:hAnsi="Verdana"/>
        </w:rPr>
        <w:br/>
      </w:r>
      <w:r w:rsidRPr="00A45336">
        <w:rPr>
          <w:rFonts w:ascii="Verdana" w:hAnsi="Verdana"/>
        </w:rPr>
        <w:br/>
        <w:t>Het is raadzaam in verband met eventuele lange wachttijden de verklaringen en bewijsstukken onmiddellijk en met spoed aan te vragen. Het niet tijdig kunnen overleggen van documenten na een daartoe strekkend verzoek kan leiden tot uitsluiting!</w:t>
      </w:r>
      <w:r w:rsidRPr="00A45336">
        <w:rPr>
          <w:rFonts w:ascii="Verdana" w:hAnsi="Verdana"/>
        </w:rPr>
        <w:br/>
      </w:r>
      <w:r w:rsidRPr="00A45336">
        <w:rPr>
          <w:rFonts w:ascii="Verdana" w:hAnsi="Verdana"/>
        </w:rPr>
        <w:br/>
        <w:t>Daarbij zij uitdrukkelijk opgemerkt dat bij een Europese aanbesteding de bij Deel IIIA en Deel IIIB omkaderde categorieën van uitsluitingsgronden AUTOMATISCH allemaal van toepassing zijn en dus niet afzonderlijk hoeven te worden aangevinkt door aanbestedende dienst (dit is alleen verplicht bij aanbestedingen onder de Europese drempel).</w:t>
      </w:r>
      <w:r w:rsidRPr="00A45336">
        <w:rPr>
          <w:rFonts w:ascii="Verdana" w:hAnsi="Verdana"/>
        </w:rPr>
        <w:br/>
        <w:t xml:space="preserve">De ervaring is dat dit tot verwarring kan leiden bij inschrijvers en sommige vragen hieromtrent niet worden beantwoord ofschoon het hier gaat om witte velden. </w:t>
      </w:r>
      <w:proofErr w:type="gramStart"/>
      <w:r w:rsidRPr="00A45336">
        <w:rPr>
          <w:rFonts w:ascii="Verdana" w:hAnsi="Verdana"/>
        </w:rPr>
        <w:t>Derhalve</w:t>
      </w:r>
      <w:proofErr w:type="gramEnd"/>
      <w:r w:rsidRPr="00A45336">
        <w:rPr>
          <w:rFonts w:ascii="Verdana" w:hAnsi="Verdana"/>
        </w:rPr>
        <w:t xml:space="preserve"> wordt hierbij uitdrukkelijk aangegeven dat deze vragen dus standaard allemaal beantwoord dienen te worden. </w:t>
      </w:r>
      <w:proofErr w:type="gramStart"/>
      <w:r w:rsidRPr="00A45336">
        <w:rPr>
          <w:rFonts w:ascii="Verdana" w:hAnsi="Verdana"/>
        </w:rPr>
        <w:t>Indien</w:t>
      </w:r>
      <w:proofErr w:type="gramEnd"/>
      <w:r w:rsidRPr="00A45336">
        <w:rPr>
          <w:rFonts w:ascii="Verdana" w:hAnsi="Verdana"/>
        </w:rPr>
        <w:t xml:space="preserve"> dat niet het geval is, leidt dit tot uitsluiting van verdere deelname aan de aanbesteding.</w:t>
      </w:r>
      <w:r w:rsidRPr="00A45336">
        <w:rPr>
          <w:rFonts w:ascii="Verdana" w:hAnsi="Verdana"/>
        </w:rPr>
        <w:br/>
      </w:r>
      <w:r w:rsidRPr="00A45336">
        <w:rPr>
          <w:rFonts w:ascii="Verdana" w:hAnsi="Verdana"/>
        </w:rPr>
        <w:br/>
        <w:t xml:space="preserve">In Deel IV wordt met selectiecriteria bedoeld de in deze aanbesteding van toepassing zijnde geschiktheidseisen. De vraag hieromtrent dient dus wel door </w:t>
      </w:r>
      <w:r w:rsidR="00910F36">
        <w:rPr>
          <w:rFonts w:ascii="Verdana" w:hAnsi="Verdana"/>
        </w:rPr>
        <w:t>i</w:t>
      </w:r>
      <w:r w:rsidRPr="00A45336">
        <w:rPr>
          <w:rFonts w:ascii="Verdana" w:hAnsi="Verdana"/>
        </w:rPr>
        <w:t>nschrijver beantwoord te worden. Inschrijver hoeft daarentegen Deel V niet in te vullen.</w:t>
      </w:r>
      <w:r w:rsidRPr="00A45336">
        <w:rPr>
          <w:rFonts w:ascii="Verdana" w:hAnsi="Verdana"/>
        </w:rPr>
        <w:br/>
      </w:r>
      <w:r w:rsidRPr="00A45336">
        <w:rPr>
          <w:rFonts w:ascii="Verdana" w:hAnsi="Verdana"/>
        </w:rPr>
        <w:br/>
      </w:r>
      <w:r w:rsidRPr="00A45336">
        <w:rPr>
          <w:rFonts w:ascii="Verdana" w:hAnsi="Verdana"/>
          <w:u w:val="single"/>
        </w:rPr>
        <w:t>Beroep op derden</w:t>
      </w:r>
      <w:r w:rsidRPr="00A45336">
        <w:rPr>
          <w:rFonts w:ascii="Verdana" w:hAnsi="Verdana"/>
        </w:rPr>
        <w:br/>
        <w:t>Wanneer inschrijver een beroep doet op de ervaring van een derde om te voldoen aan de geschiktheidseisen, dient elke derde, waarop inschrijver zich beroept, een afzonderlijk UEA in te vullen, te weten Deel IIA, Deel IIB en Deel III.</w:t>
      </w:r>
      <w:r w:rsidRPr="00A45336">
        <w:rPr>
          <w:rFonts w:ascii="Verdana" w:hAnsi="Verdana"/>
        </w:rPr>
        <w:br/>
      </w:r>
      <w:r w:rsidRPr="00A45336">
        <w:rPr>
          <w:rFonts w:ascii="Verdana" w:hAnsi="Verdana"/>
        </w:rPr>
        <w:br/>
      </w:r>
      <w:r w:rsidRPr="00A45336">
        <w:rPr>
          <w:rFonts w:ascii="Verdana" w:hAnsi="Verdana"/>
          <w:u w:val="single"/>
        </w:rPr>
        <w:t>Combinatie</w:t>
      </w:r>
      <w:r w:rsidRPr="00A45336">
        <w:rPr>
          <w:rFonts w:ascii="Verdana" w:hAnsi="Verdana"/>
        </w:rPr>
        <w:br/>
        <w:t xml:space="preserve">Wanneer er als combinatie wordt ingeschreven dan dienen alle </w:t>
      </w:r>
      <w:proofErr w:type="spellStart"/>
      <w:r w:rsidRPr="00A45336">
        <w:rPr>
          <w:rFonts w:ascii="Verdana" w:hAnsi="Verdana"/>
        </w:rPr>
        <w:t>combinanten</w:t>
      </w:r>
      <w:proofErr w:type="spellEnd"/>
      <w:r w:rsidRPr="00A45336">
        <w:rPr>
          <w:rFonts w:ascii="Verdana" w:hAnsi="Verdana"/>
        </w:rPr>
        <w:t xml:space="preserve"> te bewijzen dat de hierboven genoemde </w:t>
      </w:r>
      <w:r w:rsidR="00910F36">
        <w:rPr>
          <w:rFonts w:ascii="Verdana" w:hAnsi="Verdana"/>
        </w:rPr>
        <w:t>v</w:t>
      </w:r>
      <w:r w:rsidRPr="00A45336">
        <w:rPr>
          <w:rFonts w:ascii="Verdana" w:hAnsi="Verdana"/>
        </w:rPr>
        <w:t xml:space="preserve">erplichte en/of </w:t>
      </w:r>
      <w:r w:rsidR="00910F36">
        <w:rPr>
          <w:rFonts w:ascii="Verdana" w:hAnsi="Verdana"/>
        </w:rPr>
        <w:t>f</w:t>
      </w:r>
      <w:r w:rsidRPr="00A45336">
        <w:rPr>
          <w:rFonts w:ascii="Verdana" w:hAnsi="Verdana"/>
        </w:rPr>
        <w:t xml:space="preserve">acultatieve uitsluitingsgronden op hen niet van toepassing zijn door het invullen en ondertekenen van het UEA. Het bewijsmiddel dienen zij te kunnen overleggen na een daartoe strekkend verzoek van aanbestedende dienst. Indien één of meer </w:t>
      </w:r>
      <w:r w:rsidR="00910F36">
        <w:rPr>
          <w:rFonts w:ascii="Verdana" w:hAnsi="Verdana"/>
        </w:rPr>
        <w:t>v</w:t>
      </w:r>
      <w:r w:rsidRPr="00A45336">
        <w:rPr>
          <w:rFonts w:ascii="Verdana" w:hAnsi="Verdana"/>
        </w:rPr>
        <w:t xml:space="preserve">erplichte en/of </w:t>
      </w:r>
      <w:r w:rsidR="00910F36">
        <w:rPr>
          <w:rFonts w:ascii="Verdana" w:hAnsi="Verdana"/>
        </w:rPr>
        <w:t>f</w:t>
      </w:r>
      <w:r w:rsidRPr="00A45336">
        <w:rPr>
          <w:rFonts w:ascii="Verdana" w:hAnsi="Verdana"/>
        </w:rPr>
        <w:t xml:space="preserve">acultatieve uitsluitingsgronden op de </w:t>
      </w:r>
      <w:proofErr w:type="spellStart"/>
      <w:r w:rsidRPr="00A45336">
        <w:rPr>
          <w:rFonts w:ascii="Verdana" w:hAnsi="Verdana"/>
        </w:rPr>
        <w:t>combinanten</w:t>
      </w:r>
      <w:proofErr w:type="spellEnd"/>
      <w:r w:rsidRPr="00A45336">
        <w:rPr>
          <w:rFonts w:ascii="Verdana" w:hAnsi="Verdana"/>
        </w:rPr>
        <w:t xml:space="preserve"> van toepassing zijn, kan de gehele combinatie worden uitgesloten van verdere deelname aan de aanbestedingsprocedure.</w:t>
      </w:r>
      <w:r w:rsidRPr="00A45336">
        <w:rPr>
          <w:rFonts w:ascii="Verdana" w:hAnsi="Verdana"/>
        </w:rPr>
        <w:br/>
      </w:r>
      <w:r w:rsidRPr="00A45336">
        <w:rPr>
          <w:rFonts w:ascii="Verdana" w:hAnsi="Verdana"/>
        </w:rPr>
        <w:br/>
      </w:r>
      <w:r w:rsidRPr="00A45336">
        <w:rPr>
          <w:rFonts w:ascii="Verdana" w:hAnsi="Verdana"/>
          <w:u w:val="single"/>
        </w:rPr>
        <w:lastRenderedPageBreak/>
        <w:t>Buitenlandse Inschrijvingen </w:t>
      </w:r>
      <w:r w:rsidRPr="00A45336">
        <w:rPr>
          <w:rFonts w:ascii="Verdana" w:hAnsi="Verdana"/>
        </w:rPr>
        <w:t xml:space="preserve"> </w:t>
      </w:r>
      <w:r w:rsidRPr="00A45336">
        <w:rPr>
          <w:rFonts w:ascii="Verdana" w:hAnsi="Verdana"/>
        </w:rPr>
        <w:br/>
        <w:t>Wanneer een inschrijver niet afkomstig is uit Nederland en zodoende niet het bewijsstuk kan verstrekken als bovengenoemd, kan volstaan worden met een verklaring onder ede of een plechtige verklaring die door de betrokkene ten overstaan van een bevoegde rechtelijke instantie, notaris of bevoegde beroepsorganisatie van het land van oorsprong of herkomst wordt afgelegd.</w:t>
      </w:r>
      <w:r w:rsidRPr="00A45336">
        <w:rPr>
          <w:rFonts w:ascii="Verdana" w:hAnsi="Verdana"/>
        </w:rPr>
        <w:br/>
      </w:r>
      <w:r w:rsidRPr="00A45336">
        <w:rPr>
          <w:rFonts w:ascii="Verdana" w:hAnsi="Verdana"/>
        </w:rPr>
        <w:br/>
        <w:t>Op straffe van uitsluiting dient inschrijver het compleet ing</w:t>
      </w:r>
      <w:r w:rsidR="00F578D3">
        <w:rPr>
          <w:rFonts w:ascii="Verdana" w:hAnsi="Verdana"/>
        </w:rPr>
        <w:t>evulde en ondertekende UEA in te dienen</w:t>
      </w:r>
      <w:r w:rsidRPr="00A45336">
        <w:rPr>
          <w:rFonts w:ascii="Verdana" w:hAnsi="Verdana"/>
        </w:rPr>
        <w:t>.</w:t>
      </w:r>
    </w:p>
    <w:p w14:paraId="6E1831B3" w14:textId="77777777" w:rsidR="00F578D3" w:rsidRDefault="00F578D3" w:rsidP="003A558C">
      <w:pPr>
        <w:rPr>
          <w:rFonts w:ascii="Verdana" w:hAnsi="Verdana"/>
          <w:color w:val="525960"/>
          <w:sz w:val="18"/>
          <w:szCs w:val="18"/>
        </w:rPr>
      </w:pPr>
    </w:p>
    <w:p w14:paraId="1645AA6F" w14:textId="77777777" w:rsidR="00F578D3" w:rsidRPr="002B60E0" w:rsidRDefault="00F578D3" w:rsidP="002B60E0">
      <w:pPr>
        <w:pStyle w:val="ZRISubkop"/>
        <w:numPr>
          <w:ilvl w:val="0"/>
          <w:numId w:val="0"/>
        </w:numPr>
        <w:ind w:left="567" w:hanging="567"/>
        <w:rPr>
          <w:rFonts w:ascii="Verdana" w:hAnsi="Verdana"/>
        </w:rPr>
      </w:pPr>
      <w:bookmarkStart w:id="42" w:name="_Toc190869043"/>
      <w:r w:rsidRPr="00F578D3">
        <w:rPr>
          <w:rFonts w:ascii="Verdana" w:hAnsi="Verdana"/>
        </w:rPr>
        <w:t>3.3</w:t>
      </w:r>
      <w:r w:rsidRPr="00F578D3">
        <w:rPr>
          <w:rFonts w:ascii="Verdana" w:hAnsi="Verdana"/>
        </w:rPr>
        <w:tab/>
        <w:t>Inschrijving in het handelsregister</w:t>
      </w:r>
      <w:bookmarkEnd w:id="42"/>
    </w:p>
    <w:p w14:paraId="7764D995" w14:textId="77777777" w:rsidR="002851E8" w:rsidRDefault="002851E8" w:rsidP="003A558C">
      <w:pPr>
        <w:rPr>
          <w:rFonts w:ascii="Verdana" w:hAnsi="Verdana"/>
        </w:rPr>
      </w:pPr>
      <w:r>
        <w:rPr>
          <w:rFonts w:ascii="Verdana" w:hAnsi="Verdana"/>
        </w:rPr>
        <w:t>I</w:t>
      </w:r>
      <w:r w:rsidR="00F578D3" w:rsidRPr="00F578D3">
        <w:rPr>
          <w:rFonts w:ascii="Verdana" w:hAnsi="Verdana"/>
        </w:rPr>
        <w:t xml:space="preserve">nschrijver (en indien van toepassing elke deelnemer die samenwerkt in het samenwerkingsverband of onderaannemers) </w:t>
      </w:r>
      <w:r w:rsidRPr="00A45336">
        <w:rPr>
          <w:rFonts w:ascii="Verdana" w:hAnsi="Verdana"/>
        </w:rPr>
        <w:t xml:space="preserve">dient </w:t>
      </w:r>
      <w:proofErr w:type="gramStart"/>
      <w:r w:rsidRPr="00A45336">
        <w:rPr>
          <w:rFonts w:ascii="Verdana" w:hAnsi="Verdana"/>
        </w:rPr>
        <w:t>conform</w:t>
      </w:r>
      <w:proofErr w:type="gramEnd"/>
      <w:r w:rsidRPr="00A45336">
        <w:rPr>
          <w:rFonts w:ascii="Verdana" w:hAnsi="Verdana"/>
        </w:rPr>
        <w:t xml:space="preserve"> artikel 2.98 van de Aanbestedingswet ter bevestiging van de identiteit aan te tonen te zijn ingeschreven in het nationale beroeps-/handelsregister (voor de lidstaat Nederland is dit de Kamer van Koophandel). </w:t>
      </w:r>
    </w:p>
    <w:p w14:paraId="4EE45263" w14:textId="77777777" w:rsidR="002851E8" w:rsidRDefault="002851E8" w:rsidP="003A558C">
      <w:pPr>
        <w:rPr>
          <w:rFonts w:ascii="Verdana" w:hAnsi="Verdana"/>
        </w:rPr>
      </w:pPr>
    </w:p>
    <w:p w14:paraId="7ABD7D30" w14:textId="15AD1BB5" w:rsidR="003C4283" w:rsidRDefault="002851E8" w:rsidP="003A558C">
      <w:pPr>
        <w:rPr>
          <w:rFonts w:ascii="Verdana" w:hAnsi="Verdana"/>
        </w:rPr>
      </w:pPr>
      <w:r w:rsidRPr="00A45336">
        <w:rPr>
          <w:rFonts w:ascii="Verdana" w:hAnsi="Verdana"/>
        </w:rPr>
        <w:t xml:space="preserve">Via het UEA geeft </w:t>
      </w:r>
      <w:r>
        <w:rPr>
          <w:rFonts w:ascii="Verdana" w:hAnsi="Verdana"/>
        </w:rPr>
        <w:t>i</w:t>
      </w:r>
      <w:r w:rsidRPr="00A45336">
        <w:rPr>
          <w:rFonts w:ascii="Verdana" w:hAnsi="Verdana"/>
        </w:rPr>
        <w:t xml:space="preserve">nschrijver aan dat </w:t>
      </w:r>
      <w:r>
        <w:rPr>
          <w:rFonts w:ascii="Verdana" w:hAnsi="Verdana"/>
        </w:rPr>
        <w:t xml:space="preserve">hij </w:t>
      </w:r>
      <w:r w:rsidRPr="00A45336">
        <w:rPr>
          <w:rFonts w:ascii="Verdana" w:hAnsi="Verdana"/>
        </w:rPr>
        <w:t>binnen een tijdsbestek van </w:t>
      </w:r>
      <w:r w:rsidR="0017340F">
        <w:rPr>
          <w:rFonts w:ascii="Verdana" w:hAnsi="Verdana"/>
        </w:rPr>
        <w:t>eenen</w:t>
      </w:r>
      <w:r w:rsidRPr="00A45336">
        <w:rPr>
          <w:rFonts w:ascii="Verdana" w:hAnsi="Verdana"/>
        </w:rPr>
        <w:t>twintig (2</w:t>
      </w:r>
      <w:r w:rsidR="0017340F">
        <w:rPr>
          <w:rFonts w:ascii="Verdana" w:hAnsi="Verdana"/>
        </w:rPr>
        <w:t>1</w:t>
      </w:r>
      <w:r w:rsidRPr="00A45336">
        <w:rPr>
          <w:rFonts w:ascii="Verdana" w:hAnsi="Verdana"/>
        </w:rPr>
        <w:t xml:space="preserve">) kalenderdagen na een daartoe strekkend verzoek van aanbestedende dienst een kopie van een recent inschrijvingsbewijs uit het handels- of beroepsregister als bedoeld in artikel 2.89, lid 1 van de Aanbestedingswet zal overleggen, dat niet ouder is dan zes maanden vanaf sluitingsdatum ontvangst </w:t>
      </w:r>
      <w:r w:rsidR="00126963">
        <w:rPr>
          <w:rFonts w:ascii="Verdana" w:hAnsi="Verdana"/>
        </w:rPr>
        <w:t>i</w:t>
      </w:r>
      <w:r w:rsidRPr="00A45336">
        <w:rPr>
          <w:rFonts w:ascii="Verdana" w:hAnsi="Verdana"/>
        </w:rPr>
        <w:t>nschrijving.</w:t>
      </w:r>
      <w:r w:rsidRPr="00A45336">
        <w:rPr>
          <w:rFonts w:ascii="Verdana" w:hAnsi="Verdana"/>
        </w:rPr>
        <w:br/>
      </w:r>
      <w:r w:rsidRPr="00A45336">
        <w:rPr>
          <w:rFonts w:ascii="Verdana" w:hAnsi="Verdana"/>
        </w:rPr>
        <w:br/>
        <w:t>Indien inschrijver bestaat uit een combinatie en/of derden als onderaannemer wenst in te schakelen bij de uitvoering van deze opdracht, dan dient inschrijver binnen een tijdsbestek van </w:t>
      </w:r>
      <w:r w:rsidR="00087EED">
        <w:rPr>
          <w:rFonts w:ascii="Verdana" w:hAnsi="Verdana"/>
        </w:rPr>
        <w:t>eenen</w:t>
      </w:r>
      <w:r w:rsidRPr="00A45336">
        <w:rPr>
          <w:rFonts w:ascii="Verdana" w:hAnsi="Verdana"/>
        </w:rPr>
        <w:t>twintig (2</w:t>
      </w:r>
      <w:r w:rsidR="00087EED">
        <w:rPr>
          <w:rFonts w:ascii="Verdana" w:hAnsi="Verdana"/>
        </w:rPr>
        <w:t>1</w:t>
      </w:r>
      <w:r w:rsidRPr="00A45336">
        <w:rPr>
          <w:rFonts w:ascii="Verdana" w:hAnsi="Verdana"/>
        </w:rPr>
        <w:t>) kalenderdagen na een daartoe strekkend verzoek van aanbestedende dienst, tevens van deze organisaties een inschrijvingsbewijs uit het nationale beroeps-/handelsregister te overleggen. </w:t>
      </w:r>
      <w:r w:rsidR="00F578D3" w:rsidRPr="00F578D3">
        <w:rPr>
          <w:rFonts w:ascii="Verdana" w:hAnsi="Verdana"/>
        </w:rPr>
        <w:br/>
      </w:r>
      <w:r w:rsidR="00F578D3" w:rsidRPr="00F578D3">
        <w:rPr>
          <w:rFonts w:ascii="Verdana" w:hAnsi="Verdana"/>
        </w:rPr>
        <w:br/>
        <w:t>U vult dit bewijs eventueel met documentatie aan waaruit de rechtsgeldigheid van de handtekening van de </w:t>
      </w:r>
      <w:r w:rsidR="00126963">
        <w:rPr>
          <w:rFonts w:ascii="Verdana" w:hAnsi="Verdana"/>
        </w:rPr>
        <w:t>i</w:t>
      </w:r>
      <w:r w:rsidR="00F578D3" w:rsidRPr="00F578D3">
        <w:rPr>
          <w:rFonts w:ascii="Verdana" w:hAnsi="Verdana"/>
        </w:rPr>
        <w:t>nschrijver blijkt (volmacht(en)). De inschrijver heeft de naam (en eventueel het inschrijfnummer) in het Uniform Europees Aanbestedingsdocument genoteerd.</w:t>
      </w:r>
    </w:p>
    <w:p w14:paraId="764A68E9" w14:textId="77777777" w:rsidR="003C4283" w:rsidRDefault="003C4283" w:rsidP="003A558C">
      <w:pPr>
        <w:rPr>
          <w:rFonts w:ascii="Verdana" w:hAnsi="Verdana"/>
        </w:rPr>
      </w:pPr>
    </w:p>
    <w:p w14:paraId="1FA7AA62" w14:textId="4A54B18F" w:rsidR="003C4283" w:rsidRDefault="003C4283" w:rsidP="003C4283">
      <w:pPr>
        <w:rPr>
          <w:rFonts w:ascii="Verdana" w:hAnsi="Verdana"/>
        </w:rPr>
      </w:pPr>
      <w:proofErr w:type="gramStart"/>
      <w:r w:rsidRPr="00F578D3">
        <w:rPr>
          <w:rFonts w:ascii="Verdana" w:hAnsi="Verdana"/>
        </w:rPr>
        <w:t>Indien</w:t>
      </w:r>
      <w:proofErr w:type="gramEnd"/>
      <w:r w:rsidRPr="00F578D3">
        <w:rPr>
          <w:rFonts w:ascii="Verdana" w:hAnsi="Verdana"/>
        </w:rPr>
        <w:t xml:space="preserve"> na </w:t>
      </w:r>
      <w:r>
        <w:rPr>
          <w:rFonts w:ascii="Verdana" w:hAnsi="Verdana"/>
        </w:rPr>
        <w:t>bovengenoemd</w:t>
      </w:r>
      <w:r w:rsidRPr="00F578D3">
        <w:rPr>
          <w:rFonts w:ascii="Verdana" w:hAnsi="Verdana"/>
        </w:rPr>
        <w:t xml:space="preserve"> verzoek, deze informatie niet of niet tijdig wordt overgelegd komt de inschrijver niet voor gunning in aanmerking.</w:t>
      </w:r>
    </w:p>
    <w:p w14:paraId="54E11D2A" w14:textId="2A71F063" w:rsidR="00F578D3" w:rsidRDefault="00F578D3" w:rsidP="003A558C">
      <w:pPr>
        <w:rPr>
          <w:rFonts w:ascii="Verdana" w:hAnsi="Verdana"/>
        </w:rPr>
      </w:pPr>
    </w:p>
    <w:p w14:paraId="5477FFE3" w14:textId="77777777" w:rsidR="00F578D3" w:rsidRPr="002B60E0" w:rsidRDefault="00F578D3" w:rsidP="002B60E0">
      <w:pPr>
        <w:pStyle w:val="ZRISubkop"/>
        <w:numPr>
          <w:ilvl w:val="0"/>
          <w:numId w:val="0"/>
        </w:numPr>
        <w:ind w:left="567" w:hanging="567"/>
        <w:rPr>
          <w:rFonts w:ascii="Verdana" w:hAnsi="Verdana"/>
        </w:rPr>
      </w:pPr>
      <w:bookmarkStart w:id="43" w:name="_Toc190869044"/>
      <w:r w:rsidRPr="00F578D3">
        <w:rPr>
          <w:rFonts w:ascii="Verdana" w:hAnsi="Verdana"/>
        </w:rPr>
        <w:t>3.4</w:t>
      </w:r>
      <w:r w:rsidRPr="00F578D3">
        <w:rPr>
          <w:rFonts w:ascii="Verdana" w:hAnsi="Verdana"/>
        </w:rPr>
        <w:tab/>
      </w:r>
      <w:r w:rsidRPr="002B60E0">
        <w:rPr>
          <w:rFonts w:ascii="Verdana" w:hAnsi="Verdana"/>
        </w:rPr>
        <w:t>Gedragsverklaring aanbesteden</w:t>
      </w:r>
      <w:bookmarkEnd w:id="43"/>
    </w:p>
    <w:p w14:paraId="7D5811F1" w14:textId="4E2906BF" w:rsidR="00992E8E" w:rsidRDefault="00F578D3" w:rsidP="00F578D3">
      <w:pPr>
        <w:rPr>
          <w:rFonts w:ascii="Verdana" w:hAnsi="Verdana"/>
        </w:rPr>
      </w:pPr>
      <w:r w:rsidRPr="00F578D3">
        <w:rPr>
          <w:rFonts w:ascii="Verdana" w:hAnsi="Verdana"/>
        </w:rPr>
        <w:t xml:space="preserve">Inschrijver dient aan te kunnen tonen te beschikken over een gedragsverklaring aanbesteden (GVA) afgegeven door het ministerie van Justitie </w:t>
      </w:r>
      <w:r w:rsidR="00FD5F33">
        <w:rPr>
          <w:rFonts w:ascii="Verdana" w:hAnsi="Verdana"/>
        </w:rPr>
        <w:t xml:space="preserve">en Veiligheid </w:t>
      </w:r>
      <w:r w:rsidRPr="00F578D3">
        <w:rPr>
          <w:rFonts w:ascii="Verdana" w:hAnsi="Verdana"/>
        </w:rPr>
        <w:t xml:space="preserve">met betrekking tot de </w:t>
      </w:r>
      <w:r w:rsidR="00FD5F33">
        <w:rPr>
          <w:rFonts w:ascii="Verdana" w:hAnsi="Verdana"/>
        </w:rPr>
        <w:t>v</w:t>
      </w:r>
      <w:r w:rsidRPr="00F578D3">
        <w:rPr>
          <w:rFonts w:ascii="Verdana" w:hAnsi="Verdana"/>
        </w:rPr>
        <w:t xml:space="preserve">erplichte en </w:t>
      </w:r>
      <w:r w:rsidR="00FD5F33">
        <w:rPr>
          <w:rFonts w:ascii="Verdana" w:hAnsi="Verdana"/>
        </w:rPr>
        <w:t>f</w:t>
      </w:r>
      <w:r w:rsidRPr="00F578D3">
        <w:rPr>
          <w:rFonts w:ascii="Verdana" w:hAnsi="Verdana"/>
        </w:rPr>
        <w:t>acultatieve uitsluitingsgronden als bedoeld in artikel 2.89, lid 2 Aanbestedingswet of, indien in het land van vestiging deze verklaring niet wordt afgegeven, een gelijkwaardig document afgegeven door een gerechtelijke of bevoegde overheidsinstantie waaruit blijkt dat geen van de uitsluitingsgronden van toepassing zijn op inschrijver (van een Nederlandse onderneming wordt enkel een GVA geaccepteerd).</w:t>
      </w:r>
      <w:r w:rsidRPr="00F578D3">
        <w:rPr>
          <w:rFonts w:ascii="Verdana" w:hAnsi="Verdana"/>
        </w:rPr>
        <w:br/>
      </w:r>
      <w:r w:rsidRPr="00F578D3">
        <w:rPr>
          <w:rFonts w:ascii="Verdana" w:hAnsi="Verdana"/>
        </w:rPr>
        <w:br/>
        <w:t>De GVA of daarmee gelijkwaardig document uit het land van vestiging mag niet ouder zijn dan twee jaar, gerekend vanaf de sluitingsdatum voor het indienen van een inschrijving.</w:t>
      </w:r>
      <w:r w:rsidR="00B40F02">
        <w:rPr>
          <w:rFonts w:ascii="Verdana" w:hAnsi="Verdana"/>
        </w:rPr>
        <w:t xml:space="preserve"> </w:t>
      </w:r>
      <w:r w:rsidRPr="00F578D3">
        <w:rPr>
          <w:rFonts w:ascii="Verdana" w:hAnsi="Verdana"/>
        </w:rPr>
        <w:t>In het geval van verificatie dient u deze informatie binnen 2</w:t>
      </w:r>
      <w:r w:rsidR="00B7127B">
        <w:rPr>
          <w:rFonts w:ascii="Verdana" w:hAnsi="Verdana"/>
        </w:rPr>
        <w:t>1</w:t>
      </w:r>
      <w:r w:rsidRPr="00F578D3">
        <w:rPr>
          <w:rFonts w:ascii="Verdana" w:hAnsi="Verdana"/>
        </w:rPr>
        <w:t xml:space="preserve"> kalenderdagen aan te kunnen leveren. </w:t>
      </w:r>
    </w:p>
    <w:p w14:paraId="64047FA7" w14:textId="77777777" w:rsidR="00992E8E" w:rsidRDefault="00992E8E" w:rsidP="00F578D3">
      <w:pPr>
        <w:rPr>
          <w:rFonts w:ascii="Verdana" w:hAnsi="Verdana"/>
        </w:rPr>
      </w:pPr>
    </w:p>
    <w:p w14:paraId="3BCB262C" w14:textId="2A0417C0" w:rsidR="00F578D3" w:rsidRDefault="00F578D3" w:rsidP="00F578D3">
      <w:pPr>
        <w:rPr>
          <w:rFonts w:ascii="Verdana" w:hAnsi="Verdana"/>
        </w:rPr>
      </w:pPr>
      <w:proofErr w:type="gramStart"/>
      <w:r w:rsidRPr="00F578D3">
        <w:rPr>
          <w:rFonts w:ascii="Verdana" w:hAnsi="Verdana"/>
        </w:rPr>
        <w:t>Indien</w:t>
      </w:r>
      <w:proofErr w:type="gramEnd"/>
      <w:r w:rsidRPr="00F578D3">
        <w:rPr>
          <w:rFonts w:ascii="Verdana" w:hAnsi="Verdana"/>
        </w:rPr>
        <w:t xml:space="preserve"> na dit verzoek, deze informatie niet of niet tijdig wordt overgelegd komt de inschrijver niet voor gunning in aanmerking.</w:t>
      </w:r>
    </w:p>
    <w:p w14:paraId="7A0FF497" w14:textId="51274EDF" w:rsidR="000F4BAF" w:rsidRDefault="000F4BAF" w:rsidP="00F578D3">
      <w:pPr>
        <w:rPr>
          <w:rFonts w:ascii="Verdana" w:hAnsi="Verdana"/>
        </w:rPr>
      </w:pPr>
    </w:p>
    <w:p w14:paraId="7B69249B" w14:textId="77777777" w:rsidR="000F4BAF" w:rsidRPr="00723439" w:rsidRDefault="000F4BAF" w:rsidP="000F4BAF">
      <w:pPr>
        <w:rPr>
          <w:rFonts w:ascii="Verdana" w:hAnsi="Verdana"/>
        </w:rPr>
      </w:pPr>
      <w:hyperlink r:id="rId14" w:history="1">
        <w:r w:rsidRPr="00580B95">
          <w:rPr>
            <w:rStyle w:val="Hyperlink"/>
            <w:rFonts w:ascii="Verdana" w:hAnsi="Verdana"/>
            <w:lang w:val="nl-NL"/>
          </w:rPr>
          <w:t>https://www.justis.nl/producten/gva/gva-aanvragen/index.aspx</w:t>
        </w:r>
      </w:hyperlink>
      <w:r w:rsidRPr="00723439">
        <w:rPr>
          <w:rFonts w:ascii="Verdana" w:hAnsi="Verdana"/>
        </w:rPr>
        <w:t>.</w:t>
      </w:r>
    </w:p>
    <w:p w14:paraId="31126E5D" w14:textId="77777777" w:rsidR="00B40F02" w:rsidRDefault="00B40F02" w:rsidP="00F578D3">
      <w:pPr>
        <w:rPr>
          <w:rFonts w:ascii="Verdana" w:hAnsi="Verdana"/>
        </w:rPr>
      </w:pPr>
    </w:p>
    <w:p w14:paraId="52883E1D" w14:textId="77777777" w:rsidR="00B40F02" w:rsidRPr="002B60E0" w:rsidRDefault="00B40F02" w:rsidP="002B60E0">
      <w:pPr>
        <w:pStyle w:val="ZRISubkop"/>
        <w:numPr>
          <w:ilvl w:val="0"/>
          <w:numId w:val="0"/>
        </w:numPr>
        <w:ind w:left="567" w:hanging="567"/>
        <w:rPr>
          <w:rFonts w:ascii="Verdana" w:hAnsi="Verdana"/>
        </w:rPr>
      </w:pPr>
      <w:bookmarkStart w:id="44" w:name="_Toc190869045"/>
      <w:r>
        <w:rPr>
          <w:rFonts w:ascii="Verdana" w:hAnsi="Verdana"/>
        </w:rPr>
        <w:t>3.5</w:t>
      </w:r>
      <w:r>
        <w:rPr>
          <w:rFonts w:ascii="Verdana" w:hAnsi="Verdana"/>
        </w:rPr>
        <w:tab/>
        <w:t>Verklaring Belastingdienst</w:t>
      </w:r>
      <w:bookmarkEnd w:id="44"/>
    </w:p>
    <w:p w14:paraId="367DC993" w14:textId="76235462" w:rsidR="00992E8E" w:rsidRDefault="00B40F02" w:rsidP="00F578D3">
      <w:pPr>
        <w:rPr>
          <w:rFonts w:ascii="Verdana" w:hAnsi="Verdana"/>
        </w:rPr>
      </w:pPr>
      <w:r w:rsidRPr="00B40F02">
        <w:rPr>
          <w:rFonts w:ascii="Verdana" w:hAnsi="Verdana"/>
        </w:rPr>
        <w:t>Inschrijver dient aan te kunnen tonen te beschikken over een verklaring van de Belastingdienst met betrekking tot de criteria zoals bedoeld in artikel 2.89, lid 3 Aanbestedingswet of, indien in het land van vestiging deze verklaring niet wordt afgegeven, een gelijkwaardig document afgegeven door een gerechtelijke of bevoegde overheidsinstantie waaruit blijkt dat inschrijver niet in deze situatie verkeert (van een Nederlandse onderneming wordt enkel een verklaring van de Belastingdienst geaccepteerd) te kunnen aanleveren.</w:t>
      </w:r>
      <w:r w:rsidRPr="00B40F02">
        <w:rPr>
          <w:rFonts w:ascii="Verdana" w:hAnsi="Verdana"/>
        </w:rPr>
        <w:br/>
      </w:r>
      <w:r w:rsidRPr="00B40F02">
        <w:rPr>
          <w:rFonts w:ascii="Verdana" w:hAnsi="Verdana"/>
        </w:rPr>
        <w:br/>
        <w:t xml:space="preserve">De verklaring van de Belastingdienst of een daarmee gelijkwaardige verklaring uit het land van vestiging mag niet ouder zijn dan zes maanden, gerekend vanaf de sluitingsdatum ontvangst inschrijvingen. </w:t>
      </w:r>
      <w:r w:rsidRPr="00B40F02">
        <w:rPr>
          <w:rFonts w:ascii="Verdana" w:hAnsi="Verdana"/>
        </w:rPr>
        <w:br/>
      </w:r>
      <w:r w:rsidRPr="00B40F02">
        <w:rPr>
          <w:rFonts w:ascii="Verdana" w:hAnsi="Verdana"/>
        </w:rPr>
        <w:br/>
        <w:t>In het geval van verificatie dient u deze informatie binnen 2</w:t>
      </w:r>
      <w:r w:rsidR="00087EED">
        <w:rPr>
          <w:rFonts w:ascii="Verdana" w:hAnsi="Verdana"/>
        </w:rPr>
        <w:t>1</w:t>
      </w:r>
      <w:r w:rsidRPr="00B40F02">
        <w:rPr>
          <w:rFonts w:ascii="Verdana" w:hAnsi="Verdana"/>
        </w:rPr>
        <w:t xml:space="preserve"> kalenderdagen aan te kunnen leveren.</w:t>
      </w:r>
      <w:r>
        <w:rPr>
          <w:rFonts w:ascii="Verdana" w:hAnsi="Verdana"/>
        </w:rPr>
        <w:t xml:space="preserve"> </w:t>
      </w:r>
    </w:p>
    <w:p w14:paraId="3EAC2896" w14:textId="77777777" w:rsidR="00992E8E" w:rsidRDefault="00992E8E" w:rsidP="00F578D3">
      <w:pPr>
        <w:rPr>
          <w:rFonts w:ascii="Verdana" w:hAnsi="Verdana"/>
        </w:rPr>
      </w:pPr>
    </w:p>
    <w:p w14:paraId="326CB331" w14:textId="2CA1FA25" w:rsidR="00B40F02" w:rsidRDefault="00B40F02" w:rsidP="00F578D3">
      <w:pPr>
        <w:rPr>
          <w:rFonts w:ascii="Verdana" w:hAnsi="Verdana"/>
        </w:rPr>
      </w:pPr>
      <w:proofErr w:type="gramStart"/>
      <w:r w:rsidRPr="00B40F02">
        <w:rPr>
          <w:rFonts w:ascii="Verdana" w:hAnsi="Verdana"/>
        </w:rPr>
        <w:t>Indien</w:t>
      </w:r>
      <w:proofErr w:type="gramEnd"/>
      <w:r w:rsidRPr="00B40F02">
        <w:rPr>
          <w:rFonts w:ascii="Verdana" w:hAnsi="Verdana"/>
        </w:rPr>
        <w:t xml:space="preserve"> na dit verzoek, deze informatie niet of niet tijdig wordt overgelegd komt de inschrijver niet voor gunning in aanmerking.</w:t>
      </w:r>
    </w:p>
    <w:p w14:paraId="5D06175C" w14:textId="4DBB0DEC" w:rsidR="00723439" w:rsidRDefault="00723439" w:rsidP="00F578D3">
      <w:pPr>
        <w:rPr>
          <w:rFonts w:ascii="Verdana" w:hAnsi="Verdana"/>
        </w:rPr>
      </w:pPr>
    </w:p>
    <w:p w14:paraId="1C11E6FC" w14:textId="2415DFF4" w:rsidR="00723439" w:rsidRPr="00CC791C" w:rsidRDefault="00723439" w:rsidP="00F578D3">
      <w:pPr>
        <w:rPr>
          <w:rFonts w:ascii="Verdana" w:hAnsi="Verdana"/>
        </w:rPr>
      </w:pPr>
      <w:hyperlink r:id="rId15" w:history="1">
        <w:r w:rsidRPr="0017568A">
          <w:rPr>
            <w:rStyle w:val="Hyperlink"/>
            <w:rFonts w:ascii="Verdana" w:hAnsi="Verdana"/>
            <w:lang w:val="nl-NL"/>
          </w:rPr>
          <w:t>https://www.belastingdienst.nl/wps/wcm/connect/bldcontentnl/themaoverstijgend/programmas_en_formulieren/verklaring_betalingsgedrag_nakoming_fiscale_verplichtingen</w:t>
        </w:r>
      </w:hyperlink>
      <w:r w:rsidRPr="00723439">
        <w:rPr>
          <w:rFonts w:ascii="Verdana" w:hAnsi="Verdana"/>
        </w:rPr>
        <w:t>.</w:t>
      </w:r>
    </w:p>
    <w:p w14:paraId="2DE403A5" w14:textId="77777777" w:rsidR="00F578D3" w:rsidRPr="00B40F02" w:rsidRDefault="00F578D3" w:rsidP="00F578D3">
      <w:pPr>
        <w:rPr>
          <w:rFonts w:ascii="Verdana" w:hAnsi="Verdana"/>
          <w:b/>
        </w:rPr>
      </w:pPr>
    </w:p>
    <w:p w14:paraId="08D7D63E" w14:textId="77777777" w:rsidR="00F578D3" w:rsidRPr="002B60E0" w:rsidRDefault="00B40F02" w:rsidP="002B60E0">
      <w:pPr>
        <w:pStyle w:val="ZRISubkop"/>
        <w:numPr>
          <w:ilvl w:val="0"/>
          <w:numId w:val="0"/>
        </w:numPr>
        <w:ind w:left="567" w:hanging="567"/>
        <w:rPr>
          <w:rFonts w:ascii="Verdana" w:hAnsi="Verdana"/>
        </w:rPr>
      </w:pPr>
      <w:bookmarkStart w:id="45" w:name="_Toc190869046"/>
      <w:r w:rsidRPr="00B40F02">
        <w:rPr>
          <w:rFonts w:ascii="Verdana" w:hAnsi="Verdana"/>
        </w:rPr>
        <w:t>3.6</w:t>
      </w:r>
      <w:r w:rsidRPr="00B40F02">
        <w:rPr>
          <w:rFonts w:ascii="Verdana" w:hAnsi="Verdana"/>
        </w:rPr>
        <w:tab/>
      </w:r>
      <w:r w:rsidR="00F578D3" w:rsidRPr="002B60E0">
        <w:rPr>
          <w:rFonts w:ascii="Verdana" w:hAnsi="Verdana"/>
        </w:rPr>
        <w:t>Passende aansprakelijkheidsverzekering</w:t>
      </w:r>
      <w:bookmarkEnd w:id="45"/>
    </w:p>
    <w:p w14:paraId="36216B40" w14:textId="6278656D" w:rsidR="002F2A94" w:rsidRDefault="00B40F02" w:rsidP="00B40F02">
      <w:pPr>
        <w:rPr>
          <w:rFonts w:ascii="Verdana" w:hAnsi="Verdana"/>
        </w:rPr>
      </w:pPr>
      <w:r w:rsidRPr="00B40F02">
        <w:rPr>
          <w:rFonts w:ascii="Verdana" w:hAnsi="Verdana"/>
        </w:rPr>
        <w:t>Inschrijver dient te beschi</w:t>
      </w:r>
      <w:r>
        <w:rPr>
          <w:rFonts w:ascii="Verdana" w:hAnsi="Verdana"/>
        </w:rPr>
        <w:t xml:space="preserve">kken over een verzekering tegen </w:t>
      </w:r>
      <w:r w:rsidRPr="00B40F02">
        <w:rPr>
          <w:rFonts w:ascii="Verdana" w:hAnsi="Verdana"/>
        </w:rPr>
        <w:t xml:space="preserve">bedrijfsaansprakelijkheid met een minimale dekking </w:t>
      </w:r>
      <w:r w:rsidRPr="007E0A6C">
        <w:rPr>
          <w:rFonts w:ascii="Verdana" w:hAnsi="Verdana"/>
        </w:rPr>
        <w:t>van €</w:t>
      </w:r>
      <w:r w:rsidR="00113339">
        <w:rPr>
          <w:rFonts w:ascii="Verdana" w:hAnsi="Verdana"/>
        </w:rPr>
        <w:t xml:space="preserve"> </w:t>
      </w:r>
      <w:proofErr w:type="gramStart"/>
      <w:r w:rsidR="007E0A6C">
        <w:rPr>
          <w:rFonts w:ascii="Verdana" w:hAnsi="Verdana"/>
        </w:rPr>
        <w:t>1.250.000,-</w:t>
      </w:r>
      <w:proofErr w:type="gramEnd"/>
      <w:r w:rsidR="007E0A6C">
        <w:rPr>
          <w:rFonts w:ascii="Verdana" w:hAnsi="Verdana"/>
        </w:rPr>
        <w:t xml:space="preserve"> </w:t>
      </w:r>
      <w:r w:rsidRPr="007E0A6C">
        <w:rPr>
          <w:rFonts w:ascii="Verdana" w:hAnsi="Verdana"/>
        </w:rPr>
        <w:t>per gebeurtenis, blijkens een daartoe strekkende verklaring van de verzekeraar of verzekeringstussenpersoon.</w:t>
      </w:r>
      <w:r w:rsidRPr="00B40F02">
        <w:rPr>
          <w:rFonts w:ascii="Verdana" w:hAnsi="Verdana"/>
        </w:rPr>
        <w:br/>
      </w:r>
      <w:r w:rsidRPr="00B40F02">
        <w:rPr>
          <w:rFonts w:ascii="Verdana" w:hAnsi="Verdana"/>
        </w:rPr>
        <w:br/>
        <w:t>Inschrijver verklaart door het ondertekenen en toevoegen van het UEA aan de inschrijving aan deze geschiktheidseis te voldoen. Ter verificatie hiervan dient door inschrijver binnen een tijdsbestek van </w:t>
      </w:r>
      <w:r w:rsidR="00087EED">
        <w:rPr>
          <w:rFonts w:ascii="Verdana" w:hAnsi="Verdana"/>
        </w:rPr>
        <w:t>eenen</w:t>
      </w:r>
      <w:r w:rsidRPr="00B40F02">
        <w:rPr>
          <w:rFonts w:ascii="Verdana" w:hAnsi="Verdana"/>
        </w:rPr>
        <w:t>twintig (2</w:t>
      </w:r>
      <w:r w:rsidR="00087EED">
        <w:rPr>
          <w:rFonts w:ascii="Verdana" w:hAnsi="Verdana"/>
        </w:rPr>
        <w:t>1</w:t>
      </w:r>
      <w:r w:rsidRPr="00B40F02">
        <w:rPr>
          <w:rFonts w:ascii="Verdana" w:hAnsi="Verdana"/>
        </w:rPr>
        <w:t>) kalenderdagen na een daartoe strekkend verzoek van aanbestedende dienst het volgende bewijsmiddel overlegd te worden:</w:t>
      </w:r>
      <w:r w:rsidRPr="00B40F02">
        <w:rPr>
          <w:rFonts w:ascii="Verdana" w:hAnsi="Verdana"/>
        </w:rPr>
        <w:br/>
        <w:t>- een bewijs van een recente, geldige en relevante aansprakelijkheidsverzekering  </w:t>
      </w:r>
      <w:r w:rsidRPr="00B40F02">
        <w:rPr>
          <w:rFonts w:ascii="Verdana" w:hAnsi="Verdana"/>
        </w:rPr>
        <w:br/>
      </w:r>
      <w:r w:rsidRPr="00B40F02">
        <w:rPr>
          <w:rFonts w:ascii="Verdana" w:hAnsi="Verdana"/>
        </w:rPr>
        <w:br/>
        <w:t>Indien inschrijver één of meerdere onderaannemer(s) of derden wenst in te schakelen bij de uitvoering van deze opdracht, dient voldoende te blijken uit de polis of verklaring dat de verzekering ook schade(n) veroorzaakt door de desbetreffende onderaannemer(s) en derden dekt.</w:t>
      </w:r>
      <w:r w:rsidRPr="00B40F02">
        <w:rPr>
          <w:rFonts w:ascii="Verdana" w:hAnsi="Verdana"/>
        </w:rPr>
        <w:br/>
      </w:r>
      <w:r w:rsidRPr="00B40F02">
        <w:rPr>
          <w:rFonts w:ascii="Verdana" w:hAnsi="Verdana"/>
        </w:rPr>
        <w:br/>
        <w:t xml:space="preserve">Indien inschrijver in combinatie inschrijft, geldt deze eis voor de combinatie als geheel als er een gezamenlijke aansprakelijkheidsverzekering is afgesloten of individueel voor elke </w:t>
      </w:r>
      <w:proofErr w:type="spellStart"/>
      <w:r w:rsidRPr="00B40F02">
        <w:rPr>
          <w:rFonts w:ascii="Verdana" w:hAnsi="Verdana"/>
        </w:rPr>
        <w:t>combinant</w:t>
      </w:r>
      <w:proofErr w:type="spellEnd"/>
      <w:r w:rsidRPr="00B40F02">
        <w:rPr>
          <w:rFonts w:ascii="Verdana" w:hAnsi="Verdana"/>
        </w:rPr>
        <w:t xml:space="preserve"> indien er geen sprake is van een gezamenlijke aansprakelijkheidsverzekering. In het geval van verificatie dient u deze informatie binnen 2</w:t>
      </w:r>
      <w:r w:rsidR="00087EED">
        <w:rPr>
          <w:rFonts w:ascii="Verdana" w:hAnsi="Verdana"/>
        </w:rPr>
        <w:t>1</w:t>
      </w:r>
      <w:r w:rsidRPr="00B40F02">
        <w:rPr>
          <w:rFonts w:ascii="Verdana" w:hAnsi="Verdana"/>
        </w:rPr>
        <w:t xml:space="preserve"> kalenderdagen aan te kunnen leveren.</w:t>
      </w:r>
    </w:p>
    <w:p w14:paraId="48339449" w14:textId="77777777" w:rsidR="002F2A94" w:rsidRDefault="002F2A94" w:rsidP="00B40F02">
      <w:pPr>
        <w:rPr>
          <w:rFonts w:ascii="Verdana" w:hAnsi="Verdana"/>
        </w:rPr>
      </w:pPr>
    </w:p>
    <w:p w14:paraId="15A4DD62" w14:textId="3B1C4FF1" w:rsidR="00B40F02" w:rsidRPr="00B40F02" w:rsidRDefault="00B40F02" w:rsidP="00B40F02">
      <w:pPr>
        <w:rPr>
          <w:rFonts w:ascii="Verdana" w:hAnsi="Verdana"/>
          <w:b/>
          <w:snapToGrid w:val="0"/>
        </w:rPr>
      </w:pPr>
      <w:proofErr w:type="gramStart"/>
      <w:r w:rsidRPr="00B40F02">
        <w:rPr>
          <w:rFonts w:ascii="Verdana" w:hAnsi="Verdana"/>
        </w:rPr>
        <w:t>Indien</w:t>
      </w:r>
      <w:proofErr w:type="gramEnd"/>
      <w:r w:rsidRPr="00B40F02">
        <w:rPr>
          <w:rFonts w:ascii="Verdana" w:hAnsi="Verdana"/>
        </w:rPr>
        <w:t xml:space="preserve"> na dit verzoek, deze informatie niet of niet tijdig wordt overgelegd komt de inschrijver niet voor gunning in aanmerking.</w:t>
      </w:r>
    </w:p>
    <w:p w14:paraId="62431CDC" w14:textId="77777777" w:rsidR="00B40F02" w:rsidRDefault="00B40F02" w:rsidP="00B40F02">
      <w:pPr>
        <w:rPr>
          <w:rFonts w:ascii="Verdana" w:hAnsi="Verdana"/>
          <w:b/>
        </w:rPr>
      </w:pPr>
    </w:p>
    <w:p w14:paraId="3833FF09" w14:textId="77777777" w:rsidR="00B40F02" w:rsidRPr="002B60E0" w:rsidRDefault="00B40F02" w:rsidP="002B60E0">
      <w:pPr>
        <w:pStyle w:val="ZRISubkop"/>
        <w:numPr>
          <w:ilvl w:val="0"/>
          <w:numId w:val="0"/>
        </w:numPr>
        <w:ind w:left="567" w:hanging="567"/>
        <w:rPr>
          <w:rFonts w:ascii="Verdana" w:hAnsi="Verdana"/>
        </w:rPr>
      </w:pPr>
      <w:bookmarkStart w:id="46" w:name="_Toc190869047"/>
      <w:r>
        <w:rPr>
          <w:rFonts w:ascii="Verdana" w:hAnsi="Verdana"/>
        </w:rPr>
        <w:lastRenderedPageBreak/>
        <w:t>3.7</w:t>
      </w:r>
      <w:r>
        <w:rPr>
          <w:rFonts w:ascii="Verdana" w:hAnsi="Verdana"/>
        </w:rPr>
        <w:tab/>
        <w:t>Beroepsbekwaamheid</w:t>
      </w:r>
      <w:bookmarkEnd w:id="46"/>
    </w:p>
    <w:p w14:paraId="45700457" w14:textId="77777777" w:rsidR="00A17EAC" w:rsidRPr="005836C4" w:rsidRDefault="00A17EAC" w:rsidP="00A17EAC">
      <w:pPr>
        <w:rPr>
          <w:rFonts w:ascii="Verdana" w:hAnsi="Verdana"/>
        </w:rPr>
      </w:pPr>
      <w:r w:rsidRPr="005836C4">
        <w:rPr>
          <w:rFonts w:ascii="Verdana" w:hAnsi="Verdana"/>
        </w:rPr>
        <w:t>Inschrijver dient te beschikken over bepaalde kerncompetenties. Inschrijver toont dat aan door middel van één of meer opdrachten die uitgevoerd zijn in de referentieperiode (zijnde de drie jaar voorafgaand aan de uiterste inschrijfdatum). De kerncompetentie(s) mogen zowel zijn uitgevoerd binnen één en dezelfde opdracht als in verschillende opdrachten (een referentie mag dan ook meerdere malen worden opgevoerd, ter voldoening aan meerdere kerncompetenties):</w:t>
      </w:r>
    </w:p>
    <w:p w14:paraId="39D3F279" w14:textId="78C5010E" w:rsidR="00FF12E8" w:rsidRDefault="00B40F02" w:rsidP="00FF12E8">
      <w:pPr>
        <w:rPr>
          <w:rFonts w:ascii="Verdana" w:hAnsi="Verdana"/>
        </w:rPr>
      </w:pPr>
      <w:r w:rsidRPr="00B40F02">
        <w:rPr>
          <w:rFonts w:ascii="Verdana" w:hAnsi="Verdana"/>
        </w:rPr>
        <w:br/>
      </w:r>
    </w:p>
    <w:tbl>
      <w:tblPr>
        <w:tblW w:w="79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85"/>
        <w:gridCol w:w="1701"/>
      </w:tblGrid>
      <w:tr w:rsidR="00A17EAC" w:rsidRPr="005836C4" w14:paraId="0BD4FFAE" w14:textId="77777777">
        <w:trPr>
          <w:trHeight w:val="415"/>
        </w:trPr>
        <w:tc>
          <w:tcPr>
            <w:tcW w:w="6285" w:type="dxa"/>
            <w:shd w:val="clear" w:color="auto" w:fill="595959" w:themeFill="text1" w:themeFillTint="A6"/>
            <w:noWrap/>
            <w:vAlign w:val="center"/>
            <w:hideMark/>
          </w:tcPr>
          <w:p w14:paraId="333FE3B0" w14:textId="77777777" w:rsidR="00A17EAC" w:rsidRPr="005836C4" w:rsidRDefault="00A17EAC">
            <w:pPr>
              <w:rPr>
                <w:rFonts w:ascii="Verdana" w:hAnsi="Verdana"/>
                <w:b/>
              </w:rPr>
            </w:pPr>
            <w:r w:rsidRPr="005836C4">
              <w:rPr>
                <w:rFonts w:ascii="Verdana" w:hAnsi="Verdana"/>
                <w:b/>
              </w:rPr>
              <w:t>OMSCHRIJVING KERNCOMPETENTIE(S)</w:t>
            </w:r>
          </w:p>
        </w:tc>
        <w:tc>
          <w:tcPr>
            <w:tcW w:w="1701" w:type="dxa"/>
            <w:shd w:val="clear" w:color="auto" w:fill="595959" w:themeFill="text1" w:themeFillTint="A6"/>
            <w:noWrap/>
            <w:vAlign w:val="center"/>
            <w:hideMark/>
          </w:tcPr>
          <w:p w14:paraId="350E9774" w14:textId="77777777" w:rsidR="00A17EAC" w:rsidRPr="005836C4" w:rsidRDefault="00A17EAC">
            <w:pPr>
              <w:rPr>
                <w:rFonts w:ascii="Verdana" w:hAnsi="Verdana"/>
                <w:b/>
              </w:rPr>
            </w:pPr>
            <w:r w:rsidRPr="005836C4">
              <w:rPr>
                <w:rFonts w:ascii="Verdana" w:hAnsi="Verdana"/>
                <w:b/>
              </w:rPr>
              <w:t>AANTAL</w:t>
            </w:r>
          </w:p>
        </w:tc>
      </w:tr>
      <w:tr w:rsidR="00A17EAC" w:rsidRPr="005836C4" w14:paraId="3E765771" w14:textId="77777777">
        <w:trPr>
          <w:trHeight w:val="300"/>
        </w:trPr>
        <w:tc>
          <w:tcPr>
            <w:tcW w:w="6285" w:type="dxa"/>
            <w:shd w:val="clear" w:color="auto" w:fill="auto"/>
            <w:noWrap/>
            <w:vAlign w:val="center"/>
            <w:hideMark/>
          </w:tcPr>
          <w:p w14:paraId="05617514" w14:textId="0FFE7254" w:rsidR="00A17EAC" w:rsidRPr="005836C4" w:rsidRDefault="00BE07D0" w:rsidP="00A17EAC">
            <w:pPr>
              <w:numPr>
                <w:ilvl w:val="0"/>
                <w:numId w:val="27"/>
              </w:numPr>
              <w:ind w:left="720"/>
              <w:rPr>
                <w:rFonts w:ascii="Verdana" w:hAnsi="Verdana"/>
              </w:rPr>
            </w:pPr>
            <w:bookmarkStart w:id="47" w:name="_Hlk190869768"/>
            <w:r>
              <w:rPr>
                <w:rFonts w:ascii="Verdana" w:hAnsi="Verdana"/>
              </w:rPr>
              <w:t>Reinigen en keuren van (semi) ondergrondse (pers) containers</w:t>
            </w:r>
            <w:bookmarkEnd w:id="47"/>
          </w:p>
        </w:tc>
        <w:tc>
          <w:tcPr>
            <w:tcW w:w="1701" w:type="dxa"/>
            <w:shd w:val="clear" w:color="auto" w:fill="auto"/>
            <w:noWrap/>
            <w:vAlign w:val="center"/>
            <w:hideMark/>
          </w:tcPr>
          <w:p w14:paraId="06D542F5" w14:textId="6A9FEE23" w:rsidR="00A17EAC" w:rsidRPr="005836C4" w:rsidRDefault="00803346">
            <w:pPr>
              <w:rPr>
                <w:rFonts w:ascii="Verdana" w:hAnsi="Verdana"/>
              </w:rPr>
            </w:pPr>
            <w:r>
              <w:rPr>
                <w:rFonts w:ascii="Verdana" w:hAnsi="Verdana"/>
              </w:rPr>
              <w:t>800</w:t>
            </w:r>
            <w:r w:rsidR="00A17EAC" w:rsidRPr="005836C4">
              <w:rPr>
                <w:rFonts w:ascii="Verdana" w:hAnsi="Verdana"/>
              </w:rPr>
              <w:t xml:space="preserve"> stuks</w:t>
            </w:r>
          </w:p>
        </w:tc>
      </w:tr>
      <w:tr w:rsidR="00A17EAC" w:rsidRPr="005836C4" w14:paraId="14166115" w14:textId="77777777">
        <w:trPr>
          <w:trHeight w:val="300"/>
        </w:trPr>
        <w:tc>
          <w:tcPr>
            <w:tcW w:w="6285" w:type="dxa"/>
            <w:shd w:val="clear" w:color="auto" w:fill="auto"/>
            <w:noWrap/>
            <w:vAlign w:val="center"/>
          </w:tcPr>
          <w:p w14:paraId="5BF5EE28" w14:textId="16A4A428" w:rsidR="00A17EAC" w:rsidRPr="005836C4" w:rsidRDefault="00521014" w:rsidP="00A17EAC">
            <w:pPr>
              <w:numPr>
                <w:ilvl w:val="0"/>
                <w:numId w:val="27"/>
              </w:numPr>
              <w:ind w:left="720"/>
              <w:rPr>
                <w:rFonts w:ascii="Verdana" w:hAnsi="Verdana"/>
              </w:rPr>
            </w:pPr>
            <w:r w:rsidRPr="00134171">
              <w:rPr>
                <w:rFonts w:ascii="Arial" w:hAnsi="Arial"/>
              </w:rPr>
              <w:t>Reinigen en keuren van bovengrondse containe</w:t>
            </w:r>
            <w:r>
              <w:rPr>
                <w:rFonts w:ascii="Arial" w:hAnsi="Arial"/>
              </w:rPr>
              <w:t>rs</w:t>
            </w:r>
          </w:p>
        </w:tc>
        <w:tc>
          <w:tcPr>
            <w:tcW w:w="1701" w:type="dxa"/>
            <w:shd w:val="clear" w:color="auto" w:fill="auto"/>
            <w:noWrap/>
            <w:vAlign w:val="center"/>
          </w:tcPr>
          <w:p w14:paraId="04BE502C" w14:textId="15913BC0" w:rsidR="00A17EAC" w:rsidRPr="005836C4" w:rsidRDefault="00BE07D0">
            <w:pPr>
              <w:rPr>
                <w:rFonts w:ascii="Verdana" w:hAnsi="Verdana"/>
              </w:rPr>
            </w:pPr>
            <w:r>
              <w:rPr>
                <w:rFonts w:ascii="Verdana" w:hAnsi="Verdana"/>
              </w:rPr>
              <w:t>70 stuks</w:t>
            </w:r>
          </w:p>
        </w:tc>
      </w:tr>
    </w:tbl>
    <w:p w14:paraId="07E31186" w14:textId="77777777" w:rsidR="00A17EAC" w:rsidRPr="005836C4" w:rsidRDefault="00A17EAC" w:rsidP="00A17EAC">
      <w:pPr>
        <w:rPr>
          <w:rFonts w:ascii="Verdana" w:hAnsi="Verdana"/>
        </w:rPr>
      </w:pPr>
    </w:p>
    <w:p w14:paraId="2D2403D8" w14:textId="2904362B" w:rsidR="00A17EAC" w:rsidRPr="005836C4" w:rsidRDefault="00A17EAC" w:rsidP="00A17EAC">
      <w:pPr>
        <w:rPr>
          <w:rFonts w:ascii="Verdana" w:hAnsi="Verdana"/>
        </w:rPr>
      </w:pPr>
      <w:r w:rsidRPr="005A22DB">
        <w:rPr>
          <w:rFonts w:ascii="Verdana" w:hAnsi="Verdana"/>
        </w:rPr>
        <w:t>Inschrijver dient het compleet ingevulde referentieformulier, bijlage 8</w:t>
      </w:r>
      <w:r w:rsidR="003A6106" w:rsidRPr="005A22DB">
        <w:rPr>
          <w:rFonts w:ascii="Verdana" w:hAnsi="Verdana"/>
        </w:rPr>
        <w:t xml:space="preserve"> bij</w:t>
      </w:r>
      <w:r w:rsidRPr="005A22DB">
        <w:rPr>
          <w:rFonts w:ascii="Verdana" w:hAnsi="Verdana"/>
        </w:rPr>
        <w:t xml:space="preserve"> de inschrijving bij te voegen. De opdrachtgever behoudt zich uitdrukkelijk het recht voor om, ter verificatie, contact op te nemen met de op</w:t>
      </w:r>
      <w:r w:rsidR="003A6106" w:rsidRPr="005A22DB">
        <w:rPr>
          <w:rFonts w:ascii="Verdana" w:hAnsi="Verdana"/>
        </w:rPr>
        <w:t xml:space="preserve"> in bijlage 8 referenties</w:t>
      </w:r>
      <w:r w:rsidRPr="005A22DB">
        <w:rPr>
          <w:rFonts w:ascii="Verdana" w:hAnsi="Verdana"/>
        </w:rPr>
        <w:t xml:space="preserve"> genoemde contactpersoon/instantie van de ingediende referent.</w:t>
      </w:r>
    </w:p>
    <w:p w14:paraId="59B437DB" w14:textId="77777777" w:rsidR="00A17EAC" w:rsidRPr="005836C4" w:rsidRDefault="00A17EAC" w:rsidP="00A17EAC">
      <w:pPr>
        <w:rPr>
          <w:rFonts w:ascii="Verdana" w:hAnsi="Verdana"/>
        </w:rPr>
      </w:pPr>
    </w:p>
    <w:p w14:paraId="71CFA3D9" w14:textId="77777777" w:rsidR="00A17EAC" w:rsidRPr="005836C4" w:rsidRDefault="00A17EAC" w:rsidP="00A17EAC">
      <w:pPr>
        <w:rPr>
          <w:rFonts w:ascii="Verdana" w:hAnsi="Verdana"/>
        </w:rPr>
      </w:pPr>
      <w:r w:rsidRPr="005836C4">
        <w:rPr>
          <w:rFonts w:ascii="Verdana" w:hAnsi="Verdana"/>
        </w:rPr>
        <w:t>In geval een referentieopdracht in combinatie en/of in hoofd-/</w:t>
      </w:r>
      <w:proofErr w:type="spellStart"/>
      <w:r w:rsidRPr="005836C4">
        <w:rPr>
          <w:rFonts w:ascii="Verdana" w:hAnsi="Verdana"/>
        </w:rPr>
        <w:t>onderaanneming</w:t>
      </w:r>
      <w:proofErr w:type="spellEnd"/>
      <w:r w:rsidRPr="005836C4">
        <w:rPr>
          <w:rFonts w:ascii="Verdana" w:hAnsi="Verdana"/>
        </w:rPr>
        <w:t xml:space="preserve"> met een derde is uitgevoerd, kan de inschrijver deze slechts als zijn eigen referentie opvoeren voor zover het werkzaamheden betreft die hij in de referentieopdracht </w:t>
      </w:r>
      <w:r w:rsidRPr="005836C4">
        <w:rPr>
          <w:rFonts w:ascii="Verdana" w:hAnsi="Verdana"/>
          <w:u w:val="single"/>
        </w:rPr>
        <w:t>zelf</w:t>
      </w:r>
      <w:r w:rsidRPr="005836C4">
        <w:rPr>
          <w:rFonts w:ascii="Verdana" w:hAnsi="Verdana"/>
        </w:rPr>
        <w:t xml:space="preserve"> heeft uitgevoerd, </w:t>
      </w:r>
      <w:proofErr w:type="gramStart"/>
      <w:r w:rsidRPr="005836C4">
        <w:rPr>
          <w:rFonts w:ascii="Verdana" w:hAnsi="Verdana"/>
        </w:rPr>
        <w:t>behoudens</w:t>
      </w:r>
      <w:proofErr w:type="gramEnd"/>
      <w:r w:rsidRPr="005836C4">
        <w:rPr>
          <w:rFonts w:ascii="Verdana" w:hAnsi="Verdana"/>
        </w:rPr>
        <w:t xml:space="preserve"> de mogelijkheid om een beroep te doen op de technische bekwaamheid van een derde als bedoeld in art. 2.94 Aanbestedingswet. De inschrijver dient in dat geval –in geval van het opvoeren van een referentieopdracht in combinatie en/of in hoofd-/</w:t>
      </w:r>
      <w:proofErr w:type="spellStart"/>
      <w:r w:rsidRPr="005836C4">
        <w:rPr>
          <w:rFonts w:ascii="Verdana" w:hAnsi="Verdana"/>
        </w:rPr>
        <w:t>onderaanneming</w:t>
      </w:r>
      <w:proofErr w:type="spellEnd"/>
      <w:r w:rsidRPr="005836C4">
        <w:rPr>
          <w:rFonts w:ascii="Verdana" w:hAnsi="Verdana"/>
        </w:rPr>
        <w:t xml:space="preserve"> met een derde- gegevens over te leggen die betrekking hebben op zijn eigen aandeel in de uitvoering van de referentieopdracht.</w:t>
      </w:r>
    </w:p>
    <w:p w14:paraId="49E398E2" w14:textId="77777777" w:rsidR="00B40F02" w:rsidRDefault="00B40F02" w:rsidP="00B40F02">
      <w:pPr>
        <w:rPr>
          <w:rFonts w:ascii="Verdana" w:hAnsi="Verdana"/>
          <w:b/>
        </w:rPr>
      </w:pPr>
    </w:p>
    <w:p w14:paraId="57DF45B5" w14:textId="6530DD6E" w:rsidR="000766D1" w:rsidRPr="003A6106" w:rsidRDefault="003A6106" w:rsidP="00B40F02">
      <w:pPr>
        <w:rPr>
          <w:rFonts w:ascii="Verdana" w:hAnsi="Verdana"/>
          <w:bCs/>
        </w:rPr>
      </w:pPr>
      <w:r w:rsidRPr="003A6106">
        <w:rPr>
          <w:rFonts w:ascii="Verdana" w:hAnsi="Verdana"/>
          <w:bCs/>
        </w:rPr>
        <w:t xml:space="preserve">De referentie mag niet afkomstig zijn van de eigen organisatie van de inschrijver – indien van toepassing – een andere organisatie binnen de holding of de moedermaatschappij waarvan inschrijver deel uitmaakt. </w:t>
      </w:r>
    </w:p>
    <w:p w14:paraId="7A0D5E71" w14:textId="77777777" w:rsidR="003A6106" w:rsidRPr="003A6106" w:rsidRDefault="003A6106" w:rsidP="00B40F02">
      <w:pPr>
        <w:rPr>
          <w:rFonts w:ascii="Verdana" w:hAnsi="Verdana"/>
          <w:bCs/>
        </w:rPr>
      </w:pPr>
    </w:p>
    <w:p w14:paraId="1B5E067D" w14:textId="0252A63B" w:rsidR="003A6106" w:rsidRPr="003A6106" w:rsidRDefault="003A6106" w:rsidP="00B40F02">
      <w:pPr>
        <w:rPr>
          <w:rFonts w:ascii="Verdana" w:hAnsi="Verdana"/>
          <w:bCs/>
        </w:rPr>
      </w:pPr>
      <w:r w:rsidRPr="005A22DB">
        <w:rPr>
          <w:rFonts w:ascii="Verdana" w:hAnsi="Verdana"/>
          <w:bCs/>
        </w:rPr>
        <w:t>Inschrijver dient de ingevulde bijlage 8 ‘Referenties’ bij</w:t>
      </w:r>
      <w:r w:rsidRPr="003A6106">
        <w:rPr>
          <w:rFonts w:ascii="Verdana" w:hAnsi="Verdana"/>
          <w:bCs/>
        </w:rPr>
        <w:t xml:space="preserve"> de inschrijving te voegen. </w:t>
      </w:r>
    </w:p>
    <w:p w14:paraId="3B3E4874" w14:textId="77777777" w:rsidR="000766D1" w:rsidRDefault="000766D1" w:rsidP="00B40F02">
      <w:pPr>
        <w:rPr>
          <w:rFonts w:ascii="Verdana" w:hAnsi="Verdana"/>
          <w:b/>
        </w:rPr>
      </w:pPr>
    </w:p>
    <w:p w14:paraId="5E2B321C" w14:textId="52BC01F6" w:rsidR="007B7C91" w:rsidRPr="000766D1" w:rsidRDefault="007B7C91" w:rsidP="00B7127B">
      <w:pPr>
        <w:rPr>
          <w:rFonts w:ascii="Verdana" w:hAnsi="Verdana"/>
          <w:b/>
        </w:rPr>
      </w:pPr>
      <w:r w:rsidRPr="000766D1">
        <w:rPr>
          <w:rFonts w:ascii="Verdana" w:hAnsi="Verdana"/>
          <w:b/>
          <w:sz w:val="18"/>
          <w:szCs w:val="24"/>
        </w:rPr>
        <w:t>3.8</w:t>
      </w:r>
      <w:r w:rsidRPr="000766D1">
        <w:rPr>
          <w:rFonts w:ascii="Verdana" w:hAnsi="Verdana"/>
          <w:b/>
          <w:sz w:val="18"/>
          <w:szCs w:val="24"/>
        </w:rPr>
        <w:tab/>
      </w:r>
      <w:r w:rsidR="00FA1A3D">
        <w:rPr>
          <w:rFonts w:ascii="Verdana" w:hAnsi="Verdana"/>
          <w:b/>
          <w:sz w:val="18"/>
          <w:szCs w:val="24"/>
        </w:rPr>
        <w:t>ISO9001 k</w:t>
      </w:r>
      <w:r w:rsidRPr="000766D1">
        <w:rPr>
          <w:rFonts w:ascii="Verdana" w:hAnsi="Verdana"/>
          <w:b/>
          <w:sz w:val="18"/>
          <w:szCs w:val="24"/>
        </w:rPr>
        <w:t>waliteitsmanagement</w:t>
      </w:r>
    </w:p>
    <w:p w14:paraId="387C1C72" w14:textId="1AF5B6B3" w:rsidR="004B0C9A" w:rsidRPr="000766D1" w:rsidRDefault="007B7C91" w:rsidP="00B7127B">
      <w:pPr>
        <w:rPr>
          <w:rFonts w:ascii="Verdana" w:hAnsi="Verdana"/>
        </w:rPr>
      </w:pPr>
      <w:r w:rsidRPr="000766D1">
        <w:rPr>
          <w:rFonts w:ascii="Verdana" w:hAnsi="Verdana"/>
        </w:rPr>
        <w:t>Inschrijver dient te beschikken over een kwaliteitssysteemcertificaat op basis van de norm ISO-9001:2015 "Kwaliteitsmanagement-systemen-eisen" of een gelijkwaardig kwaliteitssysteem, dat betrekking heeft op de aard van de leveringen en de diensten als omschreven in dit document.</w:t>
      </w:r>
      <w:r w:rsidR="009B28CA" w:rsidRPr="000766D1">
        <w:rPr>
          <w:rFonts w:ascii="Verdana" w:hAnsi="Verdana"/>
        </w:rPr>
        <w:t xml:space="preserve"> Gelijkwaardig dient bevestigd te worden door een externe onafhankelijke en daartoe bevoegde auditor.</w:t>
      </w:r>
      <w:r w:rsidRPr="000766D1">
        <w:rPr>
          <w:rFonts w:ascii="Verdana" w:hAnsi="Verdana"/>
        </w:rPr>
        <w:br/>
      </w:r>
      <w:r w:rsidRPr="000766D1">
        <w:rPr>
          <w:rFonts w:ascii="Verdana" w:hAnsi="Verdana"/>
        </w:rPr>
        <w:br/>
        <w:t xml:space="preserve">Dit certificaat moet zijn afgegeven door een certificatie-instelling, die daartoe is erkend door een nationale </w:t>
      </w:r>
      <w:proofErr w:type="spellStart"/>
      <w:r w:rsidRPr="000766D1">
        <w:rPr>
          <w:rFonts w:ascii="Verdana" w:hAnsi="Verdana"/>
        </w:rPr>
        <w:t>accreditatie-instelling</w:t>
      </w:r>
      <w:proofErr w:type="spellEnd"/>
      <w:r w:rsidRPr="000766D1">
        <w:rPr>
          <w:rFonts w:ascii="Verdana" w:hAnsi="Verdana"/>
        </w:rPr>
        <w:t xml:space="preserve"> (in Nederland: de Raad voor Accreditatie). Een na op aanvraag van aanbestedende dienst te overleggen kopie van een certificaat moet door inschrijver zijn gedateerd en gewaarmerkt; </w:t>
      </w:r>
      <w:r w:rsidRPr="000766D1">
        <w:rPr>
          <w:rFonts w:ascii="Verdana" w:hAnsi="Verdana"/>
        </w:rPr>
        <w:br/>
      </w:r>
      <w:r w:rsidRPr="000766D1">
        <w:rPr>
          <w:rFonts w:ascii="Verdana" w:hAnsi="Verdana"/>
        </w:rPr>
        <w:br/>
        <w:t>Indien </w:t>
      </w:r>
      <w:r w:rsidR="000B7A48" w:rsidRPr="000766D1">
        <w:rPr>
          <w:rFonts w:ascii="Verdana" w:hAnsi="Verdana"/>
        </w:rPr>
        <w:t>i</w:t>
      </w:r>
      <w:r w:rsidRPr="000766D1">
        <w:rPr>
          <w:rFonts w:ascii="Verdana" w:hAnsi="Verdana"/>
        </w:rPr>
        <w:t>nschrijver een gelijkwaardig gecertificeerd kwaliteitsborgingsysteem heeft, gebaseerd op een andere norm dan de ISO 9001:2015, dient inschrijver naast het certificaat van de gecertificeerde instantie als bedoeld in artikel 2.96 van de Aanbestedingswet ook onderbouwd toe te lichten op welke punten en in welke mate het systeem overeenkomt en/of afwijkt van het van toepassing zijnde ISO 9001:2015 systeem.</w:t>
      </w:r>
      <w:r w:rsidRPr="000766D1">
        <w:rPr>
          <w:rFonts w:ascii="Verdana" w:hAnsi="Verdana"/>
        </w:rPr>
        <w:br/>
      </w:r>
      <w:r w:rsidRPr="000766D1">
        <w:rPr>
          <w:rFonts w:ascii="Verdana" w:hAnsi="Verdana"/>
        </w:rPr>
        <w:lastRenderedPageBreak/>
        <w:br/>
        <w:t>Indien Inschrijver niet beschikt over een dergelijk certificaat dient deze te beschikken over een eigen kwaliteitsborgingsysteem dat vergelijkbaar is met ISO 9001:2015. Dit dient aangetoond te worden door:</w:t>
      </w:r>
      <w:r w:rsidRPr="000766D1">
        <w:rPr>
          <w:rFonts w:ascii="Verdana" w:hAnsi="Verdana"/>
        </w:rPr>
        <w:br/>
        <w:t>1. Een beschrijving van het kwaliteitsborgingsysteem van inschrijver. Deze beschrijving moet in elk geval bestaan uit:</w:t>
      </w:r>
      <w:r w:rsidRPr="000766D1">
        <w:rPr>
          <w:rFonts w:ascii="Verdana" w:hAnsi="Verdana"/>
        </w:rPr>
        <w:br/>
        <w:t>- een kopie van de index van het kwaliteitshandboek, waaruit blijkt dat de volgende onderdelen zijn vastgelegd; </w:t>
      </w:r>
      <w:r w:rsidRPr="000766D1">
        <w:rPr>
          <w:rFonts w:ascii="Verdana" w:hAnsi="Verdana"/>
        </w:rPr>
        <w:br/>
        <w:t>- maatregelen om kwaliteit te waarborgen, te controleren en te verbeteren;</w:t>
      </w:r>
      <w:r w:rsidRPr="000766D1">
        <w:rPr>
          <w:rFonts w:ascii="Verdana" w:hAnsi="Verdana"/>
        </w:rPr>
        <w:br/>
        <w:t>- minimaal eenmaal per jaar een (in- of externe) audit aangevuld met een toelichting op welke punten en in welke mate het kwaliteitsborgingsysteem overeenkomt en/of afwijkt van het van toepassing zijnde ISO 9001:2015 systeem en het meest recente auditrapport;</w:t>
      </w:r>
      <w:r w:rsidRPr="000766D1">
        <w:rPr>
          <w:rFonts w:ascii="Verdana" w:hAnsi="Verdana"/>
        </w:rPr>
        <w:br/>
      </w:r>
      <w:r w:rsidRPr="000766D1">
        <w:rPr>
          <w:rFonts w:ascii="Verdana" w:hAnsi="Verdana"/>
        </w:rPr>
        <w:br/>
        <w:t>- Een door inschrijver opgestelde en rechtsgeldig ondertekende verklaring, waarin inschrijver verklaart over een eigen kwaliteitsborgingsysteem te beschikken dat vergelijkbaar is met ISO 9001:2015, dat door de directie en management wordt onderschreven en gecontroleerd.</w:t>
      </w:r>
      <w:r w:rsidRPr="000766D1">
        <w:rPr>
          <w:rFonts w:ascii="Verdana" w:hAnsi="Verdana"/>
        </w:rPr>
        <w:br/>
      </w:r>
      <w:r w:rsidRPr="000766D1">
        <w:rPr>
          <w:rFonts w:ascii="Verdana" w:hAnsi="Verdana"/>
        </w:rPr>
        <w:br/>
        <w:t xml:space="preserve">Indien inschrijver een combinatie betreft dient aan de kwaliteitscertificering worden voldaan door alle </w:t>
      </w:r>
      <w:proofErr w:type="spellStart"/>
      <w:r w:rsidRPr="000766D1">
        <w:rPr>
          <w:rFonts w:ascii="Verdana" w:hAnsi="Verdana"/>
        </w:rPr>
        <w:t>combinanten</w:t>
      </w:r>
      <w:proofErr w:type="spellEnd"/>
      <w:r w:rsidRPr="000766D1">
        <w:rPr>
          <w:rFonts w:ascii="Verdana" w:hAnsi="Verdana"/>
        </w:rPr>
        <w:t>. Inschrijver verklaart door het ondertekenen en toevoegen van het Uniform Europees Aanbestedingsdocument aan deze geschiktheidseis te voldoen.</w:t>
      </w:r>
      <w:r w:rsidRPr="000766D1">
        <w:rPr>
          <w:rFonts w:ascii="Verdana" w:hAnsi="Verdana"/>
        </w:rPr>
        <w:br/>
      </w:r>
      <w:r w:rsidRPr="000766D1">
        <w:rPr>
          <w:rFonts w:ascii="Verdana" w:hAnsi="Verdana"/>
        </w:rPr>
        <w:br/>
        <w:t>Ter verificatie hiervan dient door inschrijver binnen een tijdsbestek van </w:t>
      </w:r>
      <w:r w:rsidR="00087EED" w:rsidRPr="000766D1">
        <w:rPr>
          <w:rFonts w:ascii="Verdana" w:hAnsi="Verdana"/>
        </w:rPr>
        <w:t>eenen</w:t>
      </w:r>
      <w:r w:rsidRPr="000766D1">
        <w:rPr>
          <w:rFonts w:ascii="Verdana" w:hAnsi="Verdana"/>
        </w:rPr>
        <w:t>twintig (2</w:t>
      </w:r>
      <w:r w:rsidR="00087EED" w:rsidRPr="000766D1">
        <w:rPr>
          <w:rFonts w:ascii="Verdana" w:hAnsi="Verdana"/>
        </w:rPr>
        <w:t>1</w:t>
      </w:r>
      <w:r w:rsidRPr="000766D1">
        <w:rPr>
          <w:rFonts w:ascii="Verdana" w:hAnsi="Verdana"/>
        </w:rPr>
        <w:t xml:space="preserve">) kalenderdagen na een daartoe strekkend verzoek van aanbestedende dienst onderstaand bewijsmiddel overlegd te worden. Dit dient te worden aangetoond middels het overleggen van het meest recente, geldende kwaliteitscertificaat met vermelding van het jaar van invoering en expiratie, afgegeven door een gecertificeerde instantie als bedoeld in artikel 2.97 van de Aanbestedingswet dan wel bewijs dat het eigen kwaliteitsborgingssysteem vergelijkbaar is met ISO 9001:2015. </w:t>
      </w:r>
    </w:p>
    <w:p w14:paraId="40F9678A" w14:textId="77777777" w:rsidR="004B0C9A" w:rsidRPr="000766D1" w:rsidRDefault="004B0C9A" w:rsidP="00B7127B">
      <w:pPr>
        <w:rPr>
          <w:rFonts w:ascii="Verdana" w:hAnsi="Verdana"/>
        </w:rPr>
      </w:pPr>
    </w:p>
    <w:p w14:paraId="64638DF8" w14:textId="0C5C035B" w:rsidR="007B7C91" w:rsidRDefault="007B7C91" w:rsidP="00B7127B">
      <w:pPr>
        <w:rPr>
          <w:rFonts w:ascii="Verdana" w:hAnsi="Verdana"/>
        </w:rPr>
      </w:pPr>
      <w:proofErr w:type="gramStart"/>
      <w:r w:rsidRPr="000766D1">
        <w:rPr>
          <w:rFonts w:ascii="Verdana" w:hAnsi="Verdana"/>
        </w:rPr>
        <w:t>Indien</w:t>
      </w:r>
      <w:proofErr w:type="gramEnd"/>
      <w:r w:rsidRPr="000766D1">
        <w:rPr>
          <w:rFonts w:ascii="Verdana" w:hAnsi="Verdana"/>
        </w:rPr>
        <w:t xml:space="preserve"> na dit verzoek, deze informatie niet of niet tijdig wordt overgelegd komt de inschrijver niet voor gunning in aanmerking.</w:t>
      </w:r>
    </w:p>
    <w:p w14:paraId="28D9E792" w14:textId="77777777" w:rsidR="005446F6" w:rsidRDefault="005446F6" w:rsidP="00B7127B">
      <w:pPr>
        <w:rPr>
          <w:rFonts w:ascii="Verdana" w:hAnsi="Verdana"/>
        </w:rPr>
      </w:pPr>
    </w:p>
    <w:p w14:paraId="7D21720A" w14:textId="2D218872" w:rsidR="005446F6" w:rsidRPr="009D3152" w:rsidRDefault="005446F6" w:rsidP="005446F6">
      <w:pPr>
        <w:pStyle w:val="ZRISubkop"/>
        <w:numPr>
          <w:ilvl w:val="0"/>
          <w:numId w:val="0"/>
        </w:numPr>
        <w:ind w:left="567" w:hanging="567"/>
        <w:rPr>
          <w:rFonts w:ascii="Verdana" w:hAnsi="Verdana"/>
        </w:rPr>
      </w:pPr>
      <w:bookmarkStart w:id="48" w:name="_Toc176941874"/>
      <w:bookmarkStart w:id="49" w:name="_Toc190869048"/>
      <w:r w:rsidRPr="009D3152">
        <w:rPr>
          <w:rFonts w:ascii="Verdana" w:hAnsi="Verdana"/>
        </w:rPr>
        <w:t>3.9</w:t>
      </w:r>
      <w:r w:rsidRPr="009D3152">
        <w:rPr>
          <w:rFonts w:ascii="Verdana" w:hAnsi="Verdana"/>
        </w:rPr>
        <w:tab/>
        <w:t>ISO14001</w:t>
      </w:r>
      <w:bookmarkEnd w:id="48"/>
      <w:r w:rsidR="008825ED" w:rsidRPr="009D3152">
        <w:rPr>
          <w:rFonts w:ascii="Verdana" w:hAnsi="Verdana"/>
        </w:rPr>
        <w:t xml:space="preserve"> milieumanagementsysteem</w:t>
      </w:r>
      <w:bookmarkEnd w:id="49"/>
    </w:p>
    <w:p w14:paraId="0720F261" w14:textId="34E947F8" w:rsidR="005446F6" w:rsidRPr="009D3152" w:rsidRDefault="005446F6" w:rsidP="005446F6">
      <w:pPr>
        <w:rPr>
          <w:rFonts w:ascii="Verdana" w:hAnsi="Verdana"/>
        </w:rPr>
      </w:pPr>
      <w:r w:rsidRPr="009D3152">
        <w:rPr>
          <w:rFonts w:ascii="Verdana" w:hAnsi="Verdana"/>
        </w:rPr>
        <w:t>De inschrijver dient te beschikken over het milieumanagementsysteem ISO14001:2015 of gelijkwaardig. Deze normering is erop gericht om het beheersen en verbeteren van de prestaties van een organisatie op milieugebied zowel binnen de organisatie als in de gehele keten.</w:t>
      </w:r>
      <w:r w:rsidR="009B28CA" w:rsidRPr="009D3152">
        <w:rPr>
          <w:rFonts w:ascii="Verdana" w:hAnsi="Verdana"/>
        </w:rPr>
        <w:t xml:space="preserve"> Gelijkwaardig dient bevestigd te worden door een externe onafhankelijke en daartoe bevoegde auditor.</w:t>
      </w:r>
    </w:p>
    <w:p w14:paraId="15FF39C0" w14:textId="77777777" w:rsidR="005446F6" w:rsidRPr="009D3152" w:rsidRDefault="005446F6" w:rsidP="005446F6">
      <w:pPr>
        <w:rPr>
          <w:rFonts w:ascii="Verdana" w:hAnsi="Verdana"/>
        </w:rPr>
      </w:pPr>
    </w:p>
    <w:p w14:paraId="7B572B4D" w14:textId="77777777" w:rsidR="005446F6" w:rsidRPr="009D3152" w:rsidRDefault="005446F6" w:rsidP="005446F6">
      <w:pPr>
        <w:rPr>
          <w:rFonts w:ascii="Verdana" w:hAnsi="Verdana"/>
        </w:rPr>
      </w:pPr>
      <w:r w:rsidRPr="009D3152">
        <w:rPr>
          <w:rFonts w:ascii="Verdana" w:hAnsi="Verdana"/>
        </w:rPr>
        <w:t xml:space="preserve">Ter verificatie hiervan dient door inschrijver binnen een tijdsbestek van eenentwintig (21) kalenderdagen na een daartoe strekkend verzoek van aanbestedende dienst onderstaand bewijsmiddel overlegd te worden. Dit dient te worden aangetoond middels het overleggen van het meest recente, geldende verklaring met vermelding van het jaar van invoering en expiratie, afgegeven door een gecertificeerde instantie als bedoeld in artikel 2.97 van de Aanbestedingswet dan wel bewijs dat het eigen verklaring vergelijkbaar is met ISO14001:2015. </w:t>
      </w:r>
    </w:p>
    <w:p w14:paraId="5A251DC9" w14:textId="77777777" w:rsidR="005446F6" w:rsidRPr="009D3152" w:rsidRDefault="005446F6" w:rsidP="005446F6">
      <w:pPr>
        <w:rPr>
          <w:rFonts w:ascii="Verdana" w:hAnsi="Verdana"/>
        </w:rPr>
      </w:pPr>
    </w:p>
    <w:p w14:paraId="5CF488C0" w14:textId="77777777" w:rsidR="005446F6" w:rsidRPr="009D3152" w:rsidRDefault="005446F6" w:rsidP="005446F6">
      <w:pPr>
        <w:rPr>
          <w:rFonts w:ascii="Verdana" w:hAnsi="Verdana"/>
        </w:rPr>
      </w:pPr>
      <w:proofErr w:type="gramStart"/>
      <w:r w:rsidRPr="009D3152">
        <w:rPr>
          <w:rFonts w:ascii="Verdana" w:hAnsi="Verdana"/>
        </w:rPr>
        <w:t>Indien</w:t>
      </w:r>
      <w:proofErr w:type="gramEnd"/>
      <w:r w:rsidRPr="009D3152">
        <w:rPr>
          <w:rFonts w:ascii="Verdana" w:hAnsi="Verdana"/>
        </w:rPr>
        <w:t xml:space="preserve"> na dit verzoek, deze informatie niet of niet tijdig wordt overgelegd komt de inschrijver niet voor gunning in aanmerking.</w:t>
      </w:r>
    </w:p>
    <w:p w14:paraId="2C2F1AB3" w14:textId="77777777" w:rsidR="005446F6" w:rsidRPr="005446F6" w:rsidRDefault="005446F6" w:rsidP="005446F6">
      <w:pPr>
        <w:rPr>
          <w:rFonts w:ascii="Verdana" w:hAnsi="Verdana"/>
          <w:highlight w:val="yellow"/>
        </w:rPr>
      </w:pPr>
    </w:p>
    <w:p w14:paraId="261FFC8D" w14:textId="388617AC" w:rsidR="005446F6" w:rsidRPr="000766D1" w:rsidRDefault="005446F6" w:rsidP="005446F6">
      <w:pPr>
        <w:pStyle w:val="ZRISubkop"/>
        <w:numPr>
          <w:ilvl w:val="0"/>
          <w:numId w:val="0"/>
        </w:numPr>
        <w:ind w:left="567" w:hanging="567"/>
        <w:rPr>
          <w:rFonts w:ascii="Verdana" w:hAnsi="Verdana"/>
        </w:rPr>
      </w:pPr>
      <w:bookmarkStart w:id="50" w:name="_Toc176941875"/>
      <w:bookmarkStart w:id="51" w:name="_Toc190869049"/>
      <w:r w:rsidRPr="000766D1">
        <w:rPr>
          <w:rFonts w:ascii="Verdana" w:hAnsi="Verdana"/>
        </w:rPr>
        <w:lastRenderedPageBreak/>
        <w:t>3.10</w:t>
      </w:r>
      <w:r w:rsidRPr="000766D1">
        <w:rPr>
          <w:rFonts w:ascii="Verdana" w:hAnsi="Verdana"/>
        </w:rPr>
        <w:tab/>
      </w:r>
      <w:bookmarkEnd w:id="50"/>
      <w:r w:rsidR="006A0C8E">
        <w:rPr>
          <w:rFonts w:ascii="Verdana" w:hAnsi="Verdana"/>
        </w:rPr>
        <w:t xml:space="preserve">VCA* </w:t>
      </w:r>
      <w:r w:rsidR="005943E9">
        <w:rPr>
          <w:rFonts w:ascii="Verdana" w:hAnsi="Verdana"/>
        </w:rPr>
        <w:t>of VCA</w:t>
      </w:r>
      <w:r w:rsidR="0077111E">
        <w:rPr>
          <w:rFonts w:ascii="Verdana" w:hAnsi="Verdana"/>
        </w:rPr>
        <w:t>**</w:t>
      </w:r>
      <w:bookmarkEnd w:id="51"/>
    </w:p>
    <w:p w14:paraId="35F4D5A2" w14:textId="77777777" w:rsidR="009E2375" w:rsidRPr="009E2375" w:rsidRDefault="009E2375" w:rsidP="009E2375">
      <w:pPr>
        <w:rPr>
          <w:rFonts w:ascii="Verdana" w:hAnsi="Verdana"/>
        </w:rPr>
      </w:pPr>
      <w:r w:rsidRPr="009E2375">
        <w:rPr>
          <w:rFonts w:ascii="Verdana" w:hAnsi="Verdana"/>
          <w:b/>
          <w:bCs/>
          <w:u w:val="single"/>
        </w:rPr>
        <w:t>Werken in de openbare ruimte</w:t>
      </w:r>
    </w:p>
    <w:p w14:paraId="3428778D" w14:textId="2D81A633" w:rsidR="005446F6" w:rsidRPr="000766D1" w:rsidRDefault="009E2375" w:rsidP="005446F6">
      <w:pPr>
        <w:rPr>
          <w:rFonts w:ascii="Verdana" w:hAnsi="Verdana"/>
        </w:rPr>
      </w:pPr>
      <w:r w:rsidRPr="009E2375">
        <w:rPr>
          <w:rFonts w:ascii="Verdana" w:hAnsi="Verdana"/>
        </w:rPr>
        <w:t>Inschrijver dient daarnaast te beschikken over een geldig VCA* of VCA ** certificaat (of gelijkwaardig).</w:t>
      </w:r>
      <w:r w:rsidR="00CD7E15" w:rsidRPr="000766D1">
        <w:rPr>
          <w:rFonts w:ascii="Verdana" w:hAnsi="Verdana"/>
        </w:rPr>
        <w:t xml:space="preserve"> Gelijkwaardig dient</w:t>
      </w:r>
      <w:r w:rsidR="009B28CA" w:rsidRPr="000766D1">
        <w:rPr>
          <w:rFonts w:ascii="Verdana" w:hAnsi="Verdana"/>
        </w:rPr>
        <w:t xml:space="preserve"> bevestigd te worden door een externe onafhankelijke en daartoe bevoegde auditor.</w:t>
      </w:r>
    </w:p>
    <w:p w14:paraId="0F7F3D42" w14:textId="77777777" w:rsidR="005446F6" w:rsidRPr="000766D1" w:rsidRDefault="005446F6" w:rsidP="005446F6">
      <w:pPr>
        <w:rPr>
          <w:rFonts w:ascii="Verdana" w:hAnsi="Verdana"/>
        </w:rPr>
      </w:pPr>
    </w:p>
    <w:p w14:paraId="1F5DC912" w14:textId="77777777" w:rsidR="005446F6" w:rsidRPr="000766D1" w:rsidRDefault="005446F6" w:rsidP="005446F6">
      <w:pPr>
        <w:rPr>
          <w:rFonts w:ascii="Verdana" w:hAnsi="Verdana"/>
        </w:rPr>
      </w:pPr>
      <w:r w:rsidRPr="000766D1">
        <w:rPr>
          <w:rFonts w:ascii="Verdana" w:hAnsi="Verdana"/>
        </w:rPr>
        <w:t xml:space="preserve">Ter verificatie hiervan dient door inschrijver binnen een tijdsbestek van eenentwintig (21) kalenderdagen na een daartoe strekkend verzoek van aanbestedende dienst onderstaand bewijsmiddel overlegd te worden. Dit dient te worden aangetoond middels het overleggen van het meest recente, geldende verklaring met vermelding van het jaar van invoering en expiratie, afgegeven door een gecertificeerde instantie als bedoeld in artikel 2.97 van de Aanbestedingswet dan wel bewijs dat het eigen verklaring vergelijkbaar is met ISO45001:2015. </w:t>
      </w:r>
    </w:p>
    <w:p w14:paraId="6BF784F0" w14:textId="77777777" w:rsidR="005446F6" w:rsidRPr="000766D1" w:rsidRDefault="005446F6" w:rsidP="005446F6">
      <w:pPr>
        <w:rPr>
          <w:rFonts w:ascii="Verdana" w:hAnsi="Verdana"/>
        </w:rPr>
      </w:pPr>
    </w:p>
    <w:p w14:paraId="11B3DD62" w14:textId="77777777" w:rsidR="005446F6" w:rsidRDefault="005446F6" w:rsidP="005446F6">
      <w:pPr>
        <w:rPr>
          <w:rFonts w:ascii="Verdana" w:hAnsi="Verdana"/>
        </w:rPr>
      </w:pPr>
      <w:proofErr w:type="gramStart"/>
      <w:r w:rsidRPr="000766D1">
        <w:rPr>
          <w:rFonts w:ascii="Verdana" w:hAnsi="Verdana"/>
        </w:rPr>
        <w:t>Indien</w:t>
      </w:r>
      <w:proofErr w:type="gramEnd"/>
      <w:r w:rsidRPr="000766D1">
        <w:rPr>
          <w:rFonts w:ascii="Verdana" w:hAnsi="Verdana"/>
        </w:rPr>
        <w:t xml:space="preserve"> na dit verzoek, deze informatie niet of niet tijdig wordt overgelegd komt de inschrijver niet voor gunning in aanmerking.</w:t>
      </w:r>
    </w:p>
    <w:p w14:paraId="0244EF80" w14:textId="77777777" w:rsidR="00C858D5" w:rsidRDefault="00C858D5" w:rsidP="005446F6">
      <w:pPr>
        <w:rPr>
          <w:rFonts w:ascii="Verdana" w:hAnsi="Verdana"/>
        </w:rPr>
      </w:pPr>
    </w:p>
    <w:p w14:paraId="6B33C491" w14:textId="563D4192" w:rsidR="00FC41D0" w:rsidRPr="00FC41D0" w:rsidRDefault="007B7C91" w:rsidP="00FC41D0">
      <w:pPr>
        <w:pStyle w:val="ZRISubkop"/>
        <w:numPr>
          <w:ilvl w:val="0"/>
          <w:numId w:val="0"/>
        </w:numPr>
        <w:ind w:left="567" w:hanging="567"/>
        <w:rPr>
          <w:rFonts w:ascii="Verdana" w:hAnsi="Verdana"/>
        </w:rPr>
      </w:pPr>
      <w:bookmarkStart w:id="52" w:name="_Toc190869050"/>
      <w:r w:rsidRPr="007678A7">
        <w:rPr>
          <w:rFonts w:ascii="Verdana" w:hAnsi="Verdana"/>
        </w:rPr>
        <w:t>3.</w:t>
      </w:r>
      <w:r w:rsidR="005446F6">
        <w:rPr>
          <w:rFonts w:ascii="Verdana" w:hAnsi="Verdana"/>
        </w:rPr>
        <w:t>11</w:t>
      </w:r>
      <w:r w:rsidRPr="007678A7">
        <w:rPr>
          <w:rFonts w:ascii="Verdana" w:hAnsi="Verdana"/>
        </w:rPr>
        <w:tab/>
        <w:t>Beroep op derde(n)</w:t>
      </w:r>
      <w:bookmarkEnd w:id="52"/>
    </w:p>
    <w:p w14:paraId="106D4F00" w14:textId="30B7EEEB" w:rsidR="000679E7" w:rsidRDefault="007B7C91" w:rsidP="00192C4F">
      <w:pPr>
        <w:rPr>
          <w:rFonts w:ascii="Verdana" w:hAnsi="Verdana"/>
        </w:rPr>
      </w:pPr>
      <w:r w:rsidRPr="00192C4F">
        <w:rPr>
          <w:rFonts w:ascii="Verdana" w:hAnsi="Verdana"/>
        </w:rPr>
        <w:t>U kunt zich zo nodig voor wat betreft de geschiktheidseisen beroepen op de financieel-economische draagkracht en/of beroepsbekwaamheid van derden, ongeacht de juridische aard van uw band met die derden, om aan de geschiktheidseisen te voldoen.</w:t>
      </w:r>
      <w:r w:rsidRPr="00192C4F">
        <w:rPr>
          <w:rFonts w:ascii="Verdana" w:hAnsi="Verdana"/>
        </w:rPr>
        <w:br/>
      </w:r>
      <w:r w:rsidRPr="00192C4F">
        <w:rPr>
          <w:rFonts w:ascii="Verdana" w:hAnsi="Verdana"/>
        </w:rPr>
        <w:br/>
      </w:r>
      <w:proofErr w:type="gramStart"/>
      <w:r w:rsidRPr="00192C4F">
        <w:rPr>
          <w:rFonts w:ascii="Verdana" w:hAnsi="Verdana"/>
        </w:rPr>
        <w:t>Indien</w:t>
      </w:r>
      <w:proofErr w:type="gramEnd"/>
      <w:r w:rsidRPr="00192C4F">
        <w:rPr>
          <w:rFonts w:ascii="Verdana" w:hAnsi="Verdana"/>
        </w:rPr>
        <w:t xml:space="preserve"> u zich beroept op de beroepsbekwaamheid van een derde, dan dient u dit te melden in Deel IIC van het Uniform Europees Aanbestedingsdocument. </w:t>
      </w:r>
      <w:proofErr w:type="gramStart"/>
      <w:r w:rsidRPr="00192C4F">
        <w:rPr>
          <w:rFonts w:ascii="Verdana" w:hAnsi="Verdana"/>
        </w:rPr>
        <w:t>Tevens</w:t>
      </w:r>
      <w:proofErr w:type="gramEnd"/>
      <w:r w:rsidRPr="00192C4F">
        <w:rPr>
          <w:rFonts w:ascii="Verdana" w:hAnsi="Verdana"/>
        </w:rPr>
        <w:t xml:space="preserve"> dient elke derde een eigen Uniform Europees Aanbestedingsdocument in te vullen, te weten de Delen IIA, IIB en III.</w:t>
      </w:r>
      <w:r w:rsidRPr="00192C4F">
        <w:rPr>
          <w:rFonts w:ascii="Verdana" w:hAnsi="Verdana"/>
        </w:rPr>
        <w:br/>
      </w:r>
      <w:r w:rsidRPr="00192C4F">
        <w:rPr>
          <w:rFonts w:ascii="Verdana" w:hAnsi="Verdana"/>
        </w:rPr>
        <w:br/>
        <w:t xml:space="preserve">Door het ondertekenen van dit Uniform Europees Aanbestedingsdocument geven u en de derde aan dat u daadwerkelijk kan beschikken over de noodzakelijke middelen van deze derde en dat deze derde daadwerkelijk zal worden ingezet bij de uitvoering van de opdracht, voor zover het de onderdelen betreft waarop de bekwaamheid betrekking heeft. </w:t>
      </w:r>
      <w:proofErr w:type="gramStart"/>
      <w:r w:rsidRPr="00192C4F">
        <w:rPr>
          <w:rFonts w:ascii="Verdana" w:hAnsi="Verdana"/>
        </w:rPr>
        <w:t>Indien</w:t>
      </w:r>
      <w:proofErr w:type="gramEnd"/>
      <w:r w:rsidRPr="00192C4F">
        <w:rPr>
          <w:rFonts w:ascii="Verdana" w:hAnsi="Verdana"/>
        </w:rPr>
        <w:t xml:space="preserve"> deze derde het Uniform Europees Aanbestedingsdocument onverhoopt niet invult en indient, zal inschrijver worden uitgesloten van verdere deelname aan de aanbesteding.</w:t>
      </w:r>
      <w:r w:rsidRPr="00192C4F">
        <w:rPr>
          <w:rFonts w:ascii="Verdana" w:hAnsi="Verdana"/>
        </w:rPr>
        <w:br/>
      </w:r>
    </w:p>
    <w:p w14:paraId="27A53C6C" w14:textId="4C7C63C7" w:rsidR="00192C4F" w:rsidRDefault="007B7C91" w:rsidP="00192C4F">
      <w:pPr>
        <w:rPr>
          <w:rFonts w:ascii="Verdana" w:hAnsi="Verdana"/>
        </w:rPr>
      </w:pPr>
      <w:r w:rsidRPr="00192C4F">
        <w:rPr>
          <w:rFonts w:ascii="Verdana" w:hAnsi="Verdana"/>
        </w:rPr>
        <w:t xml:space="preserve">In de verificatiefase van deze aanbesteding kunt u worden gevraagd een verklaring te overleggen, waarin u onder meer aan dient te geven met betrekking tot welke eis(en) u zich op de bekwaamheid van de derde beroept, </w:t>
      </w:r>
      <w:proofErr w:type="gramStart"/>
      <w:r w:rsidRPr="00192C4F">
        <w:rPr>
          <w:rFonts w:ascii="Verdana" w:hAnsi="Verdana"/>
        </w:rPr>
        <w:t>alsmede</w:t>
      </w:r>
      <w:proofErr w:type="gramEnd"/>
      <w:r w:rsidRPr="00192C4F">
        <w:rPr>
          <w:rFonts w:ascii="Verdana" w:hAnsi="Verdana"/>
        </w:rPr>
        <w:t xml:space="preserve"> tot welk deel van de opdracht (of welke delen). Dit dient vanzelfsprekend niet in strijd te zijn met hetgeen u in uw Uniform Europees Aanbestedingsdocument daarover hebt opgegeven. Daarnaast kunt u worden gevraagd ook eventuele bewijsstukken van deze derde te overleggen. </w:t>
      </w:r>
      <w:r w:rsidRPr="00192C4F">
        <w:rPr>
          <w:rFonts w:ascii="Verdana" w:hAnsi="Verdana"/>
        </w:rPr>
        <w:br/>
      </w:r>
    </w:p>
    <w:p w14:paraId="27AE3F51" w14:textId="50CC7618" w:rsidR="004040C4" w:rsidRPr="005B3C84" w:rsidRDefault="007B7C91" w:rsidP="004040C4">
      <w:pPr>
        <w:rPr>
          <w:rFonts w:ascii="Verdana" w:hAnsi="Verdana"/>
        </w:rPr>
      </w:pPr>
      <w:r w:rsidRPr="00192C4F">
        <w:rPr>
          <w:rFonts w:ascii="Verdana" w:hAnsi="Verdana"/>
        </w:rPr>
        <w:t xml:space="preserve">Wanneer het bovengenoemde op uw inschrijving van toepassing is dient u daarvan melding te maken en de derde waarop een beroep wordt gedaan dient dan ook het Uniform Europees Aanbestedingsdocument in te vullen, te ondertekenen en in te </w:t>
      </w:r>
      <w:r w:rsidR="00192C4F" w:rsidRPr="00192C4F">
        <w:rPr>
          <w:rFonts w:ascii="Verdana" w:hAnsi="Verdana"/>
        </w:rPr>
        <w:t>dienen.</w:t>
      </w:r>
    </w:p>
    <w:p w14:paraId="5C1E551F" w14:textId="77777777" w:rsidR="004040C4" w:rsidRPr="004040C4" w:rsidRDefault="004040C4" w:rsidP="004040C4"/>
    <w:p w14:paraId="6E335FCC" w14:textId="6AF24D95" w:rsidR="00DF5CA3" w:rsidRDefault="00DF5CA3" w:rsidP="00DF5CA3">
      <w:pPr>
        <w:pStyle w:val="ZRISubkop"/>
        <w:numPr>
          <w:ilvl w:val="0"/>
          <w:numId w:val="0"/>
        </w:numPr>
        <w:ind w:left="567" w:hanging="567"/>
        <w:rPr>
          <w:rFonts w:ascii="Verdana" w:hAnsi="Verdana"/>
        </w:rPr>
      </w:pPr>
      <w:bookmarkStart w:id="53" w:name="_Toc190869051"/>
      <w:r w:rsidRPr="007678A7">
        <w:rPr>
          <w:rFonts w:ascii="Verdana" w:hAnsi="Verdana"/>
        </w:rPr>
        <w:t>3.</w:t>
      </w:r>
      <w:r w:rsidR="005446F6">
        <w:rPr>
          <w:rFonts w:ascii="Verdana" w:hAnsi="Verdana"/>
        </w:rPr>
        <w:t>12</w:t>
      </w:r>
      <w:r w:rsidRPr="007678A7">
        <w:rPr>
          <w:rFonts w:ascii="Verdana" w:hAnsi="Verdana"/>
        </w:rPr>
        <w:tab/>
      </w:r>
      <w:r>
        <w:rPr>
          <w:rFonts w:ascii="Verdana" w:hAnsi="Verdana"/>
        </w:rPr>
        <w:t>Uitsluiting Russische partij</w:t>
      </w:r>
      <w:bookmarkEnd w:id="53"/>
    </w:p>
    <w:p w14:paraId="342E8E80" w14:textId="2126319C" w:rsidR="00DF5CA3" w:rsidRPr="005A22DB" w:rsidRDefault="00DF5CA3" w:rsidP="00DF5CA3">
      <w:pPr>
        <w:rPr>
          <w:rFonts w:ascii="Verdana" w:hAnsi="Verdana"/>
        </w:rPr>
      </w:pPr>
      <w:r w:rsidRPr="003B75A1">
        <w:rPr>
          <w:rFonts w:ascii="Verdana" w:hAnsi="Verdana"/>
        </w:rPr>
        <w:t xml:space="preserve">Op basis van het sanctiepakket van de Europese Unie (artikel 5 </w:t>
      </w:r>
      <w:proofErr w:type="spellStart"/>
      <w:r w:rsidRPr="003B75A1">
        <w:rPr>
          <w:rFonts w:ascii="Verdana" w:hAnsi="Verdana"/>
        </w:rPr>
        <w:t>duodecies</w:t>
      </w:r>
      <w:proofErr w:type="spellEnd"/>
      <w:r w:rsidRPr="003B75A1">
        <w:rPr>
          <w:rFonts w:ascii="Verdana" w:hAnsi="Verdana"/>
        </w:rPr>
        <w:t xml:space="preserve"> van Verordening (EU) nr. 833/2014) zal de onderhavige overheidsopdracht niet aan Russische ondernemingen of een combinatie waarvan één of meer van de </w:t>
      </w:r>
      <w:proofErr w:type="spellStart"/>
      <w:r w:rsidRPr="003B75A1">
        <w:rPr>
          <w:rFonts w:ascii="Verdana" w:hAnsi="Verdana"/>
        </w:rPr>
        <w:lastRenderedPageBreak/>
        <w:t>combinanten</w:t>
      </w:r>
      <w:proofErr w:type="spellEnd"/>
      <w:r w:rsidRPr="003B75A1">
        <w:rPr>
          <w:rFonts w:ascii="Verdana" w:hAnsi="Verdana"/>
        </w:rPr>
        <w:t xml:space="preserve"> kwalificeert/ kwalificeren als een Russische partij, worden gegund (uitsluiting van deelname aan de aanbestedingsprocedure). Ook wordt een inschrijver of (één of meer </w:t>
      </w:r>
      <w:proofErr w:type="spellStart"/>
      <w:r w:rsidRPr="003B75A1">
        <w:rPr>
          <w:rFonts w:ascii="Verdana" w:hAnsi="Verdana"/>
        </w:rPr>
        <w:t>combinanten</w:t>
      </w:r>
      <w:proofErr w:type="spellEnd"/>
      <w:r w:rsidRPr="003B75A1">
        <w:rPr>
          <w:rFonts w:ascii="Verdana" w:hAnsi="Verdana"/>
        </w:rPr>
        <w:t xml:space="preserve"> van de) combinatie – ongeacht hun herkomst - die voor de uitvoering van de overheidsopdracht meer dan 10% van de waarde van de overheidsopdracht van een onderaannemer, leverancier of dienstverlener die kwalificeert als een Russische partij betrekt, uitgesloten van </w:t>
      </w:r>
      <w:r w:rsidRPr="005A22DB">
        <w:rPr>
          <w:rFonts w:ascii="Verdana" w:hAnsi="Verdana"/>
        </w:rPr>
        <w:t>deelname aan de aanbestedingsprocedure.</w:t>
      </w:r>
    </w:p>
    <w:p w14:paraId="791D895B" w14:textId="77777777" w:rsidR="00DF5CA3" w:rsidRPr="005A22DB" w:rsidRDefault="00DF5CA3" w:rsidP="00DF5CA3">
      <w:pPr>
        <w:rPr>
          <w:rFonts w:ascii="Verdana" w:hAnsi="Verdana"/>
        </w:rPr>
      </w:pPr>
    </w:p>
    <w:p w14:paraId="7D2B657C" w14:textId="38D010ED" w:rsidR="00DF5CA3" w:rsidRDefault="00DF5CA3" w:rsidP="00DF5CA3">
      <w:pPr>
        <w:rPr>
          <w:rFonts w:ascii="Verdana" w:hAnsi="Verdana"/>
        </w:rPr>
      </w:pPr>
      <w:r w:rsidRPr="005A22DB">
        <w:rPr>
          <w:rFonts w:ascii="Verdana" w:hAnsi="Verdana"/>
        </w:rPr>
        <w:t xml:space="preserve">Als bewijs dat de inschrijver of de </w:t>
      </w:r>
      <w:proofErr w:type="spellStart"/>
      <w:r w:rsidRPr="005A22DB">
        <w:rPr>
          <w:rFonts w:ascii="Verdana" w:hAnsi="Verdana"/>
        </w:rPr>
        <w:t>combinanten</w:t>
      </w:r>
      <w:proofErr w:type="spellEnd"/>
      <w:r w:rsidRPr="005A22DB">
        <w:rPr>
          <w:rFonts w:ascii="Verdana" w:hAnsi="Verdana"/>
        </w:rPr>
        <w:t xml:space="preserve"> van de combinatie niet kwalificeren als een Russische partij is bijlage </w:t>
      </w:r>
      <w:r w:rsidR="005A22DB" w:rsidRPr="005A22DB">
        <w:rPr>
          <w:rFonts w:ascii="Verdana" w:hAnsi="Verdana"/>
        </w:rPr>
        <w:t>9</w:t>
      </w:r>
      <w:r w:rsidRPr="005A22DB">
        <w:rPr>
          <w:rFonts w:ascii="Verdana" w:hAnsi="Verdana"/>
        </w:rPr>
        <w:t xml:space="preserve"> Verklaring geen Russische betrokkenheid bijgevoegd. Deze verklaring moet rechtsgeldig worden ondertekend (en indien van toepassing door alle </w:t>
      </w:r>
      <w:proofErr w:type="spellStart"/>
      <w:r w:rsidRPr="005A22DB">
        <w:rPr>
          <w:rFonts w:ascii="Verdana" w:hAnsi="Verdana"/>
        </w:rPr>
        <w:t>combinanten</w:t>
      </w:r>
      <w:proofErr w:type="spellEnd"/>
      <w:r w:rsidRPr="005A22DB">
        <w:rPr>
          <w:rFonts w:ascii="Verdana" w:hAnsi="Verdana"/>
        </w:rPr>
        <w:t xml:space="preserve"> van een combinatie</w:t>
      </w:r>
      <w:r w:rsidRPr="003B75A1">
        <w:rPr>
          <w:rFonts w:ascii="Verdana" w:hAnsi="Verdana"/>
        </w:rPr>
        <w:t>) en bij inschrijving worden ingediend door de inschrijver.</w:t>
      </w:r>
    </w:p>
    <w:p w14:paraId="461A82DA" w14:textId="77777777" w:rsidR="00DF5CA3" w:rsidRPr="00DF5CA3" w:rsidRDefault="00DF5CA3" w:rsidP="00DF5CA3"/>
    <w:p w14:paraId="50FBD537" w14:textId="77777777" w:rsidR="005B3C84" w:rsidRDefault="005B3C84">
      <w:pPr>
        <w:rPr>
          <w:rFonts w:ascii="Verdana" w:hAnsi="Verdana"/>
          <w:b/>
          <w:szCs w:val="24"/>
        </w:rPr>
      </w:pPr>
      <w:r>
        <w:rPr>
          <w:rFonts w:ascii="Verdana" w:hAnsi="Verdana"/>
        </w:rPr>
        <w:br w:type="page"/>
      </w:r>
    </w:p>
    <w:p w14:paraId="5BE93A62" w14:textId="247FAC25" w:rsidR="00E24CC4" w:rsidRPr="001C00CE" w:rsidRDefault="007B7C91" w:rsidP="000C2B71">
      <w:pPr>
        <w:pStyle w:val="ZRIKop"/>
        <w:numPr>
          <w:ilvl w:val="0"/>
          <w:numId w:val="0"/>
        </w:numPr>
        <w:rPr>
          <w:rFonts w:ascii="Verdana" w:hAnsi="Verdana"/>
        </w:rPr>
      </w:pPr>
      <w:bookmarkStart w:id="54" w:name="_Toc190869052"/>
      <w:r w:rsidRPr="001C00CE">
        <w:rPr>
          <w:rFonts w:ascii="Verdana" w:hAnsi="Verdana"/>
        </w:rPr>
        <w:lastRenderedPageBreak/>
        <w:t>4</w:t>
      </w:r>
      <w:r w:rsidR="00F73050" w:rsidRPr="001C00CE">
        <w:rPr>
          <w:rFonts w:ascii="Verdana" w:hAnsi="Verdana"/>
        </w:rPr>
        <w:tab/>
      </w:r>
      <w:r w:rsidRPr="001C00CE">
        <w:rPr>
          <w:rFonts w:ascii="Verdana" w:hAnsi="Verdana"/>
        </w:rPr>
        <w:t>Programma van Eisen</w:t>
      </w:r>
      <w:bookmarkEnd w:id="54"/>
    </w:p>
    <w:p w14:paraId="5F17EA14" w14:textId="77777777" w:rsidR="0090341B" w:rsidRPr="0090341B" w:rsidRDefault="0090341B" w:rsidP="0090341B"/>
    <w:p w14:paraId="00B2A98F" w14:textId="1E4312F5" w:rsidR="00087EED" w:rsidRDefault="00006A94" w:rsidP="00087EED">
      <w:pPr>
        <w:rPr>
          <w:rFonts w:ascii="Verdana" w:hAnsi="Verdana"/>
          <w:b/>
          <w:bCs/>
        </w:rPr>
      </w:pPr>
      <w:r w:rsidRPr="005A22DB">
        <w:rPr>
          <w:rFonts w:ascii="Verdana" w:hAnsi="Verdana"/>
        </w:rPr>
        <w:t xml:space="preserve">Bijlage </w:t>
      </w:r>
      <w:r w:rsidR="005B3C84" w:rsidRPr="005A22DB">
        <w:rPr>
          <w:rFonts w:ascii="Verdana" w:hAnsi="Verdana"/>
        </w:rPr>
        <w:t>1</w:t>
      </w:r>
      <w:r w:rsidR="005A22DB" w:rsidRPr="005A22DB">
        <w:rPr>
          <w:rFonts w:ascii="Verdana" w:hAnsi="Verdana"/>
        </w:rPr>
        <w:t>0</w:t>
      </w:r>
      <w:r w:rsidR="00E24CC4" w:rsidRPr="005A22DB">
        <w:rPr>
          <w:rFonts w:ascii="Verdana" w:hAnsi="Verdana"/>
        </w:rPr>
        <w:t xml:space="preserve"> beschrijft het Programma</w:t>
      </w:r>
      <w:r w:rsidR="00E24CC4" w:rsidRPr="00E24CC4">
        <w:rPr>
          <w:rFonts w:ascii="Verdana" w:hAnsi="Verdana"/>
        </w:rPr>
        <w:t xml:space="preserve"> van Eisen voor deze Europese openbare aanbesteding.</w:t>
      </w:r>
      <w:r>
        <w:rPr>
          <w:rFonts w:ascii="Verdana" w:hAnsi="Verdana"/>
        </w:rPr>
        <w:t xml:space="preserve"> </w:t>
      </w:r>
      <w:r w:rsidR="00E24CC4" w:rsidRPr="00E24CC4">
        <w:rPr>
          <w:rFonts w:ascii="Verdana" w:hAnsi="Verdana"/>
        </w:rPr>
        <w:br/>
      </w:r>
      <w:r w:rsidR="00E24CC4" w:rsidRPr="00E24CC4">
        <w:rPr>
          <w:rFonts w:ascii="Verdana" w:hAnsi="Verdana"/>
        </w:rPr>
        <w:br/>
        <w:t>Daar waar een bepaald keurmerk, herkomst, certificering, fabricaat of bijzondere werkwijze wordt geëist, dient dit te allen tijde gelezen te worden in combinatie met de zinsnede "of gelijkwaardig" als bedoeld in artikel 2.76, lid 4 onder b. respectievelijk artikel 2.78a, lid 3 Aanbestedingswet.</w:t>
      </w:r>
      <w:r w:rsidR="00E24CC4" w:rsidRPr="00E24CC4">
        <w:rPr>
          <w:rFonts w:ascii="Verdana" w:hAnsi="Verdana"/>
        </w:rPr>
        <w:br/>
      </w:r>
      <w:r w:rsidR="00E24CC4" w:rsidRPr="00E24CC4">
        <w:rPr>
          <w:rFonts w:ascii="Verdana" w:hAnsi="Verdana"/>
        </w:rPr>
        <w:br/>
      </w:r>
      <w:r w:rsidR="00E24CC4" w:rsidRPr="003A6106">
        <w:rPr>
          <w:rFonts w:ascii="Verdana" w:hAnsi="Verdana"/>
          <w:b/>
          <w:bCs/>
        </w:rPr>
        <w:t>Daarbij zij uitdrukkelijk opgemerkt dat uit het arrest van het Hof van Justitie ((Hof van Justitie EU 12 juli 2018, nr. C-14/17, ECLI:EU:C:2018:568) volgt dat, in een voorkomend geval, het bewijs dat sprake is van gelijkwaardigheid reeds bij de inschrijving dient te worden geleverd door inschrijver. Aanbestedende dienst moet na de opening van de inschrijvingen over de bewijzen beschikken om te kunnen beoordelen of en in welke mate de ingediende inschrijvingen voldoen aan de eisen in dit</w:t>
      </w:r>
      <w:r w:rsidR="005B3C84" w:rsidRPr="003A6106">
        <w:rPr>
          <w:rFonts w:ascii="Verdana" w:hAnsi="Verdana"/>
          <w:b/>
          <w:bCs/>
        </w:rPr>
        <w:t xml:space="preserve"> </w:t>
      </w:r>
      <w:r w:rsidR="00E24CC4" w:rsidRPr="003A6106">
        <w:rPr>
          <w:rFonts w:ascii="Verdana" w:hAnsi="Verdana"/>
          <w:b/>
          <w:bCs/>
        </w:rPr>
        <w:t>Programma van Eisen.</w:t>
      </w:r>
      <w:r w:rsidR="00E24CC4" w:rsidRPr="003A6106">
        <w:rPr>
          <w:rFonts w:ascii="Verdana" w:hAnsi="Verdana"/>
          <w:b/>
          <w:bCs/>
        </w:rPr>
        <w:br/>
      </w:r>
      <w:r w:rsidR="00E24CC4" w:rsidRPr="003A6106">
        <w:rPr>
          <w:rFonts w:ascii="Verdana" w:hAnsi="Verdana"/>
          <w:b/>
          <w:bCs/>
        </w:rPr>
        <w:br/>
      </w:r>
      <w:proofErr w:type="gramStart"/>
      <w:r w:rsidR="00E24CC4" w:rsidRPr="003A6106">
        <w:rPr>
          <w:rFonts w:ascii="Verdana" w:hAnsi="Verdana"/>
          <w:b/>
          <w:bCs/>
        </w:rPr>
        <w:t>Indien</w:t>
      </w:r>
      <w:proofErr w:type="gramEnd"/>
      <w:r w:rsidR="00E24CC4" w:rsidRPr="003A6106">
        <w:rPr>
          <w:rFonts w:ascii="Verdana" w:hAnsi="Verdana"/>
          <w:b/>
          <w:bCs/>
        </w:rPr>
        <w:t xml:space="preserve"> dit bewijs van gelijkwaardigheid NIET wordt aangeleverd bij inschrijving, zal de desbetreffende inschrijving worden uitgesloten van verdere deelname aan de aanbesteding.</w:t>
      </w:r>
    </w:p>
    <w:p w14:paraId="13DED978" w14:textId="77777777" w:rsidR="00087EED" w:rsidRDefault="00087EED">
      <w:pPr>
        <w:rPr>
          <w:rFonts w:ascii="Verdana" w:hAnsi="Verdana"/>
          <w:b/>
          <w:bCs/>
        </w:rPr>
      </w:pPr>
      <w:r>
        <w:rPr>
          <w:rFonts w:ascii="Verdana" w:hAnsi="Verdana"/>
          <w:b/>
          <w:bCs/>
        </w:rPr>
        <w:br w:type="page"/>
      </w:r>
    </w:p>
    <w:p w14:paraId="0B762B8A" w14:textId="77777777" w:rsidR="00087EED" w:rsidRDefault="00087EED" w:rsidP="00087EED"/>
    <w:p w14:paraId="3FD793D3" w14:textId="77777777" w:rsidR="00087EED" w:rsidRDefault="00087EED" w:rsidP="00087EED"/>
    <w:p w14:paraId="4C7F9ED2" w14:textId="77777777" w:rsidR="00087EED" w:rsidRDefault="00087EED" w:rsidP="00087EED">
      <w:pPr>
        <w:pStyle w:val="ZRIKop"/>
        <w:numPr>
          <w:ilvl w:val="0"/>
          <w:numId w:val="0"/>
        </w:numPr>
        <w:rPr>
          <w:rFonts w:ascii="Verdana" w:hAnsi="Verdana"/>
        </w:rPr>
      </w:pPr>
      <w:bookmarkStart w:id="55" w:name="_Toc140048796"/>
      <w:bookmarkStart w:id="56" w:name="_Toc190869053"/>
      <w:proofErr w:type="gramStart"/>
      <w:r w:rsidRPr="004D4BE9">
        <w:rPr>
          <w:rFonts w:ascii="Verdana" w:hAnsi="Verdana"/>
        </w:rPr>
        <w:t xml:space="preserve">5  </w:t>
      </w:r>
      <w:r w:rsidRPr="004D4BE9">
        <w:rPr>
          <w:rFonts w:ascii="Verdana" w:hAnsi="Verdana"/>
        </w:rPr>
        <w:tab/>
      </w:r>
      <w:proofErr w:type="gramEnd"/>
      <w:r w:rsidRPr="004D4BE9">
        <w:rPr>
          <w:rFonts w:ascii="Verdana" w:hAnsi="Verdana"/>
        </w:rPr>
        <w:t>Beoordeling</w:t>
      </w:r>
      <w:bookmarkEnd w:id="55"/>
      <w:bookmarkEnd w:id="56"/>
    </w:p>
    <w:p w14:paraId="56FCC10B" w14:textId="77777777" w:rsidR="00087EED" w:rsidRPr="004D4BE9" w:rsidRDefault="00087EED" w:rsidP="00087EED"/>
    <w:p w14:paraId="3986AC45" w14:textId="77777777" w:rsidR="00087EED" w:rsidRPr="00F13CA6" w:rsidRDefault="00087EED" w:rsidP="00087EED">
      <w:pPr>
        <w:pStyle w:val="ZRISubkop"/>
        <w:numPr>
          <w:ilvl w:val="0"/>
          <w:numId w:val="0"/>
        </w:numPr>
        <w:rPr>
          <w:rFonts w:ascii="Verdana" w:hAnsi="Verdana"/>
        </w:rPr>
      </w:pPr>
      <w:bookmarkStart w:id="57" w:name="_Toc140048797"/>
      <w:bookmarkStart w:id="58" w:name="_Toc190869054"/>
      <w:r w:rsidRPr="00F13CA6">
        <w:rPr>
          <w:rFonts w:ascii="Verdana" w:hAnsi="Verdana"/>
        </w:rPr>
        <w:t>5.</w:t>
      </w:r>
      <w:r>
        <w:rPr>
          <w:rFonts w:ascii="Verdana" w:hAnsi="Verdana"/>
        </w:rPr>
        <w:t>1</w:t>
      </w:r>
      <w:r w:rsidRPr="00F13CA6">
        <w:rPr>
          <w:rFonts w:ascii="Verdana" w:hAnsi="Verdana"/>
        </w:rPr>
        <w:t xml:space="preserve"> </w:t>
      </w:r>
      <w:r>
        <w:rPr>
          <w:rFonts w:ascii="Verdana" w:hAnsi="Verdana"/>
        </w:rPr>
        <w:t>Beoordelings</w:t>
      </w:r>
      <w:r w:rsidRPr="00F13CA6">
        <w:rPr>
          <w:rFonts w:ascii="Verdana" w:hAnsi="Verdana"/>
        </w:rPr>
        <w:t>methodiek</w:t>
      </w:r>
      <w:bookmarkEnd w:id="57"/>
      <w:bookmarkEnd w:id="58"/>
    </w:p>
    <w:p w14:paraId="7E8BB4C5" w14:textId="455A97AE" w:rsidR="00087EED" w:rsidRDefault="00087EED" w:rsidP="00087EED">
      <w:pPr>
        <w:rPr>
          <w:rFonts w:ascii="Verdana" w:hAnsi="Verdana"/>
        </w:rPr>
      </w:pPr>
      <w:r w:rsidRPr="000720AD">
        <w:rPr>
          <w:rFonts w:ascii="Verdana" w:hAnsi="Verdana"/>
        </w:rPr>
        <w:t xml:space="preserve">De gunning van de opdracht vindt plaats op basis </w:t>
      </w:r>
      <w:r w:rsidR="001D6327">
        <w:rPr>
          <w:rFonts w:ascii="Verdana" w:hAnsi="Verdana"/>
        </w:rPr>
        <w:t>van</w:t>
      </w:r>
      <w:r w:rsidRPr="000720AD">
        <w:rPr>
          <w:rFonts w:ascii="Verdana" w:hAnsi="Verdana"/>
        </w:rPr>
        <w:t xml:space="preserve"> </w:t>
      </w:r>
      <w:r w:rsidR="00402135">
        <w:rPr>
          <w:rFonts w:ascii="Verdana" w:hAnsi="Verdana"/>
        </w:rPr>
        <w:t>de behaalde punten</w:t>
      </w:r>
      <w:r w:rsidRPr="000720AD">
        <w:rPr>
          <w:rFonts w:ascii="Verdana" w:hAnsi="Verdana"/>
        </w:rPr>
        <w:t xml:space="preserve"> van de inschrijfsom en op </w:t>
      </w:r>
      <w:r w:rsidR="00402135">
        <w:rPr>
          <w:rFonts w:ascii="Verdana" w:hAnsi="Verdana"/>
        </w:rPr>
        <w:t>de behaalde punten</w:t>
      </w:r>
      <w:r w:rsidRPr="000720AD">
        <w:rPr>
          <w:rFonts w:ascii="Verdana" w:hAnsi="Verdana"/>
        </w:rPr>
        <w:t xml:space="preserve"> van</w:t>
      </w:r>
      <w:r w:rsidR="00FD1AB6">
        <w:rPr>
          <w:rFonts w:ascii="Verdana" w:hAnsi="Verdana"/>
        </w:rPr>
        <w:t xml:space="preserve"> kwalitatieve </w:t>
      </w:r>
      <w:r w:rsidRPr="000720AD">
        <w:rPr>
          <w:rFonts w:ascii="Verdana" w:hAnsi="Verdana"/>
        </w:rPr>
        <w:t xml:space="preserve">criteria. </w:t>
      </w:r>
      <w:r>
        <w:rPr>
          <w:rFonts w:ascii="Verdana" w:hAnsi="Verdana"/>
        </w:rPr>
        <w:t>Zoals beschreven in de tabel uit hoofdstuk 6.1.</w:t>
      </w:r>
    </w:p>
    <w:p w14:paraId="50A2E460" w14:textId="77777777" w:rsidR="00087EED" w:rsidRDefault="00087EED" w:rsidP="00087EED">
      <w:pPr>
        <w:rPr>
          <w:rFonts w:ascii="Verdana" w:hAnsi="Verdana"/>
        </w:rPr>
      </w:pPr>
    </w:p>
    <w:p w14:paraId="142005A1" w14:textId="1F5CD4B2" w:rsidR="00087EED" w:rsidRDefault="00087EED" w:rsidP="00087EED">
      <w:pPr>
        <w:rPr>
          <w:rFonts w:ascii="Verdana" w:hAnsi="Verdana"/>
        </w:rPr>
      </w:pPr>
      <w:r>
        <w:rPr>
          <w:rFonts w:ascii="Verdana" w:hAnsi="Verdana"/>
        </w:rPr>
        <w:t xml:space="preserve">De eindscore zal op 2 decimalen worden afgerond. </w:t>
      </w:r>
      <w:r w:rsidR="00ED3A75">
        <w:rPr>
          <w:rFonts w:ascii="Verdana" w:hAnsi="Verdana"/>
        </w:rPr>
        <w:t>De Inschrijver met de hoogte totaalscore betreft de inschrijving</w:t>
      </w:r>
      <w:r w:rsidR="00135B21">
        <w:rPr>
          <w:rFonts w:ascii="Verdana" w:hAnsi="Verdana"/>
        </w:rPr>
        <w:t xml:space="preserve"> met de beste prijs-kwaliteitsverhouding en krijgt</w:t>
      </w:r>
      <w:r>
        <w:rPr>
          <w:rFonts w:ascii="Verdana" w:hAnsi="Verdana"/>
        </w:rPr>
        <w:t xml:space="preserve"> het voornemen tot gunning.</w:t>
      </w:r>
    </w:p>
    <w:p w14:paraId="2B84A14B" w14:textId="77777777" w:rsidR="00087EED" w:rsidRDefault="00087EED" w:rsidP="00087EED">
      <w:pPr>
        <w:rPr>
          <w:rFonts w:ascii="Verdana" w:hAnsi="Verdana"/>
        </w:rPr>
      </w:pPr>
    </w:p>
    <w:p w14:paraId="1A2C8FBE" w14:textId="77777777" w:rsidR="00087EED" w:rsidRPr="00F13CA6" w:rsidRDefault="00087EED" w:rsidP="00087EED">
      <w:pPr>
        <w:pStyle w:val="ZRITussenkop"/>
        <w:numPr>
          <w:ilvl w:val="0"/>
          <w:numId w:val="0"/>
        </w:numPr>
        <w:rPr>
          <w:rFonts w:ascii="Verdana" w:hAnsi="Verdana"/>
        </w:rPr>
      </w:pPr>
      <w:bookmarkStart w:id="59" w:name="_Toc140048798"/>
      <w:bookmarkStart w:id="60" w:name="_Toc190869055"/>
      <w:r w:rsidRPr="00F13CA6">
        <w:rPr>
          <w:rFonts w:ascii="Verdana" w:hAnsi="Verdana"/>
        </w:rPr>
        <w:t>5.</w:t>
      </w:r>
      <w:r>
        <w:rPr>
          <w:rFonts w:ascii="Verdana" w:hAnsi="Verdana"/>
        </w:rPr>
        <w:t>1</w:t>
      </w:r>
      <w:r w:rsidRPr="00F13CA6">
        <w:rPr>
          <w:rFonts w:ascii="Verdana" w:hAnsi="Verdana"/>
        </w:rPr>
        <w:t>.1 Beoordeling prijs</w:t>
      </w:r>
      <w:bookmarkEnd w:id="59"/>
      <w:bookmarkEnd w:id="60"/>
    </w:p>
    <w:p w14:paraId="3634474A" w14:textId="0A729506" w:rsidR="009F2770" w:rsidRDefault="009F2770" w:rsidP="009F2770">
      <w:pPr>
        <w:rPr>
          <w:rFonts w:ascii="Verdana" w:hAnsi="Verdana"/>
        </w:rPr>
      </w:pPr>
      <w:r w:rsidRPr="00837D44">
        <w:rPr>
          <w:rFonts w:ascii="Verdana" w:hAnsi="Verdana"/>
        </w:rPr>
        <w:t xml:space="preserve">De berekening van het aantal door inschrijver behaalde punten op de prijs vindt plaats volgens volgende formule: (Laagste </w:t>
      </w:r>
      <w:r w:rsidR="005943E9" w:rsidRPr="00837D44">
        <w:rPr>
          <w:rFonts w:ascii="Verdana" w:hAnsi="Verdana"/>
        </w:rPr>
        <w:t>inschrijfprijs/</w:t>
      </w:r>
      <w:r w:rsidRPr="00837D44">
        <w:rPr>
          <w:rFonts w:ascii="Verdana" w:hAnsi="Verdana"/>
        </w:rPr>
        <w:t xml:space="preserve"> uw inschrijfprijs) x </w:t>
      </w:r>
      <w:r>
        <w:rPr>
          <w:rFonts w:ascii="Verdana" w:hAnsi="Verdana"/>
        </w:rPr>
        <w:t>4</w:t>
      </w:r>
      <w:r w:rsidRPr="00837D44">
        <w:rPr>
          <w:rFonts w:ascii="Verdana" w:hAnsi="Verdana"/>
        </w:rPr>
        <w:t>0 punten.</w:t>
      </w:r>
    </w:p>
    <w:p w14:paraId="0B9D4343" w14:textId="77777777" w:rsidR="00087EED" w:rsidRDefault="00087EED" w:rsidP="00087EED">
      <w:pPr>
        <w:rPr>
          <w:rFonts w:ascii="Verdana" w:hAnsi="Verdana" w:cs="Arial"/>
          <w:szCs w:val="18"/>
        </w:rPr>
      </w:pPr>
    </w:p>
    <w:p w14:paraId="2B2A0CCD" w14:textId="77777777" w:rsidR="00087EED" w:rsidRPr="00F13CA6" w:rsidRDefault="00087EED" w:rsidP="00087EED">
      <w:pPr>
        <w:pStyle w:val="ZRITussenkop"/>
        <w:numPr>
          <w:ilvl w:val="0"/>
          <w:numId w:val="0"/>
        </w:numPr>
        <w:rPr>
          <w:rFonts w:ascii="Verdana" w:hAnsi="Verdana"/>
        </w:rPr>
      </w:pPr>
      <w:bookmarkStart w:id="61" w:name="_Toc140048799"/>
      <w:bookmarkStart w:id="62" w:name="_Toc190869056"/>
      <w:r w:rsidRPr="00F13CA6">
        <w:rPr>
          <w:rFonts w:ascii="Verdana" w:hAnsi="Verdana"/>
        </w:rPr>
        <w:t>5.</w:t>
      </w:r>
      <w:r>
        <w:rPr>
          <w:rFonts w:ascii="Verdana" w:hAnsi="Verdana"/>
        </w:rPr>
        <w:t>1</w:t>
      </w:r>
      <w:r w:rsidRPr="00F13CA6">
        <w:rPr>
          <w:rFonts w:ascii="Verdana" w:hAnsi="Verdana"/>
        </w:rPr>
        <w:t>.2 Beoordeling kwaliteit</w:t>
      </w:r>
      <w:bookmarkEnd w:id="61"/>
      <w:bookmarkEnd w:id="62"/>
    </w:p>
    <w:p w14:paraId="2C64640B" w14:textId="2C80FE96" w:rsidR="0011681D" w:rsidRPr="0011681D" w:rsidRDefault="00087EED" w:rsidP="0011681D">
      <w:pPr>
        <w:rPr>
          <w:rFonts w:ascii="Verdana" w:hAnsi="Verdana"/>
        </w:rPr>
      </w:pPr>
      <w:r>
        <w:rPr>
          <w:rFonts w:ascii="Verdana" w:hAnsi="Verdana"/>
        </w:rPr>
        <w:t xml:space="preserve">Gunningscriteria </w:t>
      </w:r>
      <w:r w:rsidR="00A4473C">
        <w:rPr>
          <w:rFonts w:ascii="Verdana" w:hAnsi="Verdana"/>
        </w:rPr>
        <w:t>KG-2</w:t>
      </w:r>
      <w:r w:rsidR="00703C30">
        <w:rPr>
          <w:rFonts w:ascii="Verdana" w:hAnsi="Verdana"/>
        </w:rPr>
        <w:t>,</w:t>
      </w:r>
      <w:r w:rsidR="00A4473C">
        <w:rPr>
          <w:rFonts w:ascii="Verdana" w:hAnsi="Verdana"/>
        </w:rPr>
        <w:t xml:space="preserve"> KG-3</w:t>
      </w:r>
      <w:r w:rsidR="00703C30">
        <w:rPr>
          <w:rFonts w:ascii="Verdana" w:hAnsi="Verdana"/>
        </w:rPr>
        <w:t xml:space="preserve"> en KG-4</w:t>
      </w:r>
      <w:r>
        <w:rPr>
          <w:rFonts w:ascii="Verdana" w:hAnsi="Verdana"/>
        </w:rPr>
        <w:t xml:space="preserve"> uit </w:t>
      </w:r>
      <w:r w:rsidR="00703C30">
        <w:rPr>
          <w:rFonts w:ascii="Verdana" w:hAnsi="Verdana"/>
        </w:rPr>
        <w:t>alinea</w:t>
      </w:r>
      <w:r>
        <w:rPr>
          <w:rFonts w:ascii="Verdana" w:hAnsi="Verdana"/>
        </w:rPr>
        <w:t xml:space="preserve"> 6.</w:t>
      </w:r>
      <w:r w:rsidR="00703C30">
        <w:rPr>
          <w:rFonts w:ascii="Verdana" w:hAnsi="Verdana"/>
        </w:rPr>
        <w:t>5 t/m 6.7</w:t>
      </w:r>
      <w:r>
        <w:rPr>
          <w:rFonts w:ascii="Verdana" w:hAnsi="Verdana"/>
        </w:rPr>
        <w:t xml:space="preserve"> worden beoordeeld aan de hand van de vastgestelde puntenschaal. Hierbij verbindt de Opdrachtgever punten aan de verschillende gradaties van de te scoren eigenschap. De puntenschaal en de beoordelingsaspecten staan vermeld bij het betreffende gunningscriterium.</w:t>
      </w:r>
      <w:r w:rsidR="0011681D" w:rsidRPr="00224F99">
        <w:rPr>
          <w:rFonts w:ascii="Verdana" w:hAnsi="Verdana"/>
          <w:color w:val="000000" w:themeColor="text1"/>
          <w:highlight w:val="yellow"/>
        </w:rPr>
        <w:br/>
      </w:r>
      <w:r w:rsidR="0011681D" w:rsidRPr="00224F99">
        <w:rPr>
          <w:rFonts w:ascii="Verdana" w:hAnsi="Verdana"/>
          <w:color w:val="000000" w:themeColor="text1"/>
          <w:highlight w:val="yellow"/>
        </w:rPr>
        <w:br/>
      </w:r>
      <w:r w:rsidR="0011681D" w:rsidRPr="000F0C27">
        <w:rPr>
          <w:rFonts w:ascii="Verdana" w:hAnsi="Verdana"/>
          <w:color w:val="000000" w:themeColor="text1"/>
          <w:u w:val="single"/>
        </w:rPr>
        <w:t>Beoordeling:</w:t>
      </w:r>
    </w:p>
    <w:tbl>
      <w:tblPr>
        <w:tblStyle w:val="Rastertabel4-Accent3"/>
        <w:tblW w:w="0" w:type="auto"/>
        <w:tblLook w:val="04A0" w:firstRow="1" w:lastRow="0" w:firstColumn="1" w:lastColumn="0" w:noHBand="0" w:noVBand="1"/>
      </w:tblPr>
      <w:tblGrid>
        <w:gridCol w:w="1690"/>
        <w:gridCol w:w="5789"/>
        <w:gridCol w:w="1015"/>
      </w:tblGrid>
      <w:tr w:rsidR="00392B5B" w:rsidRPr="00A8785A" w14:paraId="634E8158"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0" w:type="dxa"/>
          </w:tcPr>
          <w:p w14:paraId="73E412CC" w14:textId="77777777" w:rsidR="00392B5B" w:rsidRPr="00A8785A" w:rsidRDefault="00392B5B">
            <w:pPr>
              <w:rPr>
                <w:rFonts w:ascii="Verdana" w:hAnsi="Verdana" w:cs="Arial"/>
                <w:color w:val="000000" w:themeColor="text1"/>
              </w:rPr>
            </w:pPr>
            <w:r w:rsidRPr="00A8785A">
              <w:rPr>
                <w:rFonts w:ascii="Verdana" w:hAnsi="Verdana" w:cs="Arial"/>
                <w:color w:val="000000" w:themeColor="text1"/>
              </w:rPr>
              <w:t>Kwalificatie</w:t>
            </w:r>
          </w:p>
        </w:tc>
        <w:tc>
          <w:tcPr>
            <w:tcW w:w="5789" w:type="dxa"/>
          </w:tcPr>
          <w:p w14:paraId="0FB21426" w14:textId="77777777" w:rsidR="00392B5B" w:rsidRPr="00A8785A" w:rsidRDefault="00392B5B">
            <w:pPr>
              <w:cnfStyle w:val="100000000000" w:firstRow="1" w:lastRow="0" w:firstColumn="0" w:lastColumn="0" w:oddVBand="0" w:evenVBand="0" w:oddHBand="0" w:evenHBand="0" w:firstRowFirstColumn="0" w:firstRowLastColumn="0" w:lastRowFirstColumn="0" w:lastRowLastColumn="0"/>
              <w:rPr>
                <w:rFonts w:ascii="Verdana" w:hAnsi="Verdana" w:cs="Arial"/>
                <w:color w:val="000000" w:themeColor="text1"/>
              </w:rPr>
            </w:pPr>
            <w:r w:rsidRPr="00A8785A">
              <w:rPr>
                <w:rFonts w:ascii="Verdana" w:hAnsi="Verdana" w:cs="Arial"/>
                <w:color w:val="000000" w:themeColor="text1"/>
              </w:rPr>
              <w:t>Omschrijving</w:t>
            </w:r>
          </w:p>
        </w:tc>
        <w:tc>
          <w:tcPr>
            <w:tcW w:w="1015" w:type="dxa"/>
          </w:tcPr>
          <w:p w14:paraId="3DBBA8FB" w14:textId="77777777" w:rsidR="00392B5B" w:rsidRPr="00A8785A" w:rsidRDefault="00392B5B">
            <w:pPr>
              <w:cnfStyle w:val="100000000000" w:firstRow="1" w:lastRow="0" w:firstColumn="0" w:lastColumn="0" w:oddVBand="0" w:evenVBand="0" w:oddHBand="0" w:evenHBand="0" w:firstRowFirstColumn="0" w:firstRowLastColumn="0" w:lastRowFirstColumn="0" w:lastRowLastColumn="0"/>
              <w:rPr>
                <w:rFonts w:ascii="Verdana" w:hAnsi="Verdana" w:cs="Arial"/>
                <w:color w:val="000000" w:themeColor="text1"/>
              </w:rPr>
            </w:pPr>
            <w:r w:rsidRPr="00A8785A">
              <w:rPr>
                <w:rFonts w:ascii="Verdana" w:hAnsi="Verdana" w:cs="Arial"/>
                <w:color w:val="000000" w:themeColor="text1"/>
              </w:rPr>
              <w:t>Cijfer</w:t>
            </w:r>
          </w:p>
        </w:tc>
      </w:tr>
      <w:tr w:rsidR="00392B5B" w:rsidRPr="00A8785A" w14:paraId="09BF810A" w14:textId="77777777">
        <w:trPr>
          <w:cnfStyle w:val="000000100000" w:firstRow="0" w:lastRow="0" w:firstColumn="0" w:lastColumn="0" w:oddVBand="0" w:evenVBand="0" w:oddHBand="1" w:evenHBand="0"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690" w:type="dxa"/>
          </w:tcPr>
          <w:p w14:paraId="55C4F6D7" w14:textId="77777777" w:rsidR="00392B5B" w:rsidRPr="00A8785A" w:rsidRDefault="00392B5B">
            <w:pPr>
              <w:rPr>
                <w:rFonts w:ascii="Verdana" w:hAnsi="Verdana" w:cs="Arial"/>
                <w:color w:val="000000" w:themeColor="text1"/>
              </w:rPr>
            </w:pPr>
            <w:r w:rsidRPr="00A8785A">
              <w:rPr>
                <w:rFonts w:ascii="Verdana" w:hAnsi="Verdana" w:cs="Arial"/>
                <w:color w:val="000000" w:themeColor="text1"/>
              </w:rPr>
              <w:t>Uitstekend</w:t>
            </w:r>
          </w:p>
        </w:tc>
        <w:tc>
          <w:tcPr>
            <w:tcW w:w="5789" w:type="dxa"/>
          </w:tcPr>
          <w:p w14:paraId="003E8933" w14:textId="77777777" w:rsidR="00392B5B" w:rsidRPr="00A8785A" w:rsidRDefault="00392B5B">
            <w:pPr>
              <w:cnfStyle w:val="000000100000" w:firstRow="0" w:lastRow="0" w:firstColumn="0" w:lastColumn="0" w:oddVBand="0" w:evenVBand="0" w:oddHBand="1" w:evenHBand="0" w:firstRowFirstColumn="0" w:firstRowLastColumn="0" w:lastRowFirstColumn="0" w:lastRowLastColumn="0"/>
              <w:rPr>
                <w:rFonts w:ascii="Verdana" w:hAnsi="Verdana" w:cs="Arial"/>
                <w:color w:val="000000" w:themeColor="text1"/>
              </w:rPr>
            </w:pPr>
            <w:r w:rsidRPr="00A8785A">
              <w:rPr>
                <w:rFonts w:ascii="Verdana" w:hAnsi="Verdana" w:cs="Arial"/>
                <w:color w:val="000000" w:themeColor="text1"/>
              </w:rPr>
              <w:t>De uitwerking geeft op uitstekende wijze invulling aan de bovengenoemde onderwerpen en dit geeft Aanbestedende dienst veel vertrouwen. Het commentaar beperkt zich slechts tot details.</w:t>
            </w:r>
          </w:p>
        </w:tc>
        <w:tc>
          <w:tcPr>
            <w:tcW w:w="1015" w:type="dxa"/>
          </w:tcPr>
          <w:p w14:paraId="7A221D00" w14:textId="77777777" w:rsidR="00392B5B" w:rsidRPr="00A8785A" w:rsidRDefault="00392B5B">
            <w:pPr>
              <w:cnfStyle w:val="000000100000" w:firstRow="0" w:lastRow="0" w:firstColumn="0" w:lastColumn="0" w:oddVBand="0" w:evenVBand="0" w:oddHBand="1" w:evenHBand="0" w:firstRowFirstColumn="0" w:firstRowLastColumn="0" w:lastRowFirstColumn="0" w:lastRowLastColumn="0"/>
              <w:rPr>
                <w:rFonts w:ascii="Verdana" w:hAnsi="Verdana" w:cs="Arial"/>
                <w:color w:val="000000" w:themeColor="text1"/>
              </w:rPr>
            </w:pPr>
            <w:r>
              <w:rPr>
                <w:rFonts w:ascii="Verdana" w:hAnsi="Verdana" w:cs="Arial"/>
                <w:color w:val="000000" w:themeColor="text1"/>
              </w:rPr>
              <w:t xml:space="preserve">100% </w:t>
            </w:r>
          </w:p>
        </w:tc>
      </w:tr>
      <w:tr w:rsidR="00392B5B" w:rsidRPr="00A8785A" w14:paraId="6D27B1DC" w14:textId="77777777">
        <w:trPr>
          <w:trHeight w:val="1188"/>
        </w:trPr>
        <w:tc>
          <w:tcPr>
            <w:cnfStyle w:val="001000000000" w:firstRow="0" w:lastRow="0" w:firstColumn="1" w:lastColumn="0" w:oddVBand="0" w:evenVBand="0" w:oddHBand="0" w:evenHBand="0" w:firstRowFirstColumn="0" w:firstRowLastColumn="0" w:lastRowFirstColumn="0" w:lastRowLastColumn="0"/>
            <w:tcW w:w="1690" w:type="dxa"/>
          </w:tcPr>
          <w:p w14:paraId="12C61E0C" w14:textId="77777777" w:rsidR="00392B5B" w:rsidRPr="00A8785A" w:rsidRDefault="00392B5B">
            <w:pPr>
              <w:rPr>
                <w:rFonts w:ascii="Verdana" w:hAnsi="Verdana" w:cs="Arial"/>
                <w:color w:val="000000" w:themeColor="text1"/>
              </w:rPr>
            </w:pPr>
            <w:r w:rsidRPr="00A8785A">
              <w:rPr>
                <w:rFonts w:ascii="Verdana" w:hAnsi="Verdana" w:cs="Arial"/>
                <w:color w:val="000000" w:themeColor="text1"/>
              </w:rPr>
              <w:t>Goed</w:t>
            </w:r>
          </w:p>
        </w:tc>
        <w:tc>
          <w:tcPr>
            <w:tcW w:w="5789" w:type="dxa"/>
          </w:tcPr>
          <w:p w14:paraId="557B7BCA" w14:textId="77777777" w:rsidR="00392B5B" w:rsidRPr="00A8785A" w:rsidRDefault="00392B5B">
            <w:pPr>
              <w:cnfStyle w:val="000000000000" w:firstRow="0" w:lastRow="0" w:firstColumn="0" w:lastColumn="0" w:oddVBand="0" w:evenVBand="0" w:oddHBand="0" w:evenHBand="0" w:firstRowFirstColumn="0" w:firstRowLastColumn="0" w:lastRowFirstColumn="0" w:lastRowLastColumn="0"/>
              <w:rPr>
                <w:rFonts w:ascii="Verdana" w:hAnsi="Verdana" w:cs="Arial"/>
                <w:color w:val="000000" w:themeColor="text1"/>
                <w:shd w:val="clear" w:color="auto" w:fill="FFFFFF"/>
              </w:rPr>
            </w:pPr>
            <w:r w:rsidRPr="00A8785A">
              <w:rPr>
                <w:rFonts w:ascii="Verdana" w:hAnsi="Verdana" w:cs="Arial"/>
                <w:color w:val="000000" w:themeColor="text1"/>
                <w:shd w:val="clear" w:color="auto" w:fill="FFFFFF"/>
              </w:rPr>
              <w:t xml:space="preserve">De uitwerking geeft op goede wijze invulling aan de bovengenoemde onderwerpen en dit geeft Aanbestedende dienst vertrouwen. Echter bepaalde onderdelen uit het Plan van Aanpak scoren minder goed, zodat geen score van </w:t>
            </w:r>
            <w:r>
              <w:rPr>
                <w:rFonts w:ascii="Verdana" w:hAnsi="Verdana" w:cs="Arial"/>
                <w:color w:val="000000" w:themeColor="text1"/>
                <w:shd w:val="clear" w:color="auto" w:fill="FFFFFF"/>
              </w:rPr>
              <w:t>100%</w:t>
            </w:r>
            <w:r w:rsidRPr="00A8785A">
              <w:rPr>
                <w:rFonts w:ascii="Verdana" w:hAnsi="Verdana" w:cs="Arial"/>
                <w:color w:val="000000" w:themeColor="text1"/>
                <w:shd w:val="clear" w:color="auto" w:fill="FFFFFF"/>
              </w:rPr>
              <w:t xml:space="preserve"> punten kan worden toegekend.</w:t>
            </w:r>
          </w:p>
        </w:tc>
        <w:tc>
          <w:tcPr>
            <w:tcW w:w="1015" w:type="dxa"/>
          </w:tcPr>
          <w:p w14:paraId="7D48CE85" w14:textId="77777777" w:rsidR="00392B5B" w:rsidRPr="00A8785A" w:rsidRDefault="00392B5B">
            <w:pPr>
              <w:cnfStyle w:val="000000000000" w:firstRow="0" w:lastRow="0" w:firstColumn="0" w:lastColumn="0" w:oddVBand="0" w:evenVBand="0" w:oddHBand="0" w:evenHBand="0" w:firstRowFirstColumn="0" w:firstRowLastColumn="0" w:lastRowFirstColumn="0" w:lastRowLastColumn="0"/>
              <w:rPr>
                <w:rFonts w:ascii="Verdana" w:hAnsi="Verdana" w:cs="Arial"/>
                <w:color w:val="000000" w:themeColor="text1"/>
              </w:rPr>
            </w:pPr>
            <w:r>
              <w:rPr>
                <w:rFonts w:ascii="Verdana" w:hAnsi="Verdana" w:cs="Arial"/>
                <w:color w:val="000000" w:themeColor="text1"/>
              </w:rPr>
              <w:t xml:space="preserve">75% </w:t>
            </w:r>
          </w:p>
        </w:tc>
      </w:tr>
      <w:tr w:rsidR="00392B5B" w:rsidRPr="00A8785A" w14:paraId="0B6AD1B3" w14:textId="77777777">
        <w:trPr>
          <w:cnfStyle w:val="000000100000" w:firstRow="0" w:lastRow="0" w:firstColumn="0" w:lastColumn="0" w:oddVBand="0" w:evenVBand="0" w:oddHBand="1" w:evenHBand="0" w:firstRowFirstColumn="0" w:firstRowLastColumn="0" w:lastRowFirstColumn="0" w:lastRowLastColumn="0"/>
          <w:trHeight w:val="1006"/>
        </w:trPr>
        <w:tc>
          <w:tcPr>
            <w:cnfStyle w:val="001000000000" w:firstRow="0" w:lastRow="0" w:firstColumn="1" w:lastColumn="0" w:oddVBand="0" w:evenVBand="0" w:oddHBand="0" w:evenHBand="0" w:firstRowFirstColumn="0" w:firstRowLastColumn="0" w:lastRowFirstColumn="0" w:lastRowLastColumn="0"/>
            <w:tcW w:w="1690" w:type="dxa"/>
          </w:tcPr>
          <w:p w14:paraId="26DF3458" w14:textId="77777777" w:rsidR="00392B5B" w:rsidRPr="00A8785A" w:rsidRDefault="00392B5B">
            <w:pPr>
              <w:rPr>
                <w:rFonts w:ascii="Verdana" w:hAnsi="Verdana" w:cs="Arial"/>
                <w:color w:val="000000" w:themeColor="text1"/>
              </w:rPr>
            </w:pPr>
            <w:r w:rsidRPr="00A8785A">
              <w:rPr>
                <w:rFonts w:ascii="Verdana" w:hAnsi="Verdana" w:cs="Arial"/>
                <w:color w:val="000000" w:themeColor="text1"/>
              </w:rPr>
              <w:t>Voldoende</w:t>
            </w:r>
          </w:p>
        </w:tc>
        <w:tc>
          <w:tcPr>
            <w:tcW w:w="5789" w:type="dxa"/>
          </w:tcPr>
          <w:p w14:paraId="5BE7CB57" w14:textId="77777777" w:rsidR="00392B5B" w:rsidRPr="00A8785A" w:rsidRDefault="00392B5B">
            <w:pPr>
              <w:cnfStyle w:val="000000100000" w:firstRow="0" w:lastRow="0" w:firstColumn="0" w:lastColumn="0" w:oddVBand="0" w:evenVBand="0" w:oddHBand="1" w:evenHBand="0" w:firstRowFirstColumn="0" w:firstRowLastColumn="0" w:lastRowFirstColumn="0" w:lastRowLastColumn="0"/>
              <w:rPr>
                <w:rFonts w:ascii="Verdana" w:hAnsi="Verdana" w:cs="Arial"/>
                <w:color w:val="000000" w:themeColor="text1"/>
              </w:rPr>
            </w:pPr>
            <w:r w:rsidRPr="00A8785A">
              <w:rPr>
                <w:rFonts w:ascii="Verdana" w:hAnsi="Verdana" w:cs="Arial"/>
                <w:color w:val="000000" w:themeColor="text1"/>
              </w:rPr>
              <w:t xml:space="preserve">De uitwerking geeft nog op voldoende wijze invulling aan de bovengenoemde onderwerpen en dit geeft Aanbestedende dienst nog voldoende vertrouwen. Echter meerdere onderdelen uit het Plan van Aanpak scoren minder goed, zodat geen score van </w:t>
            </w:r>
            <w:r>
              <w:rPr>
                <w:rFonts w:ascii="Verdana" w:hAnsi="Verdana" w:cs="Arial"/>
                <w:color w:val="000000" w:themeColor="text1"/>
              </w:rPr>
              <w:t>75%</w:t>
            </w:r>
            <w:r w:rsidRPr="00A8785A">
              <w:rPr>
                <w:rFonts w:ascii="Verdana" w:hAnsi="Verdana" w:cs="Arial"/>
                <w:color w:val="000000" w:themeColor="text1"/>
              </w:rPr>
              <w:t xml:space="preserve"> punten kan worden toegekend.</w:t>
            </w:r>
          </w:p>
        </w:tc>
        <w:tc>
          <w:tcPr>
            <w:tcW w:w="1015" w:type="dxa"/>
          </w:tcPr>
          <w:p w14:paraId="6670AB5C" w14:textId="77777777" w:rsidR="00392B5B" w:rsidRPr="00A8785A" w:rsidRDefault="00392B5B">
            <w:pPr>
              <w:cnfStyle w:val="000000100000" w:firstRow="0" w:lastRow="0" w:firstColumn="0" w:lastColumn="0" w:oddVBand="0" w:evenVBand="0" w:oddHBand="1" w:evenHBand="0" w:firstRowFirstColumn="0" w:firstRowLastColumn="0" w:lastRowFirstColumn="0" w:lastRowLastColumn="0"/>
              <w:rPr>
                <w:rFonts w:ascii="Verdana" w:hAnsi="Verdana" w:cs="Arial"/>
                <w:color w:val="000000" w:themeColor="text1"/>
              </w:rPr>
            </w:pPr>
            <w:r>
              <w:rPr>
                <w:rFonts w:ascii="Verdana" w:hAnsi="Verdana" w:cs="Arial"/>
                <w:color w:val="000000" w:themeColor="text1"/>
              </w:rPr>
              <w:t xml:space="preserve">50% </w:t>
            </w:r>
          </w:p>
        </w:tc>
      </w:tr>
      <w:tr w:rsidR="00392B5B" w:rsidRPr="00A8785A" w14:paraId="6DF32A68" w14:textId="77777777">
        <w:tc>
          <w:tcPr>
            <w:cnfStyle w:val="001000000000" w:firstRow="0" w:lastRow="0" w:firstColumn="1" w:lastColumn="0" w:oddVBand="0" w:evenVBand="0" w:oddHBand="0" w:evenHBand="0" w:firstRowFirstColumn="0" w:firstRowLastColumn="0" w:lastRowFirstColumn="0" w:lastRowLastColumn="0"/>
            <w:tcW w:w="1690" w:type="dxa"/>
          </w:tcPr>
          <w:p w14:paraId="1BFB7B60" w14:textId="77777777" w:rsidR="00392B5B" w:rsidRPr="00A8785A" w:rsidRDefault="00392B5B">
            <w:pPr>
              <w:rPr>
                <w:rFonts w:ascii="Verdana" w:hAnsi="Verdana" w:cs="Arial"/>
                <w:color w:val="000000" w:themeColor="text1"/>
              </w:rPr>
            </w:pPr>
            <w:r w:rsidRPr="00A8785A">
              <w:rPr>
                <w:rFonts w:ascii="Verdana" w:hAnsi="Verdana" w:cs="Arial"/>
                <w:color w:val="000000" w:themeColor="text1"/>
              </w:rPr>
              <w:t>Matig</w:t>
            </w:r>
          </w:p>
        </w:tc>
        <w:tc>
          <w:tcPr>
            <w:tcW w:w="5789" w:type="dxa"/>
          </w:tcPr>
          <w:p w14:paraId="19B8BFF5" w14:textId="77777777" w:rsidR="00392B5B" w:rsidRPr="00A8785A" w:rsidRDefault="00392B5B">
            <w:pPr>
              <w:cnfStyle w:val="000000000000" w:firstRow="0" w:lastRow="0" w:firstColumn="0" w:lastColumn="0" w:oddVBand="0" w:evenVBand="0" w:oddHBand="0" w:evenHBand="0" w:firstRowFirstColumn="0" w:firstRowLastColumn="0" w:lastRowFirstColumn="0" w:lastRowLastColumn="0"/>
              <w:rPr>
                <w:rFonts w:ascii="Verdana" w:hAnsi="Verdana" w:cs="Arial"/>
                <w:color w:val="000000" w:themeColor="text1"/>
              </w:rPr>
            </w:pPr>
            <w:r w:rsidRPr="00A8785A">
              <w:rPr>
                <w:rFonts w:ascii="Verdana" w:hAnsi="Verdana" w:cs="Arial"/>
                <w:color w:val="000000" w:themeColor="text1"/>
              </w:rPr>
              <w:t>De uitwerking geeft op matige wijze invulling aan de bovengenoemde onderwerpen en dit geeft Aanbestedende dienst onvoldoende vertrouwen. Op vrijwel alle onderwerpen uit het Plan van Aanpak scoort Inschrijver minder goed/onvoldoende.</w:t>
            </w:r>
          </w:p>
        </w:tc>
        <w:tc>
          <w:tcPr>
            <w:tcW w:w="1015" w:type="dxa"/>
          </w:tcPr>
          <w:p w14:paraId="5FA8E8AD" w14:textId="77777777" w:rsidR="00392B5B" w:rsidRPr="00A8785A" w:rsidRDefault="00392B5B">
            <w:pPr>
              <w:cnfStyle w:val="000000000000" w:firstRow="0" w:lastRow="0" w:firstColumn="0" w:lastColumn="0" w:oddVBand="0" w:evenVBand="0" w:oddHBand="0" w:evenHBand="0" w:firstRowFirstColumn="0" w:firstRowLastColumn="0" w:lastRowFirstColumn="0" w:lastRowLastColumn="0"/>
              <w:rPr>
                <w:rFonts w:ascii="Verdana" w:hAnsi="Verdana" w:cs="Arial"/>
                <w:color w:val="000000" w:themeColor="text1"/>
              </w:rPr>
            </w:pPr>
            <w:r>
              <w:rPr>
                <w:rFonts w:ascii="Verdana" w:hAnsi="Verdana" w:cs="Arial"/>
                <w:color w:val="000000" w:themeColor="text1"/>
              </w:rPr>
              <w:t xml:space="preserve">25% </w:t>
            </w:r>
          </w:p>
        </w:tc>
      </w:tr>
      <w:tr w:rsidR="00392B5B" w:rsidRPr="00A8785A" w14:paraId="712362E9" w14:textId="77777777">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1690" w:type="dxa"/>
          </w:tcPr>
          <w:p w14:paraId="24AED7C3" w14:textId="77777777" w:rsidR="00392B5B" w:rsidRPr="00A8785A" w:rsidRDefault="00392B5B">
            <w:pPr>
              <w:rPr>
                <w:rFonts w:ascii="Verdana" w:hAnsi="Verdana" w:cs="Arial"/>
                <w:color w:val="000000" w:themeColor="text1"/>
              </w:rPr>
            </w:pPr>
            <w:r w:rsidRPr="00A8785A">
              <w:rPr>
                <w:rFonts w:ascii="Verdana" w:hAnsi="Verdana" w:cs="Arial"/>
                <w:color w:val="000000" w:themeColor="text1"/>
              </w:rPr>
              <w:t>Slecht</w:t>
            </w:r>
          </w:p>
        </w:tc>
        <w:tc>
          <w:tcPr>
            <w:tcW w:w="5789" w:type="dxa"/>
          </w:tcPr>
          <w:p w14:paraId="6298109B" w14:textId="77777777" w:rsidR="00392B5B" w:rsidRPr="00A8785A" w:rsidRDefault="00392B5B">
            <w:pPr>
              <w:cnfStyle w:val="000000100000" w:firstRow="0" w:lastRow="0" w:firstColumn="0" w:lastColumn="0" w:oddVBand="0" w:evenVBand="0" w:oddHBand="1" w:evenHBand="0" w:firstRowFirstColumn="0" w:firstRowLastColumn="0" w:lastRowFirstColumn="0" w:lastRowLastColumn="0"/>
              <w:rPr>
                <w:rFonts w:ascii="Verdana" w:hAnsi="Verdana" w:cs="Arial"/>
                <w:color w:val="000000" w:themeColor="text1"/>
              </w:rPr>
            </w:pPr>
            <w:r w:rsidRPr="00A8785A">
              <w:rPr>
                <w:rFonts w:ascii="Verdana" w:hAnsi="Verdana" w:cs="Arial"/>
                <w:color w:val="000000" w:themeColor="text1"/>
              </w:rPr>
              <w:t xml:space="preserve">De uitwerking geeft slecht invulling aan de bovengenoemde onderwerpen en dit geeft Aanbestedende dienst geen enkel vertrouwen. Op vrijwel alle onderwerpen uit het Plan van Aanpak scoort Inschrijver slecht dan wel aan één of meerdere </w:t>
            </w:r>
            <w:r w:rsidRPr="00A8785A">
              <w:rPr>
                <w:rFonts w:ascii="Verdana" w:hAnsi="Verdana" w:cs="Arial"/>
                <w:color w:val="000000" w:themeColor="text1"/>
              </w:rPr>
              <w:lastRenderedPageBreak/>
              <w:t>onderwerpen wordt in het geheel geen aandacht geschonken.</w:t>
            </w:r>
          </w:p>
        </w:tc>
        <w:tc>
          <w:tcPr>
            <w:tcW w:w="1015" w:type="dxa"/>
          </w:tcPr>
          <w:p w14:paraId="7EC1F00F" w14:textId="77777777" w:rsidR="00392B5B" w:rsidRPr="00A8785A" w:rsidRDefault="00392B5B">
            <w:pPr>
              <w:cnfStyle w:val="000000100000" w:firstRow="0" w:lastRow="0" w:firstColumn="0" w:lastColumn="0" w:oddVBand="0" w:evenVBand="0" w:oddHBand="1" w:evenHBand="0" w:firstRowFirstColumn="0" w:firstRowLastColumn="0" w:lastRowFirstColumn="0" w:lastRowLastColumn="0"/>
              <w:rPr>
                <w:rFonts w:ascii="Verdana" w:hAnsi="Verdana" w:cs="Arial"/>
                <w:color w:val="000000" w:themeColor="text1"/>
              </w:rPr>
            </w:pPr>
            <w:r>
              <w:rPr>
                <w:rFonts w:ascii="Verdana" w:hAnsi="Verdana" w:cs="Arial"/>
                <w:color w:val="000000" w:themeColor="text1"/>
              </w:rPr>
              <w:lastRenderedPageBreak/>
              <w:t>0%</w:t>
            </w:r>
          </w:p>
        </w:tc>
      </w:tr>
    </w:tbl>
    <w:p w14:paraId="50BDEFAB" w14:textId="77777777" w:rsidR="00087EED" w:rsidRDefault="00087EED" w:rsidP="00087EED">
      <w:pPr>
        <w:rPr>
          <w:rFonts w:ascii="Verdana" w:hAnsi="Verdana"/>
        </w:rPr>
      </w:pPr>
    </w:p>
    <w:p w14:paraId="21A065FD" w14:textId="426CA8BF" w:rsidR="00087EED" w:rsidRPr="00455F10" w:rsidRDefault="00087EED" w:rsidP="00087EED">
      <w:pPr>
        <w:rPr>
          <w:rFonts w:ascii="Verdana" w:hAnsi="Verdana"/>
          <w:shd w:val="clear" w:color="auto" w:fill="FFFFFF"/>
        </w:rPr>
      </w:pPr>
      <w:r w:rsidRPr="00455F10">
        <w:rPr>
          <w:rFonts w:ascii="Verdana" w:hAnsi="Verdana"/>
          <w:u w:val="single"/>
        </w:rPr>
        <w:t>Beoordeling</w:t>
      </w:r>
      <w:r w:rsidRPr="00455F10">
        <w:rPr>
          <w:rFonts w:ascii="Verdana" w:hAnsi="Verdana"/>
        </w:rPr>
        <w:br/>
      </w:r>
      <w:r w:rsidRPr="00455F10">
        <w:rPr>
          <w:rFonts w:ascii="Verdana" w:hAnsi="Verdana"/>
          <w:shd w:val="clear" w:color="auto" w:fill="FFFFFF"/>
        </w:rPr>
        <w:t>De beoordeling van de inschrijving geschiedt door een ter zake kundig beoordelingsteam. Per </w:t>
      </w:r>
      <w:proofErr w:type="spellStart"/>
      <w:r w:rsidRPr="00455F10">
        <w:rPr>
          <w:rFonts w:ascii="Verdana" w:hAnsi="Verdana"/>
          <w:shd w:val="clear" w:color="auto" w:fill="FFFFFF"/>
        </w:rPr>
        <w:t>subgunningscriterium</w:t>
      </w:r>
      <w:proofErr w:type="spellEnd"/>
      <w:r w:rsidRPr="00455F10">
        <w:rPr>
          <w:rFonts w:ascii="Verdana" w:hAnsi="Verdana"/>
          <w:shd w:val="clear" w:color="auto" w:fill="FFFFFF"/>
        </w:rPr>
        <w:t xml:space="preserve"> kunnen punten worden gescoord. Per </w:t>
      </w:r>
      <w:proofErr w:type="spellStart"/>
      <w:r w:rsidRPr="00455F10">
        <w:rPr>
          <w:rFonts w:ascii="Verdana" w:hAnsi="Verdana"/>
          <w:shd w:val="clear" w:color="auto" w:fill="FFFFFF"/>
        </w:rPr>
        <w:t>subgunningscriterium</w:t>
      </w:r>
      <w:proofErr w:type="spellEnd"/>
      <w:r w:rsidRPr="00455F10">
        <w:rPr>
          <w:rFonts w:ascii="Verdana" w:hAnsi="Verdana"/>
          <w:shd w:val="clear" w:color="auto" w:fill="FFFFFF"/>
        </w:rPr>
        <w:t xml:space="preserve"> wordt er individueel door de beoordelingsleden een beoordelingscijfer toegekend, waarna op basis van een</w:t>
      </w:r>
      <w:r w:rsidRPr="00455F10">
        <w:rPr>
          <w:rFonts w:ascii="Verdana" w:hAnsi="Verdana"/>
        </w:rPr>
        <w:t xml:space="preserve"> consensusmeeting een</w:t>
      </w:r>
      <w:r w:rsidRPr="00455F10">
        <w:rPr>
          <w:rFonts w:ascii="Verdana" w:hAnsi="Verdana"/>
          <w:shd w:val="clear" w:color="auto" w:fill="FFFFFF"/>
        </w:rPr>
        <w:t xml:space="preserve"> eenduidige score per onderdeel wordt bepaald. Het totaal van de score op alle </w:t>
      </w:r>
      <w:proofErr w:type="spellStart"/>
      <w:r w:rsidRPr="00455F10">
        <w:rPr>
          <w:rFonts w:ascii="Verdana" w:hAnsi="Verdana"/>
          <w:shd w:val="clear" w:color="auto" w:fill="FFFFFF"/>
        </w:rPr>
        <w:t>subgunningscriteria</w:t>
      </w:r>
      <w:proofErr w:type="spellEnd"/>
      <w:r w:rsidRPr="00455F10">
        <w:rPr>
          <w:rFonts w:ascii="Verdana" w:hAnsi="Verdana"/>
          <w:shd w:val="clear" w:color="auto" w:fill="FFFFFF"/>
        </w:rPr>
        <w:t xml:space="preserve"> leidt tot de totaalscore voor het kwalitatieve </w:t>
      </w:r>
      <w:proofErr w:type="spellStart"/>
      <w:r w:rsidRPr="00455F10">
        <w:rPr>
          <w:rFonts w:ascii="Verdana" w:hAnsi="Verdana"/>
          <w:shd w:val="clear" w:color="auto" w:fill="FFFFFF"/>
        </w:rPr>
        <w:t>subgunningscriterium</w:t>
      </w:r>
      <w:proofErr w:type="spellEnd"/>
      <w:r w:rsidRPr="00455F10">
        <w:rPr>
          <w:rFonts w:ascii="Verdana" w:hAnsi="Verdana"/>
          <w:shd w:val="clear" w:color="auto" w:fill="FFFFFF"/>
        </w:rPr>
        <w:t>.</w:t>
      </w:r>
    </w:p>
    <w:p w14:paraId="2FF4D64C" w14:textId="77777777" w:rsidR="00A668BC" w:rsidRPr="00455F10" w:rsidRDefault="00A668BC" w:rsidP="00087EED">
      <w:pPr>
        <w:rPr>
          <w:rFonts w:ascii="Verdana" w:hAnsi="Verdana"/>
          <w:shd w:val="clear" w:color="auto" w:fill="FFFFFF"/>
        </w:rPr>
      </w:pPr>
    </w:p>
    <w:p w14:paraId="19272F3B" w14:textId="77777777" w:rsidR="00A668BC" w:rsidRPr="00455F10" w:rsidRDefault="00A668BC" w:rsidP="00A668BC">
      <w:pPr>
        <w:rPr>
          <w:rFonts w:ascii="Verdana" w:hAnsi="Verdana"/>
        </w:rPr>
      </w:pPr>
      <w:r w:rsidRPr="00455F10">
        <w:rPr>
          <w:rFonts w:ascii="Verdana" w:hAnsi="Verdana"/>
        </w:rPr>
        <w:t>Het beoordelingsteam beoordeeld in de eerste instantie individueel. Na de individuele beoordelingsronde wordt er een gezamenlijke beoordelingssessie gehouden, waarbij op basis van het consensusmodel de definitieve beoordeling en bijbehorende motivatie worden vastgesteld. Het consensusmodel houdt in dat er vanuit het gezamenlijke beoordelingsteam één score wordt toegekend.</w:t>
      </w:r>
    </w:p>
    <w:p w14:paraId="35DED968" w14:textId="77777777" w:rsidR="0011681D" w:rsidRDefault="0011681D" w:rsidP="00087EED">
      <w:pPr>
        <w:rPr>
          <w:rFonts w:ascii="Verdana" w:hAnsi="Verdana"/>
          <w:highlight w:val="yellow"/>
          <w:shd w:val="clear" w:color="auto" w:fill="FFFFFF"/>
        </w:rPr>
      </w:pPr>
    </w:p>
    <w:p w14:paraId="49F86481" w14:textId="77777777" w:rsidR="00135EB8" w:rsidRPr="00A8785A" w:rsidRDefault="00135EB8" w:rsidP="00135EB8">
      <w:pPr>
        <w:rPr>
          <w:rFonts w:ascii="Verdana" w:hAnsi="Verdana" w:cs="Arial"/>
        </w:rPr>
      </w:pPr>
      <w:r>
        <w:rPr>
          <w:rFonts w:ascii="Verdana" w:hAnsi="Verdana" w:cs="Arial"/>
        </w:rPr>
        <w:t xml:space="preserve">Berekening: </w:t>
      </w:r>
      <w:r w:rsidRPr="007962D5">
        <w:rPr>
          <w:rFonts w:ascii="Verdana" w:hAnsi="Verdana" w:cs="Arial"/>
          <w:b/>
          <w:bCs/>
        </w:rPr>
        <w:t>puntenscore = maximum puntenscore * behaald percentage</w:t>
      </w:r>
    </w:p>
    <w:p w14:paraId="7EC19020" w14:textId="77777777" w:rsidR="00087EED" w:rsidRDefault="00087EED" w:rsidP="00087EED">
      <w:pPr>
        <w:pStyle w:val="Plattetekst"/>
        <w:jc w:val="both"/>
        <w:rPr>
          <w:rFonts w:ascii="Verdana" w:hAnsi="Verdana"/>
          <w:b/>
          <w:sz w:val="20"/>
        </w:rPr>
      </w:pPr>
    </w:p>
    <w:p w14:paraId="62C31AC7" w14:textId="77777777" w:rsidR="00087EED" w:rsidRDefault="00087EED" w:rsidP="00087EED">
      <w:pPr>
        <w:pStyle w:val="ZRISubkop"/>
        <w:numPr>
          <w:ilvl w:val="0"/>
          <w:numId w:val="0"/>
        </w:numPr>
        <w:rPr>
          <w:rFonts w:ascii="Verdana" w:hAnsi="Verdana"/>
        </w:rPr>
      </w:pPr>
      <w:bookmarkStart w:id="63" w:name="_Toc140048800"/>
      <w:bookmarkStart w:id="64" w:name="_Toc190869057"/>
      <w:r>
        <w:rPr>
          <w:rFonts w:ascii="Verdana" w:hAnsi="Verdana"/>
        </w:rPr>
        <w:t>5</w:t>
      </w:r>
      <w:r w:rsidRPr="00957DE6">
        <w:rPr>
          <w:rFonts w:ascii="Verdana" w:hAnsi="Verdana"/>
        </w:rPr>
        <w:t>.</w:t>
      </w:r>
      <w:r>
        <w:rPr>
          <w:rFonts w:ascii="Verdana" w:hAnsi="Verdana"/>
        </w:rPr>
        <w:t>2</w:t>
      </w:r>
      <w:r>
        <w:rPr>
          <w:rFonts w:ascii="Verdana" w:hAnsi="Verdana"/>
        </w:rPr>
        <w:tab/>
        <w:t>Beoordelingsteam</w:t>
      </w:r>
      <w:bookmarkEnd w:id="63"/>
      <w:bookmarkEnd w:id="64"/>
    </w:p>
    <w:p w14:paraId="6A469538" w14:textId="039259B5" w:rsidR="00F363DD" w:rsidRDefault="00087EED" w:rsidP="00087EED">
      <w:pPr>
        <w:rPr>
          <w:rFonts w:ascii="Verdana" w:hAnsi="Verdana"/>
        </w:rPr>
      </w:pPr>
      <w:r>
        <w:rPr>
          <w:rFonts w:ascii="Verdana" w:hAnsi="Verdana"/>
        </w:rPr>
        <w:t xml:space="preserve">De Opdrachtgever heeft met zorgvuldigheid een beoordelingsteam opgesteld dat de inschrijvingen beoordeeld op de gunningscriteria. Het beoordelingsteam bestaat uit </w:t>
      </w:r>
      <w:r w:rsidRPr="00E06C1A">
        <w:rPr>
          <w:rFonts w:ascii="Verdana" w:hAnsi="Verdana"/>
        </w:rPr>
        <w:t xml:space="preserve">medewerkers met deskundigheid op het </w:t>
      </w:r>
      <w:r w:rsidR="00E06C1A" w:rsidRPr="00E06C1A">
        <w:rPr>
          <w:rFonts w:ascii="Verdana" w:hAnsi="Verdana"/>
        </w:rPr>
        <w:t>desbetreffende vakgebied</w:t>
      </w:r>
      <w:r w:rsidRPr="00E06C1A">
        <w:rPr>
          <w:rFonts w:ascii="Verdana" w:hAnsi="Verdana"/>
        </w:rPr>
        <w:t>.</w:t>
      </w:r>
    </w:p>
    <w:p w14:paraId="001CEA7A" w14:textId="77777777" w:rsidR="001D0A8E" w:rsidRDefault="001D0A8E" w:rsidP="00087EED">
      <w:pPr>
        <w:rPr>
          <w:rFonts w:ascii="Verdana" w:hAnsi="Verdana"/>
        </w:rPr>
      </w:pPr>
    </w:p>
    <w:p w14:paraId="11E566A7" w14:textId="47E24B10" w:rsidR="001D0A8E" w:rsidRPr="00957DE6" w:rsidRDefault="001D0A8E" w:rsidP="00087EED">
      <w:pPr>
        <w:rPr>
          <w:rFonts w:ascii="Verdana" w:hAnsi="Verdana"/>
        </w:rPr>
      </w:pPr>
      <w:bookmarkStart w:id="65" w:name="_Hlk152687325"/>
      <w:r>
        <w:rPr>
          <w:rFonts w:ascii="Verdana" w:hAnsi="Verdana"/>
        </w:rPr>
        <w:t xml:space="preserve">Het is niet toegestaan om gedurende de aanbesteding contact te leggen met de leden van het beoordelingsteam. </w:t>
      </w:r>
      <w:proofErr w:type="gramStart"/>
      <w:r>
        <w:rPr>
          <w:rFonts w:ascii="Verdana" w:hAnsi="Verdana"/>
        </w:rPr>
        <w:t>Indien</w:t>
      </w:r>
      <w:proofErr w:type="gramEnd"/>
      <w:r>
        <w:rPr>
          <w:rFonts w:ascii="Verdana" w:hAnsi="Verdana"/>
        </w:rPr>
        <w:t xml:space="preserve"> dit wel gebeurt door de Inschrijver, worden ze uitgesloten van verder deelname.</w:t>
      </w:r>
    </w:p>
    <w:bookmarkEnd w:id="65"/>
    <w:p w14:paraId="29B9C359" w14:textId="77777777" w:rsidR="00087EED" w:rsidRDefault="00087EED" w:rsidP="00087EED">
      <w:pPr>
        <w:ind w:firstLine="708"/>
      </w:pPr>
    </w:p>
    <w:p w14:paraId="3FF57F5B" w14:textId="10537965" w:rsidR="00F73050" w:rsidRPr="001D6327" w:rsidRDefault="00E24CC4" w:rsidP="001D6327">
      <w:pPr>
        <w:pStyle w:val="ZRIKop"/>
        <w:numPr>
          <w:ilvl w:val="0"/>
          <w:numId w:val="0"/>
        </w:numPr>
        <w:rPr>
          <w:rFonts w:ascii="Verdana" w:hAnsi="Verdana"/>
        </w:rPr>
      </w:pPr>
      <w:r w:rsidRPr="00087EED">
        <w:br w:type="page"/>
      </w:r>
      <w:bookmarkStart w:id="66" w:name="_Toc190869058"/>
      <w:r w:rsidR="001D6327" w:rsidRPr="001D6327">
        <w:rPr>
          <w:rFonts w:ascii="Verdana" w:hAnsi="Verdana"/>
        </w:rPr>
        <w:lastRenderedPageBreak/>
        <w:t>6</w:t>
      </w:r>
      <w:r w:rsidRPr="001D6327">
        <w:rPr>
          <w:rFonts w:ascii="Verdana" w:hAnsi="Verdana"/>
        </w:rPr>
        <w:tab/>
        <w:t>Gunningscriteria</w:t>
      </w:r>
      <w:bookmarkEnd w:id="66"/>
    </w:p>
    <w:p w14:paraId="384BA73E" w14:textId="77777777" w:rsidR="00E24CC4" w:rsidRDefault="00E24CC4" w:rsidP="00F73050">
      <w:pPr>
        <w:rPr>
          <w:rFonts w:ascii="Verdana" w:hAnsi="Verdana"/>
          <w:b/>
          <w:u w:val="single"/>
        </w:rPr>
      </w:pPr>
    </w:p>
    <w:p w14:paraId="238EAA6F" w14:textId="4EFB407B" w:rsidR="00E24CC4" w:rsidRPr="0090341B" w:rsidRDefault="001D6327" w:rsidP="0090341B">
      <w:pPr>
        <w:pStyle w:val="ZRISubkop"/>
        <w:numPr>
          <w:ilvl w:val="0"/>
          <w:numId w:val="0"/>
        </w:numPr>
        <w:ind w:left="567" w:hanging="567"/>
        <w:rPr>
          <w:rFonts w:ascii="Verdana" w:hAnsi="Verdana"/>
        </w:rPr>
      </w:pPr>
      <w:bookmarkStart w:id="67" w:name="_Toc190869059"/>
      <w:r>
        <w:rPr>
          <w:rFonts w:ascii="Verdana" w:hAnsi="Verdana"/>
        </w:rPr>
        <w:t>6</w:t>
      </w:r>
      <w:r w:rsidR="00E24CC4" w:rsidRPr="0090341B">
        <w:rPr>
          <w:rFonts w:ascii="Verdana" w:hAnsi="Verdana"/>
        </w:rPr>
        <w:t>.1</w:t>
      </w:r>
      <w:r w:rsidR="00E24CC4" w:rsidRPr="0090341B">
        <w:rPr>
          <w:rFonts w:ascii="Verdana" w:hAnsi="Verdana"/>
        </w:rPr>
        <w:tab/>
        <w:t>Procedure</w:t>
      </w:r>
      <w:bookmarkEnd w:id="67"/>
    </w:p>
    <w:p w14:paraId="547CCD67" w14:textId="4E5A68DC" w:rsidR="00E24CC4" w:rsidRPr="006E69D1" w:rsidRDefault="00E24CC4" w:rsidP="006E69D1">
      <w:pPr>
        <w:rPr>
          <w:rFonts w:ascii="Verdana" w:hAnsi="Verdana"/>
        </w:rPr>
      </w:pPr>
      <w:r w:rsidRPr="00AC0664">
        <w:rPr>
          <w:rFonts w:ascii="Verdana" w:hAnsi="Verdana"/>
        </w:rPr>
        <w:t xml:space="preserve">In dit hoofdstuk zijn de vragen opgenomen welke vallen onder het kwalitatief </w:t>
      </w:r>
      <w:proofErr w:type="spellStart"/>
      <w:r w:rsidRPr="00AC0664">
        <w:rPr>
          <w:rFonts w:ascii="Verdana" w:hAnsi="Verdana"/>
        </w:rPr>
        <w:t>subgunningscriterium</w:t>
      </w:r>
      <w:proofErr w:type="spellEnd"/>
      <w:r w:rsidRPr="00AC0664">
        <w:rPr>
          <w:rFonts w:ascii="Verdana" w:hAnsi="Verdana"/>
        </w:rPr>
        <w:t>. Gunning vindt plaats op basis van de inschrijving met de beste prijs-kwaliteitverhouding</w:t>
      </w:r>
      <w:r w:rsidR="00AC0664" w:rsidRPr="00AC0664">
        <w:rPr>
          <w:rFonts w:ascii="Verdana" w:hAnsi="Verdana"/>
        </w:rPr>
        <w:t>.</w:t>
      </w:r>
      <w:r w:rsidRPr="00AC0664">
        <w:rPr>
          <w:rFonts w:ascii="Verdana" w:hAnsi="Verdana"/>
        </w:rPr>
        <w:t xml:space="preserve"> Ter bepaling van de inschrijving met de beste prijs-kwaliteitverhouding zijn per vraag de wegingsfactoren en beoordelingsmethodes gedefinieerd.</w:t>
      </w:r>
    </w:p>
    <w:p w14:paraId="4EC5FB00" w14:textId="1C3B07A5" w:rsidR="006E69D1" w:rsidRDefault="006E69D1" w:rsidP="006E69D1">
      <w:pPr>
        <w:rPr>
          <w:rFonts w:ascii="Verdana" w:hAnsi="Verdana"/>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30"/>
        <w:gridCol w:w="1842"/>
      </w:tblGrid>
      <w:tr w:rsidR="004D266B" w14:paraId="2ACDCF18" w14:textId="77777777" w:rsidTr="004D266B">
        <w:tc>
          <w:tcPr>
            <w:tcW w:w="7230" w:type="dxa"/>
            <w:tcBorders>
              <w:bottom w:val="single" w:sz="4" w:space="0" w:color="auto"/>
            </w:tcBorders>
            <w:shd w:val="clear" w:color="auto" w:fill="C0C0C0"/>
          </w:tcPr>
          <w:p w14:paraId="72525FF2" w14:textId="77777777" w:rsidR="004D266B" w:rsidRPr="007F4EF6" w:rsidRDefault="004D266B" w:rsidP="004D266B">
            <w:pPr>
              <w:pStyle w:val="Kop2"/>
              <w:numPr>
                <w:ilvl w:val="0"/>
                <w:numId w:val="0"/>
              </w:numPr>
              <w:rPr>
                <w:rFonts w:ascii="Verdana" w:hAnsi="Verdana"/>
                <w:sz w:val="20"/>
                <w:szCs w:val="18"/>
                <w:lang w:val="nl-NL"/>
              </w:rPr>
            </w:pPr>
          </w:p>
          <w:p w14:paraId="5D37A985" w14:textId="77777777" w:rsidR="004D266B" w:rsidRPr="00667E19" w:rsidRDefault="004D266B" w:rsidP="004D266B">
            <w:pPr>
              <w:rPr>
                <w:rFonts w:ascii="Verdana" w:hAnsi="Verdana"/>
                <w:b/>
              </w:rPr>
            </w:pPr>
            <w:r>
              <w:rPr>
                <w:rFonts w:ascii="Verdana" w:hAnsi="Verdana"/>
                <w:b/>
              </w:rPr>
              <w:t>(Sub)</w:t>
            </w:r>
            <w:r w:rsidRPr="00667E19">
              <w:rPr>
                <w:rFonts w:ascii="Verdana" w:hAnsi="Verdana"/>
                <w:b/>
              </w:rPr>
              <w:t xml:space="preserve">Gunningcriteria </w:t>
            </w:r>
          </w:p>
        </w:tc>
        <w:tc>
          <w:tcPr>
            <w:tcW w:w="1842" w:type="dxa"/>
            <w:tcBorders>
              <w:bottom w:val="single" w:sz="4" w:space="0" w:color="auto"/>
            </w:tcBorders>
            <w:shd w:val="clear" w:color="auto" w:fill="C0C0C0"/>
          </w:tcPr>
          <w:p w14:paraId="3B6F2EA8" w14:textId="77777777" w:rsidR="004D266B" w:rsidRPr="005943E9" w:rsidRDefault="004D266B" w:rsidP="004D266B">
            <w:pPr>
              <w:jc w:val="center"/>
              <w:rPr>
                <w:rFonts w:ascii="Verdana" w:hAnsi="Verdana"/>
                <w:b/>
                <w:szCs w:val="18"/>
              </w:rPr>
            </w:pPr>
            <w:r w:rsidRPr="005943E9">
              <w:rPr>
                <w:rFonts w:ascii="Verdana" w:hAnsi="Verdana"/>
                <w:b/>
                <w:szCs w:val="18"/>
              </w:rPr>
              <w:t>Maximaal aantal</w:t>
            </w:r>
          </w:p>
          <w:p w14:paraId="335DA69E" w14:textId="77777777" w:rsidR="004D266B" w:rsidRPr="00E913FE" w:rsidRDefault="004D266B" w:rsidP="004D266B">
            <w:pPr>
              <w:jc w:val="center"/>
              <w:rPr>
                <w:rFonts w:ascii="Verdana" w:hAnsi="Verdana"/>
                <w:szCs w:val="18"/>
                <w:highlight w:val="yellow"/>
              </w:rPr>
            </w:pPr>
            <w:r w:rsidRPr="005943E9">
              <w:rPr>
                <w:rFonts w:ascii="Verdana" w:hAnsi="Verdana"/>
                <w:b/>
                <w:szCs w:val="18"/>
              </w:rPr>
              <w:t>Punten</w:t>
            </w:r>
          </w:p>
        </w:tc>
      </w:tr>
      <w:tr w:rsidR="004D266B" w14:paraId="099F5D2B" w14:textId="77777777" w:rsidTr="004D266B">
        <w:tc>
          <w:tcPr>
            <w:tcW w:w="7230" w:type="dxa"/>
          </w:tcPr>
          <w:p w14:paraId="4FD18750" w14:textId="309D3C4B" w:rsidR="004D266B" w:rsidRPr="005943E9" w:rsidRDefault="004D266B" w:rsidP="004D266B">
            <w:pPr>
              <w:pStyle w:val="Plattetekst"/>
              <w:rPr>
                <w:rFonts w:ascii="Verdana" w:hAnsi="Verdana"/>
                <w:sz w:val="20"/>
              </w:rPr>
            </w:pPr>
            <w:r w:rsidRPr="005943E9">
              <w:rPr>
                <w:rFonts w:ascii="Verdana" w:hAnsi="Verdana"/>
                <w:sz w:val="20"/>
              </w:rPr>
              <w:t xml:space="preserve">Inschrijfsom </w:t>
            </w:r>
          </w:p>
          <w:p w14:paraId="5C7C776E" w14:textId="1C4FD6AD" w:rsidR="00E75622" w:rsidRPr="005943E9" w:rsidRDefault="00E75622" w:rsidP="004D266B">
            <w:pPr>
              <w:pStyle w:val="Plattetekst"/>
              <w:rPr>
                <w:rFonts w:ascii="Verdana" w:hAnsi="Verdana"/>
                <w:sz w:val="20"/>
              </w:rPr>
            </w:pPr>
            <w:r w:rsidRPr="005943E9">
              <w:rPr>
                <w:rFonts w:ascii="Verdana" w:hAnsi="Verdana"/>
                <w:sz w:val="20"/>
              </w:rPr>
              <w:t>Kwaliteit</w:t>
            </w:r>
          </w:p>
          <w:p w14:paraId="5F60EEBA" w14:textId="5198195B" w:rsidR="00964574" w:rsidRPr="005943E9" w:rsidRDefault="00034455" w:rsidP="004D266B">
            <w:pPr>
              <w:pStyle w:val="Plattetekst"/>
              <w:rPr>
                <w:rFonts w:ascii="Verdana" w:hAnsi="Verdana"/>
                <w:sz w:val="20"/>
              </w:rPr>
            </w:pPr>
            <w:r w:rsidRPr="005943E9">
              <w:rPr>
                <w:rFonts w:ascii="Verdana" w:hAnsi="Verdana"/>
                <w:sz w:val="20"/>
              </w:rPr>
              <w:t>KG-1</w:t>
            </w:r>
            <w:r w:rsidR="00EC1F34" w:rsidRPr="005943E9">
              <w:rPr>
                <w:rFonts w:ascii="Verdana" w:hAnsi="Verdana"/>
                <w:sz w:val="20"/>
              </w:rPr>
              <w:t xml:space="preserve"> Duurzaamheid van voertuigen</w:t>
            </w:r>
          </w:p>
          <w:p w14:paraId="02C2143D" w14:textId="19883391" w:rsidR="00034455" w:rsidRPr="005943E9" w:rsidRDefault="00034455" w:rsidP="004D266B">
            <w:pPr>
              <w:pStyle w:val="Plattetekst"/>
              <w:rPr>
                <w:rFonts w:ascii="Verdana" w:hAnsi="Verdana"/>
                <w:sz w:val="20"/>
              </w:rPr>
            </w:pPr>
            <w:r w:rsidRPr="005943E9">
              <w:rPr>
                <w:rFonts w:ascii="Verdana" w:hAnsi="Verdana"/>
                <w:sz w:val="20"/>
              </w:rPr>
              <w:t>KG-</w:t>
            </w:r>
            <w:r w:rsidR="00A4473C" w:rsidRPr="005943E9">
              <w:rPr>
                <w:rFonts w:ascii="Verdana" w:hAnsi="Verdana"/>
                <w:sz w:val="20"/>
              </w:rPr>
              <w:t>2</w:t>
            </w:r>
            <w:r w:rsidR="00774E04" w:rsidRPr="005943E9">
              <w:rPr>
                <w:rFonts w:ascii="Verdana" w:hAnsi="Verdana"/>
                <w:sz w:val="20"/>
              </w:rPr>
              <w:t xml:space="preserve"> Aanpak reinigingswerkzaamheden</w:t>
            </w:r>
          </w:p>
          <w:p w14:paraId="0CB17377" w14:textId="07C3F1FF" w:rsidR="00A30CAE" w:rsidRPr="005943E9" w:rsidRDefault="00A30CAE" w:rsidP="004D266B">
            <w:pPr>
              <w:pStyle w:val="Plattetekst"/>
              <w:rPr>
                <w:rFonts w:ascii="Verdana" w:hAnsi="Verdana"/>
                <w:sz w:val="20"/>
              </w:rPr>
            </w:pPr>
            <w:r w:rsidRPr="005943E9">
              <w:rPr>
                <w:rFonts w:ascii="Verdana" w:hAnsi="Verdana"/>
                <w:sz w:val="20"/>
              </w:rPr>
              <w:t xml:space="preserve">KG-3 Aanpak reinigingswerkzaamheden, specifiek voor de </w:t>
            </w:r>
            <w:proofErr w:type="spellStart"/>
            <w:r w:rsidRPr="005943E9">
              <w:rPr>
                <w:rFonts w:ascii="Verdana" w:hAnsi="Verdana"/>
                <w:sz w:val="20"/>
              </w:rPr>
              <w:t>pyramide</w:t>
            </w:r>
            <w:proofErr w:type="spellEnd"/>
            <w:r w:rsidRPr="005943E9">
              <w:rPr>
                <w:rFonts w:ascii="Verdana" w:hAnsi="Verdana"/>
                <w:sz w:val="20"/>
              </w:rPr>
              <w:t xml:space="preserve"> glascontainer</w:t>
            </w:r>
          </w:p>
          <w:p w14:paraId="348EA170" w14:textId="0B84B795" w:rsidR="00034455" w:rsidRPr="005943E9" w:rsidRDefault="00034455" w:rsidP="004D266B">
            <w:pPr>
              <w:pStyle w:val="Plattetekst"/>
              <w:rPr>
                <w:rFonts w:ascii="Verdana" w:hAnsi="Verdana"/>
                <w:sz w:val="20"/>
              </w:rPr>
            </w:pPr>
            <w:r w:rsidRPr="005943E9">
              <w:rPr>
                <w:rFonts w:ascii="Verdana" w:hAnsi="Verdana"/>
                <w:sz w:val="20"/>
              </w:rPr>
              <w:t>KG-</w:t>
            </w:r>
            <w:r w:rsidR="00A30CAE" w:rsidRPr="005943E9">
              <w:rPr>
                <w:rFonts w:ascii="Verdana" w:hAnsi="Verdana"/>
                <w:sz w:val="20"/>
              </w:rPr>
              <w:t>4</w:t>
            </w:r>
            <w:r w:rsidR="00C7591A" w:rsidRPr="005943E9">
              <w:rPr>
                <w:rFonts w:ascii="Verdana" w:hAnsi="Verdana"/>
                <w:sz w:val="20"/>
              </w:rPr>
              <w:t xml:space="preserve"> Aanpak van keuringen</w:t>
            </w:r>
          </w:p>
        </w:tc>
        <w:tc>
          <w:tcPr>
            <w:tcW w:w="1842" w:type="dxa"/>
          </w:tcPr>
          <w:p w14:paraId="668B6CFB" w14:textId="7722E45C" w:rsidR="004D266B" w:rsidRPr="005943E9" w:rsidRDefault="00461FBF" w:rsidP="00CF0804">
            <w:pPr>
              <w:pStyle w:val="Plattetekst"/>
              <w:jc w:val="center"/>
              <w:rPr>
                <w:rFonts w:ascii="Verdana" w:hAnsi="Verdana"/>
                <w:sz w:val="20"/>
              </w:rPr>
            </w:pPr>
            <w:r w:rsidRPr="005943E9">
              <w:rPr>
                <w:rFonts w:ascii="Verdana" w:hAnsi="Verdana"/>
                <w:sz w:val="20"/>
              </w:rPr>
              <w:t>4</w:t>
            </w:r>
            <w:r w:rsidR="00B704C9" w:rsidRPr="005943E9">
              <w:rPr>
                <w:rFonts w:ascii="Verdana" w:hAnsi="Verdana"/>
                <w:sz w:val="20"/>
              </w:rPr>
              <w:t>0</w:t>
            </w:r>
          </w:p>
          <w:p w14:paraId="227598EA" w14:textId="77777777" w:rsidR="00964574" w:rsidRPr="005943E9" w:rsidRDefault="00964574" w:rsidP="00CF0804">
            <w:pPr>
              <w:pStyle w:val="Plattetekst"/>
              <w:jc w:val="center"/>
              <w:rPr>
                <w:rFonts w:ascii="Verdana" w:hAnsi="Verdana"/>
                <w:sz w:val="20"/>
              </w:rPr>
            </w:pPr>
          </w:p>
          <w:p w14:paraId="57C7069B" w14:textId="6A9F8F18" w:rsidR="00B704C9" w:rsidRPr="005943E9" w:rsidRDefault="00A30CAE" w:rsidP="00CF0804">
            <w:pPr>
              <w:pStyle w:val="Plattetekst"/>
              <w:jc w:val="center"/>
              <w:rPr>
                <w:rFonts w:ascii="Verdana" w:hAnsi="Verdana"/>
                <w:sz w:val="20"/>
              </w:rPr>
            </w:pPr>
            <w:r w:rsidRPr="005943E9">
              <w:rPr>
                <w:rFonts w:ascii="Verdana" w:hAnsi="Verdana"/>
                <w:sz w:val="20"/>
              </w:rPr>
              <w:t>10</w:t>
            </w:r>
          </w:p>
          <w:p w14:paraId="50B67090" w14:textId="5D404159" w:rsidR="00A4473C" w:rsidRPr="005943E9" w:rsidRDefault="00A30CAE" w:rsidP="00CF0804">
            <w:pPr>
              <w:pStyle w:val="Plattetekst"/>
              <w:jc w:val="center"/>
              <w:rPr>
                <w:rFonts w:ascii="Verdana" w:hAnsi="Verdana"/>
                <w:sz w:val="20"/>
              </w:rPr>
            </w:pPr>
            <w:r w:rsidRPr="005943E9">
              <w:rPr>
                <w:rFonts w:ascii="Verdana" w:hAnsi="Verdana"/>
                <w:sz w:val="20"/>
              </w:rPr>
              <w:t>17</w:t>
            </w:r>
          </w:p>
          <w:p w14:paraId="4361F468" w14:textId="5199A431" w:rsidR="00A4473C" w:rsidRPr="005943E9" w:rsidRDefault="00A30CAE" w:rsidP="00CF0804">
            <w:pPr>
              <w:pStyle w:val="Plattetekst"/>
              <w:jc w:val="center"/>
              <w:rPr>
                <w:rFonts w:ascii="Verdana" w:hAnsi="Verdana"/>
                <w:sz w:val="20"/>
              </w:rPr>
            </w:pPr>
            <w:r w:rsidRPr="005943E9">
              <w:rPr>
                <w:rFonts w:ascii="Verdana" w:hAnsi="Verdana"/>
                <w:sz w:val="20"/>
              </w:rPr>
              <w:t>15</w:t>
            </w:r>
          </w:p>
          <w:p w14:paraId="3A865D39" w14:textId="77777777" w:rsidR="00A30CAE" w:rsidRPr="005943E9" w:rsidRDefault="00A30CAE" w:rsidP="00CF0804">
            <w:pPr>
              <w:pStyle w:val="Plattetekst"/>
              <w:jc w:val="center"/>
              <w:rPr>
                <w:rFonts w:ascii="Verdana" w:hAnsi="Verdana"/>
                <w:sz w:val="20"/>
              </w:rPr>
            </w:pPr>
          </w:p>
          <w:p w14:paraId="5ED417BC" w14:textId="2AC71205" w:rsidR="00A30CAE" w:rsidRPr="005943E9" w:rsidRDefault="00A30CAE" w:rsidP="00CF0804">
            <w:pPr>
              <w:pStyle w:val="Plattetekst"/>
              <w:jc w:val="center"/>
              <w:rPr>
                <w:rFonts w:ascii="Verdana" w:hAnsi="Verdana"/>
                <w:sz w:val="20"/>
              </w:rPr>
            </w:pPr>
            <w:r w:rsidRPr="005943E9">
              <w:rPr>
                <w:rFonts w:ascii="Verdana" w:hAnsi="Verdana"/>
                <w:sz w:val="20"/>
              </w:rPr>
              <w:t>18</w:t>
            </w:r>
          </w:p>
        </w:tc>
      </w:tr>
      <w:tr w:rsidR="004D266B" w14:paraId="26769AAD" w14:textId="77777777" w:rsidTr="004D266B">
        <w:tc>
          <w:tcPr>
            <w:tcW w:w="7230" w:type="dxa"/>
          </w:tcPr>
          <w:p w14:paraId="68CDC3A1" w14:textId="77777777" w:rsidR="004D266B" w:rsidRPr="00C70F16" w:rsidRDefault="004D266B" w:rsidP="004D266B">
            <w:pPr>
              <w:pStyle w:val="Plattetekst"/>
              <w:rPr>
                <w:rFonts w:ascii="Verdana" w:hAnsi="Verdana"/>
                <w:b/>
                <w:sz w:val="20"/>
              </w:rPr>
            </w:pPr>
            <w:r w:rsidRPr="00C70F16">
              <w:rPr>
                <w:rFonts w:ascii="Verdana" w:hAnsi="Verdana"/>
                <w:b/>
                <w:sz w:val="20"/>
              </w:rPr>
              <w:t>Totaal</w:t>
            </w:r>
          </w:p>
        </w:tc>
        <w:tc>
          <w:tcPr>
            <w:tcW w:w="1842" w:type="dxa"/>
          </w:tcPr>
          <w:p w14:paraId="38D6E0B0" w14:textId="48991AE1" w:rsidR="004D266B" w:rsidRPr="00C70F16" w:rsidRDefault="004D266B" w:rsidP="004D266B">
            <w:pPr>
              <w:pStyle w:val="Plattetekst"/>
              <w:jc w:val="center"/>
              <w:rPr>
                <w:rFonts w:ascii="Verdana" w:hAnsi="Verdana"/>
                <w:b/>
                <w:sz w:val="20"/>
              </w:rPr>
            </w:pPr>
            <w:r w:rsidRPr="00C70F16">
              <w:rPr>
                <w:rFonts w:ascii="Verdana" w:hAnsi="Verdana"/>
                <w:b/>
                <w:sz w:val="20"/>
              </w:rPr>
              <w:t>100</w:t>
            </w:r>
          </w:p>
        </w:tc>
      </w:tr>
    </w:tbl>
    <w:p w14:paraId="2F18B76A" w14:textId="77777777" w:rsidR="004D266B" w:rsidRPr="004871BF" w:rsidRDefault="004D266B" w:rsidP="004D266B">
      <w:pPr>
        <w:pStyle w:val="Kop2"/>
        <w:keepNext/>
        <w:spacing w:after="120" w:line="240" w:lineRule="atLeast"/>
        <w:ind w:left="1134" w:hanging="1134"/>
        <w:rPr>
          <w:rFonts w:ascii="Verdana" w:hAnsi="Verdana"/>
          <w:b/>
          <w:sz w:val="20"/>
        </w:rPr>
      </w:pPr>
      <w:bookmarkStart w:id="68" w:name="_Toc476144188"/>
      <w:bookmarkStart w:id="69" w:name="_Toc478968767"/>
    </w:p>
    <w:p w14:paraId="62412BCE" w14:textId="3081ED9C" w:rsidR="004D266B" w:rsidRPr="0090341B" w:rsidRDefault="005123E4" w:rsidP="0090341B">
      <w:pPr>
        <w:pStyle w:val="ZRISubkop"/>
        <w:numPr>
          <w:ilvl w:val="0"/>
          <w:numId w:val="0"/>
        </w:numPr>
        <w:ind w:left="567" w:hanging="567"/>
        <w:rPr>
          <w:rFonts w:ascii="Verdana" w:hAnsi="Verdana"/>
        </w:rPr>
      </w:pPr>
      <w:bookmarkStart w:id="70" w:name="_Toc190869060"/>
      <w:r>
        <w:rPr>
          <w:rFonts w:ascii="Verdana" w:hAnsi="Verdana"/>
        </w:rPr>
        <w:t>6</w:t>
      </w:r>
      <w:r w:rsidR="004D266B" w:rsidRPr="0090341B">
        <w:rPr>
          <w:rFonts w:ascii="Verdana" w:hAnsi="Verdana"/>
        </w:rPr>
        <w:t>.</w:t>
      </w:r>
      <w:r w:rsidR="002A5BB6" w:rsidRPr="0090341B">
        <w:rPr>
          <w:rFonts w:ascii="Verdana" w:hAnsi="Verdana"/>
        </w:rPr>
        <w:t>2</w:t>
      </w:r>
      <w:r w:rsidR="004D266B" w:rsidRPr="0090341B">
        <w:rPr>
          <w:rFonts w:ascii="Verdana" w:hAnsi="Verdana"/>
        </w:rPr>
        <w:tab/>
        <w:t>Toelichting gunningcriterium inschrijfsom</w:t>
      </w:r>
      <w:bookmarkEnd w:id="68"/>
      <w:bookmarkEnd w:id="69"/>
      <w:bookmarkEnd w:id="70"/>
    </w:p>
    <w:p w14:paraId="39E601BF" w14:textId="77777777" w:rsidR="0011681D" w:rsidRPr="00760C47" w:rsidRDefault="0011681D" w:rsidP="0011681D">
      <w:pPr>
        <w:jc w:val="both"/>
        <w:rPr>
          <w:rFonts w:ascii="Verdana" w:hAnsi="Verdana"/>
        </w:rPr>
      </w:pPr>
      <w:r w:rsidRPr="00760C47">
        <w:rPr>
          <w:rFonts w:ascii="Verdana" w:hAnsi="Verdana"/>
        </w:rPr>
        <w:t>De inschrijfsom omvat alle vergoedingen voor het uitvoeren van de opdracht gedurende de volledige looptijd van de overeenkomst volgens het kader van het aanbestedingsdocument. De inschrijfsom is een integrale prijs, dat wil zeggen de vergoeding bevat alle kosten en overige opslagen welke moeten worden betaald voor de uitvoering van de opdracht. De opdrachtgever eist achteraf niet geconfronteerd te worden met andere extra kosten, en dergelijke kosten worden ook niet achteraf extra betaald door de opdrachtgever.</w:t>
      </w:r>
    </w:p>
    <w:p w14:paraId="47DDE00B" w14:textId="77777777" w:rsidR="0011681D" w:rsidRPr="00760C47" w:rsidRDefault="0011681D" w:rsidP="0011681D">
      <w:pPr>
        <w:jc w:val="both"/>
        <w:rPr>
          <w:rFonts w:ascii="Verdana" w:hAnsi="Verdana"/>
        </w:rPr>
      </w:pPr>
    </w:p>
    <w:p w14:paraId="0AABA1F0" w14:textId="281FAFAC" w:rsidR="00B00425" w:rsidRDefault="0011681D" w:rsidP="00AF13A6">
      <w:pPr>
        <w:jc w:val="both"/>
        <w:rPr>
          <w:rFonts w:ascii="Verdana" w:hAnsi="Verdana"/>
        </w:rPr>
      </w:pPr>
      <w:r w:rsidRPr="00E84DB7">
        <w:rPr>
          <w:rFonts w:ascii="Verdana" w:hAnsi="Verdana"/>
        </w:rPr>
        <w:t xml:space="preserve">Voor de opgave van de inschrijfsom moet de inschrijver gebruik </w:t>
      </w:r>
      <w:r w:rsidRPr="005A22DB">
        <w:rPr>
          <w:rFonts w:ascii="Verdana" w:hAnsi="Verdana"/>
        </w:rPr>
        <w:t>maken van bijlage 1</w:t>
      </w:r>
      <w:r w:rsidR="005A22DB" w:rsidRPr="005A22DB">
        <w:rPr>
          <w:rFonts w:ascii="Verdana" w:hAnsi="Verdana"/>
        </w:rPr>
        <w:t>1</w:t>
      </w:r>
      <w:r w:rsidRPr="005A22DB">
        <w:rPr>
          <w:rFonts w:ascii="Verdana" w:hAnsi="Verdana"/>
        </w:rPr>
        <w:t xml:space="preserve"> Prijs</w:t>
      </w:r>
      <w:r w:rsidR="005A22DB" w:rsidRPr="005A22DB">
        <w:rPr>
          <w:rFonts w:ascii="Verdana" w:hAnsi="Verdana"/>
        </w:rPr>
        <w:t>invulformulier</w:t>
      </w:r>
      <w:r w:rsidRPr="005A22DB">
        <w:rPr>
          <w:rFonts w:ascii="Verdana" w:hAnsi="Verdana"/>
        </w:rPr>
        <w:t>. De</w:t>
      </w:r>
      <w:r>
        <w:rPr>
          <w:rFonts w:ascii="Verdana" w:hAnsi="Verdana"/>
        </w:rPr>
        <w:t xml:space="preserve"> tarieven uit de inschrijving zijn vast gedurende initiële looptijd van de overeenkomst. </w:t>
      </w:r>
      <w:r w:rsidRPr="00E84DB7">
        <w:rPr>
          <w:rFonts w:ascii="Verdana" w:hAnsi="Verdana"/>
        </w:rPr>
        <w:t>Indexatie van de tarieven is</w:t>
      </w:r>
      <w:r>
        <w:rPr>
          <w:rFonts w:ascii="Verdana" w:hAnsi="Verdana"/>
        </w:rPr>
        <w:t xml:space="preserve"> </w:t>
      </w:r>
      <w:r w:rsidRPr="00E84DB7">
        <w:rPr>
          <w:rFonts w:ascii="Verdana" w:hAnsi="Verdana"/>
        </w:rPr>
        <w:t xml:space="preserve">toegestaan bij verlenging van de overeenkomst en kan uitsluitend plaatsvinden </w:t>
      </w:r>
      <w:r w:rsidR="00DE345A">
        <w:rPr>
          <w:rFonts w:ascii="Verdana" w:hAnsi="Verdana"/>
        </w:rPr>
        <w:t>op basis van onderstaande indexeringsmethode.</w:t>
      </w:r>
    </w:p>
    <w:p w14:paraId="4FF437E9" w14:textId="77777777" w:rsidR="006F796E" w:rsidRDefault="006F796E" w:rsidP="00AF13A6">
      <w:pPr>
        <w:jc w:val="both"/>
        <w:rPr>
          <w:rFonts w:ascii="Verdana" w:hAnsi="Verdana"/>
        </w:rPr>
      </w:pPr>
    </w:p>
    <w:p w14:paraId="43413FF5" w14:textId="77777777" w:rsidR="006F796E" w:rsidRPr="006F796E" w:rsidRDefault="006F796E" w:rsidP="006F796E">
      <w:pPr>
        <w:jc w:val="both"/>
        <w:rPr>
          <w:rFonts w:ascii="Verdana" w:hAnsi="Verdana"/>
          <w:b/>
          <w:bCs/>
          <w:u w:val="single"/>
        </w:rPr>
      </w:pPr>
      <w:r w:rsidRPr="006F796E">
        <w:rPr>
          <w:rFonts w:ascii="Verdana" w:hAnsi="Verdana"/>
          <w:b/>
          <w:bCs/>
          <w:u w:val="single"/>
        </w:rPr>
        <w:t>Prijsindexatie algemeen</w:t>
      </w:r>
    </w:p>
    <w:p w14:paraId="393F6CCD" w14:textId="7CFAF7B7" w:rsidR="006F796E" w:rsidRPr="006F796E" w:rsidRDefault="006F796E" w:rsidP="006F796E">
      <w:pPr>
        <w:jc w:val="both"/>
        <w:rPr>
          <w:rFonts w:ascii="Verdana" w:hAnsi="Verdana"/>
        </w:rPr>
      </w:pPr>
      <w:r w:rsidRPr="006F796E">
        <w:rPr>
          <w:rFonts w:ascii="Verdana" w:hAnsi="Verdana"/>
        </w:rPr>
        <w:t xml:space="preserve">De prijzen die door de inschrijver worden afgegeven, dienen geldig te zijn tot en met </w:t>
      </w:r>
      <w:r w:rsidR="000534DD">
        <w:rPr>
          <w:rFonts w:ascii="Verdana" w:hAnsi="Verdana"/>
        </w:rPr>
        <w:t>01 juni</w:t>
      </w:r>
      <w:r w:rsidRPr="005943E9">
        <w:rPr>
          <w:rFonts w:ascii="Verdana" w:hAnsi="Verdana"/>
        </w:rPr>
        <w:t xml:space="preserve"> 2026.</w:t>
      </w:r>
      <w:r w:rsidRPr="006F796E">
        <w:rPr>
          <w:rFonts w:ascii="Verdana" w:hAnsi="Verdana"/>
        </w:rPr>
        <w:t xml:space="preserve"> Voor de daaropvolgende jaren is een prijsindexatie van toepassing. Minimaal 3 maanden voor de ingangsdatum van de nieuwe prijzen, dienen de nieuwe prijzen schriftelijk te zijn overeengekomen. </w:t>
      </w:r>
    </w:p>
    <w:p w14:paraId="513DC34C" w14:textId="77777777" w:rsidR="006F796E" w:rsidRPr="006F796E" w:rsidRDefault="006F796E" w:rsidP="006F796E">
      <w:pPr>
        <w:jc w:val="both"/>
        <w:rPr>
          <w:rFonts w:ascii="Verdana" w:hAnsi="Verdana"/>
        </w:rPr>
      </w:pPr>
      <w:r w:rsidRPr="006F796E">
        <w:rPr>
          <w:rFonts w:ascii="Verdana" w:hAnsi="Verdana"/>
        </w:rPr>
        <w:t>Wijze van berekening:</w:t>
      </w:r>
    </w:p>
    <w:p w14:paraId="497A17BF" w14:textId="77777777" w:rsidR="006F796E" w:rsidRPr="006F796E" w:rsidRDefault="006F796E" w:rsidP="006F796E">
      <w:pPr>
        <w:numPr>
          <w:ilvl w:val="0"/>
          <w:numId w:val="20"/>
        </w:numPr>
        <w:jc w:val="both"/>
        <w:rPr>
          <w:rFonts w:ascii="Verdana" w:hAnsi="Verdana"/>
        </w:rPr>
      </w:pPr>
      <w:proofErr w:type="gramStart"/>
      <w:r w:rsidRPr="006F796E">
        <w:rPr>
          <w:rFonts w:ascii="Verdana" w:hAnsi="Verdana"/>
        </w:rPr>
        <w:t>Basis:   </w:t>
      </w:r>
      <w:proofErr w:type="gramEnd"/>
      <w:r w:rsidRPr="006F796E">
        <w:rPr>
          <w:rFonts w:ascii="Verdana" w:hAnsi="Verdana"/>
        </w:rPr>
        <w:t xml:space="preserve">  het indexcijfer welke van toepassing was op het moment van de sluitingsdatum van de inschrijving. </w:t>
      </w:r>
    </w:p>
    <w:p w14:paraId="6BEDCBC2" w14:textId="77777777" w:rsidR="006F796E" w:rsidRPr="006F796E" w:rsidRDefault="006F796E" w:rsidP="006F796E">
      <w:pPr>
        <w:numPr>
          <w:ilvl w:val="0"/>
          <w:numId w:val="20"/>
        </w:numPr>
        <w:jc w:val="both"/>
        <w:rPr>
          <w:rFonts w:ascii="Verdana" w:hAnsi="Verdana"/>
        </w:rPr>
      </w:pPr>
      <w:r w:rsidRPr="006F796E">
        <w:rPr>
          <w:rFonts w:ascii="Verdana" w:hAnsi="Verdana"/>
        </w:rPr>
        <w:t>Indexcijfer voor het nieuwe jaar: Het vastgestelde definitieve indexcijfer van 1 oktober van het lopende jaar.</w:t>
      </w:r>
    </w:p>
    <w:p w14:paraId="1CAEB55C" w14:textId="77777777" w:rsidR="006F796E" w:rsidRPr="006F796E" w:rsidRDefault="006F796E" w:rsidP="006F796E">
      <w:pPr>
        <w:jc w:val="both"/>
        <w:rPr>
          <w:rFonts w:ascii="Verdana" w:hAnsi="Verdana"/>
        </w:rPr>
      </w:pPr>
    </w:p>
    <w:p w14:paraId="757042D7" w14:textId="77777777" w:rsidR="006F796E" w:rsidRPr="006F796E" w:rsidRDefault="006F796E" w:rsidP="006F796E">
      <w:pPr>
        <w:jc w:val="both"/>
        <w:rPr>
          <w:rFonts w:ascii="Verdana" w:hAnsi="Verdana"/>
        </w:rPr>
      </w:pPr>
      <w:r w:rsidRPr="006F796E">
        <w:rPr>
          <w:rFonts w:ascii="Verdana" w:hAnsi="Verdana"/>
        </w:rPr>
        <w:t>Voorbeeld 1, indexering 2020, hoger indexcijfer:</w:t>
      </w:r>
    </w:p>
    <w:p w14:paraId="6EC129B0" w14:textId="77777777" w:rsidR="006F796E" w:rsidRPr="006F796E" w:rsidRDefault="006F796E" w:rsidP="006F796E">
      <w:pPr>
        <w:numPr>
          <w:ilvl w:val="0"/>
          <w:numId w:val="20"/>
        </w:numPr>
        <w:jc w:val="both"/>
        <w:rPr>
          <w:rFonts w:ascii="Verdana" w:hAnsi="Verdana"/>
        </w:rPr>
      </w:pPr>
      <w:r w:rsidRPr="006F796E">
        <w:rPr>
          <w:rFonts w:ascii="Verdana" w:hAnsi="Verdana"/>
        </w:rPr>
        <w:t xml:space="preserve">Datum sluitingstermijn inschrijving: 15 juni 2018. </w:t>
      </w:r>
    </w:p>
    <w:p w14:paraId="0369413F" w14:textId="77777777" w:rsidR="006F796E" w:rsidRPr="006F796E" w:rsidRDefault="006F796E" w:rsidP="006F796E">
      <w:pPr>
        <w:numPr>
          <w:ilvl w:val="0"/>
          <w:numId w:val="20"/>
        </w:numPr>
        <w:jc w:val="both"/>
        <w:rPr>
          <w:rFonts w:ascii="Verdana" w:hAnsi="Verdana"/>
        </w:rPr>
      </w:pPr>
      <w:r w:rsidRPr="006F796E">
        <w:rPr>
          <w:rFonts w:ascii="Verdana" w:hAnsi="Verdana"/>
        </w:rPr>
        <w:t>Inschrijfprijs: € 100.000</w:t>
      </w:r>
    </w:p>
    <w:p w14:paraId="77F8CE8C" w14:textId="77777777" w:rsidR="006F796E" w:rsidRPr="006F796E" w:rsidRDefault="006F796E" w:rsidP="006F796E">
      <w:pPr>
        <w:numPr>
          <w:ilvl w:val="0"/>
          <w:numId w:val="20"/>
        </w:numPr>
        <w:jc w:val="both"/>
        <w:rPr>
          <w:rFonts w:ascii="Verdana" w:hAnsi="Verdana"/>
        </w:rPr>
      </w:pPr>
      <w:r w:rsidRPr="006F796E">
        <w:rPr>
          <w:rFonts w:ascii="Verdana" w:hAnsi="Verdana"/>
        </w:rPr>
        <w:t>Indexcijfer juni 2018: 106,1</w:t>
      </w:r>
    </w:p>
    <w:p w14:paraId="1F18C7B3" w14:textId="77777777" w:rsidR="006F796E" w:rsidRPr="006F796E" w:rsidRDefault="006F796E" w:rsidP="006F796E">
      <w:pPr>
        <w:numPr>
          <w:ilvl w:val="0"/>
          <w:numId w:val="20"/>
        </w:numPr>
        <w:jc w:val="both"/>
        <w:rPr>
          <w:rFonts w:ascii="Verdana" w:hAnsi="Verdana"/>
        </w:rPr>
      </w:pPr>
      <w:r w:rsidRPr="006F796E">
        <w:rPr>
          <w:rFonts w:ascii="Verdana" w:hAnsi="Verdana"/>
        </w:rPr>
        <w:t>Indexcijfer oktober 2019: 107,7</w:t>
      </w:r>
    </w:p>
    <w:p w14:paraId="14B1D4CE" w14:textId="77777777" w:rsidR="006F796E" w:rsidRPr="006F796E" w:rsidRDefault="006F796E" w:rsidP="006F796E">
      <w:pPr>
        <w:numPr>
          <w:ilvl w:val="0"/>
          <w:numId w:val="20"/>
        </w:numPr>
        <w:jc w:val="both"/>
        <w:rPr>
          <w:rFonts w:ascii="Verdana" w:hAnsi="Verdana"/>
        </w:rPr>
      </w:pPr>
      <w:r w:rsidRPr="006F796E">
        <w:rPr>
          <w:rFonts w:ascii="Verdana" w:hAnsi="Verdana"/>
        </w:rPr>
        <w:t>Maximaal toegestane prijs voor 2020 € 100.000 x (107,7/106,1) = € 101.508</w:t>
      </w:r>
    </w:p>
    <w:p w14:paraId="053D8DD9" w14:textId="77777777" w:rsidR="006F796E" w:rsidRPr="006F796E" w:rsidRDefault="006F796E" w:rsidP="006F796E">
      <w:pPr>
        <w:numPr>
          <w:ilvl w:val="0"/>
          <w:numId w:val="20"/>
        </w:numPr>
        <w:jc w:val="both"/>
        <w:rPr>
          <w:rFonts w:ascii="Verdana" w:hAnsi="Verdana"/>
        </w:rPr>
      </w:pPr>
      <w:r w:rsidRPr="006F796E">
        <w:rPr>
          <w:rFonts w:ascii="Verdana" w:hAnsi="Verdana"/>
        </w:rPr>
        <w:lastRenderedPageBreak/>
        <w:t xml:space="preserve">Of te wel een maximale prijsverhoging van </w:t>
      </w:r>
      <w:proofErr w:type="gramStart"/>
      <w:r w:rsidRPr="006F796E">
        <w:rPr>
          <w:rFonts w:ascii="Verdana" w:hAnsi="Verdana"/>
        </w:rPr>
        <w:t>100 /</w:t>
      </w:r>
      <w:proofErr w:type="gramEnd"/>
      <w:r w:rsidRPr="006F796E">
        <w:rPr>
          <w:rFonts w:ascii="Verdana" w:hAnsi="Verdana"/>
        </w:rPr>
        <w:t xml:space="preserve"> (106,1 / (107,7-106,1))=  1,508 %</w:t>
      </w:r>
    </w:p>
    <w:p w14:paraId="25777B5A" w14:textId="77777777" w:rsidR="006F796E" w:rsidRPr="006F796E" w:rsidRDefault="006F796E" w:rsidP="006F796E">
      <w:pPr>
        <w:jc w:val="both"/>
        <w:rPr>
          <w:rFonts w:ascii="Verdana" w:hAnsi="Verdana"/>
        </w:rPr>
      </w:pPr>
    </w:p>
    <w:p w14:paraId="73C3E40A" w14:textId="77777777" w:rsidR="006F796E" w:rsidRPr="006F796E" w:rsidRDefault="006F796E" w:rsidP="006F796E">
      <w:pPr>
        <w:jc w:val="both"/>
        <w:rPr>
          <w:rFonts w:ascii="Verdana" w:hAnsi="Verdana"/>
        </w:rPr>
      </w:pPr>
      <w:r w:rsidRPr="006F796E">
        <w:rPr>
          <w:rFonts w:ascii="Verdana" w:hAnsi="Verdana"/>
        </w:rPr>
        <w:t>Voorbeeld 2, indexering 2020, lager indexcijfer:</w:t>
      </w:r>
    </w:p>
    <w:p w14:paraId="3D104440" w14:textId="77777777" w:rsidR="006F796E" w:rsidRPr="006F796E" w:rsidRDefault="006F796E" w:rsidP="006F796E">
      <w:pPr>
        <w:numPr>
          <w:ilvl w:val="0"/>
          <w:numId w:val="20"/>
        </w:numPr>
        <w:jc w:val="both"/>
        <w:rPr>
          <w:rFonts w:ascii="Verdana" w:hAnsi="Verdana"/>
        </w:rPr>
      </w:pPr>
      <w:r w:rsidRPr="006F796E">
        <w:rPr>
          <w:rFonts w:ascii="Verdana" w:hAnsi="Verdana"/>
        </w:rPr>
        <w:t xml:space="preserve">Datum sluitingstermijn inschrijving: 15 juni 2018. </w:t>
      </w:r>
    </w:p>
    <w:p w14:paraId="34172564" w14:textId="77777777" w:rsidR="006F796E" w:rsidRPr="006F796E" w:rsidRDefault="006F796E" w:rsidP="006F796E">
      <w:pPr>
        <w:numPr>
          <w:ilvl w:val="0"/>
          <w:numId w:val="20"/>
        </w:numPr>
        <w:jc w:val="both"/>
        <w:rPr>
          <w:rFonts w:ascii="Verdana" w:hAnsi="Verdana"/>
        </w:rPr>
      </w:pPr>
      <w:r w:rsidRPr="006F796E">
        <w:rPr>
          <w:rFonts w:ascii="Verdana" w:hAnsi="Verdana"/>
        </w:rPr>
        <w:t>Inschrijfprijs: € 100.000</w:t>
      </w:r>
    </w:p>
    <w:p w14:paraId="77023482" w14:textId="77777777" w:rsidR="006F796E" w:rsidRPr="006F796E" w:rsidRDefault="006F796E" w:rsidP="006F796E">
      <w:pPr>
        <w:numPr>
          <w:ilvl w:val="0"/>
          <w:numId w:val="20"/>
        </w:numPr>
        <w:jc w:val="both"/>
        <w:rPr>
          <w:rFonts w:ascii="Verdana" w:hAnsi="Verdana"/>
        </w:rPr>
      </w:pPr>
      <w:r w:rsidRPr="006F796E">
        <w:rPr>
          <w:rFonts w:ascii="Verdana" w:hAnsi="Verdana"/>
        </w:rPr>
        <w:t>Indexcijfer juni 2018: 106,1</w:t>
      </w:r>
    </w:p>
    <w:p w14:paraId="2AA54E7F" w14:textId="77777777" w:rsidR="006F796E" w:rsidRPr="006F796E" w:rsidRDefault="006F796E" w:rsidP="006F796E">
      <w:pPr>
        <w:numPr>
          <w:ilvl w:val="0"/>
          <w:numId w:val="20"/>
        </w:numPr>
        <w:jc w:val="both"/>
        <w:rPr>
          <w:rFonts w:ascii="Verdana" w:hAnsi="Verdana"/>
        </w:rPr>
      </w:pPr>
      <w:r w:rsidRPr="006F796E">
        <w:rPr>
          <w:rFonts w:ascii="Verdana" w:hAnsi="Verdana"/>
        </w:rPr>
        <w:t>Indexcijfer oktober 2019: 105,9</w:t>
      </w:r>
    </w:p>
    <w:p w14:paraId="22C12DF0" w14:textId="77777777" w:rsidR="006F796E" w:rsidRPr="006F796E" w:rsidRDefault="006F796E" w:rsidP="006F796E">
      <w:pPr>
        <w:numPr>
          <w:ilvl w:val="0"/>
          <w:numId w:val="20"/>
        </w:numPr>
        <w:jc w:val="both"/>
        <w:rPr>
          <w:rFonts w:ascii="Verdana" w:hAnsi="Verdana"/>
        </w:rPr>
      </w:pPr>
      <w:r w:rsidRPr="006F796E">
        <w:rPr>
          <w:rFonts w:ascii="Verdana" w:hAnsi="Verdana"/>
        </w:rPr>
        <w:t>Maximaal toegestane prijs voor 2020 € 100.000 x (105,9/106,1) = € 99.811</w:t>
      </w:r>
    </w:p>
    <w:p w14:paraId="680C14D2" w14:textId="77777777" w:rsidR="006F796E" w:rsidRPr="006F796E" w:rsidRDefault="006F796E" w:rsidP="006F796E">
      <w:pPr>
        <w:numPr>
          <w:ilvl w:val="0"/>
          <w:numId w:val="20"/>
        </w:numPr>
        <w:jc w:val="both"/>
        <w:rPr>
          <w:rFonts w:ascii="Verdana" w:hAnsi="Verdana"/>
        </w:rPr>
      </w:pPr>
      <w:r w:rsidRPr="006F796E">
        <w:rPr>
          <w:rFonts w:ascii="Verdana" w:hAnsi="Verdana"/>
        </w:rPr>
        <w:t xml:space="preserve">Of te wel een minimale prijsverlaging van </w:t>
      </w:r>
      <w:proofErr w:type="gramStart"/>
      <w:r w:rsidRPr="006F796E">
        <w:rPr>
          <w:rFonts w:ascii="Verdana" w:hAnsi="Verdana"/>
        </w:rPr>
        <w:t>100 /</w:t>
      </w:r>
      <w:proofErr w:type="gramEnd"/>
      <w:r w:rsidRPr="006F796E">
        <w:rPr>
          <w:rFonts w:ascii="Verdana" w:hAnsi="Verdana"/>
        </w:rPr>
        <w:t xml:space="preserve"> (106,1 / (105,9-106,1))=  0,189%</w:t>
      </w:r>
    </w:p>
    <w:p w14:paraId="3287A4D1" w14:textId="77777777" w:rsidR="006F796E" w:rsidRPr="006F796E" w:rsidRDefault="006F796E" w:rsidP="006F796E">
      <w:pPr>
        <w:jc w:val="both"/>
        <w:rPr>
          <w:rFonts w:ascii="Verdana" w:hAnsi="Verdana"/>
        </w:rPr>
      </w:pPr>
    </w:p>
    <w:p w14:paraId="18CAA851" w14:textId="77777777" w:rsidR="006F796E" w:rsidRPr="006F796E" w:rsidRDefault="006F796E" w:rsidP="006F796E">
      <w:pPr>
        <w:jc w:val="both"/>
        <w:rPr>
          <w:rFonts w:ascii="Verdana" w:hAnsi="Verdana"/>
        </w:rPr>
      </w:pPr>
      <w:r w:rsidRPr="006F796E">
        <w:rPr>
          <w:rFonts w:ascii="Verdana" w:hAnsi="Verdana"/>
        </w:rPr>
        <w:t xml:space="preserve">Voor de prijsindexatie </w:t>
      </w:r>
      <w:proofErr w:type="gramStart"/>
      <w:r w:rsidRPr="006F796E">
        <w:rPr>
          <w:rFonts w:ascii="Verdana" w:hAnsi="Verdana"/>
        </w:rPr>
        <w:t>word</w:t>
      </w:r>
      <w:proofErr w:type="gramEnd"/>
      <w:r w:rsidRPr="006F796E">
        <w:rPr>
          <w:rFonts w:ascii="Verdana" w:hAnsi="Verdana"/>
        </w:rPr>
        <w:t>(t)(en) de hieronder genoemde CBS-index(en) toegepast. Indien CBS de genoemde index gedurende de looptijd van het contract stopt zal opdrachtnemer een voorstel doen voor het toepassen van een vergelijkbare CBS-index. De opdrachtgever controleert de voorgestelde aanpassing en verleent daarna al dan niet goedkeuring. Datum bestelling/opdracht is bepalend voor de te factureren prijs (niet datum levering/uitvoering).</w:t>
      </w:r>
    </w:p>
    <w:p w14:paraId="31A7DC5B" w14:textId="77777777" w:rsidR="006F796E" w:rsidRPr="006F796E" w:rsidRDefault="006F796E" w:rsidP="006F796E">
      <w:pPr>
        <w:jc w:val="both"/>
        <w:rPr>
          <w:rFonts w:ascii="Verdana" w:hAnsi="Verdana"/>
        </w:rPr>
      </w:pPr>
    </w:p>
    <w:p w14:paraId="0FBD59FD" w14:textId="77777777" w:rsidR="006F796E" w:rsidRPr="006F796E" w:rsidRDefault="006F796E" w:rsidP="006F796E">
      <w:pPr>
        <w:jc w:val="both"/>
        <w:rPr>
          <w:rFonts w:ascii="Verdana" w:hAnsi="Verdana"/>
          <w:b/>
          <w:bCs/>
        </w:rPr>
      </w:pPr>
      <w:r w:rsidRPr="006F796E">
        <w:rPr>
          <w:rFonts w:ascii="Verdana" w:hAnsi="Verdana"/>
          <w:b/>
          <w:bCs/>
        </w:rPr>
        <w:t>Prijsindexatie specifiek</w:t>
      </w:r>
    </w:p>
    <w:p w14:paraId="51DE5A43" w14:textId="77777777" w:rsidR="000534DD" w:rsidRPr="000534DD" w:rsidRDefault="000534DD" w:rsidP="000534DD">
      <w:pPr>
        <w:jc w:val="both"/>
        <w:rPr>
          <w:rFonts w:ascii="Verdana" w:hAnsi="Verdana" w:cstheme="minorHAnsi"/>
        </w:rPr>
      </w:pPr>
      <w:r w:rsidRPr="000534DD">
        <w:rPr>
          <w:rFonts w:ascii="Verdana" w:hAnsi="Verdana" w:cstheme="minorHAnsi"/>
        </w:rPr>
        <w:t xml:space="preserve">Het indexcijfer voor het moment van indexering is het indexcijfer zoals van toepassing is in de maand (en jaar) van daadwerkelijke schriftelijke/elektronische rechtmatige opdrachtverlening door opdrachtgever bij de Inschrijver. Indien uitsluitend een voorlopig indexcijfer is gepubliceerd wordt dit voorlopige cijfer schriftelijk vastgelegd tussen beide partijen en definitief gehanteerd. Indien op het moment van indexering nog geen voorlopig indexcijfer van de opdrachtmaand is gepubliceerd op het indexeringsplatform wordt de laatste wel bekende maand op het indexeringsplatform als indexcijfer voor het moment van opdrachtverlening gehanteerd. </w:t>
      </w:r>
      <w:r w:rsidRPr="000534DD">
        <w:rPr>
          <w:rFonts w:ascii="Verdana" w:hAnsi="Verdana" w:cstheme="minorHAnsi"/>
        </w:rPr>
        <w:br w:type="page"/>
      </w:r>
    </w:p>
    <w:p w14:paraId="5A398F66" w14:textId="77777777" w:rsidR="000534DD" w:rsidRPr="000534DD" w:rsidRDefault="000534DD" w:rsidP="000534DD">
      <w:pPr>
        <w:jc w:val="both"/>
        <w:rPr>
          <w:rFonts w:ascii="Verdana" w:hAnsi="Verdana" w:cstheme="minorHAnsi"/>
        </w:rPr>
      </w:pPr>
    </w:p>
    <w:tbl>
      <w:tblPr>
        <w:tblpPr w:leftFromText="141" w:rightFromText="141" w:vertAnchor="text" w:horzAnchor="margin" w:tblpY="167"/>
        <w:tblW w:w="5992" w:type="dxa"/>
        <w:tblCellMar>
          <w:left w:w="70" w:type="dxa"/>
          <w:right w:w="70" w:type="dxa"/>
        </w:tblCellMar>
        <w:tblLook w:val="04A0" w:firstRow="1" w:lastRow="0" w:firstColumn="1" w:lastColumn="0" w:noHBand="0" w:noVBand="1"/>
      </w:tblPr>
      <w:tblGrid>
        <w:gridCol w:w="3724"/>
        <w:gridCol w:w="1134"/>
        <w:gridCol w:w="1134"/>
      </w:tblGrid>
      <w:tr w:rsidR="000534DD" w:rsidRPr="000534DD" w14:paraId="0B515156" w14:textId="77777777" w:rsidTr="00B3072C">
        <w:trPr>
          <w:trHeight w:val="1191"/>
        </w:trPr>
        <w:tc>
          <w:tcPr>
            <w:tcW w:w="372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6D3F101F" w14:textId="77777777" w:rsidR="000534DD" w:rsidRPr="000534DD" w:rsidRDefault="000534DD" w:rsidP="00B3072C">
            <w:pPr>
              <w:jc w:val="both"/>
              <w:rPr>
                <w:rFonts w:ascii="Verdana" w:hAnsi="Verdana" w:cstheme="minorHAnsi"/>
              </w:rPr>
            </w:pPr>
            <w:r w:rsidRPr="000534DD">
              <w:rPr>
                <w:rFonts w:ascii="Verdana" w:hAnsi="Verdana" w:cstheme="minorHAnsi"/>
              </w:rPr>
              <w:t>Beschrijving van de factoren</w:t>
            </w:r>
          </w:p>
        </w:tc>
        <w:tc>
          <w:tcPr>
            <w:tcW w:w="1134" w:type="dxa"/>
            <w:tcBorders>
              <w:top w:val="single" w:sz="4" w:space="0" w:color="auto"/>
              <w:left w:val="nil"/>
              <w:bottom w:val="single" w:sz="4" w:space="0" w:color="auto"/>
              <w:right w:val="single" w:sz="4" w:space="0" w:color="auto"/>
            </w:tcBorders>
            <w:shd w:val="clear" w:color="000000" w:fill="F2F2F2"/>
            <w:vAlign w:val="bottom"/>
            <w:hideMark/>
          </w:tcPr>
          <w:p w14:paraId="275A6DD3" w14:textId="77777777" w:rsidR="000534DD" w:rsidRPr="000534DD" w:rsidRDefault="000534DD" w:rsidP="00B3072C">
            <w:pPr>
              <w:jc w:val="both"/>
              <w:rPr>
                <w:rFonts w:ascii="Verdana" w:hAnsi="Verdana" w:cstheme="minorHAnsi"/>
              </w:rPr>
            </w:pPr>
            <w:r w:rsidRPr="000534DD">
              <w:rPr>
                <w:rFonts w:ascii="Verdana" w:hAnsi="Verdana" w:cstheme="minorHAnsi"/>
              </w:rPr>
              <w:t>Loon-</w:t>
            </w:r>
            <w:r w:rsidRPr="000534DD">
              <w:rPr>
                <w:rFonts w:ascii="Verdana" w:hAnsi="Verdana" w:cstheme="minorHAnsi"/>
              </w:rPr>
              <w:br/>
              <w:t xml:space="preserve">kosten </w:t>
            </w:r>
            <w:r w:rsidRPr="000534DD">
              <w:rPr>
                <w:rFonts w:ascii="Verdana" w:hAnsi="Verdana" w:cstheme="minorHAnsi"/>
                <w:vertAlign w:val="superscript"/>
              </w:rPr>
              <w:t>1</w:t>
            </w:r>
            <w:r w:rsidRPr="000534DD">
              <w:rPr>
                <w:rFonts w:ascii="Verdana" w:hAnsi="Verdana" w:cstheme="minorHAnsi"/>
              </w:rPr>
              <w:br/>
              <w:t xml:space="preserve">(l, L) </w:t>
            </w:r>
            <w:r w:rsidRPr="000534DD">
              <w:rPr>
                <w:rFonts w:ascii="Verdana" w:hAnsi="Verdana" w:cstheme="minorHAnsi"/>
              </w:rPr>
              <w:br/>
              <w:t>%</w:t>
            </w:r>
          </w:p>
        </w:tc>
        <w:tc>
          <w:tcPr>
            <w:tcW w:w="1134" w:type="dxa"/>
            <w:tcBorders>
              <w:top w:val="single" w:sz="4" w:space="0" w:color="auto"/>
              <w:left w:val="nil"/>
              <w:bottom w:val="single" w:sz="4" w:space="0" w:color="auto"/>
              <w:right w:val="single" w:sz="4" w:space="0" w:color="auto"/>
            </w:tcBorders>
            <w:shd w:val="clear" w:color="000000" w:fill="F2F2F2"/>
            <w:vAlign w:val="bottom"/>
            <w:hideMark/>
          </w:tcPr>
          <w:p w14:paraId="5333F52B" w14:textId="77777777" w:rsidR="000534DD" w:rsidRPr="000534DD" w:rsidRDefault="000534DD" w:rsidP="00B3072C">
            <w:pPr>
              <w:jc w:val="both"/>
              <w:rPr>
                <w:rFonts w:ascii="Verdana" w:hAnsi="Verdana" w:cstheme="minorHAnsi"/>
              </w:rPr>
            </w:pPr>
            <w:r w:rsidRPr="000534DD">
              <w:rPr>
                <w:rFonts w:ascii="Verdana" w:hAnsi="Verdana" w:cstheme="minorHAnsi"/>
              </w:rPr>
              <w:t xml:space="preserve">Transport </w:t>
            </w:r>
            <w:r w:rsidRPr="000534DD">
              <w:rPr>
                <w:rFonts w:ascii="Verdana" w:hAnsi="Verdana" w:cstheme="minorHAnsi"/>
                <w:vertAlign w:val="superscript"/>
              </w:rPr>
              <w:t>2</w:t>
            </w:r>
            <w:r w:rsidRPr="000534DD">
              <w:rPr>
                <w:rFonts w:ascii="Verdana" w:hAnsi="Verdana" w:cstheme="minorHAnsi"/>
              </w:rPr>
              <w:br/>
              <w:t>(t, T)</w:t>
            </w:r>
            <w:r w:rsidRPr="000534DD">
              <w:rPr>
                <w:rFonts w:ascii="Verdana" w:hAnsi="Verdana" w:cstheme="minorHAnsi"/>
              </w:rPr>
              <w:br/>
              <w:t>%</w:t>
            </w:r>
          </w:p>
        </w:tc>
      </w:tr>
      <w:tr w:rsidR="000534DD" w:rsidRPr="000534DD" w14:paraId="1C0DE405" w14:textId="77777777" w:rsidTr="00B3072C">
        <w:trPr>
          <w:trHeight w:val="567"/>
        </w:trPr>
        <w:tc>
          <w:tcPr>
            <w:tcW w:w="3724" w:type="dxa"/>
            <w:tcBorders>
              <w:top w:val="nil"/>
              <w:left w:val="single" w:sz="4" w:space="0" w:color="auto"/>
              <w:bottom w:val="single" w:sz="4" w:space="0" w:color="auto"/>
              <w:right w:val="single" w:sz="4" w:space="0" w:color="auto"/>
            </w:tcBorders>
            <w:shd w:val="clear" w:color="auto" w:fill="BFBFBF" w:themeFill="background1" w:themeFillShade="BF"/>
            <w:vAlign w:val="bottom"/>
            <w:hideMark/>
          </w:tcPr>
          <w:p w14:paraId="49A9F422" w14:textId="77777777" w:rsidR="000534DD" w:rsidRPr="000534DD" w:rsidRDefault="000534DD" w:rsidP="00B3072C">
            <w:pPr>
              <w:jc w:val="both"/>
              <w:rPr>
                <w:rFonts w:ascii="Verdana" w:hAnsi="Verdana" w:cstheme="minorHAnsi"/>
                <w:b/>
                <w:bCs/>
              </w:rPr>
            </w:pPr>
            <w:r w:rsidRPr="000534DD">
              <w:rPr>
                <w:rFonts w:ascii="Verdana" w:hAnsi="Verdana" w:cstheme="minorHAnsi"/>
                <w:b/>
                <w:bCs/>
              </w:rPr>
              <w:t xml:space="preserve"> Reparatie, onderhoud en keuring </w:t>
            </w:r>
          </w:p>
        </w:tc>
        <w:tc>
          <w:tcPr>
            <w:tcW w:w="1134" w:type="dxa"/>
            <w:tcBorders>
              <w:top w:val="nil"/>
              <w:left w:val="nil"/>
              <w:bottom w:val="single" w:sz="4" w:space="0" w:color="auto"/>
              <w:right w:val="single" w:sz="4" w:space="0" w:color="auto"/>
            </w:tcBorders>
            <w:shd w:val="clear" w:color="auto" w:fill="BFBFBF" w:themeFill="background1" w:themeFillShade="BF"/>
            <w:noWrap/>
            <w:vAlign w:val="center"/>
          </w:tcPr>
          <w:p w14:paraId="1807966B" w14:textId="77777777" w:rsidR="000534DD" w:rsidRPr="000534DD" w:rsidRDefault="000534DD" w:rsidP="00B3072C">
            <w:pPr>
              <w:jc w:val="center"/>
              <w:rPr>
                <w:rFonts w:ascii="Verdana" w:hAnsi="Verdana" w:cstheme="minorHAnsi"/>
                <w:b/>
                <w:bCs/>
              </w:rPr>
            </w:pPr>
          </w:p>
        </w:tc>
        <w:tc>
          <w:tcPr>
            <w:tcW w:w="1134" w:type="dxa"/>
            <w:tcBorders>
              <w:top w:val="nil"/>
              <w:left w:val="nil"/>
              <w:bottom w:val="single" w:sz="4" w:space="0" w:color="auto"/>
              <w:right w:val="single" w:sz="4" w:space="0" w:color="auto"/>
            </w:tcBorders>
            <w:shd w:val="clear" w:color="auto" w:fill="BFBFBF" w:themeFill="background1" w:themeFillShade="BF"/>
            <w:noWrap/>
            <w:vAlign w:val="center"/>
          </w:tcPr>
          <w:p w14:paraId="76224715" w14:textId="77777777" w:rsidR="000534DD" w:rsidRPr="000534DD" w:rsidRDefault="000534DD" w:rsidP="00B3072C">
            <w:pPr>
              <w:jc w:val="center"/>
              <w:rPr>
                <w:rFonts w:ascii="Verdana" w:hAnsi="Verdana" w:cstheme="minorHAnsi"/>
                <w:b/>
                <w:bCs/>
              </w:rPr>
            </w:pPr>
          </w:p>
        </w:tc>
      </w:tr>
      <w:tr w:rsidR="000534DD" w:rsidRPr="000534DD" w14:paraId="334BC37F" w14:textId="77777777" w:rsidTr="00B3072C">
        <w:trPr>
          <w:trHeight w:val="283"/>
        </w:trPr>
        <w:tc>
          <w:tcPr>
            <w:tcW w:w="3724" w:type="dxa"/>
            <w:tcBorders>
              <w:top w:val="nil"/>
              <w:left w:val="single" w:sz="4" w:space="0" w:color="auto"/>
              <w:bottom w:val="single" w:sz="4" w:space="0" w:color="auto"/>
              <w:right w:val="single" w:sz="4" w:space="0" w:color="auto"/>
            </w:tcBorders>
            <w:shd w:val="clear" w:color="auto" w:fill="FFFFFF" w:themeFill="background1"/>
            <w:vAlign w:val="center"/>
            <w:hideMark/>
          </w:tcPr>
          <w:p w14:paraId="5BF1632A" w14:textId="77777777" w:rsidR="000534DD" w:rsidRPr="000534DD" w:rsidRDefault="000534DD" w:rsidP="00B3072C">
            <w:pPr>
              <w:jc w:val="both"/>
              <w:rPr>
                <w:rFonts w:ascii="Verdana" w:hAnsi="Verdana" w:cstheme="minorHAnsi"/>
              </w:rPr>
            </w:pPr>
            <w:r w:rsidRPr="000534DD">
              <w:rPr>
                <w:rFonts w:ascii="Verdana" w:hAnsi="Verdana" w:cstheme="minorHAnsi"/>
              </w:rPr>
              <w:t>Reparatie, onderhoud en keuring)</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567629CF" w14:textId="77777777" w:rsidR="000534DD" w:rsidRPr="000534DD" w:rsidRDefault="000534DD" w:rsidP="00B3072C">
            <w:pPr>
              <w:jc w:val="center"/>
              <w:rPr>
                <w:rFonts w:ascii="Verdana" w:hAnsi="Verdana" w:cstheme="minorHAnsi"/>
              </w:rPr>
            </w:pPr>
            <w:r w:rsidRPr="000534DD">
              <w:rPr>
                <w:rFonts w:ascii="Verdana" w:hAnsi="Verdana" w:cstheme="minorHAnsi"/>
              </w:rPr>
              <w:t>80</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0E2EC517" w14:textId="77777777" w:rsidR="000534DD" w:rsidRPr="000534DD" w:rsidRDefault="000534DD" w:rsidP="00B3072C">
            <w:pPr>
              <w:jc w:val="center"/>
              <w:rPr>
                <w:rFonts w:ascii="Verdana" w:hAnsi="Verdana" w:cstheme="minorHAnsi"/>
              </w:rPr>
            </w:pPr>
            <w:r w:rsidRPr="000534DD">
              <w:rPr>
                <w:rFonts w:ascii="Verdana" w:hAnsi="Verdana" w:cstheme="minorHAnsi"/>
              </w:rPr>
              <w:t>20</w:t>
            </w:r>
          </w:p>
        </w:tc>
      </w:tr>
    </w:tbl>
    <w:p w14:paraId="7C97A531" w14:textId="77777777" w:rsidR="000534DD" w:rsidRPr="000534DD" w:rsidRDefault="000534DD" w:rsidP="000534DD">
      <w:pPr>
        <w:jc w:val="both"/>
        <w:rPr>
          <w:rFonts w:ascii="Verdana" w:hAnsi="Verdana" w:cs="Calibri"/>
        </w:rPr>
      </w:pPr>
    </w:p>
    <w:p w14:paraId="60A942A2" w14:textId="77777777" w:rsidR="000534DD" w:rsidRPr="000534DD" w:rsidRDefault="000534DD" w:rsidP="000534DD">
      <w:pPr>
        <w:jc w:val="both"/>
        <w:rPr>
          <w:rFonts w:ascii="Verdana" w:hAnsi="Verdana" w:cstheme="minorHAnsi"/>
        </w:rPr>
      </w:pPr>
    </w:p>
    <w:p w14:paraId="586E282D" w14:textId="77777777" w:rsidR="000534DD" w:rsidRPr="000534DD" w:rsidRDefault="000534DD" w:rsidP="000534DD">
      <w:pPr>
        <w:jc w:val="both"/>
        <w:rPr>
          <w:rFonts w:ascii="Verdana" w:hAnsi="Verdana" w:cstheme="minorHAnsi"/>
        </w:rPr>
      </w:pPr>
    </w:p>
    <w:p w14:paraId="150832B2" w14:textId="77777777" w:rsidR="000534DD" w:rsidRPr="000534DD" w:rsidRDefault="000534DD" w:rsidP="000534DD">
      <w:pPr>
        <w:jc w:val="both"/>
        <w:rPr>
          <w:rFonts w:ascii="Verdana" w:hAnsi="Verdana" w:cstheme="minorHAnsi"/>
        </w:rPr>
      </w:pPr>
    </w:p>
    <w:p w14:paraId="768DA32A" w14:textId="77777777" w:rsidR="000534DD" w:rsidRPr="000534DD" w:rsidRDefault="000534DD" w:rsidP="000534DD">
      <w:pPr>
        <w:jc w:val="both"/>
        <w:rPr>
          <w:rFonts w:ascii="Verdana" w:hAnsi="Verdana" w:cstheme="minorHAnsi"/>
        </w:rPr>
      </w:pPr>
    </w:p>
    <w:p w14:paraId="32B96D8E" w14:textId="77777777" w:rsidR="000534DD" w:rsidRPr="000534DD" w:rsidRDefault="000534DD" w:rsidP="000534DD">
      <w:pPr>
        <w:jc w:val="both"/>
        <w:rPr>
          <w:rFonts w:ascii="Verdana" w:hAnsi="Verdana" w:cstheme="minorHAnsi"/>
        </w:rPr>
      </w:pPr>
    </w:p>
    <w:p w14:paraId="0EACBEA0" w14:textId="77777777" w:rsidR="000534DD" w:rsidRPr="000534DD" w:rsidRDefault="000534DD" w:rsidP="000534DD">
      <w:pPr>
        <w:jc w:val="both"/>
        <w:rPr>
          <w:rFonts w:ascii="Verdana" w:hAnsi="Verdana" w:cstheme="minorHAnsi"/>
        </w:rPr>
      </w:pPr>
    </w:p>
    <w:p w14:paraId="1419B208" w14:textId="77777777" w:rsidR="000534DD" w:rsidRPr="000534DD" w:rsidRDefault="000534DD" w:rsidP="000534DD">
      <w:pPr>
        <w:jc w:val="both"/>
        <w:rPr>
          <w:rFonts w:ascii="Verdana" w:hAnsi="Verdana" w:cstheme="minorHAnsi"/>
        </w:rPr>
      </w:pPr>
    </w:p>
    <w:p w14:paraId="38CF8F55" w14:textId="77777777" w:rsidR="000534DD" w:rsidRPr="000534DD" w:rsidRDefault="000534DD" w:rsidP="000534DD">
      <w:pPr>
        <w:jc w:val="both"/>
        <w:rPr>
          <w:rFonts w:ascii="Verdana" w:hAnsi="Verdana" w:cstheme="minorHAnsi"/>
        </w:rPr>
      </w:pPr>
    </w:p>
    <w:p w14:paraId="0DBA9316" w14:textId="77777777" w:rsidR="000534DD" w:rsidRPr="000534DD" w:rsidRDefault="000534DD" w:rsidP="000534DD">
      <w:pPr>
        <w:jc w:val="both"/>
        <w:rPr>
          <w:rFonts w:ascii="Verdana" w:hAnsi="Verdana" w:cstheme="minorHAnsi"/>
        </w:rPr>
      </w:pPr>
    </w:p>
    <w:p w14:paraId="49A97959" w14:textId="77777777" w:rsidR="000534DD" w:rsidRPr="000534DD" w:rsidRDefault="000534DD" w:rsidP="000534DD">
      <w:pPr>
        <w:rPr>
          <w:rFonts w:ascii="Verdana" w:hAnsi="Verdana"/>
        </w:rPr>
      </w:pPr>
      <w:r w:rsidRPr="000534DD">
        <w:rPr>
          <w:rFonts w:ascii="Verdana" w:hAnsi="Verdana" w:cstheme="minorHAnsi"/>
          <w:u w:val="single"/>
          <w:vertAlign w:val="superscript"/>
        </w:rPr>
        <w:t>1</w:t>
      </w:r>
      <w:r w:rsidRPr="000534DD">
        <w:rPr>
          <w:rFonts w:ascii="Verdana" w:hAnsi="Verdana" w:cstheme="minorHAnsi"/>
          <w:u w:val="single"/>
        </w:rPr>
        <w:t xml:space="preserve"> </w:t>
      </w:r>
      <w:r w:rsidRPr="000534DD">
        <w:rPr>
          <w:rFonts w:ascii="Verdana" w:hAnsi="Verdana"/>
        </w:rPr>
        <w:t>Lonen (l, L) CAO lonen, contractuele loonkosten en arbeidsduur CBS Statline: Totaal CAO sectoren alle economische activiteiten:</w:t>
      </w:r>
      <w:r w:rsidRPr="000534DD">
        <w:rPr>
          <w:rFonts w:ascii="Verdana" w:hAnsi="Verdana"/>
        </w:rPr>
        <w:br/>
      </w:r>
      <w:hyperlink r:id="rId16" w:anchor="/CBS/nl/dataset/85663NED/table?dl=B697C" w:history="1">
        <w:r w:rsidRPr="000534DD">
          <w:rPr>
            <w:rStyle w:val="Hyperlink"/>
            <w:rFonts w:ascii="Verdana" w:hAnsi="Verdana"/>
          </w:rPr>
          <w:t>https://opendata.cbs.nl/statline/#/CBS/nl/dataset/85663NED/table?dl=B697C</w:t>
        </w:r>
      </w:hyperlink>
    </w:p>
    <w:p w14:paraId="05A13AAE" w14:textId="77777777" w:rsidR="000534DD" w:rsidRPr="000534DD" w:rsidRDefault="000534DD" w:rsidP="000534DD">
      <w:pPr>
        <w:jc w:val="both"/>
        <w:rPr>
          <w:rFonts w:ascii="Verdana" w:hAnsi="Verdana"/>
        </w:rPr>
      </w:pPr>
    </w:p>
    <w:p w14:paraId="1554D58B" w14:textId="77777777" w:rsidR="000534DD" w:rsidRPr="000534DD" w:rsidRDefault="000534DD" w:rsidP="000534DD">
      <w:pPr>
        <w:autoSpaceDE w:val="0"/>
        <w:autoSpaceDN w:val="0"/>
        <w:adjustRightInd w:val="0"/>
        <w:rPr>
          <w:rFonts w:ascii="Verdana" w:hAnsi="Verdana"/>
        </w:rPr>
      </w:pPr>
      <w:r w:rsidRPr="000534DD">
        <w:rPr>
          <w:rFonts w:ascii="Verdana" w:hAnsi="Verdana"/>
          <w:vertAlign w:val="superscript"/>
        </w:rPr>
        <w:t>2</w:t>
      </w:r>
      <w:r w:rsidRPr="000534DD">
        <w:rPr>
          <w:rFonts w:ascii="Verdana" w:hAnsi="Verdana"/>
        </w:rPr>
        <w:t xml:space="preserve">Transport (t, T) Indexnummer 49411 vervoer over de weg. CBS Statline: Dienstenprijzen; commerciële dienstverlening en transport. </w:t>
      </w:r>
      <w:hyperlink r:id="rId17" w:anchor="/CBS/nl/dataset/85817NED/table?dl=B697E" w:history="1">
        <w:r w:rsidRPr="000534DD">
          <w:rPr>
            <w:rStyle w:val="Hyperlink"/>
            <w:rFonts w:ascii="Verdana" w:hAnsi="Verdana"/>
          </w:rPr>
          <w:t>https://opendata.cbs.nl/#/CBS/nl/dataset/85817NED/table?dl=B697E</w:t>
        </w:r>
      </w:hyperlink>
    </w:p>
    <w:p w14:paraId="7290EF0A" w14:textId="77777777" w:rsidR="000534DD" w:rsidRPr="000534DD" w:rsidRDefault="000534DD" w:rsidP="000534DD">
      <w:pPr>
        <w:jc w:val="both"/>
        <w:rPr>
          <w:rFonts w:ascii="Verdana" w:hAnsi="Verdana" w:cstheme="minorHAnsi"/>
          <w:u w:val="single"/>
          <w:vertAlign w:val="superscript"/>
        </w:rPr>
      </w:pPr>
    </w:p>
    <w:p w14:paraId="3D2F3FA7" w14:textId="77777777" w:rsidR="000534DD" w:rsidRPr="000534DD" w:rsidRDefault="000534DD" w:rsidP="000534DD">
      <w:pPr>
        <w:jc w:val="both"/>
        <w:rPr>
          <w:rFonts w:ascii="Verdana" w:hAnsi="Verdana" w:cstheme="minorHAnsi"/>
        </w:rPr>
      </w:pPr>
      <w:r w:rsidRPr="000534DD">
        <w:rPr>
          <w:rFonts w:ascii="Verdana" w:hAnsi="Verdana" w:cstheme="minorHAnsi"/>
        </w:rPr>
        <w:t xml:space="preserve">Formule voor indexering </w:t>
      </w:r>
      <w:proofErr w:type="gramStart"/>
      <w:r w:rsidRPr="000534DD">
        <w:rPr>
          <w:rFonts w:ascii="Verdana" w:hAnsi="Verdana" w:cstheme="minorHAnsi"/>
        </w:rPr>
        <w:t>conform</w:t>
      </w:r>
      <w:proofErr w:type="gramEnd"/>
      <w:r w:rsidRPr="000534DD">
        <w:rPr>
          <w:rFonts w:ascii="Verdana" w:hAnsi="Verdana" w:cstheme="minorHAnsi"/>
        </w:rPr>
        <w:t xml:space="preserve"> de voorgaande tabel met factoren:</w:t>
      </w:r>
    </w:p>
    <w:p w14:paraId="58A9CE98" w14:textId="77777777" w:rsidR="000534DD" w:rsidRPr="000534DD" w:rsidRDefault="000534DD" w:rsidP="000534DD">
      <w:pPr>
        <w:jc w:val="both"/>
        <w:rPr>
          <w:rFonts w:ascii="Verdana" w:hAnsi="Verdana" w:cstheme="minorHAnsi"/>
        </w:rPr>
      </w:pPr>
      <w:r w:rsidRPr="000534DD">
        <w:rPr>
          <w:rFonts w:ascii="Verdana" w:hAnsi="Verdana" w:cstheme="minorHAnsi"/>
        </w:rPr>
        <w:t>Voorbeeld: reparatie, onderhoud en keuring van een ondergrondse container</w:t>
      </w:r>
    </w:p>
    <w:p w14:paraId="056790C3" w14:textId="77777777" w:rsidR="000534DD" w:rsidRPr="000534DD" w:rsidRDefault="000534DD" w:rsidP="000534DD">
      <w:pPr>
        <w:jc w:val="both"/>
        <w:rPr>
          <w:rFonts w:ascii="Verdana" w:hAnsi="Verdana" w:cstheme="minorHAnsi"/>
        </w:rPr>
      </w:pPr>
      <w:r w:rsidRPr="000534DD">
        <w:rPr>
          <w:rFonts w:ascii="Verdana" w:hAnsi="Verdana" w:cstheme="minorHAnsi"/>
        </w:rPr>
        <w:t>p = P x (0,8 x l/L + 0,2 x t/</w:t>
      </w:r>
      <w:proofErr w:type="gramStart"/>
      <w:r w:rsidRPr="000534DD">
        <w:rPr>
          <w:rFonts w:ascii="Verdana" w:hAnsi="Verdana" w:cstheme="minorHAnsi"/>
        </w:rPr>
        <w:t>T )</w:t>
      </w:r>
      <w:proofErr w:type="gramEnd"/>
    </w:p>
    <w:p w14:paraId="71293FC2" w14:textId="77777777" w:rsidR="000534DD" w:rsidRPr="000534DD" w:rsidRDefault="000534DD" w:rsidP="000534DD">
      <w:pPr>
        <w:jc w:val="both"/>
        <w:rPr>
          <w:rFonts w:ascii="Verdana" w:hAnsi="Verdana" w:cstheme="minorHAnsi"/>
        </w:rPr>
      </w:pPr>
    </w:p>
    <w:p w14:paraId="567FFB26" w14:textId="77777777" w:rsidR="000534DD" w:rsidRPr="000534DD" w:rsidRDefault="000534DD" w:rsidP="000534DD">
      <w:pPr>
        <w:jc w:val="both"/>
        <w:rPr>
          <w:rFonts w:ascii="Verdana" w:hAnsi="Verdana" w:cstheme="minorHAnsi"/>
        </w:rPr>
      </w:pPr>
      <w:r w:rsidRPr="000534DD">
        <w:rPr>
          <w:rFonts w:ascii="Verdana" w:hAnsi="Verdana" w:cstheme="minorHAnsi"/>
        </w:rPr>
        <w:t>Waarbij geldt:</w:t>
      </w:r>
    </w:p>
    <w:p w14:paraId="06D2BC72" w14:textId="77777777" w:rsidR="000534DD" w:rsidRPr="000534DD" w:rsidRDefault="000534DD" w:rsidP="000534DD">
      <w:pPr>
        <w:numPr>
          <w:ilvl w:val="0"/>
          <w:numId w:val="29"/>
        </w:numPr>
        <w:spacing w:line="259" w:lineRule="auto"/>
        <w:jc w:val="both"/>
        <w:rPr>
          <w:rFonts w:ascii="Verdana" w:hAnsi="Verdana" w:cstheme="minorHAnsi"/>
        </w:rPr>
      </w:pPr>
      <w:r w:rsidRPr="000534DD">
        <w:rPr>
          <w:rFonts w:ascii="Verdana" w:hAnsi="Verdana" w:cstheme="minorHAnsi"/>
        </w:rPr>
        <w:t>p = de geïndexeerde prijs</w:t>
      </w:r>
    </w:p>
    <w:p w14:paraId="5D941A82" w14:textId="77777777" w:rsidR="000534DD" w:rsidRPr="000534DD" w:rsidRDefault="000534DD" w:rsidP="000534DD">
      <w:pPr>
        <w:numPr>
          <w:ilvl w:val="0"/>
          <w:numId w:val="29"/>
        </w:numPr>
        <w:spacing w:line="259" w:lineRule="auto"/>
        <w:jc w:val="both"/>
        <w:rPr>
          <w:rFonts w:ascii="Verdana" w:hAnsi="Verdana" w:cstheme="minorHAnsi"/>
        </w:rPr>
      </w:pPr>
      <w:r w:rsidRPr="000534DD">
        <w:rPr>
          <w:rFonts w:ascii="Verdana" w:hAnsi="Verdana" w:cstheme="minorHAnsi"/>
        </w:rPr>
        <w:t>P = de prijs zoals opgegeven in de inschrijving</w:t>
      </w:r>
    </w:p>
    <w:p w14:paraId="15C9D6CE" w14:textId="77777777" w:rsidR="000534DD" w:rsidRPr="000534DD" w:rsidRDefault="000534DD" w:rsidP="000534DD">
      <w:pPr>
        <w:numPr>
          <w:ilvl w:val="0"/>
          <w:numId w:val="29"/>
        </w:numPr>
        <w:spacing w:line="259" w:lineRule="auto"/>
        <w:jc w:val="both"/>
        <w:rPr>
          <w:rFonts w:ascii="Verdana" w:hAnsi="Verdana" w:cstheme="minorHAnsi"/>
        </w:rPr>
      </w:pPr>
      <w:r w:rsidRPr="000534DD">
        <w:rPr>
          <w:rFonts w:ascii="Verdana" w:hAnsi="Verdana" w:cstheme="minorHAnsi"/>
        </w:rPr>
        <w:t>l = de index van de loonkosten op het moment van bestelling</w:t>
      </w:r>
    </w:p>
    <w:p w14:paraId="7B424DB0" w14:textId="77777777" w:rsidR="000534DD" w:rsidRPr="000534DD" w:rsidRDefault="000534DD" w:rsidP="000534DD">
      <w:pPr>
        <w:numPr>
          <w:ilvl w:val="0"/>
          <w:numId w:val="29"/>
        </w:numPr>
        <w:spacing w:line="259" w:lineRule="auto"/>
        <w:jc w:val="both"/>
        <w:rPr>
          <w:rFonts w:ascii="Verdana" w:hAnsi="Verdana" w:cstheme="minorHAnsi"/>
        </w:rPr>
      </w:pPr>
      <w:r w:rsidRPr="000534DD">
        <w:rPr>
          <w:rFonts w:ascii="Verdana" w:hAnsi="Verdana" w:cstheme="minorHAnsi"/>
        </w:rPr>
        <w:t>L = de index van de loonkosten op het moment van sluiting van de inschrijfdatum</w:t>
      </w:r>
    </w:p>
    <w:p w14:paraId="39AB4343" w14:textId="77777777" w:rsidR="000534DD" w:rsidRPr="000534DD" w:rsidRDefault="000534DD" w:rsidP="000534DD">
      <w:pPr>
        <w:numPr>
          <w:ilvl w:val="0"/>
          <w:numId w:val="29"/>
        </w:numPr>
        <w:spacing w:line="259" w:lineRule="auto"/>
        <w:jc w:val="both"/>
        <w:rPr>
          <w:rFonts w:ascii="Verdana" w:hAnsi="Verdana" w:cstheme="minorHAnsi"/>
        </w:rPr>
      </w:pPr>
      <w:r w:rsidRPr="000534DD">
        <w:rPr>
          <w:rFonts w:ascii="Verdana" w:hAnsi="Verdana" w:cstheme="minorHAnsi"/>
        </w:rPr>
        <w:t>t = de index van dienstverlening en transport op het moment van bestelling</w:t>
      </w:r>
    </w:p>
    <w:p w14:paraId="7A403196" w14:textId="77777777" w:rsidR="000534DD" w:rsidRPr="000534DD" w:rsidRDefault="000534DD" w:rsidP="000534DD">
      <w:pPr>
        <w:numPr>
          <w:ilvl w:val="0"/>
          <w:numId w:val="29"/>
        </w:numPr>
        <w:spacing w:line="259" w:lineRule="auto"/>
        <w:jc w:val="both"/>
        <w:rPr>
          <w:rFonts w:ascii="Verdana" w:hAnsi="Verdana" w:cstheme="minorHAnsi"/>
        </w:rPr>
      </w:pPr>
      <w:r w:rsidRPr="000534DD">
        <w:rPr>
          <w:rFonts w:ascii="Verdana" w:hAnsi="Verdana" w:cstheme="minorHAnsi"/>
        </w:rPr>
        <w:t>T = de index van dienstverlening en transport op het moment van sluiting van de inschrijfdatum</w:t>
      </w:r>
    </w:p>
    <w:p w14:paraId="0BBB35F1" w14:textId="77777777" w:rsidR="000534DD" w:rsidRPr="000534DD" w:rsidRDefault="000534DD" w:rsidP="000534DD">
      <w:pPr>
        <w:jc w:val="both"/>
        <w:rPr>
          <w:rFonts w:ascii="Verdana" w:hAnsi="Verdana" w:cstheme="minorHAnsi"/>
        </w:rPr>
      </w:pPr>
    </w:p>
    <w:p w14:paraId="28110823" w14:textId="77777777" w:rsidR="000534DD" w:rsidRPr="000534DD" w:rsidRDefault="000534DD" w:rsidP="000534DD">
      <w:pPr>
        <w:jc w:val="both"/>
        <w:rPr>
          <w:rFonts w:ascii="Verdana" w:hAnsi="Verdana" w:cstheme="minorHAnsi"/>
        </w:rPr>
      </w:pPr>
      <w:r w:rsidRPr="000534DD">
        <w:rPr>
          <w:rFonts w:ascii="Verdana" w:hAnsi="Verdana" w:cstheme="minorHAnsi"/>
        </w:rPr>
        <w:t>Voorwaarden indexering:</w:t>
      </w:r>
      <w:r w:rsidRPr="000534DD">
        <w:rPr>
          <w:rFonts w:ascii="Verdana" w:hAnsi="Verdana" w:cstheme="minorHAnsi"/>
        </w:rPr>
        <w:tab/>
      </w:r>
      <w:r w:rsidRPr="000534DD">
        <w:rPr>
          <w:rFonts w:ascii="Verdana" w:hAnsi="Verdana" w:cstheme="minorHAnsi"/>
        </w:rPr>
        <w:tab/>
      </w:r>
      <w:r w:rsidRPr="000534DD">
        <w:rPr>
          <w:rFonts w:ascii="Verdana" w:hAnsi="Verdana" w:cstheme="minorHAnsi"/>
        </w:rPr>
        <w:tab/>
      </w:r>
      <w:r w:rsidRPr="000534DD">
        <w:rPr>
          <w:rFonts w:ascii="Verdana" w:hAnsi="Verdana" w:cstheme="minorHAnsi"/>
        </w:rPr>
        <w:tab/>
      </w:r>
      <w:r w:rsidRPr="000534DD">
        <w:rPr>
          <w:rFonts w:ascii="Verdana" w:hAnsi="Verdana" w:cstheme="minorHAnsi"/>
        </w:rPr>
        <w:tab/>
      </w:r>
      <w:r w:rsidRPr="000534DD">
        <w:rPr>
          <w:rFonts w:ascii="Verdana" w:hAnsi="Verdana" w:cstheme="minorHAnsi"/>
        </w:rPr>
        <w:tab/>
      </w:r>
      <w:r w:rsidRPr="000534DD">
        <w:rPr>
          <w:rFonts w:ascii="Verdana" w:hAnsi="Verdana" w:cstheme="minorHAnsi"/>
        </w:rPr>
        <w:tab/>
      </w:r>
    </w:p>
    <w:p w14:paraId="3071F949" w14:textId="77777777" w:rsidR="000534DD" w:rsidRPr="000534DD" w:rsidRDefault="000534DD" w:rsidP="000534DD">
      <w:pPr>
        <w:numPr>
          <w:ilvl w:val="0"/>
          <w:numId w:val="30"/>
        </w:numPr>
        <w:spacing w:line="259" w:lineRule="auto"/>
        <w:jc w:val="both"/>
        <w:rPr>
          <w:rFonts w:ascii="Verdana" w:hAnsi="Verdana" w:cstheme="minorHAnsi"/>
        </w:rPr>
      </w:pPr>
      <w:r w:rsidRPr="000534DD">
        <w:rPr>
          <w:rFonts w:ascii="Verdana" w:hAnsi="Verdana" w:cstheme="minorHAnsi"/>
        </w:rPr>
        <w:t>Het indexcijfer op het moment van inschrijving is het indexcijfer van de maand (en jaar) waarin de inschrijving is gesloten.</w:t>
      </w:r>
    </w:p>
    <w:p w14:paraId="1F7545CE" w14:textId="77777777" w:rsidR="000534DD" w:rsidRPr="000534DD" w:rsidRDefault="000534DD" w:rsidP="000534DD">
      <w:pPr>
        <w:numPr>
          <w:ilvl w:val="0"/>
          <w:numId w:val="30"/>
        </w:numPr>
        <w:spacing w:line="259" w:lineRule="auto"/>
        <w:jc w:val="both"/>
        <w:rPr>
          <w:rFonts w:ascii="Verdana" w:hAnsi="Verdana" w:cstheme="minorHAnsi"/>
        </w:rPr>
      </w:pPr>
      <w:r w:rsidRPr="000534DD">
        <w:rPr>
          <w:rFonts w:ascii="Verdana" w:hAnsi="Verdana" w:cstheme="minorHAnsi"/>
        </w:rPr>
        <w:t xml:space="preserve">Indexatie vindt uitsluitend plaats op basis van het basisindexcijfer op de maand van sluiting van de inschrijfdatum. Er vindt geen verlegging van het basisindexcijfer plaats. Indien de reeks door het indexeringsplatform wordt verlegd naar een </w:t>
      </w:r>
      <w:proofErr w:type="gramStart"/>
      <w:r w:rsidRPr="000534DD">
        <w:rPr>
          <w:rFonts w:ascii="Verdana" w:hAnsi="Verdana" w:cstheme="minorHAnsi"/>
        </w:rPr>
        <w:t>andere</w:t>
      </w:r>
      <w:proofErr w:type="gramEnd"/>
      <w:r w:rsidRPr="000534DD">
        <w:rPr>
          <w:rFonts w:ascii="Verdana" w:hAnsi="Verdana" w:cstheme="minorHAnsi"/>
        </w:rPr>
        <w:t xml:space="preserve"> basisjaar, wordt deze verlegging door het indexeringsplatform in onderlinge overeenstemming vastgesteld en wordt (door middel van een berekening) het basisjaar (en indien nodig) de prijzen uit de inschrijving) verlegd naar een maand en jaar van de nieuwe indexeringsreeks van hetzelfde onderwerp. In navolgende indexeringen kan uitsluitend gebruik gemaakt worden van de herrekende bedragen en indexcijfers.</w:t>
      </w:r>
      <w:r w:rsidRPr="000534DD">
        <w:rPr>
          <w:rFonts w:ascii="Verdana" w:hAnsi="Verdana" w:cstheme="minorHAnsi"/>
        </w:rPr>
        <w:tab/>
      </w:r>
      <w:r w:rsidRPr="000534DD">
        <w:rPr>
          <w:rFonts w:ascii="Verdana" w:hAnsi="Verdana" w:cstheme="minorHAnsi"/>
        </w:rPr>
        <w:br w:type="page"/>
      </w:r>
    </w:p>
    <w:p w14:paraId="59831C34" w14:textId="757035F9" w:rsidR="004D266B" w:rsidRPr="00AF13A6" w:rsidRDefault="004D266B" w:rsidP="00AF13A6">
      <w:pPr>
        <w:jc w:val="both"/>
        <w:rPr>
          <w:rFonts w:ascii="Verdana" w:hAnsi="Verdana"/>
        </w:rPr>
      </w:pPr>
    </w:p>
    <w:p w14:paraId="15DDCCB0" w14:textId="2A18BA56" w:rsidR="004D266B" w:rsidRPr="0090341B" w:rsidRDefault="005123E4" w:rsidP="0090341B">
      <w:pPr>
        <w:pStyle w:val="ZRISubkop"/>
        <w:numPr>
          <w:ilvl w:val="0"/>
          <w:numId w:val="0"/>
        </w:numPr>
        <w:ind w:left="567" w:hanging="567"/>
        <w:rPr>
          <w:rFonts w:ascii="Verdana" w:hAnsi="Verdana"/>
        </w:rPr>
      </w:pPr>
      <w:bookmarkStart w:id="71" w:name="_Toc190869061"/>
      <w:r>
        <w:rPr>
          <w:rFonts w:ascii="Verdana" w:hAnsi="Verdana"/>
        </w:rPr>
        <w:t>6</w:t>
      </w:r>
      <w:r w:rsidR="004D266B" w:rsidRPr="0090341B">
        <w:rPr>
          <w:rFonts w:ascii="Verdana" w:hAnsi="Verdana"/>
        </w:rPr>
        <w:t>.</w:t>
      </w:r>
      <w:r w:rsidR="002A5BB6" w:rsidRPr="0090341B">
        <w:rPr>
          <w:rFonts w:ascii="Verdana" w:hAnsi="Verdana"/>
        </w:rPr>
        <w:t>3</w:t>
      </w:r>
      <w:r w:rsidR="004D266B" w:rsidRPr="0090341B">
        <w:rPr>
          <w:rFonts w:ascii="Verdana" w:hAnsi="Verdana"/>
        </w:rPr>
        <w:tab/>
      </w:r>
      <w:bookmarkStart w:id="72" w:name="_Hlk42870503"/>
      <w:r w:rsidR="004D266B" w:rsidRPr="0090341B">
        <w:rPr>
          <w:rFonts w:ascii="Verdana" w:hAnsi="Verdana"/>
        </w:rPr>
        <w:t>Toelichting (sub)gunningcriteria Kwaliteit</w:t>
      </w:r>
      <w:bookmarkEnd w:id="71"/>
      <w:bookmarkEnd w:id="72"/>
    </w:p>
    <w:p w14:paraId="79022E96" w14:textId="77777777" w:rsidR="004D266B" w:rsidRDefault="004D266B" w:rsidP="004D266B">
      <w:pPr>
        <w:rPr>
          <w:rFonts w:ascii="Verdana" w:hAnsi="Verdana"/>
          <w:b/>
          <w:bCs/>
        </w:rPr>
      </w:pPr>
    </w:p>
    <w:p w14:paraId="63C2289A" w14:textId="77777777" w:rsidR="004D266B" w:rsidRPr="009E3B44" w:rsidRDefault="004D266B" w:rsidP="004D266B">
      <w:pPr>
        <w:rPr>
          <w:rFonts w:ascii="Verdana" w:hAnsi="Verdana"/>
        </w:rPr>
      </w:pPr>
      <w:r w:rsidRPr="009E3B44">
        <w:rPr>
          <w:rFonts w:ascii="Verdana" w:hAnsi="Verdana"/>
          <w:b/>
          <w:bCs/>
        </w:rPr>
        <w:t>Let op:</w:t>
      </w:r>
      <w:r w:rsidRPr="009E3B44">
        <w:rPr>
          <w:rFonts w:ascii="Verdana" w:hAnsi="Verdana"/>
        </w:rPr>
        <w:t xml:space="preserve"> </w:t>
      </w:r>
    </w:p>
    <w:p w14:paraId="2A9C7C61" w14:textId="07BD8E80" w:rsidR="004D266B" w:rsidRPr="009E3B44" w:rsidRDefault="004D266B" w:rsidP="004D266B">
      <w:pPr>
        <w:rPr>
          <w:rFonts w:ascii="Verdana" w:hAnsi="Verdana"/>
        </w:rPr>
      </w:pPr>
      <w:r w:rsidRPr="009E3B44">
        <w:rPr>
          <w:rFonts w:ascii="Verdana" w:hAnsi="Verdana"/>
        </w:rPr>
        <w:t>Voor alle beschrijvingen in op</w:t>
      </w:r>
      <w:r>
        <w:rPr>
          <w:rFonts w:ascii="Verdana" w:hAnsi="Verdana"/>
        </w:rPr>
        <w:t>gevraagde bijlagen dient gebruik</w:t>
      </w:r>
      <w:r w:rsidRPr="009E3B44">
        <w:rPr>
          <w:rFonts w:ascii="Verdana" w:hAnsi="Verdana"/>
        </w:rPr>
        <w:t xml:space="preserve"> gemaakt te worden van lettertype </w:t>
      </w:r>
      <w:proofErr w:type="spellStart"/>
      <w:r w:rsidRPr="009E3B44">
        <w:rPr>
          <w:rFonts w:ascii="Verdana" w:hAnsi="Verdana"/>
        </w:rPr>
        <w:t>Arial</w:t>
      </w:r>
      <w:proofErr w:type="spellEnd"/>
      <w:r w:rsidRPr="009E3B44">
        <w:rPr>
          <w:rFonts w:ascii="Verdana" w:hAnsi="Verdana"/>
        </w:rPr>
        <w:t xml:space="preserve">, regelafstand meerdere 1,15 met als corpsgrootte minimaal 10. </w:t>
      </w:r>
      <w:proofErr w:type="gramStart"/>
      <w:r w:rsidRPr="009E3B44">
        <w:rPr>
          <w:rFonts w:ascii="Verdana" w:hAnsi="Verdana"/>
        </w:rPr>
        <w:t>Indien</w:t>
      </w:r>
      <w:proofErr w:type="gramEnd"/>
      <w:r w:rsidRPr="009E3B44">
        <w:rPr>
          <w:rFonts w:ascii="Verdana" w:hAnsi="Verdana"/>
        </w:rPr>
        <w:t xml:space="preserve"> een beschrijving hieraan niet voldoet, behoudt </w:t>
      </w:r>
      <w:r w:rsidR="004051D4">
        <w:rPr>
          <w:rFonts w:ascii="Verdana" w:hAnsi="Verdana"/>
        </w:rPr>
        <w:t>a</w:t>
      </w:r>
      <w:r w:rsidRPr="009E3B44">
        <w:rPr>
          <w:rFonts w:ascii="Verdana" w:hAnsi="Verdana"/>
        </w:rPr>
        <w:t>anbestedende dienst zich het recht voor deze beschrijving niet te beoordelen;</w:t>
      </w:r>
    </w:p>
    <w:p w14:paraId="505C664F" w14:textId="335A212C" w:rsidR="004D266B" w:rsidRDefault="004D266B" w:rsidP="004D266B">
      <w:pPr>
        <w:rPr>
          <w:rFonts w:ascii="Verdana" w:hAnsi="Verdana"/>
        </w:rPr>
      </w:pPr>
      <w:proofErr w:type="gramStart"/>
      <w:r w:rsidRPr="009E3B44">
        <w:rPr>
          <w:rFonts w:ascii="Verdana" w:hAnsi="Verdana"/>
        </w:rPr>
        <w:t>Indien</w:t>
      </w:r>
      <w:proofErr w:type="gramEnd"/>
      <w:r w:rsidRPr="009E3B44">
        <w:rPr>
          <w:rFonts w:ascii="Verdana" w:hAnsi="Verdana"/>
        </w:rPr>
        <w:t xml:space="preserve"> een beschrijving (</w:t>
      </w:r>
      <w:r w:rsidRPr="009E3B44">
        <w:rPr>
          <w:rFonts w:ascii="Verdana" w:hAnsi="Verdana"/>
          <w:u w:val="single"/>
        </w:rPr>
        <w:t>inclusief</w:t>
      </w:r>
      <w:r w:rsidRPr="009E3B44">
        <w:rPr>
          <w:rFonts w:ascii="Verdana" w:hAnsi="Verdana"/>
        </w:rPr>
        <w:t> figuren, afbeeldingen, grafieken en tabellen, maar </w:t>
      </w:r>
      <w:r w:rsidRPr="009E3B44">
        <w:rPr>
          <w:rFonts w:ascii="Verdana" w:hAnsi="Verdana"/>
          <w:u w:val="single"/>
        </w:rPr>
        <w:t>exclusief</w:t>
      </w:r>
      <w:r w:rsidRPr="009E3B44">
        <w:rPr>
          <w:rFonts w:ascii="Verdana" w:hAnsi="Verdana"/>
        </w:rPr>
        <w:t> voorblad en inhoudsopgave) langer is dan het toegestane aantal A4's, wordt deze enkel voor het toegestane aantal A4's beoordeeld, waarna de overige A4's buiten de beoordeling worden gehouden.</w:t>
      </w:r>
      <w:r w:rsidR="00947C63">
        <w:rPr>
          <w:rFonts w:ascii="Verdana" w:hAnsi="Verdana"/>
        </w:rPr>
        <w:t xml:space="preserve"> </w:t>
      </w:r>
    </w:p>
    <w:p w14:paraId="18203472" w14:textId="77777777" w:rsidR="004051D4" w:rsidRPr="009E3B44" w:rsidRDefault="004051D4" w:rsidP="004D266B">
      <w:pPr>
        <w:rPr>
          <w:rFonts w:ascii="Verdana" w:hAnsi="Verdana"/>
        </w:rPr>
      </w:pPr>
    </w:p>
    <w:p w14:paraId="03CDD313" w14:textId="77777777" w:rsidR="004D266B" w:rsidRPr="009E3B44" w:rsidRDefault="004D266B" w:rsidP="004D266B">
      <w:pPr>
        <w:rPr>
          <w:rFonts w:ascii="Verdana" w:hAnsi="Verdana"/>
        </w:rPr>
      </w:pPr>
      <w:r w:rsidRPr="009E3B44">
        <w:rPr>
          <w:rFonts w:ascii="Verdana" w:hAnsi="Verdana"/>
        </w:rPr>
        <w:t>De beantwoording van onderstaande vragen dient separaat, per vraag (</w:t>
      </w:r>
      <w:proofErr w:type="spellStart"/>
      <w:r w:rsidRPr="009E3B44">
        <w:rPr>
          <w:rFonts w:ascii="Verdana" w:hAnsi="Verdana"/>
        </w:rPr>
        <w:t>stand-alone</w:t>
      </w:r>
      <w:proofErr w:type="spellEnd"/>
      <w:r w:rsidRPr="009E3B44">
        <w:rPr>
          <w:rFonts w:ascii="Verdana" w:hAnsi="Verdana"/>
        </w:rPr>
        <w:t>), beantwoord te worden. Dat betekent dat in het antwoord op de ene vraag niet mag worden verwezen naar (delen uit) antwoorden op andere vragen.</w:t>
      </w:r>
    </w:p>
    <w:p w14:paraId="0A27225F" w14:textId="77655EE3" w:rsidR="004D266B" w:rsidRPr="009E3B44" w:rsidRDefault="004D266B" w:rsidP="004D266B">
      <w:pPr>
        <w:rPr>
          <w:rFonts w:ascii="Verdana" w:hAnsi="Verdana"/>
        </w:rPr>
      </w:pPr>
      <w:r w:rsidRPr="009E3B44">
        <w:rPr>
          <w:rFonts w:ascii="Verdana" w:hAnsi="Verdana"/>
        </w:rPr>
        <w:t xml:space="preserve">De verschillende vragen </w:t>
      </w:r>
      <w:r w:rsidRPr="001639FA">
        <w:rPr>
          <w:rFonts w:ascii="Verdana" w:hAnsi="Verdana"/>
        </w:rPr>
        <w:t>zullen </w:t>
      </w:r>
      <w:r w:rsidR="004051D4">
        <w:rPr>
          <w:rFonts w:ascii="Verdana" w:hAnsi="Verdana"/>
        </w:rPr>
        <w:t xml:space="preserve">absoluut </w:t>
      </w:r>
      <w:r w:rsidRPr="001639FA">
        <w:rPr>
          <w:rFonts w:ascii="Verdana" w:hAnsi="Verdana"/>
        </w:rPr>
        <w:t>beoordeeld</w:t>
      </w:r>
      <w:r w:rsidRPr="009E3B44">
        <w:rPr>
          <w:rFonts w:ascii="Verdana" w:hAnsi="Verdana"/>
        </w:rPr>
        <w:t xml:space="preserve"> worden.</w:t>
      </w:r>
    </w:p>
    <w:p w14:paraId="1A5E5F45" w14:textId="77777777" w:rsidR="004D266B" w:rsidRDefault="004D266B" w:rsidP="004D266B">
      <w:pPr>
        <w:rPr>
          <w:rFonts w:ascii="Verdana" w:hAnsi="Verdana"/>
          <w:shd w:val="clear" w:color="auto" w:fill="FFFF00"/>
        </w:rPr>
      </w:pPr>
    </w:p>
    <w:p w14:paraId="40552448" w14:textId="43549D35" w:rsidR="005D5DB9" w:rsidRPr="00C22552" w:rsidRDefault="00421FA9" w:rsidP="00C22552">
      <w:pPr>
        <w:pStyle w:val="ZRISubkop"/>
        <w:numPr>
          <w:ilvl w:val="0"/>
          <w:numId w:val="0"/>
        </w:numPr>
        <w:ind w:left="567" w:hanging="567"/>
        <w:rPr>
          <w:rFonts w:ascii="Verdana" w:hAnsi="Verdana" w:cs="Arial"/>
          <w:sz w:val="20"/>
          <w:szCs w:val="20"/>
        </w:rPr>
      </w:pPr>
      <w:bookmarkStart w:id="73" w:name="_Toc190869062"/>
      <w:r w:rsidRPr="00C22552">
        <w:rPr>
          <w:rFonts w:ascii="Verdana" w:hAnsi="Verdana" w:cs="Arial"/>
          <w:sz w:val="20"/>
          <w:szCs w:val="20"/>
        </w:rPr>
        <w:t>6.4</w:t>
      </w:r>
      <w:r w:rsidR="00784413">
        <w:rPr>
          <w:rFonts w:ascii="Verdana" w:hAnsi="Verdana" w:cs="Arial"/>
          <w:sz w:val="20"/>
          <w:szCs w:val="20"/>
        </w:rPr>
        <w:tab/>
      </w:r>
      <w:r w:rsidR="00070A17" w:rsidRPr="00C22552">
        <w:rPr>
          <w:rFonts w:ascii="Verdana" w:hAnsi="Verdana"/>
          <w:sz w:val="20"/>
          <w:szCs w:val="20"/>
        </w:rPr>
        <w:t>KG-1 Duurzaamheid van voertuigen</w:t>
      </w:r>
      <w:bookmarkEnd w:id="73"/>
    </w:p>
    <w:p w14:paraId="1D5DA80A" w14:textId="77777777" w:rsidR="005D5DB9" w:rsidRPr="005D5DB9" w:rsidRDefault="005D5DB9" w:rsidP="005D5DB9">
      <w:pPr>
        <w:rPr>
          <w:rFonts w:ascii="Verdana" w:hAnsi="Verdana"/>
          <w:color w:val="000000" w:themeColor="text1"/>
        </w:rPr>
      </w:pPr>
      <w:r w:rsidRPr="005D5DB9">
        <w:rPr>
          <w:rFonts w:ascii="Verdana" w:hAnsi="Verdana"/>
          <w:color w:val="000000" w:themeColor="text1"/>
        </w:rPr>
        <w:t>Zet inschrijver voor uitvoering van de werkzaamheden (reiniging en onderhoud) voertuigen in die voldoen aan een hogere emissienorm, een schonere brandstof en/of een meer duurzame vorm van aandrijving?</w:t>
      </w:r>
    </w:p>
    <w:p w14:paraId="2D043EDB" w14:textId="77777777" w:rsidR="005D5DB9" w:rsidRPr="005D5DB9" w:rsidRDefault="005D5DB9" w:rsidP="005D5DB9">
      <w:pPr>
        <w:rPr>
          <w:rFonts w:ascii="Verdana" w:hAnsi="Verdana"/>
          <w:color w:val="000000" w:themeColor="text1"/>
        </w:rPr>
      </w:pPr>
    </w:p>
    <w:p w14:paraId="3528ADAA" w14:textId="21C9040F" w:rsidR="00963080" w:rsidRDefault="005D5DB9" w:rsidP="005D5DB9">
      <w:pPr>
        <w:rPr>
          <w:rFonts w:ascii="Verdana" w:hAnsi="Verdana"/>
          <w:color w:val="000000" w:themeColor="text1"/>
        </w:rPr>
      </w:pPr>
      <w:r w:rsidRPr="005D5DB9">
        <w:rPr>
          <w:rFonts w:ascii="Verdana" w:hAnsi="Verdana"/>
          <w:color w:val="000000" w:themeColor="text1"/>
        </w:rPr>
        <w:t>N.B. Als inschrijver antwoordoptie A</w:t>
      </w:r>
      <w:r w:rsidR="004F7BE6">
        <w:rPr>
          <w:rFonts w:ascii="Verdana" w:hAnsi="Verdana"/>
          <w:color w:val="000000" w:themeColor="text1"/>
        </w:rPr>
        <w:t xml:space="preserve"> of</w:t>
      </w:r>
      <w:r w:rsidRPr="005D5DB9">
        <w:rPr>
          <w:rFonts w:ascii="Verdana" w:hAnsi="Verdana"/>
          <w:color w:val="000000" w:themeColor="text1"/>
        </w:rPr>
        <w:t xml:space="preserve"> </w:t>
      </w:r>
      <w:r w:rsidR="004F7BE6">
        <w:rPr>
          <w:rFonts w:ascii="Verdana" w:hAnsi="Verdana"/>
          <w:color w:val="000000" w:themeColor="text1"/>
        </w:rPr>
        <w:t xml:space="preserve">B </w:t>
      </w:r>
      <w:r w:rsidRPr="005D5DB9">
        <w:rPr>
          <w:rFonts w:ascii="Verdana" w:hAnsi="Verdana"/>
          <w:color w:val="000000" w:themeColor="text1"/>
        </w:rPr>
        <w:t xml:space="preserve">kiest zal opdrachtgever dit tijdens de looptijd van de overeenkomst controleren. Als opdrachtgever constateert dat de door inschrijver ingezette voertuigen niet aan de beantwoording voldoen, kan een direct een opeisbare boete worden opgelegd </w:t>
      </w:r>
      <w:proofErr w:type="gramStart"/>
      <w:r w:rsidRPr="005D5DB9">
        <w:rPr>
          <w:rFonts w:ascii="Verdana" w:hAnsi="Verdana"/>
          <w:color w:val="000000" w:themeColor="text1"/>
        </w:rPr>
        <w:t>conform</w:t>
      </w:r>
      <w:proofErr w:type="gramEnd"/>
      <w:r w:rsidRPr="005D5DB9">
        <w:rPr>
          <w:rFonts w:ascii="Verdana" w:hAnsi="Verdana"/>
          <w:color w:val="000000" w:themeColor="text1"/>
        </w:rPr>
        <w:t xml:space="preserve"> het programma van eisen.</w:t>
      </w:r>
    </w:p>
    <w:p w14:paraId="01554C63" w14:textId="77777777" w:rsidR="00963080" w:rsidRDefault="00963080" w:rsidP="005D5DB9">
      <w:pPr>
        <w:rPr>
          <w:rFonts w:ascii="Verdana" w:hAnsi="Verdana"/>
          <w:color w:val="000000" w:themeColor="text1"/>
        </w:rPr>
      </w:pPr>
    </w:p>
    <w:p w14:paraId="20745E8D" w14:textId="733D6C35" w:rsidR="00963080" w:rsidRPr="00963080" w:rsidRDefault="00963080" w:rsidP="00963080">
      <w:pPr>
        <w:rPr>
          <w:rFonts w:ascii="Verdana" w:hAnsi="Verdana"/>
          <w:color w:val="000000" w:themeColor="text1"/>
        </w:rPr>
      </w:pPr>
      <w:r w:rsidRPr="00963080">
        <w:rPr>
          <w:rFonts w:ascii="Verdana" w:hAnsi="Verdana"/>
          <w:color w:val="000000" w:themeColor="text1"/>
        </w:rPr>
        <w:t>Keuze maken uit de navolgende antwoordopties:</w:t>
      </w:r>
    </w:p>
    <w:p w14:paraId="2B5BFE39" w14:textId="77777777" w:rsidR="00963080" w:rsidRPr="00963080" w:rsidRDefault="00963080" w:rsidP="00963080">
      <w:pPr>
        <w:rPr>
          <w:rFonts w:ascii="Verdana" w:hAnsi="Verdana"/>
          <w:color w:val="000000" w:themeColor="text1"/>
        </w:rPr>
      </w:pPr>
      <w:r w:rsidRPr="00963080">
        <w:rPr>
          <w:rFonts w:ascii="Verdana" w:hAnsi="Verdana"/>
          <w:color w:val="000000" w:themeColor="text1"/>
        </w:rPr>
        <w:t xml:space="preserve">A) Nee (voertuigen voldoen </w:t>
      </w:r>
      <w:proofErr w:type="gramStart"/>
      <w:r w:rsidRPr="00963080">
        <w:rPr>
          <w:rFonts w:ascii="Verdana" w:hAnsi="Verdana"/>
          <w:color w:val="000000" w:themeColor="text1"/>
        </w:rPr>
        <w:t>conform</w:t>
      </w:r>
      <w:proofErr w:type="gramEnd"/>
      <w:r w:rsidRPr="00963080">
        <w:rPr>
          <w:rFonts w:ascii="Verdana" w:hAnsi="Verdana"/>
          <w:color w:val="000000" w:themeColor="text1"/>
        </w:rPr>
        <w:t xml:space="preserve"> programma van eisen).</w:t>
      </w:r>
    </w:p>
    <w:p w14:paraId="033490A0" w14:textId="1A52BD86" w:rsidR="00963080" w:rsidRDefault="00963080" w:rsidP="00963080">
      <w:pPr>
        <w:rPr>
          <w:rFonts w:ascii="Verdana" w:hAnsi="Verdana"/>
          <w:color w:val="000000" w:themeColor="text1"/>
        </w:rPr>
      </w:pPr>
      <w:r w:rsidRPr="00963080">
        <w:rPr>
          <w:rFonts w:ascii="Verdana" w:hAnsi="Verdana"/>
          <w:color w:val="000000" w:themeColor="text1"/>
        </w:rPr>
        <w:t>B) Alle voertuigen met een dieselmotor -die inschrijver inzet voor uitvoering van de opdracht- gebruiken als brandstof HVO 100.</w:t>
      </w:r>
    </w:p>
    <w:p w14:paraId="788AB85A" w14:textId="77777777" w:rsidR="003A6106" w:rsidRDefault="003A6106" w:rsidP="00963080">
      <w:pPr>
        <w:rPr>
          <w:rFonts w:ascii="Verdana" w:hAnsi="Verdana"/>
          <w:color w:val="000000" w:themeColor="text1"/>
        </w:rPr>
      </w:pPr>
    </w:p>
    <w:p w14:paraId="0CA57091" w14:textId="50397729" w:rsidR="003A6106" w:rsidRDefault="003A6106" w:rsidP="00963080">
      <w:pPr>
        <w:rPr>
          <w:rFonts w:ascii="Verdana" w:hAnsi="Verdana"/>
          <w:color w:val="000000" w:themeColor="text1"/>
        </w:rPr>
      </w:pPr>
      <w:r>
        <w:rPr>
          <w:rFonts w:ascii="Verdana" w:hAnsi="Verdana"/>
          <w:color w:val="000000" w:themeColor="text1"/>
        </w:rPr>
        <w:t>Toekenning punten aan antwoordopties:</w:t>
      </w:r>
    </w:p>
    <w:p w14:paraId="779F9D3D" w14:textId="5FADE472" w:rsidR="003A6106" w:rsidRDefault="003A6106" w:rsidP="00963080">
      <w:pPr>
        <w:rPr>
          <w:rFonts w:ascii="Verdana" w:hAnsi="Verdana"/>
          <w:color w:val="000000" w:themeColor="text1"/>
        </w:rPr>
      </w:pPr>
      <w:r>
        <w:rPr>
          <w:rFonts w:ascii="Verdana" w:hAnsi="Verdana"/>
          <w:color w:val="000000" w:themeColor="text1"/>
        </w:rPr>
        <w:t>Bij antwoord A = 0 punten</w:t>
      </w:r>
      <w:r>
        <w:rPr>
          <w:rFonts w:ascii="Verdana" w:hAnsi="Verdana"/>
          <w:color w:val="000000" w:themeColor="text1"/>
        </w:rPr>
        <w:tab/>
      </w:r>
    </w:p>
    <w:p w14:paraId="3CB88343" w14:textId="116993AB" w:rsidR="003A6106" w:rsidRPr="00963080" w:rsidRDefault="003A6106" w:rsidP="00963080">
      <w:pPr>
        <w:rPr>
          <w:rFonts w:ascii="Verdana" w:hAnsi="Verdana"/>
          <w:color w:val="000000" w:themeColor="text1"/>
        </w:rPr>
      </w:pPr>
      <w:r>
        <w:rPr>
          <w:rFonts w:ascii="Verdana" w:hAnsi="Verdana"/>
          <w:color w:val="000000" w:themeColor="text1"/>
        </w:rPr>
        <w:t>Bij antwoord B =</w:t>
      </w:r>
      <w:r w:rsidR="004F7BE6">
        <w:rPr>
          <w:rFonts w:ascii="Verdana" w:hAnsi="Verdana"/>
          <w:color w:val="000000" w:themeColor="text1"/>
        </w:rPr>
        <w:t xml:space="preserve"> 10 punten</w:t>
      </w:r>
    </w:p>
    <w:p w14:paraId="4AD002BC" w14:textId="0B823BDD" w:rsidR="006E4183" w:rsidRPr="00273F5A" w:rsidRDefault="00224F99" w:rsidP="004F7BE6">
      <w:pPr>
        <w:pStyle w:val="ZRISubkop"/>
        <w:numPr>
          <w:ilvl w:val="0"/>
          <w:numId w:val="0"/>
        </w:numPr>
        <w:rPr>
          <w:rFonts w:ascii="Verdana" w:hAnsi="Verdana" w:cs="Arial"/>
          <w:sz w:val="20"/>
          <w:szCs w:val="20"/>
        </w:rPr>
      </w:pPr>
      <w:r w:rsidRPr="00224F99">
        <w:rPr>
          <w:rFonts w:ascii="Verdana" w:hAnsi="Verdana"/>
          <w:color w:val="000000" w:themeColor="text1"/>
          <w:highlight w:val="yellow"/>
        </w:rPr>
        <w:br/>
      </w:r>
      <w:bookmarkStart w:id="74" w:name="_Hlk189497817"/>
      <w:bookmarkStart w:id="75" w:name="_Toc190869063"/>
      <w:bookmarkStart w:id="76" w:name="_Hlk189497839"/>
      <w:r w:rsidR="006E4183" w:rsidRPr="00C22552">
        <w:rPr>
          <w:rFonts w:ascii="Verdana" w:hAnsi="Verdana" w:cs="Arial"/>
          <w:sz w:val="20"/>
          <w:szCs w:val="20"/>
        </w:rPr>
        <w:t>6.</w:t>
      </w:r>
      <w:r w:rsidR="00CB5111">
        <w:rPr>
          <w:rFonts w:ascii="Verdana" w:hAnsi="Verdana" w:cs="Arial"/>
          <w:sz w:val="20"/>
          <w:szCs w:val="20"/>
        </w:rPr>
        <w:t>5</w:t>
      </w:r>
      <w:r w:rsidR="00C52CB4">
        <w:rPr>
          <w:rFonts w:ascii="Verdana" w:hAnsi="Verdana" w:cs="Arial"/>
          <w:sz w:val="20"/>
          <w:szCs w:val="20"/>
        </w:rPr>
        <w:tab/>
      </w:r>
      <w:r w:rsidR="006E4183">
        <w:rPr>
          <w:rFonts w:ascii="Verdana" w:hAnsi="Verdana" w:cs="Arial"/>
          <w:sz w:val="20"/>
          <w:szCs w:val="20"/>
        </w:rPr>
        <w:t>KG-</w:t>
      </w:r>
      <w:r w:rsidR="00A4473C">
        <w:rPr>
          <w:rFonts w:ascii="Verdana" w:hAnsi="Verdana" w:cs="Arial"/>
          <w:sz w:val="20"/>
          <w:szCs w:val="20"/>
        </w:rPr>
        <w:t>2</w:t>
      </w:r>
      <w:r w:rsidR="006E4183">
        <w:rPr>
          <w:rFonts w:ascii="Verdana" w:hAnsi="Verdana" w:cs="Arial"/>
          <w:sz w:val="20"/>
          <w:szCs w:val="20"/>
        </w:rPr>
        <w:t xml:space="preserve"> Aanpak reinigingswerkzaamheden</w:t>
      </w:r>
      <w:bookmarkEnd w:id="74"/>
      <w:bookmarkEnd w:id="75"/>
      <w:r w:rsidR="006E4183" w:rsidRPr="00C22552">
        <w:rPr>
          <w:rFonts w:ascii="Verdana" w:hAnsi="Verdana" w:cs="Arial"/>
          <w:sz w:val="20"/>
          <w:szCs w:val="20"/>
        </w:rPr>
        <w:tab/>
      </w:r>
      <w:bookmarkEnd w:id="76"/>
      <w:r w:rsidR="006E4183" w:rsidRPr="00C22552">
        <w:rPr>
          <w:rFonts w:ascii="Verdana" w:hAnsi="Verdana"/>
          <w:sz w:val="20"/>
          <w:szCs w:val="20"/>
        </w:rPr>
        <w:t xml:space="preserve"> </w:t>
      </w:r>
    </w:p>
    <w:p w14:paraId="50C75224" w14:textId="77777777" w:rsidR="00C52CB4" w:rsidRPr="00C52CB4" w:rsidRDefault="00C52CB4" w:rsidP="00C52CB4">
      <w:pPr>
        <w:rPr>
          <w:rFonts w:ascii="Verdana" w:hAnsi="Verdana"/>
        </w:rPr>
      </w:pPr>
      <w:r w:rsidRPr="00C52CB4">
        <w:rPr>
          <w:rFonts w:ascii="Verdana" w:hAnsi="Verdana"/>
        </w:rPr>
        <w:t>Inschrijver beschrijft de wijze waarop reinigingswerkzaamheden (geplande en ongeplande) voor opdrachtgever ingericht wordt. Hierbij beschrijft inschrijver tenminste de volgende aspecten:</w:t>
      </w:r>
    </w:p>
    <w:p w14:paraId="2D2DF32C" w14:textId="03E6E9AA" w:rsidR="00D337E2" w:rsidRPr="00D337E2" w:rsidRDefault="00D337E2" w:rsidP="005943E9">
      <w:pPr>
        <w:ind w:left="284"/>
        <w:rPr>
          <w:rFonts w:ascii="Verdana" w:eastAsia="Calibri" w:hAnsi="Verdana"/>
          <w:lang w:eastAsia="en-US"/>
        </w:rPr>
      </w:pPr>
      <w:r w:rsidRPr="00D337E2">
        <w:rPr>
          <w:rFonts w:ascii="Verdana" w:eastAsia="Calibri" w:hAnsi="Verdana"/>
          <w:lang w:eastAsia="en-US"/>
        </w:rPr>
        <w:t xml:space="preserve">- hoe ziet de communicatie tussen opdrachtgever en de </w:t>
      </w:r>
      <w:r w:rsidR="004F7BE6">
        <w:rPr>
          <w:rFonts w:ascii="Verdana" w:eastAsia="Calibri" w:hAnsi="Verdana"/>
          <w:lang w:eastAsia="en-US"/>
        </w:rPr>
        <w:t>i</w:t>
      </w:r>
      <w:r w:rsidRPr="00D337E2">
        <w:rPr>
          <w:rFonts w:ascii="Verdana" w:eastAsia="Calibri" w:hAnsi="Verdana"/>
          <w:lang w:eastAsia="en-US"/>
        </w:rPr>
        <w:t xml:space="preserve">nschrijver </w:t>
      </w:r>
      <w:r w:rsidR="004F7BE6" w:rsidRPr="00D337E2">
        <w:rPr>
          <w:rFonts w:ascii="Verdana" w:eastAsia="Calibri" w:hAnsi="Verdana"/>
          <w:lang w:eastAsia="en-US"/>
        </w:rPr>
        <w:t>eruit</w:t>
      </w:r>
      <w:r w:rsidRPr="00D337E2">
        <w:rPr>
          <w:rFonts w:ascii="Verdana" w:eastAsia="Calibri" w:hAnsi="Verdana"/>
          <w:lang w:eastAsia="en-US"/>
        </w:rPr>
        <w:t xml:space="preserve">? Wat zijn hierin de belangrijke punten? </w:t>
      </w:r>
    </w:p>
    <w:p w14:paraId="56D69EF9" w14:textId="77777777" w:rsidR="00D337E2" w:rsidRPr="00D337E2" w:rsidRDefault="00D337E2" w:rsidP="005943E9">
      <w:pPr>
        <w:ind w:left="284"/>
        <w:rPr>
          <w:rFonts w:ascii="Verdana" w:eastAsia="Calibri" w:hAnsi="Verdana"/>
          <w:lang w:eastAsia="en-US"/>
        </w:rPr>
      </w:pPr>
      <w:r w:rsidRPr="00D337E2">
        <w:rPr>
          <w:rFonts w:ascii="Verdana" w:eastAsia="Calibri" w:hAnsi="Verdana"/>
          <w:lang w:eastAsia="en-US"/>
        </w:rPr>
        <w:t xml:space="preserve">- hoe gaan de werkzaamheden worden ingericht in combinatie met het dynamisch inzamelen van de opdrachtgever. </w:t>
      </w:r>
    </w:p>
    <w:p w14:paraId="029D94F2" w14:textId="77777777" w:rsidR="00D337E2" w:rsidRPr="00D337E2" w:rsidRDefault="00D337E2" w:rsidP="005943E9">
      <w:pPr>
        <w:ind w:left="284"/>
        <w:rPr>
          <w:rFonts w:ascii="Verdana" w:eastAsia="Calibri" w:hAnsi="Verdana"/>
          <w:lang w:eastAsia="en-US"/>
        </w:rPr>
      </w:pPr>
      <w:r w:rsidRPr="00D337E2">
        <w:rPr>
          <w:rFonts w:ascii="Verdana" w:eastAsia="Calibri" w:hAnsi="Verdana"/>
          <w:lang w:eastAsia="en-US"/>
        </w:rPr>
        <w:t>- de benodigde werkzaamheden en de wijze van uitvoering per type reiniging per type container.</w:t>
      </w:r>
    </w:p>
    <w:p w14:paraId="7267BD43" w14:textId="77777777" w:rsidR="00D337E2" w:rsidRPr="00D337E2" w:rsidRDefault="00D337E2" w:rsidP="005943E9">
      <w:pPr>
        <w:ind w:left="284"/>
        <w:rPr>
          <w:rFonts w:ascii="Verdana" w:eastAsia="Calibri" w:hAnsi="Verdana"/>
          <w:lang w:eastAsia="en-US"/>
        </w:rPr>
      </w:pPr>
      <w:r w:rsidRPr="00D337E2">
        <w:rPr>
          <w:rFonts w:ascii="Verdana" w:eastAsia="Calibri" w:hAnsi="Verdana"/>
          <w:lang w:eastAsia="en-US"/>
        </w:rPr>
        <w:t xml:space="preserve">- welke voertuigen (met specifiek voor reiniging geschikte opbouw) en/of aanvullende hulpmiddelen gebruikt inschrijver bij uitvoering van de werkzaamheden. Opdrachtgever wil hierbij graag weten in welke mate de inzet van deze voertuigen en/of hulpmiddelen dit een bijdrage levert aan duurzaamheid en/of beperking van fysieke belasting voor het personeel. </w:t>
      </w:r>
    </w:p>
    <w:p w14:paraId="10D499C6" w14:textId="77777777" w:rsidR="00D337E2" w:rsidRPr="00D337E2" w:rsidRDefault="00D337E2" w:rsidP="005943E9">
      <w:pPr>
        <w:ind w:left="284"/>
        <w:rPr>
          <w:rFonts w:ascii="Verdana" w:eastAsia="Calibri" w:hAnsi="Verdana"/>
          <w:lang w:eastAsia="en-US"/>
        </w:rPr>
      </w:pPr>
      <w:r w:rsidRPr="00D337E2">
        <w:rPr>
          <w:rFonts w:ascii="Verdana" w:eastAsia="Calibri" w:hAnsi="Verdana"/>
          <w:lang w:eastAsia="en-US"/>
        </w:rPr>
        <w:lastRenderedPageBreak/>
        <w:t>- de wijze waarop de doelstelling m.b.t. minimalisatie van overlast/hinder voor gebruikers, passanten, verkeer en/of omwonenden gewaarborgd wordt.</w:t>
      </w:r>
    </w:p>
    <w:p w14:paraId="471BF0A9" w14:textId="77777777" w:rsidR="00D337E2" w:rsidRPr="00D337E2" w:rsidRDefault="00D337E2" w:rsidP="005943E9">
      <w:pPr>
        <w:ind w:left="284"/>
        <w:rPr>
          <w:rFonts w:ascii="Verdana" w:eastAsia="Calibri" w:hAnsi="Verdana"/>
          <w:lang w:eastAsia="en-US"/>
        </w:rPr>
      </w:pPr>
      <w:r w:rsidRPr="00D337E2">
        <w:rPr>
          <w:rFonts w:ascii="Verdana" w:eastAsia="Calibri" w:hAnsi="Verdana"/>
          <w:lang w:eastAsia="en-US"/>
        </w:rPr>
        <w:t>- de wijze waarop inschrijver de kwaliteit van de uitgevoerde reinigingswerkzaamheden waarborgt op de nabije omgeving, de container zelf en de betonput. (mag worden aangevuld met foto's)</w:t>
      </w:r>
    </w:p>
    <w:p w14:paraId="15EC51EC" w14:textId="77777777" w:rsidR="00D337E2" w:rsidRPr="00D337E2" w:rsidRDefault="00D337E2" w:rsidP="005943E9">
      <w:pPr>
        <w:ind w:left="284"/>
        <w:rPr>
          <w:rFonts w:ascii="Verdana" w:eastAsia="Calibri" w:hAnsi="Verdana"/>
          <w:lang w:eastAsia="en-US"/>
        </w:rPr>
      </w:pPr>
      <w:r w:rsidRPr="00D337E2">
        <w:rPr>
          <w:rFonts w:ascii="Verdana" w:eastAsia="Calibri" w:hAnsi="Verdana"/>
          <w:lang w:eastAsia="en-US"/>
        </w:rPr>
        <w:t xml:space="preserve">- de wijze waarop de doelstelling m.b.t. minimalisatie van de kosten gewaarborgd wordt. </w:t>
      </w:r>
    </w:p>
    <w:p w14:paraId="4E16A0B8" w14:textId="397915A0" w:rsidR="00624E3C" w:rsidRPr="00C52CB4" w:rsidRDefault="00624E3C" w:rsidP="005943E9">
      <w:pPr>
        <w:ind w:left="284"/>
      </w:pPr>
      <w:r>
        <w:rPr>
          <w:rFonts w:ascii="Verdana" w:eastAsia="Calibri" w:hAnsi="Verdana"/>
          <w:lang w:eastAsia="en-US"/>
        </w:rPr>
        <w:t xml:space="preserve">- </w:t>
      </w:r>
      <w:r w:rsidR="00D337E2" w:rsidRPr="005943E9">
        <w:rPr>
          <w:rFonts w:ascii="Verdana" w:eastAsia="Calibri" w:hAnsi="Verdana"/>
          <w:lang w:eastAsia="en-US"/>
        </w:rPr>
        <w:t xml:space="preserve">de wijze waarop de inschrijver de elektronica van de containerbehuizing beschermt tegen het indringen van vocht. </w:t>
      </w:r>
    </w:p>
    <w:p w14:paraId="2EA94D92" w14:textId="77777777" w:rsidR="00C52CB4" w:rsidRPr="00C52CB4" w:rsidRDefault="00C52CB4" w:rsidP="00C52CB4">
      <w:pPr>
        <w:rPr>
          <w:rFonts w:ascii="Verdana" w:hAnsi="Verdana"/>
        </w:rPr>
      </w:pPr>
    </w:p>
    <w:p w14:paraId="59E824FE" w14:textId="3011965C" w:rsidR="006E4183" w:rsidRPr="006E4183" w:rsidRDefault="00C52CB4" w:rsidP="00C52CB4">
      <w:pPr>
        <w:rPr>
          <w:rFonts w:ascii="Verdana" w:hAnsi="Verdana"/>
        </w:rPr>
      </w:pPr>
      <w:r w:rsidRPr="00C52CB4">
        <w:rPr>
          <w:rFonts w:ascii="Verdana" w:hAnsi="Verdana"/>
        </w:rPr>
        <w:t>N.B.  Inschrijver is verplicht tijdens de uitvoering van de overeenkomst te handelen volgens de verstrekte beantwoording op dit gunningscriterium. Additionele aspecten kan inschrijver toevoegen, indien inschrijver van mening is dat deze van meerwaarde zijn voor opdrachtgever.</w:t>
      </w:r>
    </w:p>
    <w:p w14:paraId="61CE0893" w14:textId="77777777" w:rsidR="006E4183" w:rsidRPr="006E4183" w:rsidRDefault="006E4183" w:rsidP="00273F5A">
      <w:pPr>
        <w:rPr>
          <w:rFonts w:ascii="Verdana" w:hAnsi="Verdana"/>
        </w:rPr>
      </w:pPr>
    </w:p>
    <w:p w14:paraId="06915622" w14:textId="770CF691" w:rsidR="006E4183" w:rsidRDefault="00EA0778" w:rsidP="00273F5A">
      <w:pPr>
        <w:rPr>
          <w:rFonts w:ascii="Verdana" w:hAnsi="Verdana"/>
        </w:rPr>
      </w:pPr>
      <w:r>
        <w:rPr>
          <w:rFonts w:ascii="Verdana" w:hAnsi="Verdana"/>
        </w:rPr>
        <w:t>De beantwoording mag uit maximaal 4</w:t>
      </w:r>
      <w:r w:rsidR="00B32340">
        <w:rPr>
          <w:rFonts w:ascii="Verdana" w:hAnsi="Verdana"/>
        </w:rPr>
        <w:t xml:space="preserve"> bladzijdes van</w:t>
      </w:r>
      <w:r w:rsidR="00715508">
        <w:rPr>
          <w:rFonts w:ascii="Verdana" w:hAnsi="Verdana"/>
        </w:rPr>
        <w:t xml:space="preserve"> </w:t>
      </w:r>
      <w:r>
        <w:rPr>
          <w:rFonts w:ascii="Verdana" w:hAnsi="Verdana"/>
        </w:rPr>
        <w:t>A4</w:t>
      </w:r>
      <w:r w:rsidR="00B32340">
        <w:rPr>
          <w:rFonts w:ascii="Verdana" w:hAnsi="Verdana"/>
        </w:rPr>
        <w:t xml:space="preserve"> formaat</w:t>
      </w:r>
      <w:r>
        <w:rPr>
          <w:rFonts w:ascii="Verdana" w:hAnsi="Verdana"/>
        </w:rPr>
        <w:t xml:space="preserve"> </w:t>
      </w:r>
      <w:r w:rsidR="00715508">
        <w:rPr>
          <w:rFonts w:ascii="Verdana" w:hAnsi="Verdana"/>
        </w:rPr>
        <w:t>bestaan.</w:t>
      </w:r>
    </w:p>
    <w:p w14:paraId="0C33F755" w14:textId="77777777" w:rsidR="00624E3C" w:rsidRDefault="00624E3C" w:rsidP="00273F5A">
      <w:pPr>
        <w:rPr>
          <w:rFonts w:ascii="Verdana" w:hAnsi="Verdana"/>
        </w:rPr>
      </w:pPr>
    </w:p>
    <w:p w14:paraId="341C0214" w14:textId="68513724" w:rsidR="00624E3C" w:rsidRDefault="00624E3C" w:rsidP="00624E3C">
      <w:pPr>
        <w:pStyle w:val="ZRISubkop"/>
        <w:numPr>
          <w:ilvl w:val="0"/>
          <w:numId w:val="0"/>
        </w:numPr>
        <w:ind w:left="567" w:hanging="567"/>
        <w:rPr>
          <w:rFonts w:ascii="Verdana" w:hAnsi="Verdana" w:cs="Arial"/>
          <w:sz w:val="20"/>
          <w:szCs w:val="20"/>
        </w:rPr>
      </w:pPr>
      <w:bookmarkStart w:id="77" w:name="_Toc190869064"/>
      <w:r w:rsidRPr="00C22552">
        <w:rPr>
          <w:rFonts w:ascii="Verdana" w:hAnsi="Verdana" w:cs="Arial"/>
          <w:sz w:val="20"/>
          <w:szCs w:val="20"/>
        </w:rPr>
        <w:t>6.</w:t>
      </w:r>
      <w:r>
        <w:rPr>
          <w:rFonts w:ascii="Verdana" w:hAnsi="Verdana" w:cs="Arial"/>
          <w:sz w:val="20"/>
          <w:szCs w:val="20"/>
        </w:rPr>
        <w:t>6</w:t>
      </w:r>
      <w:r>
        <w:rPr>
          <w:rFonts w:ascii="Verdana" w:hAnsi="Verdana" w:cs="Arial"/>
          <w:sz w:val="20"/>
          <w:szCs w:val="20"/>
        </w:rPr>
        <w:tab/>
        <w:t xml:space="preserve">KG-3 Aanpak reinigingswerkzaamheden specifiek voor de </w:t>
      </w:r>
      <w:proofErr w:type="spellStart"/>
      <w:r>
        <w:rPr>
          <w:rFonts w:ascii="Verdana" w:hAnsi="Verdana" w:cs="Arial"/>
          <w:sz w:val="20"/>
          <w:szCs w:val="20"/>
        </w:rPr>
        <w:t>pyramide</w:t>
      </w:r>
      <w:proofErr w:type="spellEnd"/>
      <w:r>
        <w:rPr>
          <w:rFonts w:ascii="Verdana" w:hAnsi="Verdana" w:cs="Arial"/>
          <w:sz w:val="20"/>
          <w:szCs w:val="20"/>
        </w:rPr>
        <w:t xml:space="preserve"> glascontainer</w:t>
      </w:r>
      <w:bookmarkEnd w:id="77"/>
    </w:p>
    <w:p w14:paraId="73EFB238" w14:textId="035A6818" w:rsidR="00624E3C" w:rsidRDefault="00624E3C" w:rsidP="00624E3C">
      <w:pPr>
        <w:rPr>
          <w:rFonts w:ascii="Verdana" w:hAnsi="Verdana"/>
        </w:rPr>
      </w:pPr>
      <w:r w:rsidRPr="005943E9">
        <w:rPr>
          <w:rFonts w:ascii="Verdana" w:hAnsi="Verdana"/>
        </w:rPr>
        <w:t xml:space="preserve">Kunt u beschrijven op welke wijze u </w:t>
      </w:r>
      <w:r w:rsidR="005943E9" w:rsidRPr="005943E9">
        <w:rPr>
          <w:rFonts w:ascii="Verdana" w:hAnsi="Verdana"/>
        </w:rPr>
        <w:t>de betonput</w:t>
      </w:r>
      <w:r w:rsidRPr="005943E9">
        <w:rPr>
          <w:rFonts w:ascii="Verdana" w:hAnsi="Verdana"/>
        </w:rPr>
        <w:t xml:space="preserve"> van de ondergrondse </w:t>
      </w:r>
      <w:proofErr w:type="spellStart"/>
      <w:r w:rsidRPr="005943E9">
        <w:rPr>
          <w:rFonts w:ascii="Verdana" w:hAnsi="Verdana"/>
        </w:rPr>
        <w:t>pyramide</w:t>
      </w:r>
      <w:proofErr w:type="spellEnd"/>
      <w:r w:rsidRPr="005943E9">
        <w:rPr>
          <w:rFonts w:ascii="Verdana" w:hAnsi="Verdana"/>
        </w:rPr>
        <w:t xml:space="preserve"> glascontainer en het zuiltje en de tranenplaat gaat reinigen, zodanig dat de reiniging voldoet aan eis E-2.07?</w:t>
      </w:r>
    </w:p>
    <w:p w14:paraId="534CE884" w14:textId="77777777" w:rsidR="00624E3C" w:rsidRDefault="00624E3C" w:rsidP="00624E3C">
      <w:pPr>
        <w:rPr>
          <w:rFonts w:ascii="Verdana" w:hAnsi="Verdana"/>
        </w:rPr>
      </w:pPr>
    </w:p>
    <w:p w14:paraId="06AF8CF3" w14:textId="77777777" w:rsidR="00624E3C" w:rsidRDefault="00624E3C" w:rsidP="00624E3C">
      <w:pPr>
        <w:rPr>
          <w:rFonts w:ascii="Verdana" w:hAnsi="Verdana"/>
        </w:rPr>
      </w:pPr>
      <w:r w:rsidRPr="00154F40">
        <w:rPr>
          <w:rFonts w:ascii="Verdana" w:hAnsi="Verdana"/>
        </w:rPr>
        <w:t>N.B.  Inschrijver is verplicht tijdens de uitvoering van de overeenkomst te handelen volgens de verstrekte beantwoording op dit gunningscriterium. Additionele aspecten kan inschrijver toevoegen, indien inschrijver van mening is dat deze van meerwaarde zijn voor opdrachtgever.</w:t>
      </w:r>
    </w:p>
    <w:p w14:paraId="17BF0465" w14:textId="77777777" w:rsidR="00624E3C" w:rsidRDefault="00624E3C" w:rsidP="00624E3C">
      <w:pPr>
        <w:rPr>
          <w:rFonts w:ascii="Verdana" w:hAnsi="Verdana"/>
        </w:rPr>
      </w:pPr>
    </w:p>
    <w:p w14:paraId="1618606C" w14:textId="7341B6D7" w:rsidR="00624E3C" w:rsidRPr="006E4183" w:rsidRDefault="00624E3C" w:rsidP="00624E3C">
      <w:pPr>
        <w:rPr>
          <w:rFonts w:ascii="Verdana" w:hAnsi="Verdana"/>
        </w:rPr>
      </w:pPr>
      <w:r>
        <w:rPr>
          <w:rFonts w:ascii="Verdana" w:hAnsi="Verdana"/>
        </w:rPr>
        <w:t>De beantwoording mag uit maximaal 1 bladzijde van A4 formaat bestaan.</w:t>
      </w:r>
    </w:p>
    <w:p w14:paraId="28A3AD01" w14:textId="77777777" w:rsidR="00624E3C" w:rsidRPr="00624E3C" w:rsidRDefault="00624E3C" w:rsidP="005943E9">
      <w:pPr>
        <w:rPr>
          <w:rFonts w:ascii="Verdana" w:hAnsi="Verdana"/>
        </w:rPr>
      </w:pPr>
    </w:p>
    <w:p w14:paraId="042A6FB0" w14:textId="3C4F66E1" w:rsidR="006D3C1D" w:rsidRPr="00273F5A" w:rsidRDefault="006D3C1D" w:rsidP="006D3C1D">
      <w:pPr>
        <w:pStyle w:val="ZRISubkop"/>
        <w:numPr>
          <w:ilvl w:val="0"/>
          <w:numId w:val="0"/>
        </w:numPr>
        <w:ind w:left="567" w:hanging="567"/>
        <w:rPr>
          <w:rFonts w:ascii="Verdana" w:hAnsi="Verdana" w:cs="Arial"/>
          <w:sz w:val="20"/>
          <w:szCs w:val="20"/>
        </w:rPr>
      </w:pPr>
      <w:bookmarkStart w:id="78" w:name="_Toc190869065"/>
      <w:r w:rsidRPr="00C22552">
        <w:rPr>
          <w:rFonts w:ascii="Verdana" w:hAnsi="Verdana" w:cs="Arial"/>
          <w:sz w:val="20"/>
          <w:szCs w:val="20"/>
        </w:rPr>
        <w:t>6.</w:t>
      </w:r>
      <w:r w:rsidR="00624E3C">
        <w:rPr>
          <w:rFonts w:ascii="Verdana" w:hAnsi="Verdana" w:cs="Arial"/>
          <w:sz w:val="20"/>
          <w:szCs w:val="20"/>
        </w:rPr>
        <w:t>7</w:t>
      </w:r>
      <w:r>
        <w:rPr>
          <w:rFonts w:ascii="Verdana" w:hAnsi="Verdana" w:cs="Arial"/>
          <w:sz w:val="20"/>
          <w:szCs w:val="20"/>
        </w:rPr>
        <w:tab/>
        <w:t>KG-</w:t>
      </w:r>
      <w:r w:rsidR="00624E3C">
        <w:rPr>
          <w:rFonts w:ascii="Verdana" w:hAnsi="Verdana" w:cs="Arial"/>
          <w:sz w:val="20"/>
          <w:szCs w:val="20"/>
        </w:rPr>
        <w:t>4</w:t>
      </w:r>
      <w:r w:rsidR="00123A4E">
        <w:rPr>
          <w:rFonts w:ascii="Verdana" w:hAnsi="Verdana" w:cs="Arial"/>
          <w:sz w:val="20"/>
          <w:szCs w:val="20"/>
        </w:rPr>
        <w:t xml:space="preserve"> Aanpak van keuringen</w:t>
      </w:r>
      <w:bookmarkEnd w:id="78"/>
    </w:p>
    <w:p w14:paraId="0BCD95C9" w14:textId="77777777" w:rsidR="00154F40" w:rsidRPr="00154F40" w:rsidRDefault="00154F40" w:rsidP="00154F40">
      <w:pPr>
        <w:rPr>
          <w:rFonts w:ascii="Verdana" w:hAnsi="Verdana"/>
        </w:rPr>
      </w:pPr>
      <w:r w:rsidRPr="00154F40">
        <w:rPr>
          <w:rFonts w:ascii="Verdana" w:hAnsi="Verdana"/>
        </w:rPr>
        <w:t>Inschrijver beschrijft de wijze waarop preventief- en correctief onderhoud keuringswerkzaamheden (incl. reparatie en herstel van defecten en/of storingen) voor opdrachtgever ingericht wordt. Hierbij beschrijft inschrijver tenminste de volgende aspecten:</w:t>
      </w:r>
    </w:p>
    <w:p w14:paraId="6C96C907" w14:textId="77777777" w:rsidR="00624E3C" w:rsidRPr="00624E3C" w:rsidRDefault="00624E3C" w:rsidP="00624E3C">
      <w:pPr>
        <w:ind w:left="284"/>
        <w:rPr>
          <w:rFonts w:ascii="Verdana" w:eastAsia="Calibri" w:hAnsi="Verdana"/>
          <w:lang w:eastAsia="en-US"/>
        </w:rPr>
      </w:pPr>
      <w:r w:rsidRPr="00624E3C">
        <w:rPr>
          <w:rFonts w:ascii="Verdana" w:eastAsia="Calibri" w:hAnsi="Verdana"/>
          <w:lang w:eastAsia="en-US"/>
        </w:rPr>
        <w:t>- de benodigde werkzaamheden en de wijze van uitvoering per type werkzaamheid en per type container.</w:t>
      </w:r>
    </w:p>
    <w:p w14:paraId="6FAB048E" w14:textId="77777777" w:rsidR="00624E3C" w:rsidRPr="00624E3C" w:rsidRDefault="00624E3C" w:rsidP="005943E9">
      <w:pPr>
        <w:ind w:left="284"/>
        <w:rPr>
          <w:rFonts w:ascii="Verdana" w:eastAsia="Calibri" w:hAnsi="Verdana"/>
          <w:lang w:eastAsia="en-US"/>
        </w:rPr>
      </w:pPr>
      <w:r w:rsidRPr="00624E3C">
        <w:rPr>
          <w:rFonts w:ascii="Verdana" w:eastAsia="Calibri" w:hAnsi="Verdana"/>
          <w:lang w:eastAsia="en-US"/>
        </w:rPr>
        <w:t xml:space="preserve">- welke voertuigen (met specifiek voor de werkzaamheden geschikte opbouw) en/of aanvullende hulpmiddelen gebruikt inschrijver bij uitvoering van de werkzaamheden. Opdrachtgever wil hierbij graag weten in welke mate de inzet van deze voertuigen en/of hulpmiddelen dit een bijdrage levert aan duurzaamheid en/of beperking van fysieke belasting voor het personeel. </w:t>
      </w:r>
    </w:p>
    <w:p w14:paraId="0EDAB4E6" w14:textId="77777777" w:rsidR="00624E3C" w:rsidRPr="005A22DB" w:rsidRDefault="00624E3C" w:rsidP="005943E9">
      <w:pPr>
        <w:ind w:left="284"/>
        <w:rPr>
          <w:rFonts w:ascii="Verdana" w:eastAsia="Calibri" w:hAnsi="Verdana"/>
          <w:lang w:eastAsia="en-US"/>
        </w:rPr>
      </w:pPr>
      <w:r w:rsidRPr="00624E3C">
        <w:rPr>
          <w:rFonts w:ascii="Verdana" w:eastAsia="Calibri" w:hAnsi="Verdana"/>
          <w:lang w:eastAsia="en-US"/>
        </w:rPr>
        <w:t xml:space="preserve">- de wijze waarop de doelstelling m.b.t. minimalisatie van overlast/hinder voor </w:t>
      </w:r>
      <w:r w:rsidRPr="005A22DB">
        <w:rPr>
          <w:rFonts w:ascii="Verdana" w:eastAsia="Calibri" w:hAnsi="Verdana"/>
          <w:lang w:eastAsia="en-US"/>
        </w:rPr>
        <w:t>gebruikers, passanten, verkeer en/of omwonenden gewaarborgd wordt.</w:t>
      </w:r>
    </w:p>
    <w:p w14:paraId="775A9206" w14:textId="77777777" w:rsidR="00624E3C" w:rsidRPr="005A22DB" w:rsidRDefault="00624E3C" w:rsidP="005943E9">
      <w:pPr>
        <w:ind w:left="284"/>
        <w:rPr>
          <w:rFonts w:ascii="Verdana" w:eastAsia="Calibri" w:hAnsi="Verdana"/>
          <w:lang w:eastAsia="en-US"/>
        </w:rPr>
      </w:pPr>
      <w:r w:rsidRPr="005A22DB">
        <w:rPr>
          <w:rFonts w:ascii="Verdana" w:eastAsia="Calibri" w:hAnsi="Verdana"/>
          <w:lang w:eastAsia="en-US"/>
        </w:rPr>
        <w:t xml:space="preserve">- de werkwijze van het keuren per type container. </w:t>
      </w:r>
    </w:p>
    <w:p w14:paraId="449EE5DD" w14:textId="42689640" w:rsidR="00624E3C" w:rsidRPr="005A22DB" w:rsidRDefault="00624E3C" w:rsidP="005943E9">
      <w:pPr>
        <w:pStyle w:val="Lijstalinea"/>
        <w:ind w:left="284"/>
        <w:rPr>
          <w:rFonts w:ascii="Verdana" w:hAnsi="Verdana"/>
          <w:sz w:val="20"/>
          <w:szCs w:val="20"/>
        </w:rPr>
      </w:pPr>
      <w:r w:rsidRPr="005A22DB">
        <w:rPr>
          <w:rFonts w:ascii="Verdana" w:hAnsi="Verdana"/>
          <w:sz w:val="20"/>
          <w:szCs w:val="20"/>
        </w:rPr>
        <w:t xml:space="preserve">- de wijze waarop het keuren de veiligheid gedurende de levensduur waarborgt. </w:t>
      </w:r>
    </w:p>
    <w:p w14:paraId="637479BB" w14:textId="52CC6222" w:rsidR="006D3C1D" w:rsidRDefault="00154F40" w:rsidP="00154F40">
      <w:pPr>
        <w:rPr>
          <w:rFonts w:ascii="Verdana" w:hAnsi="Verdana"/>
        </w:rPr>
      </w:pPr>
      <w:r w:rsidRPr="00154F40">
        <w:rPr>
          <w:rFonts w:ascii="Verdana" w:hAnsi="Verdana"/>
        </w:rPr>
        <w:t>N.B.  Inschrijver is verplicht tijdens de uitvoering van de overeenkomst te handelen volgens de verstrekte beantwoording op dit gunningscriterium. Additionele aspecten kan inschrijver toevoegen, indien inschrijver van mening is dat deze van meerwaarde zijn voor opdrachtgever.</w:t>
      </w:r>
    </w:p>
    <w:p w14:paraId="0D8CC0C6" w14:textId="77777777" w:rsidR="00BF0828" w:rsidRDefault="00BF0828" w:rsidP="00154F40">
      <w:pPr>
        <w:rPr>
          <w:rFonts w:ascii="Verdana" w:hAnsi="Verdana"/>
        </w:rPr>
      </w:pPr>
    </w:p>
    <w:p w14:paraId="24DF3CC8" w14:textId="7B50210E" w:rsidR="00BF0828" w:rsidRPr="006E4183" w:rsidRDefault="00BF0828" w:rsidP="006D3C1D">
      <w:pPr>
        <w:rPr>
          <w:rFonts w:ascii="Verdana" w:hAnsi="Verdana"/>
        </w:rPr>
      </w:pPr>
      <w:r>
        <w:rPr>
          <w:rFonts w:ascii="Verdana" w:hAnsi="Verdana"/>
        </w:rPr>
        <w:t>De beantwoording mag uit maximaal 4 bladzijdes van A4 formaat bestaan.</w:t>
      </w:r>
    </w:p>
    <w:p w14:paraId="6E322A26" w14:textId="77777777" w:rsidR="001F7625" w:rsidRPr="006E4183" w:rsidRDefault="001F7625">
      <w:pPr>
        <w:rPr>
          <w:rFonts w:ascii="Verdana" w:hAnsi="Verdana"/>
          <w:b/>
          <w:szCs w:val="24"/>
        </w:rPr>
      </w:pPr>
    </w:p>
    <w:p w14:paraId="4C693018" w14:textId="3E2C6B72" w:rsidR="003850D3" w:rsidRPr="0090341B" w:rsidRDefault="003945F5" w:rsidP="0090341B">
      <w:pPr>
        <w:pStyle w:val="ZRIKop"/>
        <w:numPr>
          <w:ilvl w:val="0"/>
          <w:numId w:val="0"/>
        </w:numPr>
        <w:rPr>
          <w:rFonts w:ascii="Verdana" w:hAnsi="Verdana"/>
        </w:rPr>
      </w:pPr>
      <w:bookmarkStart w:id="79" w:name="_Toc190869066"/>
      <w:r>
        <w:rPr>
          <w:rFonts w:ascii="Verdana" w:hAnsi="Verdana"/>
        </w:rPr>
        <w:t>7</w:t>
      </w:r>
      <w:r w:rsidR="003850D3" w:rsidRPr="0090341B">
        <w:rPr>
          <w:rFonts w:ascii="Verdana" w:hAnsi="Verdana"/>
        </w:rPr>
        <w:tab/>
        <w:t>Gunningsprocedure</w:t>
      </w:r>
      <w:r w:rsidR="00F363DD">
        <w:rPr>
          <w:rFonts w:ascii="Verdana" w:hAnsi="Verdana"/>
        </w:rPr>
        <w:t>, bezwaar en gunning</w:t>
      </w:r>
      <w:bookmarkEnd w:id="79"/>
    </w:p>
    <w:p w14:paraId="0B4020A7" w14:textId="77777777" w:rsidR="003850D3" w:rsidRDefault="003850D3" w:rsidP="00E24CC4">
      <w:pPr>
        <w:rPr>
          <w:rFonts w:ascii="Verdana" w:hAnsi="Verdana"/>
          <w:b/>
          <w:u w:val="single"/>
        </w:rPr>
      </w:pPr>
    </w:p>
    <w:p w14:paraId="20C3D168" w14:textId="73A485D4" w:rsidR="003850D3" w:rsidRPr="0090341B" w:rsidRDefault="003945F5" w:rsidP="0090341B">
      <w:pPr>
        <w:pStyle w:val="ZRISubkop"/>
        <w:numPr>
          <w:ilvl w:val="0"/>
          <w:numId w:val="0"/>
        </w:numPr>
        <w:ind w:left="567" w:hanging="567"/>
        <w:rPr>
          <w:rFonts w:ascii="Verdana" w:hAnsi="Verdana"/>
        </w:rPr>
      </w:pPr>
      <w:bookmarkStart w:id="80" w:name="_Toc190869067"/>
      <w:r>
        <w:rPr>
          <w:rFonts w:ascii="Verdana" w:hAnsi="Verdana"/>
        </w:rPr>
        <w:t>7</w:t>
      </w:r>
      <w:r w:rsidR="003850D3" w:rsidRPr="0090341B">
        <w:rPr>
          <w:rFonts w:ascii="Verdana" w:hAnsi="Verdana"/>
        </w:rPr>
        <w:t>.1</w:t>
      </w:r>
      <w:r w:rsidR="003850D3" w:rsidRPr="0090341B">
        <w:rPr>
          <w:rFonts w:ascii="Verdana" w:hAnsi="Verdana"/>
        </w:rPr>
        <w:tab/>
        <w:t>Eindscore</w:t>
      </w:r>
      <w:bookmarkEnd w:id="80"/>
    </w:p>
    <w:p w14:paraId="6C3B0CF1" w14:textId="5BF267A2" w:rsidR="003850D3" w:rsidRDefault="003850D3" w:rsidP="00E24CC4">
      <w:pPr>
        <w:rPr>
          <w:rFonts w:ascii="Verdana" w:hAnsi="Verdana"/>
        </w:rPr>
      </w:pPr>
      <w:r w:rsidRPr="003850D3">
        <w:rPr>
          <w:rFonts w:ascii="Verdana" w:hAnsi="Verdana"/>
        </w:rPr>
        <w:t>Inschrijvingen die op basis van eerdergenoemde voorwaarden en criteria niet zijn uitgesloten worden beoordeeld op het gunning</w:t>
      </w:r>
      <w:r w:rsidR="000209CD">
        <w:rPr>
          <w:rFonts w:ascii="Verdana" w:hAnsi="Verdana"/>
        </w:rPr>
        <w:t>s</w:t>
      </w:r>
      <w:r w:rsidRPr="003850D3">
        <w:rPr>
          <w:rFonts w:ascii="Verdana" w:hAnsi="Verdana"/>
        </w:rPr>
        <w:t>criterium beste prijs-kwaliteitverhouding  </w:t>
      </w:r>
      <w:r w:rsidRPr="003850D3">
        <w:rPr>
          <w:rFonts w:ascii="Verdana" w:hAnsi="Verdana"/>
        </w:rPr>
        <w:br/>
      </w:r>
      <w:r w:rsidRPr="003850D3">
        <w:rPr>
          <w:rFonts w:ascii="Verdana" w:hAnsi="Verdana"/>
        </w:rPr>
        <w:br/>
        <w:t xml:space="preserve">Bij deze gunningsmethode worden naast prijs andere kwalitatieve gunningscriteria meegewogen. Hiermee worden criteria beoordeeld die te maken hebben met de opdracht die wordt uitgevraagd in deze aanbesteding: in hoeverre kan de inschrijver voldoen aan hetgeen wat gevraagd wordt? Aan ieder </w:t>
      </w:r>
      <w:proofErr w:type="spellStart"/>
      <w:r w:rsidRPr="003850D3">
        <w:rPr>
          <w:rFonts w:ascii="Verdana" w:hAnsi="Verdana"/>
        </w:rPr>
        <w:t>subcriterium</w:t>
      </w:r>
      <w:proofErr w:type="spellEnd"/>
      <w:r w:rsidRPr="003850D3">
        <w:rPr>
          <w:rFonts w:ascii="Verdana" w:hAnsi="Verdana"/>
        </w:rPr>
        <w:t xml:space="preserve"> is een weging gekoppeld. Naarmate een </w:t>
      </w:r>
      <w:proofErr w:type="spellStart"/>
      <w:r w:rsidRPr="003850D3">
        <w:rPr>
          <w:rFonts w:ascii="Verdana" w:hAnsi="Verdana"/>
        </w:rPr>
        <w:t>subcriterium</w:t>
      </w:r>
      <w:proofErr w:type="spellEnd"/>
      <w:r w:rsidRPr="003850D3">
        <w:rPr>
          <w:rFonts w:ascii="Verdana" w:hAnsi="Verdana"/>
        </w:rPr>
        <w:t xml:space="preserve"> belangrijker is, weegt deze zwaarder mee en is hier een hogere weging aan gekoppeld.</w:t>
      </w:r>
      <w:r w:rsidRPr="003850D3">
        <w:rPr>
          <w:rFonts w:ascii="Verdana" w:hAnsi="Verdana"/>
        </w:rPr>
        <w:br/>
      </w:r>
      <w:r w:rsidRPr="003850D3">
        <w:rPr>
          <w:rFonts w:ascii="Verdana" w:hAnsi="Verdana"/>
        </w:rPr>
        <w:br/>
      </w:r>
      <w:r w:rsidRPr="002824FA">
        <w:rPr>
          <w:rFonts w:ascii="Verdana" w:hAnsi="Verdana"/>
        </w:rPr>
        <w:t>De inschrijver met de hoogste totaalscore betreft de inschrijving met de beste prijs-kwaliteitsverhouding</w:t>
      </w:r>
      <w:r w:rsidR="002A5BB6" w:rsidRPr="002824FA">
        <w:rPr>
          <w:rFonts w:ascii="Verdana" w:hAnsi="Verdana"/>
        </w:rPr>
        <w:t>.</w:t>
      </w:r>
    </w:p>
    <w:p w14:paraId="1D7B270A" w14:textId="77777777" w:rsidR="003850D3" w:rsidRDefault="003850D3" w:rsidP="00E24CC4">
      <w:pPr>
        <w:rPr>
          <w:rFonts w:ascii="Verdana" w:hAnsi="Verdana"/>
        </w:rPr>
      </w:pPr>
    </w:p>
    <w:p w14:paraId="3E0048F0" w14:textId="1CF43418" w:rsidR="003850D3" w:rsidRPr="0090341B" w:rsidRDefault="003945F5" w:rsidP="0090341B">
      <w:pPr>
        <w:pStyle w:val="ZRISubkop"/>
        <w:numPr>
          <w:ilvl w:val="0"/>
          <w:numId w:val="0"/>
        </w:numPr>
        <w:ind w:left="567" w:hanging="567"/>
        <w:rPr>
          <w:rFonts w:ascii="Verdana" w:hAnsi="Verdana"/>
        </w:rPr>
      </w:pPr>
      <w:bookmarkStart w:id="81" w:name="_Toc190869068"/>
      <w:r>
        <w:rPr>
          <w:rFonts w:ascii="Verdana" w:hAnsi="Verdana"/>
        </w:rPr>
        <w:t>7</w:t>
      </w:r>
      <w:r w:rsidR="003850D3">
        <w:rPr>
          <w:rFonts w:ascii="Verdana" w:hAnsi="Verdana"/>
        </w:rPr>
        <w:t>.2</w:t>
      </w:r>
      <w:r w:rsidR="003850D3">
        <w:rPr>
          <w:rFonts w:ascii="Verdana" w:hAnsi="Verdana"/>
        </w:rPr>
        <w:tab/>
        <w:t>Gelijk eindigende inschrijvingen</w:t>
      </w:r>
      <w:bookmarkEnd w:id="81"/>
    </w:p>
    <w:p w14:paraId="39B0B3FC" w14:textId="144CDC76" w:rsidR="003850D3" w:rsidRDefault="003850D3" w:rsidP="00E24CC4">
      <w:pPr>
        <w:rPr>
          <w:rFonts w:ascii="Verdana" w:hAnsi="Verdana"/>
          <w:color w:val="525960"/>
          <w:sz w:val="18"/>
          <w:szCs w:val="18"/>
        </w:rPr>
      </w:pPr>
      <w:r w:rsidRPr="003850D3">
        <w:rPr>
          <w:rFonts w:ascii="Verdana" w:hAnsi="Verdana"/>
        </w:rPr>
        <w:t xml:space="preserve">Bij een gelijke score wordt de ranking allereerst bepaald door de inschrijving met de hoogste score op </w:t>
      </w:r>
      <w:r w:rsidR="00FA2CE1">
        <w:rPr>
          <w:rFonts w:ascii="Verdana" w:hAnsi="Verdana"/>
        </w:rPr>
        <w:t>alle</w:t>
      </w:r>
      <w:r w:rsidRPr="003850D3">
        <w:rPr>
          <w:rFonts w:ascii="Verdana" w:hAnsi="Verdana"/>
        </w:rPr>
        <w:t xml:space="preserve"> kwalitatief </w:t>
      </w:r>
      <w:proofErr w:type="spellStart"/>
      <w:r w:rsidRPr="003850D3">
        <w:rPr>
          <w:rFonts w:ascii="Verdana" w:hAnsi="Verdana"/>
        </w:rPr>
        <w:t>subgunningscriterium</w:t>
      </w:r>
      <w:proofErr w:type="spellEnd"/>
      <w:r w:rsidRPr="003850D3">
        <w:rPr>
          <w:rFonts w:ascii="Verdana" w:hAnsi="Verdana"/>
        </w:rPr>
        <w:t xml:space="preserve"> als winnaar uit te roepen. </w:t>
      </w:r>
      <w:proofErr w:type="gramStart"/>
      <w:r w:rsidRPr="003850D3">
        <w:rPr>
          <w:rFonts w:ascii="Verdana" w:hAnsi="Verdana"/>
        </w:rPr>
        <w:t>Indien</w:t>
      </w:r>
      <w:proofErr w:type="gramEnd"/>
      <w:r w:rsidRPr="003850D3">
        <w:rPr>
          <w:rFonts w:ascii="Verdana" w:hAnsi="Verdana"/>
        </w:rPr>
        <w:t xml:space="preserve"> de score op </w:t>
      </w:r>
      <w:r w:rsidR="00FA2CE1">
        <w:rPr>
          <w:rFonts w:ascii="Verdana" w:hAnsi="Verdana"/>
        </w:rPr>
        <w:t>alle</w:t>
      </w:r>
      <w:r w:rsidRPr="003850D3">
        <w:rPr>
          <w:rFonts w:ascii="Verdana" w:hAnsi="Verdana"/>
        </w:rPr>
        <w:t xml:space="preserve"> kwalitatief </w:t>
      </w:r>
      <w:proofErr w:type="spellStart"/>
      <w:r w:rsidRPr="003850D3">
        <w:rPr>
          <w:rFonts w:ascii="Verdana" w:hAnsi="Verdana"/>
        </w:rPr>
        <w:t>subgunningscriterium</w:t>
      </w:r>
      <w:proofErr w:type="spellEnd"/>
      <w:r w:rsidRPr="003850D3">
        <w:rPr>
          <w:rFonts w:ascii="Verdana" w:hAnsi="Verdana"/>
        </w:rPr>
        <w:t xml:space="preserve"> eveneens gelijk is, zal de eindrangschikking worden bepaald door de inschrijving met de hoogste score </w:t>
      </w:r>
      <w:r w:rsidR="00517C53">
        <w:rPr>
          <w:rFonts w:ascii="Verdana" w:hAnsi="Verdana"/>
        </w:rPr>
        <w:t xml:space="preserve">op </w:t>
      </w:r>
      <w:r w:rsidR="00517C53" w:rsidRPr="00FA2CE1">
        <w:rPr>
          <w:rFonts w:ascii="Verdana" w:hAnsi="Verdana"/>
        </w:rPr>
        <w:t>kwalitatieve gunningscriterium</w:t>
      </w:r>
      <w:r w:rsidR="00FA2CE1" w:rsidRPr="00FA2CE1">
        <w:rPr>
          <w:rFonts w:ascii="Verdana" w:hAnsi="Verdana"/>
        </w:rPr>
        <w:t xml:space="preserve"> KG-2</w:t>
      </w:r>
      <w:r w:rsidR="00517C53" w:rsidRPr="00FA2CE1">
        <w:rPr>
          <w:rFonts w:ascii="Verdana" w:hAnsi="Verdana"/>
        </w:rPr>
        <w:t>.</w:t>
      </w:r>
      <w:r w:rsidRPr="00FA2CE1">
        <w:rPr>
          <w:rFonts w:ascii="Verdana" w:hAnsi="Verdana"/>
        </w:rPr>
        <w:t xml:space="preserve"> </w:t>
      </w:r>
      <w:proofErr w:type="gramStart"/>
      <w:r w:rsidRPr="00FA2CE1">
        <w:rPr>
          <w:rFonts w:ascii="Verdana" w:hAnsi="Verdana"/>
        </w:rPr>
        <w:t>Indien</w:t>
      </w:r>
      <w:proofErr w:type="gramEnd"/>
      <w:r w:rsidRPr="00FA2CE1">
        <w:rPr>
          <w:rFonts w:ascii="Verdana" w:hAnsi="Verdana"/>
        </w:rPr>
        <w:t xml:space="preserve"> de score op dit onderdeel eveneens gelijk is, zal de eindrangschikking worden bepaald door de inschrijving met de hoogste score bij</w:t>
      </w:r>
      <w:r w:rsidR="00517C53" w:rsidRPr="00FA2CE1">
        <w:rPr>
          <w:rFonts w:ascii="Verdana" w:hAnsi="Verdana"/>
        </w:rPr>
        <w:t xml:space="preserve"> de inschrijfsom.</w:t>
      </w:r>
      <w:r w:rsidRPr="003850D3">
        <w:rPr>
          <w:rFonts w:ascii="Verdana" w:hAnsi="Verdana"/>
        </w:rPr>
        <w:br/>
        <w:t>Indien de score op deze kwalitatieve vraag eveneens gelijk is, zal de eindrangschikking worden bepaald door loting</w:t>
      </w:r>
      <w:r w:rsidR="00AF487D">
        <w:rPr>
          <w:rFonts w:ascii="Verdana" w:hAnsi="Verdana"/>
        </w:rPr>
        <w:t xml:space="preserve"> bij de Opdrachtgever op locatie</w:t>
      </w:r>
      <w:r w:rsidRPr="003850D3">
        <w:rPr>
          <w:rFonts w:ascii="Verdana" w:hAnsi="Verdana"/>
        </w:rPr>
        <w:t>. </w:t>
      </w:r>
      <w:r w:rsidR="00AF487D">
        <w:rPr>
          <w:rFonts w:ascii="Verdana" w:hAnsi="Verdana"/>
        </w:rPr>
        <w:t>Mocht dit van toepassing zijn worden alle gegadigde uitgenodigd om transparantie en gelijkheid te garanderen.</w:t>
      </w:r>
      <w:r w:rsidRPr="003850D3">
        <w:rPr>
          <w:rFonts w:ascii="Verdana" w:hAnsi="Verdana"/>
        </w:rPr>
        <w:br/>
      </w:r>
      <w:r w:rsidRPr="003850D3">
        <w:rPr>
          <w:rFonts w:ascii="Verdana" w:hAnsi="Verdana"/>
        </w:rPr>
        <w:br/>
      </w:r>
      <w:proofErr w:type="gramStart"/>
      <w:r w:rsidRPr="003850D3">
        <w:rPr>
          <w:rFonts w:ascii="Verdana" w:hAnsi="Verdana"/>
        </w:rPr>
        <w:t>Indien</w:t>
      </w:r>
      <w:proofErr w:type="gramEnd"/>
      <w:r w:rsidRPr="003850D3">
        <w:rPr>
          <w:rFonts w:ascii="Verdana" w:hAnsi="Verdana"/>
        </w:rPr>
        <w:t xml:space="preserve"> na verificatie nummer 1 wegvalt </w:t>
      </w:r>
      <w:r w:rsidR="006A17DB">
        <w:rPr>
          <w:rFonts w:ascii="Verdana" w:hAnsi="Verdana"/>
        </w:rPr>
        <w:t xml:space="preserve">gaan we over naar de volgende in de </w:t>
      </w:r>
      <w:r w:rsidR="006A17DB" w:rsidRPr="00CE4D48">
        <w:rPr>
          <w:rFonts w:ascii="Verdana" w:hAnsi="Verdana"/>
        </w:rPr>
        <w:t>rangorde.</w:t>
      </w:r>
      <w:r w:rsidRPr="00CE4D48">
        <w:rPr>
          <w:rFonts w:ascii="Verdana" w:hAnsi="Verdana"/>
        </w:rPr>
        <w:t> </w:t>
      </w:r>
      <w:r w:rsidR="0013456A" w:rsidRPr="00CE4D48">
        <w:rPr>
          <w:rFonts w:ascii="Verdana" w:hAnsi="Verdana"/>
        </w:rPr>
        <w:t>De score wordt niet opnieuw berekend.</w:t>
      </w:r>
      <w:r w:rsidR="0013456A" w:rsidRPr="00CE4D48">
        <w:rPr>
          <w:rFonts w:ascii="Verdana" w:hAnsi="Verdana"/>
          <w:sz w:val="18"/>
          <w:szCs w:val="18"/>
        </w:rPr>
        <w:t xml:space="preserve"> </w:t>
      </w:r>
    </w:p>
    <w:p w14:paraId="4F904CB7" w14:textId="77777777" w:rsidR="003850D3" w:rsidRDefault="003850D3" w:rsidP="00E24CC4">
      <w:pPr>
        <w:rPr>
          <w:rFonts w:ascii="Verdana" w:hAnsi="Verdana"/>
          <w:color w:val="525960"/>
          <w:sz w:val="18"/>
          <w:szCs w:val="18"/>
        </w:rPr>
      </w:pPr>
    </w:p>
    <w:p w14:paraId="64BF59F7" w14:textId="78E6044F" w:rsidR="003850D3" w:rsidRPr="0090341B" w:rsidRDefault="00AF487D" w:rsidP="0090341B">
      <w:pPr>
        <w:pStyle w:val="ZRISubkop"/>
        <w:numPr>
          <w:ilvl w:val="0"/>
          <w:numId w:val="0"/>
        </w:numPr>
        <w:ind w:left="567" w:hanging="567"/>
        <w:rPr>
          <w:rFonts w:ascii="Verdana" w:hAnsi="Verdana"/>
        </w:rPr>
      </w:pPr>
      <w:bookmarkStart w:id="82" w:name="_Toc190869069"/>
      <w:r>
        <w:rPr>
          <w:rFonts w:ascii="Verdana" w:hAnsi="Verdana"/>
        </w:rPr>
        <w:t>7</w:t>
      </w:r>
      <w:r w:rsidR="003850D3">
        <w:rPr>
          <w:rFonts w:ascii="Verdana" w:hAnsi="Verdana"/>
        </w:rPr>
        <w:t>.3</w:t>
      </w:r>
      <w:r w:rsidR="003850D3">
        <w:rPr>
          <w:rFonts w:ascii="Verdana" w:hAnsi="Verdana"/>
        </w:rPr>
        <w:tab/>
        <w:t>Mededeling gunningsbeslissing</w:t>
      </w:r>
      <w:bookmarkEnd w:id="82"/>
    </w:p>
    <w:p w14:paraId="123B946E" w14:textId="502A08D7" w:rsidR="003850D3" w:rsidRDefault="003850D3" w:rsidP="00E24CC4">
      <w:pPr>
        <w:rPr>
          <w:rFonts w:ascii="Verdana" w:hAnsi="Verdana"/>
        </w:rPr>
      </w:pPr>
      <w:r w:rsidRPr="003850D3">
        <w:rPr>
          <w:rFonts w:ascii="Verdana" w:hAnsi="Verdana"/>
        </w:rPr>
        <w:t xml:space="preserve">Alle inschrijvers ontvangen van aanbestedende dienst via de berichtenmodule van </w:t>
      </w:r>
      <w:proofErr w:type="spellStart"/>
      <w:r>
        <w:rPr>
          <w:rFonts w:ascii="Verdana" w:hAnsi="Verdana"/>
        </w:rPr>
        <w:t>TenderNed</w:t>
      </w:r>
      <w:proofErr w:type="spellEnd"/>
      <w:r w:rsidRPr="003850D3">
        <w:rPr>
          <w:rFonts w:ascii="Verdana" w:hAnsi="Verdana"/>
        </w:rPr>
        <w:t xml:space="preserve"> naar verwachting op de in de planning opgenomen datum, de mededeling over het eindresultaat van de beoordeling van de inschrijving en de gunningsbeslissing. </w:t>
      </w:r>
      <w:r w:rsidRPr="003850D3">
        <w:rPr>
          <w:rFonts w:ascii="Verdana" w:hAnsi="Verdana"/>
        </w:rPr>
        <w:br/>
      </w:r>
      <w:r w:rsidRPr="003850D3">
        <w:rPr>
          <w:rFonts w:ascii="Verdana" w:hAnsi="Verdana"/>
        </w:rPr>
        <w:br/>
        <w:t xml:space="preserve">De mededeling bevat de relatieve kenmerken van de inschrijving </w:t>
      </w:r>
      <w:proofErr w:type="gramStart"/>
      <w:r w:rsidRPr="003850D3">
        <w:rPr>
          <w:rFonts w:ascii="Verdana" w:hAnsi="Verdana"/>
        </w:rPr>
        <w:t>alsmede</w:t>
      </w:r>
      <w:proofErr w:type="gramEnd"/>
      <w:r w:rsidRPr="003850D3">
        <w:rPr>
          <w:rFonts w:ascii="Verdana" w:hAnsi="Verdana"/>
        </w:rPr>
        <w:t xml:space="preserve"> de gronden van de gunningsbeslissing. Door iedere belanghebbende kan voorts nadere informatie worden ingewonnen bij de contactpersoon van aanbestedende dienst voor een toelichting op de beoordeling van de inschrijving. </w:t>
      </w:r>
      <w:r w:rsidRPr="003850D3">
        <w:rPr>
          <w:rFonts w:ascii="Verdana" w:hAnsi="Verdana"/>
        </w:rPr>
        <w:br/>
      </w:r>
      <w:r w:rsidRPr="003850D3">
        <w:rPr>
          <w:rFonts w:ascii="Verdana" w:hAnsi="Verdana"/>
        </w:rPr>
        <w:br/>
        <w:t>De mededeling houdende de gunningsbeslissing geeft de inschrijver nog geen aanspraak op gunning van de opdracht, aangezien deze mededeling geen aanvaarding van de inschrijving inhoudt. Er is dan ook nog geen sprake van een overeenkomst tussen aanbestedende dienst en de beoogde opdrachtnemer.</w:t>
      </w:r>
    </w:p>
    <w:p w14:paraId="06971CD3" w14:textId="77777777" w:rsidR="003850D3" w:rsidRDefault="003850D3" w:rsidP="003850D3">
      <w:pPr>
        <w:tabs>
          <w:tab w:val="left" w:pos="3191"/>
        </w:tabs>
        <w:rPr>
          <w:rFonts w:ascii="Verdana" w:hAnsi="Verdana"/>
        </w:rPr>
      </w:pPr>
      <w:r>
        <w:rPr>
          <w:rFonts w:ascii="Verdana" w:hAnsi="Verdana"/>
        </w:rPr>
        <w:tab/>
      </w:r>
    </w:p>
    <w:p w14:paraId="3E8EEFA1" w14:textId="5C91D125" w:rsidR="003850D3" w:rsidRPr="0090341B" w:rsidRDefault="00AF487D" w:rsidP="0090341B">
      <w:pPr>
        <w:pStyle w:val="ZRISubkop"/>
        <w:numPr>
          <w:ilvl w:val="0"/>
          <w:numId w:val="0"/>
        </w:numPr>
        <w:ind w:left="567" w:hanging="567"/>
        <w:rPr>
          <w:rFonts w:ascii="Verdana" w:hAnsi="Verdana"/>
        </w:rPr>
      </w:pPr>
      <w:bookmarkStart w:id="83" w:name="_Toc190869070"/>
      <w:r>
        <w:rPr>
          <w:rFonts w:ascii="Verdana" w:hAnsi="Verdana"/>
        </w:rPr>
        <w:t>7</w:t>
      </w:r>
      <w:r w:rsidR="003850D3">
        <w:rPr>
          <w:rFonts w:ascii="Verdana" w:hAnsi="Verdana"/>
        </w:rPr>
        <w:t>.4</w:t>
      </w:r>
      <w:r w:rsidR="003850D3">
        <w:rPr>
          <w:rFonts w:ascii="Verdana" w:hAnsi="Verdana"/>
        </w:rPr>
        <w:tab/>
        <w:t>Verificatie gegevens</w:t>
      </w:r>
      <w:bookmarkEnd w:id="83"/>
    </w:p>
    <w:p w14:paraId="0D753DB0" w14:textId="37E5666B" w:rsidR="00B120A9" w:rsidRDefault="003850D3" w:rsidP="00E24CC4">
      <w:pPr>
        <w:rPr>
          <w:rFonts w:ascii="Verdana" w:hAnsi="Verdana"/>
        </w:rPr>
      </w:pPr>
      <w:r w:rsidRPr="003850D3">
        <w:rPr>
          <w:rFonts w:ascii="Verdana" w:hAnsi="Verdana"/>
        </w:rPr>
        <w:t xml:space="preserve">Na de communicatie over de gunningsbeslissing gaat aanbestedende dienst over tot het verifiëren van de gegevens in het Uniform Europees Aanbestedingsdocument </w:t>
      </w:r>
      <w:r w:rsidRPr="003850D3">
        <w:rPr>
          <w:rFonts w:ascii="Verdana" w:hAnsi="Verdana"/>
        </w:rPr>
        <w:lastRenderedPageBreak/>
        <w:t>van de winnende inschrijver en de overige ter verificatie in te dienen gegevens.</w:t>
      </w:r>
      <w:r w:rsidRPr="003850D3">
        <w:rPr>
          <w:rFonts w:ascii="Verdana" w:hAnsi="Verdana"/>
        </w:rPr>
        <w:br/>
      </w:r>
      <w:r w:rsidRPr="003850D3">
        <w:rPr>
          <w:rFonts w:ascii="Verdana" w:hAnsi="Verdana"/>
        </w:rPr>
        <w:br/>
        <w:t>Deze inschrijver moet binnen 2</w:t>
      </w:r>
      <w:r w:rsidR="00AF487D">
        <w:rPr>
          <w:rFonts w:ascii="Verdana" w:hAnsi="Verdana"/>
        </w:rPr>
        <w:t>1</w:t>
      </w:r>
      <w:r w:rsidRPr="003850D3">
        <w:rPr>
          <w:rFonts w:ascii="Verdana" w:hAnsi="Verdana"/>
        </w:rPr>
        <w:t xml:space="preserve"> kalenderdagen in ieder geval de gevraagde bewijsmiddelen, zoals beschreven in de aanbestedingsdocumenten, aanleveren door middel van het </w:t>
      </w:r>
      <w:r w:rsidR="00F03B69">
        <w:rPr>
          <w:rFonts w:ascii="Verdana" w:hAnsi="Verdana"/>
        </w:rPr>
        <w:t xml:space="preserve">verzenden </w:t>
      </w:r>
      <w:r w:rsidRPr="003850D3">
        <w:rPr>
          <w:rFonts w:ascii="Verdana" w:hAnsi="Verdana"/>
        </w:rPr>
        <w:t xml:space="preserve">van deze bewijsmiddelen </w:t>
      </w:r>
      <w:r w:rsidR="00F03B69">
        <w:rPr>
          <w:rFonts w:ascii="Verdana" w:hAnsi="Verdana"/>
        </w:rPr>
        <w:t>via de berichtenmodule van</w:t>
      </w:r>
      <w:r w:rsidR="000E0467">
        <w:rPr>
          <w:rFonts w:ascii="Verdana" w:hAnsi="Verdana"/>
        </w:rPr>
        <w:t xml:space="preserve"> </w:t>
      </w:r>
      <w:proofErr w:type="spellStart"/>
      <w:r w:rsidR="000E0467">
        <w:rPr>
          <w:rFonts w:ascii="Verdana" w:hAnsi="Verdana"/>
        </w:rPr>
        <w:t>TenderNed</w:t>
      </w:r>
      <w:proofErr w:type="spellEnd"/>
      <w:r w:rsidR="000E0467">
        <w:rPr>
          <w:rFonts w:ascii="Verdana" w:hAnsi="Verdana"/>
        </w:rPr>
        <w:t xml:space="preserve">. </w:t>
      </w:r>
      <w:r w:rsidRPr="003850D3">
        <w:rPr>
          <w:rFonts w:ascii="Verdana" w:hAnsi="Verdana"/>
        </w:rPr>
        <w:t xml:space="preserve">Indien blijkt dat op de inschrijver die aanbestedende dienst voornemens is te selecteren, de </w:t>
      </w:r>
      <w:r w:rsidR="00F03B69">
        <w:rPr>
          <w:rFonts w:ascii="Verdana" w:hAnsi="Verdana"/>
        </w:rPr>
        <w:t>v</w:t>
      </w:r>
      <w:r w:rsidRPr="003850D3">
        <w:rPr>
          <w:rFonts w:ascii="Verdana" w:hAnsi="Verdana"/>
        </w:rPr>
        <w:t xml:space="preserve">erplichte en/of </w:t>
      </w:r>
      <w:r w:rsidR="00F03B69">
        <w:rPr>
          <w:rFonts w:ascii="Verdana" w:hAnsi="Verdana"/>
        </w:rPr>
        <w:t>f</w:t>
      </w:r>
      <w:r w:rsidRPr="003850D3">
        <w:rPr>
          <w:rFonts w:ascii="Verdana" w:hAnsi="Verdana"/>
        </w:rPr>
        <w:t>acultatieve uitsluitingsgronden van toepassing zijn of indien de inschrijver niet voldoet aan de geschiktheidseisen en/of technische specificaties en uitvoeringsvoorwaarden en/of de gevraagde gegevens en/of verklaringen niet tijdig worden verstrekt, wordt de inschrijving van de betreffende inschrijver terzijde gelegd.</w:t>
      </w:r>
      <w:r w:rsidRPr="003850D3">
        <w:rPr>
          <w:rFonts w:ascii="Verdana" w:hAnsi="Verdana"/>
        </w:rPr>
        <w:br/>
      </w:r>
      <w:r w:rsidRPr="003850D3">
        <w:rPr>
          <w:rFonts w:ascii="Verdana" w:hAnsi="Verdana"/>
        </w:rPr>
        <w:br/>
        <w:t>Indien de aangeleverde gegevens onduidelijkheden of kennelijke omissies bevatten, kan aanbestedende dienst de beoogde opdrachtnemer verzoeken om een nadere toelichting van de verstrekte gegevens. </w:t>
      </w:r>
      <w:r w:rsidRPr="003850D3">
        <w:rPr>
          <w:rFonts w:ascii="Verdana" w:hAnsi="Verdana"/>
        </w:rPr>
        <w:br/>
      </w:r>
      <w:r w:rsidRPr="003850D3">
        <w:rPr>
          <w:rFonts w:ascii="Verdana" w:hAnsi="Verdana"/>
        </w:rPr>
        <w:br/>
        <w:t>Indien de hierboven bedoelde verificatie van de gegevens in het Uniform Europees Aanbestedingsdocument leidt tot het terzijde leggen van de inschrijving van de beoogde gegunde inschrijver zal aanbestedende dienst een nieuwe gunningsbeslissing nemen ten gunste van de inschrijver die als eerstvolgende is geëindigd in de rangorde. </w:t>
      </w:r>
      <w:r w:rsidRPr="003850D3">
        <w:rPr>
          <w:rFonts w:ascii="Verdana" w:hAnsi="Verdana"/>
        </w:rPr>
        <w:br/>
      </w:r>
      <w:r w:rsidRPr="003850D3">
        <w:rPr>
          <w:rFonts w:ascii="Verdana" w:hAnsi="Verdana"/>
        </w:rPr>
        <w:br/>
        <w:t xml:space="preserve">Alle inschrijvers ontvangen dan opnieuw de mededeling over het eindresultaat van de beoordeling van de inschrijving en aanbestedende dienst zal opnieuw overgaan tot verificatie van de gegevens van het Uniform Europees Aanbestedingsdocument van deze Inschrijver. Dit proces herhaalt zich totdat uit de verificatie van de </w:t>
      </w:r>
      <w:r w:rsidR="00523A82">
        <w:rPr>
          <w:rFonts w:ascii="Verdana" w:hAnsi="Verdana"/>
        </w:rPr>
        <w:t>v</w:t>
      </w:r>
      <w:r w:rsidRPr="003850D3">
        <w:rPr>
          <w:rFonts w:ascii="Verdana" w:hAnsi="Verdana"/>
        </w:rPr>
        <w:t xml:space="preserve">erplichte en/of </w:t>
      </w:r>
      <w:r w:rsidR="00523A82">
        <w:rPr>
          <w:rFonts w:ascii="Verdana" w:hAnsi="Verdana"/>
        </w:rPr>
        <w:t>f</w:t>
      </w:r>
      <w:r w:rsidRPr="003850D3">
        <w:rPr>
          <w:rFonts w:ascii="Verdana" w:hAnsi="Verdana"/>
        </w:rPr>
        <w:t xml:space="preserve">acultatieve uitsluitingsgronden en/of geschiktheidseisen en/of technische specificaties en uitvoeringsvoorwaarden en/of gevraagde gegevens en/of verklaringen van de beoogde geselecteerde inschrijver blijkt dat deze geheel aan alle </w:t>
      </w:r>
      <w:r w:rsidR="00523A82">
        <w:rPr>
          <w:rFonts w:ascii="Verdana" w:hAnsi="Verdana"/>
        </w:rPr>
        <w:t>v</w:t>
      </w:r>
      <w:r w:rsidRPr="003850D3">
        <w:rPr>
          <w:rFonts w:ascii="Verdana" w:hAnsi="Verdana"/>
        </w:rPr>
        <w:t xml:space="preserve">erplichte en/of </w:t>
      </w:r>
      <w:r w:rsidR="00523A82">
        <w:rPr>
          <w:rFonts w:ascii="Verdana" w:hAnsi="Verdana"/>
        </w:rPr>
        <w:t>f</w:t>
      </w:r>
      <w:r w:rsidRPr="003850D3">
        <w:rPr>
          <w:rFonts w:ascii="Verdana" w:hAnsi="Verdana"/>
        </w:rPr>
        <w:t>acultatieve uitsluitingsgronden en/of geschiktheidseisen en/of technische specificaties en uitvoeringsvoorwaarden en/of gevraagde gegevens en/of verklaringen voldoet.</w:t>
      </w:r>
    </w:p>
    <w:p w14:paraId="2A1F701D" w14:textId="77777777" w:rsidR="000E0467" w:rsidRDefault="000E0467" w:rsidP="00E24CC4">
      <w:pPr>
        <w:rPr>
          <w:rFonts w:ascii="Verdana" w:hAnsi="Verdana"/>
        </w:rPr>
      </w:pPr>
    </w:p>
    <w:p w14:paraId="4B2C74D8" w14:textId="74CFD4D0" w:rsidR="000E0467" w:rsidRPr="0090341B" w:rsidRDefault="00AF487D" w:rsidP="0090341B">
      <w:pPr>
        <w:pStyle w:val="ZRISubkop"/>
        <w:numPr>
          <w:ilvl w:val="0"/>
          <w:numId w:val="0"/>
        </w:numPr>
        <w:ind w:left="567" w:hanging="567"/>
        <w:rPr>
          <w:rFonts w:ascii="Verdana" w:hAnsi="Verdana"/>
        </w:rPr>
      </w:pPr>
      <w:bookmarkStart w:id="84" w:name="_Toc190869071"/>
      <w:r>
        <w:rPr>
          <w:rFonts w:ascii="Verdana" w:hAnsi="Verdana"/>
        </w:rPr>
        <w:t>7</w:t>
      </w:r>
      <w:r w:rsidR="000E0467">
        <w:rPr>
          <w:rFonts w:ascii="Verdana" w:hAnsi="Verdana"/>
        </w:rPr>
        <w:t>.5</w:t>
      </w:r>
      <w:r w:rsidR="000E0467">
        <w:rPr>
          <w:rFonts w:ascii="Verdana" w:hAnsi="Verdana"/>
        </w:rPr>
        <w:tab/>
        <w:t>Bezwaar</w:t>
      </w:r>
      <w:bookmarkEnd w:id="84"/>
    </w:p>
    <w:p w14:paraId="7D54554E" w14:textId="1960763C" w:rsidR="000E0467" w:rsidRDefault="000E0467" w:rsidP="00E24CC4">
      <w:pPr>
        <w:rPr>
          <w:rFonts w:ascii="Verdana" w:hAnsi="Verdana"/>
        </w:rPr>
      </w:pPr>
      <w:r w:rsidRPr="000E0467">
        <w:rPr>
          <w:rFonts w:ascii="Verdana" w:hAnsi="Verdana"/>
        </w:rPr>
        <w:t xml:space="preserve">Indien een inschrijver, die daadwerkelijk een inschrijving heeft ingediend, zich niet kan vinden in de gunningsbeslissing van aanbestedende dienst, wordt hij gedurende </w:t>
      </w:r>
      <w:r w:rsidR="003945F5">
        <w:rPr>
          <w:rFonts w:ascii="Verdana" w:hAnsi="Verdana"/>
        </w:rPr>
        <w:t>eenen</w:t>
      </w:r>
      <w:r w:rsidRPr="000E0467">
        <w:rPr>
          <w:rFonts w:ascii="Verdana" w:hAnsi="Verdana"/>
        </w:rPr>
        <w:t>twintig (2</w:t>
      </w:r>
      <w:r w:rsidR="003945F5">
        <w:rPr>
          <w:rFonts w:ascii="Verdana" w:hAnsi="Verdana"/>
        </w:rPr>
        <w:t>1</w:t>
      </w:r>
      <w:r w:rsidRPr="000E0467">
        <w:rPr>
          <w:rFonts w:ascii="Verdana" w:hAnsi="Verdana"/>
        </w:rPr>
        <w:t>) kalenderdagen na dagtekening van de bekendmaking van de gunningsbeslissing in de gelegenheid gesteld daartegen bezwaar te maken door een kort geding aanhangig te maken bij de rechtbank Gelderland.</w:t>
      </w:r>
      <w:r w:rsidRPr="000E0467">
        <w:rPr>
          <w:rFonts w:ascii="Verdana" w:hAnsi="Verdana"/>
        </w:rPr>
        <w:br/>
      </w:r>
      <w:r w:rsidRPr="000E0467">
        <w:rPr>
          <w:rFonts w:ascii="Verdana" w:hAnsi="Verdana"/>
        </w:rPr>
        <w:br/>
        <w:t>In het belang van een snelle en goede voortgang wordt iedere inschrijver, die daadwerkelijk een inschrijving heeft ingediend, verzocht om de contactpersoon van aanbestedende dienst tijdig op te hoogte te stellen van het aanwenden van een rechtsmiddel.</w:t>
      </w:r>
      <w:r w:rsidRPr="000E0467">
        <w:rPr>
          <w:rFonts w:ascii="Verdana" w:hAnsi="Verdana"/>
        </w:rPr>
        <w:br/>
      </w:r>
      <w:r w:rsidRPr="000E0467">
        <w:rPr>
          <w:rFonts w:ascii="Verdana" w:hAnsi="Verdana"/>
        </w:rPr>
        <w:br/>
        <w:t xml:space="preserve">Door het uitbrengen van een inschrijving gaat inschrijver ermee akkoord dat bovengenoemde termijn van </w:t>
      </w:r>
      <w:r w:rsidR="003945F5">
        <w:rPr>
          <w:rFonts w:ascii="Verdana" w:hAnsi="Verdana"/>
        </w:rPr>
        <w:t>eenen</w:t>
      </w:r>
      <w:r w:rsidRPr="000E0467">
        <w:rPr>
          <w:rFonts w:ascii="Verdana" w:hAnsi="Verdana"/>
        </w:rPr>
        <w:t>twintig (2</w:t>
      </w:r>
      <w:r w:rsidR="003945F5">
        <w:rPr>
          <w:rFonts w:ascii="Verdana" w:hAnsi="Verdana"/>
        </w:rPr>
        <w:t>1</w:t>
      </w:r>
      <w:r w:rsidRPr="000E0467">
        <w:rPr>
          <w:rFonts w:ascii="Verdana" w:hAnsi="Verdana"/>
        </w:rPr>
        <w:t>) kalenderdagen een vervaltermijn is en dat het niet uitbrengen van een dagvaarding binnen deze termijn in kort geding zal leiden tot niet-ontvankelijk verklaring van de inschrijver en verval van iedere aanspraak.</w:t>
      </w:r>
      <w:r w:rsidRPr="000E0467">
        <w:rPr>
          <w:rFonts w:ascii="Verdana" w:hAnsi="Verdana"/>
        </w:rPr>
        <w:br/>
      </w:r>
      <w:r w:rsidRPr="000E0467">
        <w:rPr>
          <w:rFonts w:ascii="Verdana" w:hAnsi="Verdana"/>
        </w:rPr>
        <w:br/>
        <w:t>Eventuele verzoeken om nadere toelichting op de gunningsbeslissing en een daarop eventueel door aanbestedende dienst verstrekte toelichting laten deze vervaltermijn onverlet.</w:t>
      </w:r>
      <w:r w:rsidR="00B738CC">
        <w:rPr>
          <w:rFonts w:ascii="Verdana" w:hAnsi="Verdana"/>
        </w:rPr>
        <w:t xml:space="preserve"> </w:t>
      </w:r>
    </w:p>
    <w:p w14:paraId="03EFCA41" w14:textId="77777777" w:rsidR="000E0467" w:rsidRDefault="000E0467" w:rsidP="00E24CC4">
      <w:pPr>
        <w:rPr>
          <w:rFonts w:ascii="Verdana" w:hAnsi="Verdana"/>
        </w:rPr>
      </w:pPr>
    </w:p>
    <w:p w14:paraId="01A4BF1A" w14:textId="571ED3DB" w:rsidR="000E0467" w:rsidRPr="0090341B" w:rsidRDefault="00AF487D" w:rsidP="0090341B">
      <w:pPr>
        <w:pStyle w:val="ZRISubkop"/>
        <w:numPr>
          <w:ilvl w:val="0"/>
          <w:numId w:val="0"/>
        </w:numPr>
        <w:ind w:left="567" w:hanging="567"/>
        <w:rPr>
          <w:rFonts w:ascii="Verdana" w:hAnsi="Verdana"/>
        </w:rPr>
      </w:pPr>
      <w:bookmarkStart w:id="85" w:name="_Toc190869072"/>
      <w:r>
        <w:rPr>
          <w:rFonts w:ascii="Verdana" w:hAnsi="Verdana"/>
        </w:rPr>
        <w:t>7</w:t>
      </w:r>
      <w:r w:rsidR="000E0467">
        <w:rPr>
          <w:rFonts w:ascii="Verdana" w:hAnsi="Verdana"/>
        </w:rPr>
        <w:t>.6</w:t>
      </w:r>
      <w:r w:rsidR="000E0467">
        <w:rPr>
          <w:rFonts w:ascii="Verdana" w:hAnsi="Verdana"/>
        </w:rPr>
        <w:tab/>
        <w:t>Definitieve gunning</w:t>
      </w:r>
      <w:bookmarkEnd w:id="85"/>
    </w:p>
    <w:p w14:paraId="730470AF" w14:textId="07F35DC9" w:rsidR="000341A9" w:rsidRPr="000E0467" w:rsidRDefault="000E0467" w:rsidP="000E0467">
      <w:pPr>
        <w:rPr>
          <w:rFonts w:ascii="Verdana" w:hAnsi="Verdana" w:cs="Arial"/>
          <w:color w:val="000000"/>
        </w:rPr>
      </w:pPr>
      <w:r w:rsidRPr="000E0467">
        <w:rPr>
          <w:rFonts w:ascii="Verdana" w:hAnsi="Verdana"/>
        </w:rPr>
        <w:t>Na het verstrijken van de bezwaartermijn van twintig (2</w:t>
      </w:r>
      <w:r w:rsidR="000F59F8">
        <w:rPr>
          <w:rFonts w:ascii="Verdana" w:hAnsi="Verdana"/>
        </w:rPr>
        <w:t>0</w:t>
      </w:r>
      <w:r w:rsidRPr="000E0467">
        <w:rPr>
          <w:rFonts w:ascii="Verdana" w:hAnsi="Verdana"/>
        </w:rPr>
        <w:t xml:space="preserve">) kalenderdagen zal aanbestedende dienst een definitief besluit dienen te nemen om met de beoogde opdrachtnemer een overeenkomst te sluiten. Dit besluit zal worden gepubliceerd op de berichtenmodule van </w:t>
      </w:r>
      <w:proofErr w:type="spellStart"/>
      <w:r>
        <w:rPr>
          <w:rFonts w:ascii="Verdana" w:hAnsi="Verdana"/>
        </w:rPr>
        <w:t>TenderNed</w:t>
      </w:r>
      <w:proofErr w:type="spellEnd"/>
      <w:r w:rsidRPr="000E0467">
        <w:rPr>
          <w:rFonts w:ascii="Verdana" w:hAnsi="Verdana"/>
        </w:rPr>
        <w:t>.</w:t>
      </w:r>
      <w:r w:rsidRPr="000E0467">
        <w:rPr>
          <w:rFonts w:ascii="Verdana" w:hAnsi="Verdana"/>
        </w:rPr>
        <w:br/>
      </w:r>
      <w:r w:rsidRPr="000E0467">
        <w:rPr>
          <w:rFonts w:ascii="Verdana" w:hAnsi="Verdana"/>
        </w:rPr>
        <w:br/>
        <w:t>Zodra dit besluit is genomen en sprake is van definitieve gunning, zal zo spoedig mogelijk de overeenkomst worden ondertekend.</w:t>
      </w:r>
      <w:r w:rsidR="003F361E">
        <w:rPr>
          <w:rFonts w:ascii="Verdana" w:hAnsi="Verdana"/>
        </w:rPr>
        <w:t xml:space="preserve"> </w:t>
      </w:r>
    </w:p>
    <w:sectPr w:rsidR="000341A9" w:rsidRPr="000E0467" w:rsidSect="0017568A">
      <w:headerReference w:type="even" r:id="rId18"/>
      <w:headerReference w:type="default" r:id="rId19"/>
      <w:footerReference w:type="even" r:id="rId20"/>
      <w:footerReference w:type="default" r:id="rId21"/>
      <w:headerReference w:type="first" r:id="rId22"/>
      <w:footerReference w:type="first" r:id="rId23"/>
      <w:type w:val="continuous"/>
      <w:pgSz w:w="11906" w:h="16838" w:code="9"/>
      <w:pgMar w:top="1134" w:right="1701" w:bottom="851" w:left="1701" w:header="0"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783E0" w14:textId="77777777" w:rsidR="005A7EC1" w:rsidRDefault="005A7EC1">
      <w:r>
        <w:separator/>
      </w:r>
    </w:p>
  </w:endnote>
  <w:endnote w:type="continuationSeparator" w:id="0">
    <w:p w14:paraId="6A3C2806" w14:textId="77777777" w:rsidR="005A7EC1" w:rsidRDefault="005A7EC1">
      <w:r>
        <w:continuationSeparator/>
      </w:r>
    </w:p>
  </w:endnote>
  <w:endnote w:type="continuationNotice" w:id="1">
    <w:p w14:paraId="2A6B7323" w14:textId="77777777" w:rsidR="005A7EC1" w:rsidRDefault="005A7E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S Sans">
    <w:altName w:val="Courier New"/>
    <w:charset w:val="00"/>
    <w:family w:val="roman"/>
    <w:pitch w:val="variable"/>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77777777" w:rsidR="00246171" w:rsidRDefault="00246171">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FC17F8B" w14:textId="77777777" w:rsidR="00246171" w:rsidRDefault="00246171">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C8D39" w14:textId="77777777" w:rsidR="00246171" w:rsidRDefault="00246171" w:rsidP="001F556E">
    <w:pPr>
      <w:pStyle w:val="Voettekst"/>
      <w:tabs>
        <w:tab w:val="clear" w:pos="9072"/>
        <w:tab w:val="right" w:pos="8505"/>
      </w:tabs>
      <w:rPr>
        <w:rFonts w:ascii="Verdana" w:hAnsi="Verdana" w:cs="Arial"/>
        <w:sz w:val="16"/>
      </w:rPr>
    </w:pPr>
  </w:p>
  <w:p w14:paraId="0A681521" w14:textId="1502551A" w:rsidR="00246171" w:rsidRDefault="00246171" w:rsidP="001F556E">
    <w:pPr>
      <w:pStyle w:val="Voettekst"/>
      <w:tabs>
        <w:tab w:val="clear" w:pos="9072"/>
        <w:tab w:val="right" w:pos="8505"/>
      </w:tabs>
      <w:rPr>
        <w:rFonts w:ascii="Verdana" w:hAnsi="Verdana" w:cs="Arial"/>
        <w:sz w:val="16"/>
      </w:rPr>
    </w:pPr>
    <w:r>
      <w:rPr>
        <w:rFonts w:ascii="Verdana" w:hAnsi="Verdana" w:cs="Arial"/>
        <w:sz w:val="16"/>
      </w:rPr>
      <w:t>Inschrijvingsleidraa</w:t>
    </w:r>
    <w:r w:rsidR="00404163">
      <w:rPr>
        <w:rFonts w:ascii="Verdana" w:hAnsi="Verdana" w:cs="Arial"/>
        <w:sz w:val="16"/>
      </w:rPr>
      <w:t>d</w:t>
    </w:r>
    <w:r>
      <w:rPr>
        <w:rFonts w:ascii="Verdana" w:hAnsi="Verdana" w:cs="Arial"/>
        <w:sz w:val="16"/>
      </w:rPr>
      <w:tab/>
    </w:r>
    <w:r w:rsidRPr="00A54476">
      <w:rPr>
        <w:rFonts w:ascii="Verdana" w:hAnsi="Verdana" w:cs="Arial"/>
        <w:sz w:val="16"/>
      </w:rPr>
      <w:t xml:space="preserve">Pagina </w:t>
    </w:r>
    <w:r w:rsidRPr="00A54476">
      <w:rPr>
        <w:rFonts w:ascii="Verdana" w:hAnsi="Verdana" w:cs="Arial"/>
        <w:sz w:val="16"/>
      </w:rPr>
      <w:fldChar w:fldCharType="begin"/>
    </w:r>
    <w:r w:rsidRPr="00A54476">
      <w:rPr>
        <w:rFonts w:ascii="Verdana" w:hAnsi="Verdana" w:cs="Arial"/>
        <w:sz w:val="16"/>
      </w:rPr>
      <w:instrText xml:space="preserve"> PAGE </w:instrText>
    </w:r>
    <w:r w:rsidRPr="00A54476">
      <w:rPr>
        <w:rFonts w:ascii="Verdana" w:hAnsi="Verdana" w:cs="Arial"/>
        <w:sz w:val="16"/>
      </w:rPr>
      <w:fldChar w:fldCharType="separate"/>
    </w:r>
    <w:r>
      <w:rPr>
        <w:rFonts w:ascii="Verdana" w:hAnsi="Verdana" w:cs="Arial"/>
        <w:noProof/>
        <w:sz w:val="16"/>
      </w:rPr>
      <w:t>1</w:t>
    </w:r>
    <w:r w:rsidRPr="00A54476">
      <w:rPr>
        <w:rFonts w:ascii="Verdana" w:hAnsi="Verdana" w:cs="Arial"/>
        <w:sz w:val="16"/>
      </w:rPr>
      <w:fldChar w:fldCharType="end"/>
    </w:r>
    <w:r w:rsidRPr="00A54476">
      <w:rPr>
        <w:rFonts w:ascii="Verdana" w:hAnsi="Verdana" w:cs="Arial"/>
        <w:sz w:val="16"/>
      </w:rPr>
      <w:t xml:space="preserve"> van </w:t>
    </w:r>
    <w:r w:rsidRPr="00A54476">
      <w:rPr>
        <w:rFonts w:ascii="Verdana" w:hAnsi="Verdana" w:cs="Arial"/>
        <w:sz w:val="16"/>
      </w:rPr>
      <w:fldChar w:fldCharType="begin"/>
    </w:r>
    <w:r w:rsidRPr="00A54476">
      <w:rPr>
        <w:rFonts w:ascii="Verdana" w:hAnsi="Verdana" w:cs="Arial"/>
        <w:sz w:val="16"/>
      </w:rPr>
      <w:instrText xml:space="preserve"> NUMPAGES </w:instrText>
    </w:r>
    <w:r w:rsidRPr="00A54476">
      <w:rPr>
        <w:rFonts w:ascii="Verdana" w:hAnsi="Verdana" w:cs="Arial"/>
        <w:sz w:val="16"/>
      </w:rPr>
      <w:fldChar w:fldCharType="separate"/>
    </w:r>
    <w:r>
      <w:rPr>
        <w:rFonts w:ascii="Verdana" w:hAnsi="Verdana" w:cs="Arial"/>
        <w:noProof/>
        <w:sz w:val="16"/>
      </w:rPr>
      <w:t>25</w:t>
    </w:r>
    <w:r w:rsidRPr="00A54476">
      <w:rPr>
        <w:rFonts w:ascii="Verdana" w:hAnsi="Verdana" w:cs="Arial"/>
        <w:sz w:val="16"/>
      </w:rPr>
      <w:fldChar w:fldCharType="end"/>
    </w:r>
  </w:p>
  <w:p w14:paraId="675E05EE" w14:textId="77777777" w:rsidR="00246171" w:rsidRPr="00A54476" w:rsidRDefault="00246171" w:rsidP="001F556E">
    <w:pPr>
      <w:pStyle w:val="Voettekst"/>
      <w:tabs>
        <w:tab w:val="clear" w:pos="9072"/>
        <w:tab w:val="right" w:pos="8505"/>
      </w:tabs>
      <w:rPr>
        <w:rFonts w:ascii="Verdana" w:hAnsi="Verdana" w:cs="Arial"/>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79E62" w14:textId="68A4A49E" w:rsidR="00246171" w:rsidRDefault="00246171" w:rsidP="001F556E">
    <w:pPr>
      <w:pStyle w:val="Voettekst"/>
      <w:tabs>
        <w:tab w:val="clear" w:pos="9072"/>
        <w:tab w:val="right" w:pos="8505"/>
      </w:tabs>
      <w:rPr>
        <w:rFonts w:ascii="Arial" w:hAnsi="Arial" w:cs="Arial"/>
        <w:sz w:val="16"/>
      </w:rPr>
    </w:pPr>
    <w:r>
      <w:rPr>
        <w:rFonts w:ascii="Arial" w:hAnsi="Arial" w:cs="Arial"/>
        <w:sz w:val="16"/>
      </w:rPr>
      <w:t>Inschrijvingsleidraad</w:t>
    </w:r>
    <w:r w:rsidR="00852EB6">
      <w:rPr>
        <w:rFonts w:ascii="Arial" w:hAnsi="Arial" w:cs="Arial"/>
        <w:sz w:val="16"/>
      </w:rPr>
      <w:t xml:space="preserve"> Reiniging en keuring (semi) ondergrondse- (pers) en bovengrondse containers      </w:t>
    </w:r>
    <w:r>
      <w:rPr>
        <w:rFonts w:ascii="Arial" w:hAnsi="Arial" w:cs="Arial"/>
        <w:sz w:val="16"/>
      </w:rPr>
      <w:t xml:space="preserve">Pagina </w:t>
    </w:r>
    <w:r>
      <w:rPr>
        <w:rFonts w:ascii="Arial" w:hAnsi="Arial" w:cs="Arial"/>
        <w:sz w:val="16"/>
      </w:rPr>
      <w:fldChar w:fldCharType="begin"/>
    </w:r>
    <w:r>
      <w:rPr>
        <w:rFonts w:ascii="Arial" w:hAnsi="Arial" w:cs="Arial"/>
        <w:sz w:val="16"/>
      </w:rPr>
      <w:instrText xml:space="preserve"> PAGE </w:instrText>
    </w:r>
    <w:r>
      <w:rPr>
        <w:rFonts w:ascii="Arial" w:hAnsi="Arial" w:cs="Arial"/>
        <w:sz w:val="16"/>
      </w:rPr>
      <w:fldChar w:fldCharType="separate"/>
    </w:r>
    <w:r>
      <w:rPr>
        <w:rFonts w:ascii="Arial" w:hAnsi="Arial" w:cs="Arial"/>
        <w:noProof/>
        <w:sz w:val="16"/>
      </w:rPr>
      <w:t>2</w:t>
    </w:r>
    <w:r>
      <w:rPr>
        <w:rFonts w:ascii="Arial" w:hAnsi="Arial" w:cs="Arial"/>
        <w:sz w:val="16"/>
      </w:rPr>
      <w:fldChar w:fldCharType="end"/>
    </w:r>
    <w:r>
      <w:rPr>
        <w:rFonts w:ascii="Arial" w:hAnsi="Arial" w:cs="Arial"/>
        <w:sz w:val="16"/>
      </w:rPr>
      <w:t xml:space="preserve"> van </w:t>
    </w:r>
    <w:r>
      <w:rPr>
        <w:rFonts w:ascii="Arial" w:hAnsi="Arial" w:cs="Arial"/>
        <w:sz w:val="16"/>
      </w:rPr>
      <w:fldChar w:fldCharType="begin"/>
    </w:r>
    <w:r>
      <w:rPr>
        <w:rFonts w:ascii="Arial" w:hAnsi="Arial" w:cs="Arial"/>
        <w:sz w:val="16"/>
      </w:rPr>
      <w:instrText xml:space="preserve"> NUMPAGES </w:instrText>
    </w:r>
    <w:r>
      <w:rPr>
        <w:rFonts w:ascii="Arial" w:hAnsi="Arial" w:cs="Arial"/>
        <w:sz w:val="16"/>
      </w:rPr>
      <w:fldChar w:fldCharType="separate"/>
    </w:r>
    <w:r>
      <w:rPr>
        <w:rFonts w:ascii="Arial" w:hAnsi="Arial" w:cs="Arial"/>
        <w:noProof/>
        <w:sz w:val="16"/>
      </w:rPr>
      <w:t>9</w:t>
    </w:r>
    <w:r>
      <w:rPr>
        <w:rFonts w:ascii="Arial" w:hAnsi="Arial" w:cs="Arial"/>
        <w:sz w:val="16"/>
      </w:rPr>
      <w:fldChar w:fldCharType="end"/>
    </w:r>
    <w:r>
      <w:rPr>
        <w:rFonts w:ascii="Arial" w:hAnsi="Arial" w:cs="Arial"/>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37910" w14:textId="77777777" w:rsidR="005A7EC1" w:rsidRDefault="005A7EC1">
      <w:r>
        <w:separator/>
      </w:r>
    </w:p>
  </w:footnote>
  <w:footnote w:type="continuationSeparator" w:id="0">
    <w:p w14:paraId="3F5022E1" w14:textId="77777777" w:rsidR="005A7EC1" w:rsidRDefault="005A7EC1">
      <w:r>
        <w:continuationSeparator/>
      </w:r>
    </w:p>
  </w:footnote>
  <w:footnote w:type="continuationNotice" w:id="1">
    <w:p w14:paraId="21985E71" w14:textId="77777777" w:rsidR="005A7EC1" w:rsidRDefault="005A7EC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13A5F" w14:textId="77777777" w:rsidR="00246171" w:rsidRDefault="00246171">
    <w:pPr>
      <w:pStyle w:val="Kop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A81F0B1" w14:textId="77777777" w:rsidR="00246171" w:rsidRDefault="00246171">
    <w:pPr>
      <w:pStyle w:val="Koptekst"/>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F7224" w14:textId="77777777" w:rsidR="00246171" w:rsidRDefault="00246171">
    <w:pPr>
      <w:pStyle w:val="Koptekst"/>
      <w:framePr w:wrap="around" w:vAnchor="text" w:hAnchor="margin" w:xAlign="right" w:y="1"/>
      <w:rPr>
        <w:rStyle w:val="Paginanummer"/>
      </w:rPr>
    </w:pPr>
  </w:p>
  <w:p w14:paraId="5AE48A43" w14:textId="77777777" w:rsidR="00246171" w:rsidRDefault="00246171">
    <w:pPr>
      <w:pStyle w:val="Koptekst"/>
      <w:ind w:right="360"/>
    </w:pPr>
  </w:p>
  <w:p w14:paraId="50F40DEB" w14:textId="77777777" w:rsidR="00246171" w:rsidRDefault="00246171">
    <w:pPr>
      <w:pStyle w:val="Koptekst"/>
      <w:ind w:right="360"/>
    </w:pPr>
    <w:r>
      <w:tab/>
    </w:r>
    <w:r>
      <w:tab/>
    </w:r>
  </w:p>
  <w:p w14:paraId="77A52294" w14:textId="614D5100" w:rsidR="00246171" w:rsidRDefault="00246171">
    <w:pPr>
      <w:pStyle w:val="Koptekst"/>
      <w:ind w:right="360"/>
    </w:pPr>
    <w:r>
      <w:rPr>
        <w:noProof/>
      </w:rPr>
      <w:drawing>
        <wp:inline distT="0" distB="0" distL="0" distR="0" wp14:anchorId="1F595349" wp14:editId="65E7A5C4">
          <wp:extent cx="878205" cy="658495"/>
          <wp:effectExtent l="0" t="0" r="0" b="825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8205" cy="658495"/>
                  </a:xfrm>
                  <a:prstGeom prst="rect">
                    <a:avLst/>
                  </a:prstGeom>
                  <a:noFill/>
                </pic:spPr>
              </pic:pic>
            </a:graphicData>
          </a:graphic>
        </wp:inline>
      </w:drawing>
    </w:r>
  </w:p>
  <w:p w14:paraId="007DCDA8" w14:textId="77777777" w:rsidR="00246171" w:rsidRDefault="00246171">
    <w:pPr>
      <w:pStyle w:val="Koptekst"/>
      <w:ind w:right="360"/>
    </w:pPr>
    <w:r>
      <w:tab/>
    </w:r>
    <w:r>
      <w:tab/>
    </w:r>
  </w:p>
  <w:p w14:paraId="450EA2D7" w14:textId="77777777" w:rsidR="00246171" w:rsidRDefault="00246171">
    <w:pPr>
      <w:pStyle w:val="Koptekst"/>
      <w:ind w:right="360"/>
    </w:pPr>
  </w:p>
  <w:p w14:paraId="3DD355C9" w14:textId="77777777" w:rsidR="00246171" w:rsidRDefault="00246171">
    <w:pPr>
      <w:pStyle w:val="Koptekst"/>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6A0EA" w14:textId="7375BB68" w:rsidR="00246171" w:rsidRDefault="00246171" w:rsidP="0017568A">
    <w:pPr>
      <w:pStyle w:val="Koptekst"/>
      <w:jc w:val="center"/>
    </w:pPr>
    <w:r>
      <w:rPr>
        <w:noProof/>
      </w:rPr>
      <w:drawing>
        <wp:inline distT="0" distB="0" distL="0" distR="0" wp14:anchorId="39124865" wp14:editId="6320915E">
          <wp:extent cx="2590800" cy="1945005"/>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0800" cy="194500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7EA88540"/>
    <w:lvl w:ilvl="0">
      <w:start w:val="1"/>
      <w:numFmt w:val="bullet"/>
      <w:pStyle w:val="Lijstopsomteken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823CDA36"/>
    <w:lvl w:ilvl="0">
      <w:start w:val="1"/>
      <w:numFmt w:val="bullet"/>
      <w:pStyle w:val="Bullet3"/>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55E23892"/>
    <w:lvl w:ilvl="0">
      <w:start w:val="1"/>
      <w:numFmt w:val="bullet"/>
      <w:pStyle w:val="TableBullet1"/>
      <w:lvlText w:val=""/>
      <w:lvlJc w:val="left"/>
      <w:pPr>
        <w:tabs>
          <w:tab w:val="num" w:pos="360"/>
        </w:tabs>
        <w:ind w:left="360" w:hanging="360"/>
      </w:pPr>
      <w:rPr>
        <w:rFonts w:ascii="Symbol" w:hAnsi="Symbol" w:hint="default"/>
      </w:rPr>
    </w:lvl>
  </w:abstractNum>
  <w:abstractNum w:abstractNumId="3" w15:restartNumberingAfterBreak="0">
    <w:nsid w:val="00000006"/>
    <w:multiLevelType w:val="multilevel"/>
    <w:tmpl w:val="00000006"/>
    <w:name w:val="WWNum41"/>
    <w:lvl w:ilvl="0">
      <w:start w:val="2"/>
      <w:numFmt w:val="bullet"/>
      <w:lvlText w:val="-"/>
      <w:lvlJc w:val="left"/>
      <w:pPr>
        <w:tabs>
          <w:tab w:val="num" w:pos="0"/>
        </w:tabs>
        <w:ind w:left="720" w:hanging="360"/>
      </w:pPr>
      <w:rPr>
        <w:rFonts w:ascii="Verdana" w:hAnsi="Verdana"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4AD0D6B"/>
    <w:multiLevelType w:val="multilevel"/>
    <w:tmpl w:val="31C6D27E"/>
    <w:lvl w:ilvl="0">
      <w:start w:val="1"/>
      <w:numFmt w:val="upperRoman"/>
      <w:pStyle w:val="Kop1"/>
      <w:lvlText w:val="%1"/>
      <w:lvlJc w:val="left"/>
      <w:pPr>
        <w:tabs>
          <w:tab w:val="num" w:pos="720"/>
        </w:tabs>
        <w:ind w:left="720" w:hanging="720"/>
      </w:pPr>
    </w:lvl>
    <w:lvl w:ilvl="1">
      <w:start w:val="1"/>
      <w:numFmt w:val="none"/>
      <w:pStyle w:val="Kop2"/>
      <w:suff w:val="nothing"/>
      <w:lvlText w:val="%2"/>
      <w:lvlJc w:val="left"/>
      <w:pPr>
        <w:ind w:left="0" w:firstLine="0"/>
      </w:pPr>
    </w:lvl>
    <w:lvl w:ilvl="2">
      <w:start w:val="1"/>
      <w:numFmt w:val="decimal"/>
      <w:pStyle w:val="Kop3"/>
      <w:lvlText w:val="%3"/>
      <w:lvlJc w:val="left"/>
      <w:pPr>
        <w:tabs>
          <w:tab w:val="num" w:pos="720"/>
        </w:tabs>
        <w:ind w:left="720" w:hanging="720"/>
      </w:pPr>
    </w:lvl>
    <w:lvl w:ilvl="3">
      <w:start w:val="1"/>
      <w:numFmt w:val="lowerLetter"/>
      <w:pStyle w:val="Kop4"/>
      <w:lvlText w:val="(%4)"/>
      <w:lvlJc w:val="left"/>
      <w:pPr>
        <w:tabs>
          <w:tab w:val="num" w:pos="1440"/>
        </w:tabs>
        <w:ind w:left="1440" w:hanging="720"/>
      </w:pPr>
    </w:lvl>
    <w:lvl w:ilvl="4">
      <w:start w:val="1"/>
      <w:numFmt w:val="lowerRoman"/>
      <w:pStyle w:val="Kop5"/>
      <w:lvlText w:val="(%5)"/>
      <w:lvlJc w:val="left"/>
      <w:pPr>
        <w:tabs>
          <w:tab w:val="num" w:pos="2520"/>
        </w:tabs>
        <w:ind w:left="2160" w:hanging="720"/>
      </w:pPr>
    </w:lvl>
    <w:lvl w:ilvl="5">
      <w:start w:val="1"/>
      <w:numFmt w:val="decimal"/>
      <w:pStyle w:val="Kop6"/>
      <w:lvlText w:val="%6"/>
      <w:lvlJc w:val="left"/>
      <w:pPr>
        <w:tabs>
          <w:tab w:val="num" w:pos="1724"/>
        </w:tabs>
        <w:ind w:left="1724" w:hanging="1440"/>
      </w:pPr>
    </w:lvl>
    <w:lvl w:ilvl="6">
      <w:start w:val="1"/>
      <w:numFmt w:val="decimal"/>
      <w:pStyle w:val="Kop7"/>
      <w:lvlText w:val="%6.%7"/>
      <w:lvlJc w:val="left"/>
      <w:pPr>
        <w:tabs>
          <w:tab w:val="num" w:pos="1440"/>
        </w:tabs>
        <w:ind w:left="1440" w:hanging="1440"/>
      </w:pPr>
    </w:lvl>
    <w:lvl w:ilvl="7">
      <w:start w:val="1"/>
      <w:numFmt w:val="decimal"/>
      <w:pStyle w:val="Kop8"/>
      <w:lvlText w:val="%6.%7.%8"/>
      <w:lvlJc w:val="left"/>
      <w:pPr>
        <w:tabs>
          <w:tab w:val="num" w:pos="1440"/>
        </w:tabs>
        <w:ind w:left="1440" w:hanging="1440"/>
      </w:pPr>
    </w:lvl>
    <w:lvl w:ilvl="8">
      <w:start w:val="1"/>
      <w:numFmt w:val="decimal"/>
      <w:pStyle w:val="Kop9"/>
      <w:lvlText w:val="%6.%7.%8.%9"/>
      <w:lvlJc w:val="left"/>
      <w:pPr>
        <w:tabs>
          <w:tab w:val="num" w:pos="1440"/>
        </w:tabs>
        <w:ind w:left="1440" w:hanging="1440"/>
      </w:pPr>
    </w:lvl>
  </w:abstractNum>
  <w:abstractNum w:abstractNumId="5"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17D86735"/>
    <w:multiLevelType w:val="singleLevel"/>
    <w:tmpl w:val="9D6471E2"/>
    <w:lvl w:ilvl="0">
      <w:start w:val="1"/>
      <w:numFmt w:val="bullet"/>
      <w:pStyle w:val="AliBijlageNum"/>
      <w:lvlText w:val=""/>
      <w:lvlJc w:val="left"/>
      <w:pPr>
        <w:tabs>
          <w:tab w:val="num" w:pos="1440"/>
        </w:tabs>
        <w:ind w:left="1440" w:hanging="720"/>
      </w:pPr>
      <w:rPr>
        <w:rFonts w:ascii="Symbol" w:hAnsi="Symbol" w:hint="default"/>
      </w:rPr>
    </w:lvl>
  </w:abstractNum>
  <w:abstractNum w:abstractNumId="7" w15:restartNumberingAfterBreak="0">
    <w:nsid w:val="18C44842"/>
    <w:multiLevelType w:val="multilevel"/>
    <w:tmpl w:val="F47E19DE"/>
    <w:lvl w:ilvl="0">
      <w:start w:val="1"/>
      <w:numFmt w:val="decimal"/>
      <w:pStyle w:val="ZRIKop"/>
      <w:lvlText w:val="%1"/>
      <w:lvlJc w:val="left"/>
      <w:pPr>
        <w:tabs>
          <w:tab w:val="num" w:pos="284"/>
        </w:tabs>
        <w:ind w:left="0" w:firstLine="0"/>
      </w:pPr>
      <w:rPr>
        <w:rFonts w:hint="default"/>
      </w:rPr>
    </w:lvl>
    <w:lvl w:ilvl="1">
      <w:start w:val="1"/>
      <w:numFmt w:val="decimal"/>
      <w:pStyle w:val="ZRITussenkop"/>
      <w:lvlText w:val="%1.%2"/>
      <w:lvlJc w:val="left"/>
      <w:pPr>
        <w:tabs>
          <w:tab w:val="num" w:pos="567"/>
        </w:tabs>
        <w:ind w:left="0" w:firstLine="0"/>
      </w:pPr>
      <w:rPr>
        <w:rFonts w:hint="default"/>
      </w:rPr>
    </w:lvl>
    <w:lvl w:ilvl="2">
      <w:start w:val="1"/>
      <w:numFmt w:val="decimal"/>
      <w:pStyle w:val="ZRISubkop"/>
      <w:lvlText w:val="%1.%2.%3"/>
      <w:lvlJc w:val="left"/>
      <w:pPr>
        <w:tabs>
          <w:tab w:val="num" w:pos="567"/>
        </w:tabs>
        <w:ind w:left="567" w:hanging="56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1160110"/>
    <w:multiLevelType w:val="multilevel"/>
    <w:tmpl w:val="5F26AA94"/>
    <w:styleLink w:val="ZRIOpsommingstekens"/>
    <w:lvl w:ilvl="0">
      <w:start w:val="1"/>
      <w:numFmt w:val="bullet"/>
      <w:lvlText w:val="-"/>
      <w:lvlJc w:val="left"/>
      <w:pPr>
        <w:tabs>
          <w:tab w:val="num" w:pos="284"/>
        </w:tabs>
        <w:ind w:left="284" w:hanging="284"/>
      </w:pPr>
      <w:rPr>
        <w:rFonts w:ascii="Arial" w:hAnsi="Arial" w:hint="default"/>
        <w:sz w:val="18"/>
      </w:rPr>
    </w:lvl>
    <w:lvl w:ilvl="1">
      <w:start w:val="1"/>
      <w:numFmt w:val="bullet"/>
      <w:lvlText w:val="-"/>
      <w:lvlJc w:val="left"/>
      <w:pPr>
        <w:tabs>
          <w:tab w:val="num" w:pos="567"/>
        </w:tabs>
        <w:ind w:left="567" w:hanging="283"/>
      </w:pPr>
      <w:rPr>
        <w:rFonts w:ascii="Arial" w:hAnsi="Arial" w:hint="default"/>
      </w:rPr>
    </w:lvl>
    <w:lvl w:ilvl="2">
      <w:start w:val="1"/>
      <w:numFmt w:val="bullet"/>
      <w:lvlText w:val="-"/>
      <w:lvlJc w:val="left"/>
      <w:pPr>
        <w:tabs>
          <w:tab w:val="num" w:pos="851"/>
        </w:tabs>
        <w:ind w:left="851" w:hanging="284"/>
      </w:pPr>
      <w:rPr>
        <w:rFonts w:ascii="Arial" w:hAnsi="Arial" w:hint="default"/>
      </w:rPr>
    </w:lvl>
    <w:lvl w:ilvl="3">
      <w:start w:val="1"/>
      <w:numFmt w:val="bullet"/>
      <w:lvlText w:val="-"/>
      <w:lvlJc w:val="left"/>
      <w:pPr>
        <w:tabs>
          <w:tab w:val="num" w:pos="1134"/>
        </w:tabs>
        <w:ind w:left="1134" w:hanging="283"/>
      </w:pPr>
      <w:rPr>
        <w:rFonts w:ascii="Arial" w:hAnsi="Arial" w:hint="default"/>
      </w:rPr>
    </w:lvl>
    <w:lvl w:ilvl="4">
      <w:start w:val="1"/>
      <w:numFmt w:val="bullet"/>
      <w:lvlText w:val="-"/>
      <w:lvlJc w:val="left"/>
      <w:pPr>
        <w:tabs>
          <w:tab w:val="num" w:pos="1418"/>
        </w:tabs>
        <w:ind w:left="1418" w:hanging="284"/>
      </w:pPr>
      <w:rPr>
        <w:rFonts w:ascii="Arial" w:hAnsi="Arial" w:hint="default"/>
      </w:rPr>
    </w:lvl>
    <w:lvl w:ilvl="5">
      <w:start w:val="1"/>
      <w:numFmt w:val="bullet"/>
      <w:lvlText w:val="-"/>
      <w:lvlJc w:val="left"/>
      <w:pPr>
        <w:tabs>
          <w:tab w:val="num" w:pos="1701"/>
        </w:tabs>
        <w:ind w:left="1701" w:hanging="283"/>
      </w:pPr>
      <w:rPr>
        <w:rFonts w:ascii="Arial" w:hAnsi="Arial" w:hint="default"/>
      </w:rPr>
    </w:lvl>
    <w:lvl w:ilvl="6">
      <w:start w:val="1"/>
      <w:numFmt w:val="bullet"/>
      <w:lvlText w:val="-"/>
      <w:lvlJc w:val="left"/>
      <w:pPr>
        <w:tabs>
          <w:tab w:val="num" w:pos="1985"/>
        </w:tabs>
        <w:ind w:left="1985" w:hanging="284"/>
      </w:pPr>
      <w:rPr>
        <w:rFonts w:ascii="Arial" w:hAnsi="Arial" w:hint="default"/>
      </w:rPr>
    </w:lvl>
    <w:lvl w:ilvl="7">
      <w:start w:val="1"/>
      <w:numFmt w:val="bullet"/>
      <w:lvlText w:val="-"/>
      <w:lvlJc w:val="left"/>
      <w:pPr>
        <w:tabs>
          <w:tab w:val="num" w:pos="2268"/>
        </w:tabs>
        <w:ind w:left="2268" w:hanging="283"/>
      </w:pPr>
      <w:rPr>
        <w:rFonts w:ascii="Arial" w:hAnsi="Arial" w:hint="default"/>
      </w:rPr>
    </w:lvl>
    <w:lvl w:ilvl="8">
      <w:start w:val="1"/>
      <w:numFmt w:val="bullet"/>
      <w:lvlText w:val="-"/>
      <w:lvlJc w:val="left"/>
      <w:pPr>
        <w:tabs>
          <w:tab w:val="num" w:pos="2552"/>
        </w:tabs>
        <w:ind w:left="2552" w:hanging="284"/>
      </w:pPr>
      <w:rPr>
        <w:rFonts w:ascii="Arial" w:hAnsi="Arial" w:hint="default"/>
      </w:rPr>
    </w:lvl>
  </w:abstractNum>
  <w:abstractNum w:abstractNumId="9" w15:restartNumberingAfterBreak="0">
    <w:nsid w:val="220E36DF"/>
    <w:multiLevelType w:val="multilevel"/>
    <w:tmpl w:val="7D582DEC"/>
    <w:lvl w:ilvl="0">
      <w:start w:val="1"/>
      <w:numFmt w:val="bullet"/>
      <w:pStyle w:val="Bullet4"/>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DBA7306"/>
    <w:multiLevelType w:val="multilevel"/>
    <w:tmpl w:val="F03E01B4"/>
    <w:lvl w:ilvl="0">
      <w:start w:val="1"/>
      <w:numFmt w:val="bullet"/>
      <w:pStyle w:val="TableBullet4"/>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DDE67DC"/>
    <w:multiLevelType w:val="singleLevel"/>
    <w:tmpl w:val="4B6AA180"/>
    <w:lvl w:ilvl="0">
      <w:start w:val="1"/>
      <w:numFmt w:val="decimal"/>
      <w:lvlText w:val="Gunningscriterium %1"/>
      <w:lvlJc w:val="left"/>
      <w:pPr>
        <w:tabs>
          <w:tab w:val="num" w:pos="851"/>
        </w:tabs>
        <w:ind w:left="851" w:hanging="851"/>
      </w:pPr>
      <w:rPr>
        <w:rFonts w:ascii="Lucida Sans Unicode" w:hAnsi="Lucida Sans Unicode" w:hint="default"/>
        <w:b/>
        <w:bCs/>
        <w:i w:val="0"/>
        <w:color w:val="auto"/>
        <w:sz w:val="18"/>
      </w:rPr>
    </w:lvl>
  </w:abstractNum>
  <w:abstractNum w:abstractNumId="12" w15:restartNumberingAfterBreak="0">
    <w:nsid w:val="2EB479DB"/>
    <w:multiLevelType w:val="hybridMultilevel"/>
    <w:tmpl w:val="0CFEACB2"/>
    <w:lvl w:ilvl="0" w:tplc="04130001">
      <w:start w:val="1"/>
      <w:numFmt w:val="bullet"/>
      <w:lvlText w:val=""/>
      <w:lvlJc w:val="left"/>
      <w:pPr>
        <w:ind w:left="2484" w:hanging="360"/>
      </w:pPr>
      <w:rPr>
        <w:rFonts w:ascii="Symbol" w:hAnsi="Symbol" w:hint="default"/>
      </w:rPr>
    </w:lvl>
    <w:lvl w:ilvl="1" w:tplc="04130003" w:tentative="1">
      <w:start w:val="1"/>
      <w:numFmt w:val="bullet"/>
      <w:lvlText w:val="o"/>
      <w:lvlJc w:val="left"/>
      <w:pPr>
        <w:ind w:left="3204" w:hanging="360"/>
      </w:pPr>
      <w:rPr>
        <w:rFonts w:ascii="Courier New" w:hAnsi="Courier New" w:cs="Courier New" w:hint="default"/>
      </w:rPr>
    </w:lvl>
    <w:lvl w:ilvl="2" w:tplc="04130005" w:tentative="1">
      <w:start w:val="1"/>
      <w:numFmt w:val="bullet"/>
      <w:lvlText w:val=""/>
      <w:lvlJc w:val="left"/>
      <w:pPr>
        <w:ind w:left="3924" w:hanging="360"/>
      </w:pPr>
      <w:rPr>
        <w:rFonts w:ascii="Wingdings" w:hAnsi="Wingdings" w:hint="default"/>
      </w:rPr>
    </w:lvl>
    <w:lvl w:ilvl="3" w:tplc="04130001" w:tentative="1">
      <w:start w:val="1"/>
      <w:numFmt w:val="bullet"/>
      <w:lvlText w:val=""/>
      <w:lvlJc w:val="left"/>
      <w:pPr>
        <w:ind w:left="4644" w:hanging="360"/>
      </w:pPr>
      <w:rPr>
        <w:rFonts w:ascii="Symbol" w:hAnsi="Symbol" w:hint="default"/>
      </w:rPr>
    </w:lvl>
    <w:lvl w:ilvl="4" w:tplc="04130003" w:tentative="1">
      <w:start w:val="1"/>
      <w:numFmt w:val="bullet"/>
      <w:lvlText w:val="o"/>
      <w:lvlJc w:val="left"/>
      <w:pPr>
        <w:ind w:left="5364" w:hanging="360"/>
      </w:pPr>
      <w:rPr>
        <w:rFonts w:ascii="Courier New" w:hAnsi="Courier New" w:cs="Courier New" w:hint="default"/>
      </w:rPr>
    </w:lvl>
    <w:lvl w:ilvl="5" w:tplc="04130005" w:tentative="1">
      <w:start w:val="1"/>
      <w:numFmt w:val="bullet"/>
      <w:lvlText w:val=""/>
      <w:lvlJc w:val="left"/>
      <w:pPr>
        <w:ind w:left="6084" w:hanging="360"/>
      </w:pPr>
      <w:rPr>
        <w:rFonts w:ascii="Wingdings" w:hAnsi="Wingdings" w:hint="default"/>
      </w:rPr>
    </w:lvl>
    <w:lvl w:ilvl="6" w:tplc="04130001" w:tentative="1">
      <w:start w:val="1"/>
      <w:numFmt w:val="bullet"/>
      <w:lvlText w:val=""/>
      <w:lvlJc w:val="left"/>
      <w:pPr>
        <w:ind w:left="6804" w:hanging="360"/>
      </w:pPr>
      <w:rPr>
        <w:rFonts w:ascii="Symbol" w:hAnsi="Symbol" w:hint="default"/>
      </w:rPr>
    </w:lvl>
    <w:lvl w:ilvl="7" w:tplc="04130003" w:tentative="1">
      <w:start w:val="1"/>
      <w:numFmt w:val="bullet"/>
      <w:lvlText w:val="o"/>
      <w:lvlJc w:val="left"/>
      <w:pPr>
        <w:ind w:left="7524" w:hanging="360"/>
      </w:pPr>
      <w:rPr>
        <w:rFonts w:ascii="Courier New" w:hAnsi="Courier New" w:cs="Courier New" w:hint="default"/>
      </w:rPr>
    </w:lvl>
    <w:lvl w:ilvl="8" w:tplc="04130005" w:tentative="1">
      <w:start w:val="1"/>
      <w:numFmt w:val="bullet"/>
      <w:lvlText w:val=""/>
      <w:lvlJc w:val="left"/>
      <w:pPr>
        <w:ind w:left="8244" w:hanging="360"/>
      </w:pPr>
      <w:rPr>
        <w:rFonts w:ascii="Wingdings" w:hAnsi="Wingdings" w:hint="default"/>
      </w:rPr>
    </w:lvl>
  </w:abstractNum>
  <w:abstractNum w:abstractNumId="13" w15:restartNumberingAfterBreak="0">
    <w:nsid w:val="3A8A7E17"/>
    <w:multiLevelType w:val="hybridMultilevel"/>
    <w:tmpl w:val="0B423E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3C80208"/>
    <w:multiLevelType w:val="hybridMultilevel"/>
    <w:tmpl w:val="B5644CA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5" w15:restartNumberingAfterBreak="0">
    <w:nsid w:val="45DD00FE"/>
    <w:multiLevelType w:val="singleLevel"/>
    <w:tmpl w:val="B17C50CC"/>
    <w:lvl w:ilvl="0">
      <w:start w:val="1"/>
      <w:numFmt w:val="bullet"/>
      <w:pStyle w:val="Heading2BijlageResetnumbering"/>
      <w:lvlText w:val=""/>
      <w:lvlJc w:val="left"/>
      <w:pPr>
        <w:tabs>
          <w:tab w:val="num" w:pos="720"/>
        </w:tabs>
        <w:ind w:left="720" w:hanging="720"/>
      </w:pPr>
      <w:rPr>
        <w:rFonts w:ascii="Symbol" w:hAnsi="Symbol" w:hint="default"/>
        <w:sz w:val="28"/>
      </w:rPr>
    </w:lvl>
  </w:abstractNum>
  <w:abstractNum w:abstractNumId="16" w15:restartNumberingAfterBreak="0">
    <w:nsid w:val="488722C5"/>
    <w:multiLevelType w:val="hybridMultilevel"/>
    <w:tmpl w:val="0B0E9B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E3C25A8"/>
    <w:multiLevelType w:val="multilevel"/>
    <w:tmpl w:val="D642378C"/>
    <w:lvl w:ilvl="0">
      <w:start w:val="1"/>
      <w:numFmt w:val="decimal"/>
      <w:lvlText w:val="%1."/>
      <w:lvlJc w:val="left"/>
      <w:pPr>
        <w:tabs>
          <w:tab w:val="num" w:pos="3"/>
        </w:tabs>
        <w:ind w:left="0" w:hanging="357"/>
      </w:pPr>
    </w:lvl>
    <w:lvl w:ilvl="1">
      <w:start w:val="1"/>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lvlText w:val="%4"/>
      <w:lvlJc w:val="left"/>
      <w:pPr>
        <w:tabs>
          <w:tab w:val="num" w:pos="360"/>
        </w:tabs>
        <w:ind w:left="0" w:firstLine="0"/>
      </w:pPr>
    </w:lvl>
    <w:lvl w:ilvl="4">
      <w:start w:val="1"/>
      <w:numFmt w:val="decimalZero"/>
      <w:lvlText w:val="%1%5"/>
      <w:lvlJc w:val="left"/>
      <w:pPr>
        <w:tabs>
          <w:tab w:val="num" w:pos="360"/>
        </w:tabs>
        <w:ind w:left="0" w:firstLine="0"/>
      </w:pPr>
    </w:lvl>
    <w:lvl w:ilvl="5">
      <w:start w:val="1"/>
      <w:numFmt w:val="decimal"/>
      <w:lvlText w:val="%6"/>
      <w:lvlJc w:val="left"/>
      <w:pPr>
        <w:tabs>
          <w:tab w:val="num" w:pos="360"/>
        </w:tabs>
        <w:ind w:left="0" w:firstLine="0"/>
      </w:pPr>
    </w:lvl>
    <w:lvl w:ilvl="6">
      <w:start w:val="1"/>
      <w:numFmt w:val="lowerLetter"/>
      <w:pStyle w:val="Bullet2"/>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color w:val="auto"/>
      </w:rPr>
    </w:lvl>
  </w:abstractNum>
  <w:abstractNum w:abstractNumId="18" w15:restartNumberingAfterBreak="0">
    <w:nsid w:val="53105EB5"/>
    <w:multiLevelType w:val="hybridMultilevel"/>
    <w:tmpl w:val="1186AE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5D3492B"/>
    <w:multiLevelType w:val="multilevel"/>
    <w:tmpl w:val="8EF6FE0C"/>
    <w:lvl w:ilvl="0">
      <w:start w:val="1"/>
      <w:numFmt w:val="decimal"/>
      <w:lvlText w:val="%1."/>
      <w:lvlJc w:val="left"/>
      <w:pPr>
        <w:tabs>
          <w:tab w:val="num" w:pos="750"/>
        </w:tabs>
        <w:ind w:left="750" w:hanging="360"/>
      </w:pPr>
    </w:lvl>
    <w:lvl w:ilvl="1" w:tentative="1">
      <w:start w:val="1"/>
      <w:numFmt w:val="decimal"/>
      <w:lvlText w:val="%2."/>
      <w:lvlJc w:val="left"/>
      <w:pPr>
        <w:tabs>
          <w:tab w:val="num" w:pos="1470"/>
        </w:tabs>
        <w:ind w:left="1470" w:hanging="360"/>
      </w:pPr>
    </w:lvl>
    <w:lvl w:ilvl="2" w:tentative="1">
      <w:start w:val="1"/>
      <w:numFmt w:val="decimal"/>
      <w:lvlText w:val="%3."/>
      <w:lvlJc w:val="left"/>
      <w:pPr>
        <w:tabs>
          <w:tab w:val="num" w:pos="2190"/>
        </w:tabs>
        <w:ind w:left="2190" w:hanging="360"/>
      </w:pPr>
    </w:lvl>
    <w:lvl w:ilvl="3" w:tentative="1">
      <w:start w:val="1"/>
      <w:numFmt w:val="decimal"/>
      <w:lvlText w:val="%4."/>
      <w:lvlJc w:val="left"/>
      <w:pPr>
        <w:tabs>
          <w:tab w:val="num" w:pos="2910"/>
        </w:tabs>
        <w:ind w:left="2910" w:hanging="360"/>
      </w:pPr>
    </w:lvl>
    <w:lvl w:ilvl="4" w:tentative="1">
      <w:start w:val="1"/>
      <w:numFmt w:val="decimal"/>
      <w:lvlText w:val="%5."/>
      <w:lvlJc w:val="left"/>
      <w:pPr>
        <w:tabs>
          <w:tab w:val="num" w:pos="3630"/>
        </w:tabs>
        <w:ind w:left="3630" w:hanging="360"/>
      </w:pPr>
    </w:lvl>
    <w:lvl w:ilvl="5" w:tentative="1">
      <w:start w:val="1"/>
      <w:numFmt w:val="decimal"/>
      <w:lvlText w:val="%6."/>
      <w:lvlJc w:val="left"/>
      <w:pPr>
        <w:tabs>
          <w:tab w:val="num" w:pos="4350"/>
        </w:tabs>
        <w:ind w:left="4350" w:hanging="360"/>
      </w:pPr>
    </w:lvl>
    <w:lvl w:ilvl="6" w:tentative="1">
      <w:start w:val="1"/>
      <w:numFmt w:val="decimal"/>
      <w:lvlText w:val="%7."/>
      <w:lvlJc w:val="left"/>
      <w:pPr>
        <w:tabs>
          <w:tab w:val="num" w:pos="5070"/>
        </w:tabs>
        <w:ind w:left="5070" w:hanging="360"/>
      </w:pPr>
    </w:lvl>
    <w:lvl w:ilvl="7" w:tentative="1">
      <w:start w:val="1"/>
      <w:numFmt w:val="decimal"/>
      <w:lvlText w:val="%8."/>
      <w:lvlJc w:val="left"/>
      <w:pPr>
        <w:tabs>
          <w:tab w:val="num" w:pos="5790"/>
        </w:tabs>
        <w:ind w:left="5790" w:hanging="360"/>
      </w:pPr>
    </w:lvl>
    <w:lvl w:ilvl="8" w:tentative="1">
      <w:start w:val="1"/>
      <w:numFmt w:val="decimal"/>
      <w:lvlText w:val="%9."/>
      <w:lvlJc w:val="left"/>
      <w:pPr>
        <w:tabs>
          <w:tab w:val="num" w:pos="6510"/>
        </w:tabs>
        <w:ind w:left="6510" w:hanging="360"/>
      </w:pPr>
    </w:lvl>
  </w:abstractNum>
  <w:abstractNum w:abstractNumId="20" w15:restartNumberingAfterBreak="0">
    <w:nsid w:val="56B34B98"/>
    <w:multiLevelType w:val="singleLevel"/>
    <w:tmpl w:val="6936BEBE"/>
    <w:lvl w:ilvl="0">
      <w:start w:val="1"/>
      <w:numFmt w:val="bullet"/>
      <w:pStyle w:val="TableBullet3"/>
      <w:lvlText w:val=""/>
      <w:lvlJc w:val="left"/>
      <w:pPr>
        <w:tabs>
          <w:tab w:val="num" w:pos="1080"/>
        </w:tabs>
        <w:ind w:left="1080" w:hanging="360"/>
      </w:pPr>
      <w:rPr>
        <w:rFonts w:ascii="Wingdings" w:hAnsi="Wingdings" w:hint="default"/>
        <w:sz w:val="12"/>
      </w:rPr>
    </w:lvl>
  </w:abstractNum>
  <w:abstractNum w:abstractNumId="21" w15:restartNumberingAfterBreak="0">
    <w:nsid w:val="5B0F1318"/>
    <w:multiLevelType w:val="hybridMultilevel"/>
    <w:tmpl w:val="6D0CF8BE"/>
    <w:lvl w:ilvl="0" w:tplc="0413000F">
      <w:start w:val="1"/>
      <w:numFmt w:val="decimal"/>
      <w:lvlText w:val="%1."/>
      <w:lvlJc w:val="left"/>
      <w:pPr>
        <w:ind w:left="360" w:hanging="360"/>
      </w:p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2" w15:restartNumberingAfterBreak="0">
    <w:nsid w:val="5F6201C7"/>
    <w:multiLevelType w:val="hybridMultilevel"/>
    <w:tmpl w:val="D272156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06A1398"/>
    <w:multiLevelType w:val="hybridMultilevel"/>
    <w:tmpl w:val="B89E20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371384D"/>
    <w:multiLevelType w:val="multilevel"/>
    <w:tmpl w:val="CFD4B41C"/>
    <w:lvl w:ilvl="0">
      <w:start w:val="1"/>
      <w:numFmt w:val="bullet"/>
      <w:pStyle w:val="Bullet1"/>
      <w:lvlText w:val=""/>
      <w:lvlJc w:val="left"/>
      <w:pPr>
        <w:tabs>
          <w:tab w:val="num" w:pos="851"/>
        </w:tabs>
        <w:ind w:left="851" w:hanging="284"/>
      </w:pPr>
      <w:rPr>
        <w:rFonts w:ascii="Symbol" w:hAnsi="Symbol" w:hint="default"/>
        <w:b w:val="0"/>
        <w:i w:val="0"/>
        <w:vanish w:val="0"/>
        <w:color w:val="651063"/>
        <w:position w:val="0"/>
        <w:sz w:val="20"/>
        <w:szCs w:val="16"/>
      </w:rPr>
    </w:lvl>
    <w:lvl w:ilvl="1">
      <w:start w:val="1"/>
      <w:numFmt w:val="bullet"/>
      <w:pStyle w:val="Bullet20"/>
      <w:lvlText w:val=""/>
      <w:lvlJc w:val="left"/>
      <w:pPr>
        <w:tabs>
          <w:tab w:val="num" w:pos="1134"/>
        </w:tabs>
        <w:ind w:left="1134" w:hanging="283"/>
      </w:pPr>
      <w:rPr>
        <w:rFonts w:ascii="Symbol" w:hAnsi="Symbol" w:hint="default"/>
        <w:b w:val="0"/>
        <w:i w:val="0"/>
        <w:color w:val="651063"/>
        <w:sz w:val="20"/>
      </w:rPr>
    </w:lvl>
    <w:lvl w:ilvl="2">
      <w:start w:val="1"/>
      <w:numFmt w:val="bullet"/>
      <w:lvlText w:val=""/>
      <w:lvlJc w:val="left"/>
      <w:pPr>
        <w:tabs>
          <w:tab w:val="num" w:pos="1647"/>
        </w:tabs>
        <w:ind w:left="1647" w:hanging="360"/>
      </w:pPr>
      <w:rPr>
        <w:rFonts w:ascii="Wingdings" w:hAnsi="Wingdings" w:hint="default"/>
      </w:rPr>
    </w:lvl>
    <w:lvl w:ilvl="3">
      <w:start w:val="1"/>
      <w:numFmt w:val="bullet"/>
      <w:lvlText w:val=""/>
      <w:lvlJc w:val="left"/>
      <w:pPr>
        <w:tabs>
          <w:tab w:val="num" w:pos="2007"/>
        </w:tabs>
        <w:ind w:left="2007" w:hanging="360"/>
      </w:pPr>
      <w:rPr>
        <w:rFonts w:ascii="Symbol" w:hAnsi="Symbol" w:hint="default"/>
      </w:rPr>
    </w:lvl>
    <w:lvl w:ilvl="4">
      <w:start w:val="1"/>
      <w:numFmt w:val="bullet"/>
      <w:lvlText w:val=""/>
      <w:lvlJc w:val="left"/>
      <w:pPr>
        <w:tabs>
          <w:tab w:val="num" w:pos="2367"/>
        </w:tabs>
        <w:ind w:left="2367" w:hanging="360"/>
      </w:pPr>
      <w:rPr>
        <w:rFonts w:ascii="Symbol" w:hAnsi="Symbol" w:hint="default"/>
      </w:rPr>
    </w:lvl>
    <w:lvl w:ilvl="5">
      <w:start w:val="1"/>
      <w:numFmt w:val="bullet"/>
      <w:lvlText w:val=""/>
      <w:lvlJc w:val="left"/>
      <w:pPr>
        <w:tabs>
          <w:tab w:val="num" w:pos="2727"/>
        </w:tabs>
        <w:ind w:left="2727" w:hanging="360"/>
      </w:pPr>
      <w:rPr>
        <w:rFonts w:ascii="Wingdings" w:hAnsi="Wingdings" w:hint="default"/>
      </w:rPr>
    </w:lvl>
    <w:lvl w:ilvl="6">
      <w:start w:val="1"/>
      <w:numFmt w:val="bullet"/>
      <w:lvlText w:val=""/>
      <w:lvlJc w:val="left"/>
      <w:pPr>
        <w:tabs>
          <w:tab w:val="num" w:pos="3087"/>
        </w:tabs>
        <w:ind w:left="3087" w:hanging="360"/>
      </w:pPr>
      <w:rPr>
        <w:rFonts w:ascii="Wingdings" w:hAnsi="Wingdings" w:hint="default"/>
      </w:rPr>
    </w:lvl>
    <w:lvl w:ilvl="7">
      <w:start w:val="1"/>
      <w:numFmt w:val="bullet"/>
      <w:lvlText w:val=""/>
      <w:lvlJc w:val="left"/>
      <w:pPr>
        <w:tabs>
          <w:tab w:val="num" w:pos="3447"/>
        </w:tabs>
        <w:ind w:left="3447" w:hanging="360"/>
      </w:pPr>
      <w:rPr>
        <w:rFonts w:ascii="Symbol" w:hAnsi="Symbol" w:hint="default"/>
      </w:rPr>
    </w:lvl>
    <w:lvl w:ilvl="8">
      <w:start w:val="1"/>
      <w:numFmt w:val="bullet"/>
      <w:lvlText w:val=""/>
      <w:lvlJc w:val="left"/>
      <w:pPr>
        <w:tabs>
          <w:tab w:val="num" w:pos="3807"/>
        </w:tabs>
        <w:ind w:left="3807" w:hanging="360"/>
      </w:pPr>
      <w:rPr>
        <w:rFonts w:ascii="Symbol" w:hAnsi="Symbol" w:hint="default"/>
      </w:rPr>
    </w:lvl>
  </w:abstractNum>
  <w:abstractNum w:abstractNumId="25" w15:restartNumberingAfterBreak="0">
    <w:nsid w:val="7BA539BA"/>
    <w:multiLevelType w:val="singleLevel"/>
    <w:tmpl w:val="3394FF0A"/>
    <w:lvl w:ilvl="0">
      <w:start w:val="1"/>
      <w:numFmt w:val="bullet"/>
      <w:pStyle w:val="TableBullet2"/>
      <w:lvlText w:val=""/>
      <w:lvlJc w:val="left"/>
      <w:pPr>
        <w:tabs>
          <w:tab w:val="num" w:pos="488"/>
        </w:tabs>
        <w:ind w:left="360" w:hanging="360"/>
      </w:pPr>
      <w:rPr>
        <w:rFonts w:ascii="Symbol" w:hAnsi="Symbol" w:hint="default"/>
        <w:sz w:val="18"/>
      </w:rPr>
    </w:lvl>
  </w:abstractNum>
  <w:abstractNum w:abstractNumId="26" w15:restartNumberingAfterBreak="0">
    <w:nsid w:val="7F45415D"/>
    <w:multiLevelType w:val="hybridMultilevel"/>
    <w:tmpl w:val="935CC5C2"/>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27959133">
    <w:abstractNumId w:val="15"/>
  </w:num>
  <w:num w:numId="2" w16cid:durableId="671376143">
    <w:abstractNumId w:val="6"/>
  </w:num>
  <w:num w:numId="3" w16cid:durableId="450318268">
    <w:abstractNumId w:val="20"/>
  </w:num>
  <w:num w:numId="4" w16cid:durableId="111099455">
    <w:abstractNumId w:val="4"/>
  </w:num>
  <w:num w:numId="5" w16cid:durableId="369570915">
    <w:abstractNumId w:val="25"/>
  </w:num>
  <w:num w:numId="6" w16cid:durableId="1187982313">
    <w:abstractNumId w:val="2"/>
  </w:num>
  <w:num w:numId="7" w16cid:durableId="1007290940">
    <w:abstractNumId w:val="1"/>
  </w:num>
  <w:num w:numId="8" w16cid:durableId="16023704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9" w16cid:durableId="188759057">
    <w:abstractNumId w:val="9"/>
  </w:num>
  <w:num w:numId="10" w16cid:durableId="740762156">
    <w:abstractNumId w:val="10"/>
  </w:num>
  <w:num w:numId="11" w16cid:durableId="1581677550">
    <w:abstractNumId w:val="0"/>
  </w:num>
  <w:num w:numId="12" w16cid:durableId="1399478013">
    <w:abstractNumId w:val="24"/>
  </w:num>
  <w:num w:numId="13" w16cid:durableId="105582775">
    <w:abstractNumId w:val="8"/>
  </w:num>
  <w:num w:numId="14" w16cid:durableId="539393472">
    <w:abstractNumId w:val="7"/>
  </w:num>
  <w:num w:numId="15" w16cid:durableId="743650103">
    <w:abstractNumId w:val="12"/>
  </w:num>
  <w:num w:numId="16" w16cid:durableId="1558929608">
    <w:abstractNumId w:val="19"/>
  </w:num>
  <w:num w:numId="17" w16cid:durableId="1564826193">
    <w:abstractNumId w:val="22"/>
  </w:num>
  <w:num w:numId="18" w16cid:durableId="471556040">
    <w:abstractNumId w:val="18"/>
  </w:num>
  <w:num w:numId="19" w16cid:durableId="986471854">
    <w:abstractNumId w:val="11"/>
  </w:num>
  <w:num w:numId="20" w16cid:durableId="1181815053">
    <w:abstractNumId w:val="5"/>
  </w:num>
  <w:num w:numId="21" w16cid:durableId="45829946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0780805">
    <w:abstractNumId w:val="21"/>
    <w:lvlOverride w:ilvl="0">
      <w:startOverride w:val="1"/>
    </w:lvlOverride>
    <w:lvlOverride w:ilvl="1"/>
    <w:lvlOverride w:ilvl="2"/>
    <w:lvlOverride w:ilvl="3"/>
    <w:lvlOverride w:ilvl="4"/>
    <w:lvlOverride w:ilvl="5"/>
    <w:lvlOverride w:ilvl="6"/>
    <w:lvlOverride w:ilvl="7"/>
    <w:lvlOverride w:ilvl="8"/>
  </w:num>
  <w:num w:numId="23" w16cid:durableId="659043344">
    <w:abstractNumId w:val="5"/>
  </w:num>
  <w:num w:numId="24" w16cid:durableId="80489300">
    <w:abstractNumId w:val="14"/>
  </w:num>
  <w:num w:numId="25" w16cid:durableId="1935431323">
    <w:abstractNumId w:val="13"/>
  </w:num>
  <w:num w:numId="26" w16cid:durableId="501165095">
    <w:abstractNumId w:val="26"/>
  </w:num>
  <w:num w:numId="27" w16cid:durableId="423770887">
    <w:abstractNumId w:val="21"/>
  </w:num>
  <w:num w:numId="28" w16cid:durableId="1017195302">
    <w:abstractNumId w:val="7"/>
  </w:num>
  <w:num w:numId="29" w16cid:durableId="306400701">
    <w:abstractNumId w:val="16"/>
  </w:num>
  <w:num w:numId="30" w16cid:durableId="222762054">
    <w:abstractNumId w:val="2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115"/>
    <w:rsid w:val="00002644"/>
    <w:rsid w:val="00002E3C"/>
    <w:rsid w:val="000035AB"/>
    <w:rsid w:val="00003F17"/>
    <w:rsid w:val="00004C2E"/>
    <w:rsid w:val="00004E31"/>
    <w:rsid w:val="00006A94"/>
    <w:rsid w:val="00006B13"/>
    <w:rsid w:val="0001195E"/>
    <w:rsid w:val="00012236"/>
    <w:rsid w:val="00013168"/>
    <w:rsid w:val="00014B86"/>
    <w:rsid w:val="00014FF9"/>
    <w:rsid w:val="00016244"/>
    <w:rsid w:val="00017676"/>
    <w:rsid w:val="000209CD"/>
    <w:rsid w:val="00020F15"/>
    <w:rsid w:val="0002359C"/>
    <w:rsid w:val="000238C6"/>
    <w:rsid w:val="0002466B"/>
    <w:rsid w:val="000257CC"/>
    <w:rsid w:val="00025DFE"/>
    <w:rsid w:val="00027838"/>
    <w:rsid w:val="000325A2"/>
    <w:rsid w:val="000341A9"/>
    <w:rsid w:val="00034455"/>
    <w:rsid w:val="0003634B"/>
    <w:rsid w:val="0003704C"/>
    <w:rsid w:val="0003798D"/>
    <w:rsid w:val="00040999"/>
    <w:rsid w:val="000433FD"/>
    <w:rsid w:val="00045CE9"/>
    <w:rsid w:val="00047C82"/>
    <w:rsid w:val="000510D5"/>
    <w:rsid w:val="00051355"/>
    <w:rsid w:val="00052A64"/>
    <w:rsid w:val="00053045"/>
    <w:rsid w:val="000534DD"/>
    <w:rsid w:val="00054C1B"/>
    <w:rsid w:val="00056614"/>
    <w:rsid w:val="000574F3"/>
    <w:rsid w:val="0006084D"/>
    <w:rsid w:val="0006435D"/>
    <w:rsid w:val="00066005"/>
    <w:rsid w:val="000660DD"/>
    <w:rsid w:val="000665C4"/>
    <w:rsid w:val="00066CCC"/>
    <w:rsid w:val="00066E37"/>
    <w:rsid w:val="000679E7"/>
    <w:rsid w:val="00070A17"/>
    <w:rsid w:val="00070D85"/>
    <w:rsid w:val="00072FFF"/>
    <w:rsid w:val="00073680"/>
    <w:rsid w:val="0007569A"/>
    <w:rsid w:val="000766D1"/>
    <w:rsid w:val="00077AC8"/>
    <w:rsid w:val="00080BE7"/>
    <w:rsid w:val="000810CE"/>
    <w:rsid w:val="0008189F"/>
    <w:rsid w:val="00082A3F"/>
    <w:rsid w:val="000836CA"/>
    <w:rsid w:val="00083D05"/>
    <w:rsid w:val="00084913"/>
    <w:rsid w:val="00087EED"/>
    <w:rsid w:val="00090134"/>
    <w:rsid w:val="0009165D"/>
    <w:rsid w:val="000943C0"/>
    <w:rsid w:val="00096125"/>
    <w:rsid w:val="000A33F9"/>
    <w:rsid w:val="000B3FB9"/>
    <w:rsid w:val="000B455A"/>
    <w:rsid w:val="000B6A89"/>
    <w:rsid w:val="000B7A48"/>
    <w:rsid w:val="000C174F"/>
    <w:rsid w:val="000C2ADB"/>
    <w:rsid w:val="000C2B71"/>
    <w:rsid w:val="000C3F48"/>
    <w:rsid w:val="000D002A"/>
    <w:rsid w:val="000D263C"/>
    <w:rsid w:val="000D3817"/>
    <w:rsid w:val="000D459A"/>
    <w:rsid w:val="000D555E"/>
    <w:rsid w:val="000E0467"/>
    <w:rsid w:val="000E0FFF"/>
    <w:rsid w:val="000E2815"/>
    <w:rsid w:val="000E2884"/>
    <w:rsid w:val="000E2F39"/>
    <w:rsid w:val="000E341A"/>
    <w:rsid w:val="000E3BDD"/>
    <w:rsid w:val="000E474A"/>
    <w:rsid w:val="000E4B42"/>
    <w:rsid w:val="000E6953"/>
    <w:rsid w:val="000E7617"/>
    <w:rsid w:val="000E7C1F"/>
    <w:rsid w:val="000F063A"/>
    <w:rsid w:val="000F4BAF"/>
    <w:rsid w:val="000F5865"/>
    <w:rsid w:val="000F59F8"/>
    <w:rsid w:val="001010A5"/>
    <w:rsid w:val="00101DB7"/>
    <w:rsid w:val="001031E4"/>
    <w:rsid w:val="0010367D"/>
    <w:rsid w:val="00106537"/>
    <w:rsid w:val="0010730D"/>
    <w:rsid w:val="00107459"/>
    <w:rsid w:val="0010766B"/>
    <w:rsid w:val="0011197C"/>
    <w:rsid w:val="00113339"/>
    <w:rsid w:val="001144CF"/>
    <w:rsid w:val="0011681D"/>
    <w:rsid w:val="00116F0E"/>
    <w:rsid w:val="00116FCD"/>
    <w:rsid w:val="00120021"/>
    <w:rsid w:val="001214BE"/>
    <w:rsid w:val="00123A4E"/>
    <w:rsid w:val="00124B69"/>
    <w:rsid w:val="0012503A"/>
    <w:rsid w:val="0012529D"/>
    <w:rsid w:val="001252C6"/>
    <w:rsid w:val="00125539"/>
    <w:rsid w:val="00126963"/>
    <w:rsid w:val="001313AB"/>
    <w:rsid w:val="00132415"/>
    <w:rsid w:val="00133192"/>
    <w:rsid w:val="001336F7"/>
    <w:rsid w:val="0013456A"/>
    <w:rsid w:val="00134B19"/>
    <w:rsid w:val="00135873"/>
    <w:rsid w:val="00135B21"/>
    <w:rsid w:val="00135EB8"/>
    <w:rsid w:val="00137F5F"/>
    <w:rsid w:val="00150CAC"/>
    <w:rsid w:val="00152837"/>
    <w:rsid w:val="00152D57"/>
    <w:rsid w:val="0015475D"/>
    <w:rsid w:val="00154F40"/>
    <w:rsid w:val="001649CE"/>
    <w:rsid w:val="00164B02"/>
    <w:rsid w:val="00165CCE"/>
    <w:rsid w:val="0016633A"/>
    <w:rsid w:val="0017016B"/>
    <w:rsid w:val="001708DB"/>
    <w:rsid w:val="0017124D"/>
    <w:rsid w:val="001723E2"/>
    <w:rsid w:val="0017340F"/>
    <w:rsid w:val="0017568A"/>
    <w:rsid w:val="00177FCF"/>
    <w:rsid w:val="001814B9"/>
    <w:rsid w:val="00181B00"/>
    <w:rsid w:val="0018502A"/>
    <w:rsid w:val="0018625F"/>
    <w:rsid w:val="00186E5A"/>
    <w:rsid w:val="001870EA"/>
    <w:rsid w:val="00191255"/>
    <w:rsid w:val="00192C4F"/>
    <w:rsid w:val="001934E9"/>
    <w:rsid w:val="0019423F"/>
    <w:rsid w:val="00194DFC"/>
    <w:rsid w:val="00196F9F"/>
    <w:rsid w:val="001975D8"/>
    <w:rsid w:val="001A0762"/>
    <w:rsid w:val="001A0EC3"/>
    <w:rsid w:val="001A11E5"/>
    <w:rsid w:val="001A4717"/>
    <w:rsid w:val="001A5253"/>
    <w:rsid w:val="001A56CB"/>
    <w:rsid w:val="001A5CC0"/>
    <w:rsid w:val="001A5DAA"/>
    <w:rsid w:val="001A6B7B"/>
    <w:rsid w:val="001A7379"/>
    <w:rsid w:val="001A73A1"/>
    <w:rsid w:val="001B0F31"/>
    <w:rsid w:val="001B1231"/>
    <w:rsid w:val="001B1B6F"/>
    <w:rsid w:val="001B2582"/>
    <w:rsid w:val="001B3508"/>
    <w:rsid w:val="001B41E9"/>
    <w:rsid w:val="001B47BA"/>
    <w:rsid w:val="001B77B9"/>
    <w:rsid w:val="001C00CE"/>
    <w:rsid w:val="001C1F97"/>
    <w:rsid w:val="001C5428"/>
    <w:rsid w:val="001D0A8E"/>
    <w:rsid w:val="001D3037"/>
    <w:rsid w:val="001D6327"/>
    <w:rsid w:val="001E04AF"/>
    <w:rsid w:val="001E3644"/>
    <w:rsid w:val="001E3933"/>
    <w:rsid w:val="001E4795"/>
    <w:rsid w:val="001E4CE0"/>
    <w:rsid w:val="001E53BE"/>
    <w:rsid w:val="001F24BE"/>
    <w:rsid w:val="001F25D9"/>
    <w:rsid w:val="001F377C"/>
    <w:rsid w:val="001F556E"/>
    <w:rsid w:val="001F7625"/>
    <w:rsid w:val="0020146D"/>
    <w:rsid w:val="00205710"/>
    <w:rsid w:val="002073C4"/>
    <w:rsid w:val="002100E4"/>
    <w:rsid w:val="00210DDD"/>
    <w:rsid w:val="0021673A"/>
    <w:rsid w:val="00216F98"/>
    <w:rsid w:val="00221C76"/>
    <w:rsid w:val="00221FD9"/>
    <w:rsid w:val="00223E71"/>
    <w:rsid w:val="00224EA4"/>
    <w:rsid w:val="00224F99"/>
    <w:rsid w:val="002251D4"/>
    <w:rsid w:val="002251EE"/>
    <w:rsid w:val="0022583E"/>
    <w:rsid w:val="002303B2"/>
    <w:rsid w:val="002323EB"/>
    <w:rsid w:val="00234EC2"/>
    <w:rsid w:val="00240231"/>
    <w:rsid w:val="002413CE"/>
    <w:rsid w:val="002416E1"/>
    <w:rsid w:val="002423FB"/>
    <w:rsid w:val="00242F2B"/>
    <w:rsid w:val="0024340E"/>
    <w:rsid w:val="002441E3"/>
    <w:rsid w:val="0024584B"/>
    <w:rsid w:val="00245937"/>
    <w:rsid w:val="00245979"/>
    <w:rsid w:val="00246171"/>
    <w:rsid w:val="00246FDC"/>
    <w:rsid w:val="00247720"/>
    <w:rsid w:val="0025008E"/>
    <w:rsid w:val="0025168D"/>
    <w:rsid w:val="00260D83"/>
    <w:rsid w:val="00261570"/>
    <w:rsid w:val="002620D1"/>
    <w:rsid w:val="002627F5"/>
    <w:rsid w:val="00263150"/>
    <w:rsid w:val="00263826"/>
    <w:rsid w:val="00263895"/>
    <w:rsid w:val="00266216"/>
    <w:rsid w:val="00273F5A"/>
    <w:rsid w:val="00275533"/>
    <w:rsid w:val="00276A78"/>
    <w:rsid w:val="00277162"/>
    <w:rsid w:val="002803A2"/>
    <w:rsid w:val="00281E15"/>
    <w:rsid w:val="002824FA"/>
    <w:rsid w:val="00284CD1"/>
    <w:rsid w:val="002851E8"/>
    <w:rsid w:val="00285CF9"/>
    <w:rsid w:val="00286FDA"/>
    <w:rsid w:val="0028717F"/>
    <w:rsid w:val="002872E6"/>
    <w:rsid w:val="00287992"/>
    <w:rsid w:val="00291F94"/>
    <w:rsid w:val="002928A9"/>
    <w:rsid w:val="00293C66"/>
    <w:rsid w:val="00294DD3"/>
    <w:rsid w:val="002954DB"/>
    <w:rsid w:val="002A1284"/>
    <w:rsid w:val="002A2960"/>
    <w:rsid w:val="002A3DD7"/>
    <w:rsid w:val="002A49D6"/>
    <w:rsid w:val="002A4FCF"/>
    <w:rsid w:val="002A589A"/>
    <w:rsid w:val="002A5BB6"/>
    <w:rsid w:val="002A5E98"/>
    <w:rsid w:val="002A6DD1"/>
    <w:rsid w:val="002B1B0E"/>
    <w:rsid w:val="002B60E0"/>
    <w:rsid w:val="002C26A9"/>
    <w:rsid w:val="002C3485"/>
    <w:rsid w:val="002C42EC"/>
    <w:rsid w:val="002C6468"/>
    <w:rsid w:val="002C687E"/>
    <w:rsid w:val="002C6A71"/>
    <w:rsid w:val="002C7EF8"/>
    <w:rsid w:val="002D2670"/>
    <w:rsid w:val="002D48D0"/>
    <w:rsid w:val="002D5A8E"/>
    <w:rsid w:val="002E0B5F"/>
    <w:rsid w:val="002E1D96"/>
    <w:rsid w:val="002E2BDE"/>
    <w:rsid w:val="002E37FA"/>
    <w:rsid w:val="002E3F4F"/>
    <w:rsid w:val="002E44DA"/>
    <w:rsid w:val="002E6CC5"/>
    <w:rsid w:val="002E712B"/>
    <w:rsid w:val="002E745C"/>
    <w:rsid w:val="002F26F6"/>
    <w:rsid w:val="002F2A94"/>
    <w:rsid w:val="002F3DA8"/>
    <w:rsid w:val="002F4253"/>
    <w:rsid w:val="002F4A35"/>
    <w:rsid w:val="002F57E4"/>
    <w:rsid w:val="002F7599"/>
    <w:rsid w:val="00303C11"/>
    <w:rsid w:val="0030497D"/>
    <w:rsid w:val="00305DF4"/>
    <w:rsid w:val="003061C3"/>
    <w:rsid w:val="003064C4"/>
    <w:rsid w:val="00306B7A"/>
    <w:rsid w:val="00310A81"/>
    <w:rsid w:val="00311C10"/>
    <w:rsid w:val="00311CCE"/>
    <w:rsid w:val="00313131"/>
    <w:rsid w:val="00313CE7"/>
    <w:rsid w:val="00313DDE"/>
    <w:rsid w:val="00317D8B"/>
    <w:rsid w:val="00320188"/>
    <w:rsid w:val="003224E0"/>
    <w:rsid w:val="00322D79"/>
    <w:rsid w:val="003271A7"/>
    <w:rsid w:val="003336E5"/>
    <w:rsid w:val="0033382F"/>
    <w:rsid w:val="00333876"/>
    <w:rsid w:val="00333D3D"/>
    <w:rsid w:val="003345B0"/>
    <w:rsid w:val="00334F99"/>
    <w:rsid w:val="00335CC0"/>
    <w:rsid w:val="003378B5"/>
    <w:rsid w:val="00340821"/>
    <w:rsid w:val="00342E59"/>
    <w:rsid w:val="00343E46"/>
    <w:rsid w:val="00344B3F"/>
    <w:rsid w:val="00347391"/>
    <w:rsid w:val="003477F5"/>
    <w:rsid w:val="003535DA"/>
    <w:rsid w:val="00361D9D"/>
    <w:rsid w:val="00362F32"/>
    <w:rsid w:val="00366F4F"/>
    <w:rsid w:val="00366FDA"/>
    <w:rsid w:val="003670C8"/>
    <w:rsid w:val="0037104A"/>
    <w:rsid w:val="003710BA"/>
    <w:rsid w:val="003737FE"/>
    <w:rsid w:val="00375473"/>
    <w:rsid w:val="00376665"/>
    <w:rsid w:val="003774D9"/>
    <w:rsid w:val="00377C23"/>
    <w:rsid w:val="003801D6"/>
    <w:rsid w:val="00382082"/>
    <w:rsid w:val="003827A6"/>
    <w:rsid w:val="0038494E"/>
    <w:rsid w:val="00384C15"/>
    <w:rsid w:val="003850D3"/>
    <w:rsid w:val="00386310"/>
    <w:rsid w:val="003873E2"/>
    <w:rsid w:val="003907C6"/>
    <w:rsid w:val="00392B5B"/>
    <w:rsid w:val="00394082"/>
    <w:rsid w:val="003945F5"/>
    <w:rsid w:val="00396F8D"/>
    <w:rsid w:val="003A1463"/>
    <w:rsid w:val="003A2851"/>
    <w:rsid w:val="003A35DC"/>
    <w:rsid w:val="003A36BE"/>
    <w:rsid w:val="003A558C"/>
    <w:rsid w:val="003A6106"/>
    <w:rsid w:val="003B06E3"/>
    <w:rsid w:val="003B2874"/>
    <w:rsid w:val="003B29ED"/>
    <w:rsid w:val="003B3B1F"/>
    <w:rsid w:val="003C0881"/>
    <w:rsid w:val="003C1049"/>
    <w:rsid w:val="003C1B44"/>
    <w:rsid w:val="003C4283"/>
    <w:rsid w:val="003C5B96"/>
    <w:rsid w:val="003D0C58"/>
    <w:rsid w:val="003D1E7D"/>
    <w:rsid w:val="003D3E9C"/>
    <w:rsid w:val="003D4E42"/>
    <w:rsid w:val="003E0928"/>
    <w:rsid w:val="003E0B28"/>
    <w:rsid w:val="003E1304"/>
    <w:rsid w:val="003E6E08"/>
    <w:rsid w:val="003E7D44"/>
    <w:rsid w:val="003F0A45"/>
    <w:rsid w:val="003F361E"/>
    <w:rsid w:val="003F5DBF"/>
    <w:rsid w:val="003F5E4F"/>
    <w:rsid w:val="003F713A"/>
    <w:rsid w:val="00402135"/>
    <w:rsid w:val="00403400"/>
    <w:rsid w:val="00403AE6"/>
    <w:rsid w:val="00403D8B"/>
    <w:rsid w:val="004040C4"/>
    <w:rsid w:val="00404163"/>
    <w:rsid w:val="004051D4"/>
    <w:rsid w:val="004065F8"/>
    <w:rsid w:val="00406843"/>
    <w:rsid w:val="00406AC9"/>
    <w:rsid w:val="00407105"/>
    <w:rsid w:val="00407707"/>
    <w:rsid w:val="004108FF"/>
    <w:rsid w:val="0041210C"/>
    <w:rsid w:val="00412450"/>
    <w:rsid w:val="00412C7C"/>
    <w:rsid w:val="004144FC"/>
    <w:rsid w:val="00421FA9"/>
    <w:rsid w:val="00422F36"/>
    <w:rsid w:val="00423B40"/>
    <w:rsid w:val="00425A1F"/>
    <w:rsid w:val="004272C1"/>
    <w:rsid w:val="00430BC2"/>
    <w:rsid w:val="00431705"/>
    <w:rsid w:val="00431A3B"/>
    <w:rsid w:val="00431D97"/>
    <w:rsid w:val="004328E1"/>
    <w:rsid w:val="00434D0E"/>
    <w:rsid w:val="004365D6"/>
    <w:rsid w:val="00436898"/>
    <w:rsid w:val="00441AC9"/>
    <w:rsid w:val="00445A2C"/>
    <w:rsid w:val="00445E8F"/>
    <w:rsid w:val="00450E93"/>
    <w:rsid w:val="004510EC"/>
    <w:rsid w:val="00455F10"/>
    <w:rsid w:val="00457A28"/>
    <w:rsid w:val="00457CF5"/>
    <w:rsid w:val="00460810"/>
    <w:rsid w:val="00460AEC"/>
    <w:rsid w:val="00461FBF"/>
    <w:rsid w:val="00464DFA"/>
    <w:rsid w:val="0046532E"/>
    <w:rsid w:val="0046767F"/>
    <w:rsid w:val="00470C20"/>
    <w:rsid w:val="004748FC"/>
    <w:rsid w:val="0047519C"/>
    <w:rsid w:val="0047651D"/>
    <w:rsid w:val="00477226"/>
    <w:rsid w:val="00483DAB"/>
    <w:rsid w:val="004867A1"/>
    <w:rsid w:val="00493282"/>
    <w:rsid w:val="004945DF"/>
    <w:rsid w:val="0049604C"/>
    <w:rsid w:val="004A238E"/>
    <w:rsid w:val="004A568F"/>
    <w:rsid w:val="004B0C9A"/>
    <w:rsid w:val="004B1AEE"/>
    <w:rsid w:val="004B2811"/>
    <w:rsid w:val="004B32C3"/>
    <w:rsid w:val="004B3827"/>
    <w:rsid w:val="004B427E"/>
    <w:rsid w:val="004B4C49"/>
    <w:rsid w:val="004B5390"/>
    <w:rsid w:val="004B5446"/>
    <w:rsid w:val="004B67DE"/>
    <w:rsid w:val="004C041B"/>
    <w:rsid w:val="004C07F0"/>
    <w:rsid w:val="004C39A8"/>
    <w:rsid w:val="004C4CA1"/>
    <w:rsid w:val="004C522E"/>
    <w:rsid w:val="004C5EA1"/>
    <w:rsid w:val="004D0188"/>
    <w:rsid w:val="004D0C8A"/>
    <w:rsid w:val="004D210C"/>
    <w:rsid w:val="004D25F3"/>
    <w:rsid w:val="004D266B"/>
    <w:rsid w:val="004D2A59"/>
    <w:rsid w:val="004D44B4"/>
    <w:rsid w:val="004D5527"/>
    <w:rsid w:val="004E31C0"/>
    <w:rsid w:val="004E38AC"/>
    <w:rsid w:val="004E3BC8"/>
    <w:rsid w:val="004E4142"/>
    <w:rsid w:val="004F0F2B"/>
    <w:rsid w:val="004F115A"/>
    <w:rsid w:val="004F36CB"/>
    <w:rsid w:val="004F5B99"/>
    <w:rsid w:val="004F5E53"/>
    <w:rsid w:val="004F7BE6"/>
    <w:rsid w:val="005015B4"/>
    <w:rsid w:val="00501703"/>
    <w:rsid w:val="0050422E"/>
    <w:rsid w:val="005059C7"/>
    <w:rsid w:val="005123E4"/>
    <w:rsid w:val="005145AF"/>
    <w:rsid w:val="0051500B"/>
    <w:rsid w:val="00515D60"/>
    <w:rsid w:val="005173CB"/>
    <w:rsid w:val="00517C53"/>
    <w:rsid w:val="00520885"/>
    <w:rsid w:val="00521014"/>
    <w:rsid w:val="00521919"/>
    <w:rsid w:val="0052231A"/>
    <w:rsid w:val="005229BF"/>
    <w:rsid w:val="00522DAD"/>
    <w:rsid w:val="00522DC1"/>
    <w:rsid w:val="00523A82"/>
    <w:rsid w:val="005241BF"/>
    <w:rsid w:val="005250F7"/>
    <w:rsid w:val="00525F63"/>
    <w:rsid w:val="00526335"/>
    <w:rsid w:val="00527377"/>
    <w:rsid w:val="00530FA5"/>
    <w:rsid w:val="0053267E"/>
    <w:rsid w:val="00533F11"/>
    <w:rsid w:val="0053684F"/>
    <w:rsid w:val="00536C9E"/>
    <w:rsid w:val="00540020"/>
    <w:rsid w:val="00540D02"/>
    <w:rsid w:val="00541382"/>
    <w:rsid w:val="00543F14"/>
    <w:rsid w:val="005446F6"/>
    <w:rsid w:val="00545B6D"/>
    <w:rsid w:val="00545C67"/>
    <w:rsid w:val="0054673C"/>
    <w:rsid w:val="005479D5"/>
    <w:rsid w:val="005511BC"/>
    <w:rsid w:val="00552145"/>
    <w:rsid w:val="00552382"/>
    <w:rsid w:val="0055432C"/>
    <w:rsid w:val="00554EA3"/>
    <w:rsid w:val="00556CE1"/>
    <w:rsid w:val="00557CA7"/>
    <w:rsid w:val="00557D57"/>
    <w:rsid w:val="005616E9"/>
    <w:rsid w:val="005632CD"/>
    <w:rsid w:val="0056397E"/>
    <w:rsid w:val="005644CD"/>
    <w:rsid w:val="005652F1"/>
    <w:rsid w:val="0056593B"/>
    <w:rsid w:val="00565A22"/>
    <w:rsid w:val="005721EF"/>
    <w:rsid w:val="00580B95"/>
    <w:rsid w:val="005840BE"/>
    <w:rsid w:val="0058476A"/>
    <w:rsid w:val="0058586C"/>
    <w:rsid w:val="005943E9"/>
    <w:rsid w:val="00594438"/>
    <w:rsid w:val="005955EF"/>
    <w:rsid w:val="00595BA8"/>
    <w:rsid w:val="00596766"/>
    <w:rsid w:val="005A146D"/>
    <w:rsid w:val="005A1735"/>
    <w:rsid w:val="005A2129"/>
    <w:rsid w:val="005A22DB"/>
    <w:rsid w:val="005A25F9"/>
    <w:rsid w:val="005A2A7D"/>
    <w:rsid w:val="005A33A7"/>
    <w:rsid w:val="005A36DE"/>
    <w:rsid w:val="005A3ED7"/>
    <w:rsid w:val="005A5351"/>
    <w:rsid w:val="005A7EC1"/>
    <w:rsid w:val="005B33BF"/>
    <w:rsid w:val="005B3735"/>
    <w:rsid w:val="005B3C75"/>
    <w:rsid w:val="005B3C84"/>
    <w:rsid w:val="005C0513"/>
    <w:rsid w:val="005C0C6A"/>
    <w:rsid w:val="005C432C"/>
    <w:rsid w:val="005C43ED"/>
    <w:rsid w:val="005C5FE9"/>
    <w:rsid w:val="005C72C2"/>
    <w:rsid w:val="005C7949"/>
    <w:rsid w:val="005D3562"/>
    <w:rsid w:val="005D4E6A"/>
    <w:rsid w:val="005D54C5"/>
    <w:rsid w:val="005D5DB9"/>
    <w:rsid w:val="005D62B8"/>
    <w:rsid w:val="005E5319"/>
    <w:rsid w:val="005E5A28"/>
    <w:rsid w:val="005E6CBD"/>
    <w:rsid w:val="005E773F"/>
    <w:rsid w:val="005F149E"/>
    <w:rsid w:val="00610186"/>
    <w:rsid w:val="00610E71"/>
    <w:rsid w:val="00611494"/>
    <w:rsid w:val="00611641"/>
    <w:rsid w:val="00611AB1"/>
    <w:rsid w:val="006127CC"/>
    <w:rsid w:val="00614B7A"/>
    <w:rsid w:val="00615833"/>
    <w:rsid w:val="006177B6"/>
    <w:rsid w:val="00617AAF"/>
    <w:rsid w:val="00621363"/>
    <w:rsid w:val="00621C4F"/>
    <w:rsid w:val="00621C63"/>
    <w:rsid w:val="006242BD"/>
    <w:rsid w:val="00624B6D"/>
    <w:rsid w:val="00624E3C"/>
    <w:rsid w:val="006267C9"/>
    <w:rsid w:val="006278E4"/>
    <w:rsid w:val="00632BF4"/>
    <w:rsid w:val="00633CF9"/>
    <w:rsid w:val="006349DE"/>
    <w:rsid w:val="006402FA"/>
    <w:rsid w:val="00641EB8"/>
    <w:rsid w:val="00643D51"/>
    <w:rsid w:val="00646D39"/>
    <w:rsid w:val="00650F5E"/>
    <w:rsid w:val="00651242"/>
    <w:rsid w:val="00652B26"/>
    <w:rsid w:val="0065382D"/>
    <w:rsid w:val="006554E1"/>
    <w:rsid w:val="00657F8C"/>
    <w:rsid w:val="00660528"/>
    <w:rsid w:val="00661D53"/>
    <w:rsid w:val="00661FF9"/>
    <w:rsid w:val="006624B3"/>
    <w:rsid w:val="00662E1E"/>
    <w:rsid w:val="00663E09"/>
    <w:rsid w:val="00664F3A"/>
    <w:rsid w:val="0066779E"/>
    <w:rsid w:val="0067028F"/>
    <w:rsid w:val="006707D0"/>
    <w:rsid w:val="00670D74"/>
    <w:rsid w:val="00674A4C"/>
    <w:rsid w:val="00675407"/>
    <w:rsid w:val="00677D78"/>
    <w:rsid w:val="00684253"/>
    <w:rsid w:val="00686BE8"/>
    <w:rsid w:val="0068709F"/>
    <w:rsid w:val="00687B4E"/>
    <w:rsid w:val="00687BF0"/>
    <w:rsid w:val="00696A78"/>
    <w:rsid w:val="006972DE"/>
    <w:rsid w:val="00697781"/>
    <w:rsid w:val="006A0C8E"/>
    <w:rsid w:val="006A17DB"/>
    <w:rsid w:val="006A4527"/>
    <w:rsid w:val="006A4F0B"/>
    <w:rsid w:val="006A530D"/>
    <w:rsid w:val="006A5609"/>
    <w:rsid w:val="006A64E0"/>
    <w:rsid w:val="006B074B"/>
    <w:rsid w:val="006B0A1C"/>
    <w:rsid w:val="006B0A60"/>
    <w:rsid w:val="006B10F6"/>
    <w:rsid w:val="006B1748"/>
    <w:rsid w:val="006B1D6C"/>
    <w:rsid w:val="006B260A"/>
    <w:rsid w:val="006B2CE0"/>
    <w:rsid w:val="006B2D21"/>
    <w:rsid w:val="006B3E42"/>
    <w:rsid w:val="006B67D3"/>
    <w:rsid w:val="006C2551"/>
    <w:rsid w:val="006C442E"/>
    <w:rsid w:val="006C46D0"/>
    <w:rsid w:val="006C5914"/>
    <w:rsid w:val="006C6EEB"/>
    <w:rsid w:val="006D07C5"/>
    <w:rsid w:val="006D1802"/>
    <w:rsid w:val="006D2FF1"/>
    <w:rsid w:val="006D3C1D"/>
    <w:rsid w:val="006D4A09"/>
    <w:rsid w:val="006D4E33"/>
    <w:rsid w:val="006D7942"/>
    <w:rsid w:val="006D7B6C"/>
    <w:rsid w:val="006D7C96"/>
    <w:rsid w:val="006E4183"/>
    <w:rsid w:val="006E532F"/>
    <w:rsid w:val="006E5EB2"/>
    <w:rsid w:val="006E69D1"/>
    <w:rsid w:val="006F0344"/>
    <w:rsid w:val="006F174F"/>
    <w:rsid w:val="006F260D"/>
    <w:rsid w:val="006F4DE0"/>
    <w:rsid w:val="006F5FDE"/>
    <w:rsid w:val="006F796E"/>
    <w:rsid w:val="00701214"/>
    <w:rsid w:val="00701D77"/>
    <w:rsid w:val="00702115"/>
    <w:rsid w:val="0070373B"/>
    <w:rsid w:val="00703C30"/>
    <w:rsid w:val="00712199"/>
    <w:rsid w:val="007122AB"/>
    <w:rsid w:val="00712E09"/>
    <w:rsid w:val="007130B1"/>
    <w:rsid w:val="0071376D"/>
    <w:rsid w:val="00714ED9"/>
    <w:rsid w:val="00715508"/>
    <w:rsid w:val="007160B4"/>
    <w:rsid w:val="007163FD"/>
    <w:rsid w:val="007174AE"/>
    <w:rsid w:val="00722B4B"/>
    <w:rsid w:val="00723439"/>
    <w:rsid w:val="00724C7B"/>
    <w:rsid w:val="00730E9C"/>
    <w:rsid w:val="00731635"/>
    <w:rsid w:val="007341BA"/>
    <w:rsid w:val="0073562D"/>
    <w:rsid w:val="00736AED"/>
    <w:rsid w:val="007371FB"/>
    <w:rsid w:val="00737390"/>
    <w:rsid w:val="00737CC6"/>
    <w:rsid w:val="007400FD"/>
    <w:rsid w:val="00740A7A"/>
    <w:rsid w:val="007448E5"/>
    <w:rsid w:val="007471BD"/>
    <w:rsid w:val="0074781D"/>
    <w:rsid w:val="00751BCF"/>
    <w:rsid w:val="00751F3A"/>
    <w:rsid w:val="00753913"/>
    <w:rsid w:val="00753CE1"/>
    <w:rsid w:val="00755572"/>
    <w:rsid w:val="00755DD6"/>
    <w:rsid w:val="00755E76"/>
    <w:rsid w:val="007560D7"/>
    <w:rsid w:val="0075656D"/>
    <w:rsid w:val="00757F02"/>
    <w:rsid w:val="0076312C"/>
    <w:rsid w:val="00763554"/>
    <w:rsid w:val="00764FFA"/>
    <w:rsid w:val="007654C2"/>
    <w:rsid w:val="00765E57"/>
    <w:rsid w:val="007673C7"/>
    <w:rsid w:val="007678A7"/>
    <w:rsid w:val="007679A5"/>
    <w:rsid w:val="0077111E"/>
    <w:rsid w:val="007739A2"/>
    <w:rsid w:val="00774E04"/>
    <w:rsid w:val="00775B90"/>
    <w:rsid w:val="00776197"/>
    <w:rsid w:val="00776FE2"/>
    <w:rsid w:val="007812AD"/>
    <w:rsid w:val="00784413"/>
    <w:rsid w:val="00784703"/>
    <w:rsid w:val="00785EA0"/>
    <w:rsid w:val="00790A4D"/>
    <w:rsid w:val="007920C4"/>
    <w:rsid w:val="00792757"/>
    <w:rsid w:val="00792EDD"/>
    <w:rsid w:val="00793905"/>
    <w:rsid w:val="007946BC"/>
    <w:rsid w:val="007956F9"/>
    <w:rsid w:val="007973CA"/>
    <w:rsid w:val="00797677"/>
    <w:rsid w:val="00797C59"/>
    <w:rsid w:val="007A1CA4"/>
    <w:rsid w:val="007A22D5"/>
    <w:rsid w:val="007A5386"/>
    <w:rsid w:val="007A54FD"/>
    <w:rsid w:val="007A79DD"/>
    <w:rsid w:val="007B178D"/>
    <w:rsid w:val="007B1F6A"/>
    <w:rsid w:val="007B2420"/>
    <w:rsid w:val="007B391B"/>
    <w:rsid w:val="007B5E66"/>
    <w:rsid w:val="007B6A8C"/>
    <w:rsid w:val="007B6F61"/>
    <w:rsid w:val="007B79D5"/>
    <w:rsid w:val="007B7C91"/>
    <w:rsid w:val="007C3EAE"/>
    <w:rsid w:val="007C4576"/>
    <w:rsid w:val="007C6458"/>
    <w:rsid w:val="007C7998"/>
    <w:rsid w:val="007D2F56"/>
    <w:rsid w:val="007D30BD"/>
    <w:rsid w:val="007D40FC"/>
    <w:rsid w:val="007D637C"/>
    <w:rsid w:val="007D7690"/>
    <w:rsid w:val="007E0A6C"/>
    <w:rsid w:val="007E1CC7"/>
    <w:rsid w:val="007F024F"/>
    <w:rsid w:val="007F0995"/>
    <w:rsid w:val="007F24A1"/>
    <w:rsid w:val="007F775A"/>
    <w:rsid w:val="008000A9"/>
    <w:rsid w:val="00800D02"/>
    <w:rsid w:val="00801FEB"/>
    <w:rsid w:val="00803346"/>
    <w:rsid w:val="00803DE6"/>
    <w:rsid w:val="00804A73"/>
    <w:rsid w:val="00807BE1"/>
    <w:rsid w:val="00807E38"/>
    <w:rsid w:val="00814CBF"/>
    <w:rsid w:val="0081779A"/>
    <w:rsid w:val="00817DD9"/>
    <w:rsid w:val="00820D0D"/>
    <w:rsid w:val="008220C2"/>
    <w:rsid w:val="00825042"/>
    <w:rsid w:val="00825491"/>
    <w:rsid w:val="00831B9A"/>
    <w:rsid w:val="0083411A"/>
    <w:rsid w:val="00836FC0"/>
    <w:rsid w:val="00837B88"/>
    <w:rsid w:val="0084482D"/>
    <w:rsid w:val="0084702C"/>
    <w:rsid w:val="00847496"/>
    <w:rsid w:val="00852EB6"/>
    <w:rsid w:val="00854A2D"/>
    <w:rsid w:val="00862158"/>
    <w:rsid w:val="008627A5"/>
    <w:rsid w:val="00863DB7"/>
    <w:rsid w:val="008643FA"/>
    <w:rsid w:val="00865E4A"/>
    <w:rsid w:val="00866F20"/>
    <w:rsid w:val="00867B57"/>
    <w:rsid w:val="008702F6"/>
    <w:rsid w:val="00870EAD"/>
    <w:rsid w:val="00872404"/>
    <w:rsid w:val="00872939"/>
    <w:rsid w:val="008746AE"/>
    <w:rsid w:val="00876AF9"/>
    <w:rsid w:val="008777AC"/>
    <w:rsid w:val="008825ED"/>
    <w:rsid w:val="00883D36"/>
    <w:rsid w:val="00884AF7"/>
    <w:rsid w:val="00884B73"/>
    <w:rsid w:val="00885FF5"/>
    <w:rsid w:val="00887EDF"/>
    <w:rsid w:val="0089142F"/>
    <w:rsid w:val="00892EEE"/>
    <w:rsid w:val="00894FA8"/>
    <w:rsid w:val="00895B2D"/>
    <w:rsid w:val="00895F32"/>
    <w:rsid w:val="00897255"/>
    <w:rsid w:val="008975B4"/>
    <w:rsid w:val="008979AE"/>
    <w:rsid w:val="008A42B8"/>
    <w:rsid w:val="008A444C"/>
    <w:rsid w:val="008A47B7"/>
    <w:rsid w:val="008A4C1D"/>
    <w:rsid w:val="008A785B"/>
    <w:rsid w:val="008A7A9A"/>
    <w:rsid w:val="008B02F6"/>
    <w:rsid w:val="008B3F35"/>
    <w:rsid w:val="008B6C8E"/>
    <w:rsid w:val="008B6E38"/>
    <w:rsid w:val="008B6F42"/>
    <w:rsid w:val="008B7631"/>
    <w:rsid w:val="008C23A8"/>
    <w:rsid w:val="008C2D59"/>
    <w:rsid w:val="008C7386"/>
    <w:rsid w:val="008C75FF"/>
    <w:rsid w:val="008C7B0C"/>
    <w:rsid w:val="008D02F0"/>
    <w:rsid w:val="008D2982"/>
    <w:rsid w:val="008D2E59"/>
    <w:rsid w:val="008D3374"/>
    <w:rsid w:val="008D4860"/>
    <w:rsid w:val="008E1CDC"/>
    <w:rsid w:val="008E2842"/>
    <w:rsid w:val="008E4745"/>
    <w:rsid w:val="008E479F"/>
    <w:rsid w:val="008E530D"/>
    <w:rsid w:val="008E6851"/>
    <w:rsid w:val="008E735F"/>
    <w:rsid w:val="008E7E02"/>
    <w:rsid w:val="008F04C5"/>
    <w:rsid w:val="008F0C00"/>
    <w:rsid w:val="008F3342"/>
    <w:rsid w:val="008F3C94"/>
    <w:rsid w:val="008F7094"/>
    <w:rsid w:val="008F7906"/>
    <w:rsid w:val="0090341B"/>
    <w:rsid w:val="009034BE"/>
    <w:rsid w:val="00903E24"/>
    <w:rsid w:val="00906822"/>
    <w:rsid w:val="00907926"/>
    <w:rsid w:val="00910F36"/>
    <w:rsid w:val="00911E3C"/>
    <w:rsid w:val="00916906"/>
    <w:rsid w:val="00916C4F"/>
    <w:rsid w:val="00917B93"/>
    <w:rsid w:val="009212A5"/>
    <w:rsid w:val="009229A7"/>
    <w:rsid w:val="00923BB0"/>
    <w:rsid w:val="00931817"/>
    <w:rsid w:val="00932006"/>
    <w:rsid w:val="00932E25"/>
    <w:rsid w:val="00933C93"/>
    <w:rsid w:val="009371F8"/>
    <w:rsid w:val="00942139"/>
    <w:rsid w:val="0094257D"/>
    <w:rsid w:val="00945706"/>
    <w:rsid w:val="009474D0"/>
    <w:rsid w:val="00947A3F"/>
    <w:rsid w:val="00947C63"/>
    <w:rsid w:val="00953667"/>
    <w:rsid w:val="00953D04"/>
    <w:rsid w:val="0095418C"/>
    <w:rsid w:val="00954F48"/>
    <w:rsid w:val="00955676"/>
    <w:rsid w:val="009558D1"/>
    <w:rsid w:val="00956400"/>
    <w:rsid w:val="00963080"/>
    <w:rsid w:val="009635CD"/>
    <w:rsid w:val="00964574"/>
    <w:rsid w:val="00965DE2"/>
    <w:rsid w:val="00970456"/>
    <w:rsid w:val="00972973"/>
    <w:rsid w:val="00972F2F"/>
    <w:rsid w:val="009752BA"/>
    <w:rsid w:val="00976299"/>
    <w:rsid w:val="0097747D"/>
    <w:rsid w:val="00984ED8"/>
    <w:rsid w:val="00985B6A"/>
    <w:rsid w:val="00985DCD"/>
    <w:rsid w:val="0098753E"/>
    <w:rsid w:val="00987DD0"/>
    <w:rsid w:val="0099217A"/>
    <w:rsid w:val="00992454"/>
    <w:rsid w:val="00992865"/>
    <w:rsid w:val="00992E8E"/>
    <w:rsid w:val="009938ED"/>
    <w:rsid w:val="00994D28"/>
    <w:rsid w:val="00995E99"/>
    <w:rsid w:val="00995F33"/>
    <w:rsid w:val="0099773D"/>
    <w:rsid w:val="009978F2"/>
    <w:rsid w:val="009A05DC"/>
    <w:rsid w:val="009A2544"/>
    <w:rsid w:val="009A2DBA"/>
    <w:rsid w:val="009A35B2"/>
    <w:rsid w:val="009A4138"/>
    <w:rsid w:val="009A65DC"/>
    <w:rsid w:val="009B0274"/>
    <w:rsid w:val="009B044B"/>
    <w:rsid w:val="009B28CA"/>
    <w:rsid w:val="009B4F9B"/>
    <w:rsid w:val="009B5CD1"/>
    <w:rsid w:val="009C03F4"/>
    <w:rsid w:val="009C0B33"/>
    <w:rsid w:val="009C1133"/>
    <w:rsid w:val="009C1525"/>
    <w:rsid w:val="009C161D"/>
    <w:rsid w:val="009C2418"/>
    <w:rsid w:val="009C376B"/>
    <w:rsid w:val="009C3A29"/>
    <w:rsid w:val="009C3F7D"/>
    <w:rsid w:val="009C4377"/>
    <w:rsid w:val="009C66C9"/>
    <w:rsid w:val="009C7109"/>
    <w:rsid w:val="009D3152"/>
    <w:rsid w:val="009D4C49"/>
    <w:rsid w:val="009D6CB0"/>
    <w:rsid w:val="009E0979"/>
    <w:rsid w:val="009E2375"/>
    <w:rsid w:val="009E6EB5"/>
    <w:rsid w:val="009F072A"/>
    <w:rsid w:val="009F126C"/>
    <w:rsid w:val="009F2770"/>
    <w:rsid w:val="009F552A"/>
    <w:rsid w:val="00A01CC4"/>
    <w:rsid w:val="00A03C6B"/>
    <w:rsid w:val="00A07B5C"/>
    <w:rsid w:val="00A1009A"/>
    <w:rsid w:val="00A1015B"/>
    <w:rsid w:val="00A11AC6"/>
    <w:rsid w:val="00A11D2A"/>
    <w:rsid w:val="00A124BC"/>
    <w:rsid w:val="00A14110"/>
    <w:rsid w:val="00A14484"/>
    <w:rsid w:val="00A1469A"/>
    <w:rsid w:val="00A15F0E"/>
    <w:rsid w:val="00A160FB"/>
    <w:rsid w:val="00A16D79"/>
    <w:rsid w:val="00A173EB"/>
    <w:rsid w:val="00A174AB"/>
    <w:rsid w:val="00A17EAC"/>
    <w:rsid w:val="00A2063D"/>
    <w:rsid w:val="00A212CD"/>
    <w:rsid w:val="00A2152C"/>
    <w:rsid w:val="00A21660"/>
    <w:rsid w:val="00A21DEC"/>
    <w:rsid w:val="00A22BB9"/>
    <w:rsid w:val="00A233D7"/>
    <w:rsid w:val="00A239B8"/>
    <w:rsid w:val="00A23A2F"/>
    <w:rsid w:val="00A24662"/>
    <w:rsid w:val="00A24A49"/>
    <w:rsid w:val="00A24A83"/>
    <w:rsid w:val="00A30CAE"/>
    <w:rsid w:val="00A312CC"/>
    <w:rsid w:val="00A31854"/>
    <w:rsid w:val="00A33713"/>
    <w:rsid w:val="00A36307"/>
    <w:rsid w:val="00A36BE1"/>
    <w:rsid w:val="00A41F93"/>
    <w:rsid w:val="00A44402"/>
    <w:rsid w:val="00A4473C"/>
    <w:rsid w:val="00A45236"/>
    <w:rsid w:val="00A45336"/>
    <w:rsid w:val="00A46409"/>
    <w:rsid w:val="00A477AC"/>
    <w:rsid w:val="00A478D1"/>
    <w:rsid w:val="00A47BD0"/>
    <w:rsid w:val="00A47E73"/>
    <w:rsid w:val="00A516F6"/>
    <w:rsid w:val="00A53574"/>
    <w:rsid w:val="00A54476"/>
    <w:rsid w:val="00A54572"/>
    <w:rsid w:val="00A54874"/>
    <w:rsid w:val="00A560DA"/>
    <w:rsid w:val="00A57322"/>
    <w:rsid w:val="00A57E43"/>
    <w:rsid w:val="00A6236A"/>
    <w:rsid w:val="00A62F06"/>
    <w:rsid w:val="00A63808"/>
    <w:rsid w:val="00A655D7"/>
    <w:rsid w:val="00A65988"/>
    <w:rsid w:val="00A668BC"/>
    <w:rsid w:val="00A67210"/>
    <w:rsid w:val="00A67267"/>
    <w:rsid w:val="00A724AA"/>
    <w:rsid w:val="00A731ED"/>
    <w:rsid w:val="00A73772"/>
    <w:rsid w:val="00A75C20"/>
    <w:rsid w:val="00A80297"/>
    <w:rsid w:val="00A8225F"/>
    <w:rsid w:val="00A822B6"/>
    <w:rsid w:val="00A82BB4"/>
    <w:rsid w:val="00A85045"/>
    <w:rsid w:val="00A85A2A"/>
    <w:rsid w:val="00A87EA0"/>
    <w:rsid w:val="00A93216"/>
    <w:rsid w:val="00A95077"/>
    <w:rsid w:val="00A95208"/>
    <w:rsid w:val="00A96E7D"/>
    <w:rsid w:val="00AA2884"/>
    <w:rsid w:val="00AA2A5C"/>
    <w:rsid w:val="00AA2B6E"/>
    <w:rsid w:val="00AB2A8B"/>
    <w:rsid w:val="00AB2D76"/>
    <w:rsid w:val="00AB433B"/>
    <w:rsid w:val="00AB5D85"/>
    <w:rsid w:val="00AB682A"/>
    <w:rsid w:val="00AB7F83"/>
    <w:rsid w:val="00AB7FB1"/>
    <w:rsid w:val="00AC0664"/>
    <w:rsid w:val="00AC0DBF"/>
    <w:rsid w:val="00AC18DF"/>
    <w:rsid w:val="00AC287F"/>
    <w:rsid w:val="00AC393D"/>
    <w:rsid w:val="00AC4EE6"/>
    <w:rsid w:val="00AC5E0E"/>
    <w:rsid w:val="00AD1B7F"/>
    <w:rsid w:val="00AD2E84"/>
    <w:rsid w:val="00AD521F"/>
    <w:rsid w:val="00AD6742"/>
    <w:rsid w:val="00AD6A88"/>
    <w:rsid w:val="00AE1223"/>
    <w:rsid w:val="00AE1A4E"/>
    <w:rsid w:val="00AE269D"/>
    <w:rsid w:val="00AE26A7"/>
    <w:rsid w:val="00AE37F8"/>
    <w:rsid w:val="00AE4379"/>
    <w:rsid w:val="00AE6845"/>
    <w:rsid w:val="00AE7AD1"/>
    <w:rsid w:val="00AE7D23"/>
    <w:rsid w:val="00AF0676"/>
    <w:rsid w:val="00AF13A6"/>
    <w:rsid w:val="00AF3121"/>
    <w:rsid w:val="00AF3340"/>
    <w:rsid w:val="00AF487D"/>
    <w:rsid w:val="00AF491D"/>
    <w:rsid w:val="00AF6A9D"/>
    <w:rsid w:val="00B003CD"/>
    <w:rsid w:val="00B00425"/>
    <w:rsid w:val="00B0208F"/>
    <w:rsid w:val="00B036BC"/>
    <w:rsid w:val="00B0526E"/>
    <w:rsid w:val="00B05413"/>
    <w:rsid w:val="00B07F8F"/>
    <w:rsid w:val="00B107E9"/>
    <w:rsid w:val="00B11CF5"/>
    <w:rsid w:val="00B120A9"/>
    <w:rsid w:val="00B121A4"/>
    <w:rsid w:val="00B20A58"/>
    <w:rsid w:val="00B21359"/>
    <w:rsid w:val="00B2225B"/>
    <w:rsid w:val="00B23215"/>
    <w:rsid w:val="00B24F86"/>
    <w:rsid w:val="00B25B5C"/>
    <w:rsid w:val="00B2762E"/>
    <w:rsid w:val="00B30A09"/>
    <w:rsid w:val="00B31511"/>
    <w:rsid w:val="00B32340"/>
    <w:rsid w:val="00B32C52"/>
    <w:rsid w:val="00B35315"/>
    <w:rsid w:val="00B37FBB"/>
    <w:rsid w:val="00B40F02"/>
    <w:rsid w:val="00B429CC"/>
    <w:rsid w:val="00B43387"/>
    <w:rsid w:val="00B463B4"/>
    <w:rsid w:val="00B47C41"/>
    <w:rsid w:val="00B5152E"/>
    <w:rsid w:val="00B51627"/>
    <w:rsid w:val="00B54491"/>
    <w:rsid w:val="00B544BB"/>
    <w:rsid w:val="00B55905"/>
    <w:rsid w:val="00B55A9F"/>
    <w:rsid w:val="00B563BA"/>
    <w:rsid w:val="00B6036D"/>
    <w:rsid w:val="00B60BB7"/>
    <w:rsid w:val="00B61F45"/>
    <w:rsid w:val="00B626DD"/>
    <w:rsid w:val="00B64ECF"/>
    <w:rsid w:val="00B704C9"/>
    <w:rsid w:val="00B70BB2"/>
    <w:rsid w:val="00B7127B"/>
    <w:rsid w:val="00B738CC"/>
    <w:rsid w:val="00B7468A"/>
    <w:rsid w:val="00B774D2"/>
    <w:rsid w:val="00B81147"/>
    <w:rsid w:val="00B811DD"/>
    <w:rsid w:val="00B8651E"/>
    <w:rsid w:val="00B9048F"/>
    <w:rsid w:val="00B92019"/>
    <w:rsid w:val="00B92193"/>
    <w:rsid w:val="00B9245E"/>
    <w:rsid w:val="00B929B2"/>
    <w:rsid w:val="00B9309A"/>
    <w:rsid w:val="00B94CC5"/>
    <w:rsid w:val="00B9647D"/>
    <w:rsid w:val="00B96A89"/>
    <w:rsid w:val="00B97931"/>
    <w:rsid w:val="00B97CE5"/>
    <w:rsid w:val="00BA14F8"/>
    <w:rsid w:val="00BA20A2"/>
    <w:rsid w:val="00BA395C"/>
    <w:rsid w:val="00BA3B85"/>
    <w:rsid w:val="00BA43BB"/>
    <w:rsid w:val="00BA4708"/>
    <w:rsid w:val="00BA53D3"/>
    <w:rsid w:val="00BA5AB6"/>
    <w:rsid w:val="00BA5ADC"/>
    <w:rsid w:val="00BA66C9"/>
    <w:rsid w:val="00BA76D4"/>
    <w:rsid w:val="00BB0DFE"/>
    <w:rsid w:val="00BB1FB1"/>
    <w:rsid w:val="00BB63A4"/>
    <w:rsid w:val="00BB75D3"/>
    <w:rsid w:val="00BC5BAB"/>
    <w:rsid w:val="00BC6F30"/>
    <w:rsid w:val="00BD1099"/>
    <w:rsid w:val="00BD12E5"/>
    <w:rsid w:val="00BD220F"/>
    <w:rsid w:val="00BD244C"/>
    <w:rsid w:val="00BD3458"/>
    <w:rsid w:val="00BD3994"/>
    <w:rsid w:val="00BD4DC4"/>
    <w:rsid w:val="00BE07D0"/>
    <w:rsid w:val="00BE3645"/>
    <w:rsid w:val="00BE5444"/>
    <w:rsid w:val="00BE7413"/>
    <w:rsid w:val="00BE7638"/>
    <w:rsid w:val="00BF0828"/>
    <w:rsid w:val="00BF22E2"/>
    <w:rsid w:val="00BF3D1B"/>
    <w:rsid w:val="00BF4EDE"/>
    <w:rsid w:val="00C0251A"/>
    <w:rsid w:val="00C03B95"/>
    <w:rsid w:val="00C0457E"/>
    <w:rsid w:val="00C04E3E"/>
    <w:rsid w:val="00C07E1F"/>
    <w:rsid w:val="00C11F88"/>
    <w:rsid w:val="00C122BF"/>
    <w:rsid w:val="00C13FC0"/>
    <w:rsid w:val="00C14510"/>
    <w:rsid w:val="00C14A75"/>
    <w:rsid w:val="00C14AB6"/>
    <w:rsid w:val="00C15048"/>
    <w:rsid w:val="00C1688F"/>
    <w:rsid w:val="00C1722E"/>
    <w:rsid w:val="00C2025A"/>
    <w:rsid w:val="00C22552"/>
    <w:rsid w:val="00C240B1"/>
    <w:rsid w:val="00C251AA"/>
    <w:rsid w:val="00C25F71"/>
    <w:rsid w:val="00C2601F"/>
    <w:rsid w:val="00C31646"/>
    <w:rsid w:val="00C31D31"/>
    <w:rsid w:val="00C323C3"/>
    <w:rsid w:val="00C33D96"/>
    <w:rsid w:val="00C34357"/>
    <w:rsid w:val="00C34910"/>
    <w:rsid w:val="00C364BC"/>
    <w:rsid w:val="00C36FCB"/>
    <w:rsid w:val="00C406D7"/>
    <w:rsid w:val="00C40883"/>
    <w:rsid w:val="00C4241F"/>
    <w:rsid w:val="00C4311F"/>
    <w:rsid w:val="00C43D0B"/>
    <w:rsid w:val="00C443AE"/>
    <w:rsid w:val="00C458A2"/>
    <w:rsid w:val="00C465ED"/>
    <w:rsid w:val="00C46C9F"/>
    <w:rsid w:val="00C46E24"/>
    <w:rsid w:val="00C50D7B"/>
    <w:rsid w:val="00C51377"/>
    <w:rsid w:val="00C51879"/>
    <w:rsid w:val="00C51D91"/>
    <w:rsid w:val="00C52CB4"/>
    <w:rsid w:val="00C53D4D"/>
    <w:rsid w:val="00C540AC"/>
    <w:rsid w:val="00C55E28"/>
    <w:rsid w:val="00C6130E"/>
    <w:rsid w:val="00C614FD"/>
    <w:rsid w:val="00C63A8E"/>
    <w:rsid w:val="00C6438E"/>
    <w:rsid w:val="00C646CE"/>
    <w:rsid w:val="00C64752"/>
    <w:rsid w:val="00C64CD4"/>
    <w:rsid w:val="00C64CF2"/>
    <w:rsid w:val="00C64D24"/>
    <w:rsid w:val="00C65028"/>
    <w:rsid w:val="00C65AAB"/>
    <w:rsid w:val="00C65AFF"/>
    <w:rsid w:val="00C700F4"/>
    <w:rsid w:val="00C71DFF"/>
    <w:rsid w:val="00C72A59"/>
    <w:rsid w:val="00C75756"/>
    <w:rsid w:val="00C7591A"/>
    <w:rsid w:val="00C76238"/>
    <w:rsid w:val="00C818FF"/>
    <w:rsid w:val="00C8206E"/>
    <w:rsid w:val="00C858D5"/>
    <w:rsid w:val="00C87C49"/>
    <w:rsid w:val="00C910BF"/>
    <w:rsid w:val="00C933E2"/>
    <w:rsid w:val="00C93EFE"/>
    <w:rsid w:val="00C94FED"/>
    <w:rsid w:val="00C97394"/>
    <w:rsid w:val="00CA00F8"/>
    <w:rsid w:val="00CA0CAF"/>
    <w:rsid w:val="00CA2E99"/>
    <w:rsid w:val="00CA36DF"/>
    <w:rsid w:val="00CA3C8D"/>
    <w:rsid w:val="00CA4B78"/>
    <w:rsid w:val="00CA53DF"/>
    <w:rsid w:val="00CA5E0A"/>
    <w:rsid w:val="00CA6C18"/>
    <w:rsid w:val="00CA6F5C"/>
    <w:rsid w:val="00CB067B"/>
    <w:rsid w:val="00CB0E55"/>
    <w:rsid w:val="00CB0F36"/>
    <w:rsid w:val="00CB1787"/>
    <w:rsid w:val="00CB41B3"/>
    <w:rsid w:val="00CB4964"/>
    <w:rsid w:val="00CB5111"/>
    <w:rsid w:val="00CB7174"/>
    <w:rsid w:val="00CC0809"/>
    <w:rsid w:val="00CC0BAF"/>
    <w:rsid w:val="00CC2AFE"/>
    <w:rsid w:val="00CC6303"/>
    <w:rsid w:val="00CC7384"/>
    <w:rsid w:val="00CC791C"/>
    <w:rsid w:val="00CD0CB1"/>
    <w:rsid w:val="00CD2D53"/>
    <w:rsid w:val="00CD2F23"/>
    <w:rsid w:val="00CD3AAD"/>
    <w:rsid w:val="00CD3F5B"/>
    <w:rsid w:val="00CD53BA"/>
    <w:rsid w:val="00CD5D2A"/>
    <w:rsid w:val="00CD7317"/>
    <w:rsid w:val="00CD747D"/>
    <w:rsid w:val="00CD7E15"/>
    <w:rsid w:val="00CE03F7"/>
    <w:rsid w:val="00CE1CA5"/>
    <w:rsid w:val="00CE2B11"/>
    <w:rsid w:val="00CE4D48"/>
    <w:rsid w:val="00CE5DAB"/>
    <w:rsid w:val="00CE6152"/>
    <w:rsid w:val="00CF015E"/>
    <w:rsid w:val="00CF07D3"/>
    <w:rsid w:val="00CF0804"/>
    <w:rsid w:val="00CF109D"/>
    <w:rsid w:val="00CF15C6"/>
    <w:rsid w:val="00CF21B0"/>
    <w:rsid w:val="00CF266B"/>
    <w:rsid w:val="00CF2BB0"/>
    <w:rsid w:val="00CF3C61"/>
    <w:rsid w:val="00CF3CB5"/>
    <w:rsid w:val="00CF3D4A"/>
    <w:rsid w:val="00CF3E75"/>
    <w:rsid w:val="00CF4FF3"/>
    <w:rsid w:val="00CF5B52"/>
    <w:rsid w:val="00D0147F"/>
    <w:rsid w:val="00D026BA"/>
    <w:rsid w:val="00D060B7"/>
    <w:rsid w:val="00D12273"/>
    <w:rsid w:val="00D12773"/>
    <w:rsid w:val="00D12EBB"/>
    <w:rsid w:val="00D20066"/>
    <w:rsid w:val="00D2012E"/>
    <w:rsid w:val="00D209CA"/>
    <w:rsid w:val="00D25546"/>
    <w:rsid w:val="00D25C80"/>
    <w:rsid w:val="00D30C68"/>
    <w:rsid w:val="00D30D62"/>
    <w:rsid w:val="00D313E6"/>
    <w:rsid w:val="00D31F80"/>
    <w:rsid w:val="00D325D0"/>
    <w:rsid w:val="00D337E2"/>
    <w:rsid w:val="00D373C9"/>
    <w:rsid w:val="00D40A2E"/>
    <w:rsid w:val="00D4513F"/>
    <w:rsid w:val="00D46B12"/>
    <w:rsid w:val="00D471A1"/>
    <w:rsid w:val="00D505CC"/>
    <w:rsid w:val="00D50B05"/>
    <w:rsid w:val="00D50E3C"/>
    <w:rsid w:val="00D51F20"/>
    <w:rsid w:val="00D54AE1"/>
    <w:rsid w:val="00D557EC"/>
    <w:rsid w:val="00D57084"/>
    <w:rsid w:val="00D6120E"/>
    <w:rsid w:val="00D61AF0"/>
    <w:rsid w:val="00D66C22"/>
    <w:rsid w:val="00D70ED8"/>
    <w:rsid w:val="00D732B6"/>
    <w:rsid w:val="00D7431C"/>
    <w:rsid w:val="00D760C7"/>
    <w:rsid w:val="00D76C5D"/>
    <w:rsid w:val="00D76EAE"/>
    <w:rsid w:val="00D7702B"/>
    <w:rsid w:val="00D77AA1"/>
    <w:rsid w:val="00D84952"/>
    <w:rsid w:val="00D86546"/>
    <w:rsid w:val="00D86FEC"/>
    <w:rsid w:val="00D91ABF"/>
    <w:rsid w:val="00D91C93"/>
    <w:rsid w:val="00D91D20"/>
    <w:rsid w:val="00D92198"/>
    <w:rsid w:val="00D93395"/>
    <w:rsid w:val="00D97A76"/>
    <w:rsid w:val="00DA1B86"/>
    <w:rsid w:val="00DA33BB"/>
    <w:rsid w:val="00DA6508"/>
    <w:rsid w:val="00DA7C46"/>
    <w:rsid w:val="00DA7E9B"/>
    <w:rsid w:val="00DB0164"/>
    <w:rsid w:val="00DB3B98"/>
    <w:rsid w:val="00DB6181"/>
    <w:rsid w:val="00DC0D6E"/>
    <w:rsid w:val="00DC3B3B"/>
    <w:rsid w:val="00DC54A0"/>
    <w:rsid w:val="00DC6A31"/>
    <w:rsid w:val="00DC703F"/>
    <w:rsid w:val="00DC7AE1"/>
    <w:rsid w:val="00DC7DF6"/>
    <w:rsid w:val="00DD18C4"/>
    <w:rsid w:val="00DD1FF4"/>
    <w:rsid w:val="00DD4356"/>
    <w:rsid w:val="00DD4694"/>
    <w:rsid w:val="00DD5709"/>
    <w:rsid w:val="00DE249D"/>
    <w:rsid w:val="00DE2AB4"/>
    <w:rsid w:val="00DE2E74"/>
    <w:rsid w:val="00DE3219"/>
    <w:rsid w:val="00DE345A"/>
    <w:rsid w:val="00DE368F"/>
    <w:rsid w:val="00DE3B58"/>
    <w:rsid w:val="00DE449B"/>
    <w:rsid w:val="00DF2DF3"/>
    <w:rsid w:val="00DF346F"/>
    <w:rsid w:val="00DF5B1D"/>
    <w:rsid w:val="00DF5CA3"/>
    <w:rsid w:val="00DF5D12"/>
    <w:rsid w:val="00E004D3"/>
    <w:rsid w:val="00E0064F"/>
    <w:rsid w:val="00E01397"/>
    <w:rsid w:val="00E03FAF"/>
    <w:rsid w:val="00E04558"/>
    <w:rsid w:val="00E05F73"/>
    <w:rsid w:val="00E06C1A"/>
    <w:rsid w:val="00E079CF"/>
    <w:rsid w:val="00E07D06"/>
    <w:rsid w:val="00E13DB1"/>
    <w:rsid w:val="00E14E84"/>
    <w:rsid w:val="00E15C8D"/>
    <w:rsid w:val="00E17871"/>
    <w:rsid w:val="00E23577"/>
    <w:rsid w:val="00E24CC4"/>
    <w:rsid w:val="00E250EE"/>
    <w:rsid w:val="00E31306"/>
    <w:rsid w:val="00E31D8B"/>
    <w:rsid w:val="00E3209C"/>
    <w:rsid w:val="00E345DF"/>
    <w:rsid w:val="00E35DF8"/>
    <w:rsid w:val="00E376E9"/>
    <w:rsid w:val="00E4242C"/>
    <w:rsid w:val="00E43513"/>
    <w:rsid w:val="00E44FCC"/>
    <w:rsid w:val="00E4517A"/>
    <w:rsid w:val="00E454F3"/>
    <w:rsid w:val="00E473E5"/>
    <w:rsid w:val="00E47D9E"/>
    <w:rsid w:val="00E506B1"/>
    <w:rsid w:val="00E51505"/>
    <w:rsid w:val="00E57225"/>
    <w:rsid w:val="00E57E84"/>
    <w:rsid w:val="00E608B1"/>
    <w:rsid w:val="00E61A39"/>
    <w:rsid w:val="00E62C1E"/>
    <w:rsid w:val="00E63B9E"/>
    <w:rsid w:val="00E71C5E"/>
    <w:rsid w:val="00E75622"/>
    <w:rsid w:val="00E75D05"/>
    <w:rsid w:val="00E80960"/>
    <w:rsid w:val="00E80EB5"/>
    <w:rsid w:val="00E81389"/>
    <w:rsid w:val="00E913FE"/>
    <w:rsid w:val="00E939F8"/>
    <w:rsid w:val="00E93E8E"/>
    <w:rsid w:val="00E940B1"/>
    <w:rsid w:val="00E9454A"/>
    <w:rsid w:val="00E9620C"/>
    <w:rsid w:val="00EA0778"/>
    <w:rsid w:val="00EA0A6C"/>
    <w:rsid w:val="00EA0FEF"/>
    <w:rsid w:val="00EA1CB4"/>
    <w:rsid w:val="00EA2FE5"/>
    <w:rsid w:val="00EA3AF5"/>
    <w:rsid w:val="00EA43E0"/>
    <w:rsid w:val="00EB1928"/>
    <w:rsid w:val="00EB1F09"/>
    <w:rsid w:val="00EB3719"/>
    <w:rsid w:val="00EB3DA7"/>
    <w:rsid w:val="00EB6B88"/>
    <w:rsid w:val="00EC0271"/>
    <w:rsid w:val="00EC09E7"/>
    <w:rsid w:val="00EC1F34"/>
    <w:rsid w:val="00EC32E3"/>
    <w:rsid w:val="00EC36D1"/>
    <w:rsid w:val="00EC3BD5"/>
    <w:rsid w:val="00EC6D0F"/>
    <w:rsid w:val="00EC7330"/>
    <w:rsid w:val="00EC7BD2"/>
    <w:rsid w:val="00EC7BDA"/>
    <w:rsid w:val="00ED02B2"/>
    <w:rsid w:val="00ED1DD8"/>
    <w:rsid w:val="00ED2C50"/>
    <w:rsid w:val="00ED3A75"/>
    <w:rsid w:val="00ED6591"/>
    <w:rsid w:val="00EE0906"/>
    <w:rsid w:val="00EE0BAC"/>
    <w:rsid w:val="00EE0E21"/>
    <w:rsid w:val="00EE4ED8"/>
    <w:rsid w:val="00EE6415"/>
    <w:rsid w:val="00EE6CD3"/>
    <w:rsid w:val="00EE746F"/>
    <w:rsid w:val="00EF0D7B"/>
    <w:rsid w:val="00EF133D"/>
    <w:rsid w:val="00EF3395"/>
    <w:rsid w:val="00EF4246"/>
    <w:rsid w:val="00EF4AC0"/>
    <w:rsid w:val="00F00586"/>
    <w:rsid w:val="00F008DA"/>
    <w:rsid w:val="00F0100E"/>
    <w:rsid w:val="00F024D9"/>
    <w:rsid w:val="00F03B69"/>
    <w:rsid w:val="00F04797"/>
    <w:rsid w:val="00F05770"/>
    <w:rsid w:val="00F0655B"/>
    <w:rsid w:val="00F067AB"/>
    <w:rsid w:val="00F10071"/>
    <w:rsid w:val="00F1693E"/>
    <w:rsid w:val="00F16BD2"/>
    <w:rsid w:val="00F203BE"/>
    <w:rsid w:val="00F22746"/>
    <w:rsid w:val="00F265E2"/>
    <w:rsid w:val="00F30A72"/>
    <w:rsid w:val="00F3253E"/>
    <w:rsid w:val="00F337AE"/>
    <w:rsid w:val="00F344E4"/>
    <w:rsid w:val="00F34B58"/>
    <w:rsid w:val="00F34D06"/>
    <w:rsid w:val="00F35424"/>
    <w:rsid w:val="00F354A3"/>
    <w:rsid w:val="00F35D1A"/>
    <w:rsid w:val="00F363DD"/>
    <w:rsid w:val="00F3689B"/>
    <w:rsid w:val="00F37D3D"/>
    <w:rsid w:val="00F4039D"/>
    <w:rsid w:val="00F40B03"/>
    <w:rsid w:val="00F438C3"/>
    <w:rsid w:val="00F44427"/>
    <w:rsid w:val="00F450FE"/>
    <w:rsid w:val="00F458ED"/>
    <w:rsid w:val="00F46E02"/>
    <w:rsid w:val="00F473F7"/>
    <w:rsid w:val="00F4741B"/>
    <w:rsid w:val="00F47B4A"/>
    <w:rsid w:val="00F508F0"/>
    <w:rsid w:val="00F51EBE"/>
    <w:rsid w:val="00F53905"/>
    <w:rsid w:val="00F55766"/>
    <w:rsid w:val="00F56999"/>
    <w:rsid w:val="00F578D3"/>
    <w:rsid w:val="00F60EBD"/>
    <w:rsid w:val="00F64412"/>
    <w:rsid w:val="00F65C05"/>
    <w:rsid w:val="00F66C4B"/>
    <w:rsid w:val="00F67BDC"/>
    <w:rsid w:val="00F70333"/>
    <w:rsid w:val="00F703E3"/>
    <w:rsid w:val="00F711A4"/>
    <w:rsid w:val="00F73050"/>
    <w:rsid w:val="00F75D73"/>
    <w:rsid w:val="00F767DE"/>
    <w:rsid w:val="00F80114"/>
    <w:rsid w:val="00F8017E"/>
    <w:rsid w:val="00F81CDE"/>
    <w:rsid w:val="00F82C43"/>
    <w:rsid w:val="00F85E6C"/>
    <w:rsid w:val="00F86166"/>
    <w:rsid w:val="00F8659D"/>
    <w:rsid w:val="00F86889"/>
    <w:rsid w:val="00F87F3B"/>
    <w:rsid w:val="00F91E96"/>
    <w:rsid w:val="00F93E69"/>
    <w:rsid w:val="00F93F0A"/>
    <w:rsid w:val="00F962DB"/>
    <w:rsid w:val="00F96B3A"/>
    <w:rsid w:val="00FA0176"/>
    <w:rsid w:val="00FA0E81"/>
    <w:rsid w:val="00FA1A3D"/>
    <w:rsid w:val="00FA2AB9"/>
    <w:rsid w:val="00FA2CE1"/>
    <w:rsid w:val="00FA495A"/>
    <w:rsid w:val="00FA49D4"/>
    <w:rsid w:val="00FA5F76"/>
    <w:rsid w:val="00FB2C24"/>
    <w:rsid w:val="00FB2F39"/>
    <w:rsid w:val="00FC1238"/>
    <w:rsid w:val="00FC24FC"/>
    <w:rsid w:val="00FC2ECA"/>
    <w:rsid w:val="00FC333E"/>
    <w:rsid w:val="00FC41D0"/>
    <w:rsid w:val="00FC51E8"/>
    <w:rsid w:val="00FD12A1"/>
    <w:rsid w:val="00FD1AA8"/>
    <w:rsid w:val="00FD1AB6"/>
    <w:rsid w:val="00FD42B0"/>
    <w:rsid w:val="00FD5A24"/>
    <w:rsid w:val="00FD5F33"/>
    <w:rsid w:val="00FD62F6"/>
    <w:rsid w:val="00FD7846"/>
    <w:rsid w:val="00FE1910"/>
    <w:rsid w:val="00FE48D2"/>
    <w:rsid w:val="00FE5538"/>
    <w:rsid w:val="00FF12E8"/>
    <w:rsid w:val="00FF2DBD"/>
    <w:rsid w:val="00FF4EF8"/>
    <w:rsid w:val="00FF4F97"/>
    <w:rsid w:val="00FF5D53"/>
    <w:rsid w:val="00FF6E20"/>
    <w:rsid w:val="3847817B"/>
    <w:rsid w:val="6DF4A7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D9BFB8"/>
  <w15:docId w15:val="{55494A9D-B744-4890-85AE-64F90B761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C4377"/>
    <w:rPr>
      <w:rFonts w:ascii="Courier New" w:hAnsi="Courier New"/>
    </w:rPr>
  </w:style>
  <w:style w:type="paragraph" w:styleId="Kop1">
    <w:name w:val="heading 1"/>
    <w:aliases w:val="Section Heading,Hoofdstuk,sectionHeading,hoofdstuk,Hoofdstukkop"/>
    <w:basedOn w:val="Standaard"/>
    <w:next w:val="Standaard"/>
    <w:qFormat/>
    <w:rsid w:val="00903E24"/>
    <w:pPr>
      <w:keepNext/>
      <w:keepLines/>
      <w:pageBreakBefore/>
      <w:numPr>
        <w:numId w:val="4"/>
      </w:numPr>
      <w:spacing w:after="242" w:line="410" w:lineRule="atLeast"/>
      <w:outlineLvl w:val="0"/>
    </w:pPr>
    <w:rPr>
      <w:rFonts w:ascii="Times New Roman" w:hAnsi="Times New Roman"/>
      <w:b/>
      <w:kern w:val="28"/>
      <w:sz w:val="36"/>
      <w:lang w:val="en-GB"/>
    </w:rPr>
  </w:style>
  <w:style w:type="paragraph" w:styleId="Kop2">
    <w:name w:val="heading 2"/>
    <w:aliases w:val="Reset numbering,Bijlage,paragraaf,Paragraaf,Paragraafkop,Paragraaf1,k2,k2 Char"/>
    <w:basedOn w:val="Standaard"/>
    <w:next w:val="Kop3"/>
    <w:qFormat/>
    <w:rsid w:val="00903E24"/>
    <w:pPr>
      <w:numPr>
        <w:ilvl w:val="1"/>
        <w:numId w:val="4"/>
      </w:numPr>
      <w:spacing w:line="290" w:lineRule="atLeast"/>
      <w:outlineLvl w:val="1"/>
    </w:pPr>
    <w:rPr>
      <w:rFonts w:ascii="Times New Roman" w:hAnsi="Times New Roman"/>
      <w:sz w:val="24"/>
      <w:lang w:val="en-GB"/>
    </w:rPr>
  </w:style>
  <w:style w:type="paragraph" w:styleId="Kop3">
    <w:name w:val="heading 3"/>
    <w:aliases w:val="Level 1 - 1,Voorwoord,subparagraaf,Subparagraaf,Episteem PvA Kop 3,Heading 3a,Subparagraafkop,Sub-paragraaf"/>
    <w:basedOn w:val="Standaard"/>
    <w:qFormat/>
    <w:rsid w:val="00903E24"/>
    <w:pPr>
      <w:numPr>
        <w:ilvl w:val="2"/>
        <w:numId w:val="4"/>
      </w:numPr>
      <w:spacing w:line="290" w:lineRule="atLeast"/>
      <w:outlineLvl w:val="2"/>
    </w:pPr>
    <w:rPr>
      <w:rFonts w:ascii="Times New Roman" w:hAnsi="Times New Roman"/>
      <w:sz w:val="24"/>
      <w:lang w:val="en-GB"/>
    </w:rPr>
  </w:style>
  <w:style w:type="paragraph" w:styleId="Kop4">
    <w:name w:val="heading 4"/>
    <w:aliases w:val="Level 2 - a"/>
    <w:basedOn w:val="Standaard"/>
    <w:qFormat/>
    <w:rsid w:val="00903E24"/>
    <w:pPr>
      <w:numPr>
        <w:ilvl w:val="3"/>
        <w:numId w:val="4"/>
      </w:numPr>
      <w:spacing w:line="290" w:lineRule="atLeast"/>
      <w:outlineLvl w:val="3"/>
    </w:pPr>
    <w:rPr>
      <w:rFonts w:ascii="Times New Roman" w:hAnsi="Times New Roman"/>
      <w:sz w:val="24"/>
      <w:lang w:val="en-GB"/>
    </w:rPr>
  </w:style>
  <w:style w:type="paragraph" w:styleId="Kop5">
    <w:name w:val="heading 5"/>
    <w:aliases w:val="Level 3 - i"/>
    <w:basedOn w:val="Standaard"/>
    <w:qFormat/>
    <w:rsid w:val="00903E24"/>
    <w:pPr>
      <w:numPr>
        <w:ilvl w:val="4"/>
        <w:numId w:val="4"/>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qFormat/>
    <w:rsid w:val="00903E24"/>
    <w:pPr>
      <w:numPr>
        <w:ilvl w:val="5"/>
        <w:numId w:val="4"/>
      </w:numPr>
      <w:spacing w:line="290" w:lineRule="atLeast"/>
      <w:outlineLvl w:val="5"/>
    </w:pPr>
    <w:rPr>
      <w:rFonts w:ascii="Times New Roman" w:hAnsi="Times New Roman"/>
      <w:b/>
      <w:sz w:val="24"/>
    </w:rPr>
  </w:style>
  <w:style w:type="paragraph" w:styleId="Kop7">
    <w:name w:val="heading 7"/>
    <w:aliases w:val="Legal Level 1.1."/>
    <w:basedOn w:val="Standaard"/>
    <w:next w:val="Standaard"/>
    <w:qFormat/>
    <w:rsid w:val="00903E24"/>
    <w:pPr>
      <w:numPr>
        <w:ilvl w:val="6"/>
        <w:numId w:val="4"/>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qFormat/>
    <w:rsid w:val="00903E24"/>
    <w:pPr>
      <w:numPr>
        <w:ilvl w:val="7"/>
        <w:numId w:val="4"/>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qFormat/>
    <w:rsid w:val="00903E24"/>
    <w:pPr>
      <w:numPr>
        <w:ilvl w:val="8"/>
        <w:numId w:val="4"/>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ubject">
    <w:name w:val="Subject"/>
    <w:basedOn w:val="Standaard"/>
    <w:rsid w:val="00903E24"/>
    <w:pPr>
      <w:keepNext/>
      <w:keepLines/>
      <w:spacing w:line="290" w:lineRule="atLeast"/>
    </w:pPr>
    <w:rPr>
      <w:rFonts w:ascii="Times New Roman" w:hAnsi="Times New Roman"/>
      <w:b/>
      <w:sz w:val="24"/>
    </w:rPr>
  </w:style>
  <w:style w:type="paragraph" w:styleId="Voetnoottekst">
    <w:name w:val="footnote text"/>
    <w:basedOn w:val="Standaard"/>
    <w:semiHidden/>
    <w:rsid w:val="00903E24"/>
    <w:pPr>
      <w:spacing w:line="200" w:lineRule="exact"/>
    </w:pPr>
    <w:rPr>
      <w:rFonts w:ascii="Times New Roman" w:hAnsi="Times New Roman"/>
      <w:lang w:val="en-GB"/>
    </w:rPr>
  </w:style>
  <w:style w:type="paragraph" w:styleId="Titel">
    <w:name w:val="Title"/>
    <w:basedOn w:val="Standaard"/>
    <w:qFormat/>
    <w:rsid w:val="00903E24"/>
    <w:pPr>
      <w:spacing w:line="290" w:lineRule="atLeast"/>
      <w:jc w:val="center"/>
    </w:pPr>
    <w:rPr>
      <w:b/>
      <w:sz w:val="48"/>
    </w:rPr>
  </w:style>
  <w:style w:type="paragraph" w:styleId="Koptekst">
    <w:name w:val="header"/>
    <w:basedOn w:val="Standaard"/>
    <w:rsid w:val="00903E24"/>
    <w:pPr>
      <w:tabs>
        <w:tab w:val="center" w:pos="4536"/>
        <w:tab w:val="right" w:pos="9072"/>
      </w:tabs>
    </w:pPr>
  </w:style>
  <w:style w:type="paragraph" w:styleId="Voettekst">
    <w:name w:val="footer"/>
    <w:basedOn w:val="Standaard"/>
    <w:rsid w:val="00903E24"/>
    <w:pPr>
      <w:tabs>
        <w:tab w:val="center" w:pos="4536"/>
        <w:tab w:val="right" w:pos="9072"/>
      </w:tabs>
    </w:pPr>
  </w:style>
  <w:style w:type="character" w:styleId="Paginanummer">
    <w:name w:val="page number"/>
    <w:basedOn w:val="Standaardalinea-lettertype"/>
    <w:rsid w:val="00903E24"/>
  </w:style>
  <w:style w:type="paragraph" w:customStyle="1" w:styleId="Disclaimer">
    <w:name w:val="Disclaimer"/>
    <w:basedOn w:val="Standaard"/>
    <w:rsid w:val="00903E24"/>
    <w:pPr>
      <w:spacing w:line="200" w:lineRule="exact"/>
    </w:pPr>
    <w:rPr>
      <w:rFonts w:ascii="Times New Roman" w:hAnsi="Times New Roman"/>
      <w:sz w:val="16"/>
    </w:rPr>
  </w:style>
  <w:style w:type="paragraph" w:customStyle="1" w:styleId="Bullet4">
    <w:name w:val="Bullet 4"/>
    <w:basedOn w:val="Standaard"/>
    <w:rsid w:val="00903E24"/>
    <w:pPr>
      <w:numPr>
        <w:numId w:val="9"/>
      </w:numPr>
      <w:spacing w:line="290" w:lineRule="atLeast"/>
    </w:pPr>
    <w:rPr>
      <w:rFonts w:ascii="Times New Roman" w:hAnsi="Times New Roman"/>
      <w:sz w:val="24"/>
      <w:lang w:val="en-GB"/>
    </w:rPr>
  </w:style>
  <w:style w:type="paragraph" w:customStyle="1" w:styleId="Indent4">
    <w:name w:val="Indent 4"/>
    <w:basedOn w:val="Standaard"/>
    <w:rsid w:val="00903E24"/>
    <w:pPr>
      <w:spacing w:line="290" w:lineRule="atLeast"/>
      <w:ind w:left="2880"/>
    </w:pPr>
    <w:rPr>
      <w:rFonts w:ascii="Times New Roman" w:hAnsi="Times New Roman"/>
      <w:sz w:val="24"/>
      <w:lang w:val="en-GB"/>
    </w:rPr>
  </w:style>
  <w:style w:type="paragraph" w:customStyle="1" w:styleId="TableBullet4">
    <w:name w:val="Table Bullet 4"/>
    <w:basedOn w:val="Standaard"/>
    <w:rsid w:val="00903E24"/>
    <w:pPr>
      <w:numPr>
        <w:numId w:val="10"/>
      </w:numPr>
      <w:spacing w:line="290" w:lineRule="atLeast"/>
    </w:pPr>
    <w:rPr>
      <w:rFonts w:ascii="Times New Roman" w:hAnsi="Times New Roman"/>
      <w:sz w:val="24"/>
    </w:rPr>
  </w:style>
  <w:style w:type="paragraph" w:customStyle="1" w:styleId="Bullet10">
    <w:name w:val="Bullet 1"/>
    <w:basedOn w:val="Standaard"/>
    <w:rsid w:val="00903E24"/>
    <w:pPr>
      <w:tabs>
        <w:tab w:val="num" w:pos="720"/>
      </w:tabs>
      <w:spacing w:line="290" w:lineRule="atLeast"/>
      <w:ind w:left="720" w:hanging="720"/>
    </w:pPr>
    <w:rPr>
      <w:rFonts w:ascii="Times New Roman" w:hAnsi="Times New Roman"/>
      <w:sz w:val="24"/>
      <w:lang w:val="en-GB"/>
    </w:rPr>
  </w:style>
  <w:style w:type="paragraph" w:customStyle="1" w:styleId="Bullet2">
    <w:name w:val="Bullet 2"/>
    <w:basedOn w:val="Standaard"/>
    <w:rsid w:val="00903E24"/>
    <w:pPr>
      <w:numPr>
        <w:ilvl w:val="6"/>
        <w:numId w:val="8"/>
      </w:numPr>
      <w:tabs>
        <w:tab w:val="clear" w:pos="720"/>
        <w:tab w:val="num" w:pos="1440"/>
      </w:tabs>
      <w:spacing w:line="290" w:lineRule="atLeast"/>
      <w:ind w:left="1440"/>
    </w:pPr>
    <w:rPr>
      <w:rFonts w:ascii="Times New Roman" w:hAnsi="Times New Roman"/>
      <w:sz w:val="24"/>
      <w:lang w:val="en-GB"/>
    </w:rPr>
  </w:style>
  <w:style w:type="paragraph" w:customStyle="1" w:styleId="Bullet3">
    <w:name w:val="Bullet 3"/>
    <w:basedOn w:val="Standaard"/>
    <w:rsid w:val="00903E24"/>
    <w:pPr>
      <w:numPr>
        <w:numId w:val="7"/>
      </w:numPr>
      <w:spacing w:line="290" w:lineRule="atLeast"/>
    </w:pPr>
    <w:rPr>
      <w:rFonts w:ascii="Times New Roman" w:hAnsi="Times New Roman"/>
      <w:sz w:val="24"/>
      <w:lang w:val="en-GB"/>
    </w:rPr>
  </w:style>
  <w:style w:type="paragraph" w:customStyle="1" w:styleId="Indent1">
    <w:name w:val="Indent 1"/>
    <w:basedOn w:val="Standaard"/>
    <w:rsid w:val="00903E24"/>
    <w:pPr>
      <w:spacing w:line="290" w:lineRule="atLeast"/>
      <w:ind w:left="720"/>
    </w:pPr>
    <w:rPr>
      <w:rFonts w:ascii="Times New Roman" w:hAnsi="Times New Roman"/>
      <w:sz w:val="24"/>
      <w:lang w:val="en-GB"/>
    </w:rPr>
  </w:style>
  <w:style w:type="paragraph" w:customStyle="1" w:styleId="Indent2">
    <w:name w:val="Indent 2"/>
    <w:basedOn w:val="Standaard"/>
    <w:rsid w:val="00903E24"/>
    <w:pPr>
      <w:spacing w:line="290" w:lineRule="atLeast"/>
      <w:ind w:left="1440"/>
    </w:pPr>
    <w:rPr>
      <w:rFonts w:ascii="Times New Roman" w:hAnsi="Times New Roman"/>
      <w:sz w:val="24"/>
      <w:lang w:val="en-GB"/>
    </w:rPr>
  </w:style>
  <w:style w:type="paragraph" w:customStyle="1" w:styleId="Indent3">
    <w:name w:val="Indent 3"/>
    <w:basedOn w:val="Standaard"/>
    <w:rsid w:val="00903E24"/>
    <w:pPr>
      <w:spacing w:line="290" w:lineRule="atLeast"/>
      <w:ind w:left="2160"/>
    </w:pPr>
    <w:rPr>
      <w:rFonts w:ascii="Times New Roman" w:hAnsi="Times New Roman"/>
      <w:sz w:val="24"/>
      <w:lang w:val="en-GB"/>
    </w:rPr>
  </w:style>
  <w:style w:type="paragraph" w:customStyle="1" w:styleId="TableIndent4">
    <w:name w:val="Table Indent 4"/>
    <w:basedOn w:val="Standaard"/>
    <w:rsid w:val="00903E24"/>
    <w:pPr>
      <w:spacing w:line="290" w:lineRule="atLeast"/>
      <w:ind w:left="1440"/>
    </w:pPr>
    <w:rPr>
      <w:rFonts w:ascii="Times New Roman" w:hAnsi="Times New Roman"/>
      <w:sz w:val="24"/>
    </w:rPr>
  </w:style>
  <w:style w:type="paragraph" w:customStyle="1" w:styleId="MajorHead">
    <w:name w:val="Major Head"/>
    <w:basedOn w:val="Standaard"/>
    <w:next w:val="Standaard"/>
    <w:rsid w:val="00903E24"/>
    <w:pPr>
      <w:keepNext/>
      <w:keepLines/>
      <w:spacing w:before="240" w:after="120" w:line="330" w:lineRule="atLeast"/>
    </w:pPr>
    <w:rPr>
      <w:rFonts w:ascii="Times New Roman" w:hAnsi="Times New Roman"/>
      <w:b/>
      <w:sz w:val="28"/>
      <w:lang w:val="en-GB"/>
    </w:rPr>
  </w:style>
  <w:style w:type="paragraph" w:customStyle="1" w:styleId="MinorHead">
    <w:name w:val="Minor Head"/>
    <w:basedOn w:val="Standaard"/>
    <w:next w:val="Standaard"/>
    <w:rsid w:val="00903E24"/>
    <w:pPr>
      <w:keepNext/>
      <w:keepLines/>
      <w:spacing w:before="120" w:line="290" w:lineRule="atLeast"/>
    </w:pPr>
    <w:rPr>
      <w:rFonts w:ascii="Times New Roman" w:hAnsi="Times New Roman"/>
      <w:b/>
      <w:sz w:val="24"/>
      <w:lang w:val="en-GB"/>
    </w:rPr>
  </w:style>
  <w:style w:type="paragraph" w:customStyle="1" w:styleId="TableBullet3">
    <w:name w:val="Table Bullet 3"/>
    <w:basedOn w:val="Bullet3"/>
    <w:rsid w:val="00903E24"/>
    <w:pPr>
      <w:numPr>
        <w:numId w:val="3"/>
      </w:numPr>
    </w:pPr>
  </w:style>
  <w:style w:type="paragraph" w:customStyle="1" w:styleId="TableBullet1">
    <w:name w:val="Table Bullet 1"/>
    <w:basedOn w:val="Bullet10"/>
    <w:rsid w:val="00903E24"/>
    <w:pPr>
      <w:numPr>
        <w:numId w:val="6"/>
      </w:numPr>
    </w:pPr>
  </w:style>
  <w:style w:type="paragraph" w:customStyle="1" w:styleId="TableBullet2">
    <w:name w:val="Table Bullet 2"/>
    <w:basedOn w:val="Bullet2"/>
    <w:rsid w:val="00903E24"/>
    <w:pPr>
      <w:numPr>
        <w:ilvl w:val="0"/>
        <w:numId w:val="5"/>
      </w:numPr>
    </w:pPr>
  </w:style>
  <w:style w:type="paragraph" w:customStyle="1" w:styleId="TableIndent1">
    <w:name w:val="Table Indent 1"/>
    <w:basedOn w:val="Standaard"/>
    <w:rsid w:val="00903E24"/>
    <w:pPr>
      <w:spacing w:line="290" w:lineRule="atLeast"/>
      <w:ind w:left="357"/>
    </w:pPr>
    <w:rPr>
      <w:rFonts w:ascii="Times New Roman" w:hAnsi="Times New Roman"/>
      <w:sz w:val="24"/>
    </w:rPr>
  </w:style>
  <w:style w:type="paragraph" w:customStyle="1" w:styleId="TableIndent2">
    <w:name w:val="Table Indent 2"/>
    <w:basedOn w:val="Indent2"/>
    <w:rsid w:val="00903E24"/>
    <w:pPr>
      <w:ind w:left="720"/>
    </w:pPr>
  </w:style>
  <w:style w:type="paragraph" w:customStyle="1" w:styleId="TableIndent3">
    <w:name w:val="Table Indent 3"/>
    <w:basedOn w:val="Indent3"/>
    <w:rsid w:val="00903E24"/>
    <w:pPr>
      <w:ind w:left="1077"/>
    </w:pPr>
  </w:style>
  <w:style w:type="paragraph" w:customStyle="1" w:styleId="Address">
    <w:name w:val="Address"/>
    <w:basedOn w:val="Standaard"/>
    <w:rsid w:val="00903E24"/>
    <w:pPr>
      <w:pBdr>
        <w:left w:val="single" w:sz="4" w:space="6" w:color="auto"/>
      </w:pBdr>
      <w:spacing w:line="200" w:lineRule="exact"/>
    </w:pPr>
    <w:rPr>
      <w:rFonts w:ascii="Times New Roman" w:hAnsi="Times New Roman"/>
      <w:sz w:val="16"/>
      <w:lang w:val="en-GB"/>
    </w:rPr>
  </w:style>
  <w:style w:type="paragraph" w:customStyle="1" w:styleId="FormLabel">
    <w:name w:val="Form Label"/>
    <w:basedOn w:val="Standaard"/>
    <w:rsid w:val="00903E24"/>
    <w:pPr>
      <w:spacing w:line="280" w:lineRule="exact"/>
    </w:pPr>
    <w:rPr>
      <w:rFonts w:ascii="Times New Roman" w:hAnsi="Times New Roman"/>
      <w:sz w:val="18"/>
      <w:lang w:val="en-GB"/>
    </w:rPr>
  </w:style>
  <w:style w:type="paragraph" w:customStyle="1" w:styleId="Line">
    <w:name w:val="Line"/>
    <w:basedOn w:val="Standaard"/>
    <w:rsid w:val="00903E24"/>
    <w:pPr>
      <w:pBdr>
        <w:top w:val="single" w:sz="4" w:space="1" w:color="auto"/>
      </w:pBdr>
      <w:spacing w:before="120" w:after="60"/>
      <w:ind w:right="-1701"/>
    </w:pPr>
    <w:rPr>
      <w:rFonts w:ascii="Times New Roman" w:hAnsi="Times New Roman"/>
      <w:sz w:val="2"/>
      <w:lang w:val="en-GB"/>
    </w:rPr>
  </w:style>
  <w:style w:type="paragraph" w:styleId="Inhopg1">
    <w:name w:val="toc 1"/>
    <w:basedOn w:val="Kop6"/>
    <w:autoRedefine/>
    <w:uiPriority w:val="39"/>
    <w:rsid w:val="00E63B9E"/>
    <w:pPr>
      <w:numPr>
        <w:ilvl w:val="0"/>
        <w:numId w:val="0"/>
      </w:numPr>
      <w:tabs>
        <w:tab w:val="right" w:leader="dot" w:pos="8494"/>
      </w:tabs>
      <w:spacing w:before="240" w:after="120" w:line="240" w:lineRule="auto"/>
      <w:outlineLvl w:val="9"/>
    </w:pPr>
    <w:rPr>
      <w:rFonts w:asciiTheme="minorHAnsi" w:hAnsiTheme="minorHAnsi"/>
      <w:bCs/>
      <w:sz w:val="20"/>
    </w:rPr>
  </w:style>
  <w:style w:type="paragraph" w:styleId="Inhopg2">
    <w:name w:val="toc 2"/>
    <w:basedOn w:val="Kop7"/>
    <w:autoRedefine/>
    <w:uiPriority w:val="39"/>
    <w:rsid w:val="00903E24"/>
    <w:pPr>
      <w:numPr>
        <w:ilvl w:val="0"/>
        <w:numId w:val="0"/>
      </w:numPr>
      <w:spacing w:before="120" w:line="240" w:lineRule="auto"/>
      <w:ind w:left="200"/>
      <w:outlineLvl w:val="9"/>
    </w:pPr>
    <w:rPr>
      <w:rFonts w:asciiTheme="minorHAnsi" w:hAnsiTheme="minorHAnsi"/>
      <w:b w:val="0"/>
      <w:i/>
      <w:iCs/>
      <w:sz w:val="20"/>
    </w:rPr>
  </w:style>
  <w:style w:type="paragraph" w:styleId="Inhopg3">
    <w:name w:val="toc 3"/>
    <w:basedOn w:val="Kop8"/>
    <w:autoRedefine/>
    <w:uiPriority w:val="39"/>
    <w:rsid w:val="009B0274"/>
    <w:pPr>
      <w:numPr>
        <w:ilvl w:val="0"/>
        <w:numId w:val="0"/>
      </w:numPr>
      <w:tabs>
        <w:tab w:val="left" w:pos="993"/>
        <w:tab w:val="right" w:leader="dot" w:pos="8494"/>
      </w:tabs>
      <w:spacing w:line="240" w:lineRule="auto"/>
      <w:ind w:left="400"/>
      <w:outlineLvl w:val="9"/>
    </w:pPr>
    <w:rPr>
      <w:rFonts w:asciiTheme="minorHAnsi" w:hAnsiTheme="minorHAnsi"/>
      <w:b w:val="0"/>
      <w:i w:val="0"/>
      <w:sz w:val="20"/>
    </w:rPr>
  </w:style>
  <w:style w:type="paragraph" w:customStyle="1" w:styleId="AliBijlageNum">
    <w:name w:val="AliBijlageNum"/>
    <w:basedOn w:val="Standaard"/>
    <w:rsid w:val="00903E24"/>
    <w:pPr>
      <w:keepLines/>
      <w:numPr>
        <w:ilvl w:val="5"/>
        <w:numId w:val="2"/>
      </w:numPr>
      <w:spacing w:before="260" w:line="290" w:lineRule="atLeast"/>
    </w:pPr>
    <w:rPr>
      <w:rFonts w:ascii="Times New Roman" w:hAnsi="Times New Roman"/>
      <w:sz w:val="24"/>
    </w:rPr>
  </w:style>
  <w:style w:type="paragraph" w:customStyle="1" w:styleId="AlineaNum">
    <w:name w:val="AlineaNum"/>
    <w:basedOn w:val="Standaard"/>
    <w:rsid w:val="00903E24"/>
    <w:pPr>
      <w:keepLines/>
      <w:tabs>
        <w:tab w:val="num" w:pos="360"/>
      </w:tabs>
      <w:spacing w:before="240" w:line="280" w:lineRule="atLeast"/>
    </w:pPr>
    <w:rPr>
      <w:rFonts w:ascii="Times New Roman" w:hAnsi="Times New Roman"/>
      <w:sz w:val="24"/>
    </w:rPr>
  </w:style>
  <w:style w:type="paragraph" w:customStyle="1" w:styleId="AliNormalNum">
    <w:name w:val="AliNormalNum"/>
    <w:basedOn w:val="Standaard"/>
    <w:rsid w:val="00903E24"/>
    <w:pPr>
      <w:keepLines/>
      <w:tabs>
        <w:tab w:val="num" w:pos="360"/>
      </w:tabs>
      <w:spacing w:before="240" w:line="280" w:lineRule="atLeast"/>
    </w:pPr>
    <w:rPr>
      <w:rFonts w:ascii="Arial" w:hAnsi="Arial"/>
      <w:sz w:val="24"/>
    </w:rPr>
  </w:style>
  <w:style w:type="paragraph" w:customStyle="1" w:styleId="Heading2BijlageResetnumbering">
    <w:name w:val="Heading 2.Bijlage.Reset numbering"/>
    <w:basedOn w:val="Standaard"/>
    <w:next w:val="AliBijlageNum"/>
    <w:rsid w:val="00903E24"/>
    <w:pPr>
      <w:keepNext/>
      <w:keepLines/>
      <w:pageBreakBefore/>
      <w:numPr>
        <w:ilvl w:val="1"/>
        <w:numId w:val="1"/>
      </w:numPr>
      <w:spacing w:line="260" w:lineRule="atLeast"/>
      <w:outlineLvl w:val="1"/>
    </w:pPr>
    <w:rPr>
      <w:rFonts w:ascii="Arial" w:hAnsi="Arial"/>
      <w:b/>
      <w:sz w:val="34"/>
    </w:rPr>
  </w:style>
  <w:style w:type="paragraph" w:customStyle="1" w:styleId="BriefHoofd">
    <w:name w:val="BriefHoofd"/>
    <w:basedOn w:val="Standaard"/>
    <w:rsid w:val="00903E24"/>
    <w:pPr>
      <w:spacing w:line="260" w:lineRule="exact"/>
    </w:pPr>
    <w:rPr>
      <w:rFonts w:ascii="Times New Roman" w:hAnsi="Times New Roman"/>
      <w:sz w:val="22"/>
      <w:lang w:val="en-US"/>
    </w:rPr>
  </w:style>
  <w:style w:type="paragraph" w:customStyle="1" w:styleId="SubMinorHead">
    <w:name w:val="SubMinor Head"/>
    <w:basedOn w:val="Standaard"/>
    <w:next w:val="AlineaNum"/>
    <w:rsid w:val="00903E24"/>
    <w:pPr>
      <w:spacing w:before="260"/>
    </w:pPr>
    <w:rPr>
      <w:rFonts w:ascii="Arial" w:hAnsi="Arial"/>
      <w:i/>
      <w:sz w:val="19"/>
    </w:rPr>
  </w:style>
  <w:style w:type="paragraph" w:styleId="Plattetekstinspringen">
    <w:name w:val="Body Text Indent"/>
    <w:basedOn w:val="Standaard"/>
    <w:rsid w:val="00903E24"/>
    <w:pPr>
      <w:spacing w:line="290" w:lineRule="atLeast"/>
      <w:ind w:firstLine="357"/>
    </w:pPr>
  </w:style>
  <w:style w:type="paragraph" w:styleId="Documentstructuur">
    <w:name w:val="Document Map"/>
    <w:basedOn w:val="Standaard"/>
    <w:semiHidden/>
    <w:rsid w:val="00903E24"/>
    <w:pPr>
      <w:shd w:val="clear" w:color="auto" w:fill="000080"/>
    </w:pPr>
    <w:rPr>
      <w:rFonts w:ascii="Tahoma" w:hAnsi="Tahoma"/>
    </w:rPr>
  </w:style>
  <w:style w:type="character" w:styleId="Hyperlink">
    <w:name w:val="Hyperlink"/>
    <w:uiPriority w:val="99"/>
    <w:rsid w:val="00903E24"/>
    <w:rPr>
      <w:noProof w:val="0"/>
      <w:color w:val="0000FF"/>
      <w:u w:val="single"/>
      <w:lang w:val="en-GB"/>
    </w:rPr>
  </w:style>
  <w:style w:type="paragraph" w:styleId="Plattetekst3">
    <w:name w:val="Body Text 3"/>
    <w:basedOn w:val="Standaard"/>
    <w:rsid w:val="00903E24"/>
    <w:pPr>
      <w:spacing w:line="290" w:lineRule="atLeast"/>
      <w:jc w:val="both"/>
    </w:pPr>
  </w:style>
  <w:style w:type="paragraph" w:styleId="Plattetekst">
    <w:name w:val="Body Text"/>
    <w:basedOn w:val="Standaard"/>
    <w:rsid w:val="00903E24"/>
    <w:rPr>
      <w:rFonts w:ascii="Times New Roman" w:hAnsi="Times New Roman"/>
      <w:spacing w:val="12"/>
      <w:sz w:val="22"/>
    </w:rPr>
  </w:style>
  <w:style w:type="paragraph" w:styleId="Plattetekstinspringen2">
    <w:name w:val="Body Text Indent 2"/>
    <w:basedOn w:val="Standaard"/>
    <w:rsid w:val="00903E24"/>
    <w:pPr>
      <w:ind w:left="180" w:hanging="180"/>
      <w:jc w:val="both"/>
    </w:pPr>
    <w:rPr>
      <w:rFonts w:ascii="Times New Roman" w:hAnsi="Times New Roman"/>
      <w:sz w:val="24"/>
    </w:rPr>
  </w:style>
  <w:style w:type="paragraph" w:styleId="Plattetekst2">
    <w:name w:val="Body Text 2"/>
    <w:basedOn w:val="Standaard"/>
    <w:rsid w:val="00903E24"/>
    <w:pPr>
      <w:spacing w:line="290" w:lineRule="atLeast"/>
    </w:pPr>
  </w:style>
  <w:style w:type="paragraph" w:styleId="Eindnoottekst">
    <w:name w:val="endnote text"/>
    <w:basedOn w:val="Standaard"/>
    <w:semiHidden/>
    <w:rsid w:val="00903E24"/>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spacing w:line="260" w:lineRule="exact"/>
    </w:pPr>
    <w:rPr>
      <w:rFonts w:ascii="NS Sans" w:hAnsi="NS Sans"/>
    </w:rPr>
  </w:style>
  <w:style w:type="character" w:styleId="GevolgdeHyperlink">
    <w:name w:val="FollowedHyperlink"/>
    <w:rsid w:val="00903E24"/>
    <w:rPr>
      <w:color w:val="800080"/>
      <w:u w:val="single"/>
    </w:rPr>
  </w:style>
  <w:style w:type="character" w:styleId="Voetnootmarkering">
    <w:name w:val="footnote reference"/>
    <w:semiHidden/>
    <w:rsid w:val="00903E24"/>
    <w:rPr>
      <w:vertAlign w:val="superscript"/>
    </w:rPr>
  </w:style>
  <w:style w:type="character" w:customStyle="1" w:styleId="PlattetekstChar1">
    <w:name w:val="Platte tekst Char1"/>
    <w:rsid w:val="00903E24"/>
    <w:rPr>
      <w:noProof w:val="0"/>
      <w:spacing w:val="12"/>
      <w:sz w:val="22"/>
      <w:lang w:val="nl-NL" w:eastAsia="nl-NL" w:bidi="ar-SA"/>
    </w:rPr>
  </w:style>
  <w:style w:type="paragraph" w:styleId="Lijstopsomteken2">
    <w:name w:val="List Bullet 2"/>
    <w:basedOn w:val="Standaard"/>
    <w:autoRedefine/>
    <w:rsid w:val="00CF3C61"/>
    <w:pPr>
      <w:jc w:val="both"/>
    </w:pPr>
    <w:rPr>
      <w:rFonts w:ascii="Times New Roman" w:hAnsi="Times New Roman"/>
      <w:b/>
      <w:sz w:val="22"/>
      <w:szCs w:val="22"/>
    </w:rPr>
  </w:style>
  <w:style w:type="paragraph" w:styleId="Plattetekstinspringen3">
    <w:name w:val="Body Text Indent 3"/>
    <w:basedOn w:val="Standaard"/>
    <w:rsid w:val="00903E24"/>
    <w:pPr>
      <w:spacing w:after="120"/>
      <w:ind w:left="283"/>
    </w:pPr>
    <w:rPr>
      <w:sz w:val="16"/>
      <w:szCs w:val="16"/>
    </w:rPr>
  </w:style>
  <w:style w:type="paragraph" w:styleId="Ballontekst">
    <w:name w:val="Balloon Text"/>
    <w:basedOn w:val="Standaard"/>
    <w:semiHidden/>
    <w:rsid w:val="00903E24"/>
    <w:rPr>
      <w:rFonts w:ascii="Tahoma" w:hAnsi="Tahoma" w:cs="Tahoma"/>
      <w:sz w:val="16"/>
      <w:szCs w:val="16"/>
    </w:rPr>
  </w:style>
  <w:style w:type="character" w:customStyle="1" w:styleId="PlattetekstChar">
    <w:name w:val="Platte tekst Char"/>
    <w:rsid w:val="00903E24"/>
    <w:rPr>
      <w:rFonts w:ascii="Verdana" w:hAnsi="Verdana"/>
      <w:noProof w:val="0"/>
      <w:sz w:val="24"/>
      <w:lang w:val="nl-NL" w:eastAsia="nl-NL" w:bidi="ar-SA"/>
    </w:rPr>
  </w:style>
  <w:style w:type="character" w:styleId="Eindnootmarkering">
    <w:name w:val="endnote reference"/>
    <w:semiHidden/>
    <w:rsid w:val="00903E24"/>
    <w:rPr>
      <w:rFonts w:ascii="Arial" w:hAnsi="Arial"/>
      <w:b w:val="0"/>
      <w:i w:val="0"/>
      <w:caps w:val="0"/>
      <w:smallCaps w:val="0"/>
      <w:strike w:val="0"/>
      <w:dstrike w:val="0"/>
      <w:vanish w:val="0"/>
      <w:color w:val="auto"/>
      <w:w w:val="100"/>
      <w:kern w:val="0"/>
      <w:sz w:val="16"/>
      <w:u w:val="none"/>
      <w:effect w:val="none"/>
      <w:vertAlign w:val="superscript"/>
      <w14:shadow w14:blurRad="0" w14:dist="0" w14:dir="0" w14:sx="0" w14:sy="0" w14:kx="0" w14:ky="0" w14:algn="none">
        <w14:srgbClr w14:val="000000"/>
      </w14:shadow>
      <w14:textOutline w14:w="0" w14:cap="rnd" w14:cmpd="sng" w14:algn="ctr">
        <w14:noFill/>
        <w14:prstDash w14:val="solid"/>
        <w14:bevel/>
      </w14:textOutline>
    </w:rPr>
  </w:style>
  <w:style w:type="paragraph" w:styleId="Lijstopsomteken3">
    <w:name w:val="List Bullet 3"/>
    <w:basedOn w:val="Standaard"/>
    <w:autoRedefine/>
    <w:rsid w:val="00903E24"/>
    <w:pPr>
      <w:numPr>
        <w:numId w:val="11"/>
      </w:numPr>
    </w:pPr>
    <w:rPr>
      <w:rFonts w:eastAsia="MS Mincho"/>
    </w:rPr>
  </w:style>
  <w:style w:type="paragraph" w:customStyle="1" w:styleId="bodytext">
    <w:name w:val="bodytext"/>
    <w:basedOn w:val="Standaard"/>
    <w:rsid w:val="00903E24"/>
    <w:rPr>
      <w:rFonts w:ascii="Arial" w:eastAsia="Arial Unicode MS" w:hAnsi="Arial" w:cs="Arial"/>
      <w:sz w:val="18"/>
      <w:szCs w:val="18"/>
    </w:rPr>
  </w:style>
  <w:style w:type="character" w:styleId="Zwaar">
    <w:name w:val="Strong"/>
    <w:uiPriority w:val="22"/>
    <w:qFormat/>
    <w:rsid w:val="00903E24"/>
    <w:rPr>
      <w:b/>
      <w:bCs/>
    </w:rPr>
  </w:style>
  <w:style w:type="paragraph" w:styleId="Lijst">
    <w:name w:val="List"/>
    <w:basedOn w:val="Standaard"/>
    <w:rsid w:val="00903E24"/>
    <w:pPr>
      <w:ind w:left="283" w:hanging="283"/>
    </w:pPr>
  </w:style>
  <w:style w:type="paragraph" w:styleId="Lijst2">
    <w:name w:val="List 2"/>
    <w:basedOn w:val="Standaard"/>
    <w:rsid w:val="00903E24"/>
    <w:pPr>
      <w:ind w:left="566" w:hanging="283"/>
    </w:pPr>
  </w:style>
  <w:style w:type="paragraph" w:styleId="Lijst3">
    <w:name w:val="List 3"/>
    <w:basedOn w:val="Standaard"/>
    <w:rsid w:val="00903E24"/>
    <w:pPr>
      <w:ind w:left="849" w:hanging="283"/>
    </w:pPr>
  </w:style>
  <w:style w:type="paragraph" w:styleId="Lijst4">
    <w:name w:val="List 4"/>
    <w:basedOn w:val="Standaard"/>
    <w:rsid w:val="00903E24"/>
    <w:pPr>
      <w:ind w:left="1132" w:hanging="283"/>
    </w:pPr>
  </w:style>
  <w:style w:type="paragraph" w:styleId="Berichtkop">
    <w:name w:val="Message Header"/>
    <w:basedOn w:val="Standaard"/>
    <w:rsid w:val="00903E2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Aanhef">
    <w:name w:val="Salutation"/>
    <w:basedOn w:val="Standaard"/>
    <w:next w:val="Standaard"/>
    <w:rsid w:val="00903E24"/>
  </w:style>
  <w:style w:type="paragraph" w:styleId="Afsluiting">
    <w:name w:val="Closing"/>
    <w:basedOn w:val="Standaard"/>
    <w:rsid w:val="00903E24"/>
    <w:pPr>
      <w:ind w:left="4252"/>
    </w:pPr>
  </w:style>
  <w:style w:type="paragraph" w:styleId="Datum">
    <w:name w:val="Date"/>
    <w:basedOn w:val="Standaard"/>
    <w:next w:val="Standaard"/>
    <w:rsid w:val="00903E24"/>
  </w:style>
  <w:style w:type="paragraph" w:styleId="Lijstvoortzetting">
    <w:name w:val="List Continue"/>
    <w:basedOn w:val="Standaard"/>
    <w:rsid w:val="00903E24"/>
    <w:pPr>
      <w:spacing w:after="120"/>
      <w:ind w:left="283"/>
    </w:pPr>
  </w:style>
  <w:style w:type="paragraph" w:styleId="Lijstvoortzetting2">
    <w:name w:val="List Continue 2"/>
    <w:basedOn w:val="Standaard"/>
    <w:rsid w:val="00903E24"/>
    <w:pPr>
      <w:spacing w:after="120"/>
      <w:ind w:left="566"/>
    </w:pPr>
  </w:style>
  <w:style w:type="paragraph" w:styleId="Bijschrift">
    <w:name w:val="caption"/>
    <w:basedOn w:val="Standaard"/>
    <w:next w:val="Standaard"/>
    <w:qFormat/>
    <w:rsid w:val="00903E24"/>
    <w:pPr>
      <w:spacing w:before="120" w:after="120"/>
    </w:pPr>
    <w:rPr>
      <w:b/>
      <w:bCs/>
    </w:rPr>
  </w:style>
  <w:style w:type="table" w:styleId="Tabelraster">
    <w:name w:val="Table Grid"/>
    <w:basedOn w:val="Standaardtabel"/>
    <w:rsid w:val="001F55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maakprofiel3">
    <w:name w:val="Opmaakprofiel3"/>
    <w:basedOn w:val="Standaard"/>
    <w:next w:val="Standaard"/>
    <w:autoRedefine/>
    <w:rsid w:val="001F556E"/>
    <w:pPr>
      <w:jc w:val="both"/>
    </w:pPr>
    <w:rPr>
      <w:rFonts w:ascii="Verdana" w:hAnsi="Verdana"/>
      <w:sz w:val="18"/>
      <w:szCs w:val="24"/>
    </w:rPr>
  </w:style>
  <w:style w:type="character" w:styleId="Verwijzingopmerking">
    <w:name w:val="annotation reference"/>
    <w:uiPriority w:val="99"/>
    <w:unhideWhenUsed/>
    <w:rsid w:val="004108FF"/>
    <w:rPr>
      <w:sz w:val="16"/>
      <w:szCs w:val="16"/>
    </w:rPr>
  </w:style>
  <w:style w:type="paragraph" w:styleId="Tekstopmerking">
    <w:name w:val="annotation text"/>
    <w:basedOn w:val="Standaard"/>
    <w:link w:val="TekstopmerkingChar"/>
    <w:unhideWhenUsed/>
    <w:rsid w:val="004108FF"/>
  </w:style>
  <w:style w:type="character" w:customStyle="1" w:styleId="TekstopmerkingChar">
    <w:name w:val="Tekst opmerking Char"/>
    <w:link w:val="Tekstopmerking"/>
    <w:rsid w:val="004108FF"/>
    <w:rPr>
      <w:rFonts w:ascii="Courier New" w:hAnsi="Courier New"/>
    </w:rPr>
  </w:style>
  <w:style w:type="paragraph" w:styleId="Onderwerpvanopmerking">
    <w:name w:val="annotation subject"/>
    <w:basedOn w:val="Tekstopmerking"/>
    <w:next w:val="Tekstopmerking"/>
    <w:link w:val="OnderwerpvanopmerkingChar"/>
    <w:uiPriority w:val="99"/>
    <w:semiHidden/>
    <w:unhideWhenUsed/>
    <w:rsid w:val="004108FF"/>
    <w:rPr>
      <w:b/>
      <w:bCs/>
    </w:rPr>
  </w:style>
  <w:style w:type="character" w:customStyle="1" w:styleId="OnderwerpvanopmerkingChar">
    <w:name w:val="Onderwerp van opmerking Char"/>
    <w:link w:val="Onderwerpvanopmerking"/>
    <w:uiPriority w:val="99"/>
    <w:semiHidden/>
    <w:rsid w:val="004108FF"/>
    <w:rPr>
      <w:rFonts w:ascii="Courier New" w:hAnsi="Courier New"/>
      <w:b/>
      <w:bCs/>
    </w:rPr>
  </w:style>
  <w:style w:type="paragraph" w:customStyle="1" w:styleId="Bullet1">
    <w:name w:val="Bullet1"/>
    <w:basedOn w:val="Standaard"/>
    <w:rsid w:val="00C6438E"/>
    <w:pPr>
      <w:numPr>
        <w:numId w:val="12"/>
      </w:numPr>
      <w:spacing w:line="300" w:lineRule="exact"/>
      <w:jc w:val="both"/>
    </w:pPr>
    <w:rPr>
      <w:rFonts w:ascii="Arial" w:hAnsi="Arial"/>
      <w:szCs w:val="22"/>
    </w:rPr>
  </w:style>
  <w:style w:type="paragraph" w:customStyle="1" w:styleId="Bullet20">
    <w:name w:val="Bullet2"/>
    <w:basedOn w:val="Bullet1"/>
    <w:rsid w:val="00C6438E"/>
    <w:pPr>
      <w:numPr>
        <w:ilvl w:val="1"/>
      </w:numPr>
    </w:pPr>
  </w:style>
  <w:style w:type="paragraph" w:customStyle="1" w:styleId="KOP2IS">
    <w:name w:val="KOP 2 IS"/>
    <w:basedOn w:val="Standaard"/>
    <w:link w:val="KOP2ISChar"/>
    <w:qFormat/>
    <w:rsid w:val="006A4527"/>
    <w:pPr>
      <w:autoSpaceDE w:val="0"/>
      <w:autoSpaceDN w:val="0"/>
      <w:adjustRightInd w:val="0"/>
      <w:jc w:val="both"/>
    </w:pPr>
    <w:rPr>
      <w:rFonts w:ascii="Calibri" w:hAnsi="Calibri" w:cs="Arial,Bold"/>
      <w:b/>
      <w:bCs/>
      <w:color w:val="8064A2"/>
      <w:sz w:val="22"/>
    </w:rPr>
  </w:style>
  <w:style w:type="character" w:customStyle="1" w:styleId="KOP2ISChar">
    <w:name w:val="KOP 2 IS Char"/>
    <w:basedOn w:val="Standaardalinea-lettertype"/>
    <w:link w:val="KOP2IS"/>
    <w:rsid w:val="006A4527"/>
    <w:rPr>
      <w:rFonts w:ascii="Calibri" w:hAnsi="Calibri" w:cs="Arial,Bold"/>
      <w:b/>
      <w:bCs/>
      <w:color w:val="8064A2"/>
      <w:sz w:val="22"/>
    </w:rPr>
  </w:style>
  <w:style w:type="paragraph" w:styleId="Lijstalinea">
    <w:name w:val="List Paragraph"/>
    <w:basedOn w:val="Standaard"/>
    <w:link w:val="LijstalineaChar"/>
    <w:uiPriority w:val="34"/>
    <w:qFormat/>
    <w:rsid w:val="006A4527"/>
    <w:pPr>
      <w:spacing w:after="200" w:line="276" w:lineRule="auto"/>
      <w:ind w:left="720"/>
      <w:contextualSpacing/>
    </w:pPr>
    <w:rPr>
      <w:rFonts w:ascii="Calibri" w:eastAsia="Calibri" w:hAnsi="Calibri"/>
      <w:sz w:val="22"/>
      <w:szCs w:val="22"/>
      <w:lang w:eastAsia="en-US"/>
    </w:rPr>
  </w:style>
  <w:style w:type="table" w:styleId="Lichtelijst-accent6">
    <w:name w:val="Light List Accent 6"/>
    <w:basedOn w:val="Standaardtabel"/>
    <w:uiPriority w:val="61"/>
    <w:rsid w:val="006A4527"/>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paragraph" w:styleId="Revisie">
    <w:name w:val="Revision"/>
    <w:hidden/>
    <w:uiPriority w:val="99"/>
    <w:semiHidden/>
    <w:rsid w:val="00FC24FC"/>
    <w:rPr>
      <w:rFonts w:ascii="Courier New" w:hAnsi="Courier New"/>
    </w:rPr>
  </w:style>
  <w:style w:type="paragraph" w:customStyle="1" w:styleId="Default">
    <w:name w:val="Default"/>
    <w:rsid w:val="00A44402"/>
    <w:pPr>
      <w:autoSpaceDE w:val="0"/>
      <w:autoSpaceDN w:val="0"/>
      <w:adjustRightInd w:val="0"/>
    </w:pPr>
    <w:rPr>
      <w:rFonts w:ascii="Verdana" w:hAnsi="Verdana" w:cs="Verdana"/>
      <w:color w:val="000000"/>
      <w:sz w:val="24"/>
      <w:szCs w:val="24"/>
    </w:rPr>
  </w:style>
  <w:style w:type="numbering" w:customStyle="1" w:styleId="ZRIOpsommingstekens">
    <w:name w:val="ZRI Opsommingstekens"/>
    <w:basedOn w:val="Geenlijst"/>
    <w:rsid w:val="009F072A"/>
    <w:pPr>
      <w:numPr>
        <w:numId w:val="13"/>
      </w:numPr>
    </w:pPr>
  </w:style>
  <w:style w:type="table" w:customStyle="1" w:styleId="ZRitabel">
    <w:name w:val="_ZRi tabel"/>
    <w:basedOn w:val="Standaardtabel"/>
    <w:rsid w:val="00736AED"/>
    <w:rPr>
      <w:rFonts w:ascii="Arial" w:hAnsi="Arial"/>
      <w:sz w:val="18"/>
    </w:rPr>
    <w:tblPr>
      <w:tblBorders>
        <w:top w:val="single" w:sz="2" w:space="0" w:color="auto"/>
        <w:bottom w:val="single" w:sz="2" w:space="0" w:color="auto"/>
        <w:insideH w:val="single" w:sz="2" w:space="0" w:color="auto"/>
        <w:insideV w:val="single" w:sz="36" w:space="0" w:color="FFFFFF"/>
      </w:tblBorders>
      <w:tblCellMar>
        <w:left w:w="0" w:type="dxa"/>
        <w:right w:w="0" w:type="dxa"/>
      </w:tblCellMar>
    </w:tblPr>
    <w:tblStylePr w:type="firstRow">
      <w:rPr>
        <w:rFonts w:ascii="Arial" w:hAnsi="Arial"/>
        <w:b/>
        <w:sz w:val="18"/>
      </w:rPr>
    </w:tblStylePr>
    <w:tblStylePr w:type="firstCol">
      <w:rPr>
        <w:rFonts w:ascii="Arial" w:hAnsi="Arial"/>
        <w:b w:val="0"/>
        <w:sz w:val="18"/>
      </w:rPr>
    </w:tblStylePr>
  </w:style>
  <w:style w:type="paragraph" w:customStyle="1" w:styleId="ZRIKop">
    <w:name w:val="_ZRI Kop"/>
    <w:basedOn w:val="Standaard"/>
    <w:next w:val="Standaard"/>
    <w:qFormat/>
    <w:rsid w:val="00736AED"/>
    <w:pPr>
      <w:numPr>
        <w:numId w:val="14"/>
      </w:numPr>
      <w:spacing w:line="284" w:lineRule="atLeast"/>
      <w:outlineLvl w:val="0"/>
    </w:pPr>
    <w:rPr>
      <w:rFonts w:ascii="Arial" w:hAnsi="Arial"/>
      <w:b/>
      <w:szCs w:val="24"/>
    </w:rPr>
  </w:style>
  <w:style w:type="paragraph" w:customStyle="1" w:styleId="ZRITussenkop">
    <w:name w:val="_ZRI Tussenkop"/>
    <w:basedOn w:val="Standaard"/>
    <w:next w:val="Standaard"/>
    <w:qFormat/>
    <w:rsid w:val="00736AED"/>
    <w:pPr>
      <w:numPr>
        <w:ilvl w:val="1"/>
        <w:numId w:val="14"/>
      </w:numPr>
      <w:spacing w:line="284" w:lineRule="atLeast"/>
      <w:outlineLvl w:val="1"/>
    </w:pPr>
    <w:rPr>
      <w:rFonts w:ascii="Arial" w:hAnsi="Arial"/>
      <w:b/>
      <w:sz w:val="18"/>
      <w:szCs w:val="24"/>
    </w:rPr>
  </w:style>
  <w:style w:type="paragraph" w:customStyle="1" w:styleId="ZRISubkop">
    <w:name w:val="_ZRI Subkop"/>
    <w:basedOn w:val="Standaard"/>
    <w:next w:val="Standaard"/>
    <w:qFormat/>
    <w:rsid w:val="00736AED"/>
    <w:pPr>
      <w:numPr>
        <w:ilvl w:val="2"/>
        <w:numId w:val="14"/>
      </w:numPr>
      <w:spacing w:line="284" w:lineRule="atLeast"/>
      <w:outlineLvl w:val="2"/>
    </w:pPr>
    <w:rPr>
      <w:rFonts w:ascii="Arial" w:hAnsi="Arial"/>
      <w:b/>
      <w:sz w:val="18"/>
      <w:szCs w:val="24"/>
    </w:rPr>
  </w:style>
  <w:style w:type="paragraph" w:customStyle="1" w:styleId="Standard">
    <w:name w:val="Standard"/>
    <w:rsid w:val="0003704C"/>
    <w:pPr>
      <w:suppressAutoHyphens/>
      <w:autoSpaceDN w:val="0"/>
      <w:textAlignment w:val="baseline"/>
    </w:pPr>
    <w:rPr>
      <w:kern w:val="3"/>
    </w:rPr>
  </w:style>
  <w:style w:type="character" w:customStyle="1" w:styleId="lijn1kop">
    <w:name w:val="lijn1kop"/>
    <w:rsid w:val="00375473"/>
  </w:style>
  <w:style w:type="character" w:customStyle="1" w:styleId="LijstalineaChar">
    <w:name w:val="Lijstalinea Char"/>
    <w:link w:val="Lijstalinea"/>
    <w:uiPriority w:val="34"/>
    <w:rsid w:val="00375473"/>
    <w:rPr>
      <w:rFonts w:ascii="Calibri" w:eastAsia="Calibri" w:hAnsi="Calibri"/>
      <w:sz w:val="22"/>
      <w:szCs w:val="22"/>
      <w:lang w:eastAsia="en-US"/>
    </w:rPr>
  </w:style>
  <w:style w:type="character" w:customStyle="1" w:styleId="apple-converted-space">
    <w:name w:val="apple-converted-space"/>
    <w:basedOn w:val="Standaardalinea-lettertype"/>
    <w:rsid w:val="00224F99"/>
  </w:style>
  <w:style w:type="paragraph" w:styleId="Kopvaninhoudsopgave">
    <w:name w:val="TOC Heading"/>
    <w:basedOn w:val="Kop1"/>
    <w:next w:val="Standaard"/>
    <w:uiPriority w:val="39"/>
    <w:unhideWhenUsed/>
    <w:qFormat/>
    <w:rsid w:val="00965DE2"/>
    <w:pPr>
      <w:pageBreakBefore w:val="0"/>
      <w:numPr>
        <w:numId w:val="0"/>
      </w:numPr>
      <w:spacing w:before="480" w:after="0" w:line="276" w:lineRule="auto"/>
      <w:outlineLvl w:val="9"/>
    </w:pPr>
    <w:rPr>
      <w:rFonts w:asciiTheme="majorHAnsi" w:eastAsiaTheme="majorEastAsia" w:hAnsiTheme="majorHAnsi" w:cstheme="majorBidi"/>
      <w:bCs/>
      <w:color w:val="365F91" w:themeColor="accent1" w:themeShade="BF"/>
      <w:kern w:val="0"/>
      <w:sz w:val="28"/>
      <w:szCs w:val="28"/>
      <w:lang w:val="nl-NL"/>
    </w:rPr>
  </w:style>
  <w:style w:type="paragraph" w:styleId="Inhopg4">
    <w:name w:val="toc 4"/>
    <w:basedOn w:val="Standaard"/>
    <w:next w:val="Standaard"/>
    <w:autoRedefine/>
    <w:uiPriority w:val="39"/>
    <w:semiHidden/>
    <w:unhideWhenUsed/>
    <w:rsid w:val="00965DE2"/>
    <w:pPr>
      <w:ind w:left="600"/>
    </w:pPr>
    <w:rPr>
      <w:rFonts w:asciiTheme="minorHAnsi" w:hAnsiTheme="minorHAnsi"/>
    </w:rPr>
  </w:style>
  <w:style w:type="paragraph" w:styleId="Inhopg5">
    <w:name w:val="toc 5"/>
    <w:basedOn w:val="Standaard"/>
    <w:next w:val="Standaard"/>
    <w:autoRedefine/>
    <w:uiPriority w:val="39"/>
    <w:semiHidden/>
    <w:unhideWhenUsed/>
    <w:rsid w:val="00965DE2"/>
    <w:pPr>
      <w:ind w:left="800"/>
    </w:pPr>
    <w:rPr>
      <w:rFonts w:asciiTheme="minorHAnsi" w:hAnsiTheme="minorHAnsi"/>
    </w:rPr>
  </w:style>
  <w:style w:type="paragraph" w:styleId="Inhopg6">
    <w:name w:val="toc 6"/>
    <w:basedOn w:val="Standaard"/>
    <w:next w:val="Standaard"/>
    <w:autoRedefine/>
    <w:uiPriority w:val="39"/>
    <w:semiHidden/>
    <w:unhideWhenUsed/>
    <w:rsid w:val="00965DE2"/>
    <w:pPr>
      <w:ind w:left="1000"/>
    </w:pPr>
    <w:rPr>
      <w:rFonts w:asciiTheme="minorHAnsi" w:hAnsiTheme="minorHAnsi"/>
    </w:rPr>
  </w:style>
  <w:style w:type="paragraph" w:styleId="Inhopg7">
    <w:name w:val="toc 7"/>
    <w:basedOn w:val="Standaard"/>
    <w:next w:val="Standaard"/>
    <w:autoRedefine/>
    <w:uiPriority w:val="39"/>
    <w:semiHidden/>
    <w:unhideWhenUsed/>
    <w:rsid w:val="00965DE2"/>
    <w:pPr>
      <w:ind w:left="1200"/>
    </w:pPr>
    <w:rPr>
      <w:rFonts w:asciiTheme="minorHAnsi" w:hAnsiTheme="minorHAnsi"/>
    </w:rPr>
  </w:style>
  <w:style w:type="paragraph" w:styleId="Inhopg8">
    <w:name w:val="toc 8"/>
    <w:basedOn w:val="Standaard"/>
    <w:next w:val="Standaard"/>
    <w:autoRedefine/>
    <w:uiPriority w:val="39"/>
    <w:semiHidden/>
    <w:unhideWhenUsed/>
    <w:rsid w:val="00965DE2"/>
    <w:pPr>
      <w:ind w:left="1400"/>
    </w:pPr>
    <w:rPr>
      <w:rFonts w:asciiTheme="minorHAnsi" w:hAnsiTheme="minorHAnsi"/>
    </w:rPr>
  </w:style>
  <w:style w:type="paragraph" w:styleId="Inhopg9">
    <w:name w:val="toc 9"/>
    <w:basedOn w:val="Standaard"/>
    <w:next w:val="Standaard"/>
    <w:autoRedefine/>
    <w:uiPriority w:val="39"/>
    <w:semiHidden/>
    <w:unhideWhenUsed/>
    <w:rsid w:val="00965DE2"/>
    <w:pPr>
      <w:ind w:left="1600"/>
    </w:pPr>
    <w:rPr>
      <w:rFonts w:asciiTheme="minorHAnsi" w:hAnsiTheme="minorHAnsi"/>
    </w:rPr>
  </w:style>
  <w:style w:type="table" w:customStyle="1" w:styleId="Tabelraster1">
    <w:name w:val="Tabelraster1"/>
    <w:basedOn w:val="Standaardtabel"/>
    <w:next w:val="Tabelraster"/>
    <w:uiPriority w:val="59"/>
    <w:rsid w:val="00686BE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3">
    <w:name w:val="Grid Table 4 Accent 3"/>
    <w:basedOn w:val="Standaardtabel"/>
    <w:uiPriority w:val="49"/>
    <w:rsid w:val="0011681D"/>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styleId="Nadruk">
    <w:name w:val="Emphasis"/>
    <w:basedOn w:val="Standaardalinea-lettertype"/>
    <w:uiPriority w:val="20"/>
    <w:qFormat/>
    <w:rsid w:val="00F344E4"/>
    <w:rPr>
      <w:i/>
      <w:iCs/>
    </w:rPr>
  </w:style>
  <w:style w:type="character" w:styleId="Onopgelostemelding">
    <w:name w:val="Unresolved Mention"/>
    <w:basedOn w:val="Standaardalinea-lettertype"/>
    <w:uiPriority w:val="99"/>
    <w:semiHidden/>
    <w:unhideWhenUsed/>
    <w:rsid w:val="006B2D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341705">
      <w:bodyDiv w:val="1"/>
      <w:marLeft w:val="0"/>
      <w:marRight w:val="0"/>
      <w:marTop w:val="0"/>
      <w:marBottom w:val="0"/>
      <w:divBdr>
        <w:top w:val="none" w:sz="0" w:space="0" w:color="auto"/>
        <w:left w:val="none" w:sz="0" w:space="0" w:color="auto"/>
        <w:bottom w:val="none" w:sz="0" w:space="0" w:color="auto"/>
        <w:right w:val="none" w:sz="0" w:space="0" w:color="auto"/>
      </w:divBdr>
    </w:div>
    <w:div w:id="141630027">
      <w:bodyDiv w:val="1"/>
      <w:marLeft w:val="0"/>
      <w:marRight w:val="0"/>
      <w:marTop w:val="0"/>
      <w:marBottom w:val="0"/>
      <w:divBdr>
        <w:top w:val="none" w:sz="0" w:space="0" w:color="auto"/>
        <w:left w:val="none" w:sz="0" w:space="0" w:color="auto"/>
        <w:bottom w:val="none" w:sz="0" w:space="0" w:color="auto"/>
        <w:right w:val="none" w:sz="0" w:space="0" w:color="auto"/>
      </w:divBdr>
    </w:div>
    <w:div w:id="183059384">
      <w:bodyDiv w:val="1"/>
      <w:marLeft w:val="0"/>
      <w:marRight w:val="0"/>
      <w:marTop w:val="0"/>
      <w:marBottom w:val="0"/>
      <w:divBdr>
        <w:top w:val="none" w:sz="0" w:space="0" w:color="auto"/>
        <w:left w:val="none" w:sz="0" w:space="0" w:color="auto"/>
        <w:bottom w:val="none" w:sz="0" w:space="0" w:color="auto"/>
        <w:right w:val="none" w:sz="0" w:space="0" w:color="auto"/>
      </w:divBdr>
    </w:div>
    <w:div w:id="281301148">
      <w:bodyDiv w:val="1"/>
      <w:marLeft w:val="0"/>
      <w:marRight w:val="0"/>
      <w:marTop w:val="0"/>
      <w:marBottom w:val="0"/>
      <w:divBdr>
        <w:top w:val="none" w:sz="0" w:space="0" w:color="auto"/>
        <w:left w:val="none" w:sz="0" w:space="0" w:color="auto"/>
        <w:bottom w:val="none" w:sz="0" w:space="0" w:color="auto"/>
        <w:right w:val="none" w:sz="0" w:space="0" w:color="auto"/>
      </w:divBdr>
      <w:divsChild>
        <w:div w:id="1265722832">
          <w:marLeft w:val="0"/>
          <w:marRight w:val="0"/>
          <w:marTop w:val="0"/>
          <w:marBottom w:val="0"/>
          <w:divBdr>
            <w:top w:val="none" w:sz="0" w:space="0" w:color="auto"/>
            <w:left w:val="none" w:sz="0" w:space="0" w:color="auto"/>
            <w:bottom w:val="none" w:sz="0" w:space="0" w:color="auto"/>
            <w:right w:val="none" w:sz="0" w:space="0" w:color="auto"/>
          </w:divBdr>
          <w:divsChild>
            <w:div w:id="924461448">
              <w:marLeft w:val="0"/>
              <w:marRight w:val="0"/>
              <w:marTop w:val="0"/>
              <w:marBottom w:val="0"/>
              <w:divBdr>
                <w:top w:val="none" w:sz="0" w:space="0" w:color="auto"/>
                <w:left w:val="none" w:sz="0" w:space="0" w:color="auto"/>
                <w:bottom w:val="none" w:sz="0" w:space="0" w:color="auto"/>
                <w:right w:val="none" w:sz="0" w:space="0" w:color="auto"/>
              </w:divBdr>
              <w:divsChild>
                <w:div w:id="859469487">
                  <w:marLeft w:val="0"/>
                  <w:marRight w:val="0"/>
                  <w:marTop w:val="0"/>
                  <w:marBottom w:val="0"/>
                  <w:divBdr>
                    <w:top w:val="none" w:sz="0" w:space="0" w:color="auto"/>
                    <w:left w:val="none" w:sz="0" w:space="0" w:color="auto"/>
                    <w:bottom w:val="none" w:sz="0" w:space="0" w:color="auto"/>
                    <w:right w:val="none" w:sz="0" w:space="0" w:color="auto"/>
                  </w:divBdr>
                  <w:divsChild>
                    <w:div w:id="615912117">
                      <w:marLeft w:val="0"/>
                      <w:marRight w:val="2995"/>
                      <w:marTop w:val="0"/>
                      <w:marBottom w:val="0"/>
                      <w:divBdr>
                        <w:top w:val="none" w:sz="0" w:space="0" w:color="auto"/>
                        <w:left w:val="none" w:sz="0" w:space="0" w:color="auto"/>
                        <w:bottom w:val="none" w:sz="0" w:space="0" w:color="auto"/>
                        <w:right w:val="none" w:sz="0" w:space="0" w:color="auto"/>
                      </w:divBdr>
                      <w:divsChild>
                        <w:div w:id="876546880">
                          <w:marLeft w:val="0"/>
                          <w:marRight w:val="0"/>
                          <w:marTop w:val="0"/>
                          <w:marBottom w:val="0"/>
                          <w:divBdr>
                            <w:top w:val="none" w:sz="0" w:space="0" w:color="auto"/>
                            <w:left w:val="none" w:sz="0" w:space="0" w:color="auto"/>
                            <w:bottom w:val="none" w:sz="0" w:space="0" w:color="auto"/>
                            <w:right w:val="none" w:sz="0" w:space="0" w:color="auto"/>
                          </w:divBdr>
                          <w:divsChild>
                            <w:div w:id="1223444309">
                              <w:marLeft w:val="0"/>
                              <w:marRight w:val="0"/>
                              <w:marTop w:val="0"/>
                              <w:marBottom w:val="0"/>
                              <w:divBdr>
                                <w:top w:val="none" w:sz="0" w:space="0" w:color="auto"/>
                                <w:left w:val="none" w:sz="0" w:space="0" w:color="auto"/>
                                <w:bottom w:val="none" w:sz="0" w:space="0" w:color="auto"/>
                                <w:right w:val="none" w:sz="0" w:space="0" w:color="auto"/>
                              </w:divBdr>
                              <w:divsChild>
                                <w:div w:id="2042003357">
                                  <w:marLeft w:val="0"/>
                                  <w:marRight w:val="0"/>
                                  <w:marTop w:val="0"/>
                                  <w:marBottom w:val="0"/>
                                  <w:divBdr>
                                    <w:top w:val="single" w:sz="4" w:space="6" w:color="CEDDE2"/>
                                    <w:left w:val="single" w:sz="4" w:space="6" w:color="CEDDE2"/>
                                    <w:bottom w:val="single" w:sz="4" w:space="6" w:color="CEDDE2"/>
                                    <w:right w:val="single" w:sz="4" w:space="6" w:color="CEDDE2"/>
                                  </w:divBdr>
                                  <w:divsChild>
                                    <w:div w:id="945311569">
                                      <w:marLeft w:val="0"/>
                                      <w:marRight w:val="0"/>
                                      <w:marTop w:val="0"/>
                                      <w:marBottom w:val="0"/>
                                      <w:divBdr>
                                        <w:top w:val="none" w:sz="0" w:space="0" w:color="auto"/>
                                        <w:left w:val="none" w:sz="0" w:space="0" w:color="auto"/>
                                        <w:bottom w:val="none" w:sz="0" w:space="0" w:color="auto"/>
                                        <w:right w:val="none" w:sz="0" w:space="0" w:color="auto"/>
                                      </w:divBdr>
                                      <w:divsChild>
                                        <w:div w:id="1160924781">
                                          <w:marLeft w:val="0"/>
                                          <w:marRight w:val="0"/>
                                          <w:marTop w:val="0"/>
                                          <w:marBottom w:val="0"/>
                                          <w:divBdr>
                                            <w:top w:val="none" w:sz="0" w:space="0" w:color="auto"/>
                                            <w:left w:val="none" w:sz="0" w:space="0" w:color="auto"/>
                                            <w:bottom w:val="none" w:sz="0" w:space="0" w:color="auto"/>
                                            <w:right w:val="none" w:sz="0" w:space="0" w:color="auto"/>
                                          </w:divBdr>
                                          <w:divsChild>
                                            <w:div w:id="1248617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42976352">
      <w:bodyDiv w:val="1"/>
      <w:marLeft w:val="0"/>
      <w:marRight w:val="0"/>
      <w:marTop w:val="0"/>
      <w:marBottom w:val="0"/>
      <w:divBdr>
        <w:top w:val="none" w:sz="0" w:space="0" w:color="auto"/>
        <w:left w:val="none" w:sz="0" w:space="0" w:color="auto"/>
        <w:bottom w:val="none" w:sz="0" w:space="0" w:color="auto"/>
        <w:right w:val="none" w:sz="0" w:space="0" w:color="auto"/>
      </w:divBdr>
    </w:div>
    <w:div w:id="468741918">
      <w:bodyDiv w:val="1"/>
      <w:marLeft w:val="0"/>
      <w:marRight w:val="0"/>
      <w:marTop w:val="0"/>
      <w:marBottom w:val="0"/>
      <w:divBdr>
        <w:top w:val="none" w:sz="0" w:space="0" w:color="auto"/>
        <w:left w:val="none" w:sz="0" w:space="0" w:color="auto"/>
        <w:bottom w:val="none" w:sz="0" w:space="0" w:color="auto"/>
        <w:right w:val="none" w:sz="0" w:space="0" w:color="auto"/>
      </w:divBdr>
    </w:div>
    <w:div w:id="552470103">
      <w:bodyDiv w:val="1"/>
      <w:marLeft w:val="0"/>
      <w:marRight w:val="0"/>
      <w:marTop w:val="0"/>
      <w:marBottom w:val="0"/>
      <w:divBdr>
        <w:top w:val="none" w:sz="0" w:space="0" w:color="auto"/>
        <w:left w:val="none" w:sz="0" w:space="0" w:color="auto"/>
        <w:bottom w:val="none" w:sz="0" w:space="0" w:color="auto"/>
        <w:right w:val="none" w:sz="0" w:space="0" w:color="auto"/>
      </w:divBdr>
      <w:divsChild>
        <w:div w:id="1947272273">
          <w:marLeft w:val="0"/>
          <w:marRight w:val="0"/>
          <w:marTop w:val="0"/>
          <w:marBottom w:val="0"/>
          <w:divBdr>
            <w:top w:val="none" w:sz="0" w:space="0" w:color="auto"/>
            <w:left w:val="none" w:sz="0" w:space="0" w:color="auto"/>
            <w:bottom w:val="none" w:sz="0" w:space="0" w:color="auto"/>
            <w:right w:val="none" w:sz="0" w:space="0" w:color="auto"/>
          </w:divBdr>
          <w:divsChild>
            <w:div w:id="1978027080">
              <w:marLeft w:val="0"/>
              <w:marRight w:val="0"/>
              <w:marTop w:val="0"/>
              <w:marBottom w:val="0"/>
              <w:divBdr>
                <w:top w:val="none" w:sz="0" w:space="0" w:color="auto"/>
                <w:left w:val="none" w:sz="0" w:space="0" w:color="auto"/>
                <w:bottom w:val="none" w:sz="0" w:space="0" w:color="auto"/>
                <w:right w:val="none" w:sz="0" w:space="0" w:color="auto"/>
              </w:divBdr>
              <w:divsChild>
                <w:div w:id="123891900">
                  <w:marLeft w:val="0"/>
                  <w:marRight w:val="0"/>
                  <w:marTop w:val="0"/>
                  <w:marBottom w:val="0"/>
                  <w:divBdr>
                    <w:top w:val="none" w:sz="0" w:space="0" w:color="auto"/>
                    <w:left w:val="none" w:sz="0" w:space="0" w:color="auto"/>
                    <w:bottom w:val="none" w:sz="0" w:space="0" w:color="auto"/>
                    <w:right w:val="none" w:sz="0" w:space="0" w:color="auto"/>
                  </w:divBdr>
                  <w:divsChild>
                    <w:div w:id="2039623460">
                      <w:marLeft w:val="0"/>
                      <w:marRight w:val="2995"/>
                      <w:marTop w:val="0"/>
                      <w:marBottom w:val="0"/>
                      <w:divBdr>
                        <w:top w:val="none" w:sz="0" w:space="0" w:color="auto"/>
                        <w:left w:val="none" w:sz="0" w:space="0" w:color="auto"/>
                        <w:bottom w:val="none" w:sz="0" w:space="0" w:color="auto"/>
                        <w:right w:val="none" w:sz="0" w:space="0" w:color="auto"/>
                      </w:divBdr>
                      <w:divsChild>
                        <w:div w:id="1774087222">
                          <w:marLeft w:val="0"/>
                          <w:marRight w:val="0"/>
                          <w:marTop w:val="0"/>
                          <w:marBottom w:val="0"/>
                          <w:divBdr>
                            <w:top w:val="none" w:sz="0" w:space="0" w:color="auto"/>
                            <w:left w:val="none" w:sz="0" w:space="0" w:color="auto"/>
                            <w:bottom w:val="none" w:sz="0" w:space="0" w:color="auto"/>
                            <w:right w:val="none" w:sz="0" w:space="0" w:color="auto"/>
                          </w:divBdr>
                          <w:divsChild>
                            <w:div w:id="1216239661">
                              <w:marLeft w:val="0"/>
                              <w:marRight w:val="0"/>
                              <w:marTop w:val="0"/>
                              <w:marBottom w:val="0"/>
                              <w:divBdr>
                                <w:top w:val="none" w:sz="0" w:space="0" w:color="auto"/>
                                <w:left w:val="none" w:sz="0" w:space="0" w:color="auto"/>
                                <w:bottom w:val="none" w:sz="0" w:space="0" w:color="auto"/>
                                <w:right w:val="none" w:sz="0" w:space="0" w:color="auto"/>
                              </w:divBdr>
                              <w:divsChild>
                                <w:div w:id="1708338768">
                                  <w:marLeft w:val="0"/>
                                  <w:marRight w:val="0"/>
                                  <w:marTop w:val="0"/>
                                  <w:marBottom w:val="0"/>
                                  <w:divBdr>
                                    <w:top w:val="single" w:sz="4" w:space="6" w:color="CEDDE2"/>
                                    <w:left w:val="single" w:sz="4" w:space="6" w:color="CEDDE2"/>
                                    <w:bottom w:val="single" w:sz="4" w:space="6" w:color="CEDDE2"/>
                                    <w:right w:val="single" w:sz="4" w:space="6" w:color="CEDDE2"/>
                                  </w:divBdr>
                                  <w:divsChild>
                                    <w:div w:id="1230269694">
                                      <w:marLeft w:val="0"/>
                                      <w:marRight w:val="0"/>
                                      <w:marTop w:val="0"/>
                                      <w:marBottom w:val="0"/>
                                      <w:divBdr>
                                        <w:top w:val="none" w:sz="0" w:space="0" w:color="auto"/>
                                        <w:left w:val="none" w:sz="0" w:space="0" w:color="auto"/>
                                        <w:bottom w:val="none" w:sz="0" w:space="0" w:color="auto"/>
                                        <w:right w:val="none" w:sz="0" w:space="0" w:color="auto"/>
                                      </w:divBdr>
                                      <w:divsChild>
                                        <w:div w:id="1649284283">
                                          <w:marLeft w:val="0"/>
                                          <w:marRight w:val="0"/>
                                          <w:marTop w:val="0"/>
                                          <w:marBottom w:val="0"/>
                                          <w:divBdr>
                                            <w:top w:val="none" w:sz="0" w:space="0" w:color="auto"/>
                                            <w:left w:val="none" w:sz="0" w:space="0" w:color="auto"/>
                                            <w:bottom w:val="none" w:sz="0" w:space="0" w:color="auto"/>
                                            <w:right w:val="none" w:sz="0" w:space="0" w:color="auto"/>
                                          </w:divBdr>
                                          <w:divsChild>
                                            <w:div w:id="203614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52935039">
      <w:bodyDiv w:val="1"/>
      <w:marLeft w:val="0"/>
      <w:marRight w:val="0"/>
      <w:marTop w:val="0"/>
      <w:marBottom w:val="0"/>
      <w:divBdr>
        <w:top w:val="none" w:sz="0" w:space="0" w:color="auto"/>
        <w:left w:val="none" w:sz="0" w:space="0" w:color="auto"/>
        <w:bottom w:val="none" w:sz="0" w:space="0" w:color="auto"/>
        <w:right w:val="none" w:sz="0" w:space="0" w:color="auto"/>
      </w:divBdr>
    </w:div>
    <w:div w:id="712510147">
      <w:bodyDiv w:val="1"/>
      <w:marLeft w:val="0"/>
      <w:marRight w:val="0"/>
      <w:marTop w:val="0"/>
      <w:marBottom w:val="0"/>
      <w:divBdr>
        <w:top w:val="none" w:sz="0" w:space="0" w:color="auto"/>
        <w:left w:val="none" w:sz="0" w:space="0" w:color="auto"/>
        <w:bottom w:val="none" w:sz="0" w:space="0" w:color="auto"/>
        <w:right w:val="none" w:sz="0" w:space="0" w:color="auto"/>
      </w:divBdr>
    </w:div>
    <w:div w:id="764884446">
      <w:bodyDiv w:val="1"/>
      <w:marLeft w:val="0"/>
      <w:marRight w:val="0"/>
      <w:marTop w:val="0"/>
      <w:marBottom w:val="0"/>
      <w:divBdr>
        <w:top w:val="none" w:sz="0" w:space="0" w:color="auto"/>
        <w:left w:val="none" w:sz="0" w:space="0" w:color="auto"/>
        <w:bottom w:val="none" w:sz="0" w:space="0" w:color="auto"/>
        <w:right w:val="none" w:sz="0" w:space="0" w:color="auto"/>
      </w:divBdr>
    </w:div>
    <w:div w:id="920139560">
      <w:bodyDiv w:val="1"/>
      <w:marLeft w:val="0"/>
      <w:marRight w:val="0"/>
      <w:marTop w:val="0"/>
      <w:marBottom w:val="0"/>
      <w:divBdr>
        <w:top w:val="none" w:sz="0" w:space="0" w:color="auto"/>
        <w:left w:val="none" w:sz="0" w:space="0" w:color="auto"/>
        <w:bottom w:val="none" w:sz="0" w:space="0" w:color="auto"/>
        <w:right w:val="none" w:sz="0" w:space="0" w:color="auto"/>
      </w:divBdr>
    </w:div>
    <w:div w:id="1183398325">
      <w:bodyDiv w:val="1"/>
      <w:marLeft w:val="0"/>
      <w:marRight w:val="0"/>
      <w:marTop w:val="0"/>
      <w:marBottom w:val="0"/>
      <w:divBdr>
        <w:top w:val="none" w:sz="0" w:space="0" w:color="auto"/>
        <w:left w:val="none" w:sz="0" w:space="0" w:color="auto"/>
        <w:bottom w:val="none" w:sz="0" w:space="0" w:color="auto"/>
        <w:right w:val="none" w:sz="0" w:space="0" w:color="auto"/>
      </w:divBdr>
      <w:divsChild>
        <w:div w:id="1117070130">
          <w:marLeft w:val="0"/>
          <w:marRight w:val="0"/>
          <w:marTop w:val="0"/>
          <w:marBottom w:val="0"/>
          <w:divBdr>
            <w:top w:val="none" w:sz="0" w:space="0" w:color="auto"/>
            <w:left w:val="none" w:sz="0" w:space="0" w:color="auto"/>
            <w:bottom w:val="none" w:sz="0" w:space="0" w:color="auto"/>
            <w:right w:val="none" w:sz="0" w:space="0" w:color="auto"/>
          </w:divBdr>
          <w:divsChild>
            <w:div w:id="1161311561">
              <w:marLeft w:val="0"/>
              <w:marRight w:val="0"/>
              <w:marTop w:val="0"/>
              <w:marBottom w:val="0"/>
              <w:divBdr>
                <w:top w:val="none" w:sz="0" w:space="0" w:color="auto"/>
                <w:left w:val="none" w:sz="0" w:space="0" w:color="auto"/>
                <w:bottom w:val="none" w:sz="0" w:space="0" w:color="auto"/>
                <w:right w:val="none" w:sz="0" w:space="0" w:color="auto"/>
              </w:divBdr>
              <w:divsChild>
                <w:div w:id="1373312240">
                  <w:marLeft w:val="0"/>
                  <w:marRight w:val="0"/>
                  <w:marTop w:val="0"/>
                  <w:marBottom w:val="0"/>
                  <w:divBdr>
                    <w:top w:val="none" w:sz="0" w:space="0" w:color="auto"/>
                    <w:left w:val="none" w:sz="0" w:space="0" w:color="auto"/>
                    <w:bottom w:val="none" w:sz="0" w:space="0" w:color="auto"/>
                    <w:right w:val="none" w:sz="0" w:space="0" w:color="auto"/>
                  </w:divBdr>
                  <w:divsChild>
                    <w:div w:id="1219784710">
                      <w:marLeft w:val="0"/>
                      <w:marRight w:val="2995"/>
                      <w:marTop w:val="0"/>
                      <w:marBottom w:val="0"/>
                      <w:divBdr>
                        <w:top w:val="none" w:sz="0" w:space="0" w:color="auto"/>
                        <w:left w:val="none" w:sz="0" w:space="0" w:color="auto"/>
                        <w:bottom w:val="none" w:sz="0" w:space="0" w:color="auto"/>
                        <w:right w:val="none" w:sz="0" w:space="0" w:color="auto"/>
                      </w:divBdr>
                      <w:divsChild>
                        <w:div w:id="1406533917">
                          <w:marLeft w:val="0"/>
                          <w:marRight w:val="0"/>
                          <w:marTop w:val="0"/>
                          <w:marBottom w:val="0"/>
                          <w:divBdr>
                            <w:top w:val="none" w:sz="0" w:space="0" w:color="auto"/>
                            <w:left w:val="none" w:sz="0" w:space="0" w:color="auto"/>
                            <w:bottom w:val="none" w:sz="0" w:space="0" w:color="auto"/>
                            <w:right w:val="none" w:sz="0" w:space="0" w:color="auto"/>
                          </w:divBdr>
                          <w:divsChild>
                            <w:div w:id="886263168">
                              <w:marLeft w:val="0"/>
                              <w:marRight w:val="0"/>
                              <w:marTop w:val="0"/>
                              <w:marBottom w:val="0"/>
                              <w:divBdr>
                                <w:top w:val="none" w:sz="0" w:space="0" w:color="auto"/>
                                <w:left w:val="none" w:sz="0" w:space="0" w:color="auto"/>
                                <w:bottom w:val="none" w:sz="0" w:space="0" w:color="auto"/>
                                <w:right w:val="none" w:sz="0" w:space="0" w:color="auto"/>
                              </w:divBdr>
                              <w:divsChild>
                                <w:div w:id="16236">
                                  <w:marLeft w:val="0"/>
                                  <w:marRight w:val="0"/>
                                  <w:marTop w:val="0"/>
                                  <w:marBottom w:val="0"/>
                                  <w:divBdr>
                                    <w:top w:val="single" w:sz="4" w:space="6" w:color="CEDDE2"/>
                                    <w:left w:val="single" w:sz="4" w:space="6" w:color="CEDDE2"/>
                                    <w:bottom w:val="single" w:sz="4" w:space="6" w:color="CEDDE2"/>
                                    <w:right w:val="single" w:sz="4" w:space="6" w:color="CEDDE2"/>
                                  </w:divBdr>
                                  <w:divsChild>
                                    <w:div w:id="746193470">
                                      <w:marLeft w:val="0"/>
                                      <w:marRight w:val="0"/>
                                      <w:marTop w:val="0"/>
                                      <w:marBottom w:val="0"/>
                                      <w:divBdr>
                                        <w:top w:val="none" w:sz="0" w:space="0" w:color="auto"/>
                                        <w:left w:val="none" w:sz="0" w:space="0" w:color="auto"/>
                                        <w:bottom w:val="none" w:sz="0" w:space="0" w:color="auto"/>
                                        <w:right w:val="none" w:sz="0" w:space="0" w:color="auto"/>
                                      </w:divBdr>
                                      <w:divsChild>
                                        <w:div w:id="979846166">
                                          <w:marLeft w:val="0"/>
                                          <w:marRight w:val="0"/>
                                          <w:marTop w:val="0"/>
                                          <w:marBottom w:val="0"/>
                                          <w:divBdr>
                                            <w:top w:val="none" w:sz="0" w:space="0" w:color="auto"/>
                                            <w:left w:val="none" w:sz="0" w:space="0" w:color="auto"/>
                                            <w:bottom w:val="none" w:sz="0" w:space="0" w:color="auto"/>
                                            <w:right w:val="none" w:sz="0" w:space="0" w:color="auto"/>
                                          </w:divBdr>
                                          <w:divsChild>
                                            <w:div w:id="1896548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9875296">
      <w:bodyDiv w:val="1"/>
      <w:marLeft w:val="0"/>
      <w:marRight w:val="0"/>
      <w:marTop w:val="0"/>
      <w:marBottom w:val="0"/>
      <w:divBdr>
        <w:top w:val="none" w:sz="0" w:space="0" w:color="auto"/>
        <w:left w:val="none" w:sz="0" w:space="0" w:color="auto"/>
        <w:bottom w:val="none" w:sz="0" w:space="0" w:color="auto"/>
        <w:right w:val="none" w:sz="0" w:space="0" w:color="auto"/>
      </w:divBdr>
      <w:divsChild>
        <w:div w:id="409351570">
          <w:marLeft w:val="0"/>
          <w:marRight w:val="0"/>
          <w:marTop w:val="0"/>
          <w:marBottom w:val="0"/>
          <w:divBdr>
            <w:top w:val="none" w:sz="0" w:space="0" w:color="auto"/>
            <w:left w:val="none" w:sz="0" w:space="0" w:color="auto"/>
            <w:bottom w:val="none" w:sz="0" w:space="0" w:color="auto"/>
            <w:right w:val="none" w:sz="0" w:space="0" w:color="auto"/>
          </w:divBdr>
          <w:divsChild>
            <w:div w:id="369574867">
              <w:marLeft w:val="0"/>
              <w:marRight w:val="0"/>
              <w:marTop w:val="0"/>
              <w:marBottom w:val="0"/>
              <w:divBdr>
                <w:top w:val="none" w:sz="0" w:space="0" w:color="auto"/>
                <w:left w:val="none" w:sz="0" w:space="0" w:color="auto"/>
                <w:bottom w:val="none" w:sz="0" w:space="0" w:color="auto"/>
                <w:right w:val="none" w:sz="0" w:space="0" w:color="auto"/>
              </w:divBdr>
              <w:divsChild>
                <w:div w:id="868492891">
                  <w:marLeft w:val="0"/>
                  <w:marRight w:val="0"/>
                  <w:marTop w:val="0"/>
                  <w:marBottom w:val="0"/>
                  <w:divBdr>
                    <w:top w:val="none" w:sz="0" w:space="0" w:color="auto"/>
                    <w:left w:val="none" w:sz="0" w:space="0" w:color="auto"/>
                    <w:bottom w:val="none" w:sz="0" w:space="0" w:color="auto"/>
                    <w:right w:val="none" w:sz="0" w:space="0" w:color="auto"/>
                  </w:divBdr>
                  <w:divsChild>
                    <w:div w:id="1305503963">
                      <w:marLeft w:val="0"/>
                      <w:marRight w:val="2995"/>
                      <w:marTop w:val="0"/>
                      <w:marBottom w:val="0"/>
                      <w:divBdr>
                        <w:top w:val="none" w:sz="0" w:space="0" w:color="auto"/>
                        <w:left w:val="none" w:sz="0" w:space="0" w:color="auto"/>
                        <w:bottom w:val="none" w:sz="0" w:space="0" w:color="auto"/>
                        <w:right w:val="none" w:sz="0" w:space="0" w:color="auto"/>
                      </w:divBdr>
                      <w:divsChild>
                        <w:div w:id="193353039">
                          <w:marLeft w:val="0"/>
                          <w:marRight w:val="0"/>
                          <w:marTop w:val="0"/>
                          <w:marBottom w:val="0"/>
                          <w:divBdr>
                            <w:top w:val="none" w:sz="0" w:space="0" w:color="auto"/>
                            <w:left w:val="none" w:sz="0" w:space="0" w:color="auto"/>
                            <w:bottom w:val="none" w:sz="0" w:space="0" w:color="auto"/>
                            <w:right w:val="none" w:sz="0" w:space="0" w:color="auto"/>
                          </w:divBdr>
                          <w:divsChild>
                            <w:div w:id="793837692">
                              <w:marLeft w:val="0"/>
                              <w:marRight w:val="0"/>
                              <w:marTop w:val="0"/>
                              <w:marBottom w:val="0"/>
                              <w:divBdr>
                                <w:top w:val="none" w:sz="0" w:space="0" w:color="auto"/>
                                <w:left w:val="none" w:sz="0" w:space="0" w:color="auto"/>
                                <w:bottom w:val="none" w:sz="0" w:space="0" w:color="auto"/>
                                <w:right w:val="none" w:sz="0" w:space="0" w:color="auto"/>
                              </w:divBdr>
                              <w:divsChild>
                                <w:div w:id="1139348172">
                                  <w:marLeft w:val="0"/>
                                  <w:marRight w:val="0"/>
                                  <w:marTop w:val="0"/>
                                  <w:marBottom w:val="0"/>
                                  <w:divBdr>
                                    <w:top w:val="single" w:sz="4" w:space="6" w:color="CEDDE2"/>
                                    <w:left w:val="single" w:sz="4" w:space="6" w:color="CEDDE2"/>
                                    <w:bottom w:val="single" w:sz="4" w:space="6" w:color="CEDDE2"/>
                                    <w:right w:val="single" w:sz="4" w:space="6" w:color="CEDDE2"/>
                                  </w:divBdr>
                                  <w:divsChild>
                                    <w:div w:id="637075825">
                                      <w:marLeft w:val="0"/>
                                      <w:marRight w:val="0"/>
                                      <w:marTop w:val="0"/>
                                      <w:marBottom w:val="0"/>
                                      <w:divBdr>
                                        <w:top w:val="none" w:sz="0" w:space="0" w:color="auto"/>
                                        <w:left w:val="none" w:sz="0" w:space="0" w:color="auto"/>
                                        <w:bottom w:val="none" w:sz="0" w:space="0" w:color="auto"/>
                                        <w:right w:val="none" w:sz="0" w:space="0" w:color="auto"/>
                                      </w:divBdr>
                                      <w:divsChild>
                                        <w:div w:id="1718779860">
                                          <w:marLeft w:val="0"/>
                                          <w:marRight w:val="0"/>
                                          <w:marTop w:val="0"/>
                                          <w:marBottom w:val="0"/>
                                          <w:divBdr>
                                            <w:top w:val="none" w:sz="0" w:space="0" w:color="auto"/>
                                            <w:left w:val="none" w:sz="0" w:space="0" w:color="auto"/>
                                            <w:bottom w:val="none" w:sz="0" w:space="0" w:color="auto"/>
                                            <w:right w:val="none" w:sz="0" w:space="0" w:color="auto"/>
                                          </w:divBdr>
                                          <w:divsChild>
                                            <w:div w:id="21184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2104057">
      <w:bodyDiv w:val="1"/>
      <w:marLeft w:val="0"/>
      <w:marRight w:val="0"/>
      <w:marTop w:val="0"/>
      <w:marBottom w:val="0"/>
      <w:divBdr>
        <w:top w:val="none" w:sz="0" w:space="0" w:color="auto"/>
        <w:left w:val="none" w:sz="0" w:space="0" w:color="auto"/>
        <w:bottom w:val="none" w:sz="0" w:space="0" w:color="auto"/>
        <w:right w:val="none" w:sz="0" w:space="0" w:color="auto"/>
      </w:divBdr>
    </w:div>
    <w:div w:id="1327053061">
      <w:bodyDiv w:val="1"/>
      <w:marLeft w:val="0"/>
      <w:marRight w:val="0"/>
      <w:marTop w:val="0"/>
      <w:marBottom w:val="0"/>
      <w:divBdr>
        <w:top w:val="none" w:sz="0" w:space="0" w:color="auto"/>
        <w:left w:val="none" w:sz="0" w:space="0" w:color="auto"/>
        <w:bottom w:val="none" w:sz="0" w:space="0" w:color="auto"/>
        <w:right w:val="none" w:sz="0" w:space="0" w:color="auto"/>
      </w:divBdr>
      <w:divsChild>
        <w:div w:id="117918867">
          <w:marLeft w:val="0"/>
          <w:marRight w:val="0"/>
          <w:marTop w:val="0"/>
          <w:marBottom w:val="0"/>
          <w:divBdr>
            <w:top w:val="none" w:sz="0" w:space="0" w:color="auto"/>
            <w:left w:val="none" w:sz="0" w:space="0" w:color="auto"/>
            <w:bottom w:val="none" w:sz="0" w:space="0" w:color="auto"/>
            <w:right w:val="none" w:sz="0" w:space="0" w:color="auto"/>
          </w:divBdr>
          <w:divsChild>
            <w:div w:id="475336034">
              <w:marLeft w:val="0"/>
              <w:marRight w:val="0"/>
              <w:marTop w:val="0"/>
              <w:marBottom w:val="0"/>
              <w:divBdr>
                <w:top w:val="none" w:sz="0" w:space="0" w:color="auto"/>
                <w:left w:val="none" w:sz="0" w:space="0" w:color="auto"/>
                <w:bottom w:val="none" w:sz="0" w:space="0" w:color="auto"/>
                <w:right w:val="none" w:sz="0" w:space="0" w:color="auto"/>
              </w:divBdr>
              <w:divsChild>
                <w:div w:id="1040858854">
                  <w:marLeft w:val="0"/>
                  <w:marRight w:val="0"/>
                  <w:marTop w:val="0"/>
                  <w:marBottom w:val="0"/>
                  <w:divBdr>
                    <w:top w:val="none" w:sz="0" w:space="0" w:color="auto"/>
                    <w:left w:val="none" w:sz="0" w:space="0" w:color="auto"/>
                    <w:bottom w:val="none" w:sz="0" w:space="0" w:color="auto"/>
                    <w:right w:val="none" w:sz="0" w:space="0" w:color="auto"/>
                  </w:divBdr>
                  <w:divsChild>
                    <w:div w:id="891306827">
                      <w:marLeft w:val="0"/>
                      <w:marRight w:val="2995"/>
                      <w:marTop w:val="0"/>
                      <w:marBottom w:val="0"/>
                      <w:divBdr>
                        <w:top w:val="none" w:sz="0" w:space="0" w:color="auto"/>
                        <w:left w:val="none" w:sz="0" w:space="0" w:color="auto"/>
                        <w:bottom w:val="none" w:sz="0" w:space="0" w:color="auto"/>
                        <w:right w:val="none" w:sz="0" w:space="0" w:color="auto"/>
                      </w:divBdr>
                      <w:divsChild>
                        <w:div w:id="1968314881">
                          <w:marLeft w:val="0"/>
                          <w:marRight w:val="0"/>
                          <w:marTop w:val="0"/>
                          <w:marBottom w:val="0"/>
                          <w:divBdr>
                            <w:top w:val="none" w:sz="0" w:space="0" w:color="auto"/>
                            <w:left w:val="none" w:sz="0" w:space="0" w:color="auto"/>
                            <w:bottom w:val="none" w:sz="0" w:space="0" w:color="auto"/>
                            <w:right w:val="none" w:sz="0" w:space="0" w:color="auto"/>
                          </w:divBdr>
                          <w:divsChild>
                            <w:div w:id="853348876">
                              <w:marLeft w:val="0"/>
                              <w:marRight w:val="0"/>
                              <w:marTop w:val="0"/>
                              <w:marBottom w:val="0"/>
                              <w:divBdr>
                                <w:top w:val="none" w:sz="0" w:space="0" w:color="auto"/>
                                <w:left w:val="none" w:sz="0" w:space="0" w:color="auto"/>
                                <w:bottom w:val="none" w:sz="0" w:space="0" w:color="auto"/>
                                <w:right w:val="none" w:sz="0" w:space="0" w:color="auto"/>
                              </w:divBdr>
                              <w:divsChild>
                                <w:div w:id="1321815413">
                                  <w:marLeft w:val="0"/>
                                  <w:marRight w:val="0"/>
                                  <w:marTop w:val="0"/>
                                  <w:marBottom w:val="0"/>
                                  <w:divBdr>
                                    <w:top w:val="single" w:sz="4" w:space="6" w:color="CEDDE2"/>
                                    <w:left w:val="single" w:sz="4" w:space="6" w:color="CEDDE2"/>
                                    <w:bottom w:val="single" w:sz="4" w:space="6" w:color="CEDDE2"/>
                                    <w:right w:val="single" w:sz="4" w:space="6" w:color="CEDDE2"/>
                                  </w:divBdr>
                                  <w:divsChild>
                                    <w:div w:id="746610560">
                                      <w:marLeft w:val="0"/>
                                      <w:marRight w:val="0"/>
                                      <w:marTop w:val="0"/>
                                      <w:marBottom w:val="0"/>
                                      <w:divBdr>
                                        <w:top w:val="none" w:sz="0" w:space="0" w:color="auto"/>
                                        <w:left w:val="none" w:sz="0" w:space="0" w:color="auto"/>
                                        <w:bottom w:val="none" w:sz="0" w:space="0" w:color="auto"/>
                                        <w:right w:val="none" w:sz="0" w:space="0" w:color="auto"/>
                                      </w:divBdr>
                                      <w:divsChild>
                                        <w:div w:id="2065446643">
                                          <w:marLeft w:val="0"/>
                                          <w:marRight w:val="0"/>
                                          <w:marTop w:val="0"/>
                                          <w:marBottom w:val="0"/>
                                          <w:divBdr>
                                            <w:top w:val="none" w:sz="0" w:space="0" w:color="auto"/>
                                            <w:left w:val="none" w:sz="0" w:space="0" w:color="auto"/>
                                            <w:bottom w:val="none" w:sz="0" w:space="0" w:color="auto"/>
                                            <w:right w:val="none" w:sz="0" w:space="0" w:color="auto"/>
                                          </w:divBdr>
                                          <w:divsChild>
                                            <w:div w:id="83912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31645556">
      <w:bodyDiv w:val="1"/>
      <w:marLeft w:val="0"/>
      <w:marRight w:val="0"/>
      <w:marTop w:val="0"/>
      <w:marBottom w:val="0"/>
      <w:divBdr>
        <w:top w:val="none" w:sz="0" w:space="0" w:color="auto"/>
        <w:left w:val="none" w:sz="0" w:space="0" w:color="auto"/>
        <w:bottom w:val="none" w:sz="0" w:space="0" w:color="auto"/>
        <w:right w:val="none" w:sz="0" w:space="0" w:color="auto"/>
      </w:divBdr>
    </w:div>
    <w:div w:id="1765494696">
      <w:bodyDiv w:val="1"/>
      <w:marLeft w:val="0"/>
      <w:marRight w:val="0"/>
      <w:marTop w:val="0"/>
      <w:marBottom w:val="0"/>
      <w:divBdr>
        <w:top w:val="none" w:sz="0" w:space="0" w:color="auto"/>
        <w:left w:val="none" w:sz="0" w:space="0" w:color="auto"/>
        <w:bottom w:val="none" w:sz="0" w:space="0" w:color="auto"/>
        <w:right w:val="none" w:sz="0" w:space="0" w:color="auto"/>
      </w:divBdr>
    </w:div>
    <w:div w:id="1814249731">
      <w:bodyDiv w:val="1"/>
      <w:marLeft w:val="0"/>
      <w:marRight w:val="0"/>
      <w:marTop w:val="0"/>
      <w:marBottom w:val="0"/>
      <w:divBdr>
        <w:top w:val="none" w:sz="0" w:space="0" w:color="auto"/>
        <w:left w:val="none" w:sz="0" w:space="0" w:color="auto"/>
        <w:bottom w:val="none" w:sz="0" w:space="0" w:color="auto"/>
        <w:right w:val="none" w:sz="0" w:space="0" w:color="auto"/>
      </w:divBdr>
    </w:div>
    <w:div w:id="1836652092">
      <w:bodyDiv w:val="1"/>
      <w:marLeft w:val="0"/>
      <w:marRight w:val="0"/>
      <w:marTop w:val="0"/>
      <w:marBottom w:val="0"/>
      <w:divBdr>
        <w:top w:val="none" w:sz="0" w:space="0" w:color="auto"/>
        <w:left w:val="none" w:sz="0" w:space="0" w:color="auto"/>
        <w:bottom w:val="none" w:sz="0" w:space="0" w:color="auto"/>
        <w:right w:val="none" w:sz="0" w:space="0" w:color="auto"/>
      </w:divBdr>
    </w:div>
    <w:div w:id="1911424028">
      <w:bodyDiv w:val="1"/>
      <w:marLeft w:val="0"/>
      <w:marRight w:val="0"/>
      <w:marTop w:val="0"/>
      <w:marBottom w:val="0"/>
      <w:divBdr>
        <w:top w:val="none" w:sz="0" w:space="0" w:color="auto"/>
        <w:left w:val="none" w:sz="0" w:space="0" w:color="auto"/>
        <w:bottom w:val="none" w:sz="0" w:space="0" w:color="auto"/>
        <w:right w:val="none" w:sz="0" w:space="0" w:color="auto"/>
      </w:divBdr>
      <w:divsChild>
        <w:div w:id="1716613591">
          <w:marLeft w:val="0"/>
          <w:marRight w:val="0"/>
          <w:marTop w:val="0"/>
          <w:marBottom w:val="0"/>
          <w:divBdr>
            <w:top w:val="none" w:sz="0" w:space="0" w:color="auto"/>
            <w:left w:val="none" w:sz="0" w:space="0" w:color="auto"/>
            <w:bottom w:val="none" w:sz="0" w:space="0" w:color="auto"/>
            <w:right w:val="none" w:sz="0" w:space="0" w:color="auto"/>
          </w:divBdr>
          <w:divsChild>
            <w:div w:id="425343163">
              <w:marLeft w:val="0"/>
              <w:marRight w:val="0"/>
              <w:marTop w:val="0"/>
              <w:marBottom w:val="0"/>
              <w:divBdr>
                <w:top w:val="none" w:sz="0" w:space="0" w:color="auto"/>
                <w:left w:val="none" w:sz="0" w:space="0" w:color="auto"/>
                <w:bottom w:val="none" w:sz="0" w:space="0" w:color="auto"/>
                <w:right w:val="none" w:sz="0" w:space="0" w:color="auto"/>
              </w:divBdr>
              <w:divsChild>
                <w:div w:id="60907627">
                  <w:marLeft w:val="0"/>
                  <w:marRight w:val="0"/>
                  <w:marTop w:val="0"/>
                  <w:marBottom w:val="0"/>
                  <w:divBdr>
                    <w:top w:val="none" w:sz="0" w:space="0" w:color="auto"/>
                    <w:left w:val="none" w:sz="0" w:space="0" w:color="auto"/>
                    <w:bottom w:val="none" w:sz="0" w:space="0" w:color="auto"/>
                    <w:right w:val="none" w:sz="0" w:space="0" w:color="auto"/>
                  </w:divBdr>
                  <w:divsChild>
                    <w:div w:id="1915898725">
                      <w:marLeft w:val="0"/>
                      <w:marRight w:val="2995"/>
                      <w:marTop w:val="0"/>
                      <w:marBottom w:val="0"/>
                      <w:divBdr>
                        <w:top w:val="none" w:sz="0" w:space="0" w:color="auto"/>
                        <w:left w:val="none" w:sz="0" w:space="0" w:color="auto"/>
                        <w:bottom w:val="none" w:sz="0" w:space="0" w:color="auto"/>
                        <w:right w:val="none" w:sz="0" w:space="0" w:color="auto"/>
                      </w:divBdr>
                      <w:divsChild>
                        <w:div w:id="1596404899">
                          <w:marLeft w:val="0"/>
                          <w:marRight w:val="0"/>
                          <w:marTop w:val="0"/>
                          <w:marBottom w:val="0"/>
                          <w:divBdr>
                            <w:top w:val="none" w:sz="0" w:space="0" w:color="auto"/>
                            <w:left w:val="none" w:sz="0" w:space="0" w:color="auto"/>
                            <w:bottom w:val="none" w:sz="0" w:space="0" w:color="auto"/>
                            <w:right w:val="none" w:sz="0" w:space="0" w:color="auto"/>
                          </w:divBdr>
                          <w:divsChild>
                            <w:div w:id="2132279976">
                              <w:marLeft w:val="0"/>
                              <w:marRight w:val="0"/>
                              <w:marTop w:val="0"/>
                              <w:marBottom w:val="0"/>
                              <w:divBdr>
                                <w:top w:val="none" w:sz="0" w:space="0" w:color="auto"/>
                                <w:left w:val="none" w:sz="0" w:space="0" w:color="auto"/>
                                <w:bottom w:val="none" w:sz="0" w:space="0" w:color="auto"/>
                                <w:right w:val="none" w:sz="0" w:space="0" w:color="auto"/>
                              </w:divBdr>
                              <w:divsChild>
                                <w:div w:id="1679312794">
                                  <w:marLeft w:val="0"/>
                                  <w:marRight w:val="0"/>
                                  <w:marTop w:val="0"/>
                                  <w:marBottom w:val="0"/>
                                  <w:divBdr>
                                    <w:top w:val="single" w:sz="4" w:space="6" w:color="CEDDE2"/>
                                    <w:left w:val="single" w:sz="4" w:space="6" w:color="CEDDE2"/>
                                    <w:bottom w:val="single" w:sz="4" w:space="6" w:color="CEDDE2"/>
                                    <w:right w:val="single" w:sz="4" w:space="6" w:color="CEDDE2"/>
                                  </w:divBdr>
                                  <w:divsChild>
                                    <w:div w:id="911352016">
                                      <w:marLeft w:val="0"/>
                                      <w:marRight w:val="0"/>
                                      <w:marTop w:val="0"/>
                                      <w:marBottom w:val="0"/>
                                      <w:divBdr>
                                        <w:top w:val="none" w:sz="0" w:space="0" w:color="auto"/>
                                        <w:left w:val="none" w:sz="0" w:space="0" w:color="auto"/>
                                        <w:bottom w:val="none" w:sz="0" w:space="0" w:color="auto"/>
                                        <w:right w:val="none" w:sz="0" w:space="0" w:color="auto"/>
                                      </w:divBdr>
                                      <w:divsChild>
                                        <w:div w:id="521238131">
                                          <w:marLeft w:val="0"/>
                                          <w:marRight w:val="0"/>
                                          <w:marTop w:val="0"/>
                                          <w:marBottom w:val="0"/>
                                          <w:divBdr>
                                            <w:top w:val="none" w:sz="0" w:space="0" w:color="auto"/>
                                            <w:left w:val="none" w:sz="0" w:space="0" w:color="auto"/>
                                            <w:bottom w:val="none" w:sz="0" w:space="0" w:color="auto"/>
                                            <w:right w:val="none" w:sz="0" w:space="0" w:color="auto"/>
                                          </w:divBdr>
                                          <w:divsChild>
                                            <w:div w:id="1010645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81569559">
      <w:bodyDiv w:val="1"/>
      <w:marLeft w:val="0"/>
      <w:marRight w:val="0"/>
      <w:marTop w:val="0"/>
      <w:marBottom w:val="0"/>
      <w:divBdr>
        <w:top w:val="none" w:sz="0" w:space="0" w:color="auto"/>
        <w:left w:val="none" w:sz="0" w:space="0" w:color="auto"/>
        <w:bottom w:val="none" w:sz="0" w:space="0" w:color="auto"/>
        <w:right w:val="none" w:sz="0" w:space="0" w:color="auto"/>
      </w:divBdr>
    </w:div>
    <w:div w:id="2093120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nkoop@avri.nl"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www.avri.nl" TargetMode="External"/><Relationship Id="rId17" Type="http://schemas.openxmlformats.org/officeDocument/2006/relationships/hyperlink" Target="https://opendata.cbs.n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opendata.cbs.nl/statlin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belastingdienst.nl/wps/wcm/connect/bldcontentnl/themaoverstijgend/programmas_en_formulieren/verklaring_betalingsgedrag_nakoming_fiscale_verplichtingen" TargetMode="External"/><Relationship Id="rId23"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justis.nl/producten/gva/gva-aanvragen/index.aspx" TargetMode="Externa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lcf76f155ced4ddcb4097134ff3c332f xmlns="962d65e8-ec2e-4f08-b510-02888a857b6e">
      <Terms xmlns="http://schemas.microsoft.com/office/infopath/2007/PartnerControls"/>
    </lcf76f155ced4ddcb4097134ff3c332f>
    <MediaLengthInSeconds xmlns="962d65e8-ec2e-4f08-b510-02888a857b6e" xsi:nil="true"/>
    <SharedWithUsers xmlns="b77e2b43-37d4-4532-953b-53983e0992e2">
      <UserInfo>
        <DisplayName/>
        <AccountId xsi:nil="true"/>
        <AccountType/>
      </UserInfo>
    </SharedWithUser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8d26d19df906fab7628474f0f54ae9b3">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88b6d92bf1d651f4acc88a614157e21d"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E53B0D-091A-44AE-B2B3-BCBA93A4DB8F}">
  <ds:schemaRefs>
    <ds:schemaRef ds:uri="http://schemas.openxmlformats.org/officeDocument/2006/bibliography"/>
  </ds:schemaRefs>
</ds:datastoreItem>
</file>

<file path=customXml/itemProps2.xml><?xml version="1.0" encoding="utf-8"?>
<ds:datastoreItem xmlns:ds="http://schemas.openxmlformats.org/officeDocument/2006/customXml" ds:itemID="{53FA8678-185D-4B40-B44F-677613DCF7CE}">
  <ds:schemaRefs>
    <ds:schemaRef ds:uri="http://schemas.microsoft.com/sharepoint/v3/contenttype/forms"/>
  </ds:schemaRefs>
</ds:datastoreItem>
</file>

<file path=customXml/itemProps3.xml><?xml version="1.0" encoding="utf-8"?>
<ds:datastoreItem xmlns:ds="http://schemas.openxmlformats.org/officeDocument/2006/customXml" ds:itemID="{F2EF2171-926D-416B-98F4-A568F6EF0FB1}">
  <ds:schemaRefs>
    <ds:schemaRef ds:uri="http://schemas.openxmlformats.org/officeDocument/2006/bibliography"/>
  </ds:schemaRefs>
</ds:datastoreItem>
</file>

<file path=customXml/itemProps4.xml><?xml version="1.0" encoding="utf-8"?>
<ds:datastoreItem xmlns:ds="http://schemas.openxmlformats.org/officeDocument/2006/customXml" ds:itemID="{C530BAD2-77A4-4C03-883A-0DB5A2F38301}">
  <ds:schemaRefs>
    <ds:schemaRef ds:uri="http://schemas.microsoft.com/office/2006/metadata/properties"/>
    <ds:schemaRef ds:uri="http://schemas.microsoft.com/office/infopath/2007/PartnerControls"/>
    <ds:schemaRef ds:uri="40faa72d-7604-4f4d-a488-93cffb7df14f"/>
    <ds:schemaRef ds:uri="962d65e8-ec2e-4f08-b510-02888a857b6e"/>
    <ds:schemaRef ds:uri="b77e2b43-37d4-4532-953b-53983e0992e2"/>
  </ds:schemaRefs>
</ds:datastoreItem>
</file>

<file path=customXml/itemProps5.xml><?xml version="1.0" encoding="utf-8"?>
<ds:datastoreItem xmlns:ds="http://schemas.openxmlformats.org/officeDocument/2006/customXml" ds:itemID="{4C030161-3CBC-41A8-A380-C4AD4E651D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36</Pages>
  <Words>11819</Words>
  <Characters>79437</Characters>
  <Application>Microsoft Office Word</Application>
  <DocSecurity>0</DocSecurity>
  <Lines>661</Lines>
  <Paragraphs>182</Paragraphs>
  <ScaleCrop>false</ScaleCrop>
  <HeadingPairs>
    <vt:vector size="2" baseType="variant">
      <vt:variant>
        <vt:lpstr>Titel</vt:lpstr>
      </vt:variant>
      <vt:variant>
        <vt:i4>1</vt:i4>
      </vt:variant>
    </vt:vector>
  </HeadingPairs>
  <TitlesOfParts>
    <vt:vector size="1" baseType="lpstr">
      <vt:lpstr>Offerteaanvraag</vt:lpstr>
    </vt:vector>
  </TitlesOfParts>
  <Company>Regiorivierenland</Company>
  <LinksUpToDate>false</LinksUpToDate>
  <CharactersWithSpaces>91074</CharactersWithSpaces>
  <SharedDoc>false</SharedDoc>
  <HLinks>
    <vt:vector size="444" baseType="variant">
      <vt:variant>
        <vt:i4>6619253</vt:i4>
      </vt:variant>
      <vt:variant>
        <vt:i4>429</vt:i4>
      </vt:variant>
      <vt:variant>
        <vt:i4>0</vt:i4>
      </vt:variant>
      <vt:variant>
        <vt:i4>5</vt:i4>
      </vt:variant>
      <vt:variant>
        <vt:lpwstr>https://eur04.safelinks.protection.outlook.com/?url=https%3A%2F%2Fopendata.cbs.nl%2Fstatline%2F%23%2FCBS%2Fnl%2Fdataset%2F83760NED%2Ftable&amp;data=05%7C02%7Csdejong%40avri.nl%7C1ff70e23d3904c284c1108dd35652cfa%7C262b698812ed43f88c0f7c878165aa17%7C0%7C0%7C638725431946190001%7CUnknown%7CTWFpbGZsb3d8eyJFbXB0eU1hcGkiOnRydWUsIlYiOiIwLjAuMDAwMCIsIlAiOiJXaW4zMiIsIkFOIjoiTWFpbCIsIldUIjoyfQ%3D%3D%7C0%7C%7C%7C&amp;sdata=DhVtdjQtPVc4E0VUdfEm7tgk6XDe4uTyNcWCbFuBTk8%3D&amp;reserved=0</vt:lpwstr>
      </vt:variant>
      <vt:variant>
        <vt:lpwstr/>
      </vt:variant>
      <vt:variant>
        <vt:i4>1441813</vt:i4>
      </vt:variant>
      <vt:variant>
        <vt:i4>426</vt:i4>
      </vt:variant>
      <vt:variant>
        <vt:i4>0</vt:i4>
      </vt:variant>
      <vt:variant>
        <vt:i4>5</vt:i4>
      </vt:variant>
      <vt:variant>
        <vt:lpwstr>https://www.belastingdienst.nl/wps/wcm/connect/bldcontentnl/themaoverstijgend/programmas_en_formulieren/verklaring_betalingsgedrag_nakoming_fiscale_verplichtingen</vt:lpwstr>
      </vt:variant>
      <vt:variant>
        <vt:lpwstr/>
      </vt:variant>
      <vt:variant>
        <vt:i4>5505042</vt:i4>
      </vt:variant>
      <vt:variant>
        <vt:i4>423</vt:i4>
      </vt:variant>
      <vt:variant>
        <vt:i4>0</vt:i4>
      </vt:variant>
      <vt:variant>
        <vt:i4>5</vt:i4>
      </vt:variant>
      <vt:variant>
        <vt:lpwstr>https://www.justis.nl/producten/gva/gva-aanvragen/index.aspx</vt:lpwstr>
      </vt:variant>
      <vt:variant>
        <vt:lpwstr/>
      </vt:variant>
      <vt:variant>
        <vt:i4>4063238</vt:i4>
      </vt:variant>
      <vt:variant>
        <vt:i4>420</vt:i4>
      </vt:variant>
      <vt:variant>
        <vt:i4>0</vt:i4>
      </vt:variant>
      <vt:variant>
        <vt:i4>5</vt:i4>
      </vt:variant>
      <vt:variant>
        <vt:lpwstr>mailto:inkoop@avri.nl</vt:lpwstr>
      </vt:variant>
      <vt:variant>
        <vt:lpwstr/>
      </vt:variant>
      <vt:variant>
        <vt:i4>7995425</vt:i4>
      </vt:variant>
      <vt:variant>
        <vt:i4>417</vt:i4>
      </vt:variant>
      <vt:variant>
        <vt:i4>0</vt:i4>
      </vt:variant>
      <vt:variant>
        <vt:i4>5</vt:i4>
      </vt:variant>
      <vt:variant>
        <vt:lpwstr>http://www.avri.nl/</vt:lpwstr>
      </vt:variant>
      <vt:variant>
        <vt:lpwstr/>
      </vt:variant>
      <vt:variant>
        <vt:i4>1572919</vt:i4>
      </vt:variant>
      <vt:variant>
        <vt:i4>410</vt:i4>
      </vt:variant>
      <vt:variant>
        <vt:i4>0</vt:i4>
      </vt:variant>
      <vt:variant>
        <vt:i4>5</vt:i4>
      </vt:variant>
      <vt:variant>
        <vt:lpwstr/>
      </vt:variant>
      <vt:variant>
        <vt:lpwstr>_Toc190869072</vt:lpwstr>
      </vt:variant>
      <vt:variant>
        <vt:i4>1572919</vt:i4>
      </vt:variant>
      <vt:variant>
        <vt:i4>404</vt:i4>
      </vt:variant>
      <vt:variant>
        <vt:i4>0</vt:i4>
      </vt:variant>
      <vt:variant>
        <vt:i4>5</vt:i4>
      </vt:variant>
      <vt:variant>
        <vt:lpwstr/>
      </vt:variant>
      <vt:variant>
        <vt:lpwstr>_Toc190869071</vt:lpwstr>
      </vt:variant>
      <vt:variant>
        <vt:i4>1572919</vt:i4>
      </vt:variant>
      <vt:variant>
        <vt:i4>398</vt:i4>
      </vt:variant>
      <vt:variant>
        <vt:i4>0</vt:i4>
      </vt:variant>
      <vt:variant>
        <vt:i4>5</vt:i4>
      </vt:variant>
      <vt:variant>
        <vt:lpwstr/>
      </vt:variant>
      <vt:variant>
        <vt:lpwstr>_Toc190869070</vt:lpwstr>
      </vt:variant>
      <vt:variant>
        <vt:i4>1638455</vt:i4>
      </vt:variant>
      <vt:variant>
        <vt:i4>392</vt:i4>
      </vt:variant>
      <vt:variant>
        <vt:i4>0</vt:i4>
      </vt:variant>
      <vt:variant>
        <vt:i4>5</vt:i4>
      </vt:variant>
      <vt:variant>
        <vt:lpwstr/>
      </vt:variant>
      <vt:variant>
        <vt:lpwstr>_Toc190869069</vt:lpwstr>
      </vt:variant>
      <vt:variant>
        <vt:i4>1638455</vt:i4>
      </vt:variant>
      <vt:variant>
        <vt:i4>386</vt:i4>
      </vt:variant>
      <vt:variant>
        <vt:i4>0</vt:i4>
      </vt:variant>
      <vt:variant>
        <vt:i4>5</vt:i4>
      </vt:variant>
      <vt:variant>
        <vt:lpwstr/>
      </vt:variant>
      <vt:variant>
        <vt:lpwstr>_Toc190869068</vt:lpwstr>
      </vt:variant>
      <vt:variant>
        <vt:i4>1638455</vt:i4>
      </vt:variant>
      <vt:variant>
        <vt:i4>380</vt:i4>
      </vt:variant>
      <vt:variant>
        <vt:i4>0</vt:i4>
      </vt:variant>
      <vt:variant>
        <vt:i4>5</vt:i4>
      </vt:variant>
      <vt:variant>
        <vt:lpwstr/>
      </vt:variant>
      <vt:variant>
        <vt:lpwstr>_Toc190869067</vt:lpwstr>
      </vt:variant>
      <vt:variant>
        <vt:i4>1638455</vt:i4>
      </vt:variant>
      <vt:variant>
        <vt:i4>374</vt:i4>
      </vt:variant>
      <vt:variant>
        <vt:i4>0</vt:i4>
      </vt:variant>
      <vt:variant>
        <vt:i4>5</vt:i4>
      </vt:variant>
      <vt:variant>
        <vt:lpwstr/>
      </vt:variant>
      <vt:variant>
        <vt:lpwstr>_Toc190869066</vt:lpwstr>
      </vt:variant>
      <vt:variant>
        <vt:i4>1638455</vt:i4>
      </vt:variant>
      <vt:variant>
        <vt:i4>368</vt:i4>
      </vt:variant>
      <vt:variant>
        <vt:i4>0</vt:i4>
      </vt:variant>
      <vt:variant>
        <vt:i4>5</vt:i4>
      </vt:variant>
      <vt:variant>
        <vt:lpwstr/>
      </vt:variant>
      <vt:variant>
        <vt:lpwstr>_Toc190869065</vt:lpwstr>
      </vt:variant>
      <vt:variant>
        <vt:i4>1638455</vt:i4>
      </vt:variant>
      <vt:variant>
        <vt:i4>362</vt:i4>
      </vt:variant>
      <vt:variant>
        <vt:i4>0</vt:i4>
      </vt:variant>
      <vt:variant>
        <vt:i4>5</vt:i4>
      </vt:variant>
      <vt:variant>
        <vt:lpwstr/>
      </vt:variant>
      <vt:variant>
        <vt:lpwstr>_Toc190869064</vt:lpwstr>
      </vt:variant>
      <vt:variant>
        <vt:i4>1638455</vt:i4>
      </vt:variant>
      <vt:variant>
        <vt:i4>356</vt:i4>
      </vt:variant>
      <vt:variant>
        <vt:i4>0</vt:i4>
      </vt:variant>
      <vt:variant>
        <vt:i4>5</vt:i4>
      </vt:variant>
      <vt:variant>
        <vt:lpwstr/>
      </vt:variant>
      <vt:variant>
        <vt:lpwstr>_Toc190869063</vt:lpwstr>
      </vt:variant>
      <vt:variant>
        <vt:i4>1638455</vt:i4>
      </vt:variant>
      <vt:variant>
        <vt:i4>350</vt:i4>
      </vt:variant>
      <vt:variant>
        <vt:i4>0</vt:i4>
      </vt:variant>
      <vt:variant>
        <vt:i4>5</vt:i4>
      </vt:variant>
      <vt:variant>
        <vt:lpwstr/>
      </vt:variant>
      <vt:variant>
        <vt:lpwstr>_Toc190869062</vt:lpwstr>
      </vt:variant>
      <vt:variant>
        <vt:i4>1638455</vt:i4>
      </vt:variant>
      <vt:variant>
        <vt:i4>344</vt:i4>
      </vt:variant>
      <vt:variant>
        <vt:i4>0</vt:i4>
      </vt:variant>
      <vt:variant>
        <vt:i4>5</vt:i4>
      </vt:variant>
      <vt:variant>
        <vt:lpwstr/>
      </vt:variant>
      <vt:variant>
        <vt:lpwstr>_Toc190869061</vt:lpwstr>
      </vt:variant>
      <vt:variant>
        <vt:i4>1638455</vt:i4>
      </vt:variant>
      <vt:variant>
        <vt:i4>338</vt:i4>
      </vt:variant>
      <vt:variant>
        <vt:i4>0</vt:i4>
      </vt:variant>
      <vt:variant>
        <vt:i4>5</vt:i4>
      </vt:variant>
      <vt:variant>
        <vt:lpwstr/>
      </vt:variant>
      <vt:variant>
        <vt:lpwstr>_Toc190869060</vt:lpwstr>
      </vt:variant>
      <vt:variant>
        <vt:i4>1703991</vt:i4>
      </vt:variant>
      <vt:variant>
        <vt:i4>332</vt:i4>
      </vt:variant>
      <vt:variant>
        <vt:i4>0</vt:i4>
      </vt:variant>
      <vt:variant>
        <vt:i4>5</vt:i4>
      </vt:variant>
      <vt:variant>
        <vt:lpwstr/>
      </vt:variant>
      <vt:variant>
        <vt:lpwstr>_Toc190869059</vt:lpwstr>
      </vt:variant>
      <vt:variant>
        <vt:i4>1703991</vt:i4>
      </vt:variant>
      <vt:variant>
        <vt:i4>326</vt:i4>
      </vt:variant>
      <vt:variant>
        <vt:i4>0</vt:i4>
      </vt:variant>
      <vt:variant>
        <vt:i4>5</vt:i4>
      </vt:variant>
      <vt:variant>
        <vt:lpwstr/>
      </vt:variant>
      <vt:variant>
        <vt:lpwstr>_Toc190869058</vt:lpwstr>
      </vt:variant>
      <vt:variant>
        <vt:i4>1703991</vt:i4>
      </vt:variant>
      <vt:variant>
        <vt:i4>320</vt:i4>
      </vt:variant>
      <vt:variant>
        <vt:i4>0</vt:i4>
      </vt:variant>
      <vt:variant>
        <vt:i4>5</vt:i4>
      </vt:variant>
      <vt:variant>
        <vt:lpwstr/>
      </vt:variant>
      <vt:variant>
        <vt:lpwstr>_Toc190869057</vt:lpwstr>
      </vt:variant>
      <vt:variant>
        <vt:i4>1703991</vt:i4>
      </vt:variant>
      <vt:variant>
        <vt:i4>314</vt:i4>
      </vt:variant>
      <vt:variant>
        <vt:i4>0</vt:i4>
      </vt:variant>
      <vt:variant>
        <vt:i4>5</vt:i4>
      </vt:variant>
      <vt:variant>
        <vt:lpwstr/>
      </vt:variant>
      <vt:variant>
        <vt:lpwstr>_Toc190869056</vt:lpwstr>
      </vt:variant>
      <vt:variant>
        <vt:i4>1703991</vt:i4>
      </vt:variant>
      <vt:variant>
        <vt:i4>308</vt:i4>
      </vt:variant>
      <vt:variant>
        <vt:i4>0</vt:i4>
      </vt:variant>
      <vt:variant>
        <vt:i4>5</vt:i4>
      </vt:variant>
      <vt:variant>
        <vt:lpwstr/>
      </vt:variant>
      <vt:variant>
        <vt:lpwstr>_Toc190869055</vt:lpwstr>
      </vt:variant>
      <vt:variant>
        <vt:i4>1703991</vt:i4>
      </vt:variant>
      <vt:variant>
        <vt:i4>302</vt:i4>
      </vt:variant>
      <vt:variant>
        <vt:i4>0</vt:i4>
      </vt:variant>
      <vt:variant>
        <vt:i4>5</vt:i4>
      </vt:variant>
      <vt:variant>
        <vt:lpwstr/>
      </vt:variant>
      <vt:variant>
        <vt:lpwstr>_Toc190869054</vt:lpwstr>
      </vt:variant>
      <vt:variant>
        <vt:i4>1703991</vt:i4>
      </vt:variant>
      <vt:variant>
        <vt:i4>296</vt:i4>
      </vt:variant>
      <vt:variant>
        <vt:i4>0</vt:i4>
      </vt:variant>
      <vt:variant>
        <vt:i4>5</vt:i4>
      </vt:variant>
      <vt:variant>
        <vt:lpwstr/>
      </vt:variant>
      <vt:variant>
        <vt:lpwstr>_Toc190869053</vt:lpwstr>
      </vt:variant>
      <vt:variant>
        <vt:i4>1703991</vt:i4>
      </vt:variant>
      <vt:variant>
        <vt:i4>290</vt:i4>
      </vt:variant>
      <vt:variant>
        <vt:i4>0</vt:i4>
      </vt:variant>
      <vt:variant>
        <vt:i4>5</vt:i4>
      </vt:variant>
      <vt:variant>
        <vt:lpwstr/>
      </vt:variant>
      <vt:variant>
        <vt:lpwstr>_Toc190869052</vt:lpwstr>
      </vt:variant>
      <vt:variant>
        <vt:i4>1703991</vt:i4>
      </vt:variant>
      <vt:variant>
        <vt:i4>284</vt:i4>
      </vt:variant>
      <vt:variant>
        <vt:i4>0</vt:i4>
      </vt:variant>
      <vt:variant>
        <vt:i4>5</vt:i4>
      </vt:variant>
      <vt:variant>
        <vt:lpwstr/>
      </vt:variant>
      <vt:variant>
        <vt:lpwstr>_Toc190869051</vt:lpwstr>
      </vt:variant>
      <vt:variant>
        <vt:i4>1703991</vt:i4>
      </vt:variant>
      <vt:variant>
        <vt:i4>278</vt:i4>
      </vt:variant>
      <vt:variant>
        <vt:i4>0</vt:i4>
      </vt:variant>
      <vt:variant>
        <vt:i4>5</vt:i4>
      </vt:variant>
      <vt:variant>
        <vt:lpwstr/>
      </vt:variant>
      <vt:variant>
        <vt:lpwstr>_Toc190869050</vt:lpwstr>
      </vt:variant>
      <vt:variant>
        <vt:i4>1769527</vt:i4>
      </vt:variant>
      <vt:variant>
        <vt:i4>272</vt:i4>
      </vt:variant>
      <vt:variant>
        <vt:i4>0</vt:i4>
      </vt:variant>
      <vt:variant>
        <vt:i4>5</vt:i4>
      </vt:variant>
      <vt:variant>
        <vt:lpwstr/>
      </vt:variant>
      <vt:variant>
        <vt:lpwstr>_Toc190869049</vt:lpwstr>
      </vt:variant>
      <vt:variant>
        <vt:i4>1769527</vt:i4>
      </vt:variant>
      <vt:variant>
        <vt:i4>266</vt:i4>
      </vt:variant>
      <vt:variant>
        <vt:i4>0</vt:i4>
      </vt:variant>
      <vt:variant>
        <vt:i4>5</vt:i4>
      </vt:variant>
      <vt:variant>
        <vt:lpwstr/>
      </vt:variant>
      <vt:variant>
        <vt:lpwstr>_Toc190869048</vt:lpwstr>
      </vt:variant>
      <vt:variant>
        <vt:i4>1769527</vt:i4>
      </vt:variant>
      <vt:variant>
        <vt:i4>260</vt:i4>
      </vt:variant>
      <vt:variant>
        <vt:i4>0</vt:i4>
      </vt:variant>
      <vt:variant>
        <vt:i4>5</vt:i4>
      </vt:variant>
      <vt:variant>
        <vt:lpwstr/>
      </vt:variant>
      <vt:variant>
        <vt:lpwstr>_Toc190869047</vt:lpwstr>
      </vt:variant>
      <vt:variant>
        <vt:i4>1769527</vt:i4>
      </vt:variant>
      <vt:variant>
        <vt:i4>254</vt:i4>
      </vt:variant>
      <vt:variant>
        <vt:i4>0</vt:i4>
      </vt:variant>
      <vt:variant>
        <vt:i4>5</vt:i4>
      </vt:variant>
      <vt:variant>
        <vt:lpwstr/>
      </vt:variant>
      <vt:variant>
        <vt:lpwstr>_Toc190869046</vt:lpwstr>
      </vt:variant>
      <vt:variant>
        <vt:i4>1769527</vt:i4>
      </vt:variant>
      <vt:variant>
        <vt:i4>248</vt:i4>
      </vt:variant>
      <vt:variant>
        <vt:i4>0</vt:i4>
      </vt:variant>
      <vt:variant>
        <vt:i4>5</vt:i4>
      </vt:variant>
      <vt:variant>
        <vt:lpwstr/>
      </vt:variant>
      <vt:variant>
        <vt:lpwstr>_Toc190869045</vt:lpwstr>
      </vt:variant>
      <vt:variant>
        <vt:i4>1769527</vt:i4>
      </vt:variant>
      <vt:variant>
        <vt:i4>242</vt:i4>
      </vt:variant>
      <vt:variant>
        <vt:i4>0</vt:i4>
      </vt:variant>
      <vt:variant>
        <vt:i4>5</vt:i4>
      </vt:variant>
      <vt:variant>
        <vt:lpwstr/>
      </vt:variant>
      <vt:variant>
        <vt:lpwstr>_Toc190869044</vt:lpwstr>
      </vt:variant>
      <vt:variant>
        <vt:i4>1769527</vt:i4>
      </vt:variant>
      <vt:variant>
        <vt:i4>236</vt:i4>
      </vt:variant>
      <vt:variant>
        <vt:i4>0</vt:i4>
      </vt:variant>
      <vt:variant>
        <vt:i4>5</vt:i4>
      </vt:variant>
      <vt:variant>
        <vt:lpwstr/>
      </vt:variant>
      <vt:variant>
        <vt:lpwstr>_Toc190869043</vt:lpwstr>
      </vt:variant>
      <vt:variant>
        <vt:i4>1769527</vt:i4>
      </vt:variant>
      <vt:variant>
        <vt:i4>230</vt:i4>
      </vt:variant>
      <vt:variant>
        <vt:i4>0</vt:i4>
      </vt:variant>
      <vt:variant>
        <vt:i4>5</vt:i4>
      </vt:variant>
      <vt:variant>
        <vt:lpwstr/>
      </vt:variant>
      <vt:variant>
        <vt:lpwstr>_Toc190869042</vt:lpwstr>
      </vt:variant>
      <vt:variant>
        <vt:i4>1769527</vt:i4>
      </vt:variant>
      <vt:variant>
        <vt:i4>224</vt:i4>
      </vt:variant>
      <vt:variant>
        <vt:i4>0</vt:i4>
      </vt:variant>
      <vt:variant>
        <vt:i4>5</vt:i4>
      </vt:variant>
      <vt:variant>
        <vt:lpwstr/>
      </vt:variant>
      <vt:variant>
        <vt:lpwstr>_Toc190869041</vt:lpwstr>
      </vt:variant>
      <vt:variant>
        <vt:i4>1769527</vt:i4>
      </vt:variant>
      <vt:variant>
        <vt:i4>218</vt:i4>
      </vt:variant>
      <vt:variant>
        <vt:i4>0</vt:i4>
      </vt:variant>
      <vt:variant>
        <vt:i4>5</vt:i4>
      </vt:variant>
      <vt:variant>
        <vt:lpwstr/>
      </vt:variant>
      <vt:variant>
        <vt:lpwstr>_Toc190869040</vt:lpwstr>
      </vt:variant>
      <vt:variant>
        <vt:i4>1835063</vt:i4>
      </vt:variant>
      <vt:variant>
        <vt:i4>212</vt:i4>
      </vt:variant>
      <vt:variant>
        <vt:i4>0</vt:i4>
      </vt:variant>
      <vt:variant>
        <vt:i4>5</vt:i4>
      </vt:variant>
      <vt:variant>
        <vt:lpwstr/>
      </vt:variant>
      <vt:variant>
        <vt:lpwstr>_Toc190869039</vt:lpwstr>
      </vt:variant>
      <vt:variant>
        <vt:i4>1835063</vt:i4>
      </vt:variant>
      <vt:variant>
        <vt:i4>206</vt:i4>
      </vt:variant>
      <vt:variant>
        <vt:i4>0</vt:i4>
      </vt:variant>
      <vt:variant>
        <vt:i4>5</vt:i4>
      </vt:variant>
      <vt:variant>
        <vt:lpwstr/>
      </vt:variant>
      <vt:variant>
        <vt:lpwstr>_Toc190869038</vt:lpwstr>
      </vt:variant>
      <vt:variant>
        <vt:i4>1835063</vt:i4>
      </vt:variant>
      <vt:variant>
        <vt:i4>200</vt:i4>
      </vt:variant>
      <vt:variant>
        <vt:i4>0</vt:i4>
      </vt:variant>
      <vt:variant>
        <vt:i4>5</vt:i4>
      </vt:variant>
      <vt:variant>
        <vt:lpwstr/>
      </vt:variant>
      <vt:variant>
        <vt:lpwstr>_Toc190869037</vt:lpwstr>
      </vt:variant>
      <vt:variant>
        <vt:i4>1835063</vt:i4>
      </vt:variant>
      <vt:variant>
        <vt:i4>194</vt:i4>
      </vt:variant>
      <vt:variant>
        <vt:i4>0</vt:i4>
      </vt:variant>
      <vt:variant>
        <vt:i4>5</vt:i4>
      </vt:variant>
      <vt:variant>
        <vt:lpwstr/>
      </vt:variant>
      <vt:variant>
        <vt:lpwstr>_Toc190869036</vt:lpwstr>
      </vt:variant>
      <vt:variant>
        <vt:i4>1835063</vt:i4>
      </vt:variant>
      <vt:variant>
        <vt:i4>188</vt:i4>
      </vt:variant>
      <vt:variant>
        <vt:i4>0</vt:i4>
      </vt:variant>
      <vt:variant>
        <vt:i4>5</vt:i4>
      </vt:variant>
      <vt:variant>
        <vt:lpwstr/>
      </vt:variant>
      <vt:variant>
        <vt:lpwstr>_Toc190869035</vt:lpwstr>
      </vt:variant>
      <vt:variant>
        <vt:i4>1835063</vt:i4>
      </vt:variant>
      <vt:variant>
        <vt:i4>182</vt:i4>
      </vt:variant>
      <vt:variant>
        <vt:i4>0</vt:i4>
      </vt:variant>
      <vt:variant>
        <vt:i4>5</vt:i4>
      </vt:variant>
      <vt:variant>
        <vt:lpwstr/>
      </vt:variant>
      <vt:variant>
        <vt:lpwstr>_Toc190869034</vt:lpwstr>
      </vt:variant>
      <vt:variant>
        <vt:i4>1835063</vt:i4>
      </vt:variant>
      <vt:variant>
        <vt:i4>176</vt:i4>
      </vt:variant>
      <vt:variant>
        <vt:i4>0</vt:i4>
      </vt:variant>
      <vt:variant>
        <vt:i4>5</vt:i4>
      </vt:variant>
      <vt:variant>
        <vt:lpwstr/>
      </vt:variant>
      <vt:variant>
        <vt:lpwstr>_Toc190869033</vt:lpwstr>
      </vt:variant>
      <vt:variant>
        <vt:i4>1835063</vt:i4>
      </vt:variant>
      <vt:variant>
        <vt:i4>170</vt:i4>
      </vt:variant>
      <vt:variant>
        <vt:i4>0</vt:i4>
      </vt:variant>
      <vt:variant>
        <vt:i4>5</vt:i4>
      </vt:variant>
      <vt:variant>
        <vt:lpwstr/>
      </vt:variant>
      <vt:variant>
        <vt:lpwstr>_Toc190869032</vt:lpwstr>
      </vt:variant>
      <vt:variant>
        <vt:i4>1835063</vt:i4>
      </vt:variant>
      <vt:variant>
        <vt:i4>164</vt:i4>
      </vt:variant>
      <vt:variant>
        <vt:i4>0</vt:i4>
      </vt:variant>
      <vt:variant>
        <vt:i4>5</vt:i4>
      </vt:variant>
      <vt:variant>
        <vt:lpwstr/>
      </vt:variant>
      <vt:variant>
        <vt:lpwstr>_Toc190869031</vt:lpwstr>
      </vt:variant>
      <vt:variant>
        <vt:i4>1835063</vt:i4>
      </vt:variant>
      <vt:variant>
        <vt:i4>158</vt:i4>
      </vt:variant>
      <vt:variant>
        <vt:i4>0</vt:i4>
      </vt:variant>
      <vt:variant>
        <vt:i4>5</vt:i4>
      </vt:variant>
      <vt:variant>
        <vt:lpwstr/>
      </vt:variant>
      <vt:variant>
        <vt:lpwstr>_Toc190869030</vt:lpwstr>
      </vt:variant>
      <vt:variant>
        <vt:i4>1900599</vt:i4>
      </vt:variant>
      <vt:variant>
        <vt:i4>152</vt:i4>
      </vt:variant>
      <vt:variant>
        <vt:i4>0</vt:i4>
      </vt:variant>
      <vt:variant>
        <vt:i4>5</vt:i4>
      </vt:variant>
      <vt:variant>
        <vt:lpwstr/>
      </vt:variant>
      <vt:variant>
        <vt:lpwstr>_Toc190869029</vt:lpwstr>
      </vt:variant>
      <vt:variant>
        <vt:i4>1900599</vt:i4>
      </vt:variant>
      <vt:variant>
        <vt:i4>146</vt:i4>
      </vt:variant>
      <vt:variant>
        <vt:i4>0</vt:i4>
      </vt:variant>
      <vt:variant>
        <vt:i4>5</vt:i4>
      </vt:variant>
      <vt:variant>
        <vt:lpwstr/>
      </vt:variant>
      <vt:variant>
        <vt:lpwstr>_Toc190869028</vt:lpwstr>
      </vt:variant>
      <vt:variant>
        <vt:i4>1900599</vt:i4>
      </vt:variant>
      <vt:variant>
        <vt:i4>140</vt:i4>
      </vt:variant>
      <vt:variant>
        <vt:i4>0</vt:i4>
      </vt:variant>
      <vt:variant>
        <vt:i4>5</vt:i4>
      </vt:variant>
      <vt:variant>
        <vt:lpwstr/>
      </vt:variant>
      <vt:variant>
        <vt:lpwstr>_Toc190869027</vt:lpwstr>
      </vt:variant>
      <vt:variant>
        <vt:i4>1900599</vt:i4>
      </vt:variant>
      <vt:variant>
        <vt:i4>134</vt:i4>
      </vt:variant>
      <vt:variant>
        <vt:i4>0</vt:i4>
      </vt:variant>
      <vt:variant>
        <vt:i4>5</vt:i4>
      </vt:variant>
      <vt:variant>
        <vt:lpwstr/>
      </vt:variant>
      <vt:variant>
        <vt:lpwstr>_Toc190869026</vt:lpwstr>
      </vt:variant>
      <vt:variant>
        <vt:i4>1900599</vt:i4>
      </vt:variant>
      <vt:variant>
        <vt:i4>128</vt:i4>
      </vt:variant>
      <vt:variant>
        <vt:i4>0</vt:i4>
      </vt:variant>
      <vt:variant>
        <vt:i4>5</vt:i4>
      </vt:variant>
      <vt:variant>
        <vt:lpwstr/>
      </vt:variant>
      <vt:variant>
        <vt:lpwstr>_Toc190869025</vt:lpwstr>
      </vt:variant>
      <vt:variant>
        <vt:i4>1900599</vt:i4>
      </vt:variant>
      <vt:variant>
        <vt:i4>122</vt:i4>
      </vt:variant>
      <vt:variant>
        <vt:i4>0</vt:i4>
      </vt:variant>
      <vt:variant>
        <vt:i4>5</vt:i4>
      </vt:variant>
      <vt:variant>
        <vt:lpwstr/>
      </vt:variant>
      <vt:variant>
        <vt:lpwstr>_Toc190869024</vt:lpwstr>
      </vt:variant>
      <vt:variant>
        <vt:i4>1900599</vt:i4>
      </vt:variant>
      <vt:variant>
        <vt:i4>116</vt:i4>
      </vt:variant>
      <vt:variant>
        <vt:i4>0</vt:i4>
      </vt:variant>
      <vt:variant>
        <vt:i4>5</vt:i4>
      </vt:variant>
      <vt:variant>
        <vt:lpwstr/>
      </vt:variant>
      <vt:variant>
        <vt:lpwstr>_Toc190869023</vt:lpwstr>
      </vt:variant>
      <vt:variant>
        <vt:i4>1900599</vt:i4>
      </vt:variant>
      <vt:variant>
        <vt:i4>110</vt:i4>
      </vt:variant>
      <vt:variant>
        <vt:i4>0</vt:i4>
      </vt:variant>
      <vt:variant>
        <vt:i4>5</vt:i4>
      </vt:variant>
      <vt:variant>
        <vt:lpwstr/>
      </vt:variant>
      <vt:variant>
        <vt:lpwstr>_Toc190869022</vt:lpwstr>
      </vt:variant>
      <vt:variant>
        <vt:i4>1900599</vt:i4>
      </vt:variant>
      <vt:variant>
        <vt:i4>104</vt:i4>
      </vt:variant>
      <vt:variant>
        <vt:i4>0</vt:i4>
      </vt:variant>
      <vt:variant>
        <vt:i4>5</vt:i4>
      </vt:variant>
      <vt:variant>
        <vt:lpwstr/>
      </vt:variant>
      <vt:variant>
        <vt:lpwstr>_Toc190869021</vt:lpwstr>
      </vt:variant>
      <vt:variant>
        <vt:i4>1900599</vt:i4>
      </vt:variant>
      <vt:variant>
        <vt:i4>98</vt:i4>
      </vt:variant>
      <vt:variant>
        <vt:i4>0</vt:i4>
      </vt:variant>
      <vt:variant>
        <vt:i4>5</vt:i4>
      </vt:variant>
      <vt:variant>
        <vt:lpwstr/>
      </vt:variant>
      <vt:variant>
        <vt:lpwstr>_Toc190869020</vt:lpwstr>
      </vt:variant>
      <vt:variant>
        <vt:i4>1966135</vt:i4>
      </vt:variant>
      <vt:variant>
        <vt:i4>92</vt:i4>
      </vt:variant>
      <vt:variant>
        <vt:i4>0</vt:i4>
      </vt:variant>
      <vt:variant>
        <vt:i4>5</vt:i4>
      </vt:variant>
      <vt:variant>
        <vt:lpwstr/>
      </vt:variant>
      <vt:variant>
        <vt:lpwstr>_Toc190869019</vt:lpwstr>
      </vt:variant>
      <vt:variant>
        <vt:i4>1966135</vt:i4>
      </vt:variant>
      <vt:variant>
        <vt:i4>86</vt:i4>
      </vt:variant>
      <vt:variant>
        <vt:i4>0</vt:i4>
      </vt:variant>
      <vt:variant>
        <vt:i4>5</vt:i4>
      </vt:variant>
      <vt:variant>
        <vt:lpwstr/>
      </vt:variant>
      <vt:variant>
        <vt:lpwstr>_Toc190869018</vt:lpwstr>
      </vt:variant>
      <vt:variant>
        <vt:i4>1966135</vt:i4>
      </vt:variant>
      <vt:variant>
        <vt:i4>80</vt:i4>
      </vt:variant>
      <vt:variant>
        <vt:i4>0</vt:i4>
      </vt:variant>
      <vt:variant>
        <vt:i4>5</vt:i4>
      </vt:variant>
      <vt:variant>
        <vt:lpwstr/>
      </vt:variant>
      <vt:variant>
        <vt:lpwstr>_Toc190869017</vt:lpwstr>
      </vt:variant>
      <vt:variant>
        <vt:i4>1966135</vt:i4>
      </vt:variant>
      <vt:variant>
        <vt:i4>74</vt:i4>
      </vt:variant>
      <vt:variant>
        <vt:i4>0</vt:i4>
      </vt:variant>
      <vt:variant>
        <vt:i4>5</vt:i4>
      </vt:variant>
      <vt:variant>
        <vt:lpwstr/>
      </vt:variant>
      <vt:variant>
        <vt:lpwstr>_Toc190869016</vt:lpwstr>
      </vt:variant>
      <vt:variant>
        <vt:i4>1966135</vt:i4>
      </vt:variant>
      <vt:variant>
        <vt:i4>68</vt:i4>
      </vt:variant>
      <vt:variant>
        <vt:i4>0</vt:i4>
      </vt:variant>
      <vt:variant>
        <vt:i4>5</vt:i4>
      </vt:variant>
      <vt:variant>
        <vt:lpwstr/>
      </vt:variant>
      <vt:variant>
        <vt:lpwstr>_Toc190869015</vt:lpwstr>
      </vt:variant>
      <vt:variant>
        <vt:i4>1966135</vt:i4>
      </vt:variant>
      <vt:variant>
        <vt:i4>62</vt:i4>
      </vt:variant>
      <vt:variant>
        <vt:i4>0</vt:i4>
      </vt:variant>
      <vt:variant>
        <vt:i4>5</vt:i4>
      </vt:variant>
      <vt:variant>
        <vt:lpwstr/>
      </vt:variant>
      <vt:variant>
        <vt:lpwstr>_Toc190869014</vt:lpwstr>
      </vt:variant>
      <vt:variant>
        <vt:i4>1966135</vt:i4>
      </vt:variant>
      <vt:variant>
        <vt:i4>56</vt:i4>
      </vt:variant>
      <vt:variant>
        <vt:i4>0</vt:i4>
      </vt:variant>
      <vt:variant>
        <vt:i4>5</vt:i4>
      </vt:variant>
      <vt:variant>
        <vt:lpwstr/>
      </vt:variant>
      <vt:variant>
        <vt:lpwstr>_Toc190869013</vt:lpwstr>
      </vt:variant>
      <vt:variant>
        <vt:i4>1966135</vt:i4>
      </vt:variant>
      <vt:variant>
        <vt:i4>50</vt:i4>
      </vt:variant>
      <vt:variant>
        <vt:i4>0</vt:i4>
      </vt:variant>
      <vt:variant>
        <vt:i4>5</vt:i4>
      </vt:variant>
      <vt:variant>
        <vt:lpwstr/>
      </vt:variant>
      <vt:variant>
        <vt:lpwstr>_Toc190869012</vt:lpwstr>
      </vt:variant>
      <vt:variant>
        <vt:i4>1966135</vt:i4>
      </vt:variant>
      <vt:variant>
        <vt:i4>44</vt:i4>
      </vt:variant>
      <vt:variant>
        <vt:i4>0</vt:i4>
      </vt:variant>
      <vt:variant>
        <vt:i4>5</vt:i4>
      </vt:variant>
      <vt:variant>
        <vt:lpwstr/>
      </vt:variant>
      <vt:variant>
        <vt:lpwstr>_Toc190869011</vt:lpwstr>
      </vt:variant>
      <vt:variant>
        <vt:i4>1966135</vt:i4>
      </vt:variant>
      <vt:variant>
        <vt:i4>38</vt:i4>
      </vt:variant>
      <vt:variant>
        <vt:i4>0</vt:i4>
      </vt:variant>
      <vt:variant>
        <vt:i4>5</vt:i4>
      </vt:variant>
      <vt:variant>
        <vt:lpwstr/>
      </vt:variant>
      <vt:variant>
        <vt:lpwstr>_Toc190869010</vt:lpwstr>
      </vt:variant>
      <vt:variant>
        <vt:i4>2031671</vt:i4>
      </vt:variant>
      <vt:variant>
        <vt:i4>32</vt:i4>
      </vt:variant>
      <vt:variant>
        <vt:i4>0</vt:i4>
      </vt:variant>
      <vt:variant>
        <vt:i4>5</vt:i4>
      </vt:variant>
      <vt:variant>
        <vt:lpwstr/>
      </vt:variant>
      <vt:variant>
        <vt:lpwstr>_Toc190869009</vt:lpwstr>
      </vt:variant>
      <vt:variant>
        <vt:i4>2031671</vt:i4>
      </vt:variant>
      <vt:variant>
        <vt:i4>26</vt:i4>
      </vt:variant>
      <vt:variant>
        <vt:i4>0</vt:i4>
      </vt:variant>
      <vt:variant>
        <vt:i4>5</vt:i4>
      </vt:variant>
      <vt:variant>
        <vt:lpwstr/>
      </vt:variant>
      <vt:variant>
        <vt:lpwstr>_Toc190869008</vt:lpwstr>
      </vt:variant>
      <vt:variant>
        <vt:i4>2031671</vt:i4>
      </vt:variant>
      <vt:variant>
        <vt:i4>20</vt:i4>
      </vt:variant>
      <vt:variant>
        <vt:i4>0</vt:i4>
      </vt:variant>
      <vt:variant>
        <vt:i4>5</vt:i4>
      </vt:variant>
      <vt:variant>
        <vt:lpwstr/>
      </vt:variant>
      <vt:variant>
        <vt:lpwstr>_Toc190869007</vt:lpwstr>
      </vt:variant>
      <vt:variant>
        <vt:i4>2031671</vt:i4>
      </vt:variant>
      <vt:variant>
        <vt:i4>14</vt:i4>
      </vt:variant>
      <vt:variant>
        <vt:i4>0</vt:i4>
      </vt:variant>
      <vt:variant>
        <vt:i4>5</vt:i4>
      </vt:variant>
      <vt:variant>
        <vt:lpwstr/>
      </vt:variant>
      <vt:variant>
        <vt:lpwstr>_Toc190869006</vt:lpwstr>
      </vt:variant>
      <vt:variant>
        <vt:i4>2031671</vt:i4>
      </vt:variant>
      <vt:variant>
        <vt:i4>8</vt:i4>
      </vt:variant>
      <vt:variant>
        <vt:i4>0</vt:i4>
      </vt:variant>
      <vt:variant>
        <vt:i4>5</vt:i4>
      </vt:variant>
      <vt:variant>
        <vt:lpwstr/>
      </vt:variant>
      <vt:variant>
        <vt:lpwstr>_Toc190869005</vt:lpwstr>
      </vt:variant>
      <vt:variant>
        <vt:i4>2031671</vt:i4>
      </vt:variant>
      <vt:variant>
        <vt:i4>2</vt:i4>
      </vt:variant>
      <vt:variant>
        <vt:i4>0</vt:i4>
      </vt:variant>
      <vt:variant>
        <vt:i4>5</vt:i4>
      </vt:variant>
      <vt:variant>
        <vt:lpwstr/>
      </vt:variant>
      <vt:variant>
        <vt:lpwstr>_Toc190869004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dc:title>
  <dc:subject/>
  <dc:creator>Inkoopbureau Regio Rivierenland</dc:creator>
  <cp:keywords/>
  <cp:lastModifiedBy>Jennifer Hakkert</cp:lastModifiedBy>
  <cp:revision>3</cp:revision>
  <cp:lastPrinted>2018-09-25T06:10:00Z</cp:lastPrinted>
  <dcterms:created xsi:type="dcterms:W3CDTF">2025-02-21T11:52:00Z</dcterms:created>
  <dcterms:modified xsi:type="dcterms:W3CDTF">2025-03-06T14:51:00Z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0x0101008E517A8EC6B0334C881D0B8D01593304</vt:lpwstr>
  </property>
  <property fmtid="{D5CDD505-2E9C-101B-9397-08002B2CF9AE}" pid="3" name="Order">
    <vt:r8>84800</vt:r8>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