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51E6" w14:textId="6191B9ED" w:rsidR="001474FA" w:rsidRPr="00490562" w:rsidRDefault="001474F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  <w:szCs w:val="22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490562">
        <w:rPr>
          <w:rFonts w:asciiTheme="minorHAnsi" w:hAnsiTheme="minorHAnsi"/>
          <w:sz w:val="22"/>
          <w:szCs w:val="22"/>
        </w:rPr>
        <w:t xml:space="preserve">BIJLAGE </w:t>
      </w:r>
      <w:r w:rsidR="003C7BAB">
        <w:rPr>
          <w:rFonts w:asciiTheme="minorHAnsi" w:hAnsiTheme="minorHAnsi"/>
          <w:sz w:val="22"/>
          <w:szCs w:val="22"/>
        </w:rPr>
        <w:t>5</w:t>
      </w:r>
      <w:r w:rsidRPr="00490562">
        <w:rPr>
          <w:rFonts w:asciiTheme="minorHAnsi" w:hAnsiTheme="minorHAnsi"/>
          <w:sz w:val="22"/>
          <w:szCs w:val="22"/>
        </w:rPr>
        <w:t xml:space="preserve">: </w:t>
      </w:r>
      <w:r w:rsidRPr="00490562">
        <w:rPr>
          <w:rFonts w:asciiTheme="minorHAnsi" w:hAnsiTheme="minorHAnsi"/>
          <w:sz w:val="22"/>
          <w:szCs w:val="22"/>
        </w:rPr>
        <w:tab/>
        <w:t>STANDAARDFORMAT REFERENTIES</w:t>
      </w:r>
      <w:bookmarkEnd w:id="0"/>
      <w:r w:rsidRPr="00490562">
        <w:rPr>
          <w:rFonts w:asciiTheme="minorHAnsi" w:hAnsiTheme="minorHAnsi"/>
          <w:sz w:val="22"/>
          <w:szCs w:val="22"/>
        </w:rPr>
        <w:t xml:space="preserve"> </w:t>
      </w:r>
      <w:bookmarkEnd w:id="1"/>
      <w:bookmarkEnd w:id="2"/>
    </w:p>
    <w:p w14:paraId="79B69EEC" w14:textId="3C6C8B24" w:rsidR="001474FA" w:rsidRPr="00490562" w:rsidRDefault="001474FA" w:rsidP="292B5C1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292B5C14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597A5C75" w:rsidRPr="292B5C14">
        <w:rPr>
          <w:rFonts w:asciiTheme="minorHAnsi" w:hAnsiTheme="minorHAnsi"/>
          <w:sz w:val="22"/>
          <w:szCs w:val="22"/>
        </w:rPr>
        <w:t xml:space="preserve">de </w:t>
      </w:r>
      <w:proofErr w:type="spellStart"/>
      <w:r w:rsidR="003C7BAB" w:rsidRPr="292B5C14">
        <w:rPr>
          <w:rFonts w:asciiTheme="minorHAnsi" w:hAnsiTheme="minorHAnsi"/>
          <w:sz w:val="22"/>
          <w:szCs w:val="22"/>
        </w:rPr>
        <w:t>aanbestedings</w:t>
      </w:r>
      <w:r w:rsidRPr="292B5C14">
        <w:rPr>
          <w:rFonts w:asciiTheme="minorHAnsi" w:hAnsiTheme="minorHAnsi"/>
          <w:sz w:val="22"/>
          <w:szCs w:val="22"/>
        </w:rPr>
        <w:t>eidraad</w:t>
      </w:r>
      <w:proofErr w:type="spellEnd"/>
      <w:r w:rsidRPr="292B5C14">
        <w:rPr>
          <w:rFonts w:asciiTheme="minorHAnsi" w:hAnsiTheme="minorHAnsi"/>
          <w:sz w:val="22"/>
          <w:szCs w:val="22"/>
        </w:rPr>
        <w:t xml:space="preserve"> gestelde eisen. Ook dient deze rechtsgeldig ondertekend te zijn, één en ander op straffe van uitsluiting.</w:t>
      </w:r>
    </w:p>
    <w:p w14:paraId="6DFBB0AD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BB5E13E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90562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mag, op straffe van uitsluiting, niet aangepast c.q. gewijzigd worden) -</w:t>
      </w:r>
    </w:p>
    <w:p w14:paraId="3B8F063A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1474FA" w:rsidRPr="00490562" w14:paraId="009FD839" w14:textId="77777777" w:rsidTr="1ADBD23E">
        <w:trPr>
          <w:trHeight w:val="297"/>
        </w:trPr>
        <w:tc>
          <w:tcPr>
            <w:tcW w:w="2340" w:type="dxa"/>
            <w:shd w:val="clear" w:color="auto" w:fill="auto"/>
          </w:tcPr>
          <w:p w14:paraId="78EEBEE7" w14:textId="735E7384" w:rsidR="001474FA" w:rsidRPr="00490562" w:rsidRDefault="5E70501D" w:rsidP="1ADBD23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ADBD2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Zaak</w:t>
            </w:r>
            <w:r w:rsidR="001474FA" w:rsidRPr="1ADBD2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nummer: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A1E89F8" w14:textId="77777777" w:rsidR="001474FA" w:rsidRPr="00490562" w:rsidRDefault="796D5E1F" w:rsidP="1ADBD23E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1ADBD23E">
              <w:rPr>
                <w:rFonts w:asciiTheme="minorHAnsi" w:hAnsiTheme="minorHAnsi" w:cs="Arial"/>
                <w:noProof/>
                <w:sz w:val="22"/>
                <w:szCs w:val="22"/>
              </w:rPr>
              <w:t>6035-2024</w:t>
            </w:r>
          </w:p>
        </w:tc>
      </w:tr>
      <w:tr w:rsidR="001474FA" w:rsidRPr="00490562" w14:paraId="3730AE7C" w14:textId="77777777" w:rsidTr="1ADBD23E">
        <w:trPr>
          <w:trHeight w:val="525"/>
        </w:trPr>
        <w:tc>
          <w:tcPr>
            <w:tcW w:w="2340" w:type="dxa"/>
            <w:shd w:val="clear" w:color="auto" w:fill="auto"/>
          </w:tcPr>
          <w:p w14:paraId="0F36B031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0120518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</w:p>
          <w:p w14:paraId="0E5A3F07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1474FA" w:rsidRPr="00490562" w14:paraId="619C7358" w14:textId="77777777" w:rsidTr="1ADBD23E">
        <w:tc>
          <w:tcPr>
            <w:tcW w:w="2340" w:type="dxa"/>
            <w:shd w:val="clear" w:color="auto" w:fill="auto"/>
          </w:tcPr>
          <w:p w14:paraId="51FD1AD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5FC18D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gegadigde</w:t>
            </w:r>
          </w:p>
          <w:p w14:paraId="63514B9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40CEB4B4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54F742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derde (cf. Bijlage C)</w:t>
            </w:r>
          </w:p>
          <w:p w14:paraId="2CAF715B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1474FA" w:rsidRPr="00490562" w14:paraId="19CF5010" w14:textId="77777777" w:rsidTr="1ADBD23E">
        <w:tc>
          <w:tcPr>
            <w:tcW w:w="2340" w:type="dxa"/>
            <w:shd w:val="clear" w:color="auto" w:fill="auto"/>
          </w:tcPr>
          <w:p w14:paraId="4A01D52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35B1F5F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93F7138" w14:textId="77777777" w:rsidTr="1ADBD23E">
        <w:tc>
          <w:tcPr>
            <w:tcW w:w="2340" w:type="dxa"/>
            <w:shd w:val="clear" w:color="auto" w:fill="auto"/>
          </w:tcPr>
          <w:p w14:paraId="413F336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0A3DC1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2F60CEE2" w14:textId="77777777" w:rsidTr="1ADBD23E">
        <w:tc>
          <w:tcPr>
            <w:tcW w:w="3420" w:type="dxa"/>
            <w:gridSpan w:val="2"/>
            <w:shd w:val="clear" w:color="auto" w:fill="auto"/>
          </w:tcPr>
          <w:p w14:paraId="31E72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B935CEE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B515AAB" w14:textId="77777777" w:rsidTr="1ADBD23E">
        <w:tc>
          <w:tcPr>
            <w:tcW w:w="3420" w:type="dxa"/>
            <w:gridSpan w:val="2"/>
            <w:shd w:val="clear" w:color="auto" w:fill="auto"/>
          </w:tcPr>
          <w:p w14:paraId="2FED8553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62097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55662ABF" w14:textId="77777777" w:rsidTr="1ADBD23E">
        <w:tc>
          <w:tcPr>
            <w:tcW w:w="3420" w:type="dxa"/>
            <w:gridSpan w:val="2"/>
            <w:shd w:val="clear" w:color="auto" w:fill="auto"/>
          </w:tcPr>
          <w:p w14:paraId="2B1041F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9C068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EE2FD9D" w14:textId="77777777" w:rsidTr="1ADBD23E">
        <w:tc>
          <w:tcPr>
            <w:tcW w:w="3420" w:type="dxa"/>
            <w:gridSpan w:val="2"/>
            <w:shd w:val="clear" w:color="auto" w:fill="auto"/>
          </w:tcPr>
          <w:p w14:paraId="4B82CCE9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3FBD33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3B45E5A4" w14:textId="77777777" w:rsidTr="1ADBD23E">
        <w:tc>
          <w:tcPr>
            <w:tcW w:w="3420" w:type="dxa"/>
            <w:gridSpan w:val="2"/>
            <w:shd w:val="clear" w:color="auto" w:fill="auto"/>
          </w:tcPr>
          <w:p w14:paraId="052823AA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14:paraId="6FECEA00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6ED9F982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02B8D8DC" w14:textId="77777777" w:rsidTr="1ADBD23E">
        <w:tc>
          <w:tcPr>
            <w:tcW w:w="9072" w:type="dxa"/>
            <w:gridSpan w:val="4"/>
            <w:shd w:val="clear" w:color="auto" w:fill="auto"/>
          </w:tcPr>
          <w:p w14:paraId="03879056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1474FA" w:rsidRPr="00490562" w14:paraId="5B0B33D9" w14:textId="77777777" w:rsidTr="1ADBD23E">
        <w:tc>
          <w:tcPr>
            <w:tcW w:w="3420" w:type="dxa"/>
            <w:gridSpan w:val="2"/>
            <w:shd w:val="clear" w:color="auto" w:fill="auto"/>
          </w:tcPr>
          <w:p w14:paraId="08642A72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5BD059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3F8B9EA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404D3C" w14:textId="6FDFDD4C" w:rsidR="003C7BAB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3CA82D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088E1BF5" w14:textId="77777777" w:rsidTr="1ADBD23E">
        <w:tc>
          <w:tcPr>
            <w:tcW w:w="3420" w:type="dxa"/>
            <w:gridSpan w:val="2"/>
            <w:shd w:val="clear" w:color="auto" w:fill="auto"/>
          </w:tcPr>
          <w:p w14:paraId="0B988D14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>Tevredenheidsverklaring bijgevoegd?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668E2E6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ja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="00F33B85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nee</w:t>
            </w:r>
          </w:p>
          <w:p w14:paraId="30D578F5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21C1DB94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4ED34E62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Totale opdrachtwaarde:*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1B72F14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  <w:p w14:paraId="239EE4F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21775D61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25117111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92B6AC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1. 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  <w:p w14:paraId="01AC005B" w14:textId="77777777" w:rsidR="001474FA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2. 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(excl. Btw)</w:t>
            </w:r>
          </w:p>
          <w:p w14:paraId="3BA6B531" w14:textId="77777777" w:rsidR="003C7BAB" w:rsidRPr="00490562" w:rsidRDefault="003C7BAB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  <w:p w14:paraId="27632461" w14:textId="77777777" w:rsidR="001474FA" w:rsidRPr="00490562" w:rsidRDefault="001474FA" w:rsidP="003C7BAB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7CC6B997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7B46184B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Startdatum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B1EEF14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dd / mm / jjjj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</w:p>
        </w:tc>
      </w:tr>
      <w:tr w:rsidR="001474FA" w:rsidRPr="00490562" w14:paraId="6C72D470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6ECAC233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Einddatum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389118A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dd / mm / jjjj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0C4CCFE4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9D01366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E852B63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EF3ECA9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ECB1A02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474FA" w:rsidRPr="00490562" w14:paraId="6D369FA8" w14:textId="77777777" w:rsidTr="001B3430">
        <w:tc>
          <w:tcPr>
            <w:tcW w:w="1748" w:type="dxa"/>
          </w:tcPr>
          <w:p w14:paraId="00B1C06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 w:rsidRPr="00490562">
              <w:rPr>
                <w:rFonts w:asciiTheme="minorHAnsi" w:hAnsiTheme="minorHAnsi"/>
                <w:sz w:val="22"/>
                <w:szCs w:val="22"/>
              </w:rPr>
              <w:t>Gegadigde</w:t>
            </w:r>
          </w:p>
          <w:p w14:paraId="3E2FFF9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526E516D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425ACE5" w14:textId="77777777" w:rsidTr="001B3430">
        <w:tc>
          <w:tcPr>
            <w:tcW w:w="1748" w:type="dxa"/>
          </w:tcPr>
          <w:p w14:paraId="6397E0C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5497DA2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09A2260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7010053" w14:textId="77777777" w:rsidTr="001B3430">
        <w:tc>
          <w:tcPr>
            <w:tcW w:w="1748" w:type="dxa"/>
          </w:tcPr>
          <w:p w14:paraId="046695E0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E906D31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5B9E132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0AE1A9AD" w14:textId="77777777" w:rsidTr="001B3430">
        <w:tc>
          <w:tcPr>
            <w:tcW w:w="1748" w:type="dxa"/>
          </w:tcPr>
          <w:p w14:paraId="3C763CB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F049DD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0F27F4A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7A311DB" w14:textId="77777777" w:rsidTr="001B3430">
        <w:tc>
          <w:tcPr>
            <w:tcW w:w="1748" w:type="dxa"/>
          </w:tcPr>
          <w:p w14:paraId="0E3700C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6F24BAB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F1BC6B5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AFCC01C" w14:textId="77777777" w:rsidTr="001B3430">
        <w:tc>
          <w:tcPr>
            <w:tcW w:w="1748" w:type="dxa"/>
          </w:tcPr>
          <w:p w14:paraId="65F0BB0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5F43C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F99DD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28561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A7C3B5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D62CDAA" w14:textId="77777777" w:rsidR="006A185B" w:rsidRPr="00490562" w:rsidRDefault="006A185B" w:rsidP="004905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490562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5880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05635C"/>
    <w:rsid w:val="001474FA"/>
    <w:rsid w:val="003C7BAB"/>
    <w:rsid w:val="00490562"/>
    <w:rsid w:val="006825EF"/>
    <w:rsid w:val="006A185B"/>
    <w:rsid w:val="008328E6"/>
    <w:rsid w:val="00AD6CC0"/>
    <w:rsid w:val="00BF3B56"/>
    <w:rsid w:val="00D1046D"/>
    <w:rsid w:val="00E242D2"/>
    <w:rsid w:val="00F211F4"/>
    <w:rsid w:val="00F852D4"/>
    <w:rsid w:val="1ADBD23E"/>
    <w:rsid w:val="292B5C14"/>
    <w:rsid w:val="597A5C75"/>
    <w:rsid w:val="5E70501D"/>
    <w:rsid w:val="796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741E"/>
  <w15:docId w15:val="{BE1344E1-19E3-494F-839E-B58FE45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4039AA69F24E8EF7633458F0ECA2" ma:contentTypeVersion="4" ma:contentTypeDescription="Een nieuw document maken." ma:contentTypeScope="" ma:versionID="ec7a604387a8312930898fb19bb0e85a">
  <xsd:schema xmlns:xsd="http://www.w3.org/2001/XMLSchema" xmlns:xs="http://www.w3.org/2001/XMLSchema" xmlns:p="http://schemas.microsoft.com/office/2006/metadata/properties" xmlns:ns2="7aff1a17-7e27-4945-b20b-ce10e231ea0d" targetNamespace="http://schemas.microsoft.com/office/2006/metadata/properties" ma:root="true" ma:fieldsID="18254cb99c389022008942095b1f283b" ns2:_="">
    <xsd:import namespace="7aff1a17-7e27-4945-b20b-ce10e231e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a17-7e27-4945-b20b-ce10e231e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B6954-6DA3-4384-A558-9D2597DCC46B}"/>
</file>

<file path=customXml/itemProps2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C04D8-B448-41B7-8BFF-0B95457BFC9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44016fb-c317-46f0-9af6-01ff6d76140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2</cp:revision>
  <dcterms:created xsi:type="dcterms:W3CDTF">2024-12-12T09:53:00Z</dcterms:created>
  <dcterms:modified xsi:type="dcterms:W3CDTF">2024-12-12T09:53:00Z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{f530176e-66fa-44b1-821b-cd7671beab18}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11:06:56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D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niet-openbaar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0x010100AD844039AA69F24E8EF7633458F0ECA2</vt:lpwstr>
  </property>
</Properties>
</file>