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32D7" w14:textId="7BC4C9AE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74D0C30E" w14:textId="77777777" w:rsidR="00851192" w:rsidRDefault="00B34DCD" w:rsidP="006E277A">
      <w:pPr>
        <w:spacing w:line="276" w:lineRule="auto"/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B64243">
        <w:rPr>
          <w:rFonts w:eastAsia="Times New Roman" w:cs="Arial"/>
          <w:sz w:val="16"/>
          <w:szCs w:val="18"/>
          <w:lang w:eastAsia="nl-NL"/>
        </w:rPr>
        <w:t xml:space="preserve">Offerteaanvrag ‘Energiescans’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  <w:r w:rsidR="00851192" w:rsidRPr="00851192">
        <w:t xml:space="preserve"> </w:t>
      </w:r>
    </w:p>
    <w:p w14:paraId="26D03F58" w14:textId="2826D547" w:rsidR="00C07A3E" w:rsidRDefault="00851192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851192">
        <w:rPr>
          <w:rFonts w:eastAsia="Times New Roman" w:cs="Arial"/>
          <w:sz w:val="16"/>
          <w:szCs w:val="18"/>
          <w:lang w:eastAsia="nl-NL"/>
        </w:rPr>
        <w:t>Kenmerk 2025OOR417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5D042130" w14:textId="77777777" w:rsidR="00CC5F30" w:rsidRPr="000D485F" w:rsidRDefault="00CC5F30" w:rsidP="00CC5F30">
            <w:pPr>
              <w:rPr>
                <w:strike/>
                <w:sz w:val="18"/>
                <w:szCs w:val="18"/>
              </w:rPr>
            </w:pPr>
            <w:r w:rsidRPr="000D485F">
              <w:rPr>
                <w:sz w:val="18"/>
                <w:szCs w:val="18"/>
              </w:rPr>
              <w:t>Kerncompetentie 1: Ervaring met het werven van deelnemers binnen de groepen MKB in de wijken en maatschappelijke organisaties ten behoeve van energiescans.</w:t>
            </w:r>
          </w:p>
          <w:p w14:paraId="027A1FBC" w14:textId="77777777" w:rsidR="00CC5F30" w:rsidRPr="000D485F" w:rsidRDefault="00CC5F30" w:rsidP="00CC5F30">
            <w:pPr>
              <w:rPr>
                <w:sz w:val="18"/>
                <w:szCs w:val="18"/>
              </w:rPr>
            </w:pPr>
          </w:p>
          <w:p w14:paraId="04C37ADF" w14:textId="77777777" w:rsidR="00EB0C5F" w:rsidRPr="00EB0C5F" w:rsidRDefault="00EB0C5F" w:rsidP="00EB0C5F">
            <w:pPr>
              <w:rPr>
                <w:b w:val="0"/>
                <w:bCs w:val="0"/>
                <w:sz w:val="18"/>
                <w:szCs w:val="18"/>
              </w:rPr>
            </w:pPr>
            <w:r w:rsidRPr="00EB0C5F">
              <w:rPr>
                <w:b w:val="0"/>
                <w:bCs w:val="0"/>
                <w:sz w:val="18"/>
                <w:szCs w:val="18"/>
              </w:rPr>
              <w:t xml:space="preserve">U beschikt over de competentie om deelnemers te werven binnen de doelgroepen MKB (zoals </w:t>
            </w:r>
            <w:proofErr w:type="spellStart"/>
            <w:r w:rsidRPr="00EB0C5F">
              <w:rPr>
                <w:b w:val="0"/>
                <w:bCs w:val="0"/>
                <w:sz w:val="18"/>
                <w:szCs w:val="18"/>
              </w:rPr>
              <w:t>retail</w:t>
            </w:r>
            <w:proofErr w:type="spellEnd"/>
            <w:r w:rsidRPr="00EB0C5F">
              <w:rPr>
                <w:b w:val="0"/>
                <w:bCs w:val="0"/>
                <w:sz w:val="18"/>
                <w:szCs w:val="18"/>
              </w:rPr>
              <w:t xml:space="preserve"> en horeca) en maatschappelijke organisaties (waaronder zorginstellingen, scholen, religieuze instellingen, buurthuizen, sportorganisaties en culturele instellingen). U toont deze competentie aan door één referentieopdracht te overleggen waarin u de werving van minimaal 23 deelnemers voor het MKB en één referentieopdracht waarin u minimaal 10 deelnemers voor maatschappelijke organisaties heeft uitgevoerd ten behoeve van energiescans.</w:t>
            </w:r>
          </w:p>
          <w:p w14:paraId="3D0F0870" w14:textId="77777777" w:rsidR="00EB0C5F" w:rsidRPr="000D485F" w:rsidRDefault="00EB0C5F" w:rsidP="00CC5F30">
            <w:pPr>
              <w:rPr>
                <w:b w:val="0"/>
                <w:bCs w:val="0"/>
                <w:sz w:val="18"/>
                <w:szCs w:val="18"/>
              </w:rPr>
            </w:pPr>
          </w:p>
          <w:p w14:paraId="67ED4E75" w14:textId="3C6A122E" w:rsidR="00945224" w:rsidRPr="002615A1" w:rsidRDefault="00945224" w:rsidP="00CC5F30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224E64DD" w14:textId="0DB560DD" w:rsidR="00B34C63" w:rsidRDefault="00B34C63">
      <w:pPr>
        <w:spacing w:after="160" w:line="259" w:lineRule="auto"/>
        <w:rPr>
          <w:rFonts w:cs="Arial"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E23CFB" w:rsidRPr="009E1854" w14:paraId="363BB20A" w14:textId="77777777" w:rsidTr="009E0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2A00CB53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7B84F1C3" w14:textId="77777777" w:rsidR="00E23CFB" w:rsidRPr="009E1854" w:rsidRDefault="00E23CFB" w:rsidP="009E030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23CFB" w:rsidRPr="009E1854" w14:paraId="58EECB28" w14:textId="77777777" w:rsidTr="009E030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7AE6F04A" w14:textId="5A3AD710" w:rsidR="0099339D" w:rsidRPr="00A538A9" w:rsidRDefault="0099339D" w:rsidP="0099339D">
            <w:pPr>
              <w:rPr>
                <w:sz w:val="18"/>
                <w:szCs w:val="18"/>
              </w:rPr>
            </w:pPr>
            <w:r w:rsidRPr="00A538A9">
              <w:rPr>
                <w:sz w:val="18"/>
                <w:szCs w:val="18"/>
              </w:rPr>
              <w:t>Kerncompetentie 2: Ervaring met de uitvoer van energiescans, inclusief begeleiding van één jaar bij organisaties binnen de doelgroepen.</w:t>
            </w:r>
          </w:p>
          <w:p w14:paraId="13FF3147" w14:textId="5C06B310" w:rsidR="0099339D" w:rsidRDefault="0099339D" w:rsidP="0099339D">
            <w:pPr>
              <w:rPr>
                <w:sz w:val="18"/>
                <w:szCs w:val="18"/>
              </w:rPr>
            </w:pPr>
          </w:p>
          <w:p w14:paraId="30DBB7C4" w14:textId="77777777" w:rsidR="00E23CFB" w:rsidRDefault="002C6271" w:rsidP="0099339D">
            <w:pPr>
              <w:rPr>
                <w:sz w:val="18"/>
                <w:szCs w:val="18"/>
              </w:rPr>
            </w:pPr>
            <w:r w:rsidRPr="002C6271">
              <w:rPr>
                <w:b w:val="0"/>
                <w:bCs w:val="0"/>
                <w:sz w:val="18"/>
                <w:szCs w:val="18"/>
              </w:rPr>
              <w:t xml:space="preserve">U beschikt over de competentie om energiescans uit te voeren bij organisaties binnen de doelgroepen MKB (zoals </w:t>
            </w:r>
            <w:proofErr w:type="spellStart"/>
            <w:r w:rsidRPr="002C6271">
              <w:rPr>
                <w:b w:val="0"/>
                <w:bCs w:val="0"/>
                <w:sz w:val="18"/>
                <w:szCs w:val="18"/>
              </w:rPr>
              <w:t>retail</w:t>
            </w:r>
            <w:proofErr w:type="spellEnd"/>
            <w:r w:rsidRPr="002C6271">
              <w:rPr>
                <w:b w:val="0"/>
                <w:bCs w:val="0"/>
                <w:sz w:val="18"/>
                <w:szCs w:val="18"/>
              </w:rPr>
              <w:t xml:space="preserve"> en horeca) en maatschappelijke organisaties, en daarbij de organisaties gedurende minimaal één jaar te hebben begeleid. U heeft daarnaast ervaring met het uitvoeren van energiescans bij panden met monumentale status (Rijks of gemeentelijk). U toont deze competentie aan door één referentieopdracht te overleggen waarin u minimaal 23 energiescans bij het MKB en één </w:t>
            </w:r>
            <w:r w:rsidRPr="002C6271">
              <w:rPr>
                <w:b w:val="0"/>
                <w:bCs w:val="0"/>
                <w:sz w:val="18"/>
                <w:szCs w:val="18"/>
              </w:rPr>
              <w:lastRenderedPageBreak/>
              <w:t>referentieopdracht waarin u minimaal 10 energiescans bij maatschappelijke organisaties heeft uitgevoerd. De omvang van deze energiescans moet minimaal gelijk zijn aan de hierboven genoemde aantallen in een vergelijkbare opdracht, waarbij u specifiek heeft gewerkt aan 5 panden met monumentale status.</w:t>
            </w:r>
          </w:p>
          <w:p w14:paraId="668A0BAD" w14:textId="767A1A7B" w:rsidR="002C6271" w:rsidRPr="002C6271" w:rsidRDefault="002C6271" w:rsidP="0099339D">
            <w:pPr>
              <w:rPr>
                <w:b w:val="0"/>
                <w:bCs w:val="0"/>
                <w:sz w:val="18"/>
                <w:szCs w:val="18"/>
              </w:rPr>
            </w:pPr>
          </w:p>
        </w:tc>
      </w:tr>
      <w:tr w:rsidR="00E23CFB" w:rsidRPr="009E1854" w14:paraId="31419378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BF4B02C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698" w:type="dxa"/>
            <w:vMerge w:val="restart"/>
          </w:tcPr>
          <w:p w14:paraId="55175E60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C8C7345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332F1B9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23594A55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BC33DDB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C28DD8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6C7CEF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4A5B159F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14A9EBE9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38562FD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F336206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144390E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014D7C65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1A4730B9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5CC0C7B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007B0E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21B34F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38CC8CE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07D99293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824EDC4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7BC259C2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69FA5458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4382B15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E23CFB" w:rsidRPr="009E1854" w14:paraId="5BC1DAAC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40D8C793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576D38C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1427229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3C67234B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E23CFB" w:rsidRPr="009E1854" w14:paraId="4F2FCFA7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EEDDF0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04C517C8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82E1419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De eventuele waarde van het gedeelte dat in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  <w:r w:rsidRPr="009E1854">
              <w:rPr>
                <w:rFonts w:cs="Arial"/>
                <w:sz w:val="18"/>
                <w:szCs w:val="18"/>
              </w:rPr>
              <w:t xml:space="preserve"> is uitgevoerd</w:t>
            </w:r>
          </w:p>
        </w:tc>
        <w:tc>
          <w:tcPr>
            <w:tcW w:w="2606" w:type="dxa"/>
          </w:tcPr>
          <w:p w14:paraId="3AC5BEA7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468233F8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83E2257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02B85A4C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756CBE4B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67CD354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0127704A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C109401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730A94D8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77FD224B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451992F4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60BDC563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10B6B99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0E2BA69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Eventuele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2945" w:type="dxa"/>
          </w:tcPr>
          <w:p w14:paraId="3BA21A1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54D093A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16D41D12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4A3EA1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A51944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6B185D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2369399E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6BB6B0B0" w14:textId="77777777" w:rsidTr="009E030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26BF7A1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6307CF40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 waaruit blijkt dat aan de kerncompetentie is voldaan</w:t>
            </w:r>
          </w:p>
        </w:tc>
        <w:tc>
          <w:tcPr>
            <w:tcW w:w="5551" w:type="dxa"/>
            <w:gridSpan w:val="2"/>
          </w:tcPr>
          <w:p w14:paraId="3DA6BC7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40980DFF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45DCC66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3D7739F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1F6F167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1997B2E5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 w14:paraId="5AA5444D" w14:textId="77777777" w:rsidR="00E23CFB" w:rsidRDefault="00E23CFB" w:rsidP="00E23CFB">
      <w:pPr>
        <w:spacing w:after="160" w:line="259" w:lineRule="auto"/>
        <w:rPr>
          <w:rFonts w:cs="Arial"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E23CFB" w:rsidRPr="009E1854" w14:paraId="64DCD628" w14:textId="77777777" w:rsidTr="009E0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13A1B43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7D349248" w14:textId="77777777" w:rsidR="00E23CFB" w:rsidRPr="009E1854" w:rsidRDefault="00E23CFB" w:rsidP="009E030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23CFB" w:rsidRPr="009E1854" w14:paraId="4DEF32DE" w14:textId="77777777" w:rsidTr="009E030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471CF658" w14:textId="77777777" w:rsidR="00106771" w:rsidRDefault="00E23CFB" w:rsidP="00106771">
            <w:pPr>
              <w:rPr>
                <w:b w:val="0"/>
                <w:bCs w:val="0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Kerncompetentie </w:t>
            </w:r>
            <w:r w:rsidR="00106771">
              <w:rPr>
                <w:rFonts w:cs="Arial"/>
                <w:sz w:val="18"/>
                <w:szCs w:val="18"/>
              </w:rPr>
              <w:t>3</w:t>
            </w:r>
            <w:r w:rsidRPr="009E1854">
              <w:rPr>
                <w:rFonts w:cs="Arial"/>
                <w:sz w:val="18"/>
                <w:szCs w:val="18"/>
              </w:rPr>
              <w:t xml:space="preserve">: </w:t>
            </w:r>
            <w:r w:rsidR="00106771" w:rsidRPr="009B20E5">
              <w:rPr>
                <w:sz w:val="18"/>
                <w:szCs w:val="18"/>
              </w:rPr>
              <w:t>Ervaring met het behalen van positieve resultaten uit de uitvoering van energiescans.</w:t>
            </w:r>
          </w:p>
          <w:p w14:paraId="411A8925" w14:textId="77777777" w:rsidR="00D51D99" w:rsidRDefault="00D51D99" w:rsidP="00D51D99">
            <w:pPr>
              <w:rPr>
                <w:sz w:val="18"/>
                <w:szCs w:val="18"/>
              </w:rPr>
            </w:pPr>
          </w:p>
          <w:p w14:paraId="0025BAFF" w14:textId="0C6CB2F8" w:rsidR="00D51D99" w:rsidRPr="00D51D99" w:rsidRDefault="00D51D99" w:rsidP="00D51D99">
            <w:pPr>
              <w:rPr>
                <w:b w:val="0"/>
                <w:bCs w:val="0"/>
                <w:sz w:val="18"/>
                <w:szCs w:val="18"/>
              </w:rPr>
            </w:pPr>
            <w:r w:rsidRPr="00D51D99">
              <w:rPr>
                <w:b w:val="0"/>
                <w:bCs w:val="0"/>
                <w:sz w:val="18"/>
                <w:szCs w:val="18"/>
              </w:rPr>
              <w:t>U beschikt over de competentie om energiescans uit te voeren en door het begeleidingstraject daadwerkelijk positieve resultaten te behalen. U toont deze competentie aan door één referentieopdracht te overleggen, waarin u de uitvoering van energiescans heeft gedaan en waarbij meetbare positieve resultaten zijn behaald. In deze referentieopdracht dient u de opbrengsten en het rendement van de energiescans duidelijk toe te lichten, zowel in termen van de bespaarde energie als de CO2-reductie per project. De referentieopdracht dient betrekking te hebben op projecten uitgevoerd binnen de doelgroepen MKB en maatschappelijke organisaties, zoals beschreven in de eerdere kerncompetenties.</w:t>
            </w:r>
          </w:p>
          <w:p w14:paraId="655B71B3" w14:textId="77777777" w:rsidR="00D51D99" w:rsidRPr="00590218" w:rsidRDefault="00D51D99" w:rsidP="009B20E5">
            <w:pPr>
              <w:rPr>
                <w:b w:val="0"/>
                <w:bCs w:val="0"/>
                <w:sz w:val="18"/>
                <w:szCs w:val="18"/>
              </w:rPr>
            </w:pPr>
          </w:p>
          <w:p w14:paraId="69A73027" w14:textId="77777777" w:rsidR="00E23CFB" w:rsidRPr="002615A1" w:rsidRDefault="00E23CFB" w:rsidP="009E030D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23CFB" w:rsidRPr="009E1854" w14:paraId="3E818A96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7F3B4C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6812CBD7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3422F36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3BE0EA19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7A70B7E2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AAE7D9A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6315400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1455602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1C0156EE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578C5E7F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14B479F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007759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93782C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71A16429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5585A55D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F1213AA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3893F52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334EE91C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551931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0FEA9394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325B4EF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89AE7A0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9B4C4CF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36EF2852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E23CFB" w:rsidRPr="009E1854" w14:paraId="2FDB3B8E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352C5AAD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019F646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5ADACCA8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16EA26B2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E23CFB" w:rsidRPr="009E1854" w14:paraId="4123C475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888759B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7614659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789569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De eventuele waarde van het gedeelte dat in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  <w:r w:rsidRPr="009E1854">
              <w:rPr>
                <w:rFonts w:cs="Arial"/>
                <w:sz w:val="18"/>
                <w:szCs w:val="18"/>
              </w:rPr>
              <w:t xml:space="preserve"> is uitgevoerd</w:t>
            </w:r>
          </w:p>
        </w:tc>
        <w:tc>
          <w:tcPr>
            <w:tcW w:w="2606" w:type="dxa"/>
          </w:tcPr>
          <w:p w14:paraId="3ACC0D37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0FB16002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14348F4D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3F6A4BCC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BEAAE3E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252B784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7AEF6ED7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2BCF303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5C37C1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777CCC4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09B4DF84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1E330CB5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4E7C2E88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0D11FE23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Eventuele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2945" w:type="dxa"/>
          </w:tcPr>
          <w:p w14:paraId="064F395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28569F89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28320A46" w14:textId="77777777" w:rsidTr="009E0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77B4F9A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0A9843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242E1F7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1AE3975A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E23CFB" w:rsidRPr="009E1854" w14:paraId="7EC65374" w14:textId="77777777" w:rsidTr="009E030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C0EA36" w14:textId="77777777" w:rsidR="00E23CFB" w:rsidRPr="009E1854" w:rsidRDefault="00E23CFB" w:rsidP="009E030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698" w:type="dxa"/>
          </w:tcPr>
          <w:p w14:paraId="5DE5D7BB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 waaruit blijkt dat aan de kerncompetentie is voldaan</w:t>
            </w:r>
          </w:p>
        </w:tc>
        <w:tc>
          <w:tcPr>
            <w:tcW w:w="5551" w:type="dxa"/>
            <w:gridSpan w:val="2"/>
          </w:tcPr>
          <w:p w14:paraId="55921106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5FA40931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330179DD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5AACDDB0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34C190F0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0E22587" w14:textId="77777777" w:rsidR="00E23CFB" w:rsidRPr="009E1854" w:rsidRDefault="00E23CFB" w:rsidP="009E03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 w14:paraId="197C77D0" w14:textId="77777777" w:rsidR="00E23CFB" w:rsidRDefault="00E23CFB" w:rsidP="00E23CFB">
      <w:pPr>
        <w:spacing w:after="160" w:line="259" w:lineRule="auto"/>
        <w:rPr>
          <w:rFonts w:cs="Arial"/>
          <w:sz w:val="18"/>
          <w:szCs w:val="18"/>
        </w:rPr>
      </w:pPr>
    </w:p>
    <w:p w14:paraId="6063A0E5" w14:textId="77777777" w:rsidR="00AE7140" w:rsidRPr="009E1854" w:rsidRDefault="00AE7140">
      <w:pPr>
        <w:spacing w:after="160" w:line="259" w:lineRule="auto"/>
        <w:rPr>
          <w:rFonts w:cs="Arial"/>
          <w:sz w:val="18"/>
          <w:szCs w:val="18"/>
        </w:rPr>
      </w:pPr>
    </w:p>
    <w:sectPr w:rsidR="00AE7140" w:rsidRPr="009E1854" w:rsidSect="00B529B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C83A" w14:textId="77777777" w:rsidR="000344F6" w:rsidRDefault="000344F6" w:rsidP="00AC165D">
      <w:pPr>
        <w:spacing w:line="240" w:lineRule="auto"/>
      </w:pPr>
      <w:r>
        <w:separator/>
      </w:r>
    </w:p>
  </w:endnote>
  <w:endnote w:type="continuationSeparator" w:id="0">
    <w:p w14:paraId="0BC894A9" w14:textId="77777777" w:rsidR="000344F6" w:rsidRDefault="000344F6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916518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4C8281BA" w14:textId="280684F4" w:rsidR="007C2E8A" w:rsidRPr="007C2E8A" w:rsidRDefault="007C2E8A" w:rsidP="007C2E8A">
        <w:pPr>
          <w:pStyle w:val="Voetnoot"/>
          <w:jc w:val="both"/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45B78E8B" w14:textId="77777777" w:rsidR="007C2E8A" w:rsidRPr="00863847" w:rsidRDefault="007C2E8A" w:rsidP="007C2E8A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>
          <w:rPr>
            <w:rFonts w:ascii="Arial" w:hAnsi="Arial"/>
            <w:sz w:val="14"/>
          </w:rPr>
          <w:t>Energiescans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2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2DE43966" w14:textId="77777777" w:rsidR="007C2E8A" w:rsidRPr="007E074F" w:rsidRDefault="007C2E8A" w:rsidP="007C2E8A">
    <w:pPr>
      <w:pStyle w:val="Voettekst"/>
    </w:pPr>
  </w:p>
  <w:p w14:paraId="53A51ACA" w14:textId="7F7AEB4E" w:rsidR="00DC1F06" w:rsidRDefault="00DC1F06" w:rsidP="008C7E85">
    <w:pPr>
      <w:ind w:right="2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039B40C3" w:rsidR="007E074F" w:rsidRPr="00863847" w:rsidRDefault="007E074F" w:rsidP="007E074F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88590D">
          <w:rPr>
            <w:rFonts w:ascii="Arial" w:hAnsi="Arial"/>
            <w:sz w:val="14"/>
          </w:rPr>
          <w:t>Energiescans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C4E5" w14:textId="77777777" w:rsidR="000344F6" w:rsidRDefault="000344F6" w:rsidP="00AC165D">
      <w:pPr>
        <w:spacing w:line="240" w:lineRule="auto"/>
      </w:pPr>
      <w:r>
        <w:separator/>
      </w:r>
    </w:p>
  </w:footnote>
  <w:footnote w:type="continuationSeparator" w:id="0">
    <w:p w14:paraId="28FAE806" w14:textId="77777777" w:rsidR="000344F6" w:rsidRDefault="000344F6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15657" w14:textId="048BB13C" w:rsidR="007D0C33" w:rsidRPr="00527894" w:rsidRDefault="00CB72AB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rFonts w:ascii="Arial" w:hAnsi="Arial" w:cs="Arial"/>
        <w:color w:val="C00000"/>
        <w:lang w:val="en-GB"/>
      </w:rPr>
      <w:t>Energiescans</w:t>
    </w:r>
  </w:p>
  <w:p w14:paraId="6CBA2F4E" w14:textId="77777777" w:rsidR="007D0C33" w:rsidRDefault="007D0C33" w:rsidP="007D0C33">
    <w:pPr>
      <w:pStyle w:val="Koptekst"/>
    </w:pPr>
  </w:p>
  <w:p w14:paraId="3DB5AC29" w14:textId="77777777" w:rsidR="007D0C33" w:rsidRPr="00A478A7" w:rsidRDefault="007D0C33" w:rsidP="007D0C33">
    <w:pPr>
      <w:pStyle w:val="Koptekst"/>
    </w:pPr>
  </w:p>
  <w:p w14:paraId="341ADF55" w14:textId="77777777" w:rsidR="00DC1F06" w:rsidRPr="007D0C33" w:rsidRDefault="00DC1F06" w:rsidP="007D0C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6"/>
  </w:num>
  <w:num w:numId="2" w16cid:durableId="1522695900">
    <w:abstractNumId w:val="6"/>
  </w:num>
  <w:num w:numId="3" w16cid:durableId="565265503">
    <w:abstractNumId w:val="1"/>
  </w:num>
  <w:num w:numId="4" w16cid:durableId="1164586033">
    <w:abstractNumId w:val="4"/>
  </w:num>
  <w:num w:numId="5" w16cid:durableId="541790159">
    <w:abstractNumId w:val="2"/>
  </w:num>
  <w:num w:numId="6" w16cid:durableId="568999584">
    <w:abstractNumId w:val="5"/>
  </w:num>
  <w:num w:numId="7" w16cid:durableId="942497772">
    <w:abstractNumId w:val="3"/>
  </w:num>
  <w:num w:numId="8" w16cid:durableId="560218646">
    <w:abstractNumId w:val="7"/>
  </w:num>
  <w:num w:numId="9" w16cid:durableId="38125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323C3"/>
    <w:rsid w:val="000344F6"/>
    <w:rsid w:val="00067507"/>
    <w:rsid w:val="000747A3"/>
    <w:rsid w:val="00096AA5"/>
    <w:rsid w:val="000D0782"/>
    <w:rsid w:val="000D485F"/>
    <w:rsid w:val="000E39B1"/>
    <w:rsid w:val="00106771"/>
    <w:rsid w:val="00107CAD"/>
    <w:rsid w:val="001423D4"/>
    <w:rsid w:val="00142DAA"/>
    <w:rsid w:val="001A7849"/>
    <w:rsid w:val="001B2EE9"/>
    <w:rsid w:val="001D16E2"/>
    <w:rsid w:val="001D2D41"/>
    <w:rsid w:val="001D3713"/>
    <w:rsid w:val="001D40CD"/>
    <w:rsid w:val="00215F73"/>
    <w:rsid w:val="0022197A"/>
    <w:rsid w:val="00225279"/>
    <w:rsid w:val="002264A4"/>
    <w:rsid w:val="0024068A"/>
    <w:rsid w:val="002615A1"/>
    <w:rsid w:val="002A7113"/>
    <w:rsid w:val="002C6271"/>
    <w:rsid w:val="0030707C"/>
    <w:rsid w:val="00335A48"/>
    <w:rsid w:val="00337E82"/>
    <w:rsid w:val="003737DA"/>
    <w:rsid w:val="00396CDC"/>
    <w:rsid w:val="003B16EE"/>
    <w:rsid w:val="003F55C7"/>
    <w:rsid w:val="004D5DF4"/>
    <w:rsid w:val="004F2E09"/>
    <w:rsid w:val="004F4095"/>
    <w:rsid w:val="00590218"/>
    <w:rsid w:val="005C20E5"/>
    <w:rsid w:val="005D0CB8"/>
    <w:rsid w:val="00602F9D"/>
    <w:rsid w:val="006212F0"/>
    <w:rsid w:val="006359C7"/>
    <w:rsid w:val="00651384"/>
    <w:rsid w:val="006A18EE"/>
    <w:rsid w:val="006B38B7"/>
    <w:rsid w:val="006E277A"/>
    <w:rsid w:val="006F7B31"/>
    <w:rsid w:val="00712F4C"/>
    <w:rsid w:val="007A6BC9"/>
    <w:rsid w:val="007A6C35"/>
    <w:rsid w:val="007C2E8A"/>
    <w:rsid w:val="007C4B04"/>
    <w:rsid w:val="007D0C33"/>
    <w:rsid w:val="007E074F"/>
    <w:rsid w:val="007F4F4D"/>
    <w:rsid w:val="007F619A"/>
    <w:rsid w:val="00851192"/>
    <w:rsid w:val="0087090B"/>
    <w:rsid w:val="0088590D"/>
    <w:rsid w:val="008A5CB6"/>
    <w:rsid w:val="008B7010"/>
    <w:rsid w:val="008E61B4"/>
    <w:rsid w:val="00915865"/>
    <w:rsid w:val="00945224"/>
    <w:rsid w:val="00977605"/>
    <w:rsid w:val="0099339D"/>
    <w:rsid w:val="00996E1C"/>
    <w:rsid w:val="009A1B16"/>
    <w:rsid w:val="009A5032"/>
    <w:rsid w:val="009B20E5"/>
    <w:rsid w:val="009D6D6E"/>
    <w:rsid w:val="009E1854"/>
    <w:rsid w:val="009F3C04"/>
    <w:rsid w:val="00A37DC7"/>
    <w:rsid w:val="00A538A9"/>
    <w:rsid w:val="00A676EF"/>
    <w:rsid w:val="00AA4FFA"/>
    <w:rsid w:val="00AC165D"/>
    <w:rsid w:val="00AD7C40"/>
    <w:rsid w:val="00AE7140"/>
    <w:rsid w:val="00B03A12"/>
    <w:rsid w:val="00B16191"/>
    <w:rsid w:val="00B34C63"/>
    <w:rsid w:val="00B34DCD"/>
    <w:rsid w:val="00B45DF4"/>
    <w:rsid w:val="00B529B5"/>
    <w:rsid w:val="00B64243"/>
    <w:rsid w:val="00B72287"/>
    <w:rsid w:val="00BA152C"/>
    <w:rsid w:val="00BF68FC"/>
    <w:rsid w:val="00C07A3E"/>
    <w:rsid w:val="00C25AB2"/>
    <w:rsid w:val="00C3075E"/>
    <w:rsid w:val="00C33DF3"/>
    <w:rsid w:val="00C51EC1"/>
    <w:rsid w:val="00C62484"/>
    <w:rsid w:val="00C64B0E"/>
    <w:rsid w:val="00CB72AB"/>
    <w:rsid w:val="00CC2C1A"/>
    <w:rsid w:val="00CC3E59"/>
    <w:rsid w:val="00CC5F30"/>
    <w:rsid w:val="00CF2141"/>
    <w:rsid w:val="00D01667"/>
    <w:rsid w:val="00D51D99"/>
    <w:rsid w:val="00D70264"/>
    <w:rsid w:val="00D86CB4"/>
    <w:rsid w:val="00DA05C3"/>
    <w:rsid w:val="00DA2E85"/>
    <w:rsid w:val="00DA45A7"/>
    <w:rsid w:val="00DC1F06"/>
    <w:rsid w:val="00E00A25"/>
    <w:rsid w:val="00E07BE8"/>
    <w:rsid w:val="00E23CFB"/>
    <w:rsid w:val="00E36296"/>
    <w:rsid w:val="00E448A6"/>
    <w:rsid w:val="00E57432"/>
    <w:rsid w:val="00EB0C5F"/>
    <w:rsid w:val="00ED0BC9"/>
    <w:rsid w:val="00EF4F84"/>
    <w:rsid w:val="00EF717B"/>
    <w:rsid w:val="00F044F2"/>
    <w:rsid w:val="00F33972"/>
    <w:rsid w:val="00FA0F91"/>
    <w:rsid w:val="00FA55B7"/>
    <w:rsid w:val="00FD661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  <w15:docId w15:val="{6A6FBF90-F38F-4755-A4D0-FE5C5A53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iPriority w:val="99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3C45F-25E3-45AC-A435-33EEF36DD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C8D82-E698-47EB-9E2F-F5E73BFE7E6D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customXml/itemProps3.xml><?xml version="1.0" encoding="utf-8"?>
<ds:datastoreItem xmlns:ds="http://schemas.openxmlformats.org/officeDocument/2006/customXml" ds:itemID="{5092FA60-9B06-4BFB-8A01-2B01BEF27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Koopmans, Kees</cp:lastModifiedBy>
  <cp:revision>36</cp:revision>
  <dcterms:created xsi:type="dcterms:W3CDTF">2025-01-27T12:47:00Z</dcterms:created>
  <dcterms:modified xsi:type="dcterms:W3CDTF">2025-02-18T15:16:00Z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