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88CFE" w14:textId="13AD7CDE" w:rsidR="7F3ECFDD" w:rsidRDefault="00B005C9" w:rsidP="3C4F2B7F">
      <w:pPr>
        <w:spacing w:after="0"/>
        <w:rPr>
          <w:rFonts w:ascii="Calibri" w:eastAsia="Calibri" w:hAnsi="Calibri" w:cs="Calibri"/>
          <w:b/>
          <w:bCs/>
          <w:sz w:val="26"/>
          <w:szCs w:val="26"/>
        </w:rPr>
      </w:pPr>
      <w:r>
        <w:rPr>
          <w:rFonts w:ascii="Calibri" w:eastAsia="Calibri" w:hAnsi="Calibri" w:cs="Calibri"/>
          <w:b/>
          <w:bCs/>
          <w:sz w:val="26"/>
          <w:szCs w:val="26"/>
        </w:rPr>
        <w:t>V</w:t>
      </w:r>
      <w:r w:rsidR="7F3ECFDD" w:rsidRPr="3C4F2B7F">
        <w:rPr>
          <w:rFonts w:ascii="Calibri" w:eastAsia="Calibri" w:hAnsi="Calibri" w:cs="Calibri"/>
          <w:b/>
          <w:bCs/>
          <w:sz w:val="26"/>
          <w:szCs w:val="26"/>
        </w:rPr>
        <w:t>ooraankondiging Europese Aanbesteding Managed Service Provider (MSP) Gemeente Zaanstad.</w:t>
      </w:r>
    </w:p>
    <w:p w14:paraId="4EADC83C" w14:textId="3926ED1D" w:rsidR="3C4F2B7F" w:rsidRPr="00B45F5D" w:rsidRDefault="3C4F2B7F" w:rsidP="006D3914">
      <w:pPr>
        <w:spacing w:after="0"/>
        <w:rPr>
          <w:rFonts w:ascii="Calibri" w:eastAsia="Calibri" w:hAnsi="Calibri" w:cs="Calibri"/>
          <w:sz w:val="22"/>
          <w:szCs w:val="22"/>
        </w:rPr>
      </w:pPr>
    </w:p>
    <w:p w14:paraId="1D61E636" w14:textId="77777777" w:rsidR="006D3914" w:rsidRPr="00B45F5D" w:rsidRDefault="006D3914" w:rsidP="006D3914">
      <w:pPr>
        <w:spacing w:after="0"/>
        <w:rPr>
          <w:rFonts w:ascii="Calibri" w:eastAsia="Calibri" w:hAnsi="Calibri" w:cs="Calibri"/>
          <w:b/>
          <w:bCs/>
          <w:sz w:val="22"/>
          <w:szCs w:val="22"/>
        </w:rPr>
      </w:pPr>
      <w:r w:rsidRPr="00B45F5D">
        <w:rPr>
          <w:rFonts w:ascii="Calibri" w:eastAsia="Calibri" w:hAnsi="Calibri" w:cs="Calibri"/>
          <w:b/>
          <w:bCs/>
          <w:sz w:val="22"/>
          <w:szCs w:val="22"/>
        </w:rPr>
        <w:t>Kenmerk aanbesteding: 2024-316</w:t>
      </w:r>
    </w:p>
    <w:p w14:paraId="5267FA48" w14:textId="7A7A1EBE" w:rsidR="006D3914" w:rsidRPr="00B45F5D" w:rsidRDefault="006D3914" w:rsidP="006D3914">
      <w:pPr>
        <w:spacing w:after="0"/>
        <w:rPr>
          <w:rFonts w:ascii="Calibri" w:eastAsia="Calibri" w:hAnsi="Calibri" w:cs="Calibri"/>
          <w:b/>
          <w:bCs/>
          <w:sz w:val="22"/>
          <w:szCs w:val="22"/>
        </w:rPr>
      </w:pPr>
      <w:r w:rsidRPr="00B45F5D">
        <w:rPr>
          <w:rFonts w:ascii="Calibri" w:eastAsia="Calibri" w:hAnsi="Calibri" w:cs="Calibri"/>
          <w:b/>
          <w:bCs/>
          <w:sz w:val="22"/>
          <w:szCs w:val="22"/>
        </w:rPr>
        <w:t>CPV code: 79620000-6</w:t>
      </w:r>
    </w:p>
    <w:p w14:paraId="73F0F522" w14:textId="77777777" w:rsidR="006D3914" w:rsidRPr="00B45F5D" w:rsidRDefault="006D3914" w:rsidP="006D3914">
      <w:pPr>
        <w:spacing w:after="0"/>
        <w:rPr>
          <w:rFonts w:ascii="Calibri" w:eastAsia="Calibri" w:hAnsi="Calibri" w:cs="Calibri"/>
          <w:sz w:val="22"/>
          <w:szCs w:val="22"/>
        </w:rPr>
      </w:pPr>
    </w:p>
    <w:p w14:paraId="11B7BB0E" w14:textId="3477AFA6" w:rsidR="005C3309" w:rsidRPr="00B45F5D" w:rsidRDefault="2E1926A5" w:rsidP="3C4F2B7F">
      <w:pPr>
        <w:spacing w:after="0"/>
        <w:rPr>
          <w:rFonts w:ascii="Calibri" w:eastAsia="Calibri" w:hAnsi="Calibri" w:cs="Calibri"/>
          <w:b/>
          <w:bCs/>
          <w:sz w:val="22"/>
          <w:szCs w:val="22"/>
        </w:rPr>
      </w:pPr>
      <w:r w:rsidRPr="00B45F5D">
        <w:rPr>
          <w:rFonts w:ascii="Calibri" w:eastAsia="Calibri" w:hAnsi="Calibri" w:cs="Calibri"/>
          <w:b/>
          <w:bCs/>
          <w:sz w:val="22"/>
          <w:szCs w:val="22"/>
        </w:rPr>
        <w:t>Motivering vooraankondiging</w:t>
      </w:r>
      <w:r w:rsidR="00D02AC0" w:rsidRPr="00B45F5D">
        <w:rPr>
          <w:rFonts w:ascii="Calibri" w:eastAsia="Calibri" w:hAnsi="Calibri" w:cs="Calibri"/>
          <w:b/>
          <w:bCs/>
          <w:sz w:val="22"/>
          <w:szCs w:val="22"/>
        </w:rPr>
        <w:t>:</w:t>
      </w:r>
    </w:p>
    <w:p w14:paraId="3C804F2B" w14:textId="3751825A" w:rsidR="0A6E8DE7" w:rsidRPr="00B45F5D" w:rsidRDefault="0A6E8DE7" w:rsidP="3C4F2B7F">
      <w:pPr>
        <w:spacing w:after="0"/>
        <w:rPr>
          <w:rFonts w:ascii="Calibri" w:eastAsia="Calibri" w:hAnsi="Calibri" w:cs="Calibri"/>
          <w:sz w:val="22"/>
          <w:szCs w:val="22"/>
        </w:rPr>
      </w:pPr>
      <w:r w:rsidRPr="00B45F5D">
        <w:rPr>
          <w:rFonts w:ascii="Calibri" w:eastAsia="Calibri" w:hAnsi="Calibri" w:cs="Calibri"/>
          <w:sz w:val="22"/>
          <w:szCs w:val="22"/>
        </w:rPr>
        <w:t xml:space="preserve">Gemeente Zaanstad </w:t>
      </w:r>
      <w:r w:rsidR="67D2C179" w:rsidRPr="00B45F5D">
        <w:rPr>
          <w:rFonts w:ascii="Calibri" w:eastAsia="Calibri" w:hAnsi="Calibri" w:cs="Calibri"/>
          <w:sz w:val="22"/>
          <w:szCs w:val="22"/>
        </w:rPr>
        <w:t>is als Aanbestedende Dienst voornemens om op dinsdag 18 februari 2025 een Europese aanbesteding te starten voor een Managed Service Provider (</w:t>
      </w:r>
      <w:r w:rsidR="681D6E11" w:rsidRPr="00B45F5D">
        <w:rPr>
          <w:rFonts w:ascii="Calibri" w:eastAsia="Calibri" w:hAnsi="Calibri" w:cs="Calibri"/>
          <w:sz w:val="22"/>
          <w:szCs w:val="22"/>
        </w:rPr>
        <w:t xml:space="preserve">hierna: </w:t>
      </w:r>
      <w:r w:rsidR="67D2C179" w:rsidRPr="00B45F5D">
        <w:rPr>
          <w:rFonts w:ascii="Calibri" w:eastAsia="Calibri" w:hAnsi="Calibri" w:cs="Calibri"/>
          <w:sz w:val="22"/>
          <w:szCs w:val="22"/>
        </w:rPr>
        <w:t>MSP) te</w:t>
      </w:r>
      <w:r w:rsidR="6003BA9B" w:rsidRPr="00B45F5D">
        <w:rPr>
          <w:rFonts w:ascii="Calibri" w:eastAsia="Calibri" w:hAnsi="Calibri" w:cs="Calibri"/>
          <w:sz w:val="22"/>
          <w:szCs w:val="22"/>
        </w:rPr>
        <w:t xml:space="preserve">n behoeve van de externe inhuur. Deze aanbesteding bereidt </w:t>
      </w:r>
      <w:r w:rsidR="008F494D" w:rsidRPr="00B45F5D">
        <w:rPr>
          <w:rFonts w:ascii="Calibri" w:eastAsia="Calibri" w:hAnsi="Calibri" w:cs="Calibri"/>
          <w:sz w:val="22"/>
          <w:szCs w:val="22"/>
        </w:rPr>
        <w:t>g</w:t>
      </w:r>
      <w:r w:rsidR="00D024E4" w:rsidRPr="00B45F5D">
        <w:rPr>
          <w:rFonts w:ascii="Calibri" w:eastAsia="Calibri" w:hAnsi="Calibri" w:cs="Calibri"/>
          <w:sz w:val="22"/>
          <w:szCs w:val="22"/>
        </w:rPr>
        <w:t xml:space="preserve">emeente Zaanstad </w:t>
      </w:r>
      <w:r w:rsidR="6003BA9B" w:rsidRPr="00B45F5D">
        <w:rPr>
          <w:rFonts w:ascii="Calibri" w:eastAsia="Calibri" w:hAnsi="Calibri" w:cs="Calibri"/>
          <w:sz w:val="22"/>
          <w:szCs w:val="22"/>
        </w:rPr>
        <w:t xml:space="preserve">graag goed voor en </w:t>
      </w:r>
      <w:r w:rsidR="00D024E4" w:rsidRPr="00B45F5D">
        <w:rPr>
          <w:rFonts w:ascii="Calibri" w:eastAsia="Calibri" w:hAnsi="Calibri" w:cs="Calibri"/>
          <w:sz w:val="22"/>
          <w:szCs w:val="22"/>
        </w:rPr>
        <w:t xml:space="preserve">als </w:t>
      </w:r>
      <w:r w:rsidR="6003BA9B" w:rsidRPr="00B45F5D">
        <w:rPr>
          <w:rFonts w:ascii="Calibri" w:eastAsia="Calibri" w:hAnsi="Calibri" w:cs="Calibri"/>
          <w:sz w:val="22"/>
          <w:szCs w:val="22"/>
        </w:rPr>
        <w:t xml:space="preserve">onderdeel daarvan is </w:t>
      </w:r>
      <w:r w:rsidR="00D024E4" w:rsidRPr="00B45F5D">
        <w:rPr>
          <w:rFonts w:ascii="Calibri" w:eastAsia="Calibri" w:hAnsi="Calibri" w:cs="Calibri"/>
          <w:sz w:val="22"/>
          <w:szCs w:val="22"/>
        </w:rPr>
        <w:t xml:space="preserve">om </w:t>
      </w:r>
      <w:r w:rsidR="6003BA9B" w:rsidRPr="00B45F5D">
        <w:rPr>
          <w:rFonts w:ascii="Calibri" w:eastAsia="Calibri" w:hAnsi="Calibri" w:cs="Calibri"/>
          <w:sz w:val="22"/>
          <w:szCs w:val="22"/>
        </w:rPr>
        <w:t>de markt te informeren over deze aankomende Aanbesteding. Dit met als doel</w:t>
      </w:r>
      <w:r w:rsidR="76EF338B" w:rsidRPr="00B45F5D">
        <w:rPr>
          <w:rFonts w:ascii="Calibri" w:eastAsia="Calibri" w:hAnsi="Calibri" w:cs="Calibri"/>
          <w:sz w:val="22"/>
          <w:szCs w:val="22"/>
        </w:rPr>
        <w:t xml:space="preserve"> om </w:t>
      </w:r>
      <w:r w:rsidR="73FE4463" w:rsidRPr="00B45F5D">
        <w:rPr>
          <w:rFonts w:ascii="Calibri" w:eastAsia="Calibri" w:hAnsi="Calibri" w:cs="Calibri"/>
          <w:sz w:val="22"/>
          <w:szCs w:val="22"/>
        </w:rPr>
        <w:t>potentiële</w:t>
      </w:r>
      <w:r w:rsidR="6003BA9B" w:rsidRPr="00B45F5D">
        <w:rPr>
          <w:rFonts w:ascii="Calibri" w:eastAsia="Calibri" w:hAnsi="Calibri" w:cs="Calibri"/>
          <w:sz w:val="22"/>
          <w:szCs w:val="22"/>
        </w:rPr>
        <w:t xml:space="preserve"> inschrijvers </w:t>
      </w:r>
      <w:r w:rsidR="37BE567F" w:rsidRPr="00B45F5D">
        <w:rPr>
          <w:rFonts w:ascii="Calibri" w:eastAsia="Calibri" w:hAnsi="Calibri" w:cs="Calibri"/>
          <w:sz w:val="22"/>
          <w:szCs w:val="22"/>
        </w:rPr>
        <w:t xml:space="preserve">te informeren zodat deze </w:t>
      </w:r>
      <w:r w:rsidR="4940F145" w:rsidRPr="00B45F5D">
        <w:rPr>
          <w:rFonts w:ascii="Calibri" w:eastAsia="Calibri" w:hAnsi="Calibri" w:cs="Calibri"/>
          <w:sz w:val="22"/>
          <w:szCs w:val="22"/>
        </w:rPr>
        <w:t xml:space="preserve">hierop voor kunnen sorteren ten aanzien van capaciteit, kennis en kunde. </w:t>
      </w:r>
    </w:p>
    <w:p w14:paraId="6D4C317A" w14:textId="3C8CE1D8" w:rsidR="3C4F2B7F" w:rsidRPr="00B45F5D" w:rsidRDefault="3C4F2B7F" w:rsidP="3C4F2B7F">
      <w:pPr>
        <w:spacing w:after="0"/>
        <w:rPr>
          <w:rFonts w:ascii="Calibri" w:eastAsia="Calibri" w:hAnsi="Calibri" w:cs="Calibri"/>
          <w:sz w:val="22"/>
          <w:szCs w:val="22"/>
        </w:rPr>
      </w:pPr>
    </w:p>
    <w:p w14:paraId="53E7A725" w14:textId="2E5EB639" w:rsidR="005C3309" w:rsidRPr="00B45F5D" w:rsidRDefault="00D02AC0" w:rsidP="3C4F2B7F">
      <w:pPr>
        <w:spacing w:after="0"/>
        <w:rPr>
          <w:rFonts w:ascii="Calibri" w:eastAsia="Calibri" w:hAnsi="Calibri" w:cs="Calibri"/>
          <w:b/>
          <w:bCs/>
          <w:sz w:val="22"/>
          <w:szCs w:val="22"/>
        </w:rPr>
      </w:pPr>
      <w:r w:rsidRPr="00B45F5D">
        <w:rPr>
          <w:rFonts w:ascii="Calibri" w:eastAsia="Calibri" w:hAnsi="Calibri" w:cs="Calibri"/>
          <w:b/>
          <w:bCs/>
          <w:sz w:val="22"/>
          <w:szCs w:val="22"/>
        </w:rPr>
        <w:t>Korte</w:t>
      </w:r>
      <w:r w:rsidR="2E1926A5" w:rsidRPr="00B45F5D">
        <w:rPr>
          <w:rFonts w:ascii="Calibri" w:eastAsia="Calibri" w:hAnsi="Calibri" w:cs="Calibri"/>
          <w:b/>
          <w:bCs/>
          <w:sz w:val="22"/>
          <w:szCs w:val="22"/>
        </w:rPr>
        <w:t xml:space="preserve"> omschrijving van de opdracht</w:t>
      </w:r>
      <w:r w:rsidRPr="00B45F5D">
        <w:rPr>
          <w:rFonts w:ascii="Calibri" w:eastAsia="Calibri" w:hAnsi="Calibri" w:cs="Calibri"/>
          <w:b/>
          <w:bCs/>
          <w:sz w:val="22"/>
          <w:szCs w:val="22"/>
        </w:rPr>
        <w:t>:</w:t>
      </w:r>
    </w:p>
    <w:p w14:paraId="0389F92E" w14:textId="07C6A97C" w:rsidR="2C974B9B" w:rsidRPr="00B45F5D" w:rsidRDefault="2C974B9B" w:rsidP="3C4F2B7F">
      <w:pPr>
        <w:spacing w:after="0"/>
        <w:rPr>
          <w:rFonts w:ascii="Calibri" w:eastAsia="Calibri" w:hAnsi="Calibri" w:cs="Calibri"/>
          <w:sz w:val="22"/>
          <w:szCs w:val="22"/>
        </w:rPr>
      </w:pPr>
      <w:r w:rsidRPr="00B45F5D">
        <w:rPr>
          <w:rFonts w:ascii="Calibri" w:eastAsia="Calibri" w:hAnsi="Calibri" w:cs="Calibri"/>
          <w:sz w:val="22"/>
          <w:szCs w:val="22"/>
        </w:rPr>
        <w:t xml:space="preserve">Gemeente Zaanstad heeft onderzocht hoe de inhuurbehoefte op een alternatieve wijze kan worden ingevuld, met de focus op recht- en doelmatigheid. De conclusie van dit onderzoek was dat een MSP het beste aansluit bij de behoeften en doelstellingen van gemeente Zaanstad. Het is nu noodzakelijk om deze stap te zetten en het inhuurmodel verder te professionaliseren. </w:t>
      </w:r>
    </w:p>
    <w:p w14:paraId="3426A4E4" w14:textId="659C30B2" w:rsidR="3C4F2B7F" w:rsidRPr="00B45F5D" w:rsidRDefault="3C4F2B7F" w:rsidP="3C4F2B7F">
      <w:pPr>
        <w:pStyle w:val="Lijstalinea"/>
        <w:spacing w:after="0"/>
        <w:rPr>
          <w:rFonts w:ascii="Calibri" w:eastAsia="Calibri" w:hAnsi="Calibri" w:cs="Calibri"/>
          <w:sz w:val="22"/>
          <w:szCs w:val="22"/>
        </w:rPr>
      </w:pPr>
    </w:p>
    <w:p w14:paraId="3D38D1F4" w14:textId="2B69F6F7" w:rsidR="21264B50" w:rsidRPr="00B45F5D" w:rsidRDefault="21264B50" w:rsidP="0099134F">
      <w:pPr>
        <w:spacing w:after="0"/>
        <w:rPr>
          <w:rFonts w:ascii="Calibri" w:eastAsia="Calibri" w:hAnsi="Calibri" w:cs="Calibri"/>
          <w:sz w:val="22"/>
          <w:szCs w:val="22"/>
        </w:rPr>
      </w:pPr>
      <w:r w:rsidRPr="00B45F5D">
        <w:rPr>
          <w:rFonts w:ascii="Calibri" w:eastAsia="Calibri" w:hAnsi="Calibri" w:cs="Calibri"/>
          <w:sz w:val="22"/>
          <w:szCs w:val="22"/>
        </w:rPr>
        <w:t xml:space="preserve">Gemeente Zaanstad wenst met de aanbesteding de volgende doelstellingen te realiseren.   </w:t>
      </w:r>
    </w:p>
    <w:p w14:paraId="6D9E1B08" w14:textId="710C4DB3" w:rsidR="21264B50" w:rsidRPr="00B45F5D" w:rsidRDefault="21264B50" w:rsidP="00B005C9">
      <w:pPr>
        <w:pStyle w:val="Lijstalinea"/>
        <w:numPr>
          <w:ilvl w:val="0"/>
          <w:numId w:val="11"/>
        </w:numPr>
        <w:spacing w:after="0"/>
        <w:rPr>
          <w:sz w:val="22"/>
          <w:szCs w:val="22"/>
        </w:rPr>
      </w:pPr>
      <w:r w:rsidRPr="00B45F5D">
        <w:rPr>
          <w:rFonts w:ascii="Calibri" w:eastAsia="Calibri" w:hAnsi="Calibri" w:cs="Calibri"/>
          <w:sz w:val="22"/>
          <w:szCs w:val="22"/>
        </w:rPr>
        <w:t xml:space="preserve">Doelstelling 1: Alle inhuur is compliant met wet- en regelgeving en beleid (-doelstellingen) van gemeente Zaanstad. </w:t>
      </w:r>
    </w:p>
    <w:p w14:paraId="0CDFE245" w14:textId="402EBB89" w:rsidR="21264B50" w:rsidRPr="00B45F5D" w:rsidRDefault="21264B50" w:rsidP="3C4F2B7F">
      <w:pPr>
        <w:pStyle w:val="Lijstalinea"/>
        <w:numPr>
          <w:ilvl w:val="0"/>
          <w:numId w:val="10"/>
        </w:numPr>
        <w:spacing w:after="0"/>
        <w:rPr>
          <w:sz w:val="22"/>
          <w:szCs w:val="22"/>
        </w:rPr>
      </w:pPr>
      <w:r w:rsidRPr="00B45F5D">
        <w:rPr>
          <w:rFonts w:ascii="Calibri" w:eastAsia="Calibri" w:hAnsi="Calibri" w:cs="Calibri"/>
          <w:sz w:val="22"/>
          <w:szCs w:val="22"/>
        </w:rPr>
        <w:t xml:space="preserve">Doelstelling 2: Ondersteuning inhurende managers bij het inhuurproces </w:t>
      </w:r>
    </w:p>
    <w:p w14:paraId="7E052BE8" w14:textId="2F7A4EFD" w:rsidR="21264B50" w:rsidRPr="00B45F5D" w:rsidRDefault="21264B50" w:rsidP="3C4F2B7F">
      <w:pPr>
        <w:pStyle w:val="Lijstalinea"/>
        <w:numPr>
          <w:ilvl w:val="0"/>
          <w:numId w:val="9"/>
        </w:numPr>
        <w:spacing w:after="0"/>
        <w:rPr>
          <w:sz w:val="22"/>
          <w:szCs w:val="22"/>
        </w:rPr>
      </w:pPr>
      <w:r w:rsidRPr="00B45F5D">
        <w:rPr>
          <w:rFonts w:ascii="Calibri" w:eastAsia="Calibri" w:hAnsi="Calibri" w:cs="Calibri"/>
          <w:sz w:val="22"/>
          <w:szCs w:val="22"/>
        </w:rPr>
        <w:t xml:space="preserve">Doelstelling 3: Maximale flexibiliteit in het inhuurproces en de marktbenadering </w:t>
      </w:r>
    </w:p>
    <w:p w14:paraId="77921BEC" w14:textId="0CD5BD3E" w:rsidR="21264B50" w:rsidRPr="00B45F5D" w:rsidRDefault="21264B50" w:rsidP="3C4F2B7F">
      <w:pPr>
        <w:pStyle w:val="Lijstalinea"/>
        <w:numPr>
          <w:ilvl w:val="0"/>
          <w:numId w:val="8"/>
        </w:numPr>
        <w:spacing w:after="0"/>
        <w:rPr>
          <w:sz w:val="22"/>
          <w:szCs w:val="22"/>
        </w:rPr>
      </w:pPr>
      <w:r w:rsidRPr="00B45F5D">
        <w:rPr>
          <w:rFonts w:ascii="Calibri" w:eastAsia="Calibri" w:hAnsi="Calibri" w:cs="Calibri"/>
          <w:sz w:val="22"/>
          <w:szCs w:val="22"/>
        </w:rPr>
        <w:t xml:space="preserve">Doelstelling 4: Hogere leveringszekerheid </w:t>
      </w:r>
    </w:p>
    <w:p w14:paraId="3124BEE2" w14:textId="684BB73F" w:rsidR="3C4F2B7F" w:rsidRPr="00B45F5D" w:rsidRDefault="21264B50" w:rsidP="3C4F2B7F">
      <w:pPr>
        <w:pStyle w:val="Lijstalinea"/>
        <w:numPr>
          <w:ilvl w:val="0"/>
          <w:numId w:val="7"/>
        </w:numPr>
        <w:spacing w:after="0"/>
        <w:rPr>
          <w:sz w:val="22"/>
          <w:szCs w:val="22"/>
        </w:rPr>
      </w:pPr>
      <w:r w:rsidRPr="00B45F5D">
        <w:rPr>
          <w:rFonts w:ascii="Calibri" w:eastAsia="Calibri" w:hAnsi="Calibri" w:cs="Calibri"/>
          <w:sz w:val="22"/>
          <w:szCs w:val="22"/>
        </w:rPr>
        <w:t xml:space="preserve">Doelstelling 5: Besparing op de inhuurkosten </w:t>
      </w:r>
    </w:p>
    <w:p w14:paraId="6148FB73" w14:textId="17485CBC" w:rsidR="3C4F2B7F" w:rsidRPr="00B45F5D" w:rsidRDefault="21264B50" w:rsidP="3C4F2B7F">
      <w:pPr>
        <w:pStyle w:val="Lijstalinea"/>
        <w:numPr>
          <w:ilvl w:val="0"/>
          <w:numId w:val="6"/>
        </w:numPr>
        <w:spacing w:after="0"/>
        <w:rPr>
          <w:sz w:val="22"/>
          <w:szCs w:val="22"/>
        </w:rPr>
      </w:pPr>
      <w:r w:rsidRPr="00B45F5D">
        <w:rPr>
          <w:rFonts w:ascii="Calibri" w:eastAsia="Calibri" w:hAnsi="Calibri" w:cs="Calibri"/>
          <w:sz w:val="22"/>
          <w:szCs w:val="22"/>
        </w:rPr>
        <w:t xml:space="preserve">Doelstelling 6: Grip en inzicht in de inhuurpopulatie </w:t>
      </w:r>
    </w:p>
    <w:p w14:paraId="04431AFF" w14:textId="6347689D" w:rsidR="3C4F2B7F" w:rsidRPr="00B45F5D" w:rsidRDefault="3C4F2B7F" w:rsidP="3C4F2B7F">
      <w:pPr>
        <w:spacing w:after="0"/>
        <w:rPr>
          <w:rFonts w:ascii="Calibri" w:eastAsia="Calibri" w:hAnsi="Calibri" w:cs="Calibri"/>
          <w:sz w:val="22"/>
          <w:szCs w:val="22"/>
        </w:rPr>
      </w:pPr>
    </w:p>
    <w:p w14:paraId="6CF25E8A" w14:textId="283EA462" w:rsidR="005C3309" w:rsidRPr="00B45F5D" w:rsidRDefault="2E1926A5" w:rsidP="3C4F2B7F">
      <w:pPr>
        <w:spacing w:after="0"/>
        <w:rPr>
          <w:rFonts w:ascii="Calibri" w:eastAsia="Calibri" w:hAnsi="Calibri" w:cs="Calibri"/>
          <w:b/>
          <w:bCs/>
          <w:sz w:val="22"/>
          <w:szCs w:val="22"/>
        </w:rPr>
      </w:pPr>
      <w:r w:rsidRPr="00B45F5D">
        <w:rPr>
          <w:rFonts w:ascii="Calibri" w:eastAsia="Calibri" w:hAnsi="Calibri" w:cs="Calibri"/>
          <w:b/>
          <w:bCs/>
          <w:sz w:val="22"/>
          <w:szCs w:val="22"/>
        </w:rPr>
        <w:t>De hoeveelheid of omvang van de opdracht</w:t>
      </w:r>
      <w:r w:rsidR="00D02AC0" w:rsidRPr="00B45F5D">
        <w:rPr>
          <w:rFonts w:ascii="Calibri" w:eastAsia="Calibri" w:hAnsi="Calibri" w:cs="Calibri"/>
          <w:b/>
          <w:bCs/>
          <w:sz w:val="22"/>
          <w:szCs w:val="22"/>
        </w:rPr>
        <w:t>:</w:t>
      </w:r>
    </w:p>
    <w:p w14:paraId="3CFC120B" w14:textId="1B1A43BF" w:rsidR="4328E986" w:rsidRPr="00B45F5D" w:rsidRDefault="30DF1FC3" w:rsidP="3C4F2B7F">
      <w:pPr>
        <w:spacing w:after="0" w:line="288" w:lineRule="auto"/>
        <w:rPr>
          <w:rFonts w:ascii="Calibri" w:eastAsia="Calibri" w:hAnsi="Calibri" w:cs="Calibri"/>
          <w:sz w:val="22"/>
          <w:szCs w:val="22"/>
        </w:rPr>
      </w:pPr>
      <w:r w:rsidRPr="00B45F5D">
        <w:rPr>
          <w:rFonts w:ascii="Calibri" w:eastAsia="Calibri" w:hAnsi="Calibri" w:cs="Calibri"/>
          <w:sz w:val="22"/>
          <w:szCs w:val="22"/>
        </w:rPr>
        <w:t>Om u een goed beeld te geven van de omvang heeft gemeente Zaanstad hieronder een overzicht gegeven van het aantal uren, het aantal aanvragen (en wijzigingsverzoeken). Alle gegevens dienen als indicatie, hier kunnen geen rechten aan worden ontleend.</w:t>
      </w:r>
    </w:p>
    <w:p w14:paraId="3E5F238E" w14:textId="6D77118F" w:rsidR="4328E986" w:rsidRPr="00B45F5D" w:rsidRDefault="30DF1FC3" w:rsidP="3C4F2B7F">
      <w:pPr>
        <w:spacing w:after="0" w:line="288" w:lineRule="auto"/>
        <w:rPr>
          <w:rFonts w:ascii="Calibri" w:eastAsia="Calibri" w:hAnsi="Calibri" w:cs="Calibri"/>
          <w:sz w:val="22"/>
          <w:szCs w:val="22"/>
        </w:rPr>
      </w:pPr>
      <w:r w:rsidRPr="00B45F5D">
        <w:rPr>
          <w:rFonts w:ascii="Calibri" w:eastAsia="Calibri" w:hAnsi="Calibri" w:cs="Calibri"/>
          <w:sz w:val="22"/>
          <w:szCs w:val="22"/>
        </w:rPr>
        <w:t xml:space="preserve"> </w:t>
      </w:r>
    </w:p>
    <w:p w14:paraId="04908DB7" w14:textId="2F45B836" w:rsidR="4328E986" w:rsidRPr="00B45F5D" w:rsidRDefault="30DF1FC3" w:rsidP="3C4F2B7F">
      <w:pPr>
        <w:spacing w:after="0" w:line="288" w:lineRule="auto"/>
        <w:rPr>
          <w:rFonts w:ascii="Calibri" w:eastAsia="Calibri" w:hAnsi="Calibri" w:cs="Calibri"/>
          <w:sz w:val="22"/>
          <w:szCs w:val="22"/>
        </w:rPr>
      </w:pPr>
      <w:r w:rsidRPr="00B45F5D">
        <w:rPr>
          <w:rFonts w:ascii="Calibri" w:eastAsia="Calibri" w:hAnsi="Calibri" w:cs="Calibri"/>
          <w:sz w:val="22"/>
          <w:szCs w:val="22"/>
        </w:rPr>
        <w:t>In de tabel hieronder staat een overzicht van het aantal gecontracteerde uren inhuur over 2020 t/m 2024. Er is geen inzicht in de werkelijk gemaakte uren, inhuurkrachten werken soms meer, soms minder dan het gecontracteerde aantal uren.</w:t>
      </w:r>
    </w:p>
    <w:tbl>
      <w:tblPr>
        <w:tblStyle w:val="Tabelraster"/>
        <w:tblW w:w="0" w:type="auto"/>
        <w:tblLayout w:type="fixed"/>
        <w:tblLook w:val="04A0" w:firstRow="1" w:lastRow="0" w:firstColumn="1" w:lastColumn="0" w:noHBand="0" w:noVBand="1"/>
      </w:tblPr>
      <w:tblGrid>
        <w:gridCol w:w="3361"/>
        <w:gridCol w:w="5654"/>
      </w:tblGrid>
      <w:tr w:rsidR="3C4F2B7F" w:rsidRPr="00B45F5D" w14:paraId="350ECE71" w14:textId="77777777" w:rsidTr="3C4F2B7F">
        <w:trPr>
          <w:trHeight w:val="300"/>
        </w:trPr>
        <w:tc>
          <w:tcPr>
            <w:tcW w:w="3361" w:type="dxa"/>
            <w:tcBorders>
              <w:top w:val="single" w:sz="8" w:space="0" w:color="auto"/>
              <w:left w:val="single" w:sz="8" w:space="0" w:color="auto"/>
              <w:bottom w:val="single" w:sz="8" w:space="0" w:color="auto"/>
              <w:right w:val="single" w:sz="8" w:space="0" w:color="auto"/>
            </w:tcBorders>
            <w:shd w:val="clear" w:color="auto" w:fill="4BACC6"/>
            <w:tcMar>
              <w:left w:w="108" w:type="dxa"/>
              <w:right w:w="108" w:type="dxa"/>
            </w:tcMar>
            <w:vAlign w:val="center"/>
          </w:tcPr>
          <w:p w14:paraId="15A03B75" w14:textId="386B1B06" w:rsidR="3C4F2B7F" w:rsidRPr="00B45F5D" w:rsidRDefault="3C4F2B7F" w:rsidP="3C4F2B7F">
            <w:pPr>
              <w:spacing w:line="288" w:lineRule="auto"/>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Jaar</w:t>
            </w:r>
          </w:p>
        </w:tc>
        <w:tc>
          <w:tcPr>
            <w:tcW w:w="5654" w:type="dxa"/>
            <w:tcBorders>
              <w:top w:val="single" w:sz="8" w:space="0" w:color="auto"/>
              <w:left w:val="single" w:sz="8" w:space="0" w:color="auto"/>
              <w:bottom w:val="single" w:sz="8" w:space="0" w:color="auto"/>
              <w:right w:val="single" w:sz="8" w:space="0" w:color="auto"/>
            </w:tcBorders>
            <w:shd w:val="clear" w:color="auto" w:fill="4BACC6"/>
            <w:tcMar>
              <w:left w:w="108" w:type="dxa"/>
              <w:right w:w="108" w:type="dxa"/>
            </w:tcMar>
            <w:vAlign w:val="center"/>
          </w:tcPr>
          <w:p w14:paraId="6DEC5693" w14:textId="44FE87C7" w:rsidR="3C4F2B7F" w:rsidRPr="00B45F5D" w:rsidRDefault="3C4F2B7F" w:rsidP="3C4F2B7F">
            <w:pPr>
              <w:spacing w:line="288" w:lineRule="auto"/>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Aantal uren</w:t>
            </w:r>
          </w:p>
        </w:tc>
      </w:tr>
      <w:tr w:rsidR="3C4F2B7F" w:rsidRPr="00B45F5D" w14:paraId="36D9EF25" w14:textId="77777777" w:rsidTr="3C4F2B7F">
        <w:trPr>
          <w:trHeight w:val="300"/>
        </w:trPr>
        <w:tc>
          <w:tcPr>
            <w:tcW w:w="33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72BCF" w14:textId="36007355" w:rsidR="3C4F2B7F" w:rsidRPr="00B45F5D" w:rsidRDefault="3C4F2B7F" w:rsidP="3C4F2B7F">
            <w:pPr>
              <w:rPr>
                <w:rFonts w:ascii="Calibri" w:eastAsia="Calibri" w:hAnsi="Calibri" w:cs="Calibri"/>
                <w:sz w:val="22"/>
                <w:szCs w:val="22"/>
              </w:rPr>
            </w:pPr>
            <w:r w:rsidRPr="00B45F5D">
              <w:rPr>
                <w:rFonts w:ascii="Calibri" w:eastAsia="Calibri" w:hAnsi="Calibri" w:cs="Calibri"/>
                <w:sz w:val="22"/>
                <w:szCs w:val="22"/>
              </w:rPr>
              <w:t>2020</w:t>
            </w:r>
          </w:p>
        </w:tc>
        <w:tc>
          <w:tcPr>
            <w:tcW w:w="5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A5313" w14:textId="022BEAEF" w:rsidR="3C4F2B7F" w:rsidRPr="00B45F5D" w:rsidRDefault="3C4F2B7F" w:rsidP="3C4F2B7F">
            <w:pPr>
              <w:spacing w:line="288" w:lineRule="auto"/>
              <w:rPr>
                <w:rFonts w:ascii="Calibri" w:eastAsia="Calibri" w:hAnsi="Calibri" w:cs="Calibri"/>
                <w:sz w:val="22"/>
                <w:szCs w:val="22"/>
              </w:rPr>
            </w:pPr>
            <w:r w:rsidRPr="00B45F5D">
              <w:rPr>
                <w:rFonts w:ascii="Calibri" w:eastAsia="Calibri" w:hAnsi="Calibri" w:cs="Calibri"/>
                <w:sz w:val="22"/>
                <w:szCs w:val="22"/>
              </w:rPr>
              <w:t>311.707</w:t>
            </w:r>
          </w:p>
        </w:tc>
      </w:tr>
      <w:tr w:rsidR="3C4F2B7F" w:rsidRPr="00B45F5D" w14:paraId="6C8C9CDE" w14:textId="77777777" w:rsidTr="3C4F2B7F">
        <w:trPr>
          <w:trHeight w:val="300"/>
        </w:trPr>
        <w:tc>
          <w:tcPr>
            <w:tcW w:w="33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9DA12" w14:textId="76132107" w:rsidR="3C4F2B7F" w:rsidRPr="00B45F5D" w:rsidRDefault="3C4F2B7F" w:rsidP="3C4F2B7F">
            <w:pPr>
              <w:rPr>
                <w:rFonts w:ascii="Calibri" w:eastAsia="Calibri" w:hAnsi="Calibri" w:cs="Calibri"/>
                <w:color w:val="000000" w:themeColor="text1"/>
                <w:sz w:val="22"/>
                <w:szCs w:val="22"/>
              </w:rPr>
            </w:pPr>
            <w:r w:rsidRPr="00B45F5D">
              <w:rPr>
                <w:rFonts w:ascii="Calibri" w:eastAsia="Calibri" w:hAnsi="Calibri" w:cs="Calibri"/>
                <w:color w:val="000000" w:themeColor="text1"/>
                <w:sz w:val="22"/>
                <w:szCs w:val="22"/>
              </w:rPr>
              <w:t>2021</w:t>
            </w:r>
          </w:p>
        </w:tc>
        <w:tc>
          <w:tcPr>
            <w:tcW w:w="5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6CB621" w14:textId="3ED432F3" w:rsidR="3C4F2B7F" w:rsidRPr="00B45F5D" w:rsidRDefault="3C4F2B7F" w:rsidP="3C4F2B7F">
            <w:pPr>
              <w:spacing w:line="288" w:lineRule="auto"/>
              <w:rPr>
                <w:rFonts w:ascii="Calibri" w:eastAsia="Calibri" w:hAnsi="Calibri" w:cs="Calibri"/>
                <w:sz w:val="22"/>
                <w:szCs w:val="22"/>
              </w:rPr>
            </w:pPr>
            <w:r w:rsidRPr="00B45F5D">
              <w:rPr>
                <w:rFonts w:ascii="Calibri" w:eastAsia="Calibri" w:hAnsi="Calibri" w:cs="Calibri"/>
                <w:sz w:val="22"/>
                <w:szCs w:val="22"/>
              </w:rPr>
              <w:t>384.515</w:t>
            </w:r>
          </w:p>
        </w:tc>
      </w:tr>
      <w:tr w:rsidR="3C4F2B7F" w:rsidRPr="00B45F5D" w14:paraId="4F7B6B2A" w14:textId="77777777" w:rsidTr="3C4F2B7F">
        <w:trPr>
          <w:trHeight w:val="300"/>
        </w:trPr>
        <w:tc>
          <w:tcPr>
            <w:tcW w:w="33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C91C3" w14:textId="7FF62882" w:rsidR="3C4F2B7F" w:rsidRPr="00B45F5D" w:rsidRDefault="3C4F2B7F" w:rsidP="3C4F2B7F">
            <w:pPr>
              <w:rPr>
                <w:rFonts w:ascii="Calibri" w:eastAsia="Calibri" w:hAnsi="Calibri" w:cs="Calibri"/>
                <w:color w:val="000000" w:themeColor="text1"/>
                <w:sz w:val="22"/>
                <w:szCs w:val="22"/>
              </w:rPr>
            </w:pPr>
            <w:r w:rsidRPr="00B45F5D">
              <w:rPr>
                <w:rFonts w:ascii="Calibri" w:eastAsia="Calibri" w:hAnsi="Calibri" w:cs="Calibri"/>
                <w:color w:val="000000" w:themeColor="text1"/>
                <w:sz w:val="22"/>
                <w:szCs w:val="22"/>
              </w:rPr>
              <w:t>2022</w:t>
            </w:r>
          </w:p>
        </w:tc>
        <w:tc>
          <w:tcPr>
            <w:tcW w:w="5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84CE8" w14:textId="0BCC1E98" w:rsidR="3C4F2B7F" w:rsidRPr="00B45F5D" w:rsidRDefault="3C4F2B7F" w:rsidP="3C4F2B7F">
            <w:pPr>
              <w:spacing w:line="288" w:lineRule="auto"/>
              <w:rPr>
                <w:rFonts w:ascii="Calibri" w:eastAsia="Calibri" w:hAnsi="Calibri" w:cs="Calibri"/>
                <w:sz w:val="22"/>
                <w:szCs w:val="22"/>
              </w:rPr>
            </w:pPr>
            <w:r w:rsidRPr="00B45F5D">
              <w:rPr>
                <w:rFonts w:ascii="Calibri" w:eastAsia="Calibri" w:hAnsi="Calibri" w:cs="Calibri"/>
                <w:sz w:val="22"/>
                <w:szCs w:val="22"/>
              </w:rPr>
              <w:t>428.701</w:t>
            </w:r>
          </w:p>
        </w:tc>
      </w:tr>
      <w:tr w:rsidR="3C4F2B7F" w:rsidRPr="00B45F5D" w14:paraId="4167A5C5" w14:textId="77777777" w:rsidTr="3C4F2B7F">
        <w:trPr>
          <w:trHeight w:val="300"/>
        </w:trPr>
        <w:tc>
          <w:tcPr>
            <w:tcW w:w="33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FF73F" w14:textId="099329C7" w:rsidR="3C4F2B7F" w:rsidRPr="00B45F5D" w:rsidRDefault="3C4F2B7F" w:rsidP="3C4F2B7F">
            <w:pPr>
              <w:rPr>
                <w:rFonts w:ascii="Calibri" w:eastAsia="Calibri" w:hAnsi="Calibri" w:cs="Calibri"/>
                <w:color w:val="000000" w:themeColor="text1"/>
                <w:sz w:val="22"/>
                <w:szCs w:val="22"/>
              </w:rPr>
            </w:pPr>
            <w:r w:rsidRPr="00B45F5D">
              <w:rPr>
                <w:rFonts w:ascii="Calibri" w:eastAsia="Calibri" w:hAnsi="Calibri" w:cs="Calibri"/>
                <w:color w:val="000000" w:themeColor="text1"/>
                <w:sz w:val="22"/>
                <w:szCs w:val="22"/>
              </w:rPr>
              <w:t>2023</w:t>
            </w:r>
          </w:p>
        </w:tc>
        <w:tc>
          <w:tcPr>
            <w:tcW w:w="5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BF0D9" w14:textId="5F476EE1" w:rsidR="3C4F2B7F" w:rsidRPr="00B45F5D" w:rsidRDefault="3C4F2B7F" w:rsidP="3C4F2B7F">
            <w:pPr>
              <w:spacing w:line="288" w:lineRule="auto"/>
              <w:rPr>
                <w:rFonts w:ascii="Calibri" w:eastAsia="Calibri" w:hAnsi="Calibri" w:cs="Calibri"/>
                <w:sz w:val="22"/>
                <w:szCs w:val="22"/>
              </w:rPr>
            </w:pPr>
            <w:r w:rsidRPr="00B45F5D">
              <w:rPr>
                <w:rFonts w:ascii="Calibri" w:eastAsia="Calibri" w:hAnsi="Calibri" w:cs="Calibri"/>
                <w:sz w:val="22"/>
                <w:szCs w:val="22"/>
              </w:rPr>
              <w:t>432.116</w:t>
            </w:r>
          </w:p>
        </w:tc>
      </w:tr>
      <w:tr w:rsidR="3C4F2B7F" w:rsidRPr="00B45F5D" w14:paraId="1EC7F722" w14:textId="77777777" w:rsidTr="3C4F2B7F">
        <w:trPr>
          <w:trHeight w:val="300"/>
        </w:trPr>
        <w:tc>
          <w:tcPr>
            <w:tcW w:w="33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EF1830" w14:textId="5C8F6AB5" w:rsidR="3C4F2B7F" w:rsidRPr="00B45F5D" w:rsidRDefault="3C4F2B7F" w:rsidP="3C4F2B7F">
            <w:pPr>
              <w:rPr>
                <w:rFonts w:ascii="Calibri" w:eastAsia="Calibri" w:hAnsi="Calibri" w:cs="Calibri"/>
                <w:sz w:val="22"/>
                <w:szCs w:val="22"/>
              </w:rPr>
            </w:pPr>
            <w:r w:rsidRPr="00B45F5D">
              <w:rPr>
                <w:rFonts w:ascii="Calibri" w:eastAsia="Calibri" w:hAnsi="Calibri" w:cs="Calibri"/>
                <w:sz w:val="22"/>
                <w:szCs w:val="22"/>
              </w:rPr>
              <w:t>2024</w:t>
            </w:r>
          </w:p>
        </w:tc>
        <w:tc>
          <w:tcPr>
            <w:tcW w:w="56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18809" w14:textId="2DB87C4B" w:rsidR="3C4F2B7F" w:rsidRPr="00B45F5D" w:rsidRDefault="3C4F2B7F" w:rsidP="3C4F2B7F">
            <w:pPr>
              <w:spacing w:line="288" w:lineRule="auto"/>
              <w:rPr>
                <w:rFonts w:ascii="Calibri" w:eastAsia="Calibri" w:hAnsi="Calibri" w:cs="Calibri"/>
                <w:sz w:val="22"/>
                <w:szCs w:val="22"/>
              </w:rPr>
            </w:pPr>
            <w:r w:rsidRPr="00B45F5D">
              <w:rPr>
                <w:rFonts w:ascii="Calibri" w:eastAsia="Calibri" w:hAnsi="Calibri" w:cs="Calibri"/>
                <w:sz w:val="22"/>
                <w:szCs w:val="22"/>
              </w:rPr>
              <w:t>440.537</w:t>
            </w:r>
          </w:p>
        </w:tc>
      </w:tr>
    </w:tbl>
    <w:p w14:paraId="147E6215" w14:textId="20B8B501" w:rsidR="4328E986" w:rsidRPr="00B45F5D" w:rsidRDefault="4328E986" w:rsidP="3C4F2B7F">
      <w:pPr>
        <w:spacing w:after="0" w:line="288" w:lineRule="auto"/>
        <w:rPr>
          <w:rFonts w:ascii="Calibri" w:eastAsia="Calibri" w:hAnsi="Calibri" w:cs="Calibri"/>
          <w:sz w:val="22"/>
          <w:szCs w:val="22"/>
        </w:rPr>
      </w:pPr>
    </w:p>
    <w:p w14:paraId="12AB7B5F" w14:textId="5A2B3448" w:rsidR="4328E986" w:rsidRPr="00B45F5D" w:rsidRDefault="30DF1FC3" w:rsidP="3C4F2B7F">
      <w:pPr>
        <w:spacing w:after="0" w:line="288" w:lineRule="auto"/>
        <w:rPr>
          <w:rFonts w:ascii="Calibri" w:eastAsia="Calibri" w:hAnsi="Calibri" w:cs="Calibri"/>
          <w:sz w:val="22"/>
          <w:szCs w:val="22"/>
        </w:rPr>
      </w:pPr>
      <w:r w:rsidRPr="00B45F5D">
        <w:rPr>
          <w:rFonts w:ascii="Calibri" w:eastAsia="Calibri" w:hAnsi="Calibri" w:cs="Calibri"/>
          <w:sz w:val="22"/>
          <w:szCs w:val="22"/>
        </w:rPr>
        <w:t xml:space="preserve">In de tabel hieronder hebben we een overzicht weergegeven van het aantal nieuwe aanvragen, wijzigingsverzoeken en uitstroomverzoeken per jaar. </w:t>
      </w:r>
    </w:p>
    <w:p w14:paraId="719FAED5" w14:textId="51C783FC" w:rsidR="4328E986" w:rsidRPr="00B45F5D" w:rsidRDefault="30DF1FC3" w:rsidP="3C4F2B7F">
      <w:pPr>
        <w:spacing w:after="0" w:line="288" w:lineRule="auto"/>
        <w:rPr>
          <w:rFonts w:ascii="Calibri" w:eastAsia="Calibri" w:hAnsi="Calibri" w:cs="Calibri"/>
          <w:sz w:val="22"/>
          <w:szCs w:val="22"/>
        </w:rPr>
      </w:pPr>
      <w:r w:rsidRPr="00B45F5D">
        <w:rPr>
          <w:rFonts w:ascii="Calibri" w:eastAsia="Calibri" w:hAnsi="Calibri" w:cs="Calibri"/>
          <w:sz w:val="22"/>
          <w:szCs w:val="22"/>
        </w:rPr>
        <w:t xml:space="preserve"> </w:t>
      </w:r>
    </w:p>
    <w:tbl>
      <w:tblPr>
        <w:tblW w:w="0" w:type="auto"/>
        <w:tblLayout w:type="fixed"/>
        <w:tblLook w:val="04A0" w:firstRow="1" w:lastRow="0" w:firstColumn="1" w:lastColumn="0" w:noHBand="0" w:noVBand="1"/>
      </w:tblPr>
      <w:tblGrid>
        <w:gridCol w:w="3228"/>
        <w:gridCol w:w="1157"/>
        <w:gridCol w:w="992"/>
        <w:gridCol w:w="992"/>
        <w:gridCol w:w="1134"/>
        <w:gridCol w:w="1418"/>
      </w:tblGrid>
      <w:tr w:rsidR="00B45F5D" w:rsidRPr="00B45F5D" w14:paraId="3F9A7F2A" w14:textId="77777777" w:rsidTr="00B45F5D">
        <w:trPr>
          <w:trHeight w:val="624"/>
        </w:trPr>
        <w:tc>
          <w:tcPr>
            <w:tcW w:w="3228" w:type="dxa"/>
            <w:tcBorders>
              <w:top w:val="single" w:sz="8" w:space="0" w:color="auto"/>
              <w:left w:val="single" w:sz="8" w:space="0" w:color="auto"/>
              <w:bottom w:val="single" w:sz="8" w:space="0" w:color="auto"/>
              <w:right w:val="single" w:sz="8" w:space="0" w:color="auto"/>
            </w:tcBorders>
            <w:shd w:val="clear" w:color="auto" w:fill="4BACC6"/>
            <w:tcMar>
              <w:left w:w="70" w:type="dxa"/>
              <w:right w:w="70" w:type="dxa"/>
            </w:tcMar>
          </w:tcPr>
          <w:p w14:paraId="35B0B75C" w14:textId="61B2E3FB" w:rsidR="006D3914" w:rsidRPr="00B45F5D" w:rsidRDefault="006D3914" w:rsidP="3C4F2B7F">
            <w:pPr>
              <w:spacing w:after="0"/>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 xml:space="preserve"> </w:t>
            </w:r>
          </w:p>
        </w:tc>
        <w:tc>
          <w:tcPr>
            <w:tcW w:w="1157" w:type="dxa"/>
            <w:tcBorders>
              <w:top w:val="single" w:sz="8" w:space="0" w:color="auto"/>
              <w:left w:val="single" w:sz="8" w:space="0" w:color="auto"/>
              <w:bottom w:val="single" w:sz="8" w:space="0" w:color="auto"/>
              <w:right w:val="single" w:sz="8" w:space="0" w:color="auto"/>
            </w:tcBorders>
            <w:shd w:val="clear" w:color="auto" w:fill="4BACC6"/>
            <w:tcMar>
              <w:left w:w="70" w:type="dxa"/>
              <w:right w:w="70" w:type="dxa"/>
            </w:tcMar>
            <w:vAlign w:val="center"/>
          </w:tcPr>
          <w:p w14:paraId="4AECD2BC" w14:textId="5C984409" w:rsidR="006D3914" w:rsidRPr="00B45F5D" w:rsidRDefault="006D3914" w:rsidP="3C4F2B7F">
            <w:pPr>
              <w:spacing w:after="0"/>
              <w:jc w:val="center"/>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2020</w:t>
            </w:r>
          </w:p>
        </w:tc>
        <w:tc>
          <w:tcPr>
            <w:tcW w:w="992" w:type="dxa"/>
            <w:tcBorders>
              <w:top w:val="single" w:sz="8" w:space="0" w:color="auto"/>
              <w:left w:val="single" w:sz="8" w:space="0" w:color="auto"/>
              <w:bottom w:val="single" w:sz="8" w:space="0" w:color="auto"/>
              <w:right w:val="single" w:sz="8" w:space="0" w:color="auto"/>
            </w:tcBorders>
            <w:shd w:val="clear" w:color="auto" w:fill="4BACC6"/>
            <w:tcMar>
              <w:left w:w="70" w:type="dxa"/>
              <w:right w:w="70" w:type="dxa"/>
            </w:tcMar>
            <w:vAlign w:val="center"/>
          </w:tcPr>
          <w:p w14:paraId="48B7D164" w14:textId="507B8057" w:rsidR="006D3914" w:rsidRPr="00B45F5D" w:rsidRDefault="006D3914" w:rsidP="3C4F2B7F">
            <w:pPr>
              <w:spacing w:after="0"/>
              <w:jc w:val="center"/>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2021</w:t>
            </w:r>
          </w:p>
        </w:tc>
        <w:tc>
          <w:tcPr>
            <w:tcW w:w="992" w:type="dxa"/>
            <w:tcBorders>
              <w:top w:val="single" w:sz="8" w:space="0" w:color="auto"/>
              <w:left w:val="single" w:sz="8" w:space="0" w:color="auto"/>
              <w:bottom w:val="single" w:sz="8" w:space="0" w:color="auto"/>
              <w:right w:val="single" w:sz="8" w:space="0" w:color="auto"/>
            </w:tcBorders>
            <w:shd w:val="clear" w:color="auto" w:fill="4BACC6"/>
            <w:tcMar>
              <w:left w:w="70" w:type="dxa"/>
              <w:right w:w="70" w:type="dxa"/>
            </w:tcMar>
            <w:vAlign w:val="center"/>
          </w:tcPr>
          <w:p w14:paraId="445D825A" w14:textId="195DCE01" w:rsidR="006D3914" w:rsidRPr="00B45F5D" w:rsidRDefault="006D3914" w:rsidP="3C4F2B7F">
            <w:pPr>
              <w:spacing w:after="0"/>
              <w:jc w:val="center"/>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2022</w:t>
            </w:r>
          </w:p>
        </w:tc>
        <w:tc>
          <w:tcPr>
            <w:tcW w:w="1134" w:type="dxa"/>
            <w:tcBorders>
              <w:top w:val="single" w:sz="8" w:space="0" w:color="auto"/>
              <w:left w:val="single" w:sz="8" w:space="0" w:color="auto"/>
              <w:bottom w:val="single" w:sz="8" w:space="0" w:color="auto"/>
              <w:right w:val="single" w:sz="8" w:space="0" w:color="000000" w:themeColor="text1"/>
            </w:tcBorders>
            <w:shd w:val="clear" w:color="auto" w:fill="4BACC6"/>
            <w:tcMar>
              <w:left w:w="70" w:type="dxa"/>
              <w:right w:w="70" w:type="dxa"/>
            </w:tcMar>
            <w:vAlign w:val="center"/>
          </w:tcPr>
          <w:p w14:paraId="29756230" w14:textId="47525523" w:rsidR="006D3914" w:rsidRPr="00B45F5D" w:rsidRDefault="006D3914" w:rsidP="3C4F2B7F">
            <w:pPr>
              <w:spacing w:after="0"/>
              <w:jc w:val="center"/>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2023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BACC6"/>
            <w:tcMar>
              <w:left w:w="70" w:type="dxa"/>
              <w:right w:w="70" w:type="dxa"/>
            </w:tcMar>
            <w:vAlign w:val="center"/>
          </w:tcPr>
          <w:p w14:paraId="06AA4C40" w14:textId="243B4BAC" w:rsidR="006D3914" w:rsidRPr="00B45F5D" w:rsidRDefault="006D3914" w:rsidP="3C4F2B7F">
            <w:pPr>
              <w:spacing w:after="0"/>
              <w:jc w:val="center"/>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2024</w:t>
            </w:r>
          </w:p>
        </w:tc>
      </w:tr>
      <w:tr w:rsidR="00B45F5D" w:rsidRPr="00B45F5D" w14:paraId="3F11BBA3" w14:textId="77777777" w:rsidTr="00B45F5D">
        <w:trPr>
          <w:trHeight w:val="625"/>
        </w:trPr>
        <w:tc>
          <w:tcPr>
            <w:tcW w:w="3228" w:type="dxa"/>
            <w:tcBorders>
              <w:top w:val="single" w:sz="8" w:space="0" w:color="auto"/>
              <w:left w:val="single" w:sz="8" w:space="0" w:color="auto"/>
              <w:bottom w:val="single" w:sz="8" w:space="0" w:color="auto"/>
              <w:right w:val="single" w:sz="8" w:space="0" w:color="auto"/>
            </w:tcBorders>
            <w:tcMar>
              <w:left w:w="70" w:type="dxa"/>
              <w:right w:w="70" w:type="dxa"/>
            </w:tcMar>
          </w:tcPr>
          <w:p w14:paraId="41E60114" w14:textId="41B611B3" w:rsidR="006D3914" w:rsidRPr="00B45F5D" w:rsidRDefault="006D3914" w:rsidP="3C4F2B7F">
            <w:pPr>
              <w:spacing w:after="0"/>
              <w:rPr>
                <w:rFonts w:ascii="Calibri" w:eastAsia="Calibri" w:hAnsi="Calibri" w:cs="Calibri"/>
                <w:sz w:val="22"/>
                <w:szCs w:val="22"/>
              </w:rPr>
            </w:pPr>
            <w:r w:rsidRPr="00B45F5D">
              <w:rPr>
                <w:rFonts w:ascii="Calibri" w:eastAsia="Calibri" w:hAnsi="Calibri" w:cs="Calibri"/>
                <w:sz w:val="22"/>
                <w:szCs w:val="22"/>
              </w:rPr>
              <w:t>Aantal aanvragen externe inhuur</w:t>
            </w:r>
          </w:p>
        </w:tc>
        <w:tc>
          <w:tcPr>
            <w:tcW w:w="115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56F098" w14:textId="6E0B409D"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293</w:t>
            </w:r>
          </w:p>
        </w:tc>
        <w:tc>
          <w:tcPr>
            <w:tcW w:w="99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C9DC63F" w14:textId="13BB57AE"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361</w:t>
            </w:r>
          </w:p>
        </w:tc>
        <w:tc>
          <w:tcPr>
            <w:tcW w:w="99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35C677" w14:textId="17A9313C"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451</w:t>
            </w:r>
          </w:p>
        </w:tc>
        <w:tc>
          <w:tcPr>
            <w:tcW w:w="1134" w:type="dxa"/>
            <w:tcBorders>
              <w:top w:val="single" w:sz="8" w:space="0" w:color="auto"/>
              <w:left w:val="single" w:sz="8" w:space="0" w:color="auto"/>
              <w:bottom w:val="single" w:sz="8" w:space="0" w:color="auto"/>
              <w:right w:val="single" w:sz="8" w:space="0" w:color="000000" w:themeColor="text1"/>
            </w:tcBorders>
            <w:tcMar>
              <w:left w:w="70" w:type="dxa"/>
              <w:right w:w="70" w:type="dxa"/>
            </w:tcMar>
            <w:vAlign w:val="center"/>
          </w:tcPr>
          <w:p w14:paraId="73991022" w14:textId="1E56DCCB"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364</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70" w:type="dxa"/>
              <w:right w:w="70" w:type="dxa"/>
            </w:tcMar>
            <w:vAlign w:val="center"/>
          </w:tcPr>
          <w:p w14:paraId="28C055CF" w14:textId="05BBB7FC"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 xml:space="preserve">426 </w:t>
            </w:r>
          </w:p>
        </w:tc>
      </w:tr>
      <w:tr w:rsidR="00B45F5D" w:rsidRPr="00B45F5D" w14:paraId="3CFECD79" w14:textId="77777777" w:rsidTr="00B45F5D">
        <w:trPr>
          <w:trHeight w:val="624"/>
        </w:trPr>
        <w:tc>
          <w:tcPr>
            <w:tcW w:w="32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1A9462D" w14:textId="12AF5B1F" w:rsidR="006D3914" w:rsidRPr="00B45F5D" w:rsidRDefault="006D3914" w:rsidP="3C4F2B7F">
            <w:pPr>
              <w:spacing w:after="0"/>
              <w:rPr>
                <w:rFonts w:ascii="Calibri" w:eastAsia="Calibri" w:hAnsi="Calibri" w:cs="Calibri"/>
                <w:sz w:val="22"/>
                <w:szCs w:val="22"/>
              </w:rPr>
            </w:pPr>
            <w:r w:rsidRPr="00B45F5D">
              <w:rPr>
                <w:rFonts w:ascii="Calibri" w:eastAsia="Calibri" w:hAnsi="Calibri" w:cs="Calibri"/>
                <w:sz w:val="22"/>
                <w:szCs w:val="22"/>
              </w:rPr>
              <w:t>Aantal wijzigingsaanvragen (excl. indexeringen)</w:t>
            </w:r>
          </w:p>
        </w:tc>
        <w:tc>
          <w:tcPr>
            <w:tcW w:w="115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8E08AEF" w14:textId="02EB0938"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262</w:t>
            </w:r>
          </w:p>
        </w:tc>
        <w:tc>
          <w:tcPr>
            <w:tcW w:w="99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AD4716" w14:textId="796344A6"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281</w:t>
            </w:r>
          </w:p>
        </w:tc>
        <w:tc>
          <w:tcPr>
            <w:tcW w:w="99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D4002B" w14:textId="681F0388"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300</w:t>
            </w:r>
          </w:p>
        </w:tc>
        <w:tc>
          <w:tcPr>
            <w:tcW w:w="1134" w:type="dxa"/>
            <w:tcBorders>
              <w:top w:val="single" w:sz="8" w:space="0" w:color="auto"/>
              <w:left w:val="single" w:sz="8" w:space="0" w:color="auto"/>
              <w:bottom w:val="single" w:sz="8" w:space="0" w:color="auto"/>
              <w:right w:val="single" w:sz="8" w:space="0" w:color="000000" w:themeColor="text1"/>
            </w:tcBorders>
            <w:tcMar>
              <w:left w:w="70" w:type="dxa"/>
              <w:right w:w="70" w:type="dxa"/>
            </w:tcMar>
            <w:vAlign w:val="center"/>
          </w:tcPr>
          <w:p w14:paraId="439798F7" w14:textId="145842AD"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377</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70" w:type="dxa"/>
              <w:right w:w="70" w:type="dxa"/>
            </w:tcMar>
            <w:vAlign w:val="center"/>
          </w:tcPr>
          <w:p w14:paraId="3A18EE42" w14:textId="38C0ED0F"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 xml:space="preserve">586 </w:t>
            </w:r>
          </w:p>
        </w:tc>
      </w:tr>
      <w:tr w:rsidR="00B45F5D" w:rsidRPr="00B45F5D" w14:paraId="6FC85FD8" w14:textId="77777777" w:rsidTr="00B45F5D">
        <w:trPr>
          <w:trHeight w:val="625"/>
        </w:trPr>
        <w:tc>
          <w:tcPr>
            <w:tcW w:w="3228" w:type="dxa"/>
            <w:tcBorders>
              <w:top w:val="single" w:sz="8" w:space="0" w:color="auto"/>
              <w:left w:val="single" w:sz="8" w:space="0" w:color="auto"/>
              <w:bottom w:val="single" w:sz="8" w:space="0" w:color="auto"/>
              <w:right w:val="single" w:sz="8" w:space="0" w:color="auto"/>
            </w:tcBorders>
            <w:tcMar>
              <w:left w:w="70" w:type="dxa"/>
              <w:right w:w="70" w:type="dxa"/>
            </w:tcMar>
          </w:tcPr>
          <w:p w14:paraId="4DA85F2F" w14:textId="39DE7639" w:rsidR="006D3914" w:rsidRPr="00B45F5D" w:rsidRDefault="006D3914" w:rsidP="3C4F2B7F">
            <w:pPr>
              <w:spacing w:after="0"/>
              <w:rPr>
                <w:rFonts w:ascii="Calibri" w:eastAsia="Calibri" w:hAnsi="Calibri" w:cs="Calibri"/>
                <w:sz w:val="22"/>
                <w:szCs w:val="22"/>
              </w:rPr>
            </w:pPr>
            <w:r w:rsidRPr="00B45F5D">
              <w:rPr>
                <w:rFonts w:ascii="Calibri" w:eastAsia="Calibri" w:hAnsi="Calibri" w:cs="Calibri"/>
                <w:sz w:val="22"/>
                <w:szCs w:val="22"/>
              </w:rPr>
              <w:t xml:space="preserve">Aantal aanvragen uitstroom externe inhuur </w:t>
            </w:r>
          </w:p>
        </w:tc>
        <w:tc>
          <w:tcPr>
            <w:tcW w:w="115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0D81B1" w14:textId="25E46B9D"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86</w:t>
            </w:r>
          </w:p>
        </w:tc>
        <w:tc>
          <w:tcPr>
            <w:tcW w:w="99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A6B8652" w14:textId="5F104D8E"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97</w:t>
            </w:r>
          </w:p>
        </w:tc>
        <w:tc>
          <w:tcPr>
            <w:tcW w:w="99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631809" w14:textId="7F11431D"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147</w:t>
            </w:r>
          </w:p>
        </w:tc>
        <w:tc>
          <w:tcPr>
            <w:tcW w:w="1134" w:type="dxa"/>
            <w:tcBorders>
              <w:top w:val="single" w:sz="8" w:space="0" w:color="auto"/>
              <w:left w:val="single" w:sz="8" w:space="0" w:color="auto"/>
              <w:bottom w:val="single" w:sz="8" w:space="0" w:color="auto"/>
              <w:right w:val="single" w:sz="8" w:space="0" w:color="000000" w:themeColor="text1"/>
            </w:tcBorders>
            <w:tcMar>
              <w:left w:w="70" w:type="dxa"/>
              <w:right w:w="70" w:type="dxa"/>
            </w:tcMar>
            <w:vAlign w:val="center"/>
          </w:tcPr>
          <w:p w14:paraId="6A38C474" w14:textId="77CBB628"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121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70" w:type="dxa"/>
              <w:right w:w="70" w:type="dxa"/>
            </w:tcMar>
            <w:vAlign w:val="center"/>
          </w:tcPr>
          <w:p w14:paraId="47CA0EFA" w14:textId="2A2FE26D" w:rsidR="006D3914" w:rsidRPr="00B45F5D" w:rsidRDefault="006D3914" w:rsidP="3C4F2B7F">
            <w:pPr>
              <w:spacing w:after="0"/>
              <w:jc w:val="center"/>
              <w:rPr>
                <w:rFonts w:ascii="Calibri" w:eastAsia="Calibri" w:hAnsi="Calibri" w:cs="Calibri"/>
                <w:sz w:val="22"/>
                <w:szCs w:val="22"/>
              </w:rPr>
            </w:pPr>
            <w:r w:rsidRPr="00B45F5D">
              <w:rPr>
                <w:rFonts w:ascii="Calibri" w:eastAsia="Calibri" w:hAnsi="Calibri" w:cs="Calibri"/>
                <w:sz w:val="22"/>
                <w:szCs w:val="22"/>
              </w:rPr>
              <w:t xml:space="preserve">108 </w:t>
            </w:r>
          </w:p>
        </w:tc>
      </w:tr>
    </w:tbl>
    <w:p w14:paraId="5523E627" w14:textId="0DFE56B9" w:rsidR="4328E986" w:rsidRPr="00B45F5D" w:rsidRDefault="30DF1FC3" w:rsidP="0099134F">
      <w:pPr>
        <w:spacing w:after="0" w:line="288" w:lineRule="auto"/>
        <w:rPr>
          <w:rFonts w:ascii="Calibri" w:eastAsia="Calibri" w:hAnsi="Calibri" w:cs="Calibri"/>
          <w:sz w:val="22"/>
          <w:szCs w:val="22"/>
        </w:rPr>
      </w:pPr>
      <w:r w:rsidRPr="00B45F5D">
        <w:rPr>
          <w:rFonts w:ascii="Calibri" w:eastAsia="Calibri" w:hAnsi="Calibri" w:cs="Calibri"/>
          <w:sz w:val="22"/>
          <w:szCs w:val="22"/>
        </w:rPr>
        <w:t xml:space="preserve"> </w:t>
      </w:r>
    </w:p>
    <w:p w14:paraId="39729547" w14:textId="187E6F2C" w:rsidR="4328E986" w:rsidRPr="00B45F5D" w:rsidRDefault="77EF1B42" w:rsidP="3C4F2B7F">
      <w:pPr>
        <w:spacing w:after="0"/>
        <w:rPr>
          <w:rFonts w:ascii="Calibri" w:eastAsia="Calibri" w:hAnsi="Calibri" w:cs="Calibri"/>
          <w:b/>
          <w:bCs/>
          <w:sz w:val="22"/>
          <w:szCs w:val="22"/>
        </w:rPr>
      </w:pPr>
      <w:r w:rsidRPr="00B45F5D">
        <w:rPr>
          <w:rFonts w:ascii="Calibri" w:eastAsia="Calibri" w:hAnsi="Calibri" w:cs="Calibri"/>
          <w:b/>
          <w:bCs/>
          <w:sz w:val="22"/>
          <w:szCs w:val="22"/>
        </w:rPr>
        <w:t>Geraamde waarde</w:t>
      </w:r>
      <w:r w:rsidR="00D02AC0" w:rsidRPr="00B45F5D">
        <w:rPr>
          <w:rFonts w:ascii="Calibri" w:eastAsia="Calibri" w:hAnsi="Calibri" w:cs="Calibri"/>
          <w:b/>
          <w:bCs/>
          <w:sz w:val="22"/>
          <w:szCs w:val="22"/>
        </w:rPr>
        <w:t>:</w:t>
      </w:r>
    </w:p>
    <w:p w14:paraId="2BA79D94" w14:textId="01E09B45" w:rsidR="4328E986" w:rsidRPr="00B45F5D" w:rsidRDefault="30DF1FC3" w:rsidP="3C4F2B7F">
      <w:pPr>
        <w:spacing w:after="0" w:line="288" w:lineRule="auto"/>
        <w:rPr>
          <w:rFonts w:ascii="Calibri" w:eastAsia="Calibri" w:hAnsi="Calibri" w:cs="Calibri"/>
          <w:sz w:val="22"/>
          <w:szCs w:val="22"/>
        </w:rPr>
      </w:pPr>
      <w:r w:rsidRPr="00B45F5D">
        <w:rPr>
          <w:rFonts w:ascii="Calibri" w:eastAsia="Calibri" w:hAnsi="Calibri" w:cs="Calibri"/>
          <w:sz w:val="22"/>
          <w:szCs w:val="22"/>
        </w:rPr>
        <w:t>Om een omvang van de opdracht te bepalen voor de potentiële looptijd van de overeenkomst zijn deze gegevens, geëxtrapoleerd naar de komende 7 jaar. Hierbij is rekening gehouden met historische en toekomstige ontwikkelingen. Hieruit komt de volgende verwachting:</w:t>
      </w:r>
    </w:p>
    <w:p w14:paraId="70E91B6F" w14:textId="3F6E8489" w:rsidR="4328E986" w:rsidRPr="00B45F5D" w:rsidRDefault="30DF1FC3" w:rsidP="3C4F2B7F">
      <w:pPr>
        <w:spacing w:after="0" w:line="288" w:lineRule="auto"/>
        <w:rPr>
          <w:rFonts w:ascii="Calibri" w:eastAsia="Calibri" w:hAnsi="Calibri" w:cs="Calibri"/>
          <w:sz w:val="22"/>
          <w:szCs w:val="22"/>
        </w:rPr>
      </w:pPr>
      <w:r w:rsidRPr="00B45F5D">
        <w:rPr>
          <w:rFonts w:ascii="Calibri" w:eastAsia="Calibri" w:hAnsi="Calibri" w:cs="Calibri"/>
          <w:sz w:val="22"/>
          <w:szCs w:val="22"/>
        </w:rPr>
        <w:t xml:space="preserve">  </w:t>
      </w:r>
    </w:p>
    <w:p w14:paraId="7718C437" w14:textId="20AF8D1E" w:rsidR="4328E986" w:rsidRPr="00B45F5D" w:rsidRDefault="30DF1FC3"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Bij een totale looptijd van de raamovereenkomst van maximaal zeven jaar komt de geraamde waarde dan op € </w:t>
      </w:r>
      <w:r w:rsidR="007303DC" w:rsidRPr="00B45F5D">
        <w:rPr>
          <w:rFonts w:ascii="Calibri" w:eastAsia="Calibri" w:hAnsi="Calibri" w:cs="Calibri"/>
          <w:sz w:val="22"/>
          <w:szCs w:val="22"/>
        </w:rPr>
        <w:t>415.000.00</w:t>
      </w:r>
      <w:r w:rsidR="00E60992" w:rsidRPr="00B45F5D">
        <w:rPr>
          <w:rFonts w:ascii="Calibri" w:eastAsia="Calibri" w:hAnsi="Calibri" w:cs="Calibri"/>
          <w:sz w:val="22"/>
          <w:szCs w:val="22"/>
        </w:rPr>
        <w:t>0</w:t>
      </w:r>
      <w:r w:rsidR="006D2CCF" w:rsidRPr="00B45F5D">
        <w:rPr>
          <w:rFonts w:ascii="Calibri" w:eastAsia="Calibri" w:hAnsi="Calibri" w:cs="Calibri"/>
          <w:sz w:val="22"/>
          <w:szCs w:val="22"/>
        </w:rPr>
        <w:t>,-</w:t>
      </w:r>
      <w:r w:rsidRPr="00B45F5D">
        <w:rPr>
          <w:rFonts w:ascii="Calibri" w:eastAsia="Calibri" w:hAnsi="Calibri" w:cs="Calibri"/>
          <w:sz w:val="22"/>
          <w:szCs w:val="22"/>
        </w:rPr>
        <w:t xml:space="preserve"> exclusief btw. Aan deze raming en de genoemde aantallen kunt u geen rechten ontlenen</w:t>
      </w:r>
      <w:r w:rsidR="0099134F" w:rsidRPr="00B45F5D">
        <w:rPr>
          <w:rFonts w:ascii="Calibri" w:eastAsia="Calibri" w:hAnsi="Calibri" w:cs="Calibri"/>
          <w:sz w:val="22"/>
          <w:szCs w:val="22"/>
        </w:rPr>
        <w:t>.</w:t>
      </w:r>
    </w:p>
    <w:p w14:paraId="13E5184E" w14:textId="085AFB3A" w:rsidR="3C4F2B7F" w:rsidRPr="00B45F5D" w:rsidRDefault="3C4F2B7F" w:rsidP="3C4F2B7F">
      <w:pPr>
        <w:spacing w:after="0"/>
        <w:rPr>
          <w:rFonts w:ascii="Calibri" w:eastAsia="Calibri" w:hAnsi="Calibri" w:cs="Calibri"/>
          <w:sz w:val="22"/>
          <w:szCs w:val="22"/>
        </w:rPr>
      </w:pPr>
    </w:p>
    <w:p w14:paraId="3FEBD1DF" w14:textId="457BABB9" w:rsidR="4328E986" w:rsidRPr="00B45F5D" w:rsidRDefault="2E1926A5" w:rsidP="3C4F2B7F">
      <w:pPr>
        <w:spacing w:after="0"/>
        <w:rPr>
          <w:rFonts w:ascii="Calibri" w:eastAsia="Calibri" w:hAnsi="Calibri" w:cs="Calibri"/>
          <w:b/>
          <w:bCs/>
          <w:sz w:val="22"/>
          <w:szCs w:val="22"/>
        </w:rPr>
      </w:pPr>
      <w:r w:rsidRPr="00B45F5D">
        <w:rPr>
          <w:rFonts w:ascii="Calibri" w:eastAsia="Calibri" w:hAnsi="Calibri" w:cs="Calibri"/>
          <w:b/>
          <w:bCs/>
          <w:sz w:val="22"/>
          <w:szCs w:val="22"/>
        </w:rPr>
        <w:t xml:space="preserve">Termijn: </w:t>
      </w:r>
    </w:p>
    <w:p w14:paraId="1BCB2094" w14:textId="229C07D2" w:rsidR="5A05F890" w:rsidRPr="00B45F5D" w:rsidRDefault="5A05F890"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De planning van de aanbesteding is als volgt. De planning is indicatief; u kunt hier geen rechten aan ontlenen. Gemeente Zaanstad behoudt het recht om de planning te wijzigen en de aanbesteding te staken of op te schorten. Als de onderstaande planning niet overeenkomt met de planning in het dashboard op TenderNed, dan is de planning op TenderNed leidend. </w:t>
      </w:r>
    </w:p>
    <w:p w14:paraId="00907BAF" w14:textId="1F6797F6" w:rsidR="5A05F890" w:rsidRPr="00B45F5D" w:rsidRDefault="5A05F890"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 </w:t>
      </w:r>
    </w:p>
    <w:tbl>
      <w:tblPr>
        <w:tblW w:w="0" w:type="auto"/>
        <w:tblLayout w:type="fixed"/>
        <w:tblLook w:val="01E0" w:firstRow="1" w:lastRow="1" w:firstColumn="1" w:lastColumn="1" w:noHBand="0" w:noVBand="0"/>
      </w:tblPr>
      <w:tblGrid>
        <w:gridCol w:w="4785"/>
        <w:gridCol w:w="3705"/>
      </w:tblGrid>
      <w:tr w:rsidR="3C4F2B7F" w:rsidRPr="00B45F5D" w14:paraId="0365FDE4"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shd w:val="clear" w:color="auto" w:fill="4BACC6"/>
            <w:tcMar>
              <w:top w:w="28" w:type="dxa"/>
              <w:left w:w="108" w:type="dxa"/>
              <w:bottom w:w="28" w:type="dxa"/>
              <w:right w:w="108" w:type="dxa"/>
            </w:tcMar>
          </w:tcPr>
          <w:p w14:paraId="001E083F" w14:textId="244CB52B" w:rsidR="3C4F2B7F" w:rsidRPr="00B45F5D" w:rsidRDefault="3C4F2B7F" w:rsidP="3C4F2B7F">
            <w:pPr>
              <w:pStyle w:val="Geenafstand"/>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Activiteit</w:t>
            </w:r>
          </w:p>
        </w:tc>
        <w:tc>
          <w:tcPr>
            <w:tcW w:w="3705" w:type="dxa"/>
            <w:tcBorders>
              <w:top w:val="single" w:sz="8" w:space="0" w:color="auto"/>
              <w:left w:val="single" w:sz="8" w:space="0" w:color="auto"/>
              <w:bottom w:val="single" w:sz="8" w:space="0" w:color="auto"/>
              <w:right w:val="single" w:sz="8" w:space="0" w:color="auto"/>
            </w:tcBorders>
            <w:shd w:val="clear" w:color="auto" w:fill="4BACC6"/>
            <w:tcMar>
              <w:top w:w="28" w:type="dxa"/>
              <w:left w:w="108" w:type="dxa"/>
              <w:bottom w:w="28" w:type="dxa"/>
              <w:right w:w="108" w:type="dxa"/>
            </w:tcMar>
          </w:tcPr>
          <w:p w14:paraId="502CDEB1" w14:textId="12649D2F" w:rsidR="3C4F2B7F" w:rsidRPr="00B45F5D" w:rsidRDefault="3C4F2B7F" w:rsidP="3C4F2B7F">
            <w:pPr>
              <w:pStyle w:val="Geenafstand"/>
              <w:rPr>
                <w:rFonts w:ascii="Calibri" w:eastAsia="Calibri" w:hAnsi="Calibri" w:cs="Calibri"/>
                <w:b/>
                <w:bCs/>
                <w:color w:val="000000" w:themeColor="text1"/>
                <w:sz w:val="22"/>
                <w:szCs w:val="22"/>
              </w:rPr>
            </w:pPr>
            <w:r w:rsidRPr="00B45F5D">
              <w:rPr>
                <w:rFonts w:ascii="Calibri" w:eastAsia="Calibri" w:hAnsi="Calibri" w:cs="Calibri"/>
                <w:b/>
                <w:bCs/>
                <w:color w:val="000000" w:themeColor="text1"/>
                <w:sz w:val="22"/>
                <w:szCs w:val="22"/>
              </w:rPr>
              <w:t>Datum</w:t>
            </w:r>
          </w:p>
        </w:tc>
      </w:tr>
      <w:tr w:rsidR="3C4F2B7F" w:rsidRPr="00B45F5D" w14:paraId="21DF8E7C"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1A436D6D" w14:textId="108B1DB4"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Verzenden van de aankondiging van de opdracht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5A5046B4" w14:textId="4F4A954A"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18 februari 2025</w:t>
            </w:r>
          </w:p>
        </w:tc>
      </w:tr>
      <w:tr w:rsidR="3C4F2B7F" w:rsidRPr="00B45F5D" w14:paraId="2BE86EEA"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72F152A" w14:textId="5BC7AF8C"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Informatiebijeenkomst</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3C57C410" w14:textId="08C67986"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24 februari 2025</w:t>
            </w:r>
          </w:p>
        </w:tc>
      </w:tr>
      <w:tr w:rsidR="3C4F2B7F" w:rsidRPr="00B45F5D" w14:paraId="4E3C6437" w14:textId="77777777" w:rsidTr="3C4F2B7F">
        <w:trPr>
          <w:trHeight w:val="6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5B7A61C" w14:textId="5A1A3C27"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Sluiting vragenronde 1: indienen vragen en opmerkingen (deadline)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762E9B0" w14:textId="2DF1AB49"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10 maart 2025</w:t>
            </w:r>
          </w:p>
        </w:tc>
      </w:tr>
      <w:tr w:rsidR="3C4F2B7F" w:rsidRPr="00B45F5D" w14:paraId="5ED33276"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42B942F2" w14:textId="6BE99E09"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Publicatie eerste nota van inlichtingen</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FB4F177" w14:textId="1CA691B0"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19 maart 2025</w:t>
            </w:r>
          </w:p>
        </w:tc>
      </w:tr>
      <w:tr w:rsidR="3C4F2B7F" w:rsidRPr="00B45F5D" w14:paraId="74F881C8"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5ED30ABD" w14:textId="11AE2C50"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Sluiting vragenronde 2: indienen vragen en opmerkingen (deadline)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12E0E68D" w14:textId="72587439"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27 maart 2025</w:t>
            </w:r>
          </w:p>
        </w:tc>
      </w:tr>
      <w:tr w:rsidR="3C4F2B7F" w:rsidRPr="00B45F5D" w14:paraId="68318E84"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524B8082" w14:textId="405FDA61"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Publicatie tweede nota van inlichtingen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2202C8D3" w14:textId="627A3350"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4 april 2025</w:t>
            </w:r>
          </w:p>
        </w:tc>
      </w:tr>
      <w:tr w:rsidR="3C4F2B7F" w:rsidRPr="00B45F5D" w14:paraId="5216EB9E"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DE9ADDD" w14:textId="335C2BFA"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Sluiting termijn indienen inschrijvingen (deadline)</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53F7288E" w14:textId="793DABFC"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15 april 2025</w:t>
            </w:r>
          </w:p>
        </w:tc>
      </w:tr>
      <w:tr w:rsidR="3C4F2B7F" w:rsidRPr="00B45F5D" w14:paraId="140BA05D" w14:textId="77777777" w:rsidTr="3C4F2B7F">
        <w:trPr>
          <w:trHeight w:val="75"/>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758500B9" w14:textId="43E2D3C3"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Openen van inschrijvingen</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26788E49" w14:textId="366E948A"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16 april 2025</w:t>
            </w:r>
          </w:p>
        </w:tc>
      </w:tr>
      <w:tr w:rsidR="3C4F2B7F" w:rsidRPr="00B45F5D" w14:paraId="1A0C3CB8" w14:textId="77777777" w:rsidTr="3C4F2B7F">
        <w:trPr>
          <w:trHeight w:val="75"/>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245A0EFE" w14:textId="3E3043A7"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Presentaties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D4B8EF1" w14:textId="61A3E472"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12 mei 2025</w:t>
            </w:r>
          </w:p>
        </w:tc>
      </w:tr>
      <w:tr w:rsidR="3C4F2B7F" w:rsidRPr="00B45F5D" w14:paraId="0BEF480C"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240402FD" w14:textId="69D1D41E"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Bekendmaking gunningsbeslissing (streefdatum)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675DF48" w14:textId="1D809C4C"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16 juni 2025</w:t>
            </w:r>
          </w:p>
        </w:tc>
      </w:tr>
      <w:tr w:rsidR="3C4F2B7F" w:rsidRPr="00B45F5D" w14:paraId="6B91A2F5"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E0D86E3" w14:textId="77DE9521"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lastRenderedPageBreak/>
              <w:t>Deadline aanleveren bewijsstukken</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D1E48B9" w14:textId="2CBA18A3"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Uiterlijk vijf werkdagen na verzending gunningsbeslissing</w:t>
            </w:r>
          </w:p>
        </w:tc>
      </w:tr>
      <w:tr w:rsidR="3C4F2B7F" w:rsidRPr="00B45F5D" w14:paraId="5A967576"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12CDE4A1" w14:textId="3C2868B9"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Einddatum opschortende termijn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42E00E10" w14:textId="7F20CAAF"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20 kalenderdagen na verzending gunningsbeslissing</w:t>
            </w:r>
          </w:p>
        </w:tc>
      </w:tr>
      <w:tr w:rsidR="3C4F2B7F" w:rsidRPr="00B45F5D" w14:paraId="6F2095BC" w14:textId="77777777" w:rsidTr="3C4F2B7F">
        <w:trPr>
          <w:trHeight w:val="24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723FD5A5" w14:textId="04904966"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Ingangsdatum overeenkomst</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22240C68" w14:textId="080CDDCD"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9 juli 2025</w:t>
            </w:r>
          </w:p>
        </w:tc>
      </w:tr>
      <w:tr w:rsidR="3C4F2B7F" w:rsidRPr="00B45F5D" w14:paraId="4C141FF3"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C0ED01F" w14:textId="66924459"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 xml:space="preserve">Ingangsdatum implementatie </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21A7845" w14:textId="7BDC10A3" w:rsidR="3C4F2B7F" w:rsidRPr="00B45F5D" w:rsidRDefault="3C4F2B7F" w:rsidP="3C4F2B7F">
            <w:pPr>
              <w:pStyle w:val="Geenafstand"/>
              <w:rPr>
                <w:rFonts w:ascii="Calibri" w:eastAsia="Calibri" w:hAnsi="Calibri" w:cs="Calibri"/>
                <w:sz w:val="22"/>
                <w:szCs w:val="22"/>
                <w:lang w:val="nl"/>
              </w:rPr>
            </w:pPr>
            <w:r w:rsidRPr="00B45F5D">
              <w:rPr>
                <w:rFonts w:ascii="Calibri" w:eastAsia="Calibri" w:hAnsi="Calibri" w:cs="Calibri"/>
                <w:sz w:val="22"/>
                <w:szCs w:val="22"/>
                <w:lang w:val="nl"/>
              </w:rPr>
              <w:t>Juli 2025</w:t>
            </w:r>
          </w:p>
        </w:tc>
      </w:tr>
      <w:tr w:rsidR="3C4F2B7F" w:rsidRPr="00B45F5D" w14:paraId="5E79F6FA" w14:textId="77777777" w:rsidTr="3C4F2B7F">
        <w:trPr>
          <w:trHeight w:val="300"/>
        </w:trPr>
        <w:tc>
          <w:tcPr>
            <w:tcW w:w="47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1616A9CA" w14:textId="205ADCC2"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Afronding implementatie</w:t>
            </w:r>
          </w:p>
        </w:tc>
        <w:tc>
          <w:tcPr>
            <w:tcW w:w="370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75ADDB0D" w14:textId="4841108A" w:rsidR="3C4F2B7F" w:rsidRPr="00B45F5D" w:rsidRDefault="3C4F2B7F" w:rsidP="3C4F2B7F">
            <w:pPr>
              <w:pStyle w:val="Geenafstand"/>
              <w:rPr>
                <w:rFonts w:ascii="Calibri" w:eastAsia="Calibri" w:hAnsi="Calibri" w:cs="Calibri"/>
                <w:sz w:val="22"/>
                <w:szCs w:val="22"/>
              </w:rPr>
            </w:pPr>
            <w:r w:rsidRPr="00B45F5D">
              <w:rPr>
                <w:rFonts w:ascii="Calibri" w:eastAsia="Calibri" w:hAnsi="Calibri" w:cs="Calibri"/>
                <w:sz w:val="22"/>
                <w:szCs w:val="22"/>
              </w:rPr>
              <w:t>September 2025</w:t>
            </w:r>
          </w:p>
        </w:tc>
      </w:tr>
    </w:tbl>
    <w:p w14:paraId="58896D71" w14:textId="360EF04E" w:rsidR="3C4F2B7F" w:rsidRPr="00B45F5D" w:rsidRDefault="3C4F2B7F" w:rsidP="3C4F2B7F">
      <w:pPr>
        <w:spacing w:after="0"/>
        <w:rPr>
          <w:rFonts w:ascii="Calibri" w:eastAsia="Calibri" w:hAnsi="Calibri" w:cs="Calibri"/>
          <w:sz w:val="22"/>
          <w:szCs w:val="22"/>
        </w:rPr>
      </w:pPr>
    </w:p>
    <w:p w14:paraId="30557423" w14:textId="10B3A5F9" w:rsidR="3C4F2B7F" w:rsidRPr="00B45F5D" w:rsidRDefault="3C4F2B7F" w:rsidP="3C4F2B7F">
      <w:pPr>
        <w:spacing w:after="0"/>
        <w:rPr>
          <w:rFonts w:ascii="Calibri" w:eastAsia="Calibri" w:hAnsi="Calibri" w:cs="Calibri"/>
          <w:b/>
          <w:bCs/>
          <w:sz w:val="22"/>
          <w:szCs w:val="22"/>
        </w:rPr>
      </w:pPr>
    </w:p>
    <w:p w14:paraId="4F2E9FDF" w14:textId="3CBA809D" w:rsidR="3C4F2B7F" w:rsidRPr="00B45F5D" w:rsidRDefault="2E1926A5" w:rsidP="3C4F2B7F">
      <w:pPr>
        <w:spacing w:after="0"/>
        <w:rPr>
          <w:rFonts w:ascii="Calibri" w:eastAsia="Calibri" w:hAnsi="Calibri" w:cs="Calibri"/>
          <w:sz w:val="22"/>
          <w:szCs w:val="22"/>
        </w:rPr>
      </w:pPr>
      <w:r w:rsidRPr="00B45F5D">
        <w:rPr>
          <w:rFonts w:ascii="Calibri" w:eastAsia="Calibri" w:hAnsi="Calibri" w:cs="Calibri"/>
          <w:b/>
          <w:bCs/>
          <w:sz w:val="22"/>
          <w:szCs w:val="22"/>
        </w:rPr>
        <w:t>Looptijd van de opdracht (ingangsdatum contract, einddatum en verlengingen)</w:t>
      </w:r>
      <w:r w:rsidR="00D02AC0" w:rsidRPr="00B45F5D">
        <w:rPr>
          <w:rFonts w:ascii="Calibri" w:eastAsia="Calibri" w:hAnsi="Calibri" w:cs="Calibri"/>
          <w:b/>
          <w:bCs/>
          <w:sz w:val="22"/>
          <w:szCs w:val="22"/>
        </w:rPr>
        <w:t>:</w:t>
      </w:r>
    </w:p>
    <w:p w14:paraId="10BB5087" w14:textId="6FC5F4FF" w:rsidR="6B59FD69" w:rsidRPr="00B45F5D" w:rsidRDefault="0099134F" w:rsidP="3C4F2B7F">
      <w:pPr>
        <w:spacing w:after="0"/>
        <w:rPr>
          <w:rFonts w:ascii="Calibri" w:eastAsia="Calibri" w:hAnsi="Calibri" w:cs="Calibri"/>
          <w:sz w:val="22"/>
          <w:szCs w:val="22"/>
        </w:rPr>
      </w:pPr>
      <w:r w:rsidRPr="00B45F5D">
        <w:rPr>
          <w:rFonts w:ascii="Calibri" w:eastAsia="Calibri" w:hAnsi="Calibri" w:cs="Calibri"/>
          <w:sz w:val="22"/>
          <w:szCs w:val="22"/>
        </w:rPr>
        <w:t>Gemeente Zaanstad is</w:t>
      </w:r>
      <w:r w:rsidR="6B59FD69" w:rsidRPr="00B45F5D">
        <w:rPr>
          <w:rFonts w:ascii="Calibri" w:eastAsia="Calibri" w:hAnsi="Calibri" w:cs="Calibri"/>
          <w:sz w:val="22"/>
          <w:szCs w:val="22"/>
        </w:rPr>
        <w:t xml:space="preserve"> voornemens om één raamovereenkomst af te sluiten. </w:t>
      </w:r>
    </w:p>
    <w:p w14:paraId="62A2A132" w14:textId="6937CEA4" w:rsidR="6B59FD69" w:rsidRPr="00B45F5D" w:rsidRDefault="6B59FD69" w:rsidP="3C4F2B7F">
      <w:pPr>
        <w:spacing w:after="0"/>
        <w:rPr>
          <w:rFonts w:ascii="Calibri" w:eastAsia="Calibri" w:hAnsi="Calibri" w:cs="Calibri"/>
          <w:sz w:val="22"/>
          <w:szCs w:val="22"/>
        </w:rPr>
      </w:pPr>
      <w:r w:rsidRPr="00B45F5D">
        <w:rPr>
          <w:rFonts w:ascii="Calibri" w:eastAsia="Calibri" w:hAnsi="Calibri" w:cs="Calibri"/>
          <w:sz w:val="22"/>
          <w:szCs w:val="22"/>
        </w:rPr>
        <w:t xml:space="preserve">  </w:t>
      </w:r>
    </w:p>
    <w:p w14:paraId="55CC2AAF" w14:textId="4BE2CE34" w:rsidR="6B59FD69" w:rsidRPr="00B45F5D" w:rsidRDefault="6B59FD69" w:rsidP="3C4F2B7F">
      <w:pPr>
        <w:spacing w:after="0"/>
        <w:rPr>
          <w:rFonts w:ascii="Calibri" w:eastAsia="Calibri" w:hAnsi="Calibri" w:cs="Calibri"/>
          <w:sz w:val="22"/>
          <w:szCs w:val="22"/>
        </w:rPr>
      </w:pPr>
      <w:r w:rsidRPr="00B45F5D">
        <w:rPr>
          <w:rFonts w:ascii="Calibri" w:eastAsia="Calibri" w:hAnsi="Calibri" w:cs="Calibri"/>
          <w:sz w:val="22"/>
          <w:szCs w:val="22"/>
        </w:rPr>
        <w:t xml:space="preserve">De overeenkomst heeft een initiële looptijd van vijf (5) jaar. De verwachte ingangsdatum van de overeenkomst is 9 juli 2025 en eindigt van rechtswege op 9 juli 2030, zonder verlenging. De opdrachtgever heeft de mogelijkheid om de overeenkomst onder dezelfde condities twee (2) keer te verlengen met één (1) jaar. De totale looptijd kan derhalve zeven (7) jaar betreffen. </w:t>
      </w:r>
    </w:p>
    <w:p w14:paraId="23710605" w14:textId="63A4BBF5" w:rsidR="3C4F2B7F" w:rsidRPr="007303DC" w:rsidRDefault="3C4F2B7F" w:rsidP="3C4F2B7F">
      <w:pPr>
        <w:spacing w:after="0"/>
        <w:rPr>
          <w:rFonts w:ascii="Calibri" w:eastAsia="Calibri" w:hAnsi="Calibri" w:cs="Calibri"/>
          <w:sz w:val="22"/>
          <w:szCs w:val="22"/>
        </w:rPr>
      </w:pPr>
    </w:p>
    <w:sectPr w:rsidR="3C4F2B7F" w:rsidRPr="007303D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AF620" w14:textId="77777777" w:rsidR="004219AE" w:rsidRDefault="004219AE" w:rsidP="004219AE">
      <w:pPr>
        <w:spacing w:after="0" w:line="240" w:lineRule="auto"/>
      </w:pPr>
      <w:r>
        <w:separator/>
      </w:r>
    </w:p>
  </w:endnote>
  <w:endnote w:type="continuationSeparator" w:id="0">
    <w:p w14:paraId="6659D6CD" w14:textId="77777777" w:rsidR="004219AE" w:rsidRDefault="004219AE" w:rsidP="00421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EA605" w14:textId="77777777" w:rsidR="004219AE" w:rsidRDefault="004219AE" w:rsidP="004219AE">
      <w:pPr>
        <w:spacing w:after="0" w:line="240" w:lineRule="auto"/>
      </w:pPr>
      <w:r>
        <w:separator/>
      </w:r>
    </w:p>
  </w:footnote>
  <w:footnote w:type="continuationSeparator" w:id="0">
    <w:p w14:paraId="6FF6E036" w14:textId="77777777" w:rsidR="004219AE" w:rsidRDefault="004219AE" w:rsidP="00421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893BA" w14:textId="5912D6C0" w:rsidR="004219AE" w:rsidRDefault="004219AE">
    <w:pPr>
      <w:pStyle w:val="Koptekst"/>
    </w:pPr>
    <w:r w:rsidRPr="008A2403">
      <w:rPr>
        <w:rFonts w:ascii="Arial" w:hAnsi="Arial"/>
        <w:noProof/>
        <w:color w:val="2B579A"/>
        <w:shd w:val="clear" w:color="auto" w:fill="E6E6E6"/>
        <w:lang w:eastAsia="nl-NL"/>
      </w:rPr>
      <w:drawing>
        <wp:anchor distT="0" distB="0" distL="114300" distR="114300" simplePos="0" relativeHeight="251659264" behindDoc="1" locked="0" layoutInCell="1" allowOverlap="1" wp14:anchorId="024FE59B" wp14:editId="3BE68627">
          <wp:simplePos x="0" y="0"/>
          <wp:positionH relativeFrom="margin">
            <wp:posOffset>4994564</wp:posOffset>
          </wp:positionH>
          <wp:positionV relativeFrom="topMargin">
            <wp:align>bottom</wp:align>
          </wp:positionV>
          <wp:extent cx="1033145" cy="359410"/>
          <wp:effectExtent l="0" t="0" r="0" b="2540"/>
          <wp:wrapTight wrapText="bothSides">
            <wp:wrapPolygon edited="0">
              <wp:start x="0" y="0"/>
              <wp:lineTo x="0" y="20608"/>
              <wp:lineTo x="21109" y="20608"/>
              <wp:lineTo x="21109" y="0"/>
              <wp:lineTo x="0" y="0"/>
            </wp:wrapPolygon>
          </wp:wrapTight>
          <wp:docPr id="3" name="Afbeelding 3" descr="Logo_100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71320" w14:textId="1312F377" w:rsidR="004219AE" w:rsidRDefault="004219AE">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0828C"/>
    <w:multiLevelType w:val="hybridMultilevel"/>
    <w:tmpl w:val="1C28B262"/>
    <w:lvl w:ilvl="0" w:tplc="DE54DE54">
      <w:start w:val="1"/>
      <w:numFmt w:val="bullet"/>
      <w:lvlText w:val=""/>
      <w:lvlJc w:val="left"/>
      <w:pPr>
        <w:ind w:left="720" w:hanging="360"/>
      </w:pPr>
      <w:rPr>
        <w:rFonts w:ascii="Symbol" w:hAnsi="Symbol" w:hint="default"/>
      </w:rPr>
    </w:lvl>
    <w:lvl w:ilvl="1" w:tplc="D444CA42">
      <w:start w:val="1"/>
      <w:numFmt w:val="bullet"/>
      <w:lvlText w:val="o"/>
      <w:lvlJc w:val="left"/>
      <w:pPr>
        <w:ind w:left="1440" w:hanging="360"/>
      </w:pPr>
      <w:rPr>
        <w:rFonts w:ascii="Courier New" w:hAnsi="Courier New" w:hint="default"/>
      </w:rPr>
    </w:lvl>
    <w:lvl w:ilvl="2" w:tplc="DBFE5B32">
      <w:start w:val="1"/>
      <w:numFmt w:val="bullet"/>
      <w:lvlText w:val=""/>
      <w:lvlJc w:val="left"/>
      <w:pPr>
        <w:ind w:left="2160" w:hanging="360"/>
      </w:pPr>
      <w:rPr>
        <w:rFonts w:ascii="Wingdings" w:hAnsi="Wingdings" w:hint="default"/>
      </w:rPr>
    </w:lvl>
    <w:lvl w:ilvl="3" w:tplc="F7A87358">
      <w:start w:val="1"/>
      <w:numFmt w:val="bullet"/>
      <w:lvlText w:val=""/>
      <w:lvlJc w:val="left"/>
      <w:pPr>
        <w:ind w:left="2880" w:hanging="360"/>
      </w:pPr>
      <w:rPr>
        <w:rFonts w:ascii="Symbol" w:hAnsi="Symbol" w:hint="default"/>
      </w:rPr>
    </w:lvl>
    <w:lvl w:ilvl="4" w:tplc="73C00D08">
      <w:start w:val="1"/>
      <w:numFmt w:val="bullet"/>
      <w:lvlText w:val="o"/>
      <w:lvlJc w:val="left"/>
      <w:pPr>
        <w:ind w:left="3600" w:hanging="360"/>
      </w:pPr>
      <w:rPr>
        <w:rFonts w:ascii="Courier New" w:hAnsi="Courier New" w:hint="default"/>
      </w:rPr>
    </w:lvl>
    <w:lvl w:ilvl="5" w:tplc="3DF8C548">
      <w:start w:val="1"/>
      <w:numFmt w:val="bullet"/>
      <w:lvlText w:val=""/>
      <w:lvlJc w:val="left"/>
      <w:pPr>
        <w:ind w:left="4320" w:hanging="360"/>
      </w:pPr>
      <w:rPr>
        <w:rFonts w:ascii="Wingdings" w:hAnsi="Wingdings" w:hint="default"/>
      </w:rPr>
    </w:lvl>
    <w:lvl w:ilvl="6" w:tplc="EB4ED1FC">
      <w:start w:val="1"/>
      <w:numFmt w:val="bullet"/>
      <w:lvlText w:val=""/>
      <w:lvlJc w:val="left"/>
      <w:pPr>
        <w:ind w:left="5040" w:hanging="360"/>
      </w:pPr>
      <w:rPr>
        <w:rFonts w:ascii="Symbol" w:hAnsi="Symbol" w:hint="default"/>
      </w:rPr>
    </w:lvl>
    <w:lvl w:ilvl="7" w:tplc="63A06264">
      <w:start w:val="1"/>
      <w:numFmt w:val="bullet"/>
      <w:lvlText w:val="o"/>
      <w:lvlJc w:val="left"/>
      <w:pPr>
        <w:ind w:left="5760" w:hanging="360"/>
      </w:pPr>
      <w:rPr>
        <w:rFonts w:ascii="Courier New" w:hAnsi="Courier New" w:hint="default"/>
      </w:rPr>
    </w:lvl>
    <w:lvl w:ilvl="8" w:tplc="1BD07C92">
      <w:start w:val="1"/>
      <w:numFmt w:val="bullet"/>
      <w:lvlText w:val=""/>
      <w:lvlJc w:val="left"/>
      <w:pPr>
        <w:ind w:left="6480" w:hanging="360"/>
      </w:pPr>
      <w:rPr>
        <w:rFonts w:ascii="Wingdings" w:hAnsi="Wingdings" w:hint="default"/>
      </w:rPr>
    </w:lvl>
  </w:abstractNum>
  <w:abstractNum w:abstractNumId="1" w15:restartNumberingAfterBreak="0">
    <w:nsid w:val="1D0918C5"/>
    <w:multiLevelType w:val="hybridMultilevel"/>
    <w:tmpl w:val="66B2276E"/>
    <w:lvl w:ilvl="0" w:tplc="1B389D40">
      <w:start w:val="1"/>
      <w:numFmt w:val="bullet"/>
      <w:lvlText w:val=""/>
      <w:lvlJc w:val="left"/>
      <w:pPr>
        <w:ind w:left="720" w:hanging="360"/>
      </w:pPr>
      <w:rPr>
        <w:rFonts w:ascii="Symbol" w:hAnsi="Symbol" w:hint="default"/>
      </w:rPr>
    </w:lvl>
    <w:lvl w:ilvl="1" w:tplc="3A5E7458">
      <w:start w:val="1"/>
      <w:numFmt w:val="bullet"/>
      <w:lvlText w:val="o"/>
      <w:lvlJc w:val="left"/>
      <w:pPr>
        <w:ind w:left="1440" w:hanging="360"/>
      </w:pPr>
      <w:rPr>
        <w:rFonts w:ascii="Courier New" w:hAnsi="Courier New" w:hint="default"/>
      </w:rPr>
    </w:lvl>
    <w:lvl w:ilvl="2" w:tplc="B42A492C">
      <w:start w:val="1"/>
      <w:numFmt w:val="bullet"/>
      <w:lvlText w:val=""/>
      <w:lvlJc w:val="left"/>
      <w:pPr>
        <w:ind w:left="2160" w:hanging="360"/>
      </w:pPr>
      <w:rPr>
        <w:rFonts w:ascii="Wingdings" w:hAnsi="Wingdings" w:hint="default"/>
      </w:rPr>
    </w:lvl>
    <w:lvl w:ilvl="3" w:tplc="A5EA7FB6">
      <w:start w:val="1"/>
      <w:numFmt w:val="bullet"/>
      <w:lvlText w:val=""/>
      <w:lvlJc w:val="left"/>
      <w:pPr>
        <w:ind w:left="2880" w:hanging="360"/>
      </w:pPr>
      <w:rPr>
        <w:rFonts w:ascii="Symbol" w:hAnsi="Symbol" w:hint="default"/>
      </w:rPr>
    </w:lvl>
    <w:lvl w:ilvl="4" w:tplc="F580BFB8">
      <w:start w:val="1"/>
      <w:numFmt w:val="bullet"/>
      <w:lvlText w:val="o"/>
      <w:lvlJc w:val="left"/>
      <w:pPr>
        <w:ind w:left="3600" w:hanging="360"/>
      </w:pPr>
      <w:rPr>
        <w:rFonts w:ascii="Courier New" w:hAnsi="Courier New" w:hint="default"/>
      </w:rPr>
    </w:lvl>
    <w:lvl w:ilvl="5" w:tplc="A440D850">
      <w:start w:val="1"/>
      <w:numFmt w:val="bullet"/>
      <w:lvlText w:val=""/>
      <w:lvlJc w:val="left"/>
      <w:pPr>
        <w:ind w:left="4320" w:hanging="360"/>
      </w:pPr>
      <w:rPr>
        <w:rFonts w:ascii="Wingdings" w:hAnsi="Wingdings" w:hint="default"/>
      </w:rPr>
    </w:lvl>
    <w:lvl w:ilvl="6" w:tplc="37ECCF54">
      <w:start w:val="1"/>
      <w:numFmt w:val="bullet"/>
      <w:lvlText w:val=""/>
      <w:lvlJc w:val="left"/>
      <w:pPr>
        <w:ind w:left="5040" w:hanging="360"/>
      </w:pPr>
      <w:rPr>
        <w:rFonts w:ascii="Symbol" w:hAnsi="Symbol" w:hint="default"/>
      </w:rPr>
    </w:lvl>
    <w:lvl w:ilvl="7" w:tplc="58320E60">
      <w:start w:val="1"/>
      <w:numFmt w:val="bullet"/>
      <w:lvlText w:val="o"/>
      <w:lvlJc w:val="left"/>
      <w:pPr>
        <w:ind w:left="5760" w:hanging="360"/>
      </w:pPr>
      <w:rPr>
        <w:rFonts w:ascii="Courier New" w:hAnsi="Courier New" w:hint="default"/>
      </w:rPr>
    </w:lvl>
    <w:lvl w:ilvl="8" w:tplc="D12E6B18">
      <w:start w:val="1"/>
      <w:numFmt w:val="bullet"/>
      <w:lvlText w:val=""/>
      <w:lvlJc w:val="left"/>
      <w:pPr>
        <w:ind w:left="6480" w:hanging="360"/>
      </w:pPr>
      <w:rPr>
        <w:rFonts w:ascii="Wingdings" w:hAnsi="Wingdings" w:hint="default"/>
      </w:rPr>
    </w:lvl>
  </w:abstractNum>
  <w:abstractNum w:abstractNumId="2" w15:restartNumberingAfterBreak="0">
    <w:nsid w:val="1FD6A183"/>
    <w:multiLevelType w:val="hybridMultilevel"/>
    <w:tmpl w:val="9B98C314"/>
    <w:lvl w:ilvl="0" w:tplc="70C834FE">
      <w:start w:val="1"/>
      <w:numFmt w:val="bullet"/>
      <w:lvlText w:val=""/>
      <w:lvlJc w:val="left"/>
      <w:pPr>
        <w:ind w:left="720" w:hanging="360"/>
      </w:pPr>
      <w:rPr>
        <w:rFonts w:ascii="Symbol" w:hAnsi="Symbol" w:hint="default"/>
      </w:rPr>
    </w:lvl>
    <w:lvl w:ilvl="1" w:tplc="86D2C5A2">
      <w:start w:val="1"/>
      <w:numFmt w:val="bullet"/>
      <w:lvlText w:val="o"/>
      <w:lvlJc w:val="left"/>
      <w:pPr>
        <w:ind w:left="1440" w:hanging="360"/>
      </w:pPr>
      <w:rPr>
        <w:rFonts w:ascii="Courier New" w:hAnsi="Courier New" w:hint="default"/>
      </w:rPr>
    </w:lvl>
    <w:lvl w:ilvl="2" w:tplc="5DF293FA">
      <w:start w:val="1"/>
      <w:numFmt w:val="bullet"/>
      <w:lvlText w:val=""/>
      <w:lvlJc w:val="left"/>
      <w:pPr>
        <w:ind w:left="2160" w:hanging="360"/>
      </w:pPr>
      <w:rPr>
        <w:rFonts w:ascii="Wingdings" w:hAnsi="Wingdings" w:hint="default"/>
      </w:rPr>
    </w:lvl>
    <w:lvl w:ilvl="3" w:tplc="8CC86CEA">
      <w:start w:val="1"/>
      <w:numFmt w:val="bullet"/>
      <w:lvlText w:val=""/>
      <w:lvlJc w:val="left"/>
      <w:pPr>
        <w:ind w:left="2880" w:hanging="360"/>
      </w:pPr>
      <w:rPr>
        <w:rFonts w:ascii="Symbol" w:hAnsi="Symbol" w:hint="default"/>
      </w:rPr>
    </w:lvl>
    <w:lvl w:ilvl="4" w:tplc="E38C278E">
      <w:start w:val="1"/>
      <w:numFmt w:val="bullet"/>
      <w:lvlText w:val="o"/>
      <w:lvlJc w:val="left"/>
      <w:pPr>
        <w:ind w:left="3600" w:hanging="360"/>
      </w:pPr>
      <w:rPr>
        <w:rFonts w:ascii="Courier New" w:hAnsi="Courier New" w:hint="default"/>
      </w:rPr>
    </w:lvl>
    <w:lvl w:ilvl="5" w:tplc="E68AF01C">
      <w:start w:val="1"/>
      <w:numFmt w:val="bullet"/>
      <w:lvlText w:val=""/>
      <w:lvlJc w:val="left"/>
      <w:pPr>
        <w:ind w:left="4320" w:hanging="360"/>
      </w:pPr>
      <w:rPr>
        <w:rFonts w:ascii="Wingdings" w:hAnsi="Wingdings" w:hint="default"/>
      </w:rPr>
    </w:lvl>
    <w:lvl w:ilvl="6" w:tplc="11321D3C">
      <w:start w:val="1"/>
      <w:numFmt w:val="bullet"/>
      <w:lvlText w:val=""/>
      <w:lvlJc w:val="left"/>
      <w:pPr>
        <w:ind w:left="5040" w:hanging="360"/>
      </w:pPr>
      <w:rPr>
        <w:rFonts w:ascii="Symbol" w:hAnsi="Symbol" w:hint="default"/>
      </w:rPr>
    </w:lvl>
    <w:lvl w:ilvl="7" w:tplc="D4925B9A">
      <w:start w:val="1"/>
      <w:numFmt w:val="bullet"/>
      <w:lvlText w:val="o"/>
      <w:lvlJc w:val="left"/>
      <w:pPr>
        <w:ind w:left="5760" w:hanging="360"/>
      </w:pPr>
      <w:rPr>
        <w:rFonts w:ascii="Courier New" w:hAnsi="Courier New" w:hint="default"/>
      </w:rPr>
    </w:lvl>
    <w:lvl w:ilvl="8" w:tplc="81169A86">
      <w:start w:val="1"/>
      <w:numFmt w:val="bullet"/>
      <w:lvlText w:val=""/>
      <w:lvlJc w:val="left"/>
      <w:pPr>
        <w:ind w:left="6480" w:hanging="360"/>
      </w:pPr>
      <w:rPr>
        <w:rFonts w:ascii="Wingdings" w:hAnsi="Wingdings" w:hint="default"/>
      </w:rPr>
    </w:lvl>
  </w:abstractNum>
  <w:abstractNum w:abstractNumId="3" w15:restartNumberingAfterBreak="0">
    <w:nsid w:val="1FFC9213"/>
    <w:multiLevelType w:val="hybridMultilevel"/>
    <w:tmpl w:val="A0C29FF0"/>
    <w:lvl w:ilvl="0" w:tplc="4E4E56E8">
      <w:start w:val="1"/>
      <w:numFmt w:val="bullet"/>
      <w:lvlText w:val=""/>
      <w:lvlJc w:val="left"/>
      <w:pPr>
        <w:ind w:left="720" w:hanging="360"/>
      </w:pPr>
      <w:rPr>
        <w:rFonts w:ascii="Symbol" w:hAnsi="Symbol" w:hint="default"/>
      </w:rPr>
    </w:lvl>
    <w:lvl w:ilvl="1" w:tplc="99689B0A">
      <w:start w:val="1"/>
      <w:numFmt w:val="bullet"/>
      <w:lvlText w:val="o"/>
      <w:lvlJc w:val="left"/>
      <w:pPr>
        <w:ind w:left="1440" w:hanging="360"/>
      </w:pPr>
      <w:rPr>
        <w:rFonts w:ascii="Courier New" w:hAnsi="Courier New" w:hint="default"/>
      </w:rPr>
    </w:lvl>
    <w:lvl w:ilvl="2" w:tplc="41A001B2">
      <w:start w:val="1"/>
      <w:numFmt w:val="bullet"/>
      <w:lvlText w:val=""/>
      <w:lvlJc w:val="left"/>
      <w:pPr>
        <w:ind w:left="2160" w:hanging="360"/>
      </w:pPr>
      <w:rPr>
        <w:rFonts w:ascii="Wingdings" w:hAnsi="Wingdings" w:hint="default"/>
      </w:rPr>
    </w:lvl>
    <w:lvl w:ilvl="3" w:tplc="5E74EF2C">
      <w:start w:val="1"/>
      <w:numFmt w:val="bullet"/>
      <w:lvlText w:val=""/>
      <w:lvlJc w:val="left"/>
      <w:pPr>
        <w:ind w:left="2880" w:hanging="360"/>
      </w:pPr>
      <w:rPr>
        <w:rFonts w:ascii="Symbol" w:hAnsi="Symbol" w:hint="default"/>
      </w:rPr>
    </w:lvl>
    <w:lvl w:ilvl="4" w:tplc="34F4DE58">
      <w:start w:val="1"/>
      <w:numFmt w:val="bullet"/>
      <w:lvlText w:val="o"/>
      <w:lvlJc w:val="left"/>
      <w:pPr>
        <w:ind w:left="3600" w:hanging="360"/>
      </w:pPr>
      <w:rPr>
        <w:rFonts w:ascii="Courier New" w:hAnsi="Courier New" w:hint="default"/>
      </w:rPr>
    </w:lvl>
    <w:lvl w:ilvl="5" w:tplc="9080FC4C">
      <w:start w:val="1"/>
      <w:numFmt w:val="bullet"/>
      <w:lvlText w:val=""/>
      <w:lvlJc w:val="left"/>
      <w:pPr>
        <w:ind w:left="4320" w:hanging="360"/>
      </w:pPr>
      <w:rPr>
        <w:rFonts w:ascii="Wingdings" w:hAnsi="Wingdings" w:hint="default"/>
      </w:rPr>
    </w:lvl>
    <w:lvl w:ilvl="6" w:tplc="AE2EA3F6">
      <w:start w:val="1"/>
      <w:numFmt w:val="bullet"/>
      <w:lvlText w:val=""/>
      <w:lvlJc w:val="left"/>
      <w:pPr>
        <w:ind w:left="5040" w:hanging="360"/>
      </w:pPr>
      <w:rPr>
        <w:rFonts w:ascii="Symbol" w:hAnsi="Symbol" w:hint="default"/>
      </w:rPr>
    </w:lvl>
    <w:lvl w:ilvl="7" w:tplc="7EC4B4EC">
      <w:start w:val="1"/>
      <w:numFmt w:val="bullet"/>
      <w:lvlText w:val="o"/>
      <w:lvlJc w:val="left"/>
      <w:pPr>
        <w:ind w:left="5760" w:hanging="360"/>
      </w:pPr>
      <w:rPr>
        <w:rFonts w:ascii="Courier New" w:hAnsi="Courier New" w:hint="default"/>
      </w:rPr>
    </w:lvl>
    <w:lvl w:ilvl="8" w:tplc="3D96F864">
      <w:start w:val="1"/>
      <w:numFmt w:val="bullet"/>
      <w:lvlText w:val=""/>
      <w:lvlJc w:val="left"/>
      <w:pPr>
        <w:ind w:left="6480" w:hanging="360"/>
      </w:pPr>
      <w:rPr>
        <w:rFonts w:ascii="Wingdings" w:hAnsi="Wingdings" w:hint="default"/>
      </w:rPr>
    </w:lvl>
  </w:abstractNum>
  <w:abstractNum w:abstractNumId="4" w15:restartNumberingAfterBreak="0">
    <w:nsid w:val="26BD23BC"/>
    <w:multiLevelType w:val="hybridMultilevel"/>
    <w:tmpl w:val="7AC8C902"/>
    <w:lvl w:ilvl="0" w:tplc="ECEE293E">
      <w:start w:val="1"/>
      <w:numFmt w:val="bullet"/>
      <w:lvlText w:val=""/>
      <w:lvlJc w:val="left"/>
      <w:pPr>
        <w:ind w:left="720" w:hanging="360"/>
      </w:pPr>
      <w:rPr>
        <w:rFonts w:ascii="Symbol" w:hAnsi="Symbol" w:hint="default"/>
      </w:rPr>
    </w:lvl>
    <w:lvl w:ilvl="1" w:tplc="8982C782">
      <w:start w:val="1"/>
      <w:numFmt w:val="bullet"/>
      <w:lvlText w:val="o"/>
      <w:lvlJc w:val="left"/>
      <w:pPr>
        <w:ind w:left="1440" w:hanging="360"/>
      </w:pPr>
      <w:rPr>
        <w:rFonts w:ascii="Courier New" w:hAnsi="Courier New" w:hint="default"/>
      </w:rPr>
    </w:lvl>
    <w:lvl w:ilvl="2" w:tplc="4C20BA86">
      <w:start w:val="1"/>
      <w:numFmt w:val="bullet"/>
      <w:lvlText w:val=""/>
      <w:lvlJc w:val="left"/>
      <w:pPr>
        <w:ind w:left="2160" w:hanging="360"/>
      </w:pPr>
      <w:rPr>
        <w:rFonts w:ascii="Wingdings" w:hAnsi="Wingdings" w:hint="default"/>
      </w:rPr>
    </w:lvl>
    <w:lvl w:ilvl="3" w:tplc="34EA639C">
      <w:start w:val="1"/>
      <w:numFmt w:val="bullet"/>
      <w:lvlText w:val=""/>
      <w:lvlJc w:val="left"/>
      <w:pPr>
        <w:ind w:left="2880" w:hanging="360"/>
      </w:pPr>
      <w:rPr>
        <w:rFonts w:ascii="Symbol" w:hAnsi="Symbol" w:hint="default"/>
      </w:rPr>
    </w:lvl>
    <w:lvl w:ilvl="4" w:tplc="BEC4E710">
      <w:start w:val="1"/>
      <w:numFmt w:val="bullet"/>
      <w:lvlText w:val="o"/>
      <w:lvlJc w:val="left"/>
      <w:pPr>
        <w:ind w:left="3600" w:hanging="360"/>
      </w:pPr>
      <w:rPr>
        <w:rFonts w:ascii="Courier New" w:hAnsi="Courier New" w:hint="default"/>
      </w:rPr>
    </w:lvl>
    <w:lvl w:ilvl="5" w:tplc="E25A2930">
      <w:start w:val="1"/>
      <w:numFmt w:val="bullet"/>
      <w:lvlText w:val=""/>
      <w:lvlJc w:val="left"/>
      <w:pPr>
        <w:ind w:left="4320" w:hanging="360"/>
      </w:pPr>
      <w:rPr>
        <w:rFonts w:ascii="Wingdings" w:hAnsi="Wingdings" w:hint="default"/>
      </w:rPr>
    </w:lvl>
    <w:lvl w:ilvl="6" w:tplc="5E9CFCE6">
      <w:start w:val="1"/>
      <w:numFmt w:val="bullet"/>
      <w:lvlText w:val=""/>
      <w:lvlJc w:val="left"/>
      <w:pPr>
        <w:ind w:left="5040" w:hanging="360"/>
      </w:pPr>
      <w:rPr>
        <w:rFonts w:ascii="Symbol" w:hAnsi="Symbol" w:hint="default"/>
      </w:rPr>
    </w:lvl>
    <w:lvl w:ilvl="7" w:tplc="BB8A275A">
      <w:start w:val="1"/>
      <w:numFmt w:val="bullet"/>
      <w:lvlText w:val="o"/>
      <w:lvlJc w:val="left"/>
      <w:pPr>
        <w:ind w:left="5760" w:hanging="360"/>
      </w:pPr>
      <w:rPr>
        <w:rFonts w:ascii="Courier New" w:hAnsi="Courier New" w:hint="default"/>
      </w:rPr>
    </w:lvl>
    <w:lvl w:ilvl="8" w:tplc="07E42F00">
      <w:start w:val="1"/>
      <w:numFmt w:val="bullet"/>
      <w:lvlText w:val=""/>
      <w:lvlJc w:val="left"/>
      <w:pPr>
        <w:ind w:left="6480" w:hanging="360"/>
      </w:pPr>
      <w:rPr>
        <w:rFonts w:ascii="Wingdings" w:hAnsi="Wingdings" w:hint="default"/>
      </w:rPr>
    </w:lvl>
  </w:abstractNum>
  <w:abstractNum w:abstractNumId="5" w15:restartNumberingAfterBreak="0">
    <w:nsid w:val="45F75D32"/>
    <w:multiLevelType w:val="hybridMultilevel"/>
    <w:tmpl w:val="88EC613A"/>
    <w:lvl w:ilvl="0" w:tplc="48FC3A02">
      <w:start w:val="1"/>
      <w:numFmt w:val="bullet"/>
      <w:lvlText w:val=""/>
      <w:lvlJc w:val="left"/>
      <w:pPr>
        <w:ind w:left="720" w:hanging="360"/>
      </w:pPr>
      <w:rPr>
        <w:rFonts w:ascii="Symbol" w:hAnsi="Symbol" w:hint="default"/>
      </w:rPr>
    </w:lvl>
    <w:lvl w:ilvl="1" w:tplc="ABD69BEA">
      <w:start w:val="1"/>
      <w:numFmt w:val="bullet"/>
      <w:lvlText w:val="o"/>
      <w:lvlJc w:val="left"/>
      <w:pPr>
        <w:ind w:left="1440" w:hanging="360"/>
      </w:pPr>
      <w:rPr>
        <w:rFonts w:ascii="Courier New" w:hAnsi="Courier New" w:hint="default"/>
      </w:rPr>
    </w:lvl>
    <w:lvl w:ilvl="2" w:tplc="F50ED990">
      <w:start w:val="1"/>
      <w:numFmt w:val="bullet"/>
      <w:lvlText w:val=""/>
      <w:lvlJc w:val="left"/>
      <w:pPr>
        <w:ind w:left="2160" w:hanging="360"/>
      </w:pPr>
      <w:rPr>
        <w:rFonts w:ascii="Wingdings" w:hAnsi="Wingdings" w:hint="default"/>
      </w:rPr>
    </w:lvl>
    <w:lvl w:ilvl="3" w:tplc="F5D223D2">
      <w:start w:val="1"/>
      <w:numFmt w:val="bullet"/>
      <w:lvlText w:val=""/>
      <w:lvlJc w:val="left"/>
      <w:pPr>
        <w:ind w:left="2880" w:hanging="360"/>
      </w:pPr>
      <w:rPr>
        <w:rFonts w:ascii="Symbol" w:hAnsi="Symbol" w:hint="default"/>
      </w:rPr>
    </w:lvl>
    <w:lvl w:ilvl="4" w:tplc="9DD47DBC">
      <w:start w:val="1"/>
      <w:numFmt w:val="bullet"/>
      <w:lvlText w:val="o"/>
      <w:lvlJc w:val="left"/>
      <w:pPr>
        <w:ind w:left="3600" w:hanging="360"/>
      </w:pPr>
      <w:rPr>
        <w:rFonts w:ascii="Courier New" w:hAnsi="Courier New" w:hint="default"/>
      </w:rPr>
    </w:lvl>
    <w:lvl w:ilvl="5" w:tplc="F49453FE">
      <w:start w:val="1"/>
      <w:numFmt w:val="bullet"/>
      <w:lvlText w:val=""/>
      <w:lvlJc w:val="left"/>
      <w:pPr>
        <w:ind w:left="4320" w:hanging="360"/>
      </w:pPr>
      <w:rPr>
        <w:rFonts w:ascii="Wingdings" w:hAnsi="Wingdings" w:hint="default"/>
      </w:rPr>
    </w:lvl>
    <w:lvl w:ilvl="6" w:tplc="C7D24E32">
      <w:start w:val="1"/>
      <w:numFmt w:val="bullet"/>
      <w:lvlText w:val=""/>
      <w:lvlJc w:val="left"/>
      <w:pPr>
        <w:ind w:left="5040" w:hanging="360"/>
      </w:pPr>
      <w:rPr>
        <w:rFonts w:ascii="Symbol" w:hAnsi="Symbol" w:hint="default"/>
      </w:rPr>
    </w:lvl>
    <w:lvl w:ilvl="7" w:tplc="25AEDC36">
      <w:start w:val="1"/>
      <w:numFmt w:val="bullet"/>
      <w:lvlText w:val="o"/>
      <w:lvlJc w:val="left"/>
      <w:pPr>
        <w:ind w:left="5760" w:hanging="360"/>
      </w:pPr>
      <w:rPr>
        <w:rFonts w:ascii="Courier New" w:hAnsi="Courier New" w:hint="default"/>
      </w:rPr>
    </w:lvl>
    <w:lvl w:ilvl="8" w:tplc="B320884E">
      <w:start w:val="1"/>
      <w:numFmt w:val="bullet"/>
      <w:lvlText w:val=""/>
      <w:lvlJc w:val="left"/>
      <w:pPr>
        <w:ind w:left="6480" w:hanging="360"/>
      </w:pPr>
      <w:rPr>
        <w:rFonts w:ascii="Wingdings" w:hAnsi="Wingdings" w:hint="default"/>
      </w:rPr>
    </w:lvl>
  </w:abstractNum>
  <w:abstractNum w:abstractNumId="6" w15:restartNumberingAfterBreak="0">
    <w:nsid w:val="4DAEE165"/>
    <w:multiLevelType w:val="hybridMultilevel"/>
    <w:tmpl w:val="5734C05A"/>
    <w:lvl w:ilvl="0" w:tplc="EAD0BA68">
      <w:start w:val="1"/>
      <w:numFmt w:val="bullet"/>
      <w:lvlText w:val=""/>
      <w:lvlJc w:val="left"/>
      <w:pPr>
        <w:ind w:left="720" w:hanging="360"/>
      </w:pPr>
      <w:rPr>
        <w:rFonts w:ascii="Symbol" w:hAnsi="Symbol" w:hint="default"/>
      </w:rPr>
    </w:lvl>
    <w:lvl w:ilvl="1" w:tplc="D4844C58">
      <w:start w:val="1"/>
      <w:numFmt w:val="bullet"/>
      <w:lvlText w:val="o"/>
      <w:lvlJc w:val="left"/>
      <w:pPr>
        <w:ind w:left="1440" w:hanging="360"/>
      </w:pPr>
      <w:rPr>
        <w:rFonts w:ascii="Courier New" w:hAnsi="Courier New" w:hint="default"/>
      </w:rPr>
    </w:lvl>
    <w:lvl w:ilvl="2" w:tplc="4B2ADB84">
      <w:start w:val="1"/>
      <w:numFmt w:val="bullet"/>
      <w:lvlText w:val=""/>
      <w:lvlJc w:val="left"/>
      <w:pPr>
        <w:ind w:left="2160" w:hanging="360"/>
      </w:pPr>
      <w:rPr>
        <w:rFonts w:ascii="Wingdings" w:hAnsi="Wingdings" w:hint="default"/>
      </w:rPr>
    </w:lvl>
    <w:lvl w:ilvl="3" w:tplc="07025588">
      <w:start w:val="1"/>
      <w:numFmt w:val="bullet"/>
      <w:lvlText w:val=""/>
      <w:lvlJc w:val="left"/>
      <w:pPr>
        <w:ind w:left="2880" w:hanging="360"/>
      </w:pPr>
      <w:rPr>
        <w:rFonts w:ascii="Symbol" w:hAnsi="Symbol" w:hint="default"/>
      </w:rPr>
    </w:lvl>
    <w:lvl w:ilvl="4" w:tplc="C2664710">
      <w:start w:val="1"/>
      <w:numFmt w:val="bullet"/>
      <w:lvlText w:val="o"/>
      <w:lvlJc w:val="left"/>
      <w:pPr>
        <w:ind w:left="3600" w:hanging="360"/>
      </w:pPr>
      <w:rPr>
        <w:rFonts w:ascii="Courier New" w:hAnsi="Courier New" w:hint="default"/>
      </w:rPr>
    </w:lvl>
    <w:lvl w:ilvl="5" w:tplc="C876C9D0">
      <w:start w:val="1"/>
      <w:numFmt w:val="bullet"/>
      <w:lvlText w:val=""/>
      <w:lvlJc w:val="left"/>
      <w:pPr>
        <w:ind w:left="4320" w:hanging="360"/>
      </w:pPr>
      <w:rPr>
        <w:rFonts w:ascii="Wingdings" w:hAnsi="Wingdings" w:hint="default"/>
      </w:rPr>
    </w:lvl>
    <w:lvl w:ilvl="6" w:tplc="BA667EAC">
      <w:start w:val="1"/>
      <w:numFmt w:val="bullet"/>
      <w:lvlText w:val=""/>
      <w:lvlJc w:val="left"/>
      <w:pPr>
        <w:ind w:left="5040" w:hanging="360"/>
      </w:pPr>
      <w:rPr>
        <w:rFonts w:ascii="Symbol" w:hAnsi="Symbol" w:hint="default"/>
      </w:rPr>
    </w:lvl>
    <w:lvl w:ilvl="7" w:tplc="26CE249C">
      <w:start w:val="1"/>
      <w:numFmt w:val="bullet"/>
      <w:lvlText w:val="o"/>
      <w:lvlJc w:val="left"/>
      <w:pPr>
        <w:ind w:left="5760" w:hanging="360"/>
      </w:pPr>
      <w:rPr>
        <w:rFonts w:ascii="Courier New" w:hAnsi="Courier New" w:hint="default"/>
      </w:rPr>
    </w:lvl>
    <w:lvl w:ilvl="8" w:tplc="B98CA464">
      <w:start w:val="1"/>
      <w:numFmt w:val="bullet"/>
      <w:lvlText w:val=""/>
      <w:lvlJc w:val="left"/>
      <w:pPr>
        <w:ind w:left="6480" w:hanging="360"/>
      </w:pPr>
      <w:rPr>
        <w:rFonts w:ascii="Wingdings" w:hAnsi="Wingdings" w:hint="default"/>
      </w:rPr>
    </w:lvl>
  </w:abstractNum>
  <w:abstractNum w:abstractNumId="7" w15:restartNumberingAfterBreak="0">
    <w:nsid w:val="5CD29F9D"/>
    <w:multiLevelType w:val="hybridMultilevel"/>
    <w:tmpl w:val="482E86BE"/>
    <w:lvl w:ilvl="0" w:tplc="B5BA0D8E">
      <w:start w:val="1"/>
      <w:numFmt w:val="bullet"/>
      <w:lvlText w:val=""/>
      <w:lvlJc w:val="left"/>
      <w:pPr>
        <w:ind w:left="720" w:hanging="360"/>
      </w:pPr>
      <w:rPr>
        <w:rFonts w:ascii="Symbol" w:hAnsi="Symbol" w:hint="default"/>
      </w:rPr>
    </w:lvl>
    <w:lvl w:ilvl="1" w:tplc="65E44FFA">
      <w:start w:val="1"/>
      <w:numFmt w:val="bullet"/>
      <w:lvlText w:val="o"/>
      <w:lvlJc w:val="left"/>
      <w:pPr>
        <w:ind w:left="1440" w:hanging="360"/>
      </w:pPr>
      <w:rPr>
        <w:rFonts w:ascii="Courier New" w:hAnsi="Courier New" w:hint="default"/>
      </w:rPr>
    </w:lvl>
    <w:lvl w:ilvl="2" w:tplc="C010DFE0">
      <w:start w:val="1"/>
      <w:numFmt w:val="bullet"/>
      <w:lvlText w:val=""/>
      <w:lvlJc w:val="left"/>
      <w:pPr>
        <w:ind w:left="2160" w:hanging="360"/>
      </w:pPr>
      <w:rPr>
        <w:rFonts w:ascii="Wingdings" w:hAnsi="Wingdings" w:hint="default"/>
      </w:rPr>
    </w:lvl>
    <w:lvl w:ilvl="3" w:tplc="54407F82">
      <w:start w:val="1"/>
      <w:numFmt w:val="bullet"/>
      <w:lvlText w:val=""/>
      <w:lvlJc w:val="left"/>
      <w:pPr>
        <w:ind w:left="2880" w:hanging="360"/>
      </w:pPr>
      <w:rPr>
        <w:rFonts w:ascii="Symbol" w:hAnsi="Symbol" w:hint="default"/>
      </w:rPr>
    </w:lvl>
    <w:lvl w:ilvl="4" w:tplc="05FE55EA">
      <w:start w:val="1"/>
      <w:numFmt w:val="bullet"/>
      <w:lvlText w:val="o"/>
      <w:lvlJc w:val="left"/>
      <w:pPr>
        <w:ind w:left="3600" w:hanging="360"/>
      </w:pPr>
      <w:rPr>
        <w:rFonts w:ascii="Courier New" w:hAnsi="Courier New" w:hint="default"/>
      </w:rPr>
    </w:lvl>
    <w:lvl w:ilvl="5" w:tplc="82883058">
      <w:start w:val="1"/>
      <w:numFmt w:val="bullet"/>
      <w:lvlText w:val=""/>
      <w:lvlJc w:val="left"/>
      <w:pPr>
        <w:ind w:left="4320" w:hanging="360"/>
      </w:pPr>
      <w:rPr>
        <w:rFonts w:ascii="Wingdings" w:hAnsi="Wingdings" w:hint="default"/>
      </w:rPr>
    </w:lvl>
    <w:lvl w:ilvl="6" w:tplc="117C4840">
      <w:start w:val="1"/>
      <w:numFmt w:val="bullet"/>
      <w:lvlText w:val=""/>
      <w:lvlJc w:val="left"/>
      <w:pPr>
        <w:ind w:left="5040" w:hanging="360"/>
      </w:pPr>
      <w:rPr>
        <w:rFonts w:ascii="Symbol" w:hAnsi="Symbol" w:hint="default"/>
      </w:rPr>
    </w:lvl>
    <w:lvl w:ilvl="7" w:tplc="11789656">
      <w:start w:val="1"/>
      <w:numFmt w:val="bullet"/>
      <w:lvlText w:val="o"/>
      <w:lvlJc w:val="left"/>
      <w:pPr>
        <w:ind w:left="5760" w:hanging="360"/>
      </w:pPr>
      <w:rPr>
        <w:rFonts w:ascii="Courier New" w:hAnsi="Courier New" w:hint="default"/>
      </w:rPr>
    </w:lvl>
    <w:lvl w:ilvl="8" w:tplc="E45C440A">
      <w:start w:val="1"/>
      <w:numFmt w:val="bullet"/>
      <w:lvlText w:val=""/>
      <w:lvlJc w:val="left"/>
      <w:pPr>
        <w:ind w:left="6480" w:hanging="360"/>
      </w:pPr>
      <w:rPr>
        <w:rFonts w:ascii="Wingdings" w:hAnsi="Wingdings" w:hint="default"/>
      </w:rPr>
    </w:lvl>
  </w:abstractNum>
  <w:abstractNum w:abstractNumId="8" w15:restartNumberingAfterBreak="0">
    <w:nsid w:val="60023AE5"/>
    <w:multiLevelType w:val="hybridMultilevel"/>
    <w:tmpl w:val="40D44F9A"/>
    <w:lvl w:ilvl="0" w:tplc="15E43B06">
      <w:start w:val="1"/>
      <w:numFmt w:val="bullet"/>
      <w:lvlText w:val=""/>
      <w:lvlJc w:val="left"/>
      <w:pPr>
        <w:ind w:left="720" w:hanging="360"/>
      </w:pPr>
      <w:rPr>
        <w:rFonts w:ascii="Symbol" w:hAnsi="Symbol" w:hint="default"/>
      </w:rPr>
    </w:lvl>
    <w:lvl w:ilvl="1" w:tplc="B4941D06">
      <w:start w:val="1"/>
      <w:numFmt w:val="bullet"/>
      <w:lvlText w:val="o"/>
      <w:lvlJc w:val="left"/>
      <w:pPr>
        <w:ind w:left="1440" w:hanging="360"/>
      </w:pPr>
      <w:rPr>
        <w:rFonts w:ascii="Courier New" w:hAnsi="Courier New" w:hint="default"/>
      </w:rPr>
    </w:lvl>
    <w:lvl w:ilvl="2" w:tplc="DBD079C2">
      <w:start w:val="1"/>
      <w:numFmt w:val="bullet"/>
      <w:lvlText w:val=""/>
      <w:lvlJc w:val="left"/>
      <w:pPr>
        <w:ind w:left="2160" w:hanging="360"/>
      </w:pPr>
      <w:rPr>
        <w:rFonts w:ascii="Wingdings" w:hAnsi="Wingdings" w:hint="default"/>
      </w:rPr>
    </w:lvl>
    <w:lvl w:ilvl="3" w:tplc="AD504C20">
      <w:start w:val="1"/>
      <w:numFmt w:val="bullet"/>
      <w:lvlText w:val=""/>
      <w:lvlJc w:val="left"/>
      <w:pPr>
        <w:ind w:left="2880" w:hanging="360"/>
      </w:pPr>
      <w:rPr>
        <w:rFonts w:ascii="Symbol" w:hAnsi="Symbol" w:hint="default"/>
      </w:rPr>
    </w:lvl>
    <w:lvl w:ilvl="4" w:tplc="E996E042">
      <w:start w:val="1"/>
      <w:numFmt w:val="bullet"/>
      <w:lvlText w:val="o"/>
      <w:lvlJc w:val="left"/>
      <w:pPr>
        <w:ind w:left="3600" w:hanging="360"/>
      </w:pPr>
      <w:rPr>
        <w:rFonts w:ascii="Courier New" w:hAnsi="Courier New" w:hint="default"/>
      </w:rPr>
    </w:lvl>
    <w:lvl w:ilvl="5" w:tplc="06646B36">
      <w:start w:val="1"/>
      <w:numFmt w:val="bullet"/>
      <w:lvlText w:val=""/>
      <w:lvlJc w:val="left"/>
      <w:pPr>
        <w:ind w:left="4320" w:hanging="360"/>
      </w:pPr>
      <w:rPr>
        <w:rFonts w:ascii="Wingdings" w:hAnsi="Wingdings" w:hint="default"/>
      </w:rPr>
    </w:lvl>
    <w:lvl w:ilvl="6" w:tplc="79065FBE">
      <w:start w:val="1"/>
      <w:numFmt w:val="bullet"/>
      <w:lvlText w:val=""/>
      <w:lvlJc w:val="left"/>
      <w:pPr>
        <w:ind w:left="5040" w:hanging="360"/>
      </w:pPr>
      <w:rPr>
        <w:rFonts w:ascii="Symbol" w:hAnsi="Symbol" w:hint="default"/>
      </w:rPr>
    </w:lvl>
    <w:lvl w:ilvl="7" w:tplc="6CECF5BE">
      <w:start w:val="1"/>
      <w:numFmt w:val="bullet"/>
      <w:lvlText w:val="o"/>
      <w:lvlJc w:val="left"/>
      <w:pPr>
        <w:ind w:left="5760" w:hanging="360"/>
      </w:pPr>
      <w:rPr>
        <w:rFonts w:ascii="Courier New" w:hAnsi="Courier New" w:hint="default"/>
      </w:rPr>
    </w:lvl>
    <w:lvl w:ilvl="8" w:tplc="1D024612">
      <w:start w:val="1"/>
      <w:numFmt w:val="bullet"/>
      <w:lvlText w:val=""/>
      <w:lvlJc w:val="left"/>
      <w:pPr>
        <w:ind w:left="6480" w:hanging="360"/>
      </w:pPr>
      <w:rPr>
        <w:rFonts w:ascii="Wingdings" w:hAnsi="Wingdings" w:hint="default"/>
      </w:rPr>
    </w:lvl>
  </w:abstractNum>
  <w:abstractNum w:abstractNumId="9" w15:restartNumberingAfterBreak="0">
    <w:nsid w:val="6D218E89"/>
    <w:multiLevelType w:val="hybridMultilevel"/>
    <w:tmpl w:val="2FCAC99C"/>
    <w:lvl w:ilvl="0" w:tplc="E11EC606">
      <w:start w:val="1"/>
      <w:numFmt w:val="bullet"/>
      <w:lvlText w:val=""/>
      <w:lvlJc w:val="left"/>
      <w:pPr>
        <w:ind w:left="720" w:hanging="360"/>
      </w:pPr>
      <w:rPr>
        <w:rFonts w:ascii="Symbol" w:hAnsi="Symbol" w:hint="default"/>
      </w:rPr>
    </w:lvl>
    <w:lvl w:ilvl="1" w:tplc="6D1C22B0">
      <w:start w:val="1"/>
      <w:numFmt w:val="bullet"/>
      <w:lvlText w:val="o"/>
      <w:lvlJc w:val="left"/>
      <w:pPr>
        <w:ind w:left="1440" w:hanging="360"/>
      </w:pPr>
      <w:rPr>
        <w:rFonts w:ascii="Courier New" w:hAnsi="Courier New" w:hint="default"/>
      </w:rPr>
    </w:lvl>
    <w:lvl w:ilvl="2" w:tplc="3E522430">
      <w:start w:val="1"/>
      <w:numFmt w:val="bullet"/>
      <w:lvlText w:val=""/>
      <w:lvlJc w:val="left"/>
      <w:pPr>
        <w:ind w:left="2160" w:hanging="360"/>
      </w:pPr>
      <w:rPr>
        <w:rFonts w:ascii="Wingdings" w:hAnsi="Wingdings" w:hint="default"/>
      </w:rPr>
    </w:lvl>
    <w:lvl w:ilvl="3" w:tplc="8B828DD2">
      <w:start w:val="1"/>
      <w:numFmt w:val="bullet"/>
      <w:lvlText w:val=""/>
      <w:lvlJc w:val="left"/>
      <w:pPr>
        <w:ind w:left="2880" w:hanging="360"/>
      </w:pPr>
      <w:rPr>
        <w:rFonts w:ascii="Symbol" w:hAnsi="Symbol" w:hint="default"/>
      </w:rPr>
    </w:lvl>
    <w:lvl w:ilvl="4" w:tplc="39E0C13C">
      <w:start w:val="1"/>
      <w:numFmt w:val="bullet"/>
      <w:lvlText w:val="o"/>
      <w:lvlJc w:val="left"/>
      <w:pPr>
        <w:ind w:left="3600" w:hanging="360"/>
      </w:pPr>
      <w:rPr>
        <w:rFonts w:ascii="Courier New" w:hAnsi="Courier New" w:hint="default"/>
      </w:rPr>
    </w:lvl>
    <w:lvl w:ilvl="5" w:tplc="B15ED924">
      <w:start w:val="1"/>
      <w:numFmt w:val="bullet"/>
      <w:lvlText w:val=""/>
      <w:lvlJc w:val="left"/>
      <w:pPr>
        <w:ind w:left="4320" w:hanging="360"/>
      </w:pPr>
      <w:rPr>
        <w:rFonts w:ascii="Wingdings" w:hAnsi="Wingdings" w:hint="default"/>
      </w:rPr>
    </w:lvl>
    <w:lvl w:ilvl="6" w:tplc="E9CCD1E0">
      <w:start w:val="1"/>
      <w:numFmt w:val="bullet"/>
      <w:lvlText w:val=""/>
      <w:lvlJc w:val="left"/>
      <w:pPr>
        <w:ind w:left="5040" w:hanging="360"/>
      </w:pPr>
      <w:rPr>
        <w:rFonts w:ascii="Symbol" w:hAnsi="Symbol" w:hint="default"/>
      </w:rPr>
    </w:lvl>
    <w:lvl w:ilvl="7" w:tplc="29D08208">
      <w:start w:val="1"/>
      <w:numFmt w:val="bullet"/>
      <w:lvlText w:val="o"/>
      <w:lvlJc w:val="left"/>
      <w:pPr>
        <w:ind w:left="5760" w:hanging="360"/>
      </w:pPr>
      <w:rPr>
        <w:rFonts w:ascii="Courier New" w:hAnsi="Courier New" w:hint="default"/>
      </w:rPr>
    </w:lvl>
    <w:lvl w:ilvl="8" w:tplc="07049F92">
      <w:start w:val="1"/>
      <w:numFmt w:val="bullet"/>
      <w:lvlText w:val=""/>
      <w:lvlJc w:val="left"/>
      <w:pPr>
        <w:ind w:left="6480" w:hanging="360"/>
      </w:pPr>
      <w:rPr>
        <w:rFonts w:ascii="Wingdings" w:hAnsi="Wingdings" w:hint="default"/>
      </w:rPr>
    </w:lvl>
  </w:abstractNum>
  <w:abstractNum w:abstractNumId="10" w15:restartNumberingAfterBreak="0">
    <w:nsid w:val="76F90C1D"/>
    <w:multiLevelType w:val="hybridMultilevel"/>
    <w:tmpl w:val="7EF4CC52"/>
    <w:lvl w:ilvl="0" w:tplc="00B09C0C">
      <w:start w:val="1"/>
      <w:numFmt w:val="bullet"/>
      <w:lvlText w:val=""/>
      <w:lvlJc w:val="left"/>
      <w:pPr>
        <w:ind w:left="720" w:hanging="360"/>
      </w:pPr>
      <w:rPr>
        <w:rFonts w:ascii="Symbol" w:hAnsi="Symbol" w:hint="default"/>
      </w:rPr>
    </w:lvl>
    <w:lvl w:ilvl="1" w:tplc="130ADADC">
      <w:start w:val="1"/>
      <w:numFmt w:val="bullet"/>
      <w:lvlText w:val="o"/>
      <w:lvlJc w:val="left"/>
      <w:pPr>
        <w:ind w:left="1440" w:hanging="360"/>
      </w:pPr>
      <w:rPr>
        <w:rFonts w:ascii="Courier New" w:hAnsi="Courier New" w:hint="default"/>
      </w:rPr>
    </w:lvl>
    <w:lvl w:ilvl="2" w:tplc="BAC223FE">
      <w:start w:val="1"/>
      <w:numFmt w:val="bullet"/>
      <w:lvlText w:val=""/>
      <w:lvlJc w:val="left"/>
      <w:pPr>
        <w:ind w:left="2160" w:hanging="360"/>
      </w:pPr>
      <w:rPr>
        <w:rFonts w:ascii="Wingdings" w:hAnsi="Wingdings" w:hint="default"/>
      </w:rPr>
    </w:lvl>
    <w:lvl w:ilvl="3" w:tplc="1A522E02">
      <w:start w:val="1"/>
      <w:numFmt w:val="bullet"/>
      <w:lvlText w:val=""/>
      <w:lvlJc w:val="left"/>
      <w:pPr>
        <w:ind w:left="2880" w:hanging="360"/>
      </w:pPr>
      <w:rPr>
        <w:rFonts w:ascii="Symbol" w:hAnsi="Symbol" w:hint="default"/>
      </w:rPr>
    </w:lvl>
    <w:lvl w:ilvl="4" w:tplc="8B20CBB6">
      <w:start w:val="1"/>
      <w:numFmt w:val="bullet"/>
      <w:lvlText w:val="o"/>
      <w:lvlJc w:val="left"/>
      <w:pPr>
        <w:ind w:left="3600" w:hanging="360"/>
      </w:pPr>
      <w:rPr>
        <w:rFonts w:ascii="Courier New" w:hAnsi="Courier New" w:hint="default"/>
      </w:rPr>
    </w:lvl>
    <w:lvl w:ilvl="5" w:tplc="BB0C4878">
      <w:start w:val="1"/>
      <w:numFmt w:val="bullet"/>
      <w:lvlText w:val=""/>
      <w:lvlJc w:val="left"/>
      <w:pPr>
        <w:ind w:left="4320" w:hanging="360"/>
      </w:pPr>
      <w:rPr>
        <w:rFonts w:ascii="Wingdings" w:hAnsi="Wingdings" w:hint="default"/>
      </w:rPr>
    </w:lvl>
    <w:lvl w:ilvl="6" w:tplc="A9DE5E4A">
      <w:start w:val="1"/>
      <w:numFmt w:val="bullet"/>
      <w:lvlText w:val=""/>
      <w:lvlJc w:val="left"/>
      <w:pPr>
        <w:ind w:left="5040" w:hanging="360"/>
      </w:pPr>
      <w:rPr>
        <w:rFonts w:ascii="Symbol" w:hAnsi="Symbol" w:hint="default"/>
      </w:rPr>
    </w:lvl>
    <w:lvl w:ilvl="7" w:tplc="979A65B6">
      <w:start w:val="1"/>
      <w:numFmt w:val="bullet"/>
      <w:lvlText w:val="o"/>
      <w:lvlJc w:val="left"/>
      <w:pPr>
        <w:ind w:left="5760" w:hanging="360"/>
      </w:pPr>
      <w:rPr>
        <w:rFonts w:ascii="Courier New" w:hAnsi="Courier New" w:hint="default"/>
      </w:rPr>
    </w:lvl>
    <w:lvl w:ilvl="8" w:tplc="7D3E0FF0">
      <w:start w:val="1"/>
      <w:numFmt w:val="bullet"/>
      <w:lvlText w:val=""/>
      <w:lvlJc w:val="left"/>
      <w:pPr>
        <w:ind w:left="6480" w:hanging="360"/>
      </w:pPr>
      <w:rPr>
        <w:rFonts w:ascii="Wingdings" w:hAnsi="Wingdings" w:hint="default"/>
      </w:rPr>
    </w:lvl>
  </w:abstractNum>
  <w:abstractNum w:abstractNumId="11" w15:restartNumberingAfterBreak="0">
    <w:nsid w:val="7D7DA560"/>
    <w:multiLevelType w:val="hybridMultilevel"/>
    <w:tmpl w:val="A6442E1A"/>
    <w:lvl w:ilvl="0" w:tplc="F918D71A">
      <w:start w:val="1"/>
      <w:numFmt w:val="bullet"/>
      <w:lvlText w:val=""/>
      <w:lvlJc w:val="left"/>
      <w:pPr>
        <w:ind w:left="720" w:hanging="360"/>
      </w:pPr>
      <w:rPr>
        <w:rFonts w:ascii="Symbol" w:hAnsi="Symbol" w:hint="default"/>
      </w:rPr>
    </w:lvl>
    <w:lvl w:ilvl="1" w:tplc="7E60C172">
      <w:start w:val="1"/>
      <w:numFmt w:val="bullet"/>
      <w:lvlText w:val="o"/>
      <w:lvlJc w:val="left"/>
      <w:pPr>
        <w:ind w:left="1440" w:hanging="360"/>
      </w:pPr>
      <w:rPr>
        <w:rFonts w:ascii="Courier New" w:hAnsi="Courier New" w:hint="default"/>
      </w:rPr>
    </w:lvl>
    <w:lvl w:ilvl="2" w:tplc="A97EEC94">
      <w:start w:val="1"/>
      <w:numFmt w:val="bullet"/>
      <w:lvlText w:val=""/>
      <w:lvlJc w:val="left"/>
      <w:pPr>
        <w:ind w:left="2160" w:hanging="360"/>
      </w:pPr>
      <w:rPr>
        <w:rFonts w:ascii="Wingdings" w:hAnsi="Wingdings" w:hint="default"/>
      </w:rPr>
    </w:lvl>
    <w:lvl w:ilvl="3" w:tplc="891C9D9A">
      <w:start w:val="1"/>
      <w:numFmt w:val="bullet"/>
      <w:lvlText w:val=""/>
      <w:lvlJc w:val="left"/>
      <w:pPr>
        <w:ind w:left="2880" w:hanging="360"/>
      </w:pPr>
      <w:rPr>
        <w:rFonts w:ascii="Symbol" w:hAnsi="Symbol" w:hint="default"/>
      </w:rPr>
    </w:lvl>
    <w:lvl w:ilvl="4" w:tplc="B8F881CA">
      <w:start w:val="1"/>
      <w:numFmt w:val="bullet"/>
      <w:lvlText w:val="o"/>
      <w:lvlJc w:val="left"/>
      <w:pPr>
        <w:ind w:left="3600" w:hanging="360"/>
      </w:pPr>
      <w:rPr>
        <w:rFonts w:ascii="Courier New" w:hAnsi="Courier New" w:hint="default"/>
      </w:rPr>
    </w:lvl>
    <w:lvl w:ilvl="5" w:tplc="B82C0C74">
      <w:start w:val="1"/>
      <w:numFmt w:val="bullet"/>
      <w:lvlText w:val=""/>
      <w:lvlJc w:val="left"/>
      <w:pPr>
        <w:ind w:left="4320" w:hanging="360"/>
      </w:pPr>
      <w:rPr>
        <w:rFonts w:ascii="Wingdings" w:hAnsi="Wingdings" w:hint="default"/>
      </w:rPr>
    </w:lvl>
    <w:lvl w:ilvl="6" w:tplc="2984F238">
      <w:start w:val="1"/>
      <w:numFmt w:val="bullet"/>
      <w:lvlText w:val=""/>
      <w:lvlJc w:val="left"/>
      <w:pPr>
        <w:ind w:left="5040" w:hanging="360"/>
      </w:pPr>
      <w:rPr>
        <w:rFonts w:ascii="Symbol" w:hAnsi="Symbol" w:hint="default"/>
      </w:rPr>
    </w:lvl>
    <w:lvl w:ilvl="7" w:tplc="1130BDF4">
      <w:start w:val="1"/>
      <w:numFmt w:val="bullet"/>
      <w:lvlText w:val="o"/>
      <w:lvlJc w:val="left"/>
      <w:pPr>
        <w:ind w:left="5760" w:hanging="360"/>
      </w:pPr>
      <w:rPr>
        <w:rFonts w:ascii="Courier New" w:hAnsi="Courier New" w:hint="default"/>
      </w:rPr>
    </w:lvl>
    <w:lvl w:ilvl="8" w:tplc="A9522386">
      <w:start w:val="1"/>
      <w:numFmt w:val="bullet"/>
      <w:lvlText w:val=""/>
      <w:lvlJc w:val="left"/>
      <w:pPr>
        <w:ind w:left="6480" w:hanging="360"/>
      </w:pPr>
      <w:rPr>
        <w:rFonts w:ascii="Wingdings" w:hAnsi="Wingdings" w:hint="default"/>
      </w:rPr>
    </w:lvl>
  </w:abstractNum>
  <w:num w:numId="1" w16cid:durableId="1695570867">
    <w:abstractNumId w:val="7"/>
  </w:num>
  <w:num w:numId="2" w16cid:durableId="1379474579">
    <w:abstractNumId w:val="9"/>
  </w:num>
  <w:num w:numId="3" w16cid:durableId="1427337374">
    <w:abstractNumId w:val="2"/>
  </w:num>
  <w:num w:numId="4" w16cid:durableId="151992218">
    <w:abstractNumId w:val="5"/>
  </w:num>
  <w:num w:numId="5" w16cid:durableId="748384633">
    <w:abstractNumId w:val="6"/>
  </w:num>
  <w:num w:numId="6" w16cid:durableId="202443871">
    <w:abstractNumId w:val="4"/>
  </w:num>
  <w:num w:numId="7" w16cid:durableId="691341209">
    <w:abstractNumId w:val="11"/>
  </w:num>
  <w:num w:numId="8" w16cid:durableId="8260087">
    <w:abstractNumId w:val="8"/>
  </w:num>
  <w:num w:numId="9" w16cid:durableId="324089312">
    <w:abstractNumId w:val="3"/>
  </w:num>
  <w:num w:numId="10" w16cid:durableId="329257523">
    <w:abstractNumId w:val="1"/>
  </w:num>
  <w:num w:numId="11" w16cid:durableId="946431240">
    <w:abstractNumId w:val="10"/>
  </w:num>
  <w:num w:numId="12" w16cid:durableId="108102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87EC64"/>
    <w:rsid w:val="002C642D"/>
    <w:rsid w:val="004219AE"/>
    <w:rsid w:val="00586B54"/>
    <w:rsid w:val="005C3309"/>
    <w:rsid w:val="006806C0"/>
    <w:rsid w:val="006A1112"/>
    <w:rsid w:val="006D2CCF"/>
    <w:rsid w:val="006D3914"/>
    <w:rsid w:val="007303DC"/>
    <w:rsid w:val="00750F63"/>
    <w:rsid w:val="007925DA"/>
    <w:rsid w:val="008B5F1D"/>
    <w:rsid w:val="008E3DC6"/>
    <w:rsid w:val="008F494D"/>
    <w:rsid w:val="0099134F"/>
    <w:rsid w:val="00A31EC9"/>
    <w:rsid w:val="00A86053"/>
    <w:rsid w:val="00B005C9"/>
    <w:rsid w:val="00B45F5D"/>
    <w:rsid w:val="00CC1BDF"/>
    <w:rsid w:val="00D024E4"/>
    <w:rsid w:val="00D02AC0"/>
    <w:rsid w:val="00DC7C7A"/>
    <w:rsid w:val="00E60992"/>
    <w:rsid w:val="05587074"/>
    <w:rsid w:val="07AD44F6"/>
    <w:rsid w:val="0A6E8DE7"/>
    <w:rsid w:val="0BBC8543"/>
    <w:rsid w:val="0D74B792"/>
    <w:rsid w:val="0DF39BA3"/>
    <w:rsid w:val="110E2B33"/>
    <w:rsid w:val="11B9A88D"/>
    <w:rsid w:val="159FA056"/>
    <w:rsid w:val="16D8F260"/>
    <w:rsid w:val="1734F01F"/>
    <w:rsid w:val="187B0279"/>
    <w:rsid w:val="21264B50"/>
    <w:rsid w:val="21E271B8"/>
    <w:rsid w:val="2B16EEFC"/>
    <w:rsid w:val="2BFA9F10"/>
    <w:rsid w:val="2C974B9B"/>
    <w:rsid w:val="2E1926A5"/>
    <w:rsid w:val="2EE60D0B"/>
    <w:rsid w:val="308D6080"/>
    <w:rsid w:val="30DF1FC3"/>
    <w:rsid w:val="31BA9075"/>
    <w:rsid w:val="329F42E1"/>
    <w:rsid w:val="34223FEC"/>
    <w:rsid w:val="372BA088"/>
    <w:rsid w:val="37BE567F"/>
    <w:rsid w:val="38737532"/>
    <w:rsid w:val="3C4F2B7F"/>
    <w:rsid w:val="3DFAA332"/>
    <w:rsid w:val="4049CA9F"/>
    <w:rsid w:val="40704CC8"/>
    <w:rsid w:val="40B96F84"/>
    <w:rsid w:val="4328E986"/>
    <w:rsid w:val="43B2C863"/>
    <w:rsid w:val="44AA1FBB"/>
    <w:rsid w:val="44E6323D"/>
    <w:rsid w:val="46CD3A00"/>
    <w:rsid w:val="47AC9048"/>
    <w:rsid w:val="48000BBA"/>
    <w:rsid w:val="481EF690"/>
    <w:rsid w:val="48AE1977"/>
    <w:rsid w:val="48BFA036"/>
    <w:rsid w:val="4940F145"/>
    <w:rsid w:val="4AC1B20F"/>
    <w:rsid w:val="4C55D0CD"/>
    <w:rsid w:val="53512BD5"/>
    <w:rsid w:val="5A05F890"/>
    <w:rsid w:val="5AFE3705"/>
    <w:rsid w:val="6003BA9B"/>
    <w:rsid w:val="64F29C88"/>
    <w:rsid w:val="67D2C179"/>
    <w:rsid w:val="681D6E11"/>
    <w:rsid w:val="6B59FD69"/>
    <w:rsid w:val="6DA8AB6F"/>
    <w:rsid w:val="71B2E10A"/>
    <w:rsid w:val="71D0E13C"/>
    <w:rsid w:val="721E9FF6"/>
    <w:rsid w:val="7387EC64"/>
    <w:rsid w:val="73FE4463"/>
    <w:rsid w:val="743E21B9"/>
    <w:rsid w:val="749B8613"/>
    <w:rsid w:val="74CF4CCB"/>
    <w:rsid w:val="76EF338B"/>
    <w:rsid w:val="77EF1B42"/>
    <w:rsid w:val="7CF11D7D"/>
    <w:rsid w:val="7F3ECFDD"/>
    <w:rsid w:val="7FED8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669F1"/>
  <w15:chartTrackingRefBased/>
  <w15:docId w15:val="{2F464CE8-D538-4AB2-98F1-81043FA5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C4F2B7F"/>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pPr>
      <w:spacing w:after="0" w:line="240" w:lineRule="auto"/>
    </w:pPr>
  </w:style>
  <w:style w:type="paragraph" w:styleId="Koptekst">
    <w:name w:val="header"/>
    <w:basedOn w:val="Standaard"/>
    <w:link w:val="KoptekstChar"/>
    <w:uiPriority w:val="99"/>
    <w:unhideWhenUsed/>
    <w:rsid w:val="004219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19AE"/>
  </w:style>
  <w:style w:type="paragraph" w:styleId="Voettekst">
    <w:name w:val="footer"/>
    <w:basedOn w:val="Standaard"/>
    <w:link w:val="VoettekstChar"/>
    <w:uiPriority w:val="99"/>
    <w:unhideWhenUsed/>
    <w:rsid w:val="004219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796BEF057444ABFA76E60BEBC4F91" ma:contentTypeVersion="28" ma:contentTypeDescription="Create a new document." ma:contentTypeScope="" ma:versionID="c90b5898a790bf0292080ff8c41c85d1">
  <xsd:schema xmlns:xsd="http://www.w3.org/2001/XMLSchema" xmlns:xs="http://www.w3.org/2001/XMLSchema" xmlns:p="http://schemas.microsoft.com/office/2006/metadata/properties" xmlns:ns2="dce0fa1d-b396-4248-9300-68f32b62740f" xmlns:ns3="http://schemas.microsoft.com/sharepoint/v3/fields" xmlns:ns4="a9247f29-b7da-4476-9696-4d087be98285" targetNamespace="http://schemas.microsoft.com/office/2006/metadata/properties" ma:root="true" ma:fieldsID="dd881d84a9e40626a40e69e7d4f88b47" ns2:_="" ns3:_="" ns4:_="">
    <xsd:import namespace="dce0fa1d-b396-4248-9300-68f32b62740f"/>
    <xsd:import namespace="http://schemas.microsoft.com/sharepoint/v3/fields"/>
    <xsd:import namespace="a9247f29-b7da-4476-9696-4d087be98285"/>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fa1d-b396-4248-9300-68f32b6274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a475a4c3-28c3-47b6-bc89-385fd302c7fb}" ma:internalName="TaxCatchAll" ma:showField="CatchAllData" ma:web="dce0fa1d-b396-4248-9300-68f32b62740f">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9247f29-b7da-4476-9696-4d087be98285"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default=""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default=""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aa91bdb2-54a8-4810-a2ef-dc13689e662a" ma:anchorId="00000000-0000-0000-0000-000000000000" ma:open="false" ma:isKeyword="false">
      <xsd:complexType>
        <xsd:sequence>
          <xsd:element ref="pc:Terms" minOccurs="0" maxOccurs="1"/>
        </xsd:sequence>
      </xsd:complexType>
    </xsd:element>
    <xsd:element name="Projectonderdeel" ma:index="26" nillable="true" ma:displayName="Projectonderdeel" ma:format="Dropdown" ma:internalName="Projectonderdeel">
      <xsd:simpleType>
        <xsd:union memberTypes="dms:Text">
          <xsd:simpleType>
            <xsd:restriction base="dms:Choice">
              <xsd:enumeration value="&lt;Zelf aan te vullen&gt;"/>
            </xsd:restriction>
          </xsd:simpleType>
        </xsd:un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ce0fa1d-b396-4248-9300-68f32b62740f">HM4VKEQVY5PS-3874631-471</_dlc_DocId>
    <_dlc_DocIdUrl xmlns="dce0fa1d-b396-4248-9300-68f32b62740f">
      <Url>https://gemeenteznstd.sharepoint.com/sites/PJ_Inhuurmodel/_layouts/15/DocIdRedir.aspx?ID=HM4VKEQVY5PS-3874631-471</Url>
      <Description>HM4VKEQVY5PS-3874631-471</Description>
    </_dlc_DocIdUrl>
    <o1a2d2658b504ff8bb19e1adc1f0f2a3 xmlns="a9247f29-b7da-4476-9696-4d087be98285">
      <Terms xmlns="http://schemas.microsoft.com/office/infopath/2007/PartnerControls"/>
    </o1a2d2658b504ff8bb19e1adc1f0f2a3>
    <pb9389281eaa429bb4a4674306d5a302 xmlns="a9247f29-b7da-4476-9696-4d087be98285">
      <Terms xmlns="http://schemas.microsoft.com/office/infopath/2007/PartnerControls"/>
    </pb9389281eaa429bb4a4674306d5a302>
    <Einddatum_Beperking xmlns="a9247f29-b7da-4476-9696-4d087be98285" xsi:nil="true"/>
    <Extern-ID xmlns="a9247f29-b7da-4476-9696-4d087be98285" xsi:nil="true"/>
    <_Status xmlns="http://schemas.microsoft.com/sharepoint/v3/fields" xsi:nil="true"/>
    <pc74fc44ba064d88936f8cc21f1e9089 xmlns="a9247f29-b7da-4476-9696-4d087be98285">
      <Terms xmlns="http://schemas.microsoft.com/office/infopath/2007/PartnerControls"/>
    </pc74fc44ba064d88936f8cc21f1e9089>
    <Datum_Ingang_Beperking xmlns="a9247f29-b7da-4476-9696-4d087be98285" xsi:nil="true"/>
    <j4914a374ee645c695fe16124fd681fb xmlns="a9247f29-b7da-4476-9696-4d087be98285">
      <Terms xmlns="http://schemas.microsoft.com/office/infopath/2007/PartnerControls"/>
    </j4914a374ee645c695fe16124fd681fb>
    <Bron_Systeem xmlns="a9247f29-b7da-4476-9696-4d087be98285" xsi:nil="true"/>
    <Projectbeschrijving xmlns="a9247f29-b7da-4476-9696-4d087be98285" xsi:nil="true"/>
    <Projectonderdeel xmlns="a9247f29-b7da-4476-9696-4d087be98285" xsi:nil="true"/>
    <TaxCatchAll xmlns="dce0fa1d-b396-4248-9300-68f32b62740f" xsi:nil="true"/>
    <lcf76f155ced4ddcb4097134ff3c332f xmlns="a9247f29-b7da-4476-9696-4d087be982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6A2BFD-2B91-4C0C-928C-279F5932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fa1d-b396-4248-9300-68f32b62740f"/>
    <ds:schemaRef ds:uri="http://schemas.microsoft.com/sharepoint/v3/fields"/>
    <ds:schemaRef ds:uri="a9247f29-b7da-4476-9696-4d087be98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5DCA3-BD49-4EAB-AE24-F1CD2A3856DC}">
  <ds:schemaRefs>
    <ds:schemaRef ds:uri="http://schemas.openxmlformats.org/package/2006/metadata/core-properties"/>
    <ds:schemaRef ds:uri="http://schemas.microsoft.com/office/2006/documentManagement/types"/>
    <ds:schemaRef ds:uri="http://purl.org/dc/elements/1.1/"/>
    <ds:schemaRef ds:uri="http://purl.org/dc/terms/"/>
    <ds:schemaRef ds:uri="dce0fa1d-b396-4248-9300-68f32b62740f"/>
    <ds:schemaRef ds:uri="http://schemas.microsoft.com/office/2006/metadata/properties"/>
    <ds:schemaRef ds:uri="http://schemas.microsoft.com/office/infopath/2007/PartnerControls"/>
    <ds:schemaRef ds:uri="a9247f29-b7da-4476-9696-4d087be98285"/>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0CEF2E0-6804-48E0-9A68-51A961D86018}">
  <ds:schemaRefs>
    <ds:schemaRef ds:uri="http://schemas.microsoft.com/sharepoint/v3/contenttype/forms"/>
  </ds:schemaRefs>
</ds:datastoreItem>
</file>

<file path=customXml/itemProps4.xml><?xml version="1.0" encoding="utf-8"?>
<ds:datastoreItem xmlns:ds="http://schemas.openxmlformats.org/officeDocument/2006/customXml" ds:itemID="{19445A5F-CAAF-45E5-B048-0D64B2C0D9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744</Words>
  <Characters>4092</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Oudejans - de Groot, Elsbeth</dc:creator>
  <cp:keywords/>
  <dc:description/>
  <cp:lastModifiedBy>Oudejans - de Groot, Elsbeth</cp:lastModifiedBy>
  <cp:revision>12</cp:revision>
  <dcterms:created xsi:type="dcterms:W3CDTF">2025-01-29T13:50:00Z</dcterms:created>
  <dcterms:modified xsi:type="dcterms:W3CDTF">2025-01-29T14:27:00Z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0x0101000FE796BEF057444ABFA76E60BEBC4F91</vt:lpwstr>
  </property>
  <property fmtid="{D5CDD505-2E9C-101B-9397-08002B2CF9AE}" pid="3" name="_dlc_DocIdItemGuid">
    <vt:lpwstr>31c91ced-efde-48c6-907b-244911194cfb</vt:lpwstr>
  </property>
  <property fmtid="{D5CDD505-2E9C-101B-9397-08002B2CF9AE}" pid="4" name="Afdeling">
    <vt:lpwstr/>
  </property>
  <property fmtid="{D5CDD505-2E9C-101B-9397-08002B2CF9AE}" pid="5" name="MediaServiceImageTags">
    <vt:lpwstr/>
  </property>
  <property fmtid="{D5CDD505-2E9C-101B-9397-08002B2CF9AE}" pid="6" name="Openbaarheidsbeperking">
    <vt:lpwstr/>
  </property>
  <property fmtid="{D5CDD505-2E9C-101B-9397-08002B2CF9AE}" pid="7" name="Projectfase">
    <vt:lpwstr/>
  </property>
  <property fmtid="{D5CDD505-2E9C-101B-9397-08002B2CF9AE}" pid="8" name="Archiefvormer">
    <vt:lpwstr/>
  </property>
</Properties>
</file>