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508"/>
      </w:tblGrid>
      <w:tr w:rsidR="002123CC" w:rsidRPr="00B80031" w14:paraId="14B06388" w14:textId="77777777" w:rsidTr="00DF37D2">
        <w:trPr>
          <w:trHeight w:val="4123"/>
        </w:trPr>
        <w:tc>
          <w:tcPr>
            <w:tcW w:w="5508" w:type="dxa"/>
            <w:shd w:val="clear" w:color="auto" w:fill="auto"/>
          </w:tcPr>
          <w:p w14:paraId="038EB487" w14:textId="77777777" w:rsidR="002123CC" w:rsidRPr="00B80031" w:rsidRDefault="002123CC" w:rsidP="00DF37D2"/>
        </w:tc>
      </w:tr>
      <w:tr w:rsidR="002123CC" w:rsidRPr="00B80031" w14:paraId="2A60DE3A" w14:textId="77777777" w:rsidTr="00DF37D2">
        <w:trPr>
          <w:trHeight w:val="2835"/>
        </w:trPr>
        <w:tc>
          <w:tcPr>
            <w:tcW w:w="5508" w:type="dxa"/>
            <w:shd w:val="clear" w:color="auto" w:fill="auto"/>
          </w:tcPr>
          <w:p w14:paraId="63F0DC04" w14:textId="77777777" w:rsidR="00611A37" w:rsidRPr="00A22160" w:rsidRDefault="00611A37" w:rsidP="00DF37D2">
            <w:pPr>
              <w:spacing w:line="300" w:lineRule="auto"/>
              <w:rPr>
                <w:b/>
                <w:bCs/>
                <w:sz w:val="28"/>
                <w:szCs w:val="18"/>
              </w:rPr>
            </w:pPr>
            <w:r w:rsidRPr="00A22160">
              <w:rPr>
                <w:b/>
                <w:bCs/>
                <w:sz w:val="28"/>
                <w:szCs w:val="18"/>
              </w:rPr>
              <w:t xml:space="preserve">CONCEPTOVEREENKOMST </w:t>
            </w:r>
          </w:p>
          <w:p w14:paraId="454FCC9A" w14:textId="083FB8FD" w:rsidR="00611A37" w:rsidRDefault="00A22160" w:rsidP="00DF37D2">
            <w:pPr>
              <w:spacing w:line="300" w:lineRule="auto"/>
              <w:rPr>
                <w:sz w:val="28"/>
                <w:szCs w:val="18"/>
              </w:rPr>
            </w:pPr>
            <w:r>
              <w:rPr>
                <w:i/>
                <w:iCs/>
                <w:sz w:val="28"/>
                <w:szCs w:val="18"/>
              </w:rPr>
              <w:t>‘L</w:t>
            </w:r>
            <w:r w:rsidR="00611A37" w:rsidRPr="006B0674">
              <w:rPr>
                <w:i/>
                <w:iCs/>
                <w:sz w:val="28"/>
                <w:szCs w:val="18"/>
              </w:rPr>
              <w:t>everen, implementeren en onderhoud van een zaaksysteem</w:t>
            </w:r>
            <w:r>
              <w:rPr>
                <w:i/>
                <w:iCs/>
                <w:sz w:val="28"/>
                <w:szCs w:val="18"/>
              </w:rPr>
              <w:t>’</w:t>
            </w:r>
          </w:p>
          <w:p w14:paraId="4DE70CA1" w14:textId="0727B074" w:rsidR="002123CC" w:rsidRPr="00BC4779" w:rsidRDefault="00A22160" w:rsidP="00DF37D2">
            <w:pPr>
              <w:spacing w:line="300" w:lineRule="auto"/>
              <w:rPr>
                <w:rFonts w:cs="Arial"/>
                <w:b/>
                <w:sz w:val="32"/>
                <w:szCs w:val="32"/>
              </w:rPr>
            </w:pPr>
            <w:r>
              <w:rPr>
                <w:sz w:val="28"/>
                <w:szCs w:val="18"/>
              </w:rPr>
              <w:t xml:space="preserve">t.b.v. </w:t>
            </w:r>
            <w:r w:rsidR="00611A37" w:rsidRPr="006B0674">
              <w:rPr>
                <w:sz w:val="28"/>
                <w:szCs w:val="18"/>
              </w:rPr>
              <w:t>de gemeente Zaanstad</w:t>
            </w:r>
            <w:r w:rsidR="002123CC">
              <w:rPr>
                <w:rFonts w:cs="Arial"/>
                <w:b/>
                <w:sz w:val="32"/>
                <w:szCs w:val="32"/>
              </w:rPr>
              <w:br/>
            </w:r>
          </w:p>
          <w:p w14:paraId="33DC6D7B" w14:textId="77777777" w:rsidR="002123CC" w:rsidRPr="00A50929" w:rsidRDefault="002123CC" w:rsidP="00DF37D2">
            <w:pPr>
              <w:spacing w:line="300" w:lineRule="auto"/>
              <w:rPr>
                <w:rFonts w:cs="Arial"/>
                <w:bCs/>
                <w:sz w:val="32"/>
                <w:szCs w:val="32"/>
              </w:rPr>
            </w:pPr>
            <w:r w:rsidRPr="00A50929">
              <w:rPr>
                <w:rFonts w:cs="Arial"/>
                <w:bCs/>
                <w:kern w:val="36"/>
                <w:sz w:val="28"/>
                <w:szCs w:val="28"/>
              </w:rPr>
              <w:t xml:space="preserve">Kenmerk </w:t>
            </w:r>
            <w:r w:rsidRPr="002C0C78">
              <w:rPr>
                <w:rFonts w:cs="Arial"/>
                <w:bCs/>
                <w:kern w:val="36"/>
                <w:sz w:val="28"/>
                <w:szCs w:val="28"/>
              </w:rPr>
              <w:t>2025-343​</w:t>
            </w:r>
          </w:p>
        </w:tc>
      </w:tr>
    </w:tbl>
    <w:p w14:paraId="12AECB78" w14:textId="450ED205" w:rsidR="002123CC" w:rsidRDefault="00611A37">
      <w:pPr>
        <w:spacing w:line="240" w:lineRule="auto"/>
        <w:rPr>
          <w:rFonts w:eastAsiaTheme="majorEastAsia" w:cstheme="majorBidi"/>
          <w:b/>
          <w:color w:val="000000" w:themeColor="text1"/>
          <w:sz w:val="28"/>
          <w:szCs w:val="18"/>
        </w:rPr>
      </w:pPr>
      <w:r>
        <w:rPr>
          <w:noProof/>
        </w:rPr>
        <w:drawing>
          <wp:anchor distT="0" distB="0" distL="114300" distR="114300" simplePos="0" relativeHeight="251659264" behindDoc="1" locked="0" layoutInCell="1" allowOverlap="1" wp14:anchorId="2CB27520" wp14:editId="5A2A39A0">
            <wp:simplePos x="0" y="0"/>
            <wp:positionH relativeFrom="margin">
              <wp:posOffset>-928849</wp:posOffset>
            </wp:positionH>
            <wp:positionV relativeFrom="margin">
              <wp:posOffset>-910694</wp:posOffset>
            </wp:positionV>
            <wp:extent cx="7559040" cy="10692130"/>
            <wp:effectExtent l="0" t="0" r="3810" b="0"/>
            <wp:wrapNone/>
            <wp:docPr id="2" name="WordPictureWatermark1" descr="Afbeelding met schermopname, Rechthoek, plein,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 descr="Afbeelding met schermopname, Rechthoek, plein, Graphic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2123CC">
        <w:rPr>
          <w:sz w:val="28"/>
          <w:szCs w:val="18"/>
        </w:rPr>
        <w:br w:type="page"/>
      </w:r>
    </w:p>
    <w:p w14:paraId="2367F21F" w14:textId="77777777" w:rsidR="00DE4315" w:rsidRDefault="000C0D7E" w:rsidP="004F426A">
      <w:pPr>
        <w:spacing w:before="239" w:after="239" w:line="240" w:lineRule="auto"/>
        <w:jc w:val="both"/>
        <w:textAlignment w:val="top"/>
      </w:pPr>
      <w:r>
        <w:rPr>
          <w:rFonts w:eastAsia="Calibri" w:cs="Calibri"/>
          <w:b/>
          <w:bCs/>
        </w:rPr>
        <w:lastRenderedPageBreak/>
        <w:t>Ondergetekenden</w:t>
      </w:r>
    </w:p>
    <w:p w14:paraId="2367F220" w14:textId="51D97ACD" w:rsidR="00DE4315" w:rsidRPr="00174553" w:rsidRDefault="000C0D7E" w:rsidP="004F426A">
      <w:pPr>
        <w:numPr>
          <w:ilvl w:val="0"/>
          <w:numId w:val="4"/>
        </w:numPr>
        <w:spacing w:line="240" w:lineRule="auto"/>
        <w:jc w:val="both"/>
        <w:rPr>
          <w:rFonts w:ascii="Calibri" w:eastAsia="Calibri" w:hAnsi="Calibri" w:cs="Calibri"/>
        </w:rPr>
      </w:pPr>
      <w:r w:rsidRPr="00174553">
        <w:rPr>
          <w:rFonts w:eastAsia="Calibri" w:cs="Calibri"/>
        </w:rPr>
        <w:t xml:space="preserve">De publiekrechtelijke rechtspersoon gemeente Zaanstad, te dezen rechtsgeldig vertegenwoordigd door </w:t>
      </w:r>
      <w:r w:rsidR="006E270C" w:rsidRPr="00174553">
        <w:rPr>
          <w:rFonts w:eastAsia="Calibri" w:cs="Calibri"/>
        </w:rPr>
        <w:t>[</w:t>
      </w:r>
      <w:r w:rsidR="006E270C" w:rsidRPr="00174553">
        <w:rPr>
          <w:rFonts w:eastAsia="Calibri" w:cs="Calibri"/>
          <w:highlight w:val="yellow"/>
        </w:rPr>
        <w:t>*</w:t>
      </w:r>
      <w:r w:rsidR="006E270C" w:rsidRPr="00174553">
        <w:rPr>
          <w:rFonts w:eastAsia="Calibri" w:cs="Calibri"/>
        </w:rPr>
        <w:t>]</w:t>
      </w:r>
      <w:r w:rsidRPr="00174553">
        <w:rPr>
          <w:rFonts w:eastAsia="Calibri" w:cs="Calibri"/>
        </w:rPr>
        <w:t xml:space="preserve">, </w:t>
      </w:r>
      <w:r w:rsidR="006E270C" w:rsidRPr="00174553">
        <w:rPr>
          <w:rFonts w:eastAsia="Calibri" w:cs="Calibri"/>
        </w:rPr>
        <w:t>[</w:t>
      </w:r>
      <w:r w:rsidR="006E270C" w:rsidRPr="00174553">
        <w:rPr>
          <w:rFonts w:eastAsia="Calibri" w:cs="Calibri"/>
          <w:highlight w:val="yellow"/>
        </w:rPr>
        <w:t>*</w:t>
      </w:r>
      <w:r w:rsidR="006E270C" w:rsidRPr="00174553">
        <w:rPr>
          <w:rFonts w:eastAsia="Calibri" w:cs="Calibri"/>
        </w:rPr>
        <w:t>]</w:t>
      </w:r>
      <w:r w:rsidRPr="00174553">
        <w:rPr>
          <w:rFonts w:eastAsia="Calibri" w:cs="Calibri"/>
        </w:rPr>
        <w:t>, hierna te noemen "</w:t>
      </w:r>
      <w:r w:rsidRPr="00174553">
        <w:rPr>
          <w:rFonts w:eastAsia="Calibri" w:cs="Calibri"/>
          <w:b/>
          <w:bCs/>
        </w:rPr>
        <w:t>Opdrachtgever</w:t>
      </w:r>
      <w:r w:rsidRPr="00174553">
        <w:rPr>
          <w:rFonts w:eastAsia="Calibri" w:cs="Calibri"/>
        </w:rPr>
        <w:t>";</w:t>
      </w:r>
    </w:p>
    <w:p w14:paraId="2367F221" w14:textId="77777777" w:rsidR="00DE4315" w:rsidRPr="00174553" w:rsidRDefault="000C0D7E" w:rsidP="004F426A">
      <w:pPr>
        <w:spacing w:before="239" w:after="239" w:line="240" w:lineRule="auto"/>
        <w:jc w:val="both"/>
        <w:textAlignment w:val="top"/>
      </w:pPr>
      <w:r w:rsidRPr="00174553">
        <w:rPr>
          <w:rFonts w:eastAsia="Calibri" w:cs="Calibri"/>
        </w:rPr>
        <w:t>en</w:t>
      </w:r>
    </w:p>
    <w:p w14:paraId="2367F222" w14:textId="77777777" w:rsidR="00DE4315" w:rsidRPr="00174553" w:rsidRDefault="000C0D7E" w:rsidP="004F426A">
      <w:pPr>
        <w:numPr>
          <w:ilvl w:val="0"/>
          <w:numId w:val="4"/>
        </w:numPr>
        <w:spacing w:line="240" w:lineRule="auto"/>
        <w:jc w:val="both"/>
        <w:rPr>
          <w:rFonts w:ascii="Calibri" w:eastAsia="Calibri" w:hAnsi="Calibri" w:cs="Calibri"/>
        </w:rPr>
      </w:pPr>
      <w:r w:rsidRPr="00174553">
        <w:rPr>
          <w:rFonts w:eastAsia="Calibri" w:cs="Calibri"/>
        </w:rPr>
        <w:t>("NAAM_HIER") met Kamer van Koophandel nummer ("KvK_Hier") gevestigd en kantoorhoudende te ("PLAATS_HIER") aan de ("ADRES_HIER") ("POSTCODE_HIER"), te dezen rechtsgeldig vertegenwoordigd door , hierna te noemen "</w:t>
      </w:r>
      <w:r w:rsidRPr="00174553">
        <w:rPr>
          <w:rFonts w:eastAsia="Calibri" w:cs="Calibri"/>
          <w:b/>
          <w:bCs/>
        </w:rPr>
        <w:t>Leverancier</w:t>
      </w:r>
      <w:r w:rsidRPr="00174553">
        <w:rPr>
          <w:rFonts w:eastAsia="Calibri" w:cs="Calibri"/>
        </w:rPr>
        <w:t>";</w:t>
      </w:r>
    </w:p>
    <w:p w14:paraId="2367F223" w14:textId="7C50A9A6" w:rsidR="00DE4315" w:rsidRPr="00174553" w:rsidRDefault="000C0D7E" w:rsidP="004F426A">
      <w:pPr>
        <w:spacing w:before="239" w:after="239" w:line="240" w:lineRule="auto"/>
        <w:jc w:val="both"/>
        <w:textAlignment w:val="top"/>
      </w:pPr>
      <w:r w:rsidRPr="00174553">
        <w:rPr>
          <w:rFonts w:eastAsia="Calibri" w:cs="Calibri"/>
        </w:rPr>
        <w:t>tezamen hierna verder aan te duiden als "</w:t>
      </w:r>
      <w:r w:rsidR="008F38AA">
        <w:rPr>
          <w:rFonts w:eastAsia="Calibri" w:cs="Calibri"/>
        </w:rPr>
        <w:t>P</w:t>
      </w:r>
      <w:r w:rsidRPr="00174553">
        <w:rPr>
          <w:rFonts w:eastAsia="Calibri" w:cs="Calibri"/>
        </w:rPr>
        <w:t>artijen" dan wel afzonderlijk als "</w:t>
      </w:r>
      <w:r w:rsidR="00FA5A74">
        <w:rPr>
          <w:rFonts w:eastAsia="Calibri" w:cs="Calibri"/>
        </w:rPr>
        <w:t>Partij</w:t>
      </w:r>
      <w:r w:rsidRPr="00174553">
        <w:rPr>
          <w:rFonts w:eastAsia="Calibri" w:cs="Calibri"/>
        </w:rPr>
        <w:t>",</w:t>
      </w:r>
    </w:p>
    <w:p w14:paraId="2367F224" w14:textId="77777777" w:rsidR="00DE4315" w:rsidRDefault="000C0D7E" w:rsidP="004F426A">
      <w:pPr>
        <w:spacing w:before="239" w:after="239" w:line="240" w:lineRule="auto"/>
        <w:jc w:val="both"/>
        <w:textAlignment w:val="top"/>
      </w:pPr>
      <w:r>
        <w:rPr>
          <w:rFonts w:eastAsia="Calibri" w:cs="Calibri"/>
          <w:b/>
          <w:bCs/>
        </w:rPr>
        <w:t>overwegende dat:</w:t>
      </w:r>
    </w:p>
    <w:p w14:paraId="2367F225" w14:textId="77777777" w:rsidR="00DE4315" w:rsidRDefault="000C0D7E" w:rsidP="004F426A">
      <w:pPr>
        <w:numPr>
          <w:ilvl w:val="0"/>
          <w:numId w:val="4"/>
        </w:numPr>
        <w:spacing w:line="240" w:lineRule="auto"/>
        <w:jc w:val="both"/>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2367F226" w14:textId="77777777" w:rsidR="00DE4315" w:rsidRPr="006B0674" w:rsidRDefault="000C0D7E" w:rsidP="004F426A">
      <w:pPr>
        <w:numPr>
          <w:ilvl w:val="0"/>
          <w:numId w:val="4"/>
        </w:numPr>
        <w:spacing w:line="240" w:lineRule="auto"/>
        <w:jc w:val="both"/>
        <w:rPr>
          <w:rFonts w:ascii="Calibri" w:eastAsia="Calibri" w:hAnsi="Calibri" w:cs="Calibri"/>
        </w:rPr>
      </w:pPr>
      <w:r w:rsidRPr="006B0674">
        <w:rPr>
          <w:rFonts w:eastAsia="Calibri" w:cs="Calibri"/>
        </w:rPr>
        <w:t>Opdrachtgever in verband met hetgeen hiervoor is overwogen, tot Europese aanbesteding van de ICT Prestatie is overgegaan;</w:t>
      </w:r>
    </w:p>
    <w:p w14:paraId="2367F227" w14:textId="77777777" w:rsidR="00DE4315" w:rsidRDefault="000C0D7E" w:rsidP="004F426A">
      <w:pPr>
        <w:numPr>
          <w:ilvl w:val="0"/>
          <w:numId w:val="4"/>
        </w:numPr>
        <w:spacing w:line="240" w:lineRule="auto"/>
        <w:jc w:val="both"/>
        <w:rPr>
          <w:rFonts w:ascii="Calibri" w:eastAsia="Calibri" w:hAnsi="Calibri" w:cs="Calibri"/>
        </w:rPr>
      </w:pPr>
      <w:r>
        <w:rPr>
          <w:rFonts w:eastAsia="Calibri" w:cs="Calibri"/>
        </w:rPr>
        <w:t>Partijen de uit het bovenstaande voortvloeiende rechtsverhouding schriftelijk wensen vast te leggen;</w:t>
      </w:r>
    </w:p>
    <w:p w14:paraId="2367F228" w14:textId="77777777" w:rsidR="00DE4315" w:rsidRDefault="000C0D7E" w:rsidP="004F426A">
      <w:pPr>
        <w:spacing w:before="239" w:after="239" w:line="240" w:lineRule="auto"/>
        <w:jc w:val="both"/>
        <w:textAlignment w:val="top"/>
      </w:pPr>
      <w:r>
        <w:rPr>
          <w:rFonts w:eastAsia="Calibri" w:cs="Calibri"/>
          <w:b/>
          <w:bCs/>
        </w:rPr>
        <w:t>zijn als volgt overeengekomen:</w:t>
      </w:r>
    </w:p>
    <w:p w14:paraId="2367F229" w14:textId="77777777" w:rsidR="00DE4315" w:rsidRDefault="000C0D7E" w:rsidP="004F426A">
      <w:pPr>
        <w:pStyle w:val="ArticleLevel1"/>
        <w:spacing w:before="239" w:after="239" w:line="240" w:lineRule="auto"/>
        <w:jc w:val="both"/>
        <w:textAlignment w:val="top"/>
      </w:pPr>
      <w:r>
        <w:rPr>
          <w:rFonts w:eastAsia="Calibri" w:cs="Calibri"/>
        </w:rPr>
        <w:t>Voorwerp van de Overeenkomst</w:t>
      </w:r>
    </w:p>
    <w:p w14:paraId="2367F22A" w14:textId="77777777" w:rsidR="00DE4315" w:rsidRDefault="000C0D7E" w:rsidP="004F426A">
      <w:pPr>
        <w:pStyle w:val="ArticleLevel2"/>
        <w:spacing w:before="239" w:after="239" w:line="240" w:lineRule="auto"/>
        <w:jc w:val="both"/>
        <w:textAlignment w:val="top"/>
      </w:pPr>
      <w:r>
        <w:rPr>
          <w:rFonts w:eastAsia="Calibri" w:cs="Calibri"/>
        </w:rPr>
        <w:t>Leverancier verplicht zich tot het leveren van de ICT Prestatie zoals beschreven in:</w:t>
      </w:r>
    </w:p>
    <w:p w14:paraId="2367F22B" w14:textId="77777777" w:rsidR="00DE4315" w:rsidRDefault="000C0D7E" w:rsidP="004F426A">
      <w:pPr>
        <w:pStyle w:val="Indentedbullets"/>
        <w:spacing w:before="239" w:after="239" w:line="240" w:lineRule="auto"/>
        <w:jc w:val="both"/>
        <w:textAlignment w:val="top"/>
      </w:pPr>
      <w:r>
        <w:rPr>
          <w:rFonts w:eastAsia="Calibri" w:cs="Calibri"/>
          <w:color w:val="000000"/>
        </w:rPr>
        <w:t>De Nota van Inlichtingen;</w:t>
      </w:r>
    </w:p>
    <w:p w14:paraId="2367F22C" w14:textId="77777777" w:rsidR="00DE4315" w:rsidRDefault="000C0D7E" w:rsidP="004F426A">
      <w:pPr>
        <w:pStyle w:val="Indentedbullets"/>
        <w:spacing w:before="239" w:after="239" w:line="240" w:lineRule="auto"/>
        <w:jc w:val="both"/>
        <w:textAlignment w:val="top"/>
      </w:pPr>
      <w:r>
        <w:rPr>
          <w:rFonts w:eastAsia="Calibri" w:cs="Calibri"/>
          <w:color w:val="000000"/>
        </w:rPr>
        <w:t>deze overeenkomst;</w:t>
      </w:r>
    </w:p>
    <w:p w14:paraId="2367F22D" w14:textId="77777777" w:rsidR="00DE4315" w:rsidRDefault="000C0D7E" w:rsidP="004F426A">
      <w:pPr>
        <w:pStyle w:val="Indentedbullets"/>
        <w:spacing w:before="239" w:after="239" w:line="240" w:lineRule="auto"/>
        <w:jc w:val="both"/>
        <w:textAlignment w:val="top"/>
      </w:pPr>
      <w:r>
        <w:rPr>
          <w:rFonts w:eastAsia="Calibri" w:cs="Calibri"/>
          <w:color w:val="000000"/>
        </w:rPr>
        <w:t>GIBIT 2023;</w:t>
      </w:r>
    </w:p>
    <w:p w14:paraId="2367F22E" w14:textId="77777777" w:rsidR="00DE4315" w:rsidRDefault="000C0D7E" w:rsidP="004F426A">
      <w:pPr>
        <w:pStyle w:val="Indentedbullets"/>
        <w:spacing w:before="239" w:after="239" w:line="240" w:lineRule="auto"/>
        <w:jc w:val="both"/>
        <w:textAlignment w:val="top"/>
      </w:pPr>
      <w:r>
        <w:rPr>
          <w:rFonts w:eastAsia="Calibri" w:cs="Calibri"/>
          <w:color w:val="000000"/>
        </w:rPr>
        <w:t>het programma van eisen en wensen;</w:t>
      </w:r>
    </w:p>
    <w:p w14:paraId="2367F22F" w14:textId="0A8BA2A4" w:rsidR="00DE4315" w:rsidRPr="006B0674" w:rsidRDefault="000C0D7E" w:rsidP="004F426A">
      <w:pPr>
        <w:pStyle w:val="Indentedbullets"/>
        <w:spacing w:before="239" w:after="239" w:line="240" w:lineRule="auto"/>
        <w:jc w:val="both"/>
        <w:textAlignment w:val="top"/>
      </w:pPr>
      <w:r>
        <w:rPr>
          <w:rFonts w:eastAsia="Calibri" w:cs="Calibri"/>
          <w:color w:val="000000"/>
        </w:rPr>
        <w:t>uitwerking wensen zoals door inschrijver ingediend bij inschrijving</w:t>
      </w:r>
      <w:r w:rsidR="006B0674">
        <w:rPr>
          <w:rFonts w:eastAsia="Calibri" w:cs="Calibri"/>
          <w:color w:val="000000"/>
        </w:rPr>
        <w:t>;</w:t>
      </w:r>
    </w:p>
    <w:p w14:paraId="3ED28B91" w14:textId="10E66274" w:rsidR="006B0674" w:rsidRDefault="006B0674" w:rsidP="004F426A">
      <w:pPr>
        <w:pStyle w:val="Indentedbullets"/>
        <w:spacing w:before="239" w:after="239" w:line="240" w:lineRule="auto"/>
        <w:jc w:val="both"/>
        <w:textAlignment w:val="top"/>
      </w:pPr>
      <w:r>
        <w:t>prijzenblad zoals door inschrijver ingediend bij inschrijving.</w:t>
      </w:r>
    </w:p>
    <w:p w14:paraId="2367F230" w14:textId="77777777" w:rsidR="00DE4315" w:rsidRDefault="000C0D7E" w:rsidP="004F426A">
      <w:pPr>
        <w:pStyle w:val="ArticleLevel2"/>
        <w:spacing w:before="239" w:after="239" w:line="240" w:lineRule="auto"/>
        <w:jc w:val="both"/>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2367F231" w14:textId="77777777" w:rsidR="00DE4315" w:rsidRDefault="000C0D7E" w:rsidP="004F426A">
      <w:pPr>
        <w:pStyle w:val="ArticleLevel2"/>
        <w:spacing w:before="239" w:after="239" w:line="240" w:lineRule="auto"/>
        <w:jc w:val="both"/>
        <w:textAlignment w:val="top"/>
      </w:pPr>
      <w:r>
        <w:rPr>
          <w:rFonts w:eastAsia="Calibri" w:cs="Calibri"/>
          <w:color w:val="000000"/>
          <w:shd w:val="clear" w:color="auto" w:fill="FFFFFF"/>
        </w:rPr>
        <w:t>Wijzigingen op de Overeenkomst zijn uitsluitend geldig indien Partijen deze schriftelijk zijn overeengekomen.</w:t>
      </w:r>
    </w:p>
    <w:p w14:paraId="2367F232" w14:textId="77777777" w:rsidR="00DE4315" w:rsidRDefault="000C0D7E" w:rsidP="004F426A">
      <w:pPr>
        <w:pStyle w:val="ArticleLevel1"/>
        <w:spacing w:before="239" w:after="239" w:line="240" w:lineRule="auto"/>
        <w:jc w:val="both"/>
        <w:textAlignment w:val="top"/>
      </w:pPr>
      <w:r>
        <w:rPr>
          <w:rFonts w:eastAsia="Calibri" w:cs="Calibri"/>
        </w:rPr>
        <w:t>Specificaties</w:t>
      </w:r>
    </w:p>
    <w:p w14:paraId="2367F233" w14:textId="77777777" w:rsidR="00DE4315" w:rsidRDefault="000C0D7E" w:rsidP="004F426A">
      <w:pPr>
        <w:pStyle w:val="ArticleLevel2"/>
        <w:spacing w:before="239" w:after="239" w:line="240" w:lineRule="auto"/>
        <w:jc w:val="both"/>
        <w:textAlignment w:val="top"/>
      </w:pPr>
      <w:r>
        <w:rPr>
          <w:rFonts w:eastAsia="Calibri" w:cs="Calibri"/>
        </w:rPr>
        <w:lastRenderedPageBreak/>
        <w:t>Tot het Overeengekomen gebruik behoort dat de ICT Prestatie voldoet aan hetgeen beschreven is in de in artikel 1.1. genoemde documenten.</w:t>
      </w:r>
    </w:p>
    <w:p w14:paraId="2367F234" w14:textId="77777777" w:rsidR="00DE4315" w:rsidRDefault="000C0D7E" w:rsidP="004F426A">
      <w:pPr>
        <w:pStyle w:val="ArticleLevel1"/>
        <w:spacing w:before="239" w:after="239" w:line="240" w:lineRule="auto"/>
        <w:jc w:val="both"/>
        <w:textAlignment w:val="top"/>
      </w:pPr>
      <w:r>
        <w:rPr>
          <w:rFonts w:eastAsia="Calibri" w:cs="Calibri"/>
        </w:rPr>
        <w:t>Gemeentelijke ICT-Kwaliteitsnormen, Interoperabiliteitseisen, normen en standaarden</w:t>
      </w:r>
    </w:p>
    <w:p w14:paraId="2367F235" w14:textId="77777777" w:rsidR="00DE4315" w:rsidRDefault="000C0D7E" w:rsidP="004F426A">
      <w:pPr>
        <w:pStyle w:val="ArticleLevel2"/>
        <w:spacing w:before="239" w:after="239" w:line="240" w:lineRule="auto"/>
        <w:jc w:val="both"/>
        <w:textAlignment w:val="top"/>
      </w:pPr>
      <w:r>
        <w:rPr>
          <w:rFonts w:eastAsia="Calibri" w:cs="Calibri"/>
        </w:rPr>
        <w:t>De ICT-Prestatie zal gedurende de looptijd van de Overeenkomst voor de volgende ICT-kwaliteitsgebieden blijven voldoen aan de Gemeentelijke ICT-Kwaliteitsnormen:</w:t>
      </w:r>
    </w:p>
    <w:p w14:paraId="2367F236" w14:textId="77777777" w:rsidR="00DE4315" w:rsidRDefault="000C0D7E" w:rsidP="004F426A">
      <w:pPr>
        <w:pStyle w:val="Indentedbullets"/>
        <w:spacing w:before="239" w:after="239" w:line="240" w:lineRule="auto"/>
        <w:jc w:val="both"/>
        <w:textAlignment w:val="top"/>
      </w:pPr>
      <w:r>
        <w:rPr>
          <w:rFonts w:eastAsia="Calibri" w:cs="Calibri"/>
        </w:rPr>
        <w:t>Architectuur;</w:t>
      </w:r>
    </w:p>
    <w:p w14:paraId="2367F237" w14:textId="77777777" w:rsidR="00DE4315" w:rsidRDefault="000C0D7E" w:rsidP="004F426A">
      <w:pPr>
        <w:pStyle w:val="Indentedbullets"/>
        <w:spacing w:before="239" w:after="239" w:line="240" w:lineRule="auto"/>
        <w:jc w:val="both"/>
        <w:textAlignment w:val="top"/>
      </w:pPr>
      <w:r>
        <w:rPr>
          <w:rFonts w:eastAsia="Calibri" w:cs="Calibri"/>
        </w:rPr>
        <w:t>Interoperabiliteit;</w:t>
      </w:r>
    </w:p>
    <w:p w14:paraId="2367F238" w14:textId="77777777" w:rsidR="00DE4315" w:rsidRDefault="000C0D7E" w:rsidP="004F426A">
      <w:pPr>
        <w:pStyle w:val="Indentedbullets"/>
        <w:spacing w:before="239" w:after="239" w:line="240" w:lineRule="auto"/>
        <w:jc w:val="both"/>
        <w:textAlignment w:val="top"/>
      </w:pPr>
      <w:r>
        <w:rPr>
          <w:rFonts w:eastAsia="Calibri" w:cs="Calibri"/>
        </w:rPr>
        <w:t>Informatiebeveiliging en privacy;</w:t>
      </w:r>
    </w:p>
    <w:p w14:paraId="2367F239" w14:textId="77777777" w:rsidR="00DE4315" w:rsidRDefault="000C0D7E" w:rsidP="004F426A">
      <w:pPr>
        <w:pStyle w:val="Indentedbullets"/>
        <w:spacing w:before="239" w:after="239" w:line="240" w:lineRule="auto"/>
        <w:jc w:val="both"/>
        <w:textAlignment w:val="top"/>
      </w:pPr>
      <w:r>
        <w:rPr>
          <w:rFonts w:eastAsia="Calibri" w:cs="Calibri"/>
        </w:rPr>
        <w:t>Dataportabiliteit;</w:t>
      </w:r>
    </w:p>
    <w:p w14:paraId="2367F23A" w14:textId="77777777" w:rsidR="00DE4315" w:rsidRDefault="000C0D7E" w:rsidP="004F426A">
      <w:pPr>
        <w:pStyle w:val="Indentedbullets"/>
        <w:spacing w:before="239" w:after="239" w:line="240" w:lineRule="auto"/>
        <w:jc w:val="both"/>
        <w:textAlignment w:val="top"/>
      </w:pPr>
      <w:r>
        <w:rPr>
          <w:rFonts w:eastAsia="Calibri" w:cs="Calibri"/>
        </w:rPr>
        <w:t>Toegankelijkheid;</w:t>
      </w:r>
    </w:p>
    <w:p w14:paraId="2367F23B" w14:textId="77777777" w:rsidR="00DE4315" w:rsidRDefault="000C0D7E" w:rsidP="004F426A">
      <w:pPr>
        <w:pStyle w:val="Indentedbullets"/>
        <w:spacing w:before="239" w:after="239" w:line="240" w:lineRule="auto"/>
        <w:jc w:val="both"/>
        <w:textAlignment w:val="top"/>
      </w:pPr>
      <w:r>
        <w:rPr>
          <w:rFonts w:eastAsia="Calibri" w:cs="Calibri"/>
        </w:rPr>
        <w:t>Archivering;</w:t>
      </w:r>
    </w:p>
    <w:p w14:paraId="2367F23C" w14:textId="77777777" w:rsidR="00DE4315" w:rsidRDefault="000C0D7E" w:rsidP="004F426A">
      <w:pPr>
        <w:pStyle w:val="Indentedbullets"/>
        <w:spacing w:before="239" w:after="239" w:line="240" w:lineRule="auto"/>
        <w:jc w:val="both"/>
        <w:textAlignment w:val="top"/>
      </w:pPr>
      <w:r>
        <w:rPr>
          <w:rFonts w:eastAsia="Calibri" w:cs="Calibri"/>
        </w:rPr>
        <w:t>Infrastructuur;</w:t>
      </w:r>
    </w:p>
    <w:p w14:paraId="2367F23D" w14:textId="77777777" w:rsidR="00DE4315" w:rsidRDefault="000C0D7E" w:rsidP="004F426A">
      <w:pPr>
        <w:pStyle w:val="Indentedbullets"/>
        <w:spacing w:before="239" w:after="239" w:line="240" w:lineRule="auto"/>
        <w:jc w:val="both"/>
        <w:textAlignment w:val="top"/>
      </w:pPr>
      <w:r>
        <w:rPr>
          <w:rFonts w:eastAsia="Calibri" w:cs="Calibri"/>
        </w:rPr>
        <w:t>Documentatie;</w:t>
      </w:r>
    </w:p>
    <w:p w14:paraId="2367F23E" w14:textId="77777777" w:rsidR="00DE4315" w:rsidRDefault="000C0D7E" w:rsidP="004F426A">
      <w:pPr>
        <w:pStyle w:val="Indentedbullets"/>
        <w:spacing w:before="239" w:after="239" w:line="240" w:lineRule="auto"/>
        <w:jc w:val="both"/>
        <w:textAlignment w:val="top"/>
      </w:pPr>
      <w:r>
        <w:rPr>
          <w:rFonts w:eastAsia="Calibri" w:cs="Calibri"/>
        </w:rPr>
        <w:t>E-facturering.</w:t>
      </w:r>
    </w:p>
    <w:p w14:paraId="2367F23F" w14:textId="77777777" w:rsidR="00DE4315" w:rsidRDefault="000C0D7E" w:rsidP="004F426A">
      <w:pPr>
        <w:pStyle w:val="ArticleLevel2"/>
        <w:spacing w:before="239" w:after="239" w:line="240" w:lineRule="auto"/>
        <w:jc w:val="both"/>
        <w:textAlignment w:val="top"/>
      </w:pPr>
      <w:r>
        <w:rPr>
          <w:rFonts w:eastAsia="Calibri" w:cs="Calibri"/>
        </w:rPr>
        <w:t xml:space="preserve">Voor een specificatie van de Gemeentelijke ICT-Kwaliteitsnormen wordt verwezen naar: </w:t>
      </w:r>
      <w:hyperlink r:id="rId11">
        <w:r>
          <w:rPr>
            <w:rFonts w:eastAsia="Calibri" w:cs="Calibri"/>
            <w:color w:val="0000CC"/>
            <w:u w:val="single" w:color="000000"/>
          </w:rPr>
          <w:t>https://vng.nl/sites/default/files/2024-07/gemeentelijke_ict_kwaliteitsnormen_2024.pdf</w:t>
        </w:r>
      </w:hyperlink>
    </w:p>
    <w:p w14:paraId="2367F240" w14:textId="77777777" w:rsidR="00DE4315" w:rsidRPr="009D5442" w:rsidRDefault="000C0D7E" w:rsidP="004F426A">
      <w:pPr>
        <w:pStyle w:val="ArticleLevel1"/>
        <w:spacing w:before="239" w:after="239" w:line="240" w:lineRule="auto"/>
        <w:jc w:val="both"/>
        <w:textAlignment w:val="top"/>
      </w:pPr>
      <w:r w:rsidRPr="009D5442">
        <w:rPr>
          <w:rFonts w:eastAsia="Calibri" w:cs="Calibri"/>
        </w:rPr>
        <w:t>Looptijd</w:t>
      </w:r>
    </w:p>
    <w:p w14:paraId="2367F241" w14:textId="4F93F779" w:rsidR="00DE4315" w:rsidRPr="009D5442" w:rsidRDefault="000C0D7E" w:rsidP="004F426A">
      <w:pPr>
        <w:pStyle w:val="ArticleLevel2"/>
        <w:spacing w:before="239" w:after="239" w:line="240" w:lineRule="auto"/>
        <w:jc w:val="both"/>
        <w:textAlignment w:val="top"/>
      </w:pPr>
      <w:r w:rsidRPr="009D5442">
        <w:rPr>
          <w:rFonts w:eastAsia="Calibri" w:cs="Calibri"/>
        </w:rPr>
        <w:t xml:space="preserve">De Overeenkomst treedt in werking op het moment waarop deze door beide </w:t>
      </w:r>
      <w:r w:rsidR="00FA5A74">
        <w:rPr>
          <w:rFonts w:eastAsia="Calibri" w:cs="Calibri"/>
        </w:rPr>
        <w:t>Partijen</w:t>
      </w:r>
      <w:r w:rsidRPr="009D5442">
        <w:rPr>
          <w:rFonts w:eastAsia="Calibri" w:cs="Calibri"/>
        </w:rPr>
        <w:t xml:space="preserve"> is ondertekend.</w:t>
      </w:r>
    </w:p>
    <w:p w14:paraId="2367F242" w14:textId="717DB7E3" w:rsidR="00DE4315" w:rsidRPr="009D5442" w:rsidRDefault="000C0D7E" w:rsidP="004F426A">
      <w:pPr>
        <w:pStyle w:val="ArticleLevel2"/>
        <w:spacing w:before="239" w:after="239" w:line="240" w:lineRule="auto"/>
        <w:jc w:val="both"/>
        <w:textAlignment w:val="top"/>
      </w:pPr>
      <w:r w:rsidRPr="009D5442">
        <w:rPr>
          <w:rFonts w:eastAsia="Calibri" w:cs="Calibri"/>
        </w:rPr>
        <w:t>De Overeenkomst heeft een</w:t>
      </w:r>
      <w:r w:rsidR="006B0674" w:rsidRPr="009D5442">
        <w:rPr>
          <w:rFonts w:eastAsia="Calibri" w:cs="Calibri"/>
        </w:rPr>
        <w:t xml:space="preserve"> initiële</w:t>
      </w:r>
      <w:r w:rsidRPr="009D5442">
        <w:rPr>
          <w:rFonts w:eastAsia="Calibri" w:cs="Calibri"/>
        </w:rPr>
        <w:t xml:space="preserve"> looptijd tot 31 december 2031.</w:t>
      </w:r>
    </w:p>
    <w:p w14:paraId="0656EEAB" w14:textId="77777777" w:rsidR="002F1B90" w:rsidRPr="009D5442" w:rsidRDefault="002F1B90" w:rsidP="002F1B90">
      <w:pPr>
        <w:pStyle w:val="ArticleLevel2"/>
        <w:spacing w:before="239" w:after="239" w:line="240" w:lineRule="auto"/>
        <w:jc w:val="both"/>
        <w:textAlignment w:val="top"/>
      </w:pPr>
      <w:r w:rsidRPr="009D5442">
        <w:rPr>
          <w:rFonts w:eastAsia="Calibri" w:cs="Calibri"/>
        </w:rPr>
        <w:t xml:space="preserve">De Overeenkomst mag maximaal driemaal worden verlengd. </w:t>
      </w:r>
    </w:p>
    <w:p w14:paraId="33E85C3A" w14:textId="16D271F9" w:rsidR="008E28EE" w:rsidRPr="009D5442" w:rsidRDefault="000C0D7E" w:rsidP="008E28EE">
      <w:pPr>
        <w:pStyle w:val="ArticleLevel2"/>
        <w:spacing w:before="239" w:after="239" w:line="240" w:lineRule="auto"/>
        <w:jc w:val="both"/>
        <w:textAlignment w:val="top"/>
      </w:pPr>
      <w:r w:rsidRPr="009D5442">
        <w:rPr>
          <w:rFonts w:eastAsia="Calibri" w:cs="Calibri"/>
        </w:rPr>
        <w:t xml:space="preserve">Na afloop van de </w:t>
      </w:r>
      <w:r w:rsidR="002F1B90" w:rsidRPr="009D5442">
        <w:rPr>
          <w:rFonts w:eastAsia="Calibri" w:cs="Calibri"/>
        </w:rPr>
        <w:t xml:space="preserve">in artikellid 4.2 genoemde </w:t>
      </w:r>
      <w:r w:rsidRPr="009D5442">
        <w:rPr>
          <w:rFonts w:eastAsia="Calibri" w:cs="Calibri"/>
        </w:rPr>
        <w:t xml:space="preserve">looptijd wordt de overeenkomst </w:t>
      </w:r>
      <w:r w:rsidR="006B0674" w:rsidRPr="009D5442">
        <w:rPr>
          <w:rFonts w:eastAsia="Calibri" w:cs="Calibri"/>
        </w:rPr>
        <w:t xml:space="preserve">de eerste keer </w:t>
      </w:r>
      <w:r w:rsidRPr="009D5442">
        <w:rPr>
          <w:rFonts w:eastAsia="Calibri" w:cs="Calibri"/>
        </w:rPr>
        <w:t xml:space="preserve">slechts op verzoek van Opdrachtgever verlengd. Opdrachtgever geeft uiterlijk drie maanden voor einde </w:t>
      </w:r>
      <w:r w:rsidR="002F1B90" w:rsidRPr="009D5442">
        <w:rPr>
          <w:rFonts w:eastAsia="Calibri" w:cs="Calibri"/>
        </w:rPr>
        <w:t xml:space="preserve">van deze </w:t>
      </w:r>
      <w:r w:rsidRPr="009D5442">
        <w:rPr>
          <w:rFonts w:eastAsia="Calibri" w:cs="Calibri"/>
        </w:rPr>
        <w:t xml:space="preserve">looptijd aan de Overeenkomst </w:t>
      </w:r>
      <w:r w:rsidR="00271863" w:rsidRPr="009D5442">
        <w:rPr>
          <w:rFonts w:eastAsia="Calibri" w:cs="Calibri"/>
        </w:rPr>
        <w:t xml:space="preserve">wel of niet </w:t>
      </w:r>
      <w:r w:rsidRPr="009D5442">
        <w:rPr>
          <w:rFonts w:eastAsia="Calibri" w:cs="Calibri"/>
        </w:rPr>
        <w:t>te verlengen.</w:t>
      </w:r>
    </w:p>
    <w:p w14:paraId="2367F245" w14:textId="59C100F8" w:rsidR="00DE4315" w:rsidRPr="009D5442" w:rsidRDefault="000C0D7E" w:rsidP="004F426A">
      <w:pPr>
        <w:pStyle w:val="ArticleLevel2"/>
        <w:spacing w:before="239" w:after="239" w:line="240" w:lineRule="auto"/>
        <w:jc w:val="both"/>
        <w:textAlignment w:val="top"/>
      </w:pPr>
      <w:r w:rsidRPr="009D5442">
        <w:rPr>
          <w:rFonts w:eastAsia="Calibri" w:cs="Calibri"/>
        </w:rPr>
        <w:t>Bij verlen</w:t>
      </w:r>
      <w:r w:rsidRPr="009D6F90">
        <w:rPr>
          <w:rFonts w:eastAsia="Calibri" w:cs="Calibri"/>
        </w:rPr>
        <w:t xml:space="preserve">ging wordt de Overeenkomst </w:t>
      </w:r>
      <w:r w:rsidR="009D459A" w:rsidRPr="009D6F90">
        <w:rPr>
          <w:rFonts w:eastAsia="Calibri" w:cs="Calibri"/>
        </w:rPr>
        <w:t xml:space="preserve">steeds </w:t>
      </w:r>
      <w:r w:rsidRPr="009D6F90">
        <w:rPr>
          <w:rFonts w:eastAsia="Calibri" w:cs="Calibri"/>
        </w:rPr>
        <w:t xml:space="preserve">verlengd met een periode </w:t>
      </w:r>
      <w:r w:rsidRPr="009D6F90">
        <w:rPr>
          <w:rFonts w:eastAsia="Calibri" w:cs="Calibri"/>
          <w:u w:color="000000"/>
        </w:rPr>
        <w:t xml:space="preserve">van </w:t>
      </w:r>
      <w:r w:rsidR="00355EC1" w:rsidRPr="009D6F90">
        <w:rPr>
          <w:rFonts w:eastAsia="Calibri" w:cs="Calibri"/>
          <w:u w:color="000000"/>
        </w:rPr>
        <w:t>vier</w:t>
      </w:r>
      <w:r w:rsidRPr="009D6F90">
        <w:rPr>
          <w:rFonts w:eastAsia="Calibri" w:cs="Calibri"/>
          <w:u w:color="000000"/>
        </w:rPr>
        <w:t xml:space="preserve"> jaar</w:t>
      </w:r>
      <w:r w:rsidRPr="009D6F90">
        <w:rPr>
          <w:rFonts w:eastAsia="Calibri" w:cs="Calibri"/>
        </w:rPr>
        <w:t>.</w:t>
      </w:r>
    </w:p>
    <w:p w14:paraId="2AF4F3E4" w14:textId="06C2BA3D" w:rsidR="008E28EE" w:rsidRPr="009D5442" w:rsidRDefault="008E28EE" w:rsidP="004F426A">
      <w:pPr>
        <w:pStyle w:val="ArticleLevel2"/>
        <w:spacing w:before="239" w:after="239" w:line="240" w:lineRule="auto"/>
        <w:jc w:val="both"/>
        <w:textAlignment w:val="top"/>
      </w:pPr>
      <w:r w:rsidRPr="009D5442">
        <w:rPr>
          <w:rFonts w:eastAsia="Calibri" w:cs="Calibri"/>
        </w:rPr>
        <w:t xml:space="preserve">De Overeenkomst kan alleen een tweede en derde keer verlengd </w:t>
      </w:r>
      <w:r w:rsidR="008F38AA" w:rsidRPr="009D5442">
        <w:rPr>
          <w:rFonts w:eastAsia="Calibri" w:cs="Calibri"/>
        </w:rPr>
        <w:t xml:space="preserve">worden met wederzijdse instemming van Partijen. </w:t>
      </w:r>
      <w:r w:rsidR="00237037">
        <w:rPr>
          <w:rFonts w:eastAsia="Calibri" w:cs="Calibri"/>
        </w:rPr>
        <w:t>Leverancier</w:t>
      </w:r>
      <w:r w:rsidR="008F38AA" w:rsidRPr="009D5442">
        <w:rPr>
          <w:rFonts w:eastAsia="Calibri" w:cs="Calibri"/>
        </w:rPr>
        <w:t xml:space="preserve"> kan uiterlijk 18 maanden voor het einde van de dan geldende looptijd aangeven de Overeenkomst niet verder te willen verlengen. </w:t>
      </w:r>
      <w:r w:rsidR="00271863" w:rsidRPr="009D5442">
        <w:rPr>
          <w:rFonts w:eastAsia="Calibri" w:cs="Calibri"/>
        </w:rPr>
        <w:t xml:space="preserve"> Voor Opdrachtgever geldt de in artikellid 4.4 genoemde termijn van drie maanden.</w:t>
      </w:r>
    </w:p>
    <w:p w14:paraId="2367F246" w14:textId="77777777" w:rsidR="00DE4315" w:rsidRPr="009D5442" w:rsidRDefault="000C0D7E" w:rsidP="004F426A">
      <w:pPr>
        <w:pStyle w:val="ArticleLevel2"/>
        <w:spacing w:before="239" w:after="239" w:line="240" w:lineRule="auto"/>
        <w:jc w:val="both"/>
        <w:textAlignment w:val="top"/>
      </w:pPr>
      <w:r w:rsidRPr="009D5442">
        <w:rPr>
          <w:rFonts w:eastAsia="Calibri" w:cs="Calibri"/>
        </w:rPr>
        <w:t>De looptijd van de Gebruiksrechten is gelijk aan artikel 20.3 GIBIT 2023.</w:t>
      </w:r>
    </w:p>
    <w:p w14:paraId="2367F247" w14:textId="77777777" w:rsidR="00DE4315" w:rsidRDefault="000C0D7E" w:rsidP="004F426A">
      <w:pPr>
        <w:pStyle w:val="ArticleLevel2"/>
        <w:spacing w:before="239" w:after="239" w:line="240" w:lineRule="auto"/>
        <w:jc w:val="both"/>
        <w:textAlignment w:val="top"/>
      </w:pPr>
      <w:r w:rsidRPr="009D5442">
        <w:rPr>
          <w:rFonts w:eastAsia="Calibri" w:cs="Calibri"/>
        </w:rPr>
        <w:lastRenderedPageBreak/>
        <w:t>De looptijd van de Dienstverlening op Afstand is gelijk aan de looptijd van de Overeenkomst.</w:t>
      </w:r>
    </w:p>
    <w:p w14:paraId="2367F249" w14:textId="41C172CD" w:rsidR="00DE4315" w:rsidRPr="009D5442" w:rsidRDefault="000C0D7E" w:rsidP="009D5442">
      <w:pPr>
        <w:pStyle w:val="ArticleLevel2"/>
        <w:spacing w:before="239" w:after="239" w:line="240" w:lineRule="auto"/>
        <w:jc w:val="both"/>
        <w:textAlignment w:val="top"/>
        <w:rPr>
          <w:rFonts w:eastAsia="Calibri" w:cs="Calibri"/>
        </w:rPr>
      </w:pPr>
      <w:r>
        <w:rPr>
          <w:rFonts w:eastAsia="Calibri" w:cs="Calibri"/>
        </w:rPr>
        <w:t>De volgende onderdelen van de ICT Prestatie worden voor wat betreft looptijd in ieder geval als afzonderlijke Overeenkomsten beschouwd in de zin van artikel 24.3 GIBIT 2023:</w:t>
      </w:r>
    </w:p>
    <w:p w14:paraId="2367F24A" w14:textId="77777777" w:rsidR="00DE4315" w:rsidRDefault="000C0D7E" w:rsidP="004F426A">
      <w:pPr>
        <w:pStyle w:val="Indentedbullets"/>
        <w:spacing w:before="239" w:after="239" w:line="240" w:lineRule="auto"/>
        <w:jc w:val="both"/>
        <w:textAlignment w:val="top"/>
      </w:pPr>
      <w:r>
        <w:rPr>
          <w:rFonts w:eastAsia="Calibri" w:cs="Calibri"/>
        </w:rPr>
        <w:t>Verwerkersovereenkomst.</w:t>
      </w:r>
    </w:p>
    <w:p w14:paraId="2367F24B" w14:textId="77777777" w:rsidR="00DE4315" w:rsidRDefault="000C0D7E" w:rsidP="004F426A">
      <w:pPr>
        <w:pStyle w:val="ArticleLevel1"/>
        <w:spacing w:before="239" w:after="239" w:line="240" w:lineRule="auto"/>
        <w:jc w:val="both"/>
        <w:textAlignment w:val="top"/>
      </w:pPr>
      <w:r>
        <w:rPr>
          <w:rFonts w:eastAsia="Calibri" w:cs="Calibri"/>
        </w:rPr>
        <w:t>Implementatie</w:t>
      </w:r>
    </w:p>
    <w:p w14:paraId="2367F24C" w14:textId="3AD173CC" w:rsidR="00DE4315" w:rsidRPr="009D5442" w:rsidRDefault="000C0D7E" w:rsidP="004F426A">
      <w:pPr>
        <w:pStyle w:val="ArticleLevel2"/>
        <w:spacing w:before="239" w:after="239" w:line="240" w:lineRule="auto"/>
        <w:jc w:val="both"/>
        <w:textAlignment w:val="top"/>
      </w:pPr>
      <w:r w:rsidRPr="009D5442">
        <w:rPr>
          <w:rFonts w:eastAsia="Calibri" w:cs="Calibri"/>
        </w:rPr>
        <w:t>De Implementatie geschiedt volgens een in nader overleg vast te stellen Implementatieplan.</w:t>
      </w:r>
      <w:r w:rsidR="009D5442">
        <w:rPr>
          <w:rFonts w:eastAsia="Calibri" w:cs="Calibri"/>
        </w:rPr>
        <w:t xml:space="preserve"> </w:t>
      </w:r>
      <w:r w:rsidR="00237037">
        <w:rPr>
          <w:rFonts w:eastAsia="Calibri" w:cs="Calibri"/>
        </w:rPr>
        <w:t>Leverancier</w:t>
      </w:r>
      <w:r w:rsidR="00591AC0">
        <w:rPr>
          <w:rFonts w:eastAsia="Calibri" w:cs="Calibri"/>
        </w:rPr>
        <w:t xml:space="preserve"> neemt de leiding bij het opstellen van het implementatieplan. Een en ander binnen de kaders van de aanbestedingsstukken</w:t>
      </w:r>
      <w:r w:rsidR="00BA416C">
        <w:rPr>
          <w:rFonts w:eastAsia="Calibri" w:cs="Calibri"/>
        </w:rPr>
        <w:t>,</w:t>
      </w:r>
      <w:r w:rsidR="00591AC0">
        <w:rPr>
          <w:rFonts w:eastAsia="Calibri" w:cs="Calibri"/>
        </w:rPr>
        <w:t xml:space="preserve"> en de in deze Overeenkomst genoemde termijnen</w:t>
      </w:r>
      <w:r w:rsidR="00BA416C">
        <w:rPr>
          <w:rFonts w:eastAsia="Calibri" w:cs="Calibri"/>
        </w:rPr>
        <w:t>.</w:t>
      </w:r>
    </w:p>
    <w:p w14:paraId="2367F24D" w14:textId="77777777" w:rsidR="00DE4315" w:rsidRPr="009D5442" w:rsidRDefault="000C0D7E" w:rsidP="004F426A">
      <w:pPr>
        <w:pStyle w:val="ArticleLevel2"/>
        <w:spacing w:before="239" w:after="239" w:line="240" w:lineRule="auto"/>
        <w:jc w:val="both"/>
        <w:textAlignment w:val="top"/>
      </w:pPr>
      <w:r w:rsidRPr="009D5442">
        <w:rPr>
          <w:rFonts w:eastAsia="Calibri" w:cs="Calibri"/>
        </w:rPr>
        <w:t>De Implementatie dient uiterlijk op 31-12-2026 te zijn voltooid.</w:t>
      </w:r>
    </w:p>
    <w:p w14:paraId="2367F24E" w14:textId="77777777" w:rsidR="00DE4315" w:rsidRDefault="000C0D7E" w:rsidP="004F426A">
      <w:pPr>
        <w:pStyle w:val="ArticleLevel1"/>
        <w:spacing w:before="239" w:after="239" w:line="240" w:lineRule="auto"/>
        <w:jc w:val="both"/>
        <w:textAlignment w:val="top"/>
      </w:pPr>
      <w:r>
        <w:rPr>
          <w:rFonts w:eastAsia="Calibri" w:cs="Calibri"/>
        </w:rPr>
        <w:t>Acceptatie</w:t>
      </w:r>
    </w:p>
    <w:p w14:paraId="5F52CCFB" w14:textId="57BA3EBC" w:rsidR="00D07848" w:rsidRPr="00D07848" w:rsidRDefault="000C0D7E" w:rsidP="00D07848">
      <w:pPr>
        <w:pStyle w:val="ArticleLevel2"/>
        <w:rPr>
          <w:rFonts w:eastAsia="Calibri" w:cs="Calibri"/>
        </w:rPr>
      </w:pPr>
      <w:r>
        <w:rPr>
          <w:rFonts w:eastAsia="Calibri" w:cs="Calibri"/>
        </w:rPr>
        <w:t xml:space="preserve">De Acceptatieprocedure verloopt conform het opgestelde testprotocol in het Implementatieplan. </w:t>
      </w:r>
      <w:r w:rsidR="00237037">
        <w:rPr>
          <w:rFonts w:eastAsia="Calibri" w:cs="Calibri"/>
        </w:rPr>
        <w:t>Leverancier</w:t>
      </w:r>
      <w:r w:rsidR="00D07848">
        <w:rPr>
          <w:rFonts w:eastAsia="Calibri" w:cs="Calibri"/>
        </w:rPr>
        <w:t xml:space="preserve"> zal </w:t>
      </w:r>
      <w:r w:rsidR="00D07848" w:rsidRPr="00D07848">
        <w:rPr>
          <w:rFonts w:eastAsia="Calibri" w:cs="Calibri"/>
        </w:rPr>
        <w:t>ten behoeve van het testen een Concept testplan opstellen waarin tenminste de volgende elementen voorkomen:</w:t>
      </w:r>
    </w:p>
    <w:p w14:paraId="068E913A" w14:textId="77777777" w:rsidR="00D07848" w:rsidRPr="00D07848" w:rsidRDefault="00D07848" w:rsidP="00B1286F">
      <w:pPr>
        <w:pStyle w:val="ArticleLevel3"/>
        <w:numPr>
          <w:ilvl w:val="0"/>
          <w:numId w:val="10"/>
        </w:numPr>
        <w:ind w:left="2127"/>
      </w:pPr>
      <w:r w:rsidRPr="00D07848">
        <w:t>Per functionaliteit en werkstroom, de happy flow test, gedrag/werking systeem bij meest voor de hand liggende fouten inclusief koppelingen.</w:t>
      </w:r>
    </w:p>
    <w:p w14:paraId="669E091E" w14:textId="77777777" w:rsidR="00B1286F" w:rsidRDefault="00D07848" w:rsidP="00B1286F">
      <w:pPr>
        <w:pStyle w:val="ArticleLevel2"/>
        <w:numPr>
          <w:ilvl w:val="0"/>
          <w:numId w:val="10"/>
        </w:numPr>
        <w:ind w:left="2127"/>
        <w:rPr>
          <w:rFonts w:eastAsia="Calibri" w:cs="Calibri"/>
        </w:rPr>
      </w:pPr>
      <w:r w:rsidRPr="00D07848">
        <w:rPr>
          <w:rFonts w:eastAsia="Calibri" w:cs="Calibri"/>
        </w:rPr>
        <w:t>De technische werking van de Programmatuur:</w:t>
      </w:r>
    </w:p>
    <w:p w14:paraId="1604C5CC" w14:textId="77777777" w:rsidR="00B1286F" w:rsidRDefault="00D07848" w:rsidP="00B1286F">
      <w:pPr>
        <w:pStyle w:val="ArticleLevel2"/>
        <w:numPr>
          <w:ilvl w:val="1"/>
          <w:numId w:val="10"/>
        </w:numPr>
        <w:ind w:left="2694"/>
        <w:rPr>
          <w:rFonts w:eastAsia="Calibri" w:cs="Calibri"/>
        </w:rPr>
      </w:pPr>
      <w:r w:rsidRPr="00B1286F">
        <w:rPr>
          <w:rFonts w:eastAsia="Calibri" w:cs="Calibri"/>
        </w:rPr>
        <w:t>Representatieve performance testen (concurrent users/batch processing, zoekopdrachten etc.)</w:t>
      </w:r>
    </w:p>
    <w:p w14:paraId="6E890FFC" w14:textId="77777777" w:rsidR="00B1286F" w:rsidRDefault="00D07848" w:rsidP="00B1286F">
      <w:pPr>
        <w:pStyle w:val="ArticleLevel2"/>
        <w:numPr>
          <w:ilvl w:val="1"/>
          <w:numId w:val="10"/>
        </w:numPr>
        <w:ind w:left="2694"/>
        <w:rPr>
          <w:rFonts w:eastAsia="Calibri" w:cs="Calibri"/>
        </w:rPr>
      </w:pPr>
      <w:r w:rsidRPr="00B1286F">
        <w:rPr>
          <w:rFonts w:eastAsia="Calibri" w:cs="Calibri"/>
        </w:rPr>
        <w:t>Security en penetratietesten</w:t>
      </w:r>
    </w:p>
    <w:p w14:paraId="34EE4C45" w14:textId="77777777" w:rsidR="00B1286F" w:rsidRDefault="00D07848" w:rsidP="00B1286F">
      <w:pPr>
        <w:pStyle w:val="ArticleLevel2"/>
        <w:numPr>
          <w:ilvl w:val="1"/>
          <w:numId w:val="10"/>
        </w:numPr>
        <w:ind w:left="2694"/>
        <w:rPr>
          <w:rFonts w:eastAsia="Calibri" w:cs="Calibri"/>
        </w:rPr>
      </w:pPr>
      <w:r w:rsidRPr="00B1286F">
        <w:rPr>
          <w:rFonts w:eastAsia="Calibri" w:cs="Calibri"/>
        </w:rPr>
        <w:t>Privacy (DPIA)</w:t>
      </w:r>
    </w:p>
    <w:p w14:paraId="03645723" w14:textId="77777777" w:rsidR="00B1286F" w:rsidRDefault="00D07848" w:rsidP="00B1286F">
      <w:pPr>
        <w:pStyle w:val="ArticleLevel2"/>
        <w:numPr>
          <w:ilvl w:val="1"/>
          <w:numId w:val="10"/>
        </w:numPr>
        <w:ind w:left="2694"/>
        <w:rPr>
          <w:rFonts w:eastAsia="Calibri" w:cs="Calibri"/>
        </w:rPr>
      </w:pPr>
      <w:r w:rsidRPr="00B1286F">
        <w:rPr>
          <w:rFonts w:eastAsia="Calibri" w:cs="Calibri"/>
        </w:rPr>
        <w:t>Toegankelijkheid (WCAG)</w:t>
      </w:r>
    </w:p>
    <w:p w14:paraId="47604BA0" w14:textId="0824B5EF" w:rsidR="00D07848" w:rsidRPr="00B1286F" w:rsidRDefault="00D07848" w:rsidP="00B1286F">
      <w:pPr>
        <w:pStyle w:val="ArticleLevel2"/>
        <w:numPr>
          <w:ilvl w:val="1"/>
          <w:numId w:val="10"/>
        </w:numPr>
        <w:ind w:left="2694"/>
        <w:rPr>
          <w:rFonts w:eastAsia="Calibri" w:cs="Calibri"/>
        </w:rPr>
      </w:pPr>
      <w:r w:rsidRPr="00B1286F">
        <w:rPr>
          <w:rFonts w:eastAsia="Calibri" w:cs="Calibri"/>
        </w:rPr>
        <w:t>Archivering</w:t>
      </w:r>
    </w:p>
    <w:p w14:paraId="2367F24F" w14:textId="09F62D65" w:rsidR="00DE4315" w:rsidRPr="00B1286F" w:rsidRDefault="00D07848" w:rsidP="00B1286F">
      <w:pPr>
        <w:pStyle w:val="ArticleLevel2"/>
        <w:numPr>
          <w:ilvl w:val="0"/>
          <w:numId w:val="0"/>
        </w:numPr>
        <w:spacing w:before="120"/>
        <w:ind w:left="1440"/>
        <w:rPr>
          <w:rFonts w:eastAsia="Calibri" w:cs="Calibri"/>
        </w:rPr>
      </w:pPr>
      <w:r w:rsidRPr="00D07848">
        <w:rPr>
          <w:rFonts w:eastAsia="Calibri" w:cs="Calibri"/>
        </w:rPr>
        <w:t xml:space="preserve">Op basis van de functionaliteit van de Programmatuur en de bij </w:t>
      </w:r>
      <w:r w:rsidR="00237037">
        <w:rPr>
          <w:rFonts w:eastAsia="Calibri" w:cs="Calibri"/>
        </w:rPr>
        <w:t>Leverancier</w:t>
      </w:r>
      <w:r w:rsidRPr="00D07848">
        <w:rPr>
          <w:rFonts w:eastAsia="Calibri" w:cs="Calibri"/>
        </w:rPr>
        <w:t xml:space="preserve"> bekende werkprocessen/workflows zal </w:t>
      </w:r>
      <w:r w:rsidR="00237037">
        <w:rPr>
          <w:rFonts w:eastAsia="Calibri" w:cs="Calibri"/>
        </w:rPr>
        <w:t>Leverancier</w:t>
      </w:r>
      <w:r w:rsidRPr="00D07848">
        <w:rPr>
          <w:rFonts w:eastAsia="Calibri" w:cs="Calibri"/>
        </w:rPr>
        <w:t xml:space="preserve"> hiertoe een aanzet doen. Opdrachtgever zal deze lijst vervolgens zo nodig aanvullen met specifieke processen die dienen te worden getest.</w:t>
      </w:r>
    </w:p>
    <w:p w14:paraId="2367F250" w14:textId="77777777" w:rsidR="00DE4315" w:rsidRDefault="000C0D7E" w:rsidP="004F426A">
      <w:pPr>
        <w:pStyle w:val="ArticleLevel1"/>
        <w:spacing w:before="239" w:after="239" w:line="240" w:lineRule="auto"/>
        <w:jc w:val="both"/>
        <w:textAlignment w:val="top"/>
      </w:pPr>
      <w:r>
        <w:rPr>
          <w:rFonts w:eastAsia="Calibri" w:cs="Calibri"/>
        </w:rPr>
        <w:t>Onderhoud</w:t>
      </w:r>
    </w:p>
    <w:p w14:paraId="2367F252" w14:textId="0E380B4C" w:rsidR="00DE4315" w:rsidRPr="00BA416C" w:rsidRDefault="000C0D7E" w:rsidP="004F426A">
      <w:pPr>
        <w:pStyle w:val="ArticleLevel2"/>
        <w:spacing w:before="239" w:after="239" w:line="240" w:lineRule="auto"/>
        <w:jc w:val="both"/>
        <w:textAlignment w:val="top"/>
      </w:pPr>
      <w:r w:rsidRPr="00BA416C">
        <w:rPr>
          <w:rFonts w:eastAsia="Calibri" w:cs="Calibri"/>
        </w:rPr>
        <w:t>Het Onderhoud is vastgesteld</w:t>
      </w:r>
      <w:r w:rsidR="00BA416C" w:rsidRPr="00BA416C">
        <w:rPr>
          <w:rFonts w:eastAsia="Calibri" w:cs="Calibri"/>
        </w:rPr>
        <w:t xml:space="preserve"> i</w:t>
      </w:r>
      <w:r w:rsidRPr="00BA416C">
        <w:rPr>
          <w:rFonts w:eastAsia="Calibri" w:cs="Calibri"/>
        </w:rPr>
        <w:t>n een</w:t>
      </w:r>
      <w:r w:rsidR="00B1286F">
        <w:rPr>
          <w:rFonts w:eastAsia="Calibri" w:cs="Calibri"/>
        </w:rPr>
        <w:t>, nader binnen de kaders van de aanbestedingsdocument</w:t>
      </w:r>
      <w:r w:rsidR="00237037">
        <w:rPr>
          <w:rFonts w:eastAsia="Calibri" w:cs="Calibri"/>
        </w:rPr>
        <w:t>en</w:t>
      </w:r>
      <w:r w:rsidR="00B1286F">
        <w:rPr>
          <w:rFonts w:eastAsia="Calibri" w:cs="Calibri"/>
        </w:rPr>
        <w:t xml:space="preserve"> en meer specifiek het programma van eisen</w:t>
      </w:r>
      <w:r w:rsidR="00237037">
        <w:rPr>
          <w:rFonts w:eastAsia="Calibri" w:cs="Calibri"/>
        </w:rPr>
        <w:t xml:space="preserve"> op te stellen,</w:t>
      </w:r>
      <w:r w:rsidRPr="00BA416C">
        <w:rPr>
          <w:rFonts w:eastAsia="Calibri" w:cs="Calibri"/>
        </w:rPr>
        <w:t xml:space="preserve"> service level agreement. Artikel 10 GIBIT 2023 vormt voor onvoorziene omstandigheden het vangnet.</w:t>
      </w:r>
    </w:p>
    <w:p w14:paraId="2367F253" w14:textId="77777777" w:rsidR="00DE4315" w:rsidRPr="00BA416C" w:rsidRDefault="000C0D7E" w:rsidP="004F426A">
      <w:pPr>
        <w:pStyle w:val="ArticleLevel2"/>
        <w:spacing w:before="239" w:after="239" w:line="240" w:lineRule="auto"/>
        <w:jc w:val="both"/>
        <w:textAlignment w:val="top"/>
      </w:pPr>
      <w:r w:rsidRPr="00BA416C">
        <w:rPr>
          <w:rFonts w:eastAsia="Calibri" w:cs="Calibri"/>
        </w:rPr>
        <w:lastRenderedPageBreak/>
        <w:t>Leverancier verzorgt de Implementatie van Updates en Upgrades zodra deze beschikbaar zijn, doch zonder nadere vergoeding. Bij Implementatie van een Update zal in beginsel geen Acceptatieprocedure plaatsvinden.</w:t>
      </w:r>
    </w:p>
    <w:p w14:paraId="2367F254" w14:textId="77777777" w:rsidR="00DE4315" w:rsidRDefault="000C0D7E" w:rsidP="004F426A">
      <w:pPr>
        <w:pStyle w:val="ArticleLevel1"/>
        <w:spacing w:before="239" w:after="239" w:line="240" w:lineRule="auto"/>
        <w:jc w:val="both"/>
        <w:textAlignment w:val="top"/>
      </w:pPr>
      <w:r>
        <w:rPr>
          <w:rFonts w:eastAsia="Calibri" w:cs="Calibri"/>
        </w:rPr>
        <w:t>Gebruiksrechten</w:t>
      </w:r>
    </w:p>
    <w:p w14:paraId="2367F255" w14:textId="77777777" w:rsidR="00DE4315" w:rsidRDefault="000C0D7E" w:rsidP="004F426A">
      <w:pPr>
        <w:pStyle w:val="ArticleLevel2"/>
        <w:spacing w:before="239" w:after="239" w:line="240" w:lineRule="auto"/>
        <w:jc w:val="both"/>
        <w:textAlignment w:val="top"/>
      </w:pPr>
      <w:r>
        <w:rPr>
          <w:rFonts w:eastAsia="Calibri" w:cs="Calibri"/>
        </w:rPr>
        <w:t>Leverancier levert Gebruiksrechten zoals gespecificeerd in de in artikel 1.1 genoemde documenten.</w:t>
      </w:r>
    </w:p>
    <w:p w14:paraId="2367F256" w14:textId="77777777" w:rsidR="00DE4315" w:rsidRPr="00F06658" w:rsidRDefault="000C0D7E" w:rsidP="004F426A">
      <w:pPr>
        <w:pStyle w:val="ArticleLevel2"/>
        <w:spacing w:before="239" w:after="239" w:line="240" w:lineRule="auto"/>
        <w:jc w:val="both"/>
        <w:textAlignment w:val="top"/>
        <w:rPr>
          <w:highlight w:val="yellow"/>
        </w:rPr>
      </w:pPr>
      <w:r w:rsidRPr="00F06658">
        <w:rPr>
          <w:rFonts w:eastAsia="Calibri" w:cs="Calibri"/>
          <w:highlight w:val="yellow"/>
        </w:rPr>
        <w:t>[</w:t>
      </w:r>
      <w:r w:rsidRPr="00F06658">
        <w:rPr>
          <w:rFonts w:eastAsia="Calibri" w:cs="Calibri"/>
          <w:b/>
          <w:bCs/>
          <w:highlight w:val="yellow"/>
        </w:rPr>
        <w:t>Nader overeen te komen of Leverancier al dan niet Derdenprogrammatuur gebruikt en zo ja, waar dit beschreven wordt.</w:t>
      </w:r>
      <w:r w:rsidRPr="00F06658">
        <w:rPr>
          <w:rFonts w:eastAsia="Calibri" w:cs="Calibri"/>
          <w:highlight w:val="yellow"/>
        </w:rPr>
        <w:t>]</w:t>
      </w:r>
    </w:p>
    <w:p w14:paraId="2367F257" w14:textId="77777777" w:rsidR="00DE4315" w:rsidRDefault="000C0D7E" w:rsidP="004F426A">
      <w:pPr>
        <w:pStyle w:val="ArticleLevel1"/>
        <w:spacing w:before="239" w:after="239" w:line="240" w:lineRule="auto"/>
        <w:jc w:val="both"/>
        <w:textAlignment w:val="top"/>
      </w:pPr>
      <w:r>
        <w:rPr>
          <w:rFonts w:eastAsia="Calibri" w:cs="Calibri"/>
        </w:rPr>
        <w:t>Dienstverlening op Afstand</w:t>
      </w:r>
    </w:p>
    <w:p w14:paraId="2367F258" w14:textId="77777777" w:rsidR="00DE4315" w:rsidRPr="00237037" w:rsidRDefault="000C0D7E" w:rsidP="004F426A">
      <w:pPr>
        <w:pStyle w:val="ArticleLevel2"/>
        <w:spacing w:before="239" w:after="239" w:line="240" w:lineRule="auto"/>
        <w:jc w:val="both"/>
        <w:textAlignment w:val="top"/>
      </w:pPr>
      <w:r w:rsidRPr="00237037">
        <w:rPr>
          <w:rFonts w:eastAsia="Calibri" w:cs="Calibri"/>
        </w:rPr>
        <w:t>Op de Dienstverlening op Afstand zijn de Service Levels van toepassing zoals omschreven in een service level agreement.</w:t>
      </w:r>
    </w:p>
    <w:p w14:paraId="2367F25A" w14:textId="39C4BA77" w:rsidR="00DE4315" w:rsidRPr="00C975C3" w:rsidRDefault="00C975C3" w:rsidP="004F426A">
      <w:pPr>
        <w:pStyle w:val="ArticleLevel2"/>
        <w:spacing w:before="239" w:after="239" w:line="240" w:lineRule="auto"/>
        <w:jc w:val="both"/>
        <w:textAlignment w:val="top"/>
      </w:pPr>
      <w:r>
        <w:rPr>
          <w:rFonts w:eastAsia="Calibri" w:cs="Calibri"/>
        </w:rPr>
        <w:t xml:space="preserve">Een TPM-verklaring zoals bedoeld in </w:t>
      </w:r>
      <w:r w:rsidR="000C0D7E" w:rsidRPr="00237037">
        <w:rPr>
          <w:rFonts w:eastAsia="Calibri" w:cs="Calibri"/>
        </w:rPr>
        <w:t xml:space="preserve">artikel 35 GIBIT 2023 </w:t>
      </w:r>
      <w:r>
        <w:rPr>
          <w:rFonts w:eastAsia="Calibri" w:cs="Calibri"/>
        </w:rPr>
        <w:t xml:space="preserve">is niet van toepassing. </w:t>
      </w:r>
    </w:p>
    <w:p w14:paraId="62F415D4" w14:textId="36A7E328" w:rsidR="00C975C3" w:rsidRPr="00C41343" w:rsidRDefault="00C41343" w:rsidP="00C41343">
      <w:pPr>
        <w:pStyle w:val="ArticleLevel2"/>
        <w:rPr>
          <w:rFonts w:eastAsia="Calibri" w:cs="Calibri"/>
        </w:rPr>
      </w:pPr>
      <w:r w:rsidRPr="00C41343">
        <w:rPr>
          <w:rFonts w:eastAsia="Calibri" w:cs="Calibri"/>
        </w:rPr>
        <w:t>Leverancier overlegt jaarlijks de ISO27001, ISO27017 en ISO27018-certificanten, uitgegeven door een daartoe geaccrediteerde certificerende instelling en de SOC 2-rapportage die is opgesteld door een daartoe bevoegde auditor</w:t>
      </w:r>
      <w:r w:rsidR="000F2054" w:rsidRPr="00C41343">
        <w:rPr>
          <w:rFonts w:eastAsia="Calibri" w:cs="Calibri"/>
        </w:rPr>
        <w:t xml:space="preserve">. </w:t>
      </w:r>
    </w:p>
    <w:p w14:paraId="2367F25B" w14:textId="77777777" w:rsidR="00DE4315" w:rsidRDefault="000C0D7E" w:rsidP="004F426A">
      <w:pPr>
        <w:pStyle w:val="ArticleLevel1"/>
        <w:spacing w:before="239" w:after="239" w:line="240" w:lineRule="auto"/>
        <w:jc w:val="both"/>
        <w:textAlignment w:val="top"/>
      </w:pPr>
      <w:r>
        <w:rPr>
          <w:rFonts w:eastAsia="Calibri" w:cs="Calibri"/>
        </w:rPr>
        <w:t>Exit-plan</w:t>
      </w:r>
    </w:p>
    <w:p w14:paraId="2367F25C" w14:textId="0D39FAB6" w:rsidR="00DE4315" w:rsidRPr="00237037" w:rsidRDefault="000C0D7E" w:rsidP="004F426A">
      <w:pPr>
        <w:pStyle w:val="ArticleLevel2"/>
        <w:spacing w:before="239" w:after="239" w:line="240" w:lineRule="auto"/>
        <w:jc w:val="both"/>
        <w:textAlignment w:val="top"/>
      </w:pPr>
      <w:r w:rsidRPr="00237037">
        <w:rPr>
          <w:rFonts w:eastAsia="Calibri" w:cs="Calibri"/>
        </w:rPr>
        <w:t xml:space="preserve">Leverancier verplicht zich reeds nu </w:t>
      </w:r>
      <w:r w:rsidRPr="00237037">
        <w:rPr>
          <w:rFonts w:eastAsia="Calibri" w:cs="Calibri"/>
          <w:b/>
          <w:bCs/>
        </w:rPr>
        <w:t>uiterlijk vóór 31 maart 2026</w:t>
      </w:r>
      <w:r w:rsidRPr="00237037">
        <w:rPr>
          <w:rFonts w:eastAsia="Calibri" w:cs="Calibri"/>
        </w:rPr>
        <w:t xml:space="preserve"> een exit-plan als bedoeld in artikel 26 GIBIT 2023 op te stellen. Het exit-plan wordt </w:t>
      </w:r>
      <w:r w:rsidR="00237037" w:rsidRPr="00237037">
        <w:rPr>
          <w:rFonts w:eastAsia="Calibri" w:cs="Calibri"/>
        </w:rPr>
        <w:t>na overeenstemming tussen Partijen over de inhoud als bijlage bij deze Overeenkomst gevoegd.</w:t>
      </w:r>
      <w:r w:rsidR="007D1354">
        <w:rPr>
          <w:rFonts w:eastAsia="Calibri" w:cs="Calibri"/>
        </w:rPr>
        <w:t xml:space="preserve"> Kosten voor het opstellen van het exit-plan worden geacht te zijn inbegrepen in de door inschrijver bij inschrijving </w:t>
      </w:r>
      <w:r w:rsidR="0050114E">
        <w:rPr>
          <w:rFonts w:eastAsia="Calibri" w:cs="Calibri"/>
        </w:rPr>
        <w:t>geoffreerde implementatiekosten.</w:t>
      </w:r>
    </w:p>
    <w:p w14:paraId="2367F25D" w14:textId="77777777" w:rsidR="00DE4315" w:rsidRDefault="000C0D7E" w:rsidP="004F426A">
      <w:pPr>
        <w:pStyle w:val="ArticleLevel1"/>
        <w:spacing w:before="239" w:after="239" w:line="240" w:lineRule="auto"/>
        <w:jc w:val="both"/>
        <w:textAlignment w:val="top"/>
      </w:pPr>
      <w:r>
        <w:rPr>
          <w:rFonts w:eastAsia="Calibri" w:cs="Calibri"/>
        </w:rPr>
        <w:t>Verwerking van persoonsgegevens</w:t>
      </w:r>
    </w:p>
    <w:p w14:paraId="2367F25E" w14:textId="77777777" w:rsidR="00DE4315" w:rsidRDefault="000C0D7E" w:rsidP="004F426A">
      <w:pPr>
        <w:pStyle w:val="ArticleLevel2"/>
        <w:spacing w:before="239" w:after="239" w:line="240" w:lineRule="auto"/>
        <w:jc w:val="both"/>
        <w:textAlignment w:val="top"/>
      </w:pPr>
      <w:r>
        <w:rPr>
          <w:rFonts w:eastAsia="Calibri" w:cs="Calibri"/>
        </w:rPr>
        <w:t>Leverancier handelt als verwerker in de zin van de Algemene verordening gegevensbescherming.</w:t>
      </w:r>
    </w:p>
    <w:p w14:paraId="2367F25F" w14:textId="77777777" w:rsidR="00DE4315" w:rsidRDefault="000C0D7E" w:rsidP="004F426A">
      <w:pPr>
        <w:pStyle w:val="ArticleLevel2"/>
        <w:spacing w:before="239" w:after="239" w:line="240" w:lineRule="auto"/>
        <w:jc w:val="both"/>
        <w:textAlignment w:val="top"/>
      </w:pPr>
      <w:r>
        <w:rPr>
          <w:rFonts w:eastAsia="Calibri" w:cs="Calibri"/>
        </w:rPr>
        <w:t>De standaard Verwerkersovereenkomst is opgenomen in bijlage 1.</w:t>
      </w:r>
    </w:p>
    <w:p w14:paraId="2367F260" w14:textId="77777777" w:rsidR="00DE4315" w:rsidRDefault="000C0D7E" w:rsidP="004F426A">
      <w:pPr>
        <w:pStyle w:val="ArticleLevel2"/>
        <w:spacing w:before="239" w:after="239" w:line="240" w:lineRule="auto"/>
        <w:jc w:val="both"/>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2367F261" w14:textId="77777777" w:rsidR="00DE4315" w:rsidRDefault="000C0D7E" w:rsidP="004F426A">
      <w:pPr>
        <w:pStyle w:val="ArticleLevel2"/>
        <w:spacing w:before="239" w:after="239" w:line="240" w:lineRule="auto"/>
        <w:jc w:val="both"/>
        <w:textAlignment w:val="top"/>
      </w:pPr>
      <w:r>
        <w:rPr>
          <w:rFonts w:eastAsia="Calibri" w:cs="Calibri"/>
        </w:rPr>
        <w:lastRenderedPageBreak/>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2367F262" w14:textId="6AA23B2E" w:rsidR="00DE4315" w:rsidRDefault="000C0D7E" w:rsidP="004F426A">
      <w:pPr>
        <w:pStyle w:val="ArticleLevel1"/>
        <w:spacing w:before="239" w:after="239" w:line="240" w:lineRule="auto"/>
        <w:jc w:val="both"/>
        <w:textAlignment w:val="top"/>
      </w:pPr>
      <w:r>
        <w:rPr>
          <w:rFonts w:eastAsia="Calibri" w:cs="Calibri"/>
        </w:rPr>
        <w:t>Vergoedingen</w:t>
      </w:r>
    </w:p>
    <w:p w14:paraId="2367F263" w14:textId="12234E8E" w:rsidR="00DE4315" w:rsidRPr="00237037" w:rsidRDefault="000C0D7E" w:rsidP="004F426A">
      <w:pPr>
        <w:pStyle w:val="ArticleLevel2"/>
        <w:spacing w:before="239" w:after="239" w:line="240" w:lineRule="auto"/>
        <w:jc w:val="both"/>
        <w:textAlignment w:val="top"/>
      </w:pPr>
      <w:r w:rsidRPr="00237037">
        <w:rPr>
          <w:rFonts w:eastAsia="Calibri" w:cs="Calibri"/>
        </w:rPr>
        <w:t>De vergoeding</w:t>
      </w:r>
      <w:r w:rsidR="00F06658">
        <w:rPr>
          <w:rFonts w:eastAsia="Calibri" w:cs="Calibri"/>
        </w:rPr>
        <w:t xml:space="preserve">en </w:t>
      </w:r>
      <w:r w:rsidRPr="00237037">
        <w:rPr>
          <w:rFonts w:eastAsia="Calibri" w:cs="Calibri"/>
        </w:rPr>
        <w:t>van het Onderhoud</w:t>
      </w:r>
      <w:r w:rsidR="00F06658">
        <w:rPr>
          <w:rFonts w:eastAsia="Calibri" w:cs="Calibri"/>
        </w:rPr>
        <w:t xml:space="preserve">, Hosting en </w:t>
      </w:r>
      <w:r w:rsidR="00C35E1B">
        <w:rPr>
          <w:rFonts w:eastAsia="Calibri" w:cs="Calibri"/>
        </w:rPr>
        <w:t>Gebruiksrechten</w:t>
      </w:r>
      <w:r w:rsidRPr="00237037">
        <w:rPr>
          <w:rFonts w:eastAsia="Calibri" w:cs="Calibri"/>
        </w:rPr>
        <w:t xml:space="preserve"> </w:t>
      </w:r>
      <w:r w:rsidR="00F06658">
        <w:rPr>
          <w:rFonts w:eastAsia="Calibri" w:cs="Calibri"/>
        </w:rPr>
        <w:t xml:space="preserve">zijn </w:t>
      </w:r>
      <w:r w:rsidRPr="00237037">
        <w:rPr>
          <w:rFonts w:eastAsia="Calibri" w:cs="Calibri"/>
        </w:rPr>
        <w:t xml:space="preserve">nader gespecificeerd in </w:t>
      </w:r>
      <w:r w:rsidR="00C35E1B">
        <w:rPr>
          <w:rFonts w:eastAsia="Calibri" w:cs="Calibri"/>
        </w:rPr>
        <w:t xml:space="preserve">het door Leverancier bij </w:t>
      </w:r>
      <w:r w:rsidR="00EC5360">
        <w:rPr>
          <w:rFonts w:eastAsia="Calibri" w:cs="Calibri"/>
        </w:rPr>
        <w:t>i</w:t>
      </w:r>
      <w:r w:rsidRPr="00237037">
        <w:rPr>
          <w:rFonts w:eastAsia="Calibri" w:cs="Calibri"/>
        </w:rPr>
        <w:t xml:space="preserve">nschrijving </w:t>
      </w:r>
      <w:r w:rsidR="00C35E1B">
        <w:rPr>
          <w:rFonts w:eastAsia="Calibri" w:cs="Calibri"/>
        </w:rPr>
        <w:t>ingediende prijzenblad, bijlage 2 bij deze Overeenkomst.</w:t>
      </w:r>
    </w:p>
    <w:p w14:paraId="2367F265" w14:textId="7A92BB86" w:rsidR="00DE4315" w:rsidRDefault="000C0D7E" w:rsidP="004F426A">
      <w:pPr>
        <w:pStyle w:val="ArticleLevel2"/>
        <w:spacing w:before="239" w:after="239" w:line="240" w:lineRule="auto"/>
        <w:jc w:val="both"/>
        <w:textAlignment w:val="top"/>
      </w:pPr>
      <w:r>
        <w:rPr>
          <w:rFonts w:eastAsia="Calibri" w:cs="Calibri"/>
        </w:rPr>
        <w:t xml:space="preserve">Na ingebruikname voor productieve doeleinden wordt van de vergoeding voor </w:t>
      </w:r>
      <w:r w:rsidR="00C35E1B">
        <w:rPr>
          <w:rFonts w:eastAsia="Calibri" w:cs="Calibri"/>
        </w:rPr>
        <w:t xml:space="preserve">het Onderhoud en de </w:t>
      </w:r>
      <w:r>
        <w:rPr>
          <w:rFonts w:eastAsia="Calibri" w:cs="Calibri"/>
        </w:rPr>
        <w:t xml:space="preserve">Gebruiksrechten </w:t>
      </w:r>
      <w:r w:rsidR="00C35E1B">
        <w:rPr>
          <w:rFonts w:eastAsia="Calibri" w:cs="Calibri"/>
        </w:rPr>
        <w:t xml:space="preserve">jaarlijks vooraf </w:t>
      </w:r>
      <w:r>
        <w:rPr>
          <w:rFonts w:eastAsia="Calibri" w:cs="Calibri"/>
        </w:rPr>
        <w:t>opeisbaar.</w:t>
      </w:r>
    </w:p>
    <w:p w14:paraId="2367F267" w14:textId="0E00BFA5" w:rsidR="00DE4315" w:rsidRDefault="00F06658" w:rsidP="004F426A">
      <w:pPr>
        <w:pStyle w:val="ArticleLevel2"/>
        <w:spacing w:before="239" w:after="239" w:line="240" w:lineRule="auto"/>
        <w:jc w:val="both"/>
        <w:textAlignment w:val="top"/>
      </w:pPr>
      <w:r>
        <w:rPr>
          <w:rFonts w:eastAsia="Calibri" w:cs="Calibri"/>
        </w:rPr>
        <w:t>Werkzaamheden voor het uitvoeren van het</w:t>
      </w:r>
      <w:r w:rsidR="000C0D7E">
        <w:rPr>
          <w:rFonts w:eastAsia="Calibri" w:cs="Calibri"/>
        </w:rPr>
        <w:t xml:space="preserve"> exit-plan </w:t>
      </w:r>
      <w:r w:rsidR="00EC5360">
        <w:rPr>
          <w:rFonts w:eastAsia="Calibri" w:cs="Calibri"/>
        </w:rPr>
        <w:t>kunnen worden gefactureerd tegen de uurtarieven zoals door inschrijver bij inschrijving afgegeven uurtarieven.</w:t>
      </w:r>
    </w:p>
    <w:p w14:paraId="2367F268" w14:textId="62588D53" w:rsidR="00DE4315" w:rsidRPr="00BA2BA1" w:rsidRDefault="000C0D7E" w:rsidP="004F426A">
      <w:pPr>
        <w:pStyle w:val="ArticleLevel2"/>
        <w:spacing w:before="239" w:after="239" w:line="240" w:lineRule="auto"/>
        <w:jc w:val="both"/>
        <w:textAlignment w:val="top"/>
      </w:pPr>
      <w:r>
        <w:rPr>
          <w:rFonts w:eastAsia="Calibri" w:cs="Calibri"/>
        </w:rPr>
        <w:t xml:space="preserve">De vergoeding voor de Implementatie </w:t>
      </w:r>
      <w:r w:rsidR="00BA2BA1">
        <w:rPr>
          <w:rFonts w:eastAsia="Calibri" w:cs="Calibri"/>
        </w:rPr>
        <w:t xml:space="preserve">is nader gespecifieerd </w:t>
      </w:r>
      <w:r w:rsidR="00EC5360" w:rsidRPr="00237037">
        <w:rPr>
          <w:rFonts w:eastAsia="Calibri" w:cs="Calibri"/>
        </w:rPr>
        <w:t xml:space="preserve">in </w:t>
      </w:r>
      <w:r w:rsidR="00EC5360">
        <w:rPr>
          <w:rFonts w:eastAsia="Calibri" w:cs="Calibri"/>
        </w:rPr>
        <w:t>het door Leverancier bij i</w:t>
      </w:r>
      <w:r w:rsidR="00EC5360" w:rsidRPr="00237037">
        <w:rPr>
          <w:rFonts w:eastAsia="Calibri" w:cs="Calibri"/>
        </w:rPr>
        <w:t xml:space="preserve">nschrijving </w:t>
      </w:r>
      <w:r w:rsidR="00EC5360">
        <w:rPr>
          <w:rFonts w:eastAsia="Calibri" w:cs="Calibri"/>
        </w:rPr>
        <w:t>ingediende prijzenblad, bijlage 2 bij deze Overeenkomst.</w:t>
      </w:r>
    </w:p>
    <w:p w14:paraId="469F0DB7" w14:textId="41FFA3DC" w:rsidR="00BA2BA1" w:rsidRDefault="00BA2BA1" w:rsidP="004F426A">
      <w:pPr>
        <w:pStyle w:val="ArticleLevel2"/>
        <w:spacing w:before="239" w:after="239" w:line="240" w:lineRule="auto"/>
        <w:jc w:val="both"/>
        <w:textAlignment w:val="top"/>
      </w:pPr>
      <w:r>
        <w:rPr>
          <w:rFonts w:eastAsia="Calibri" w:cs="Calibri"/>
        </w:rPr>
        <w:t>Kosten voor Hosting, Gebruiksrechten</w:t>
      </w:r>
      <w:r w:rsidR="00CF507A">
        <w:rPr>
          <w:rFonts w:eastAsia="Calibri" w:cs="Calibri"/>
        </w:rPr>
        <w:t xml:space="preserve"> en </w:t>
      </w:r>
      <w:r>
        <w:rPr>
          <w:rFonts w:eastAsia="Calibri" w:cs="Calibri"/>
        </w:rPr>
        <w:t xml:space="preserve">Onderhoud gedurende de implementatieperiode </w:t>
      </w:r>
      <w:r w:rsidR="00CF507A">
        <w:rPr>
          <w:rFonts w:eastAsia="Calibri" w:cs="Calibri"/>
        </w:rPr>
        <w:t>en het eerste jaar na integrale Acceptatie zijn bij</w:t>
      </w:r>
      <w:r>
        <w:rPr>
          <w:rFonts w:eastAsia="Calibri" w:cs="Calibri"/>
        </w:rPr>
        <w:t xml:space="preserve"> de bij inschrijving opgegeven Implementatiekosten inbegrepen.</w:t>
      </w:r>
    </w:p>
    <w:p w14:paraId="091C3DDB" w14:textId="77777777" w:rsidR="00BA2BA1" w:rsidRPr="00BA2BA1" w:rsidRDefault="000C0D7E" w:rsidP="004F426A">
      <w:pPr>
        <w:pStyle w:val="ArticleLevel2"/>
        <w:spacing w:before="239" w:after="239" w:line="240" w:lineRule="auto"/>
        <w:jc w:val="both"/>
        <w:textAlignment w:val="top"/>
      </w:pPr>
      <w:r>
        <w:rPr>
          <w:rFonts w:eastAsia="Calibri" w:cs="Calibri"/>
        </w:rPr>
        <w:t xml:space="preserve">De opeisbaarheid van de vergoeding voor Implementatie of ontwikkeling na integrale Acceptatie is geregeld als volgt: </w:t>
      </w:r>
    </w:p>
    <w:p w14:paraId="5C854233" w14:textId="700A8BB9" w:rsidR="00BA2BA1" w:rsidRPr="00C92430" w:rsidRDefault="002567A6" w:rsidP="00BA2BA1">
      <w:pPr>
        <w:pStyle w:val="ArticleLevel3"/>
        <w:numPr>
          <w:ilvl w:val="0"/>
          <w:numId w:val="11"/>
        </w:numPr>
      </w:pPr>
      <w:r w:rsidRPr="00C92430">
        <w:t>3</w:t>
      </w:r>
      <w:r w:rsidR="000C0D7E" w:rsidRPr="00C92430">
        <w:t>0% bij opdrachtverstrekking</w:t>
      </w:r>
      <w:r w:rsidR="00BA2BA1" w:rsidRPr="00C92430">
        <w:t>;</w:t>
      </w:r>
      <w:r w:rsidR="000C0D7E" w:rsidRPr="00C92430">
        <w:t xml:space="preserve"> </w:t>
      </w:r>
    </w:p>
    <w:p w14:paraId="2A0C6CAD" w14:textId="77777777" w:rsidR="002567A6" w:rsidRPr="00C92430" w:rsidRDefault="002567A6" w:rsidP="002567A6">
      <w:pPr>
        <w:pStyle w:val="ArticleLevel3"/>
        <w:numPr>
          <w:ilvl w:val="0"/>
          <w:numId w:val="11"/>
        </w:numPr>
      </w:pPr>
      <w:r w:rsidRPr="00C92430">
        <w:t>30% facturering bij installatie-omgevingen voor testwerkzaamheden;</w:t>
      </w:r>
    </w:p>
    <w:p w14:paraId="421571A5" w14:textId="72AB476D" w:rsidR="002567A6" w:rsidRPr="00C92430" w:rsidRDefault="002567A6" w:rsidP="002567A6">
      <w:pPr>
        <w:pStyle w:val="ArticleLevel3"/>
        <w:numPr>
          <w:ilvl w:val="0"/>
          <w:numId w:val="11"/>
        </w:numPr>
      </w:pPr>
      <w:r w:rsidRPr="00C92430">
        <w:t>10% facturering na go-live (in gebruik name voor productieve doeleinden).</w:t>
      </w:r>
    </w:p>
    <w:p w14:paraId="1A378B0D" w14:textId="7571202A" w:rsidR="002567A6" w:rsidRPr="00C92430" w:rsidRDefault="00C92430" w:rsidP="00BA2BA1">
      <w:pPr>
        <w:pStyle w:val="ArticleLevel3"/>
        <w:numPr>
          <w:ilvl w:val="0"/>
          <w:numId w:val="11"/>
        </w:numPr>
      </w:pPr>
      <w:r w:rsidRPr="00C92430">
        <w:t>30% facturering na verlenen van decharge (integrale acceptatie).</w:t>
      </w:r>
    </w:p>
    <w:p w14:paraId="2367F26A" w14:textId="547D9EF2" w:rsidR="00DE4315" w:rsidRDefault="000C0D7E" w:rsidP="004F426A">
      <w:pPr>
        <w:pStyle w:val="ArticleLevel2"/>
        <w:spacing w:before="239" w:after="239" w:line="240" w:lineRule="auto"/>
        <w:jc w:val="both"/>
        <w:textAlignment w:val="top"/>
      </w:pPr>
      <w:r>
        <w:rPr>
          <w:rFonts w:eastAsia="Calibri" w:cs="Calibri"/>
        </w:rPr>
        <w:t xml:space="preserve">Leverancier verzendt de factuur </w:t>
      </w:r>
      <w:r w:rsidR="00C92430">
        <w:rPr>
          <w:rFonts w:eastAsia="Calibri" w:cs="Calibri"/>
        </w:rPr>
        <w:t xml:space="preserve">t.a.v. </w:t>
      </w:r>
      <w:r w:rsidR="0037060F">
        <w:rPr>
          <w:rFonts w:eastAsia="Calibri" w:cs="Calibri"/>
        </w:rPr>
        <w:t xml:space="preserve">dhr. P. van Houten </w:t>
      </w:r>
      <w:r>
        <w:rPr>
          <w:rFonts w:eastAsia="Calibri" w:cs="Calibri"/>
        </w:rPr>
        <w:t xml:space="preserve">(met routenummer: </w:t>
      </w:r>
      <w:r w:rsidR="00237037" w:rsidRPr="00237037">
        <w:rPr>
          <w:rFonts w:eastAsia="Calibri" w:cs="Calibri"/>
          <w:highlight w:val="yellow"/>
        </w:rPr>
        <w:t>&lt;ROUTENUMMER&gt;</w:t>
      </w:r>
      <w:r>
        <w:rPr>
          <w:rFonts w:eastAsia="Calibri" w:cs="Calibri"/>
        </w:rPr>
        <w:t xml:space="preserve">) aan Opdrachtgever elektronisch overeenkomstig de geldende eisen voor facturatie zoals opgenomen in de Gemeentelijke ICT-kwaliteitsnormen. De e-factuur wordt in ubl-formaat aangeleverd via het open </w:t>
      </w:r>
      <w:r w:rsidR="00237037">
        <w:rPr>
          <w:rFonts w:eastAsia="Calibri" w:cs="Calibri"/>
        </w:rPr>
        <w:t>PEPPOL-netwerk</w:t>
      </w:r>
      <w:r>
        <w:rPr>
          <w:rFonts w:eastAsia="Calibri" w:cs="Calibri"/>
        </w:rPr>
        <w:t xml:space="preserve"> van Simpler Invoicing. Het </w:t>
      </w:r>
      <w:r w:rsidR="00237037">
        <w:rPr>
          <w:rFonts w:eastAsia="Calibri" w:cs="Calibri"/>
        </w:rPr>
        <w:t>OIN-nummer</w:t>
      </w:r>
      <w:r>
        <w:rPr>
          <w:rFonts w:eastAsia="Calibri" w:cs="Calibri"/>
        </w:rPr>
        <w:t xml:space="preserve"> van de Opdrachtgever is </w:t>
      </w:r>
      <w:r w:rsidR="00C92430" w:rsidRPr="00C92430">
        <w:rPr>
          <w:rFonts w:eastAsia="Calibri" w:cs="Calibri"/>
        </w:rPr>
        <w:t>00000001003148889000</w:t>
      </w:r>
      <w:r>
        <w:rPr>
          <w:rFonts w:eastAsia="Calibri" w:cs="Calibri"/>
        </w:rPr>
        <w:t>. Kosten verband houdende met e-facturatie komen voor rekening van Leverancier.</w:t>
      </w:r>
    </w:p>
    <w:p w14:paraId="2367F26B" w14:textId="77777777" w:rsidR="00DE4315" w:rsidRDefault="000C0D7E" w:rsidP="004F426A">
      <w:pPr>
        <w:pStyle w:val="ArticleLevel2"/>
        <w:spacing w:before="239" w:after="239" w:line="240" w:lineRule="auto"/>
        <w:jc w:val="both"/>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2367F26C" w14:textId="77777777" w:rsidR="00DE4315" w:rsidRDefault="000C0D7E" w:rsidP="004F426A">
      <w:pPr>
        <w:pStyle w:val="ArticleLevel2"/>
        <w:spacing w:before="239" w:after="239" w:line="240" w:lineRule="auto"/>
        <w:jc w:val="both"/>
        <w:textAlignment w:val="top"/>
      </w:pPr>
      <w:r>
        <w:rPr>
          <w:rFonts w:eastAsia="Calibri" w:cs="Calibri"/>
        </w:rPr>
        <w:lastRenderedPageBreak/>
        <w:t>Indexeringsaankondigingen dienen te worden gezonden aan de in lid 1 van het artikel 'Contactpersonen en bevoegdheden' van de Overeenkomst bedoelde contactpersonen.</w:t>
      </w:r>
    </w:p>
    <w:p w14:paraId="2367F26D" w14:textId="77777777" w:rsidR="00DE4315" w:rsidRDefault="000C0D7E" w:rsidP="004F426A">
      <w:pPr>
        <w:pStyle w:val="ArticleLevel1"/>
        <w:spacing w:before="239" w:after="239" w:line="240" w:lineRule="auto"/>
        <w:jc w:val="both"/>
        <w:textAlignment w:val="top"/>
      </w:pPr>
      <w:r>
        <w:rPr>
          <w:rFonts w:eastAsia="Calibri" w:cs="Calibri"/>
        </w:rPr>
        <w:t>Contactpersonen en bevoegdheden</w:t>
      </w:r>
    </w:p>
    <w:p w14:paraId="2367F26E" w14:textId="2E18CB4B" w:rsidR="00DE4315" w:rsidRDefault="000C0D7E" w:rsidP="004F426A">
      <w:pPr>
        <w:pStyle w:val="ArticleLevel2"/>
        <w:spacing w:before="239" w:after="239" w:line="240" w:lineRule="auto"/>
        <w:jc w:val="both"/>
        <w:textAlignment w:val="top"/>
      </w:pPr>
      <w:r>
        <w:rPr>
          <w:rFonts w:eastAsia="Calibri" w:cs="Calibri"/>
        </w:rPr>
        <w:t xml:space="preserve">Partijen wijzen de in bijlage </w:t>
      </w:r>
      <w:r w:rsidR="00FA5A74">
        <w:rPr>
          <w:rFonts w:eastAsia="Calibri" w:cs="Calibri"/>
        </w:rPr>
        <w:t xml:space="preserve">3 bij deze Overeenkomst </w:t>
      </w:r>
      <w:r>
        <w:rPr>
          <w:rFonts w:eastAsia="Calibri" w:cs="Calibri"/>
        </w:rPr>
        <w:t>gespecificeerde personen aan als contactpersoon namens hun organisatie gedurende de looptijd van de Overeenkomst.</w:t>
      </w:r>
    </w:p>
    <w:p w14:paraId="2367F26F" w14:textId="4D2AF0E4" w:rsidR="00DE4315" w:rsidRDefault="000C0D7E" w:rsidP="004F426A">
      <w:pPr>
        <w:pStyle w:val="ArticleLevel2"/>
        <w:spacing w:before="239" w:after="239" w:line="240" w:lineRule="auto"/>
        <w:jc w:val="both"/>
        <w:textAlignment w:val="top"/>
      </w:pPr>
      <w:r>
        <w:rPr>
          <w:rFonts w:eastAsia="Calibri" w:cs="Calibri"/>
        </w:rPr>
        <w:t xml:space="preserve">Tenzij vooraf door de ene </w:t>
      </w:r>
      <w:r w:rsidR="00FA5A74">
        <w:rPr>
          <w:rFonts w:eastAsia="Calibri" w:cs="Calibri"/>
        </w:rPr>
        <w:t>Partij</w:t>
      </w:r>
      <w:r>
        <w:rPr>
          <w:rFonts w:eastAsia="Calibri" w:cs="Calibri"/>
        </w:rPr>
        <w:t xml:space="preserve"> uitdrukkelijk schriftelijk aan de andere </w:t>
      </w:r>
      <w:r w:rsidR="00FA5A74">
        <w:rPr>
          <w:rFonts w:eastAsia="Calibri" w:cs="Calibri"/>
        </w:rPr>
        <w:t>Partij</w:t>
      </w:r>
      <w:r>
        <w:rPr>
          <w:rFonts w:eastAsia="Calibri" w:cs="Calibri"/>
        </w:rPr>
        <w:t xml:space="preserve"> van het tegendeel mededeling wordt gedaan, zijn de bedoelde contactpersonen bevoegd de </w:t>
      </w:r>
      <w:r w:rsidR="00FA5A74">
        <w:rPr>
          <w:rFonts w:eastAsia="Calibri" w:cs="Calibri"/>
        </w:rPr>
        <w:t>Partij</w:t>
      </w:r>
      <w:r>
        <w:rPr>
          <w:rFonts w:eastAsia="Calibri" w:cs="Calibri"/>
        </w:rPr>
        <w:t xml:space="preserve"> die hen heeft aangewezen, in het kader van de uitvoering van deze Overeenkomst en de nadere overeenkomsten te vertegenwoordigen, en in dat kader aanvullende of afwijkende afspraken te maken.</w:t>
      </w:r>
    </w:p>
    <w:p w14:paraId="2367F270" w14:textId="1610E24E" w:rsidR="00DE4315" w:rsidRDefault="000C0D7E" w:rsidP="004F426A">
      <w:pPr>
        <w:pStyle w:val="ArticleLevel2"/>
        <w:spacing w:before="239" w:after="239" w:line="240" w:lineRule="auto"/>
        <w:jc w:val="both"/>
        <w:textAlignment w:val="top"/>
      </w:pPr>
      <w:r>
        <w:rPr>
          <w:rFonts w:eastAsia="Calibri" w:cs="Calibri"/>
        </w:rPr>
        <w:t xml:space="preserve">Een </w:t>
      </w:r>
      <w:r w:rsidR="00FA5A74">
        <w:rPr>
          <w:rFonts w:eastAsia="Calibri" w:cs="Calibri"/>
        </w:rPr>
        <w:t>Partij</w:t>
      </w:r>
      <w:r>
        <w:rPr>
          <w:rFonts w:eastAsia="Calibri" w:cs="Calibri"/>
        </w:rPr>
        <w:t xml:space="preserve"> mag haar contactpersonen wijzigen middels schriftelijke mededeling aan de andere </w:t>
      </w:r>
      <w:r w:rsidR="00FA5A74">
        <w:rPr>
          <w:rFonts w:eastAsia="Calibri" w:cs="Calibri"/>
        </w:rPr>
        <w:t>Partij</w:t>
      </w:r>
      <w:r>
        <w:rPr>
          <w:rFonts w:eastAsia="Calibri" w:cs="Calibri"/>
        </w:rPr>
        <w:t>. De wijziging zal minimaal een week van tevoren worden gemeld, behoudens in spoedgevallen.</w:t>
      </w:r>
    </w:p>
    <w:p w14:paraId="2367F271" w14:textId="77777777" w:rsidR="00DE4315" w:rsidRDefault="000C0D7E" w:rsidP="004F426A">
      <w:pPr>
        <w:pStyle w:val="ArticleLevel1"/>
        <w:spacing w:before="239" w:after="239" w:line="240" w:lineRule="auto"/>
        <w:jc w:val="both"/>
        <w:textAlignment w:val="top"/>
      </w:pPr>
      <w:r>
        <w:rPr>
          <w:rFonts w:eastAsia="Calibri" w:cs="Calibri"/>
        </w:rPr>
        <w:t>Data</w:t>
      </w:r>
    </w:p>
    <w:p w14:paraId="2367F272" w14:textId="77777777" w:rsidR="00DE4315" w:rsidRDefault="000C0D7E" w:rsidP="004F426A">
      <w:pPr>
        <w:pStyle w:val="ArticleLevel2"/>
        <w:spacing w:before="239" w:after="239" w:line="240" w:lineRule="auto"/>
        <w:jc w:val="both"/>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2367F273" w14:textId="77777777" w:rsidR="00DE4315" w:rsidRDefault="000C0D7E" w:rsidP="004F426A">
      <w:pPr>
        <w:pStyle w:val="ArticleLevel2"/>
        <w:spacing w:before="239" w:after="239" w:line="240" w:lineRule="auto"/>
        <w:jc w:val="both"/>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2367F274" w14:textId="77777777" w:rsidR="00DE4315" w:rsidRDefault="000C0D7E" w:rsidP="004F426A">
      <w:pPr>
        <w:pStyle w:val="ArticleLevel5"/>
        <w:spacing w:before="239" w:after="239" w:line="240" w:lineRule="auto"/>
        <w:jc w:val="both"/>
        <w:textAlignment w:val="top"/>
      </w:pPr>
      <w:r>
        <w:rPr>
          <w:rFonts w:eastAsia="Calibri" w:cs="Calibri"/>
        </w:rPr>
        <w:t xml:space="preserve">de Data aan de Opdrachtgever te verstrekken; </w:t>
      </w:r>
    </w:p>
    <w:p w14:paraId="2367F275" w14:textId="77777777" w:rsidR="00DE4315" w:rsidRDefault="000C0D7E" w:rsidP="004F426A">
      <w:pPr>
        <w:pStyle w:val="ArticleLevel5"/>
        <w:spacing w:before="239" w:after="239" w:line="240" w:lineRule="auto"/>
        <w:jc w:val="both"/>
        <w:textAlignment w:val="top"/>
      </w:pPr>
      <w:r>
        <w:rPr>
          <w:rFonts w:eastAsia="Calibri" w:cs="Calibri"/>
        </w:rPr>
        <w:t>de Opdrachtgever in staat te stellen om de Data in realtime in te zien en een kopie daarvan te downloaden;</w:t>
      </w:r>
    </w:p>
    <w:p w14:paraId="2367F276" w14:textId="77777777" w:rsidR="00DE4315" w:rsidRDefault="000C0D7E" w:rsidP="004F426A">
      <w:pPr>
        <w:pStyle w:val="ArticleLevel5"/>
        <w:spacing w:before="239" w:after="239" w:line="240" w:lineRule="auto"/>
        <w:jc w:val="both"/>
        <w:textAlignment w:val="top"/>
      </w:pPr>
      <w:r>
        <w:rPr>
          <w:rFonts w:eastAsia="Calibri" w:cs="Calibri"/>
        </w:rPr>
        <w:t>de Data gedurende de looptijd van de Overeenkomst onder zich te houden, en de Opdrachtgever op eerste verzoek een kopie van de Data te verstrekken;</w:t>
      </w:r>
    </w:p>
    <w:p w14:paraId="2367F277" w14:textId="77777777" w:rsidR="00DE4315" w:rsidRDefault="000C0D7E" w:rsidP="004F426A">
      <w:pPr>
        <w:pStyle w:val="ArticleLevel5"/>
        <w:spacing w:before="239" w:after="239" w:line="240" w:lineRule="auto"/>
        <w:jc w:val="both"/>
        <w:textAlignment w:val="top"/>
      </w:pPr>
      <w:r>
        <w:rPr>
          <w:rFonts w:eastAsia="Calibri" w:cs="Calibri"/>
        </w:rPr>
        <w:t>documentatie aan de Opdrachtgever te verstrekken om de Opdrachtgever in staat te stellen de Data zelf uit de ICT Prestatie te ontsluiten; of</w:t>
      </w:r>
    </w:p>
    <w:p w14:paraId="2367F278" w14:textId="77777777" w:rsidR="00DE4315" w:rsidRDefault="000C0D7E" w:rsidP="004F426A">
      <w:pPr>
        <w:pStyle w:val="ArticleLevel5"/>
        <w:spacing w:before="239" w:after="239" w:line="240" w:lineRule="auto"/>
        <w:jc w:val="both"/>
        <w:textAlignment w:val="top"/>
      </w:pPr>
      <w:r>
        <w:rPr>
          <w:rFonts w:eastAsia="Calibri" w:cs="Calibri"/>
        </w:rPr>
        <w:lastRenderedPageBreak/>
        <w:t>aan de Opdrachtgever Koppelingen ter beschikking te stellen, teneinde de Opdrachtgever in staat te stellen de Data zelf op te vragen via deze Koppelingen.</w:t>
      </w:r>
    </w:p>
    <w:p w14:paraId="2367F279" w14:textId="77777777" w:rsidR="00DE4315" w:rsidRDefault="000C0D7E" w:rsidP="004F426A">
      <w:pPr>
        <w:pStyle w:val="ArticleLevel2"/>
        <w:spacing w:before="239" w:after="239" w:line="240" w:lineRule="auto"/>
        <w:jc w:val="both"/>
        <w:textAlignment w:val="top"/>
      </w:pPr>
      <w:r>
        <w:rPr>
          <w:rFonts w:eastAsia="Calibri" w:cs="Calibri"/>
        </w:rPr>
        <w:t>De ter beschikking gestelde of beschikbaar gemaakte Data zal:</w:t>
      </w:r>
    </w:p>
    <w:p w14:paraId="2367F27A" w14:textId="77777777" w:rsidR="00DE4315" w:rsidRDefault="000C0D7E" w:rsidP="004F426A">
      <w:pPr>
        <w:pStyle w:val="ArticleLevel5"/>
        <w:spacing w:before="239" w:after="239" w:line="240" w:lineRule="auto"/>
        <w:jc w:val="both"/>
        <w:textAlignment w:val="top"/>
      </w:pPr>
      <w:r>
        <w:rPr>
          <w:rFonts w:eastAsia="Calibri" w:cs="Calibri"/>
        </w:rPr>
        <w:t>in een algemeen leesbaar elektronisch bestandsformaat worden verstrekt;</w:t>
      </w:r>
    </w:p>
    <w:p w14:paraId="2367F27B" w14:textId="77777777" w:rsidR="00DE4315" w:rsidRDefault="000C0D7E" w:rsidP="004F426A">
      <w:pPr>
        <w:pStyle w:val="ArticleLevel5"/>
        <w:spacing w:before="239" w:after="239" w:line="240" w:lineRule="auto"/>
        <w:jc w:val="both"/>
        <w:textAlignment w:val="top"/>
      </w:pPr>
      <w:r>
        <w:rPr>
          <w:rFonts w:eastAsia="Calibri" w:cs="Calibri"/>
        </w:rPr>
        <w:t>vergezeld gaan van Documentatie met een juiste, volledige en gedetailleerde beschrijving van de aan de Data ten grondslag liggende datamodellen; en</w:t>
      </w:r>
    </w:p>
    <w:p w14:paraId="2367F27C" w14:textId="77777777" w:rsidR="00DE4315" w:rsidRDefault="000C0D7E" w:rsidP="004F426A">
      <w:pPr>
        <w:pStyle w:val="ArticleLevel5"/>
        <w:spacing w:before="239" w:after="239" w:line="240" w:lineRule="auto"/>
        <w:jc w:val="both"/>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2367F27D" w14:textId="77777777" w:rsidR="00DE4315" w:rsidRDefault="000C0D7E" w:rsidP="004F426A">
      <w:pPr>
        <w:pStyle w:val="ArticleLevel2"/>
        <w:spacing w:before="239" w:after="239" w:line="240" w:lineRule="auto"/>
        <w:jc w:val="both"/>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2367F27E" w14:textId="77777777" w:rsidR="00DE4315" w:rsidRDefault="000C0D7E" w:rsidP="004F426A">
      <w:pPr>
        <w:pStyle w:val="ArticleLevel2"/>
        <w:spacing w:before="239" w:after="239" w:line="240" w:lineRule="auto"/>
        <w:jc w:val="both"/>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2367F27F" w14:textId="77777777" w:rsidR="00DE4315" w:rsidRDefault="000C0D7E" w:rsidP="004F426A">
      <w:pPr>
        <w:pStyle w:val="ArticleLevel2"/>
        <w:spacing w:before="239" w:after="239" w:line="240" w:lineRule="auto"/>
        <w:jc w:val="both"/>
        <w:textAlignment w:val="top"/>
      </w:pPr>
      <w:r>
        <w:rPr>
          <w:rFonts w:eastAsia="Calibri" w:cs="Calibri"/>
        </w:rPr>
        <w:t>Indien de Leverancier zelf (mede) toegang heeft tot de Data, gelden de volgende bepalingen:</w:t>
      </w:r>
    </w:p>
    <w:p w14:paraId="2367F280" w14:textId="77777777" w:rsidR="00DE4315" w:rsidRDefault="000C0D7E" w:rsidP="004F426A">
      <w:pPr>
        <w:pStyle w:val="ArticleLevel5"/>
        <w:spacing w:before="239" w:after="239" w:line="240" w:lineRule="auto"/>
        <w:jc w:val="both"/>
        <w:textAlignment w:val="top"/>
      </w:pPr>
      <w:r>
        <w:rPr>
          <w:rFonts w:eastAsia="Calibri" w:cs="Calibri"/>
        </w:rPr>
        <w:t>De Leverancier zal de Data uitsluitend gebruiken voor de uitvoering van de Overeenkomst en de nakoming van op Leverancier rustende wettelijke verplichtingen;</w:t>
      </w:r>
    </w:p>
    <w:p w14:paraId="2367F281" w14:textId="77777777" w:rsidR="00DE4315" w:rsidRDefault="000C0D7E" w:rsidP="004F426A">
      <w:pPr>
        <w:pStyle w:val="ArticleLevel5"/>
        <w:spacing w:before="239" w:after="239" w:line="240" w:lineRule="auto"/>
        <w:jc w:val="both"/>
        <w:textAlignment w:val="top"/>
      </w:pPr>
      <w:r>
        <w:rPr>
          <w:rFonts w:eastAsia="Calibri" w:cs="Calibri"/>
        </w:rPr>
        <w:t>De Leverancier zal op eerste verzoek van de Opdrachtgever overgaan tot vernietiging van de Data;</w:t>
      </w:r>
    </w:p>
    <w:p w14:paraId="2367F282" w14:textId="77777777" w:rsidR="00DE4315" w:rsidRDefault="000C0D7E" w:rsidP="004F426A">
      <w:pPr>
        <w:pStyle w:val="ArticleLevel5"/>
        <w:spacing w:before="239" w:after="239" w:line="240" w:lineRule="auto"/>
        <w:jc w:val="both"/>
        <w:textAlignment w:val="top"/>
      </w:pPr>
      <w:r>
        <w:rPr>
          <w:rFonts w:eastAsia="Calibri" w:cs="Calibri"/>
        </w:rPr>
        <w:t>De Leverancier zal gedurende de looptijd van de Overeenkomst niet overgaan tot vernietiging van de Data zonder een verzoek daartoe; en</w:t>
      </w:r>
    </w:p>
    <w:p w14:paraId="2367F283" w14:textId="77777777" w:rsidR="00DE4315" w:rsidRDefault="000C0D7E" w:rsidP="004F426A">
      <w:pPr>
        <w:pStyle w:val="ArticleLevel5"/>
        <w:spacing w:before="239" w:after="239" w:line="240" w:lineRule="auto"/>
        <w:jc w:val="both"/>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2367F284" w14:textId="77777777" w:rsidR="00DE4315" w:rsidRDefault="000C0D7E" w:rsidP="004F426A">
      <w:pPr>
        <w:pStyle w:val="ArticleLevel2"/>
        <w:spacing w:before="239" w:after="239" w:line="240" w:lineRule="auto"/>
        <w:jc w:val="both"/>
        <w:textAlignment w:val="top"/>
      </w:pPr>
      <w:r>
        <w:rPr>
          <w:rFonts w:eastAsia="Calibri" w:cs="Calibri"/>
        </w:rPr>
        <w:lastRenderedPageBreak/>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2367F285" w14:textId="77777777" w:rsidR="00DE4315" w:rsidRDefault="000C0D7E" w:rsidP="004F426A">
      <w:pPr>
        <w:pStyle w:val="ArticleLevel2"/>
        <w:spacing w:before="239" w:after="239" w:line="240" w:lineRule="auto"/>
        <w:jc w:val="both"/>
        <w:textAlignment w:val="top"/>
      </w:pPr>
      <w:r>
        <w:rPr>
          <w:rFonts w:eastAsia="Calibri" w:cs="Calibri"/>
        </w:rPr>
        <w:t>Hetgeen is bepaald in lid 2 t/m 7 geldt niet indien en voor zover:</w:t>
      </w:r>
    </w:p>
    <w:p w14:paraId="2367F286" w14:textId="77777777" w:rsidR="00DE4315" w:rsidRDefault="000C0D7E" w:rsidP="004F426A">
      <w:pPr>
        <w:pStyle w:val="ArticleLevel5"/>
        <w:spacing w:before="239" w:after="239" w:line="240" w:lineRule="auto"/>
        <w:jc w:val="both"/>
        <w:textAlignment w:val="top"/>
      </w:pPr>
      <w:r>
        <w:rPr>
          <w:rFonts w:eastAsia="Calibri" w:cs="Calibri"/>
        </w:rPr>
        <w:t>het nakomen van de verplichtingen technisch onmogelijk is;</w:t>
      </w:r>
    </w:p>
    <w:p w14:paraId="2367F287" w14:textId="77777777" w:rsidR="00DE4315" w:rsidRDefault="000C0D7E" w:rsidP="004F426A">
      <w:pPr>
        <w:pStyle w:val="ArticleLevel5"/>
        <w:spacing w:before="239" w:after="239" w:line="240" w:lineRule="auto"/>
        <w:jc w:val="both"/>
        <w:textAlignment w:val="top"/>
      </w:pPr>
      <w:r>
        <w:rPr>
          <w:rFonts w:eastAsia="Calibri" w:cs="Calibri"/>
        </w:rPr>
        <w:t>het nakomen van de verplichtingen in strijd komt met andere wettelijke verplichtingen;</w:t>
      </w:r>
    </w:p>
    <w:p w14:paraId="2367F288" w14:textId="77777777" w:rsidR="00DE4315" w:rsidRDefault="000C0D7E" w:rsidP="004F426A">
      <w:pPr>
        <w:pStyle w:val="ArticleLevel5"/>
        <w:spacing w:before="239" w:after="239" w:line="240" w:lineRule="auto"/>
        <w:jc w:val="both"/>
        <w:textAlignment w:val="top"/>
      </w:pPr>
      <w:r>
        <w:rPr>
          <w:rFonts w:eastAsia="Calibri" w:cs="Calibri"/>
        </w:rPr>
        <w:t>de Data bedrijfsgeheimen van de Leverancier betreffen; of</w:t>
      </w:r>
    </w:p>
    <w:p w14:paraId="2367F289" w14:textId="77777777" w:rsidR="00DE4315" w:rsidRDefault="000C0D7E" w:rsidP="004F426A">
      <w:pPr>
        <w:pStyle w:val="ArticleLevel5"/>
        <w:spacing w:before="239" w:after="239" w:line="240" w:lineRule="auto"/>
        <w:jc w:val="both"/>
        <w:textAlignment w:val="top"/>
      </w:pPr>
      <w:r>
        <w:rPr>
          <w:rFonts w:eastAsia="Calibri" w:cs="Calibri"/>
        </w:rPr>
        <w:t>de Opdrachtgever expliciet en ondubbelzinnig bij Leverancier heeft aangegeven de Data niet te willen ontvangen of anderszins in te willen zien.</w:t>
      </w:r>
    </w:p>
    <w:p w14:paraId="2367F28A" w14:textId="77777777" w:rsidR="00DE4315" w:rsidRDefault="000C0D7E" w:rsidP="004F426A">
      <w:pPr>
        <w:pStyle w:val="ArticleLevel1"/>
        <w:spacing w:before="239" w:after="239" w:line="240" w:lineRule="auto"/>
        <w:jc w:val="both"/>
        <w:textAlignment w:val="top"/>
      </w:pPr>
      <w:r>
        <w:rPr>
          <w:rFonts w:eastAsia="Calibri" w:cs="Calibri"/>
        </w:rPr>
        <w:t>Evaluatie</w:t>
      </w:r>
    </w:p>
    <w:p w14:paraId="2367F28B" w14:textId="2A23F53C" w:rsidR="00DE4315" w:rsidRDefault="00736532" w:rsidP="004F426A">
      <w:pPr>
        <w:pStyle w:val="ArticleLevel2"/>
        <w:spacing w:before="239" w:after="239" w:line="240" w:lineRule="auto"/>
        <w:jc w:val="both"/>
        <w:textAlignment w:val="top"/>
      </w:pPr>
      <w:r>
        <w:rPr>
          <w:rFonts w:eastAsia="Calibri" w:cs="Calibri"/>
        </w:rPr>
        <w:t>Partijen</w:t>
      </w:r>
      <w:r w:rsidR="000C0D7E">
        <w:rPr>
          <w:rFonts w:eastAsia="Calibri" w:cs="Calibri"/>
        </w:rPr>
        <w:t xml:space="preserve"> evalue</w:t>
      </w:r>
      <w:r>
        <w:rPr>
          <w:rFonts w:eastAsia="Calibri" w:cs="Calibri"/>
        </w:rPr>
        <w:t xml:space="preserve">ren </w:t>
      </w:r>
      <w:r w:rsidR="000C0D7E">
        <w:rPr>
          <w:rFonts w:eastAsia="Calibri" w:cs="Calibri"/>
        </w:rPr>
        <w:t>minimaal één (1) maal per jaar de uitvoering van de opdracht en het resultaat van de ICT Prestatie.</w:t>
      </w:r>
    </w:p>
    <w:p w14:paraId="2367F28D" w14:textId="77777777" w:rsidR="00DE4315" w:rsidRDefault="000C0D7E" w:rsidP="004F426A">
      <w:pPr>
        <w:pStyle w:val="ArticleLevel1"/>
        <w:spacing w:before="239" w:after="239" w:line="240" w:lineRule="auto"/>
        <w:jc w:val="both"/>
        <w:textAlignment w:val="top"/>
      </w:pPr>
      <w:r>
        <w:rPr>
          <w:rFonts w:eastAsia="Calibri" w:cs="Calibri"/>
        </w:rPr>
        <w:t>Voorwaarden en overige afspraken</w:t>
      </w:r>
    </w:p>
    <w:p w14:paraId="2367F28E" w14:textId="77777777" w:rsidR="00DE4315" w:rsidRDefault="000C0D7E" w:rsidP="004F426A">
      <w:pPr>
        <w:pStyle w:val="ArticleLevel2"/>
        <w:spacing w:before="239" w:after="239" w:line="240" w:lineRule="auto"/>
        <w:jc w:val="both"/>
        <w:textAlignment w:val="top"/>
      </w:pPr>
      <w:r>
        <w:rPr>
          <w:rFonts w:eastAsia="Calibri" w:cs="Calibri"/>
        </w:rPr>
        <w:t>Op deze Overeenkomst zijn de Inkoopvoorwaarden GIBIT 2023 van toepassing, zoals bijgesloten als bijlage. Leverancier verklaart een exemplaar van de GIBIT 2023 te hebben ontvangen.</w:t>
      </w:r>
    </w:p>
    <w:p w14:paraId="2367F28F" w14:textId="77777777" w:rsidR="00DE4315" w:rsidRDefault="000C0D7E" w:rsidP="004F426A">
      <w:pPr>
        <w:pStyle w:val="ArticleLevel2"/>
        <w:spacing w:before="239" w:after="239" w:line="240" w:lineRule="auto"/>
        <w:jc w:val="both"/>
        <w:textAlignment w:val="top"/>
      </w:pPr>
      <w:r>
        <w:rPr>
          <w:rFonts w:eastAsia="Calibri" w:cs="Calibri"/>
        </w:rPr>
        <w:t>Eventuele leveringsvoorwaarden van Leverancier zijn uitdrukkelijk niet van toepassing.</w:t>
      </w:r>
    </w:p>
    <w:p w14:paraId="2367F290" w14:textId="195AA216" w:rsidR="00DE4315" w:rsidRDefault="000C0D7E" w:rsidP="004F426A">
      <w:pPr>
        <w:pStyle w:val="ArticleLevel2"/>
        <w:spacing w:before="239" w:after="239" w:line="240" w:lineRule="auto"/>
        <w:jc w:val="both"/>
        <w:textAlignment w:val="top"/>
      </w:pPr>
      <w:r>
        <w:rPr>
          <w:rFonts w:eastAsia="Calibri" w:cs="Calibri"/>
        </w:rPr>
        <w:t xml:space="preserve">De navolgende stukken vormen gezamenlijk de Overeenkomst. Voor zover deze stukken met elkaar in tegenspraak zijn, prevaleert het </w:t>
      </w:r>
      <w:r w:rsidR="00736532">
        <w:rPr>
          <w:rFonts w:eastAsia="Calibri" w:cs="Calibri"/>
        </w:rPr>
        <w:t>eerdergenoemde</w:t>
      </w:r>
      <w:r>
        <w:rPr>
          <w:rFonts w:eastAsia="Calibri" w:cs="Calibri"/>
        </w:rPr>
        <w:t xml:space="preserve"> stuk boven het later genoemde:</w:t>
      </w:r>
    </w:p>
    <w:p w14:paraId="2367F291" w14:textId="77777777" w:rsidR="00DE4315" w:rsidRDefault="000C0D7E" w:rsidP="004F426A">
      <w:pPr>
        <w:pStyle w:val="Indentedbullets"/>
        <w:spacing w:before="239" w:after="239" w:line="240" w:lineRule="auto"/>
        <w:jc w:val="both"/>
        <w:textAlignment w:val="top"/>
      </w:pPr>
      <w:r>
        <w:rPr>
          <w:rFonts w:eastAsia="Calibri" w:cs="Calibri"/>
        </w:rPr>
        <w:t>Het onderhavige document;</w:t>
      </w:r>
    </w:p>
    <w:p w14:paraId="2367F292" w14:textId="77777777" w:rsidR="00DE4315" w:rsidRDefault="000C0D7E" w:rsidP="004F426A">
      <w:pPr>
        <w:pStyle w:val="Indentedbullets"/>
        <w:spacing w:before="239" w:after="239" w:line="240" w:lineRule="auto"/>
        <w:jc w:val="both"/>
        <w:textAlignment w:val="top"/>
      </w:pPr>
      <w:r>
        <w:rPr>
          <w:rFonts w:eastAsia="Calibri" w:cs="Calibri"/>
        </w:rPr>
        <w:t>De verwerkersovereenkomst;</w:t>
      </w:r>
    </w:p>
    <w:p w14:paraId="2367F293" w14:textId="77777777" w:rsidR="00DE4315" w:rsidRDefault="000C0D7E" w:rsidP="004F426A">
      <w:pPr>
        <w:pStyle w:val="Indentedbullets"/>
        <w:spacing w:before="239" w:after="239" w:line="240" w:lineRule="auto"/>
        <w:jc w:val="both"/>
        <w:textAlignment w:val="top"/>
      </w:pPr>
      <w:r>
        <w:rPr>
          <w:rFonts w:eastAsia="Calibri" w:cs="Calibri"/>
        </w:rPr>
        <w:t>De in artikel 1.1. genoemde documenten (in de daar genoemde volgorde).</w:t>
      </w:r>
    </w:p>
    <w:p w14:paraId="2367F294" w14:textId="77777777" w:rsidR="00DE4315" w:rsidRDefault="000C0D7E" w:rsidP="004F426A">
      <w:pPr>
        <w:pStyle w:val="ArticleLevel2"/>
        <w:spacing w:before="239" w:after="239" w:line="240" w:lineRule="auto"/>
        <w:jc w:val="both"/>
        <w:textAlignment w:val="top"/>
      </w:pPr>
      <w:r>
        <w:rPr>
          <w:rFonts w:eastAsia="Calibri" w:cs="Calibri"/>
        </w:rPr>
        <w:t>In de Overeenkomst wordt een aantal begrippen met een beginhoofdletter gebruikt. Aan deze begrippen komt de betekenis toe die hieraan is gegeven in de GIBIT 2023.</w:t>
      </w:r>
    </w:p>
    <w:p w14:paraId="2367F295" w14:textId="77777777" w:rsidR="00DE4315" w:rsidRDefault="000C0D7E" w:rsidP="004F426A">
      <w:pPr>
        <w:spacing w:before="239" w:after="239" w:line="240" w:lineRule="auto"/>
        <w:jc w:val="both"/>
        <w:textAlignment w:val="top"/>
      </w:pPr>
      <w:r>
        <w:rPr>
          <w:rFonts w:eastAsia="Calibri" w:cs="Calibri"/>
          <w:i/>
          <w:iCs/>
        </w:rPr>
        <w:t>Aangezien dit een conceptovereenkomst betreft kan deze derhalve niet ondertekend worden.</w:t>
      </w:r>
    </w:p>
    <w:p w14:paraId="2367F296" w14:textId="77777777" w:rsidR="00DE4315" w:rsidRDefault="000C0D7E" w:rsidP="004F426A">
      <w:pPr>
        <w:spacing w:before="239" w:after="239" w:line="240" w:lineRule="auto"/>
        <w:jc w:val="both"/>
        <w:textAlignment w:val="top"/>
      </w:pPr>
      <w:r>
        <w:rPr>
          <w:rFonts w:eastAsia="Calibri" w:cs="Calibri"/>
        </w:rPr>
        <w:t xml:space="preserve"> </w:t>
      </w:r>
    </w:p>
    <w:p w14:paraId="2367F297" w14:textId="67A2B57A" w:rsidR="00DE4315" w:rsidRPr="00736532" w:rsidRDefault="00736532" w:rsidP="004F426A">
      <w:pPr>
        <w:jc w:val="both"/>
      </w:pPr>
      <w:r>
        <w:lastRenderedPageBreak/>
        <w:t>Bijlagen</w:t>
      </w:r>
      <w:r w:rsidR="000C0D7E">
        <w:t xml:space="preserve"> bij deze Overeenkomst</w:t>
      </w:r>
      <w:r>
        <w:t>:</w:t>
      </w:r>
    </w:p>
    <w:p w14:paraId="697B82C9" w14:textId="342CC587" w:rsidR="000C0D7E" w:rsidRPr="000C0D7E" w:rsidRDefault="000C0D7E" w:rsidP="000C0D7E">
      <w:pPr>
        <w:numPr>
          <w:ilvl w:val="0"/>
          <w:numId w:val="12"/>
        </w:numPr>
        <w:spacing w:line="240" w:lineRule="auto"/>
        <w:jc w:val="both"/>
        <w:rPr>
          <w:rFonts w:ascii="Calibri" w:eastAsia="Calibri" w:hAnsi="Calibri" w:cs="Calibri"/>
        </w:rPr>
      </w:pPr>
      <w:r>
        <w:rPr>
          <w:rFonts w:ascii="Calibri" w:eastAsia="Calibri" w:hAnsi="Calibri" w:cs="Calibri"/>
        </w:rPr>
        <w:t>Verwerkersovereenkomst</w:t>
      </w:r>
    </w:p>
    <w:p w14:paraId="5D1C13C8" w14:textId="6F04DE96" w:rsidR="000C0D7E" w:rsidRPr="000C0D7E" w:rsidRDefault="000C0D7E" w:rsidP="000C0D7E">
      <w:pPr>
        <w:numPr>
          <w:ilvl w:val="0"/>
          <w:numId w:val="12"/>
        </w:numPr>
        <w:spacing w:line="240" w:lineRule="auto"/>
        <w:jc w:val="both"/>
        <w:rPr>
          <w:rFonts w:ascii="Calibri" w:eastAsia="Calibri" w:hAnsi="Calibri" w:cs="Calibri"/>
        </w:rPr>
      </w:pPr>
      <w:r>
        <w:rPr>
          <w:rFonts w:ascii="Calibri" w:eastAsia="Calibri" w:hAnsi="Calibri" w:cs="Calibri"/>
        </w:rPr>
        <w:t>Prijzenblad zoals door Leverancier ingediende bij inschrijving</w:t>
      </w:r>
    </w:p>
    <w:p w14:paraId="4F337290" w14:textId="3D98EF85" w:rsidR="000C0D7E" w:rsidRPr="000C0D7E" w:rsidRDefault="000C0D7E" w:rsidP="000C0D7E">
      <w:pPr>
        <w:numPr>
          <w:ilvl w:val="0"/>
          <w:numId w:val="12"/>
        </w:numPr>
        <w:spacing w:line="240" w:lineRule="auto"/>
        <w:jc w:val="both"/>
        <w:rPr>
          <w:rFonts w:ascii="Calibri" w:eastAsia="Calibri" w:hAnsi="Calibri" w:cs="Calibri"/>
        </w:rPr>
      </w:pPr>
      <w:r>
        <w:rPr>
          <w:rFonts w:ascii="Calibri" w:eastAsia="Calibri" w:hAnsi="Calibri" w:cs="Calibri"/>
        </w:rPr>
        <w:t>Contactpersonen</w:t>
      </w:r>
    </w:p>
    <w:p w14:paraId="2367F298" w14:textId="52DF2226" w:rsidR="00DE4315" w:rsidRDefault="000C0D7E" w:rsidP="000C0D7E">
      <w:pPr>
        <w:numPr>
          <w:ilvl w:val="0"/>
          <w:numId w:val="12"/>
        </w:numPr>
        <w:spacing w:line="240" w:lineRule="auto"/>
        <w:jc w:val="both"/>
        <w:rPr>
          <w:rFonts w:ascii="Calibri" w:eastAsia="Calibri" w:hAnsi="Calibri" w:cs="Calibri"/>
        </w:rPr>
      </w:pPr>
      <w:r>
        <w:rPr>
          <w:rFonts w:eastAsia="Calibri" w:cs="Calibri"/>
        </w:rPr>
        <w:t>De Nota(‘s) van Inlichtingen;</w:t>
      </w:r>
    </w:p>
    <w:p w14:paraId="2367F29A" w14:textId="77777777" w:rsidR="00DE4315" w:rsidRDefault="000C0D7E" w:rsidP="000C0D7E">
      <w:pPr>
        <w:numPr>
          <w:ilvl w:val="0"/>
          <w:numId w:val="12"/>
        </w:numPr>
        <w:spacing w:line="240" w:lineRule="auto"/>
        <w:jc w:val="both"/>
        <w:rPr>
          <w:rFonts w:ascii="Calibri" w:eastAsia="Calibri" w:hAnsi="Calibri" w:cs="Calibri"/>
        </w:rPr>
      </w:pPr>
      <w:r>
        <w:rPr>
          <w:rFonts w:eastAsia="Calibri" w:cs="Calibri"/>
        </w:rPr>
        <w:t>GIBIT 2023;</w:t>
      </w:r>
    </w:p>
    <w:p w14:paraId="2367F29B" w14:textId="77777777" w:rsidR="00DE4315" w:rsidRDefault="000C0D7E" w:rsidP="000C0D7E">
      <w:pPr>
        <w:numPr>
          <w:ilvl w:val="0"/>
          <w:numId w:val="12"/>
        </w:numPr>
        <w:spacing w:line="240" w:lineRule="auto"/>
        <w:jc w:val="both"/>
        <w:rPr>
          <w:rFonts w:ascii="Calibri" w:eastAsia="Calibri" w:hAnsi="Calibri" w:cs="Calibri"/>
        </w:rPr>
      </w:pPr>
      <w:r>
        <w:rPr>
          <w:rFonts w:eastAsia="Calibri" w:cs="Calibri"/>
        </w:rPr>
        <w:t>het programma van eisen en wensen;</w:t>
      </w:r>
    </w:p>
    <w:p w14:paraId="2367F29C" w14:textId="77777777" w:rsidR="00DE4315" w:rsidRDefault="000C0D7E" w:rsidP="000C0D7E">
      <w:pPr>
        <w:numPr>
          <w:ilvl w:val="0"/>
          <w:numId w:val="12"/>
        </w:numPr>
        <w:spacing w:line="240" w:lineRule="auto"/>
        <w:jc w:val="both"/>
        <w:rPr>
          <w:rFonts w:ascii="Calibri" w:eastAsia="Calibri" w:hAnsi="Calibri" w:cs="Calibri"/>
        </w:rPr>
      </w:pPr>
      <w:r>
        <w:rPr>
          <w:rFonts w:eastAsia="Calibri" w:cs="Calibri"/>
        </w:rPr>
        <w:t>uitwerking wensen zoals door inschrijver ingediend bij inschrijving;</w:t>
      </w:r>
    </w:p>
    <w:p w14:paraId="4C137CD9" w14:textId="77777777" w:rsidR="000C0D7E" w:rsidRDefault="000C0D7E">
      <w:pPr>
        <w:spacing w:line="240" w:lineRule="auto"/>
        <w:rPr>
          <w:rFonts w:eastAsiaTheme="majorEastAsia" w:cstheme="majorBidi"/>
          <w:b/>
          <w:color w:val="000000" w:themeColor="text1"/>
          <w:sz w:val="70"/>
          <w:szCs w:val="32"/>
        </w:rPr>
      </w:pPr>
      <w:r>
        <w:br w:type="page"/>
      </w:r>
    </w:p>
    <w:p w14:paraId="2367F2A1" w14:textId="7FF51E20" w:rsidR="00DE4315" w:rsidRPr="000C0D7E" w:rsidRDefault="000C0D7E" w:rsidP="004F426A">
      <w:pPr>
        <w:pStyle w:val="Kop1"/>
        <w:spacing w:before="0" w:after="161" w:line="240" w:lineRule="auto"/>
        <w:jc w:val="both"/>
        <w:rPr>
          <w:sz w:val="36"/>
          <w:szCs w:val="18"/>
        </w:rPr>
      </w:pPr>
      <w:r w:rsidRPr="000C0D7E">
        <w:rPr>
          <w:sz w:val="36"/>
          <w:szCs w:val="18"/>
        </w:rPr>
        <w:lastRenderedPageBreak/>
        <w:t>Bijlage 3 contactpersonen</w:t>
      </w:r>
    </w:p>
    <w:p w14:paraId="2367F2A2" w14:textId="77777777" w:rsidR="00DE4315" w:rsidRDefault="000C0D7E" w:rsidP="004F426A">
      <w:pPr>
        <w:spacing w:before="239" w:after="239" w:line="240" w:lineRule="auto"/>
        <w:jc w:val="both"/>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DE4315" w14:paraId="2367F2A5" w14:textId="77777777" w:rsidTr="000C0D7E">
        <w:trPr>
          <w:cantSplit/>
        </w:trPr>
        <w:tc>
          <w:tcPr>
            <w:tcW w:w="466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367F2A3" w14:textId="77777777" w:rsidR="00DE4315" w:rsidRDefault="000C0D7E" w:rsidP="004F426A">
            <w:pPr>
              <w:jc w:val="both"/>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664"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367F2A4" w14:textId="77777777" w:rsidR="00DE4315" w:rsidRDefault="000C0D7E" w:rsidP="004F426A">
            <w:pPr>
              <w:jc w:val="both"/>
              <w:rPr>
                <w:rFonts w:ascii="Calibri" w:eastAsia="Calibri" w:hAnsi="Calibri"/>
              </w:rPr>
            </w:pPr>
            <w:r>
              <w:rPr>
                <w:rFonts w:eastAsia="Calibri"/>
                <w:b/>
                <w:bCs/>
                <w:shd w:val="clear" w:color="auto" w:fill="7BA3DB"/>
              </w:rPr>
              <w:t>Rolbeschrijving</w:t>
            </w:r>
          </w:p>
        </w:tc>
      </w:tr>
      <w:tr w:rsidR="000C0D7E" w14:paraId="2367F2A8" w14:textId="77777777" w:rsidTr="000C0D7E">
        <w:trPr>
          <w:cantSplit/>
        </w:trPr>
        <w:tc>
          <w:tcPr>
            <w:tcW w:w="4662" w:type="dxa"/>
            <w:tcBorders>
              <w:top w:val="single" w:sz="4" w:space="0" w:color="000000"/>
              <w:left w:val="single" w:sz="4" w:space="0" w:color="000000"/>
              <w:bottom w:val="single" w:sz="4" w:space="0" w:color="000000"/>
              <w:right w:val="single" w:sz="4" w:space="0" w:color="000000"/>
            </w:tcBorders>
            <w:tcMar>
              <w:left w:w="238" w:type="dxa"/>
            </w:tcMar>
          </w:tcPr>
          <w:p w14:paraId="2367F2A6" w14:textId="06B6CFA4" w:rsidR="000C0D7E" w:rsidRDefault="000C0D7E" w:rsidP="000C0D7E">
            <w:pPr>
              <w:rPr>
                <w:rFonts w:ascii="Calibri" w:eastAsia="Calibri" w:hAnsi="Calibri"/>
              </w:rPr>
            </w:pPr>
            <w:r w:rsidRPr="00237037">
              <w:rPr>
                <w:rFonts w:eastAsia="Calibri" w:cs="Calibri"/>
                <w:i/>
                <w:iCs/>
                <w:highlight w:val="yellow"/>
              </w:rPr>
              <w:t>Naam contactpersoon</w:t>
            </w:r>
            <w:r w:rsidRPr="00237037">
              <w:rPr>
                <w:rFonts w:eastAsia="Calibri" w:cs="Calibri"/>
                <w:i/>
                <w:iCs/>
                <w:highlight w:val="yellow"/>
              </w:rPr>
              <w:br/>
              <w:t>telefoonnummer</w:t>
            </w:r>
            <w:r w:rsidRPr="00237037">
              <w:rPr>
                <w:rFonts w:eastAsia="Calibri" w:cs="Calibri"/>
                <w:i/>
                <w:iCs/>
                <w:highlight w:val="yellow"/>
              </w:rPr>
              <w:br/>
              <w:t>e-mailadres</w:t>
            </w:r>
          </w:p>
        </w:tc>
        <w:tc>
          <w:tcPr>
            <w:tcW w:w="4664" w:type="dxa"/>
            <w:tcBorders>
              <w:top w:val="single" w:sz="4" w:space="0" w:color="000000"/>
              <w:left w:val="single" w:sz="4" w:space="0" w:color="000000"/>
              <w:bottom w:val="single" w:sz="4" w:space="0" w:color="000000"/>
              <w:right w:val="single" w:sz="4" w:space="0" w:color="000000"/>
            </w:tcBorders>
            <w:tcMar>
              <w:left w:w="238" w:type="dxa"/>
            </w:tcMar>
          </w:tcPr>
          <w:p w14:paraId="2367F2A7" w14:textId="2F006B6E" w:rsidR="000C0D7E" w:rsidRDefault="000C0D7E" w:rsidP="000C0D7E">
            <w:pPr>
              <w:jc w:val="both"/>
              <w:rPr>
                <w:rFonts w:ascii="Calibri" w:eastAsia="Calibri" w:hAnsi="Calibri"/>
              </w:rPr>
            </w:pPr>
            <w:r w:rsidRPr="00237037">
              <w:rPr>
                <w:rFonts w:eastAsia="Calibri" w:cs="Calibri"/>
                <w:i/>
                <w:iCs/>
                <w:highlight w:val="yellow"/>
              </w:rPr>
              <w:t>functie</w:t>
            </w:r>
          </w:p>
        </w:tc>
      </w:tr>
    </w:tbl>
    <w:p w14:paraId="2367F2A9" w14:textId="6E645488" w:rsidR="00DE4315" w:rsidRPr="00237037" w:rsidRDefault="00237037" w:rsidP="004F426A">
      <w:pPr>
        <w:spacing w:before="239" w:after="239" w:line="240" w:lineRule="auto"/>
        <w:jc w:val="both"/>
        <w:textAlignment w:val="top"/>
      </w:pPr>
      <w:r>
        <w:rPr>
          <w:rFonts w:eastAsia="Calibri" w:cs="Calibri"/>
          <w:b/>
          <w:bCs/>
        </w:rPr>
        <w:t>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DE4315" w14:paraId="2367F2AC"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367F2AA" w14:textId="77777777" w:rsidR="00DE4315" w:rsidRDefault="000C0D7E" w:rsidP="004F426A">
            <w:pPr>
              <w:jc w:val="both"/>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367F2AB" w14:textId="77777777" w:rsidR="00DE4315" w:rsidRDefault="000C0D7E" w:rsidP="004F426A">
            <w:pPr>
              <w:jc w:val="both"/>
              <w:rPr>
                <w:rFonts w:ascii="Calibri" w:eastAsia="Calibri" w:hAnsi="Calibri"/>
              </w:rPr>
            </w:pPr>
            <w:r>
              <w:rPr>
                <w:rFonts w:eastAsia="Calibri"/>
                <w:b/>
                <w:bCs/>
                <w:shd w:val="clear" w:color="auto" w:fill="7BA3DB"/>
              </w:rPr>
              <w:t>Rolbeschrijving</w:t>
            </w:r>
          </w:p>
        </w:tc>
      </w:tr>
      <w:tr w:rsidR="00DE4315" w14:paraId="2367F2AF"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2367F2AD" w14:textId="77777777" w:rsidR="00DE4315" w:rsidRPr="00237037" w:rsidRDefault="000C0D7E" w:rsidP="00237037">
            <w:pPr>
              <w:rPr>
                <w:rFonts w:ascii="Calibri" w:eastAsia="Calibri" w:hAnsi="Calibri"/>
                <w:highlight w:val="yellow"/>
              </w:rPr>
            </w:pPr>
            <w:r w:rsidRPr="00237037">
              <w:rPr>
                <w:rFonts w:eastAsia="Calibri" w:cs="Calibri"/>
                <w:i/>
                <w:iCs/>
                <w:highlight w:val="yellow"/>
              </w:rPr>
              <w:t>Naam contactpersoon</w:t>
            </w:r>
            <w:r w:rsidRPr="00237037">
              <w:rPr>
                <w:rFonts w:eastAsia="Calibri" w:cs="Calibri"/>
                <w:i/>
                <w:iCs/>
                <w:highlight w:val="yellow"/>
              </w:rPr>
              <w:br/>
              <w:t>telefoonnummer</w:t>
            </w:r>
            <w:r w:rsidRPr="00237037">
              <w:rPr>
                <w:rFonts w:eastAsia="Calibri" w:cs="Calibri"/>
                <w:i/>
                <w:iCs/>
                <w:highlight w:val="yellow"/>
              </w:rPr>
              <w:br/>
              <w:t>e-mailadres</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2367F2AE" w14:textId="77777777" w:rsidR="00DE4315" w:rsidRPr="00237037" w:rsidRDefault="000C0D7E" w:rsidP="004F426A">
            <w:pPr>
              <w:jc w:val="both"/>
              <w:rPr>
                <w:rFonts w:ascii="Calibri" w:eastAsia="Calibri" w:hAnsi="Calibri"/>
                <w:highlight w:val="yellow"/>
              </w:rPr>
            </w:pPr>
            <w:r w:rsidRPr="00237037">
              <w:rPr>
                <w:rFonts w:eastAsia="Calibri" w:cs="Calibri"/>
                <w:i/>
                <w:iCs/>
                <w:highlight w:val="yellow"/>
              </w:rPr>
              <w:t>functie</w:t>
            </w:r>
          </w:p>
        </w:tc>
      </w:tr>
    </w:tbl>
    <w:p w14:paraId="2367F2B0" w14:textId="56513335" w:rsidR="00A22160" w:rsidRDefault="00A22160" w:rsidP="004F426A">
      <w:pPr>
        <w:jc w:val="both"/>
      </w:pPr>
    </w:p>
    <w:p w14:paraId="0426619B" w14:textId="77777777" w:rsidR="00A22160" w:rsidRDefault="00A22160">
      <w:pPr>
        <w:spacing w:line="240" w:lineRule="auto"/>
      </w:pPr>
      <w:r>
        <w:br w:type="page"/>
      </w:r>
    </w:p>
    <w:p w14:paraId="26F313F4" w14:textId="3C2DF328" w:rsidR="000C0D7E" w:rsidRDefault="000C47E2" w:rsidP="004F426A">
      <w:pPr>
        <w:jc w:val="both"/>
      </w:pPr>
      <w:r>
        <w:rPr>
          <w:noProof/>
        </w:rPr>
        <w:lastRenderedPageBreak/>
        <w:drawing>
          <wp:anchor distT="0" distB="0" distL="114300" distR="114300" simplePos="0" relativeHeight="251661312" behindDoc="1" locked="0" layoutInCell="1" allowOverlap="1" wp14:anchorId="49D62584" wp14:editId="7A777C74">
            <wp:simplePos x="0" y="0"/>
            <wp:positionH relativeFrom="margin">
              <wp:posOffset>-914400</wp:posOffset>
            </wp:positionH>
            <wp:positionV relativeFrom="margin">
              <wp:posOffset>-906905</wp:posOffset>
            </wp:positionV>
            <wp:extent cx="7559040" cy="10692130"/>
            <wp:effectExtent l="0" t="0" r="3810" b="0"/>
            <wp:wrapNone/>
            <wp:docPr id="3" name="Afbeelding 3" descr="Afbeelding met tekst, visitekaartje, ontwerp, pri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visitekaartje, ontwerp, print&#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0C0D7E">
      <w:footerReference w:type="defaul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BF3C3" w14:textId="77777777" w:rsidR="0031792E" w:rsidRDefault="0031792E">
      <w:pPr>
        <w:spacing w:line="240" w:lineRule="auto"/>
      </w:pPr>
      <w:r>
        <w:separator/>
      </w:r>
    </w:p>
  </w:endnote>
  <w:endnote w:type="continuationSeparator" w:id="0">
    <w:p w14:paraId="0AE87830" w14:textId="77777777" w:rsidR="0031792E" w:rsidRDefault="00317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ejaVu Sans">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7F2B0" w14:textId="77777777" w:rsidR="00DE4315" w:rsidRDefault="000C0D7E">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fldSimple w:instr=" NUMPAGES \* ARABIC ">
      <w: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FA575" w14:textId="77777777" w:rsidR="0031792E" w:rsidRDefault="0031792E">
      <w:pPr>
        <w:spacing w:line="240" w:lineRule="auto"/>
      </w:pPr>
      <w:r>
        <w:separator/>
      </w:r>
    </w:p>
  </w:footnote>
  <w:footnote w:type="continuationSeparator" w:id="0">
    <w:p w14:paraId="5C3A4281" w14:textId="77777777" w:rsidR="0031792E" w:rsidRDefault="003179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F209D"/>
    <w:multiLevelType w:val="multilevel"/>
    <w:tmpl w:val="A5DECA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B7F1722"/>
    <w:multiLevelType w:val="multilevel"/>
    <w:tmpl w:val="82BE5CE2"/>
    <w:lvl w:ilvl="0">
      <w:start w:val="1"/>
      <w:numFmt w:val="decimal"/>
      <w:lvlText w:val="%1."/>
      <w:lvlJc w:val="left"/>
      <w:pPr>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C3E3C1E"/>
    <w:multiLevelType w:val="hybridMultilevel"/>
    <w:tmpl w:val="FAFC47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204AD2"/>
    <w:multiLevelType w:val="multilevel"/>
    <w:tmpl w:val="3C8E6D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F8D4EA1"/>
    <w:multiLevelType w:val="multilevel"/>
    <w:tmpl w:val="94B8CB7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5C487793"/>
    <w:multiLevelType w:val="hybridMultilevel"/>
    <w:tmpl w:val="49024FF4"/>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C561B4A"/>
    <w:multiLevelType w:val="hybridMultilevel"/>
    <w:tmpl w:val="41B2BAA8"/>
    <w:lvl w:ilvl="0" w:tplc="692605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5BD487E"/>
    <w:multiLevelType w:val="hybridMultilevel"/>
    <w:tmpl w:val="A8E4A080"/>
    <w:lvl w:ilvl="0" w:tplc="37079438">
      <w:start w:val="1"/>
      <w:numFmt w:val="decimal"/>
      <w:lvlText w:val="%1."/>
      <w:lvlJc w:val="left"/>
      <w:pPr>
        <w:ind w:left="720" w:hanging="360"/>
      </w:pPr>
    </w:lvl>
    <w:lvl w:ilvl="1" w:tplc="37079438" w:tentative="1">
      <w:start w:val="1"/>
      <w:numFmt w:val="lowerLetter"/>
      <w:lvlText w:val="%2."/>
      <w:lvlJc w:val="left"/>
      <w:pPr>
        <w:ind w:left="1440" w:hanging="360"/>
      </w:pPr>
    </w:lvl>
    <w:lvl w:ilvl="2" w:tplc="37079438" w:tentative="1">
      <w:start w:val="1"/>
      <w:numFmt w:val="lowerRoman"/>
      <w:lvlText w:val="%3."/>
      <w:lvlJc w:val="right"/>
      <w:pPr>
        <w:ind w:left="2160" w:hanging="180"/>
      </w:pPr>
    </w:lvl>
    <w:lvl w:ilvl="3" w:tplc="37079438" w:tentative="1">
      <w:start w:val="1"/>
      <w:numFmt w:val="decimal"/>
      <w:lvlText w:val="%4."/>
      <w:lvlJc w:val="left"/>
      <w:pPr>
        <w:ind w:left="2880" w:hanging="360"/>
      </w:pPr>
    </w:lvl>
    <w:lvl w:ilvl="4" w:tplc="37079438" w:tentative="1">
      <w:start w:val="1"/>
      <w:numFmt w:val="lowerLetter"/>
      <w:lvlText w:val="%5."/>
      <w:lvlJc w:val="left"/>
      <w:pPr>
        <w:ind w:left="3600" w:hanging="360"/>
      </w:pPr>
    </w:lvl>
    <w:lvl w:ilvl="5" w:tplc="37079438" w:tentative="1">
      <w:start w:val="1"/>
      <w:numFmt w:val="lowerRoman"/>
      <w:lvlText w:val="%6."/>
      <w:lvlJc w:val="right"/>
      <w:pPr>
        <w:ind w:left="4320" w:hanging="180"/>
      </w:pPr>
    </w:lvl>
    <w:lvl w:ilvl="6" w:tplc="37079438" w:tentative="1">
      <w:start w:val="1"/>
      <w:numFmt w:val="decimal"/>
      <w:lvlText w:val="%7."/>
      <w:lvlJc w:val="left"/>
      <w:pPr>
        <w:ind w:left="5040" w:hanging="360"/>
      </w:pPr>
    </w:lvl>
    <w:lvl w:ilvl="7" w:tplc="37079438" w:tentative="1">
      <w:start w:val="1"/>
      <w:numFmt w:val="lowerLetter"/>
      <w:lvlText w:val="%8."/>
      <w:lvlJc w:val="left"/>
      <w:pPr>
        <w:ind w:left="5760" w:hanging="360"/>
      </w:pPr>
    </w:lvl>
    <w:lvl w:ilvl="8" w:tplc="37079438" w:tentative="1">
      <w:start w:val="1"/>
      <w:numFmt w:val="lowerRoman"/>
      <w:lvlText w:val="%9."/>
      <w:lvlJc w:val="right"/>
      <w:pPr>
        <w:ind w:left="6480" w:hanging="180"/>
      </w:pPr>
    </w:lvl>
  </w:abstractNum>
  <w:abstractNum w:abstractNumId="8" w15:restartNumberingAfterBreak="0">
    <w:nsid w:val="6BEB7033"/>
    <w:multiLevelType w:val="multilevel"/>
    <w:tmpl w:val="631EF2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4535C38"/>
    <w:multiLevelType w:val="multilevel"/>
    <w:tmpl w:val="49FE108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73500B2"/>
    <w:multiLevelType w:val="multilevel"/>
    <w:tmpl w:val="C4B27DB0"/>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870946149">
    <w:abstractNumId w:val="4"/>
  </w:num>
  <w:num w:numId="2" w16cid:durableId="929508852">
    <w:abstractNumId w:val="10"/>
  </w:num>
  <w:num w:numId="3" w16cid:durableId="125468241">
    <w:abstractNumId w:val="9"/>
  </w:num>
  <w:num w:numId="4" w16cid:durableId="1459761158">
    <w:abstractNumId w:val="8"/>
  </w:num>
  <w:num w:numId="5" w16cid:durableId="1311252329">
    <w:abstractNumId w:val="3"/>
  </w:num>
  <w:num w:numId="6" w16cid:durableId="1328748660">
    <w:abstractNumId w:val="0"/>
  </w:num>
  <w:num w:numId="7" w16cid:durableId="1166750380">
    <w:abstractNumId w:val="6"/>
  </w:num>
  <w:num w:numId="8" w16cid:durableId="710691626">
    <w:abstractNumId w:val="7"/>
  </w:num>
  <w:num w:numId="9" w16cid:durableId="568535188">
    <w:abstractNumId w:val="4"/>
  </w:num>
  <w:num w:numId="10" w16cid:durableId="1969823986">
    <w:abstractNumId w:val="2"/>
  </w:num>
  <w:num w:numId="11" w16cid:durableId="540943190">
    <w:abstractNumId w:val="5"/>
  </w:num>
  <w:num w:numId="12" w16cid:durableId="816071772">
    <w:abstractNumId w:val="1"/>
  </w:num>
  <w:num w:numId="13" w16cid:durableId="1211646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15"/>
    <w:rsid w:val="00071E15"/>
    <w:rsid w:val="000C0D7E"/>
    <w:rsid w:val="000C47E2"/>
    <w:rsid w:val="000F2054"/>
    <w:rsid w:val="00174553"/>
    <w:rsid w:val="001D2022"/>
    <w:rsid w:val="002123CC"/>
    <w:rsid w:val="00237037"/>
    <w:rsid w:val="002567A6"/>
    <w:rsid w:val="00271863"/>
    <w:rsid w:val="002F1B90"/>
    <w:rsid w:val="0031792E"/>
    <w:rsid w:val="00355EC1"/>
    <w:rsid w:val="0037060F"/>
    <w:rsid w:val="00447FDD"/>
    <w:rsid w:val="004F426A"/>
    <w:rsid w:val="0050114E"/>
    <w:rsid w:val="00584927"/>
    <w:rsid w:val="00591AC0"/>
    <w:rsid w:val="00611A37"/>
    <w:rsid w:val="006B0674"/>
    <w:rsid w:val="006B35ED"/>
    <w:rsid w:val="006E270C"/>
    <w:rsid w:val="00736532"/>
    <w:rsid w:val="007D1354"/>
    <w:rsid w:val="007E2F42"/>
    <w:rsid w:val="008E28EE"/>
    <w:rsid w:val="008E5918"/>
    <w:rsid w:val="008F38AA"/>
    <w:rsid w:val="009D459A"/>
    <w:rsid w:val="009D5442"/>
    <w:rsid w:val="009D6F90"/>
    <w:rsid w:val="00A22160"/>
    <w:rsid w:val="00A55CF7"/>
    <w:rsid w:val="00B1286F"/>
    <w:rsid w:val="00B36D02"/>
    <w:rsid w:val="00BA2BA1"/>
    <w:rsid w:val="00BA416C"/>
    <w:rsid w:val="00C35E1B"/>
    <w:rsid w:val="00C41343"/>
    <w:rsid w:val="00C67834"/>
    <w:rsid w:val="00C92430"/>
    <w:rsid w:val="00C975C3"/>
    <w:rsid w:val="00CF507A"/>
    <w:rsid w:val="00D07848"/>
    <w:rsid w:val="00DE4315"/>
    <w:rsid w:val="00EC5360"/>
    <w:rsid w:val="00F06658"/>
    <w:rsid w:val="00F87A67"/>
    <w:rsid w:val="00FA5A7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F210"/>
  <w15:docId w15:val="{151551E9-1697-9C48-A586-0F7F6A5C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447FDD"/>
    <w:pPr>
      <w:spacing w:line="240" w:lineRule="auto"/>
    </w:pPr>
    <w:rPr>
      <w:sz w:val="20"/>
      <w:szCs w:val="20"/>
    </w:rPr>
  </w:style>
  <w:style w:type="character" w:customStyle="1" w:styleId="TekstopmerkingChar">
    <w:name w:val="Tekst opmerking Char"/>
    <w:basedOn w:val="Standaardalinea-lettertype"/>
    <w:link w:val="Tekstopmerking"/>
    <w:uiPriority w:val="99"/>
    <w:rsid w:val="00447FDD"/>
    <w:rPr>
      <w:sz w:val="20"/>
      <w:szCs w:val="20"/>
    </w:rPr>
  </w:style>
  <w:style w:type="paragraph" w:styleId="Onderwerpvanopmerking">
    <w:name w:val="annotation subject"/>
    <w:basedOn w:val="Tekstopmerking"/>
    <w:next w:val="Tekstopmerking"/>
    <w:link w:val="OnderwerpvanopmerkingChar"/>
    <w:uiPriority w:val="99"/>
    <w:semiHidden/>
    <w:unhideWhenUsed/>
    <w:rsid w:val="00447FDD"/>
    <w:rPr>
      <w:b/>
      <w:bCs/>
    </w:rPr>
  </w:style>
  <w:style w:type="character" w:customStyle="1" w:styleId="OnderwerpvanopmerkingChar">
    <w:name w:val="Onderwerp van opmerking Char"/>
    <w:basedOn w:val="TekstopmerkingChar"/>
    <w:link w:val="Onderwerpvanopmerking"/>
    <w:uiPriority w:val="99"/>
    <w:semiHidden/>
    <w:rsid w:val="00447F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ng.nl/sites/default/files/2024-07/gemeentelijke_ict_kwaliteitsnormen_2024.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26ccdb-062d-4ea4-932d-04ac8ab2521a" xsi:nil="true"/>
    <lcf76f155ced4ddcb4097134ff3c332f xmlns="11338c8b-c7d6-4fc0-8449-79058dd8ffbb">
      <Terms xmlns="http://schemas.microsoft.com/office/infopath/2007/PartnerControls"/>
    </lcf76f155ced4ddcb4097134ff3c332f>
    <o1a2d2658b504ff8bb19e1adc1f0f2a3 xmlns="11338c8b-c7d6-4fc0-8449-79058dd8ffbb">
      <Terms xmlns="http://schemas.microsoft.com/office/infopath/2007/PartnerControls"/>
    </o1a2d2658b504ff8bb19e1adc1f0f2a3>
    <Bron_Systeem xmlns="11338c8b-c7d6-4fc0-8449-79058dd8ffbb" xsi:nil="true"/>
    <_Status xmlns="http://schemas.microsoft.com/sharepoint/v3/fields" xsi:nil="true"/>
    <Projectonderdeel xmlns="11338c8b-c7d6-4fc0-8449-79058dd8ffbb" xsi:nil="true"/>
    <Extern-ID xmlns="11338c8b-c7d6-4fc0-8449-79058dd8ffbb" xsi:nil="true"/>
    <pb9389281eaa429bb4a4674306d5a302 xmlns="11338c8b-c7d6-4fc0-8449-79058dd8ffbb">
      <Terms xmlns="http://schemas.microsoft.com/office/infopath/2007/PartnerControls"/>
    </pb9389281eaa429bb4a4674306d5a302>
    <Einddatum_Beperking xmlns="11338c8b-c7d6-4fc0-8449-79058dd8ffbb" xsi:nil="true"/>
    <pc74fc44ba064d88936f8cc21f1e9089 xmlns="11338c8b-c7d6-4fc0-8449-79058dd8ffbb">
      <Terms xmlns="http://schemas.microsoft.com/office/infopath/2007/PartnerControls"/>
    </pc74fc44ba064d88936f8cc21f1e9089>
    <Datum_Ingang_Beperking xmlns="11338c8b-c7d6-4fc0-8449-79058dd8ffbb" xsi:nil="true"/>
    <j4914a374ee645c695fe16124fd681fb xmlns="11338c8b-c7d6-4fc0-8449-79058dd8ffbb">
      <Terms xmlns="http://schemas.microsoft.com/office/infopath/2007/PartnerControls"/>
    </j4914a374ee645c695fe16124fd681fb>
    <Projectbeschrijving xmlns="11338c8b-c7d6-4fc0-8449-79058dd8ffbb" xsi:nil="true"/>
    <_dlc_DocId xmlns="dc26ccdb-062d-4ea4-932d-04ac8ab2521a">SJ7RUJHRMJ6U-552906409-265</_dlc_DocId>
    <_dlc_DocIdUrl xmlns="dc26ccdb-062d-4ea4-932d-04ac8ab2521a">
      <Url>https://gemeenteznstd.sharepoint.com/sites/PJ_Zaaksysteem/_layouts/15/DocIdRedir.aspx?ID=SJ7RUJHRMJ6U-552906409-265</Url>
      <Description>SJ7RUJHRMJ6U-552906409-265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29" ma:contentTypeDescription="Create a new document." ma:contentTypeScope="" ma:versionID="b5f8d1206a6b84adc14ed8eb09a63000">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59e0868b38a0bb0d999bb06e8f12ae8a"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2:SharedWithUsers" minOccurs="0"/>
                <xsd:element ref="ns2: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9406cd68-c427-41cc-be62-1158dfc0c686}"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566B24-FB87-46EF-96D4-5F6C8254540A}">
  <ds:schemaRefs>
    <ds:schemaRef ds:uri="http://schemas.microsoft.com/office/2006/metadata/properties"/>
    <ds:schemaRef ds:uri="http://schemas.microsoft.com/office/infopath/2007/PartnerControls"/>
    <ds:schemaRef ds:uri="dc26ccdb-062d-4ea4-932d-04ac8ab2521a"/>
    <ds:schemaRef ds:uri="11338c8b-c7d6-4fc0-8449-79058dd8ffbb"/>
    <ds:schemaRef ds:uri="http://schemas.microsoft.com/sharepoint/v3/fields"/>
    <ds:schemaRef ds:uri="d58165d8-7474-435f-9d2e-539657e84063"/>
    <ds:schemaRef ds:uri="f5af1f1c-3178-432d-a64a-48144b433f45"/>
  </ds:schemaRefs>
</ds:datastoreItem>
</file>

<file path=customXml/itemProps2.xml><?xml version="1.0" encoding="utf-8"?>
<ds:datastoreItem xmlns:ds="http://schemas.openxmlformats.org/officeDocument/2006/customXml" ds:itemID="{2C59FCCE-6C4F-4717-A70C-A2683B476E55}">
  <ds:schemaRefs>
    <ds:schemaRef ds:uri="http://schemas.microsoft.com/sharepoint/v3/contenttype/forms"/>
  </ds:schemaRefs>
</ds:datastoreItem>
</file>

<file path=customXml/itemProps3.xml><?xml version="1.0" encoding="utf-8"?>
<ds:datastoreItem xmlns:ds="http://schemas.openxmlformats.org/officeDocument/2006/customXml" ds:itemID="{2F5CF409-2F49-43DE-811B-6C7A25037FD1}"/>
</file>

<file path=customXml/itemProps4.xml><?xml version="1.0" encoding="utf-8"?>
<ds:datastoreItem xmlns:ds="http://schemas.openxmlformats.org/officeDocument/2006/customXml" ds:itemID="{E2EF02ED-A949-4912-904A-6606F64B2B35}"/>
</file>

<file path=docProps/app.xml><?xml version="1.0" encoding="utf-8"?>
<Properties xmlns="http://schemas.openxmlformats.org/officeDocument/2006/extended-properties" xmlns:vt="http://schemas.openxmlformats.org/officeDocument/2006/docPropsVTypes">
  <Template>Normal.dotm</Template>
  <TotalTime>142</TotalTime>
  <Pages>12</Pages>
  <Words>2498</Words>
  <Characters>13739</Characters>
  <Application>Microsoft Office Word</Application>
  <DocSecurity>0</DocSecurity>
  <Lines>114</Lines>
  <Paragraphs>32</Paragraphs>
  <ScaleCrop>false</ScaleCrop>
  <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[889]</dc:title>
  <dc:subject/>
  <dc:creator/>
  <dc:description/>
  <cp:lastModifiedBy>Boudewijn van Immerseel</cp:lastModifiedBy>
  <cp:revision>52</cp:revision>
  <dcterms:created xsi:type="dcterms:W3CDTF">2020-11-26T07:22:00Z</dcterms:created>
  <dcterms:modified xsi:type="dcterms:W3CDTF">2025-01-15T13:28:00Z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0x010100821D003393F99641987E5307ADFEE713</vt:lpwstr>
  </property>
  <property fmtid="{D5CDD505-2E9C-101B-9397-08002B2CF9AE}" pid="3" name="MediaServiceImageTags">
    <vt:lpwstr/>
  </property>
  <property fmtid="{D5CDD505-2E9C-101B-9397-08002B2CF9AE}" pid="4" name="_dlc_DocIdItemGuid">
    <vt:lpwstr>f7df1237-105b-493b-9ba3-1c86bc1de8de</vt:lpwstr>
  </property>
  <property fmtid="{D5CDD505-2E9C-101B-9397-08002B2CF9AE}" pid="5" name="Afdeling">
    <vt:lpwstr/>
  </property>
  <property fmtid="{D5CDD505-2E9C-101B-9397-08002B2CF9AE}" pid="6" name="Openbaarheidsbeperking">
    <vt:lpwstr/>
  </property>
  <property fmtid="{D5CDD505-2E9C-101B-9397-08002B2CF9AE}" pid="7" name="Projectfase">
    <vt:lpwstr/>
  </property>
  <property fmtid="{D5CDD505-2E9C-101B-9397-08002B2CF9AE}" pid="8" name="Archiefvormer">
    <vt:lpwstr/>
  </property>
</Properties>
</file>