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B09E0" w14:textId="77777777" w:rsidR="006F1CFC" w:rsidRDefault="006F1CFC" w:rsidP="00AA0367">
      <w:pPr>
        <w:pStyle w:val="Documentinhoud"/>
      </w:pPr>
    </w:p>
    <w:tbl>
      <w:tblPr>
        <w:tblStyle w:val="Tabelraster"/>
        <w:tblpPr w:leftFromText="113" w:rightFromText="113" w:vertAnchor="page" w:horzAnchor="page" w:tblpY="681"/>
        <w:tblW w:w="11137" w:type="dxa"/>
        <w:tblBorders>
          <w:top w:val="nil"/>
          <w:left w:val="nil"/>
          <w:bottom w:val="nil"/>
          <w:right w:val="nil"/>
          <w:insideH w:val="nil"/>
          <w:insideV w:val="nil"/>
        </w:tblBorders>
        <w:tblLayout w:type="fixed"/>
        <w:tblCellMar>
          <w:right w:w="0" w:type="dxa"/>
        </w:tblCellMar>
        <w:tblLook w:val="04A0" w:firstRow="1" w:lastRow="0" w:firstColumn="1" w:lastColumn="0" w:noHBand="0" w:noVBand="1"/>
      </w:tblPr>
      <w:tblGrid>
        <w:gridCol w:w="9177"/>
        <w:gridCol w:w="1960"/>
      </w:tblGrid>
      <w:tr w:rsidR="009E641A" w14:paraId="391DB61F" w14:textId="77777777" w:rsidTr="005B59C8">
        <w:trPr>
          <w:cantSplit/>
          <w:trHeight w:hRule="exact" w:val="2190"/>
        </w:trPr>
        <w:tc>
          <w:tcPr>
            <w:tcW w:w="9177" w:type="dxa"/>
            <w:tcMar>
              <w:left w:w="1928" w:type="dxa"/>
            </w:tcMar>
          </w:tcPr>
          <w:p w14:paraId="109698C4" w14:textId="77777777" w:rsidR="00623045" w:rsidRDefault="006E2723" w:rsidP="00DF35A2">
            <w:pPr>
              <w:pStyle w:val="Adresvak"/>
              <w:ind w:right="-34"/>
            </w:pPr>
            <w:r>
              <w:drawing>
                <wp:anchor distT="0" distB="720090" distL="114300" distR="114300" simplePos="0" relativeHeight="251658240" behindDoc="0" locked="0" layoutInCell="1" allowOverlap="1" wp14:anchorId="614FADFF" wp14:editId="48D2F4A4">
                  <wp:simplePos x="0" y="0"/>
                  <wp:positionH relativeFrom="leftMargin">
                    <wp:posOffset>1188085</wp:posOffset>
                  </wp:positionH>
                  <wp:positionV relativeFrom="margin">
                    <wp:posOffset>71755</wp:posOffset>
                  </wp:positionV>
                  <wp:extent cx="1792800" cy="684000"/>
                  <wp:effectExtent l="0" t="0" r="0" b="190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6">
                            <a:extLst>
                              <a:ext uri="{28A0092B-C50C-407E-A947-70E740481C1C}">
                                <a14:useLocalDpi xmlns:a14="http://schemas.microsoft.com/office/drawing/2010/main" val="0"/>
                              </a:ext>
                            </a:extLst>
                          </a:blip>
                          <a:srcRect l="2" r="-1780"/>
                          <a:stretch>
                            <a:fillRect/>
                          </a:stretch>
                        </pic:blipFill>
                        <pic:spPr bwMode="auto">
                          <a:xfrm>
                            <a:off x="0" y="0"/>
                            <a:ext cx="1792800" cy="684000"/>
                          </a:xfrm>
                          <a:prstGeom prst="rect">
                            <a:avLst/>
                          </a:prstGeom>
                          <a:noFill/>
                          <a:ln>
                            <a:noFill/>
                          </a:ln>
                          <a:extLst>
                            <a:ext uri="{53640926-AAD7-44D8-BBD7-CCE9431645EC}">
                              <a14:shadowObscured xmlns:a14="http://schemas.microsoft.com/office/drawing/2010/main"/>
                            </a:ext>
                          </a:extLst>
                        </pic:spPr>
                      </pic:pic>
                    </a:graphicData>
                  </a:graphic>
                </wp:anchor>
              </w:drawing>
            </w:r>
          </w:p>
          <w:p w14:paraId="7C6F4821" w14:textId="77777777" w:rsidR="00623045" w:rsidRDefault="00623045" w:rsidP="00161CF5">
            <w:pPr>
              <w:pStyle w:val="Adresvak"/>
            </w:pPr>
          </w:p>
          <w:p w14:paraId="542F0B47" w14:textId="77777777" w:rsidR="00623045" w:rsidRDefault="00623045" w:rsidP="00161CF5">
            <w:pPr>
              <w:pStyle w:val="Adresvak"/>
            </w:pPr>
          </w:p>
          <w:p w14:paraId="2BD09536" w14:textId="77777777" w:rsidR="00623045" w:rsidRDefault="00623045" w:rsidP="00161CF5">
            <w:pPr>
              <w:pStyle w:val="Adresvak"/>
            </w:pPr>
          </w:p>
          <w:p w14:paraId="7BF8FA1A" w14:textId="77777777" w:rsidR="00623045" w:rsidRDefault="00623045" w:rsidP="00161CF5">
            <w:pPr>
              <w:pStyle w:val="Adresvak"/>
            </w:pPr>
          </w:p>
          <w:p w14:paraId="199FAE36" w14:textId="77777777" w:rsidR="00623045" w:rsidRDefault="00623045" w:rsidP="00161CF5">
            <w:pPr>
              <w:pStyle w:val="Adresvak"/>
            </w:pPr>
          </w:p>
          <w:p w14:paraId="1DEAFD59" w14:textId="77777777" w:rsidR="00623045" w:rsidRDefault="00623045" w:rsidP="00161CF5">
            <w:pPr>
              <w:pStyle w:val="Adresvak"/>
            </w:pPr>
          </w:p>
          <w:p w14:paraId="5B060DDB" w14:textId="77777777" w:rsidR="00623045" w:rsidRDefault="00623045" w:rsidP="00161CF5">
            <w:pPr>
              <w:pStyle w:val="Adresvak"/>
            </w:pPr>
          </w:p>
          <w:p w14:paraId="124E7230" w14:textId="77777777" w:rsidR="00623045" w:rsidRPr="003F52AC" w:rsidRDefault="00623045" w:rsidP="00161CF5">
            <w:pPr>
              <w:pStyle w:val="Adresvak"/>
            </w:pPr>
          </w:p>
        </w:tc>
        <w:tc>
          <w:tcPr>
            <w:tcW w:w="1960" w:type="dxa"/>
            <w:tcMar>
              <w:top w:w="0" w:type="dxa"/>
              <w:left w:w="0" w:type="dxa"/>
            </w:tcMar>
          </w:tcPr>
          <w:p w14:paraId="667F56EE" w14:textId="77777777" w:rsidR="00623045" w:rsidRPr="00183484" w:rsidRDefault="006E2723" w:rsidP="00183484">
            <w:pPr>
              <w:pStyle w:val="Colofon"/>
              <w:rPr>
                <w:b/>
                <w:bCs/>
              </w:rPr>
            </w:pPr>
            <w:r w:rsidRPr="00183484">
              <w:rPr>
                <w:b/>
                <w:bCs/>
              </w:rPr>
              <w:t>Gemeente Wijdemeren</w:t>
            </w:r>
          </w:p>
          <w:p w14:paraId="3E36CAD8" w14:textId="77777777" w:rsidR="00623045" w:rsidRPr="00183484" w:rsidRDefault="006E2723" w:rsidP="00183484">
            <w:pPr>
              <w:pStyle w:val="Colofon"/>
            </w:pPr>
            <w:r w:rsidRPr="00183484">
              <w:t>Postbus 190</w:t>
            </w:r>
          </w:p>
          <w:p w14:paraId="571086E6" w14:textId="77777777" w:rsidR="00623045" w:rsidRPr="00183484" w:rsidRDefault="006E2723" w:rsidP="00183484">
            <w:pPr>
              <w:pStyle w:val="Colofon"/>
            </w:pPr>
            <w:r w:rsidRPr="00183484">
              <w:t>1230 AD  Loosdrecht</w:t>
            </w:r>
          </w:p>
          <w:p w14:paraId="30141BDE" w14:textId="77777777" w:rsidR="00623045" w:rsidRPr="00183484" w:rsidRDefault="00623045" w:rsidP="00183484">
            <w:pPr>
              <w:pStyle w:val="Colofon"/>
            </w:pPr>
          </w:p>
          <w:p w14:paraId="0E7DE639" w14:textId="77777777" w:rsidR="00623045" w:rsidRPr="00183484" w:rsidRDefault="006E2723" w:rsidP="00183484">
            <w:pPr>
              <w:pStyle w:val="Colofon"/>
            </w:pPr>
            <w:r w:rsidRPr="00183484">
              <w:t>Bezoekadres</w:t>
            </w:r>
          </w:p>
          <w:p w14:paraId="0EF5D2A1" w14:textId="77777777" w:rsidR="00623045" w:rsidRPr="00183484" w:rsidRDefault="006E2723" w:rsidP="00183484">
            <w:pPr>
              <w:pStyle w:val="Colofon"/>
            </w:pPr>
            <w:r w:rsidRPr="00183484">
              <w:t>Rading 1</w:t>
            </w:r>
          </w:p>
          <w:p w14:paraId="079E2DA1" w14:textId="77777777" w:rsidR="00623045" w:rsidRPr="00183484" w:rsidRDefault="006E2723" w:rsidP="00183484">
            <w:pPr>
              <w:pStyle w:val="Colofon"/>
            </w:pPr>
            <w:r w:rsidRPr="00183484">
              <w:t>1231 KB  Loosdrecht</w:t>
            </w:r>
          </w:p>
          <w:p w14:paraId="5A49235F" w14:textId="77777777" w:rsidR="00623045" w:rsidRPr="00183484" w:rsidRDefault="006E2723" w:rsidP="00183484">
            <w:pPr>
              <w:pStyle w:val="Colofon"/>
            </w:pPr>
            <w:r w:rsidRPr="00183484">
              <w:t>T. 14 035</w:t>
            </w:r>
          </w:p>
          <w:p w14:paraId="42DEE1F5" w14:textId="77777777" w:rsidR="00623045" w:rsidRPr="00183484" w:rsidRDefault="006E2723" w:rsidP="00183484">
            <w:pPr>
              <w:pStyle w:val="Colofon"/>
            </w:pPr>
            <w:r w:rsidRPr="00183484">
              <w:t>T. +31 35 65 59 595</w:t>
            </w:r>
          </w:p>
          <w:p w14:paraId="7B8F43CD" w14:textId="77777777" w:rsidR="00623045" w:rsidRPr="00183484" w:rsidRDefault="006E2723" w:rsidP="00183484">
            <w:pPr>
              <w:pStyle w:val="Colofon"/>
            </w:pPr>
            <w:r w:rsidRPr="00183484">
              <w:t>E. info@wijdemeren.nl</w:t>
            </w:r>
          </w:p>
          <w:p w14:paraId="4228FA78" w14:textId="77777777" w:rsidR="00623045" w:rsidRPr="00216D32" w:rsidRDefault="00623045" w:rsidP="00183484">
            <w:pPr>
              <w:pStyle w:val="Colofon"/>
            </w:pPr>
            <w:hyperlink r:id="rId7" w:history="1">
              <w:r w:rsidRPr="00183484">
                <w:t>www.wijdemeren.nl</w:t>
              </w:r>
            </w:hyperlink>
          </w:p>
        </w:tc>
      </w:tr>
      <w:tr w:rsidR="009E641A" w14:paraId="17740899" w14:textId="77777777" w:rsidTr="00DF35A2">
        <w:trPr>
          <w:cantSplit/>
          <w:trHeight w:val="583"/>
        </w:trPr>
        <w:tc>
          <w:tcPr>
            <w:tcW w:w="11137" w:type="dxa"/>
            <w:gridSpan w:val="2"/>
            <w:tcMar>
              <w:left w:w="567" w:type="dxa"/>
            </w:tcMar>
          </w:tcPr>
          <w:p w14:paraId="43E085A6" w14:textId="77777777" w:rsidR="00623045" w:rsidRPr="00216D32" w:rsidRDefault="00623045" w:rsidP="00161CF5">
            <w:pPr>
              <w:pStyle w:val="Documentinhoud"/>
              <w:tabs>
                <w:tab w:val="left" w:pos="1361"/>
              </w:tabs>
            </w:pPr>
          </w:p>
        </w:tc>
      </w:tr>
    </w:tbl>
    <w:p w14:paraId="05058B39" w14:textId="77777777" w:rsidR="0072260D" w:rsidRDefault="0072260D" w:rsidP="0072260D">
      <w:pPr>
        <w:rPr>
          <w:rFonts w:cs="Calibri"/>
          <w:b/>
          <w:sz w:val="28"/>
          <w:szCs w:val="28"/>
        </w:rPr>
      </w:pPr>
    </w:p>
    <w:p w14:paraId="59A4A6F7" w14:textId="77777777" w:rsidR="0072260D" w:rsidRDefault="0072260D" w:rsidP="0072260D">
      <w:pPr>
        <w:rPr>
          <w:rFonts w:cs="Calibri"/>
          <w:b/>
          <w:sz w:val="28"/>
          <w:szCs w:val="28"/>
        </w:rPr>
      </w:pPr>
    </w:p>
    <w:p w14:paraId="506C8DA4" w14:textId="40BACF04" w:rsidR="00221C53" w:rsidRDefault="005B59C8" w:rsidP="0072260D">
      <w:pPr>
        <w:rPr>
          <w:rFonts w:cs="Calibri"/>
          <w:b/>
          <w:sz w:val="28"/>
          <w:szCs w:val="28"/>
        </w:rPr>
      </w:pPr>
      <w:r w:rsidRPr="005B59C8">
        <w:rPr>
          <w:rFonts w:cs="Calibri"/>
          <w:b/>
          <w:sz w:val="28"/>
          <w:szCs w:val="28"/>
        </w:rPr>
        <w:t>EUROPESE AANBESTEDING</w:t>
      </w:r>
    </w:p>
    <w:p w14:paraId="13898D5E" w14:textId="77777777" w:rsidR="005B59C8" w:rsidRDefault="005B59C8" w:rsidP="0072260D">
      <w:pPr>
        <w:rPr>
          <w:rFonts w:cs="Calibri"/>
          <w:b/>
          <w:sz w:val="28"/>
          <w:szCs w:val="28"/>
        </w:rPr>
      </w:pPr>
    </w:p>
    <w:p w14:paraId="041F2DB1" w14:textId="0E9FAF05" w:rsidR="005B59C8" w:rsidRPr="005B59C8" w:rsidRDefault="005B59C8" w:rsidP="0072260D">
      <w:pPr>
        <w:pStyle w:val="Documentinhoud"/>
        <w:rPr>
          <w:sz w:val="24"/>
          <w:szCs w:val="24"/>
        </w:rPr>
      </w:pPr>
      <w:r w:rsidRPr="005B59C8">
        <w:rPr>
          <w:sz w:val="24"/>
          <w:szCs w:val="24"/>
        </w:rPr>
        <w:t>Inhuur expertise vastgoed, planeconomie en gebiedsontwikkeling</w:t>
      </w:r>
    </w:p>
    <w:p w14:paraId="5CBD52A5" w14:textId="77777777" w:rsidR="005B59C8" w:rsidRDefault="005B59C8" w:rsidP="005B59C8">
      <w:pPr>
        <w:pStyle w:val="Documentinhoud"/>
      </w:pPr>
    </w:p>
    <w:p w14:paraId="50065100" w14:textId="77777777" w:rsidR="005B59C8" w:rsidRDefault="005B59C8" w:rsidP="005B59C8">
      <w:pPr>
        <w:pStyle w:val="Documentinhoud"/>
      </w:pPr>
    </w:p>
    <w:p w14:paraId="6ABF3FF6" w14:textId="77777777" w:rsidR="005B59C8" w:rsidRDefault="005B59C8" w:rsidP="005B59C8">
      <w:pPr>
        <w:pStyle w:val="Documentinhoud"/>
      </w:pPr>
    </w:p>
    <w:p w14:paraId="65045ADB" w14:textId="77777777" w:rsidR="005B59C8" w:rsidRDefault="005B59C8" w:rsidP="005B59C8">
      <w:pPr>
        <w:pStyle w:val="Documentinhoud"/>
      </w:pPr>
    </w:p>
    <w:p w14:paraId="734A51AD" w14:textId="77777777" w:rsidR="005B59C8" w:rsidRDefault="005B59C8" w:rsidP="005B59C8">
      <w:pPr>
        <w:pStyle w:val="Documentinhoud"/>
      </w:pPr>
    </w:p>
    <w:p w14:paraId="0E2EDD03" w14:textId="77777777" w:rsidR="005B59C8" w:rsidRDefault="005B59C8" w:rsidP="005B59C8">
      <w:pPr>
        <w:pStyle w:val="Documentinhoud"/>
      </w:pPr>
    </w:p>
    <w:p w14:paraId="028D3353" w14:textId="77777777" w:rsidR="005B59C8" w:rsidRDefault="005B59C8" w:rsidP="005B59C8">
      <w:pPr>
        <w:pStyle w:val="Documentinhoud"/>
      </w:pPr>
    </w:p>
    <w:p w14:paraId="7AF9D44A" w14:textId="77777777" w:rsidR="005B59C8" w:rsidRDefault="005B59C8" w:rsidP="005B59C8">
      <w:pPr>
        <w:pStyle w:val="Documentinhoud"/>
      </w:pPr>
    </w:p>
    <w:p w14:paraId="302580EA" w14:textId="77777777" w:rsidR="005B59C8" w:rsidRDefault="005B59C8" w:rsidP="005B59C8">
      <w:pPr>
        <w:pStyle w:val="Documentinhoud"/>
      </w:pPr>
    </w:p>
    <w:p w14:paraId="14D87D4B" w14:textId="77777777" w:rsidR="005B59C8" w:rsidRDefault="005B59C8" w:rsidP="005B59C8">
      <w:pPr>
        <w:pStyle w:val="Documentinhoud"/>
      </w:pPr>
    </w:p>
    <w:p w14:paraId="75874255" w14:textId="77777777" w:rsidR="005B59C8" w:rsidRDefault="005B59C8" w:rsidP="005B59C8">
      <w:pPr>
        <w:pStyle w:val="Documentinhoud"/>
      </w:pPr>
    </w:p>
    <w:p w14:paraId="0EFB61E1" w14:textId="77777777" w:rsidR="005B59C8" w:rsidRDefault="005B59C8" w:rsidP="005B59C8">
      <w:pPr>
        <w:pStyle w:val="Documentinhoud"/>
      </w:pPr>
    </w:p>
    <w:p w14:paraId="15CAAEEF" w14:textId="77777777" w:rsidR="005B59C8" w:rsidRDefault="005B59C8" w:rsidP="005B59C8">
      <w:pPr>
        <w:pStyle w:val="Documentinhoud"/>
      </w:pPr>
    </w:p>
    <w:p w14:paraId="41C6182D" w14:textId="77777777" w:rsidR="005B59C8" w:rsidRDefault="005B59C8" w:rsidP="005B59C8">
      <w:pPr>
        <w:pStyle w:val="Documentinhoud"/>
      </w:pPr>
    </w:p>
    <w:p w14:paraId="26E908C4" w14:textId="77777777" w:rsidR="005B59C8" w:rsidRDefault="005B59C8" w:rsidP="005B59C8">
      <w:pPr>
        <w:pStyle w:val="Documentinhoud"/>
      </w:pPr>
    </w:p>
    <w:p w14:paraId="4A3F5CC2" w14:textId="77777777" w:rsidR="005B59C8" w:rsidRDefault="005B59C8" w:rsidP="005B59C8">
      <w:pPr>
        <w:pStyle w:val="Documentinhoud"/>
      </w:pPr>
    </w:p>
    <w:p w14:paraId="6AB059F5" w14:textId="77777777" w:rsidR="005B59C8" w:rsidRDefault="005B59C8" w:rsidP="005B59C8">
      <w:pPr>
        <w:pStyle w:val="Documentinhoud"/>
      </w:pPr>
    </w:p>
    <w:p w14:paraId="35435AEF" w14:textId="77777777" w:rsidR="005B59C8" w:rsidRDefault="005B59C8" w:rsidP="005B59C8">
      <w:pPr>
        <w:pStyle w:val="Documentinhoud"/>
      </w:pPr>
    </w:p>
    <w:p w14:paraId="3F22E97C" w14:textId="77777777" w:rsidR="005B59C8" w:rsidRDefault="005B59C8" w:rsidP="005B59C8">
      <w:pPr>
        <w:pStyle w:val="Documentinhoud"/>
      </w:pPr>
    </w:p>
    <w:p w14:paraId="4CA41C6F" w14:textId="77777777" w:rsidR="005B59C8" w:rsidRDefault="005B59C8" w:rsidP="005B59C8">
      <w:pPr>
        <w:pStyle w:val="Documentinhoud"/>
      </w:pPr>
    </w:p>
    <w:p w14:paraId="0EA025F8" w14:textId="77777777" w:rsidR="005B59C8" w:rsidRDefault="005B59C8" w:rsidP="005B59C8">
      <w:pPr>
        <w:pStyle w:val="Documentinhoud"/>
      </w:pPr>
    </w:p>
    <w:p w14:paraId="343BD2CD" w14:textId="77777777" w:rsidR="005B59C8" w:rsidRDefault="005B59C8" w:rsidP="005B59C8">
      <w:pPr>
        <w:pStyle w:val="Documentinhoud"/>
      </w:pPr>
    </w:p>
    <w:p w14:paraId="48F764A3" w14:textId="77777777" w:rsidR="005B59C8" w:rsidRDefault="005B59C8" w:rsidP="005B59C8">
      <w:pPr>
        <w:pStyle w:val="Documentinhoud"/>
      </w:pPr>
    </w:p>
    <w:p w14:paraId="0A0A4736" w14:textId="77777777" w:rsidR="005B59C8" w:rsidRDefault="005B59C8" w:rsidP="005B59C8">
      <w:pPr>
        <w:pStyle w:val="Documentinhoud"/>
      </w:pPr>
    </w:p>
    <w:p w14:paraId="7A289DC8" w14:textId="77777777" w:rsidR="005B59C8" w:rsidRDefault="005B59C8" w:rsidP="005B59C8">
      <w:pPr>
        <w:pStyle w:val="Documentinhoud"/>
      </w:pPr>
    </w:p>
    <w:p w14:paraId="646E9AC5" w14:textId="77777777" w:rsidR="005B59C8" w:rsidRDefault="005B59C8" w:rsidP="005B59C8">
      <w:pPr>
        <w:pStyle w:val="Documentinhoud"/>
      </w:pPr>
    </w:p>
    <w:p w14:paraId="2DCA7872" w14:textId="77777777" w:rsidR="005B59C8" w:rsidRDefault="005B59C8" w:rsidP="005B59C8">
      <w:pPr>
        <w:pStyle w:val="Documentinhoud"/>
      </w:pPr>
    </w:p>
    <w:p w14:paraId="656C828D" w14:textId="77777777" w:rsidR="005B59C8" w:rsidRDefault="005B59C8" w:rsidP="005B59C8">
      <w:pPr>
        <w:pStyle w:val="Documentinhoud"/>
      </w:pPr>
    </w:p>
    <w:p w14:paraId="268F9083" w14:textId="77777777" w:rsidR="005B59C8" w:rsidRDefault="005B59C8" w:rsidP="005B59C8">
      <w:pPr>
        <w:pStyle w:val="Documentinhoud"/>
      </w:pPr>
    </w:p>
    <w:p w14:paraId="7AB5BDD4" w14:textId="77777777" w:rsidR="005B59C8" w:rsidRPr="00221C53" w:rsidRDefault="005B59C8" w:rsidP="005B59C8">
      <w:pPr>
        <w:pStyle w:val="Documentinhoud"/>
      </w:pPr>
    </w:p>
    <w:tbl>
      <w:tblPr>
        <w:tblW w:w="0" w:type="auto"/>
        <w:tblCellMar>
          <w:left w:w="70" w:type="dxa"/>
          <w:right w:w="70" w:type="dxa"/>
        </w:tblCellMar>
        <w:tblLook w:val="0000" w:firstRow="0" w:lastRow="0" w:firstColumn="0" w:lastColumn="0" w:noHBand="0" w:noVBand="0"/>
      </w:tblPr>
      <w:tblGrid>
        <w:gridCol w:w="1670"/>
        <w:gridCol w:w="197"/>
        <w:gridCol w:w="6977"/>
      </w:tblGrid>
      <w:tr w:rsidR="009E641A" w14:paraId="2CB0897B" w14:textId="77777777" w:rsidTr="005B59C8">
        <w:tc>
          <w:tcPr>
            <w:tcW w:w="1670" w:type="dxa"/>
          </w:tcPr>
          <w:p w14:paraId="6F82B46D" w14:textId="28329752" w:rsidR="006E5A95" w:rsidRDefault="005B59C8" w:rsidP="00341543">
            <w:pPr>
              <w:pStyle w:val="Documentinhoud"/>
            </w:pPr>
            <w:r>
              <w:t>Contactpersoon</w:t>
            </w:r>
          </w:p>
        </w:tc>
        <w:tc>
          <w:tcPr>
            <w:tcW w:w="197" w:type="dxa"/>
          </w:tcPr>
          <w:p w14:paraId="0450B05D" w14:textId="77777777" w:rsidR="006E5A95" w:rsidRDefault="006E2723" w:rsidP="00341543">
            <w:pPr>
              <w:pStyle w:val="Documentinhoud"/>
            </w:pPr>
            <w:r>
              <w:t>:</w:t>
            </w:r>
          </w:p>
        </w:tc>
        <w:tc>
          <w:tcPr>
            <w:tcW w:w="6977" w:type="dxa"/>
          </w:tcPr>
          <w:p w14:paraId="268A8F84" w14:textId="6383C9B7" w:rsidR="006E5A95" w:rsidRPr="00E272C8" w:rsidRDefault="005B59C8" w:rsidP="00341543">
            <w:pPr>
              <w:pStyle w:val="Documentinhoud"/>
            </w:pPr>
            <w:r>
              <w:t>Dirk Klokke</w:t>
            </w:r>
          </w:p>
        </w:tc>
      </w:tr>
      <w:tr w:rsidR="009E641A" w14:paraId="776B14B1" w14:textId="77777777" w:rsidTr="005B59C8">
        <w:tc>
          <w:tcPr>
            <w:tcW w:w="1670" w:type="dxa"/>
          </w:tcPr>
          <w:p w14:paraId="62C35210" w14:textId="77777777" w:rsidR="006E5A95" w:rsidRDefault="006E2723" w:rsidP="00341543">
            <w:pPr>
              <w:pStyle w:val="Documentinhoud"/>
            </w:pPr>
            <w:r>
              <w:t>Van</w:t>
            </w:r>
          </w:p>
        </w:tc>
        <w:tc>
          <w:tcPr>
            <w:tcW w:w="197" w:type="dxa"/>
          </w:tcPr>
          <w:p w14:paraId="7A3028BE" w14:textId="77777777" w:rsidR="006E5A95" w:rsidRDefault="006E2723" w:rsidP="00341543">
            <w:pPr>
              <w:pStyle w:val="Documentinhoud"/>
            </w:pPr>
            <w:r>
              <w:t>:</w:t>
            </w:r>
          </w:p>
        </w:tc>
        <w:tc>
          <w:tcPr>
            <w:tcW w:w="6977" w:type="dxa"/>
          </w:tcPr>
          <w:p w14:paraId="249807AC" w14:textId="0FFDDC75" w:rsidR="006E5A95" w:rsidRPr="00E272C8" w:rsidRDefault="005B59C8" w:rsidP="00341543">
            <w:pPr>
              <w:pStyle w:val="Documentinhoud"/>
            </w:pPr>
            <w:r>
              <w:t>Inkoop Wijdemeren</w:t>
            </w:r>
          </w:p>
        </w:tc>
      </w:tr>
      <w:tr w:rsidR="009E641A" w14:paraId="47630106" w14:textId="77777777" w:rsidTr="005B59C8">
        <w:tc>
          <w:tcPr>
            <w:tcW w:w="1670" w:type="dxa"/>
          </w:tcPr>
          <w:p w14:paraId="6205C7E1" w14:textId="77777777" w:rsidR="006E5A95" w:rsidRDefault="006E2723" w:rsidP="00341543">
            <w:pPr>
              <w:pStyle w:val="Documentinhoud"/>
            </w:pPr>
            <w:r>
              <w:t>Datum</w:t>
            </w:r>
          </w:p>
        </w:tc>
        <w:tc>
          <w:tcPr>
            <w:tcW w:w="197" w:type="dxa"/>
          </w:tcPr>
          <w:p w14:paraId="12D1ED11" w14:textId="77777777" w:rsidR="006E5A95" w:rsidRDefault="006E2723" w:rsidP="00341543">
            <w:pPr>
              <w:pStyle w:val="Documentinhoud"/>
            </w:pPr>
            <w:r>
              <w:t>:</w:t>
            </w:r>
          </w:p>
        </w:tc>
        <w:tc>
          <w:tcPr>
            <w:tcW w:w="6977" w:type="dxa"/>
          </w:tcPr>
          <w:p w14:paraId="1A804EFD" w14:textId="4C0000F6" w:rsidR="006E5A95" w:rsidRPr="00E272C8" w:rsidRDefault="006751EF" w:rsidP="00341543">
            <w:pPr>
              <w:pStyle w:val="Documentinhoud"/>
            </w:pPr>
            <w:r>
              <w:t>Februari</w:t>
            </w:r>
            <w:r w:rsidR="006E2723">
              <w:t xml:space="preserve"> 2025</w:t>
            </w:r>
          </w:p>
        </w:tc>
      </w:tr>
      <w:tr w:rsidR="009E641A" w14:paraId="5442F4AE" w14:textId="77777777" w:rsidTr="005B59C8">
        <w:tc>
          <w:tcPr>
            <w:tcW w:w="1670" w:type="dxa"/>
          </w:tcPr>
          <w:p w14:paraId="3C2B171A" w14:textId="77777777" w:rsidR="006E5A95" w:rsidRDefault="006E2723" w:rsidP="00341543">
            <w:pPr>
              <w:pStyle w:val="Documentinhoud"/>
            </w:pPr>
            <w:r>
              <w:t>Kenmerk</w:t>
            </w:r>
          </w:p>
        </w:tc>
        <w:tc>
          <w:tcPr>
            <w:tcW w:w="197" w:type="dxa"/>
          </w:tcPr>
          <w:p w14:paraId="5C2204B4" w14:textId="77777777" w:rsidR="006E5A95" w:rsidRDefault="006E2723" w:rsidP="00341543">
            <w:pPr>
              <w:pStyle w:val="Documentinhoud"/>
            </w:pPr>
            <w:r>
              <w:t>:</w:t>
            </w:r>
          </w:p>
        </w:tc>
        <w:tc>
          <w:tcPr>
            <w:tcW w:w="6977" w:type="dxa"/>
          </w:tcPr>
          <w:p w14:paraId="201B5971" w14:textId="425EF3DB" w:rsidR="006E5A95" w:rsidRDefault="006751EF" w:rsidP="00221C53">
            <w:pPr>
              <w:pStyle w:val="Documentinhoud"/>
            </w:pPr>
            <w:r>
              <w:t>Z86595</w:t>
            </w:r>
          </w:p>
        </w:tc>
      </w:tr>
      <w:tr w:rsidR="009E641A" w14:paraId="3D17BCE4" w14:textId="77777777" w:rsidTr="005B59C8">
        <w:tc>
          <w:tcPr>
            <w:tcW w:w="1670" w:type="dxa"/>
          </w:tcPr>
          <w:p w14:paraId="27B18CA2" w14:textId="77777777" w:rsidR="006E5A95" w:rsidRDefault="006E2723" w:rsidP="00341543">
            <w:pPr>
              <w:pStyle w:val="Documentinhoud"/>
            </w:pPr>
            <w:r>
              <w:t>Onderwerp</w:t>
            </w:r>
          </w:p>
        </w:tc>
        <w:tc>
          <w:tcPr>
            <w:tcW w:w="197" w:type="dxa"/>
          </w:tcPr>
          <w:p w14:paraId="616CD906" w14:textId="77777777" w:rsidR="006E5A95" w:rsidRDefault="006E2723" w:rsidP="00341543">
            <w:pPr>
              <w:pStyle w:val="Documentinhoud"/>
            </w:pPr>
            <w:r>
              <w:t>:</w:t>
            </w:r>
          </w:p>
        </w:tc>
        <w:tc>
          <w:tcPr>
            <w:tcW w:w="6977" w:type="dxa"/>
          </w:tcPr>
          <w:p w14:paraId="7B3DB5C5" w14:textId="77777777" w:rsidR="0072260D" w:rsidRPr="005B59C8" w:rsidRDefault="0072260D" w:rsidP="00A3627A">
            <w:r w:rsidRPr="005B59C8">
              <w:t>Inhuur expertise vastgoed, planeconomie en gebiedsontwikkeling</w:t>
            </w:r>
          </w:p>
          <w:p w14:paraId="27CEA189" w14:textId="627B5698" w:rsidR="006E5A95" w:rsidRDefault="006E5A95" w:rsidP="00A3627A"/>
        </w:tc>
      </w:tr>
    </w:tbl>
    <w:p w14:paraId="52B6528A" w14:textId="77777777" w:rsidR="006E5A95" w:rsidRDefault="006E5A95" w:rsidP="00341543">
      <w:pPr>
        <w:pStyle w:val="Documentinhoud"/>
      </w:pPr>
    </w:p>
    <w:p w14:paraId="37895E90" w14:textId="5B1374E1" w:rsidR="005B59C8" w:rsidRDefault="005B59C8">
      <w:pPr>
        <w:spacing w:after="160" w:line="259" w:lineRule="auto"/>
        <w:rPr>
          <w:rFonts w:asciiTheme="minorHAnsi" w:hAnsiTheme="minorHAnsi"/>
        </w:rPr>
      </w:pPr>
      <w:r>
        <w:br w:type="page"/>
      </w:r>
    </w:p>
    <w:sdt>
      <w:sdtPr>
        <w:rPr>
          <w:rFonts w:ascii="Calibri" w:eastAsia="Times New Roman" w:hAnsi="Calibri" w:cs="Maiandra GD"/>
          <w:color w:val="000000" w:themeColor="text1"/>
          <w:sz w:val="21"/>
          <w:szCs w:val="18"/>
        </w:rPr>
        <w:id w:val="604394173"/>
        <w:docPartObj>
          <w:docPartGallery w:val="Table of Contents"/>
          <w:docPartUnique/>
        </w:docPartObj>
      </w:sdtPr>
      <w:sdtEndPr>
        <w:rPr>
          <w:b/>
          <w:bCs/>
        </w:rPr>
      </w:sdtEndPr>
      <w:sdtContent>
        <w:p w14:paraId="4F1E5450" w14:textId="17B8F96F" w:rsidR="0072260D" w:rsidRDefault="0072260D">
          <w:pPr>
            <w:pStyle w:val="Kopvaninhoudsopgave"/>
          </w:pPr>
          <w:r>
            <w:t>Inhoud</w:t>
          </w:r>
        </w:p>
        <w:p w14:paraId="39157488" w14:textId="47C95C65" w:rsidR="006C67D4" w:rsidRDefault="0072260D">
          <w:pPr>
            <w:pStyle w:val="Inhopg1"/>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190259358" w:history="1">
            <w:r w:rsidR="006C67D4" w:rsidRPr="00AA6C86">
              <w:rPr>
                <w:rStyle w:val="Hyperlink"/>
                <w:noProof/>
              </w:rPr>
              <w:t>2</w:t>
            </w:r>
            <w:r w:rsidR="006C67D4">
              <w:rPr>
                <w:rFonts w:asciiTheme="minorHAnsi" w:eastAsiaTheme="minorEastAsia" w:hAnsiTheme="minorHAnsi" w:cstheme="minorBidi"/>
                <w:noProof/>
                <w:color w:val="auto"/>
                <w:kern w:val="2"/>
                <w:sz w:val="24"/>
                <w:szCs w:val="24"/>
                <w14:ligatures w14:val="standardContextual"/>
              </w:rPr>
              <w:tab/>
            </w:r>
            <w:r w:rsidR="006C67D4" w:rsidRPr="00AA6C86">
              <w:rPr>
                <w:rStyle w:val="Hyperlink"/>
                <w:noProof/>
              </w:rPr>
              <w:t>Inleiding</w:t>
            </w:r>
            <w:r w:rsidR="006C67D4">
              <w:rPr>
                <w:noProof/>
                <w:webHidden/>
              </w:rPr>
              <w:tab/>
            </w:r>
            <w:r w:rsidR="006C67D4">
              <w:rPr>
                <w:noProof/>
                <w:webHidden/>
              </w:rPr>
              <w:fldChar w:fldCharType="begin"/>
            </w:r>
            <w:r w:rsidR="006C67D4">
              <w:rPr>
                <w:noProof/>
                <w:webHidden/>
              </w:rPr>
              <w:instrText xml:space="preserve"> PAGEREF _Toc190259358 \h </w:instrText>
            </w:r>
            <w:r w:rsidR="006C67D4">
              <w:rPr>
                <w:noProof/>
                <w:webHidden/>
              </w:rPr>
            </w:r>
            <w:r w:rsidR="006C67D4">
              <w:rPr>
                <w:noProof/>
                <w:webHidden/>
              </w:rPr>
              <w:fldChar w:fldCharType="separate"/>
            </w:r>
            <w:r w:rsidR="006C67D4">
              <w:rPr>
                <w:noProof/>
                <w:webHidden/>
              </w:rPr>
              <w:t>3</w:t>
            </w:r>
            <w:r w:rsidR="006C67D4">
              <w:rPr>
                <w:noProof/>
                <w:webHidden/>
              </w:rPr>
              <w:fldChar w:fldCharType="end"/>
            </w:r>
          </w:hyperlink>
        </w:p>
        <w:p w14:paraId="0724695D" w14:textId="5C4DE5DD"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59" w:history="1">
            <w:r w:rsidRPr="00AA6C86">
              <w:rPr>
                <w:rStyle w:val="Hyperlink"/>
                <w:noProof/>
              </w:rPr>
              <w:t>2.1</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Algemeen</w:t>
            </w:r>
            <w:r>
              <w:rPr>
                <w:noProof/>
                <w:webHidden/>
              </w:rPr>
              <w:tab/>
            </w:r>
            <w:r>
              <w:rPr>
                <w:noProof/>
                <w:webHidden/>
              </w:rPr>
              <w:fldChar w:fldCharType="begin"/>
            </w:r>
            <w:r>
              <w:rPr>
                <w:noProof/>
                <w:webHidden/>
              </w:rPr>
              <w:instrText xml:space="preserve"> PAGEREF _Toc190259359 \h </w:instrText>
            </w:r>
            <w:r>
              <w:rPr>
                <w:noProof/>
                <w:webHidden/>
              </w:rPr>
            </w:r>
            <w:r>
              <w:rPr>
                <w:noProof/>
                <w:webHidden/>
              </w:rPr>
              <w:fldChar w:fldCharType="separate"/>
            </w:r>
            <w:r>
              <w:rPr>
                <w:noProof/>
                <w:webHidden/>
              </w:rPr>
              <w:t>3</w:t>
            </w:r>
            <w:r>
              <w:rPr>
                <w:noProof/>
                <w:webHidden/>
              </w:rPr>
              <w:fldChar w:fldCharType="end"/>
            </w:r>
          </w:hyperlink>
        </w:p>
        <w:p w14:paraId="1AEAD41A" w14:textId="49DFE8FA"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60" w:history="1">
            <w:r w:rsidRPr="00AA6C86">
              <w:rPr>
                <w:rStyle w:val="Hyperlink"/>
                <w:noProof/>
              </w:rPr>
              <w:t>2.2</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Omschrijving van de opdracht</w:t>
            </w:r>
            <w:r>
              <w:rPr>
                <w:noProof/>
                <w:webHidden/>
              </w:rPr>
              <w:tab/>
            </w:r>
            <w:r>
              <w:rPr>
                <w:noProof/>
                <w:webHidden/>
              </w:rPr>
              <w:fldChar w:fldCharType="begin"/>
            </w:r>
            <w:r>
              <w:rPr>
                <w:noProof/>
                <w:webHidden/>
              </w:rPr>
              <w:instrText xml:space="preserve"> PAGEREF _Toc190259360 \h </w:instrText>
            </w:r>
            <w:r>
              <w:rPr>
                <w:noProof/>
                <w:webHidden/>
              </w:rPr>
            </w:r>
            <w:r>
              <w:rPr>
                <w:noProof/>
                <w:webHidden/>
              </w:rPr>
              <w:fldChar w:fldCharType="separate"/>
            </w:r>
            <w:r>
              <w:rPr>
                <w:noProof/>
                <w:webHidden/>
              </w:rPr>
              <w:t>3</w:t>
            </w:r>
            <w:r>
              <w:rPr>
                <w:noProof/>
                <w:webHidden/>
              </w:rPr>
              <w:fldChar w:fldCharType="end"/>
            </w:r>
          </w:hyperlink>
        </w:p>
        <w:p w14:paraId="3DD7AF94" w14:textId="249FBB5D" w:rsidR="006C67D4" w:rsidRDefault="006C67D4">
          <w:pPr>
            <w:pStyle w:val="Inhopg1"/>
            <w:rPr>
              <w:rFonts w:asciiTheme="minorHAnsi" w:eastAsiaTheme="minorEastAsia" w:hAnsiTheme="minorHAnsi" w:cstheme="minorBidi"/>
              <w:noProof/>
              <w:color w:val="auto"/>
              <w:kern w:val="2"/>
              <w:sz w:val="24"/>
              <w:szCs w:val="24"/>
              <w14:ligatures w14:val="standardContextual"/>
            </w:rPr>
          </w:pPr>
          <w:hyperlink w:anchor="_Toc190259361" w:history="1">
            <w:r w:rsidRPr="00AA6C86">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Uitgangspunten bij deze aanbesteding</w:t>
            </w:r>
            <w:r>
              <w:rPr>
                <w:noProof/>
                <w:webHidden/>
              </w:rPr>
              <w:tab/>
            </w:r>
            <w:r>
              <w:rPr>
                <w:noProof/>
                <w:webHidden/>
              </w:rPr>
              <w:fldChar w:fldCharType="begin"/>
            </w:r>
            <w:r>
              <w:rPr>
                <w:noProof/>
                <w:webHidden/>
              </w:rPr>
              <w:instrText xml:space="preserve"> PAGEREF _Toc190259361 \h </w:instrText>
            </w:r>
            <w:r>
              <w:rPr>
                <w:noProof/>
                <w:webHidden/>
              </w:rPr>
            </w:r>
            <w:r>
              <w:rPr>
                <w:noProof/>
                <w:webHidden/>
              </w:rPr>
              <w:fldChar w:fldCharType="separate"/>
            </w:r>
            <w:r>
              <w:rPr>
                <w:noProof/>
                <w:webHidden/>
              </w:rPr>
              <w:t>4</w:t>
            </w:r>
            <w:r>
              <w:rPr>
                <w:noProof/>
                <w:webHidden/>
              </w:rPr>
              <w:fldChar w:fldCharType="end"/>
            </w:r>
          </w:hyperlink>
        </w:p>
        <w:p w14:paraId="16779B35" w14:textId="01CD4570"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62" w:history="1">
            <w:r w:rsidRPr="00AA6C86">
              <w:rPr>
                <w:rStyle w:val="Hyperlink"/>
                <w:noProof/>
              </w:rPr>
              <w:t>3.1</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Aanbestedingsprocedure</w:t>
            </w:r>
            <w:r>
              <w:rPr>
                <w:noProof/>
                <w:webHidden/>
              </w:rPr>
              <w:tab/>
            </w:r>
            <w:r>
              <w:rPr>
                <w:noProof/>
                <w:webHidden/>
              </w:rPr>
              <w:fldChar w:fldCharType="begin"/>
            </w:r>
            <w:r>
              <w:rPr>
                <w:noProof/>
                <w:webHidden/>
              </w:rPr>
              <w:instrText xml:space="preserve"> PAGEREF _Toc190259362 \h </w:instrText>
            </w:r>
            <w:r>
              <w:rPr>
                <w:noProof/>
                <w:webHidden/>
              </w:rPr>
            </w:r>
            <w:r>
              <w:rPr>
                <w:noProof/>
                <w:webHidden/>
              </w:rPr>
              <w:fldChar w:fldCharType="separate"/>
            </w:r>
            <w:r>
              <w:rPr>
                <w:noProof/>
                <w:webHidden/>
              </w:rPr>
              <w:t>4</w:t>
            </w:r>
            <w:r>
              <w:rPr>
                <w:noProof/>
                <w:webHidden/>
              </w:rPr>
              <w:fldChar w:fldCharType="end"/>
            </w:r>
          </w:hyperlink>
        </w:p>
        <w:p w14:paraId="0589FCF3" w14:textId="0691557E"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63" w:history="1">
            <w:r w:rsidRPr="00AA6C86">
              <w:rPr>
                <w:rStyle w:val="Hyperlink"/>
                <w:noProof/>
              </w:rPr>
              <w:t>3.2</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Algemene eisen aan de inschrijving</w:t>
            </w:r>
            <w:r>
              <w:rPr>
                <w:noProof/>
                <w:webHidden/>
              </w:rPr>
              <w:tab/>
            </w:r>
            <w:r>
              <w:rPr>
                <w:noProof/>
                <w:webHidden/>
              </w:rPr>
              <w:fldChar w:fldCharType="begin"/>
            </w:r>
            <w:r>
              <w:rPr>
                <w:noProof/>
                <w:webHidden/>
              </w:rPr>
              <w:instrText xml:space="preserve"> PAGEREF _Toc190259363 \h </w:instrText>
            </w:r>
            <w:r>
              <w:rPr>
                <w:noProof/>
                <w:webHidden/>
              </w:rPr>
            </w:r>
            <w:r>
              <w:rPr>
                <w:noProof/>
                <w:webHidden/>
              </w:rPr>
              <w:fldChar w:fldCharType="separate"/>
            </w:r>
            <w:r>
              <w:rPr>
                <w:noProof/>
                <w:webHidden/>
              </w:rPr>
              <w:t>4</w:t>
            </w:r>
            <w:r>
              <w:rPr>
                <w:noProof/>
                <w:webHidden/>
              </w:rPr>
              <w:fldChar w:fldCharType="end"/>
            </w:r>
          </w:hyperlink>
        </w:p>
        <w:p w14:paraId="19B9AEB3" w14:textId="7EE34B83"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64" w:history="1">
            <w:r w:rsidRPr="00AA6C86">
              <w:rPr>
                <w:rStyle w:val="Hyperlink"/>
                <w:noProof/>
              </w:rPr>
              <w:t>3.3</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Contactpersoon en communicatie</w:t>
            </w:r>
            <w:r>
              <w:rPr>
                <w:noProof/>
                <w:webHidden/>
              </w:rPr>
              <w:tab/>
            </w:r>
            <w:r>
              <w:rPr>
                <w:noProof/>
                <w:webHidden/>
              </w:rPr>
              <w:fldChar w:fldCharType="begin"/>
            </w:r>
            <w:r>
              <w:rPr>
                <w:noProof/>
                <w:webHidden/>
              </w:rPr>
              <w:instrText xml:space="preserve"> PAGEREF _Toc190259364 \h </w:instrText>
            </w:r>
            <w:r>
              <w:rPr>
                <w:noProof/>
                <w:webHidden/>
              </w:rPr>
            </w:r>
            <w:r>
              <w:rPr>
                <w:noProof/>
                <w:webHidden/>
              </w:rPr>
              <w:fldChar w:fldCharType="separate"/>
            </w:r>
            <w:r>
              <w:rPr>
                <w:noProof/>
                <w:webHidden/>
              </w:rPr>
              <w:t>5</w:t>
            </w:r>
            <w:r>
              <w:rPr>
                <w:noProof/>
                <w:webHidden/>
              </w:rPr>
              <w:fldChar w:fldCharType="end"/>
            </w:r>
          </w:hyperlink>
        </w:p>
        <w:p w14:paraId="036FDA41" w14:textId="1426EE1E"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65" w:history="1">
            <w:r w:rsidRPr="00AA6C86">
              <w:rPr>
                <w:rStyle w:val="Hyperlink"/>
                <w:noProof/>
              </w:rPr>
              <w:t>3.4</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Planning</w:t>
            </w:r>
            <w:r>
              <w:rPr>
                <w:noProof/>
                <w:webHidden/>
              </w:rPr>
              <w:tab/>
            </w:r>
            <w:r>
              <w:rPr>
                <w:noProof/>
                <w:webHidden/>
              </w:rPr>
              <w:fldChar w:fldCharType="begin"/>
            </w:r>
            <w:r>
              <w:rPr>
                <w:noProof/>
                <w:webHidden/>
              </w:rPr>
              <w:instrText xml:space="preserve"> PAGEREF _Toc190259365 \h </w:instrText>
            </w:r>
            <w:r>
              <w:rPr>
                <w:noProof/>
                <w:webHidden/>
              </w:rPr>
            </w:r>
            <w:r>
              <w:rPr>
                <w:noProof/>
                <w:webHidden/>
              </w:rPr>
              <w:fldChar w:fldCharType="separate"/>
            </w:r>
            <w:r>
              <w:rPr>
                <w:noProof/>
                <w:webHidden/>
              </w:rPr>
              <w:t>5</w:t>
            </w:r>
            <w:r>
              <w:rPr>
                <w:noProof/>
                <w:webHidden/>
              </w:rPr>
              <w:fldChar w:fldCharType="end"/>
            </w:r>
          </w:hyperlink>
        </w:p>
        <w:p w14:paraId="75149F31" w14:textId="5A6AE993"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66" w:history="1">
            <w:r w:rsidRPr="00AA6C86">
              <w:rPr>
                <w:rStyle w:val="Hyperlink"/>
                <w:noProof/>
              </w:rPr>
              <w:t>3.5</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Vragen / Nota van inlichtingen (NvI)</w:t>
            </w:r>
            <w:r>
              <w:rPr>
                <w:noProof/>
                <w:webHidden/>
              </w:rPr>
              <w:tab/>
            </w:r>
            <w:r>
              <w:rPr>
                <w:noProof/>
                <w:webHidden/>
              </w:rPr>
              <w:fldChar w:fldCharType="begin"/>
            </w:r>
            <w:r>
              <w:rPr>
                <w:noProof/>
                <w:webHidden/>
              </w:rPr>
              <w:instrText xml:space="preserve"> PAGEREF _Toc190259366 \h </w:instrText>
            </w:r>
            <w:r>
              <w:rPr>
                <w:noProof/>
                <w:webHidden/>
              </w:rPr>
            </w:r>
            <w:r>
              <w:rPr>
                <w:noProof/>
                <w:webHidden/>
              </w:rPr>
              <w:fldChar w:fldCharType="separate"/>
            </w:r>
            <w:r>
              <w:rPr>
                <w:noProof/>
                <w:webHidden/>
              </w:rPr>
              <w:t>5</w:t>
            </w:r>
            <w:r>
              <w:rPr>
                <w:noProof/>
                <w:webHidden/>
              </w:rPr>
              <w:fldChar w:fldCharType="end"/>
            </w:r>
          </w:hyperlink>
        </w:p>
        <w:p w14:paraId="332C01C1" w14:textId="76EFD325"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67" w:history="1">
            <w:r w:rsidRPr="00AA6C86">
              <w:rPr>
                <w:rStyle w:val="Hyperlink"/>
                <w:noProof/>
              </w:rPr>
              <w:t>3.6</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Datum en wijze van indienen offerte</w:t>
            </w:r>
            <w:r>
              <w:rPr>
                <w:noProof/>
                <w:webHidden/>
              </w:rPr>
              <w:tab/>
            </w:r>
            <w:r>
              <w:rPr>
                <w:noProof/>
                <w:webHidden/>
              </w:rPr>
              <w:fldChar w:fldCharType="begin"/>
            </w:r>
            <w:r>
              <w:rPr>
                <w:noProof/>
                <w:webHidden/>
              </w:rPr>
              <w:instrText xml:space="preserve"> PAGEREF _Toc190259367 \h </w:instrText>
            </w:r>
            <w:r>
              <w:rPr>
                <w:noProof/>
                <w:webHidden/>
              </w:rPr>
            </w:r>
            <w:r>
              <w:rPr>
                <w:noProof/>
                <w:webHidden/>
              </w:rPr>
              <w:fldChar w:fldCharType="separate"/>
            </w:r>
            <w:r>
              <w:rPr>
                <w:noProof/>
                <w:webHidden/>
              </w:rPr>
              <w:t>6</w:t>
            </w:r>
            <w:r>
              <w:rPr>
                <w:noProof/>
                <w:webHidden/>
              </w:rPr>
              <w:fldChar w:fldCharType="end"/>
            </w:r>
          </w:hyperlink>
        </w:p>
        <w:p w14:paraId="3A4C12C5" w14:textId="67C44416"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68" w:history="1">
            <w:r w:rsidRPr="00AA6C86">
              <w:rPr>
                <w:rStyle w:val="Hyperlink"/>
                <w:noProof/>
              </w:rPr>
              <w:t>3.7</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Inconsistenties of onvolkomenheden</w:t>
            </w:r>
            <w:r>
              <w:rPr>
                <w:noProof/>
                <w:webHidden/>
              </w:rPr>
              <w:tab/>
            </w:r>
            <w:r>
              <w:rPr>
                <w:noProof/>
                <w:webHidden/>
              </w:rPr>
              <w:fldChar w:fldCharType="begin"/>
            </w:r>
            <w:r>
              <w:rPr>
                <w:noProof/>
                <w:webHidden/>
              </w:rPr>
              <w:instrText xml:space="preserve"> PAGEREF _Toc190259368 \h </w:instrText>
            </w:r>
            <w:r>
              <w:rPr>
                <w:noProof/>
                <w:webHidden/>
              </w:rPr>
            </w:r>
            <w:r>
              <w:rPr>
                <w:noProof/>
                <w:webHidden/>
              </w:rPr>
              <w:fldChar w:fldCharType="separate"/>
            </w:r>
            <w:r>
              <w:rPr>
                <w:noProof/>
                <w:webHidden/>
              </w:rPr>
              <w:t>6</w:t>
            </w:r>
            <w:r>
              <w:rPr>
                <w:noProof/>
                <w:webHidden/>
              </w:rPr>
              <w:fldChar w:fldCharType="end"/>
            </w:r>
          </w:hyperlink>
        </w:p>
        <w:p w14:paraId="1378D840" w14:textId="465DEFB5"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69" w:history="1">
            <w:r w:rsidRPr="00AA6C86">
              <w:rPr>
                <w:rStyle w:val="Hyperlink"/>
                <w:noProof/>
              </w:rPr>
              <w:t>3.8</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Voorbehouden</w:t>
            </w:r>
            <w:r>
              <w:rPr>
                <w:noProof/>
                <w:webHidden/>
              </w:rPr>
              <w:tab/>
            </w:r>
            <w:r>
              <w:rPr>
                <w:noProof/>
                <w:webHidden/>
              </w:rPr>
              <w:fldChar w:fldCharType="begin"/>
            </w:r>
            <w:r>
              <w:rPr>
                <w:noProof/>
                <w:webHidden/>
              </w:rPr>
              <w:instrText xml:space="preserve"> PAGEREF _Toc190259369 \h </w:instrText>
            </w:r>
            <w:r>
              <w:rPr>
                <w:noProof/>
                <w:webHidden/>
              </w:rPr>
            </w:r>
            <w:r>
              <w:rPr>
                <w:noProof/>
                <w:webHidden/>
              </w:rPr>
              <w:fldChar w:fldCharType="separate"/>
            </w:r>
            <w:r>
              <w:rPr>
                <w:noProof/>
                <w:webHidden/>
              </w:rPr>
              <w:t>6</w:t>
            </w:r>
            <w:r>
              <w:rPr>
                <w:noProof/>
                <w:webHidden/>
              </w:rPr>
              <w:fldChar w:fldCharType="end"/>
            </w:r>
          </w:hyperlink>
        </w:p>
        <w:p w14:paraId="1E0CCA12" w14:textId="27583508"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70" w:history="1">
            <w:r w:rsidRPr="00AA6C86">
              <w:rPr>
                <w:rStyle w:val="Hyperlink"/>
                <w:noProof/>
              </w:rPr>
              <w:t>3.9</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Gunningsbeslissing, standstill-termijn en vervaltermijn</w:t>
            </w:r>
            <w:r>
              <w:rPr>
                <w:noProof/>
                <w:webHidden/>
              </w:rPr>
              <w:tab/>
            </w:r>
            <w:r>
              <w:rPr>
                <w:noProof/>
                <w:webHidden/>
              </w:rPr>
              <w:fldChar w:fldCharType="begin"/>
            </w:r>
            <w:r>
              <w:rPr>
                <w:noProof/>
                <w:webHidden/>
              </w:rPr>
              <w:instrText xml:space="preserve"> PAGEREF _Toc190259370 \h </w:instrText>
            </w:r>
            <w:r>
              <w:rPr>
                <w:noProof/>
                <w:webHidden/>
              </w:rPr>
            </w:r>
            <w:r>
              <w:rPr>
                <w:noProof/>
                <w:webHidden/>
              </w:rPr>
              <w:fldChar w:fldCharType="separate"/>
            </w:r>
            <w:r>
              <w:rPr>
                <w:noProof/>
                <w:webHidden/>
              </w:rPr>
              <w:t>7</w:t>
            </w:r>
            <w:r>
              <w:rPr>
                <w:noProof/>
                <w:webHidden/>
              </w:rPr>
              <w:fldChar w:fldCharType="end"/>
            </w:r>
          </w:hyperlink>
        </w:p>
        <w:p w14:paraId="6BB0DE91" w14:textId="04C27DEB" w:rsidR="006C67D4" w:rsidRDefault="006C67D4">
          <w:pPr>
            <w:pStyle w:val="Inhopg1"/>
            <w:rPr>
              <w:rFonts w:asciiTheme="minorHAnsi" w:eastAsiaTheme="minorEastAsia" w:hAnsiTheme="minorHAnsi" w:cstheme="minorBidi"/>
              <w:noProof/>
              <w:color w:val="auto"/>
              <w:kern w:val="2"/>
              <w:sz w:val="24"/>
              <w:szCs w:val="24"/>
              <w14:ligatures w14:val="standardContextual"/>
            </w:rPr>
          </w:pPr>
          <w:hyperlink w:anchor="_Toc190259371" w:history="1">
            <w:r w:rsidRPr="00AA6C86">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Eisen aan de inschrijver</w:t>
            </w:r>
            <w:r>
              <w:rPr>
                <w:noProof/>
                <w:webHidden/>
              </w:rPr>
              <w:tab/>
            </w:r>
            <w:r>
              <w:rPr>
                <w:noProof/>
                <w:webHidden/>
              </w:rPr>
              <w:fldChar w:fldCharType="begin"/>
            </w:r>
            <w:r>
              <w:rPr>
                <w:noProof/>
                <w:webHidden/>
              </w:rPr>
              <w:instrText xml:space="preserve"> PAGEREF _Toc190259371 \h </w:instrText>
            </w:r>
            <w:r>
              <w:rPr>
                <w:noProof/>
                <w:webHidden/>
              </w:rPr>
            </w:r>
            <w:r>
              <w:rPr>
                <w:noProof/>
                <w:webHidden/>
              </w:rPr>
              <w:fldChar w:fldCharType="separate"/>
            </w:r>
            <w:r>
              <w:rPr>
                <w:noProof/>
                <w:webHidden/>
              </w:rPr>
              <w:t>7</w:t>
            </w:r>
            <w:r>
              <w:rPr>
                <w:noProof/>
                <w:webHidden/>
              </w:rPr>
              <w:fldChar w:fldCharType="end"/>
            </w:r>
          </w:hyperlink>
        </w:p>
        <w:p w14:paraId="7B574C32" w14:textId="64B9811D"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72" w:history="1">
            <w:r w:rsidRPr="00AA6C86">
              <w:rPr>
                <w:rStyle w:val="Hyperlink"/>
                <w:noProof/>
              </w:rPr>
              <w:t>4.1</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Uniform Europees Aanbestedingsdocument</w:t>
            </w:r>
            <w:r>
              <w:rPr>
                <w:noProof/>
                <w:webHidden/>
              </w:rPr>
              <w:tab/>
            </w:r>
            <w:r>
              <w:rPr>
                <w:noProof/>
                <w:webHidden/>
              </w:rPr>
              <w:fldChar w:fldCharType="begin"/>
            </w:r>
            <w:r>
              <w:rPr>
                <w:noProof/>
                <w:webHidden/>
              </w:rPr>
              <w:instrText xml:space="preserve"> PAGEREF _Toc190259372 \h </w:instrText>
            </w:r>
            <w:r>
              <w:rPr>
                <w:noProof/>
                <w:webHidden/>
              </w:rPr>
            </w:r>
            <w:r>
              <w:rPr>
                <w:noProof/>
                <w:webHidden/>
              </w:rPr>
              <w:fldChar w:fldCharType="separate"/>
            </w:r>
            <w:r>
              <w:rPr>
                <w:noProof/>
                <w:webHidden/>
              </w:rPr>
              <w:t>7</w:t>
            </w:r>
            <w:r>
              <w:rPr>
                <w:noProof/>
                <w:webHidden/>
              </w:rPr>
              <w:fldChar w:fldCharType="end"/>
            </w:r>
          </w:hyperlink>
        </w:p>
        <w:p w14:paraId="5F130D2D" w14:textId="4392F384"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73" w:history="1">
            <w:r w:rsidRPr="00AA6C86">
              <w:rPr>
                <w:rStyle w:val="Hyperlink"/>
                <w:noProof/>
              </w:rPr>
              <w:t>4.2</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Uitsluitingsgronden</w:t>
            </w:r>
            <w:r>
              <w:rPr>
                <w:noProof/>
                <w:webHidden/>
              </w:rPr>
              <w:tab/>
            </w:r>
            <w:r>
              <w:rPr>
                <w:noProof/>
                <w:webHidden/>
              </w:rPr>
              <w:fldChar w:fldCharType="begin"/>
            </w:r>
            <w:r>
              <w:rPr>
                <w:noProof/>
                <w:webHidden/>
              </w:rPr>
              <w:instrText xml:space="preserve"> PAGEREF _Toc190259373 \h </w:instrText>
            </w:r>
            <w:r>
              <w:rPr>
                <w:noProof/>
                <w:webHidden/>
              </w:rPr>
            </w:r>
            <w:r>
              <w:rPr>
                <w:noProof/>
                <w:webHidden/>
              </w:rPr>
              <w:fldChar w:fldCharType="separate"/>
            </w:r>
            <w:r>
              <w:rPr>
                <w:noProof/>
                <w:webHidden/>
              </w:rPr>
              <w:t>8</w:t>
            </w:r>
            <w:r>
              <w:rPr>
                <w:noProof/>
                <w:webHidden/>
              </w:rPr>
              <w:fldChar w:fldCharType="end"/>
            </w:r>
          </w:hyperlink>
        </w:p>
        <w:p w14:paraId="78ED70A7" w14:textId="5E3C3B88"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74" w:history="1">
            <w:r w:rsidRPr="00AA6C86">
              <w:rPr>
                <w:rStyle w:val="Hyperlink"/>
                <w:noProof/>
              </w:rPr>
              <w:t>4.3</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Geschikheidseisen</w:t>
            </w:r>
            <w:r>
              <w:rPr>
                <w:noProof/>
                <w:webHidden/>
              </w:rPr>
              <w:tab/>
            </w:r>
            <w:r>
              <w:rPr>
                <w:noProof/>
                <w:webHidden/>
              </w:rPr>
              <w:fldChar w:fldCharType="begin"/>
            </w:r>
            <w:r>
              <w:rPr>
                <w:noProof/>
                <w:webHidden/>
              </w:rPr>
              <w:instrText xml:space="preserve"> PAGEREF _Toc190259374 \h </w:instrText>
            </w:r>
            <w:r>
              <w:rPr>
                <w:noProof/>
                <w:webHidden/>
              </w:rPr>
            </w:r>
            <w:r>
              <w:rPr>
                <w:noProof/>
                <w:webHidden/>
              </w:rPr>
              <w:fldChar w:fldCharType="separate"/>
            </w:r>
            <w:r>
              <w:rPr>
                <w:noProof/>
                <w:webHidden/>
              </w:rPr>
              <w:t>8</w:t>
            </w:r>
            <w:r>
              <w:rPr>
                <w:noProof/>
                <w:webHidden/>
              </w:rPr>
              <w:fldChar w:fldCharType="end"/>
            </w:r>
          </w:hyperlink>
        </w:p>
        <w:p w14:paraId="4807B9CB" w14:textId="4C5BCF22"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75" w:history="1">
            <w:r w:rsidRPr="00AA6C86">
              <w:rPr>
                <w:rStyle w:val="Hyperlink"/>
                <w:noProof/>
              </w:rPr>
              <w:t>4.3.1</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Financiële en economische draagkracht</w:t>
            </w:r>
            <w:r>
              <w:rPr>
                <w:noProof/>
                <w:webHidden/>
              </w:rPr>
              <w:tab/>
            </w:r>
            <w:r>
              <w:rPr>
                <w:noProof/>
                <w:webHidden/>
              </w:rPr>
              <w:fldChar w:fldCharType="begin"/>
            </w:r>
            <w:r>
              <w:rPr>
                <w:noProof/>
                <w:webHidden/>
              </w:rPr>
              <w:instrText xml:space="preserve"> PAGEREF _Toc190259375 \h </w:instrText>
            </w:r>
            <w:r>
              <w:rPr>
                <w:noProof/>
                <w:webHidden/>
              </w:rPr>
            </w:r>
            <w:r>
              <w:rPr>
                <w:noProof/>
                <w:webHidden/>
              </w:rPr>
              <w:fldChar w:fldCharType="separate"/>
            </w:r>
            <w:r>
              <w:rPr>
                <w:noProof/>
                <w:webHidden/>
              </w:rPr>
              <w:t>8</w:t>
            </w:r>
            <w:r>
              <w:rPr>
                <w:noProof/>
                <w:webHidden/>
              </w:rPr>
              <w:fldChar w:fldCharType="end"/>
            </w:r>
          </w:hyperlink>
        </w:p>
        <w:p w14:paraId="6B6F75CA" w14:textId="7419FB6F"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76" w:history="1">
            <w:r w:rsidRPr="00AA6C86">
              <w:rPr>
                <w:rStyle w:val="Hyperlink"/>
                <w:noProof/>
              </w:rPr>
              <w:t>4.3.2</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Technische beroepsbekwaamheid/Kerncompetenties</w:t>
            </w:r>
            <w:r>
              <w:rPr>
                <w:noProof/>
                <w:webHidden/>
              </w:rPr>
              <w:tab/>
            </w:r>
            <w:r>
              <w:rPr>
                <w:noProof/>
                <w:webHidden/>
              </w:rPr>
              <w:fldChar w:fldCharType="begin"/>
            </w:r>
            <w:r>
              <w:rPr>
                <w:noProof/>
                <w:webHidden/>
              </w:rPr>
              <w:instrText xml:space="preserve"> PAGEREF _Toc190259376 \h </w:instrText>
            </w:r>
            <w:r>
              <w:rPr>
                <w:noProof/>
                <w:webHidden/>
              </w:rPr>
            </w:r>
            <w:r>
              <w:rPr>
                <w:noProof/>
                <w:webHidden/>
              </w:rPr>
              <w:fldChar w:fldCharType="separate"/>
            </w:r>
            <w:r>
              <w:rPr>
                <w:noProof/>
                <w:webHidden/>
              </w:rPr>
              <w:t>8</w:t>
            </w:r>
            <w:r>
              <w:rPr>
                <w:noProof/>
                <w:webHidden/>
              </w:rPr>
              <w:fldChar w:fldCharType="end"/>
            </w:r>
          </w:hyperlink>
        </w:p>
        <w:p w14:paraId="2E06A671" w14:textId="4CA8CAE8"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77" w:history="1">
            <w:r w:rsidRPr="00AA6C86">
              <w:rPr>
                <w:rStyle w:val="Hyperlink"/>
                <w:noProof/>
              </w:rPr>
              <w:t>4.3.3</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Verzekering &amp; aansprakelijkheid</w:t>
            </w:r>
            <w:r>
              <w:rPr>
                <w:noProof/>
                <w:webHidden/>
              </w:rPr>
              <w:tab/>
            </w:r>
            <w:r>
              <w:rPr>
                <w:noProof/>
                <w:webHidden/>
              </w:rPr>
              <w:fldChar w:fldCharType="begin"/>
            </w:r>
            <w:r>
              <w:rPr>
                <w:noProof/>
                <w:webHidden/>
              </w:rPr>
              <w:instrText xml:space="preserve"> PAGEREF _Toc190259377 \h </w:instrText>
            </w:r>
            <w:r>
              <w:rPr>
                <w:noProof/>
                <w:webHidden/>
              </w:rPr>
            </w:r>
            <w:r>
              <w:rPr>
                <w:noProof/>
                <w:webHidden/>
              </w:rPr>
              <w:fldChar w:fldCharType="separate"/>
            </w:r>
            <w:r>
              <w:rPr>
                <w:noProof/>
                <w:webHidden/>
              </w:rPr>
              <w:t>9</w:t>
            </w:r>
            <w:r>
              <w:rPr>
                <w:noProof/>
                <w:webHidden/>
              </w:rPr>
              <w:fldChar w:fldCharType="end"/>
            </w:r>
          </w:hyperlink>
        </w:p>
        <w:p w14:paraId="502C11CB" w14:textId="4CCD1879"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78" w:history="1">
            <w:r w:rsidRPr="00AA6C86">
              <w:rPr>
                <w:rStyle w:val="Hyperlink"/>
                <w:noProof/>
              </w:rPr>
              <w:t>4.3.4</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Kwaliteitsborging</w:t>
            </w:r>
            <w:r>
              <w:rPr>
                <w:noProof/>
                <w:webHidden/>
              </w:rPr>
              <w:tab/>
            </w:r>
            <w:r>
              <w:rPr>
                <w:noProof/>
                <w:webHidden/>
              </w:rPr>
              <w:fldChar w:fldCharType="begin"/>
            </w:r>
            <w:r>
              <w:rPr>
                <w:noProof/>
                <w:webHidden/>
              </w:rPr>
              <w:instrText xml:space="preserve"> PAGEREF _Toc190259378 \h </w:instrText>
            </w:r>
            <w:r>
              <w:rPr>
                <w:noProof/>
                <w:webHidden/>
              </w:rPr>
            </w:r>
            <w:r>
              <w:rPr>
                <w:noProof/>
                <w:webHidden/>
              </w:rPr>
              <w:fldChar w:fldCharType="separate"/>
            </w:r>
            <w:r>
              <w:rPr>
                <w:noProof/>
                <w:webHidden/>
              </w:rPr>
              <w:t>9</w:t>
            </w:r>
            <w:r>
              <w:rPr>
                <w:noProof/>
                <w:webHidden/>
              </w:rPr>
              <w:fldChar w:fldCharType="end"/>
            </w:r>
          </w:hyperlink>
        </w:p>
        <w:p w14:paraId="45B3834B" w14:textId="633474D0"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79" w:history="1">
            <w:r w:rsidRPr="00AA6C86">
              <w:rPr>
                <w:rStyle w:val="Hyperlink"/>
                <w:noProof/>
              </w:rPr>
              <w:t>4.4</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Organisatorische vormen waaronder een inschrijving kan worden ingediend</w:t>
            </w:r>
            <w:r>
              <w:rPr>
                <w:noProof/>
                <w:webHidden/>
              </w:rPr>
              <w:tab/>
            </w:r>
            <w:r>
              <w:rPr>
                <w:noProof/>
                <w:webHidden/>
              </w:rPr>
              <w:fldChar w:fldCharType="begin"/>
            </w:r>
            <w:r>
              <w:rPr>
                <w:noProof/>
                <w:webHidden/>
              </w:rPr>
              <w:instrText xml:space="preserve"> PAGEREF _Toc190259379 \h </w:instrText>
            </w:r>
            <w:r>
              <w:rPr>
                <w:noProof/>
                <w:webHidden/>
              </w:rPr>
            </w:r>
            <w:r>
              <w:rPr>
                <w:noProof/>
                <w:webHidden/>
              </w:rPr>
              <w:fldChar w:fldCharType="separate"/>
            </w:r>
            <w:r>
              <w:rPr>
                <w:noProof/>
                <w:webHidden/>
              </w:rPr>
              <w:t>9</w:t>
            </w:r>
            <w:r>
              <w:rPr>
                <w:noProof/>
                <w:webHidden/>
              </w:rPr>
              <w:fldChar w:fldCharType="end"/>
            </w:r>
          </w:hyperlink>
        </w:p>
        <w:p w14:paraId="12C0B954" w14:textId="50051F91"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80" w:history="1">
            <w:r w:rsidRPr="00AA6C86">
              <w:rPr>
                <w:rStyle w:val="Hyperlink"/>
                <w:noProof/>
              </w:rPr>
              <w:t>4.4.1</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Zelfstandige inschrijving</w:t>
            </w:r>
            <w:r>
              <w:rPr>
                <w:noProof/>
                <w:webHidden/>
              </w:rPr>
              <w:tab/>
            </w:r>
            <w:r>
              <w:rPr>
                <w:noProof/>
                <w:webHidden/>
              </w:rPr>
              <w:fldChar w:fldCharType="begin"/>
            </w:r>
            <w:r>
              <w:rPr>
                <w:noProof/>
                <w:webHidden/>
              </w:rPr>
              <w:instrText xml:space="preserve"> PAGEREF _Toc190259380 \h </w:instrText>
            </w:r>
            <w:r>
              <w:rPr>
                <w:noProof/>
                <w:webHidden/>
              </w:rPr>
            </w:r>
            <w:r>
              <w:rPr>
                <w:noProof/>
                <w:webHidden/>
              </w:rPr>
              <w:fldChar w:fldCharType="separate"/>
            </w:r>
            <w:r>
              <w:rPr>
                <w:noProof/>
                <w:webHidden/>
              </w:rPr>
              <w:t>9</w:t>
            </w:r>
            <w:r>
              <w:rPr>
                <w:noProof/>
                <w:webHidden/>
              </w:rPr>
              <w:fldChar w:fldCharType="end"/>
            </w:r>
          </w:hyperlink>
        </w:p>
        <w:p w14:paraId="06928045" w14:textId="2F99570A"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81" w:history="1">
            <w:r w:rsidRPr="00AA6C86">
              <w:rPr>
                <w:rStyle w:val="Hyperlink"/>
                <w:noProof/>
              </w:rPr>
              <w:t>4.4.2</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Combinatie</w:t>
            </w:r>
            <w:r>
              <w:rPr>
                <w:noProof/>
                <w:webHidden/>
              </w:rPr>
              <w:tab/>
            </w:r>
            <w:r>
              <w:rPr>
                <w:noProof/>
                <w:webHidden/>
              </w:rPr>
              <w:fldChar w:fldCharType="begin"/>
            </w:r>
            <w:r>
              <w:rPr>
                <w:noProof/>
                <w:webHidden/>
              </w:rPr>
              <w:instrText xml:space="preserve"> PAGEREF _Toc190259381 \h </w:instrText>
            </w:r>
            <w:r>
              <w:rPr>
                <w:noProof/>
                <w:webHidden/>
              </w:rPr>
            </w:r>
            <w:r>
              <w:rPr>
                <w:noProof/>
                <w:webHidden/>
              </w:rPr>
              <w:fldChar w:fldCharType="separate"/>
            </w:r>
            <w:r>
              <w:rPr>
                <w:noProof/>
                <w:webHidden/>
              </w:rPr>
              <w:t>9</w:t>
            </w:r>
            <w:r>
              <w:rPr>
                <w:noProof/>
                <w:webHidden/>
              </w:rPr>
              <w:fldChar w:fldCharType="end"/>
            </w:r>
          </w:hyperlink>
        </w:p>
        <w:p w14:paraId="3D4F85BF" w14:textId="260294EC"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82" w:history="1">
            <w:r w:rsidRPr="00AA6C86">
              <w:rPr>
                <w:rStyle w:val="Hyperlink"/>
                <w:noProof/>
              </w:rPr>
              <w:t>4.4.3</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Beroep op derde(n)</w:t>
            </w:r>
            <w:r>
              <w:rPr>
                <w:noProof/>
                <w:webHidden/>
              </w:rPr>
              <w:tab/>
            </w:r>
            <w:r>
              <w:rPr>
                <w:noProof/>
                <w:webHidden/>
              </w:rPr>
              <w:fldChar w:fldCharType="begin"/>
            </w:r>
            <w:r>
              <w:rPr>
                <w:noProof/>
                <w:webHidden/>
              </w:rPr>
              <w:instrText xml:space="preserve"> PAGEREF _Toc190259382 \h </w:instrText>
            </w:r>
            <w:r>
              <w:rPr>
                <w:noProof/>
                <w:webHidden/>
              </w:rPr>
            </w:r>
            <w:r>
              <w:rPr>
                <w:noProof/>
                <w:webHidden/>
              </w:rPr>
              <w:fldChar w:fldCharType="separate"/>
            </w:r>
            <w:r>
              <w:rPr>
                <w:noProof/>
                <w:webHidden/>
              </w:rPr>
              <w:t>9</w:t>
            </w:r>
            <w:r>
              <w:rPr>
                <w:noProof/>
                <w:webHidden/>
              </w:rPr>
              <w:fldChar w:fldCharType="end"/>
            </w:r>
          </w:hyperlink>
        </w:p>
        <w:p w14:paraId="2ECAD072" w14:textId="42580576"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83" w:history="1">
            <w:r w:rsidRPr="00AA6C86">
              <w:rPr>
                <w:rStyle w:val="Hyperlink"/>
                <w:noProof/>
              </w:rPr>
              <w:t>4.5</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Holding of moedermaatschappij</w:t>
            </w:r>
            <w:r>
              <w:rPr>
                <w:noProof/>
                <w:webHidden/>
              </w:rPr>
              <w:tab/>
            </w:r>
            <w:r>
              <w:rPr>
                <w:noProof/>
                <w:webHidden/>
              </w:rPr>
              <w:fldChar w:fldCharType="begin"/>
            </w:r>
            <w:r>
              <w:rPr>
                <w:noProof/>
                <w:webHidden/>
              </w:rPr>
              <w:instrText xml:space="preserve"> PAGEREF _Toc190259383 \h </w:instrText>
            </w:r>
            <w:r>
              <w:rPr>
                <w:noProof/>
                <w:webHidden/>
              </w:rPr>
            </w:r>
            <w:r>
              <w:rPr>
                <w:noProof/>
                <w:webHidden/>
              </w:rPr>
              <w:fldChar w:fldCharType="separate"/>
            </w:r>
            <w:r>
              <w:rPr>
                <w:noProof/>
                <w:webHidden/>
              </w:rPr>
              <w:t>10</w:t>
            </w:r>
            <w:r>
              <w:rPr>
                <w:noProof/>
                <w:webHidden/>
              </w:rPr>
              <w:fldChar w:fldCharType="end"/>
            </w:r>
          </w:hyperlink>
        </w:p>
        <w:p w14:paraId="35AB7A02" w14:textId="62477FE1"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84" w:history="1">
            <w:r w:rsidRPr="00AA6C86">
              <w:rPr>
                <w:rStyle w:val="Hyperlink"/>
                <w:noProof/>
              </w:rPr>
              <w:t>4.5.1</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Meerdere onderdelen van één holding mogen inschrijven</w:t>
            </w:r>
            <w:r>
              <w:rPr>
                <w:noProof/>
                <w:webHidden/>
              </w:rPr>
              <w:tab/>
            </w:r>
            <w:r>
              <w:rPr>
                <w:noProof/>
                <w:webHidden/>
              </w:rPr>
              <w:fldChar w:fldCharType="begin"/>
            </w:r>
            <w:r>
              <w:rPr>
                <w:noProof/>
                <w:webHidden/>
              </w:rPr>
              <w:instrText xml:space="preserve"> PAGEREF _Toc190259384 \h </w:instrText>
            </w:r>
            <w:r>
              <w:rPr>
                <w:noProof/>
                <w:webHidden/>
              </w:rPr>
            </w:r>
            <w:r>
              <w:rPr>
                <w:noProof/>
                <w:webHidden/>
              </w:rPr>
              <w:fldChar w:fldCharType="separate"/>
            </w:r>
            <w:r>
              <w:rPr>
                <w:noProof/>
                <w:webHidden/>
              </w:rPr>
              <w:t>10</w:t>
            </w:r>
            <w:r>
              <w:rPr>
                <w:noProof/>
                <w:webHidden/>
              </w:rPr>
              <w:fldChar w:fldCharType="end"/>
            </w:r>
          </w:hyperlink>
        </w:p>
        <w:p w14:paraId="0E747B57" w14:textId="3EAAEA7D"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85" w:history="1">
            <w:r w:rsidRPr="00AA6C86">
              <w:rPr>
                <w:rStyle w:val="Hyperlink"/>
                <w:noProof/>
              </w:rPr>
              <w:t>4.6</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Verificatie gegevens UEA</w:t>
            </w:r>
            <w:r>
              <w:rPr>
                <w:noProof/>
                <w:webHidden/>
              </w:rPr>
              <w:tab/>
            </w:r>
            <w:r>
              <w:rPr>
                <w:noProof/>
                <w:webHidden/>
              </w:rPr>
              <w:fldChar w:fldCharType="begin"/>
            </w:r>
            <w:r>
              <w:rPr>
                <w:noProof/>
                <w:webHidden/>
              </w:rPr>
              <w:instrText xml:space="preserve"> PAGEREF _Toc190259385 \h </w:instrText>
            </w:r>
            <w:r>
              <w:rPr>
                <w:noProof/>
                <w:webHidden/>
              </w:rPr>
            </w:r>
            <w:r>
              <w:rPr>
                <w:noProof/>
                <w:webHidden/>
              </w:rPr>
              <w:fldChar w:fldCharType="separate"/>
            </w:r>
            <w:r>
              <w:rPr>
                <w:noProof/>
                <w:webHidden/>
              </w:rPr>
              <w:t>10</w:t>
            </w:r>
            <w:r>
              <w:rPr>
                <w:noProof/>
                <w:webHidden/>
              </w:rPr>
              <w:fldChar w:fldCharType="end"/>
            </w:r>
          </w:hyperlink>
        </w:p>
        <w:p w14:paraId="25AC7F91" w14:textId="000D401F" w:rsidR="006C67D4" w:rsidRDefault="006C67D4">
          <w:pPr>
            <w:pStyle w:val="Inhopg1"/>
            <w:rPr>
              <w:rFonts w:asciiTheme="minorHAnsi" w:eastAsiaTheme="minorEastAsia" w:hAnsiTheme="minorHAnsi" w:cstheme="minorBidi"/>
              <w:noProof/>
              <w:color w:val="auto"/>
              <w:kern w:val="2"/>
              <w:sz w:val="24"/>
              <w:szCs w:val="24"/>
              <w14:ligatures w14:val="standardContextual"/>
            </w:rPr>
          </w:pPr>
          <w:hyperlink w:anchor="_Toc190259386" w:history="1">
            <w:r w:rsidRPr="00AA6C86">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Programma van eisen</w:t>
            </w:r>
            <w:r>
              <w:rPr>
                <w:noProof/>
                <w:webHidden/>
              </w:rPr>
              <w:tab/>
            </w:r>
            <w:r>
              <w:rPr>
                <w:noProof/>
                <w:webHidden/>
              </w:rPr>
              <w:fldChar w:fldCharType="begin"/>
            </w:r>
            <w:r>
              <w:rPr>
                <w:noProof/>
                <w:webHidden/>
              </w:rPr>
              <w:instrText xml:space="preserve"> PAGEREF _Toc190259386 \h </w:instrText>
            </w:r>
            <w:r>
              <w:rPr>
                <w:noProof/>
                <w:webHidden/>
              </w:rPr>
            </w:r>
            <w:r>
              <w:rPr>
                <w:noProof/>
                <w:webHidden/>
              </w:rPr>
              <w:fldChar w:fldCharType="separate"/>
            </w:r>
            <w:r>
              <w:rPr>
                <w:noProof/>
                <w:webHidden/>
              </w:rPr>
              <w:t>11</w:t>
            </w:r>
            <w:r>
              <w:rPr>
                <w:noProof/>
                <w:webHidden/>
              </w:rPr>
              <w:fldChar w:fldCharType="end"/>
            </w:r>
          </w:hyperlink>
        </w:p>
        <w:p w14:paraId="65A691AD" w14:textId="2C9EDCCA"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87" w:history="1">
            <w:r w:rsidRPr="00AA6C86">
              <w:rPr>
                <w:rStyle w:val="Hyperlink"/>
                <w:noProof/>
              </w:rPr>
              <w:t>5.1.1</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Eisen aan in te zetten medewerkers</w:t>
            </w:r>
            <w:r>
              <w:rPr>
                <w:noProof/>
                <w:webHidden/>
              </w:rPr>
              <w:tab/>
            </w:r>
            <w:r>
              <w:rPr>
                <w:noProof/>
                <w:webHidden/>
              </w:rPr>
              <w:fldChar w:fldCharType="begin"/>
            </w:r>
            <w:r>
              <w:rPr>
                <w:noProof/>
                <w:webHidden/>
              </w:rPr>
              <w:instrText xml:space="preserve"> PAGEREF _Toc190259387 \h </w:instrText>
            </w:r>
            <w:r>
              <w:rPr>
                <w:noProof/>
                <w:webHidden/>
              </w:rPr>
            </w:r>
            <w:r>
              <w:rPr>
                <w:noProof/>
                <w:webHidden/>
              </w:rPr>
              <w:fldChar w:fldCharType="separate"/>
            </w:r>
            <w:r>
              <w:rPr>
                <w:noProof/>
                <w:webHidden/>
              </w:rPr>
              <w:t>11</w:t>
            </w:r>
            <w:r>
              <w:rPr>
                <w:noProof/>
                <w:webHidden/>
              </w:rPr>
              <w:fldChar w:fldCharType="end"/>
            </w:r>
          </w:hyperlink>
        </w:p>
        <w:p w14:paraId="422F75EF" w14:textId="4BF589AA"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88" w:history="1">
            <w:r w:rsidRPr="00AA6C86">
              <w:rPr>
                <w:rStyle w:val="Hyperlink"/>
                <w:noProof/>
              </w:rPr>
              <w:t>5.1.2</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Eisen aan de dienstverlening</w:t>
            </w:r>
            <w:r>
              <w:rPr>
                <w:noProof/>
                <w:webHidden/>
              </w:rPr>
              <w:tab/>
            </w:r>
            <w:r>
              <w:rPr>
                <w:noProof/>
                <w:webHidden/>
              </w:rPr>
              <w:fldChar w:fldCharType="begin"/>
            </w:r>
            <w:r>
              <w:rPr>
                <w:noProof/>
                <w:webHidden/>
              </w:rPr>
              <w:instrText xml:space="preserve"> PAGEREF _Toc190259388 \h </w:instrText>
            </w:r>
            <w:r>
              <w:rPr>
                <w:noProof/>
                <w:webHidden/>
              </w:rPr>
            </w:r>
            <w:r>
              <w:rPr>
                <w:noProof/>
                <w:webHidden/>
              </w:rPr>
              <w:fldChar w:fldCharType="separate"/>
            </w:r>
            <w:r>
              <w:rPr>
                <w:noProof/>
                <w:webHidden/>
              </w:rPr>
              <w:t>12</w:t>
            </w:r>
            <w:r>
              <w:rPr>
                <w:noProof/>
                <w:webHidden/>
              </w:rPr>
              <w:fldChar w:fldCharType="end"/>
            </w:r>
          </w:hyperlink>
        </w:p>
        <w:p w14:paraId="31CC34BB" w14:textId="3610E6F8"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89" w:history="1">
            <w:r w:rsidRPr="00AA6C86">
              <w:rPr>
                <w:rStyle w:val="Hyperlink"/>
                <w:noProof/>
              </w:rPr>
              <w:t>5.1.3</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Eisen aan de kwaliteitsborging</w:t>
            </w:r>
            <w:r>
              <w:rPr>
                <w:noProof/>
                <w:webHidden/>
              </w:rPr>
              <w:tab/>
            </w:r>
            <w:r>
              <w:rPr>
                <w:noProof/>
                <w:webHidden/>
              </w:rPr>
              <w:fldChar w:fldCharType="begin"/>
            </w:r>
            <w:r>
              <w:rPr>
                <w:noProof/>
                <w:webHidden/>
              </w:rPr>
              <w:instrText xml:space="preserve"> PAGEREF _Toc190259389 \h </w:instrText>
            </w:r>
            <w:r>
              <w:rPr>
                <w:noProof/>
                <w:webHidden/>
              </w:rPr>
            </w:r>
            <w:r>
              <w:rPr>
                <w:noProof/>
                <w:webHidden/>
              </w:rPr>
              <w:fldChar w:fldCharType="separate"/>
            </w:r>
            <w:r>
              <w:rPr>
                <w:noProof/>
                <w:webHidden/>
              </w:rPr>
              <w:t>12</w:t>
            </w:r>
            <w:r>
              <w:rPr>
                <w:noProof/>
                <w:webHidden/>
              </w:rPr>
              <w:fldChar w:fldCharType="end"/>
            </w:r>
          </w:hyperlink>
        </w:p>
        <w:p w14:paraId="020FBAC9" w14:textId="36C2A852"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90" w:history="1">
            <w:r w:rsidRPr="00AA6C86">
              <w:rPr>
                <w:rStyle w:val="Hyperlink"/>
                <w:noProof/>
              </w:rPr>
              <w:t>5.1.4</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Eisen ten aanzien van de tariefstelling</w:t>
            </w:r>
            <w:r>
              <w:rPr>
                <w:noProof/>
                <w:webHidden/>
              </w:rPr>
              <w:tab/>
            </w:r>
            <w:r>
              <w:rPr>
                <w:noProof/>
                <w:webHidden/>
              </w:rPr>
              <w:fldChar w:fldCharType="begin"/>
            </w:r>
            <w:r>
              <w:rPr>
                <w:noProof/>
                <w:webHidden/>
              </w:rPr>
              <w:instrText xml:space="preserve"> PAGEREF _Toc190259390 \h </w:instrText>
            </w:r>
            <w:r>
              <w:rPr>
                <w:noProof/>
                <w:webHidden/>
              </w:rPr>
            </w:r>
            <w:r>
              <w:rPr>
                <w:noProof/>
                <w:webHidden/>
              </w:rPr>
              <w:fldChar w:fldCharType="separate"/>
            </w:r>
            <w:r>
              <w:rPr>
                <w:noProof/>
                <w:webHidden/>
              </w:rPr>
              <w:t>12</w:t>
            </w:r>
            <w:r>
              <w:rPr>
                <w:noProof/>
                <w:webHidden/>
              </w:rPr>
              <w:fldChar w:fldCharType="end"/>
            </w:r>
          </w:hyperlink>
        </w:p>
        <w:p w14:paraId="307D641F" w14:textId="2459B93A"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91" w:history="1">
            <w:r w:rsidRPr="00AA6C86">
              <w:rPr>
                <w:rStyle w:val="Hyperlink"/>
                <w:noProof/>
              </w:rPr>
              <w:t>5.2</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Programma van wensen</w:t>
            </w:r>
            <w:r>
              <w:rPr>
                <w:noProof/>
                <w:webHidden/>
              </w:rPr>
              <w:tab/>
            </w:r>
            <w:r>
              <w:rPr>
                <w:noProof/>
                <w:webHidden/>
              </w:rPr>
              <w:fldChar w:fldCharType="begin"/>
            </w:r>
            <w:r>
              <w:rPr>
                <w:noProof/>
                <w:webHidden/>
              </w:rPr>
              <w:instrText xml:space="preserve"> PAGEREF _Toc190259391 \h </w:instrText>
            </w:r>
            <w:r>
              <w:rPr>
                <w:noProof/>
                <w:webHidden/>
              </w:rPr>
            </w:r>
            <w:r>
              <w:rPr>
                <w:noProof/>
                <w:webHidden/>
              </w:rPr>
              <w:fldChar w:fldCharType="separate"/>
            </w:r>
            <w:r>
              <w:rPr>
                <w:noProof/>
                <w:webHidden/>
              </w:rPr>
              <w:t>13</w:t>
            </w:r>
            <w:r>
              <w:rPr>
                <w:noProof/>
                <w:webHidden/>
              </w:rPr>
              <w:fldChar w:fldCharType="end"/>
            </w:r>
          </w:hyperlink>
        </w:p>
        <w:p w14:paraId="5576CE75" w14:textId="507CA073"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92" w:history="1">
            <w:r w:rsidRPr="00AA6C86">
              <w:rPr>
                <w:rStyle w:val="Hyperlink"/>
                <w:noProof/>
              </w:rPr>
              <w:t>5.2.1</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Tarieven</w:t>
            </w:r>
            <w:r>
              <w:rPr>
                <w:noProof/>
                <w:webHidden/>
              </w:rPr>
              <w:tab/>
            </w:r>
            <w:r>
              <w:rPr>
                <w:noProof/>
                <w:webHidden/>
              </w:rPr>
              <w:fldChar w:fldCharType="begin"/>
            </w:r>
            <w:r>
              <w:rPr>
                <w:noProof/>
                <w:webHidden/>
              </w:rPr>
              <w:instrText xml:space="preserve"> PAGEREF _Toc190259392 \h </w:instrText>
            </w:r>
            <w:r>
              <w:rPr>
                <w:noProof/>
                <w:webHidden/>
              </w:rPr>
            </w:r>
            <w:r>
              <w:rPr>
                <w:noProof/>
                <w:webHidden/>
              </w:rPr>
              <w:fldChar w:fldCharType="separate"/>
            </w:r>
            <w:r>
              <w:rPr>
                <w:noProof/>
                <w:webHidden/>
              </w:rPr>
              <w:t>13</w:t>
            </w:r>
            <w:r>
              <w:rPr>
                <w:noProof/>
                <w:webHidden/>
              </w:rPr>
              <w:fldChar w:fldCharType="end"/>
            </w:r>
          </w:hyperlink>
        </w:p>
        <w:p w14:paraId="49DB3D23" w14:textId="379E75DC" w:rsidR="006C67D4" w:rsidRDefault="006C67D4">
          <w:pPr>
            <w:pStyle w:val="Inhopg1"/>
            <w:rPr>
              <w:rFonts w:asciiTheme="minorHAnsi" w:eastAsiaTheme="minorEastAsia" w:hAnsiTheme="minorHAnsi" w:cstheme="minorBidi"/>
              <w:noProof/>
              <w:color w:val="auto"/>
              <w:kern w:val="2"/>
              <w:sz w:val="24"/>
              <w:szCs w:val="24"/>
              <w14:ligatures w14:val="standardContextual"/>
            </w:rPr>
          </w:pPr>
          <w:hyperlink w:anchor="_Toc190259393" w:history="1">
            <w:r w:rsidRPr="00AA6C86">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Beoordeling en gunning</w:t>
            </w:r>
            <w:r>
              <w:rPr>
                <w:noProof/>
                <w:webHidden/>
              </w:rPr>
              <w:tab/>
            </w:r>
            <w:r>
              <w:rPr>
                <w:noProof/>
                <w:webHidden/>
              </w:rPr>
              <w:fldChar w:fldCharType="begin"/>
            </w:r>
            <w:r>
              <w:rPr>
                <w:noProof/>
                <w:webHidden/>
              </w:rPr>
              <w:instrText xml:space="preserve"> PAGEREF _Toc190259393 \h </w:instrText>
            </w:r>
            <w:r>
              <w:rPr>
                <w:noProof/>
                <w:webHidden/>
              </w:rPr>
            </w:r>
            <w:r>
              <w:rPr>
                <w:noProof/>
                <w:webHidden/>
              </w:rPr>
              <w:fldChar w:fldCharType="separate"/>
            </w:r>
            <w:r>
              <w:rPr>
                <w:noProof/>
                <w:webHidden/>
              </w:rPr>
              <w:t>13</w:t>
            </w:r>
            <w:r>
              <w:rPr>
                <w:noProof/>
                <w:webHidden/>
              </w:rPr>
              <w:fldChar w:fldCharType="end"/>
            </w:r>
          </w:hyperlink>
        </w:p>
        <w:p w14:paraId="7AC5515C" w14:textId="2A692D84"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94" w:history="1">
            <w:r w:rsidRPr="00AA6C86">
              <w:rPr>
                <w:rStyle w:val="Hyperlink"/>
                <w:noProof/>
              </w:rPr>
              <w:t>6.1</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Beoordelingsteam</w:t>
            </w:r>
            <w:r>
              <w:rPr>
                <w:noProof/>
                <w:webHidden/>
              </w:rPr>
              <w:tab/>
            </w:r>
            <w:r>
              <w:rPr>
                <w:noProof/>
                <w:webHidden/>
              </w:rPr>
              <w:fldChar w:fldCharType="begin"/>
            </w:r>
            <w:r>
              <w:rPr>
                <w:noProof/>
                <w:webHidden/>
              </w:rPr>
              <w:instrText xml:space="preserve"> PAGEREF _Toc190259394 \h </w:instrText>
            </w:r>
            <w:r>
              <w:rPr>
                <w:noProof/>
                <w:webHidden/>
              </w:rPr>
            </w:r>
            <w:r>
              <w:rPr>
                <w:noProof/>
                <w:webHidden/>
              </w:rPr>
              <w:fldChar w:fldCharType="separate"/>
            </w:r>
            <w:r>
              <w:rPr>
                <w:noProof/>
                <w:webHidden/>
              </w:rPr>
              <w:t>13</w:t>
            </w:r>
            <w:r>
              <w:rPr>
                <w:noProof/>
                <w:webHidden/>
              </w:rPr>
              <w:fldChar w:fldCharType="end"/>
            </w:r>
          </w:hyperlink>
        </w:p>
        <w:p w14:paraId="7ECF3AF7" w14:textId="5CDED8DA" w:rsidR="006C67D4" w:rsidRDefault="006C67D4">
          <w:pPr>
            <w:pStyle w:val="Inhopg3"/>
            <w:tabs>
              <w:tab w:val="left" w:pos="1200"/>
            </w:tabs>
            <w:rPr>
              <w:rFonts w:asciiTheme="minorHAnsi" w:eastAsiaTheme="minorEastAsia" w:hAnsiTheme="minorHAnsi" w:cstheme="minorBidi"/>
              <w:noProof/>
              <w:color w:val="auto"/>
              <w:kern w:val="2"/>
              <w:sz w:val="24"/>
              <w:szCs w:val="24"/>
              <w14:ligatures w14:val="standardContextual"/>
            </w:rPr>
          </w:pPr>
          <w:hyperlink w:anchor="_Toc190259395" w:history="1">
            <w:r w:rsidRPr="00AA6C86">
              <w:rPr>
                <w:rStyle w:val="Hyperlink"/>
                <w:noProof/>
              </w:rPr>
              <w:t>6.1.1</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Scores</w:t>
            </w:r>
            <w:r>
              <w:rPr>
                <w:noProof/>
                <w:webHidden/>
              </w:rPr>
              <w:tab/>
            </w:r>
            <w:r>
              <w:rPr>
                <w:noProof/>
                <w:webHidden/>
              </w:rPr>
              <w:fldChar w:fldCharType="begin"/>
            </w:r>
            <w:r>
              <w:rPr>
                <w:noProof/>
                <w:webHidden/>
              </w:rPr>
              <w:instrText xml:space="preserve"> PAGEREF _Toc190259395 \h </w:instrText>
            </w:r>
            <w:r>
              <w:rPr>
                <w:noProof/>
                <w:webHidden/>
              </w:rPr>
            </w:r>
            <w:r>
              <w:rPr>
                <w:noProof/>
                <w:webHidden/>
              </w:rPr>
              <w:fldChar w:fldCharType="separate"/>
            </w:r>
            <w:r>
              <w:rPr>
                <w:noProof/>
                <w:webHidden/>
              </w:rPr>
              <w:t>14</w:t>
            </w:r>
            <w:r>
              <w:rPr>
                <w:noProof/>
                <w:webHidden/>
              </w:rPr>
              <w:fldChar w:fldCharType="end"/>
            </w:r>
          </w:hyperlink>
        </w:p>
        <w:p w14:paraId="6F16225E" w14:textId="7F9F3B19"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96" w:history="1">
            <w:r w:rsidRPr="00AA6C86">
              <w:rPr>
                <w:rStyle w:val="Hyperlink"/>
                <w:noProof/>
              </w:rPr>
              <w:t>6.2</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Gunningscriterium Plan van Aanpak</w:t>
            </w:r>
            <w:r>
              <w:rPr>
                <w:noProof/>
                <w:webHidden/>
              </w:rPr>
              <w:tab/>
            </w:r>
            <w:r>
              <w:rPr>
                <w:noProof/>
                <w:webHidden/>
              </w:rPr>
              <w:fldChar w:fldCharType="begin"/>
            </w:r>
            <w:r>
              <w:rPr>
                <w:noProof/>
                <w:webHidden/>
              </w:rPr>
              <w:instrText xml:space="preserve"> PAGEREF _Toc190259396 \h </w:instrText>
            </w:r>
            <w:r>
              <w:rPr>
                <w:noProof/>
                <w:webHidden/>
              </w:rPr>
            </w:r>
            <w:r>
              <w:rPr>
                <w:noProof/>
                <w:webHidden/>
              </w:rPr>
              <w:fldChar w:fldCharType="separate"/>
            </w:r>
            <w:r>
              <w:rPr>
                <w:noProof/>
                <w:webHidden/>
              </w:rPr>
              <w:t>14</w:t>
            </w:r>
            <w:r>
              <w:rPr>
                <w:noProof/>
                <w:webHidden/>
              </w:rPr>
              <w:fldChar w:fldCharType="end"/>
            </w:r>
          </w:hyperlink>
        </w:p>
        <w:p w14:paraId="3F316E1A" w14:textId="0905D48C"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97" w:history="1">
            <w:r w:rsidRPr="00AA6C86">
              <w:rPr>
                <w:rStyle w:val="Hyperlink"/>
                <w:noProof/>
              </w:rPr>
              <w:t>6.3</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Gunningscriterium Ervaring</w:t>
            </w:r>
            <w:r>
              <w:rPr>
                <w:noProof/>
                <w:webHidden/>
              </w:rPr>
              <w:tab/>
            </w:r>
            <w:r>
              <w:rPr>
                <w:noProof/>
                <w:webHidden/>
              </w:rPr>
              <w:fldChar w:fldCharType="begin"/>
            </w:r>
            <w:r>
              <w:rPr>
                <w:noProof/>
                <w:webHidden/>
              </w:rPr>
              <w:instrText xml:space="preserve"> PAGEREF _Toc190259397 \h </w:instrText>
            </w:r>
            <w:r>
              <w:rPr>
                <w:noProof/>
                <w:webHidden/>
              </w:rPr>
            </w:r>
            <w:r>
              <w:rPr>
                <w:noProof/>
                <w:webHidden/>
              </w:rPr>
              <w:fldChar w:fldCharType="separate"/>
            </w:r>
            <w:r>
              <w:rPr>
                <w:noProof/>
                <w:webHidden/>
              </w:rPr>
              <w:t>14</w:t>
            </w:r>
            <w:r>
              <w:rPr>
                <w:noProof/>
                <w:webHidden/>
              </w:rPr>
              <w:fldChar w:fldCharType="end"/>
            </w:r>
          </w:hyperlink>
        </w:p>
        <w:p w14:paraId="6659C252" w14:textId="2DA5ED70"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98" w:history="1">
            <w:r w:rsidRPr="00AA6C86">
              <w:rPr>
                <w:rStyle w:val="Hyperlink"/>
                <w:noProof/>
              </w:rPr>
              <w:t>6.4</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Tussenbeoordeling</w:t>
            </w:r>
            <w:r>
              <w:rPr>
                <w:noProof/>
                <w:webHidden/>
              </w:rPr>
              <w:tab/>
            </w:r>
            <w:r>
              <w:rPr>
                <w:noProof/>
                <w:webHidden/>
              </w:rPr>
              <w:fldChar w:fldCharType="begin"/>
            </w:r>
            <w:r>
              <w:rPr>
                <w:noProof/>
                <w:webHidden/>
              </w:rPr>
              <w:instrText xml:space="preserve"> PAGEREF _Toc190259398 \h </w:instrText>
            </w:r>
            <w:r>
              <w:rPr>
                <w:noProof/>
                <w:webHidden/>
              </w:rPr>
            </w:r>
            <w:r>
              <w:rPr>
                <w:noProof/>
                <w:webHidden/>
              </w:rPr>
              <w:fldChar w:fldCharType="separate"/>
            </w:r>
            <w:r>
              <w:rPr>
                <w:noProof/>
                <w:webHidden/>
              </w:rPr>
              <w:t>14</w:t>
            </w:r>
            <w:r>
              <w:rPr>
                <w:noProof/>
                <w:webHidden/>
              </w:rPr>
              <w:fldChar w:fldCharType="end"/>
            </w:r>
          </w:hyperlink>
        </w:p>
        <w:p w14:paraId="1C80ACB1" w14:textId="31BA18FA"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399" w:history="1">
            <w:r w:rsidRPr="00AA6C86">
              <w:rPr>
                <w:rStyle w:val="Hyperlink"/>
                <w:noProof/>
              </w:rPr>
              <w:t>6.5</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Gunningscriterium Presentatie</w:t>
            </w:r>
            <w:r>
              <w:rPr>
                <w:noProof/>
                <w:webHidden/>
              </w:rPr>
              <w:tab/>
            </w:r>
            <w:r>
              <w:rPr>
                <w:noProof/>
                <w:webHidden/>
              </w:rPr>
              <w:fldChar w:fldCharType="begin"/>
            </w:r>
            <w:r>
              <w:rPr>
                <w:noProof/>
                <w:webHidden/>
              </w:rPr>
              <w:instrText xml:space="preserve"> PAGEREF _Toc190259399 \h </w:instrText>
            </w:r>
            <w:r>
              <w:rPr>
                <w:noProof/>
                <w:webHidden/>
              </w:rPr>
            </w:r>
            <w:r>
              <w:rPr>
                <w:noProof/>
                <w:webHidden/>
              </w:rPr>
              <w:fldChar w:fldCharType="separate"/>
            </w:r>
            <w:r>
              <w:rPr>
                <w:noProof/>
                <w:webHidden/>
              </w:rPr>
              <w:t>15</w:t>
            </w:r>
            <w:r>
              <w:rPr>
                <w:noProof/>
                <w:webHidden/>
              </w:rPr>
              <w:fldChar w:fldCharType="end"/>
            </w:r>
          </w:hyperlink>
        </w:p>
        <w:p w14:paraId="0F6DC12B" w14:textId="6524FE0D" w:rsidR="006C67D4" w:rsidRDefault="006C67D4">
          <w:pPr>
            <w:pStyle w:val="Inhopg2"/>
            <w:tabs>
              <w:tab w:val="left" w:pos="720"/>
            </w:tabs>
            <w:rPr>
              <w:rFonts w:asciiTheme="minorHAnsi" w:eastAsiaTheme="minorEastAsia" w:hAnsiTheme="minorHAnsi" w:cstheme="minorBidi"/>
              <w:noProof/>
              <w:color w:val="auto"/>
              <w:kern w:val="2"/>
              <w:sz w:val="24"/>
              <w:szCs w:val="24"/>
              <w14:ligatures w14:val="standardContextual"/>
            </w:rPr>
          </w:pPr>
          <w:hyperlink w:anchor="_Toc190259400" w:history="1">
            <w:r w:rsidRPr="00AA6C86">
              <w:rPr>
                <w:rStyle w:val="Hyperlink"/>
                <w:noProof/>
              </w:rPr>
              <w:t>6.6</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Gunning</w:t>
            </w:r>
            <w:r>
              <w:rPr>
                <w:noProof/>
                <w:webHidden/>
              </w:rPr>
              <w:tab/>
            </w:r>
            <w:r>
              <w:rPr>
                <w:noProof/>
                <w:webHidden/>
              </w:rPr>
              <w:fldChar w:fldCharType="begin"/>
            </w:r>
            <w:r>
              <w:rPr>
                <w:noProof/>
                <w:webHidden/>
              </w:rPr>
              <w:instrText xml:space="preserve"> PAGEREF _Toc190259400 \h </w:instrText>
            </w:r>
            <w:r>
              <w:rPr>
                <w:noProof/>
                <w:webHidden/>
              </w:rPr>
            </w:r>
            <w:r>
              <w:rPr>
                <w:noProof/>
                <w:webHidden/>
              </w:rPr>
              <w:fldChar w:fldCharType="separate"/>
            </w:r>
            <w:r>
              <w:rPr>
                <w:noProof/>
                <w:webHidden/>
              </w:rPr>
              <w:t>15</w:t>
            </w:r>
            <w:r>
              <w:rPr>
                <w:noProof/>
                <w:webHidden/>
              </w:rPr>
              <w:fldChar w:fldCharType="end"/>
            </w:r>
          </w:hyperlink>
        </w:p>
        <w:p w14:paraId="00985150" w14:textId="4DABD068" w:rsidR="006C67D4" w:rsidRDefault="006C67D4">
          <w:pPr>
            <w:pStyle w:val="Inhopg1"/>
            <w:rPr>
              <w:rFonts w:asciiTheme="minorHAnsi" w:eastAsiaTheme="minorEastAsia" w:hAnsiTheme="minorHAnsi" w:cstheme="minorBidi"/>
              <w:noProof/>
              <w:color w:val="auto"/>
              <w:kern w:val="2"/>
              <w:sz w:val="24"/>
              <w:szCs w:val="24"/>
              <w14:ligatures w14:val="standardContextual"/>
            </w:rPr>
          </w:pPr>
          <w:hyperlink w:anchor="_Toc190259401" w:history="1">
            <w:r w:rsidRPr="00AA6C86">
              <w:rPr>
                <w:rStyle w:val="Hyperlink"/>
                <w:noProof/>
              </w:rPr>
              <w:t>7</w:t>
            </w:r>
            <w:r>
              <w:rPr>
                <w:rFonts w:asciiTheme="minorHAnsi" w:eastAsiaTheme="minorEastAsia" w:hAnsiTheme="minorHAnsi" w:cstheme="minorBidi"/>
                <w:noProof/>
                <w:color w:val="auto"/>
                <w:kern w:val="2"/>
                <w:sz w:val="24"/>
                <w:szCs w:val="24"/>
                <w14:ligatures w14:val="standardContextual"/>
              </w:rPr>
              <w:tab/>
            </w:r>
            <w:r w:rsidRPr="00AA6C86">
              <w:rPr>
                <w:rStyle w:val="Hyperlink"/>
                <w:noProof/>
              </w:rPr>
              <w:t>Bijlagen</w:t>
            </w:r>
            <w:r>
              <w:rPr>
                <w:noProof/>
                <w:webHidden/>
              </w:rPr>
              <w:tab/>
            </w:r>
            <w:r>
              <w:rPr>
                <w:noProof/>
                <w:webHidden/>
              </w:rPr>
              <w:fldChar w:fldCharType="begin"/>
            </w:r>
            <w:r>
              <w:rPr>
                <w:noProof/>
                <w:webHidden/>
              </w:rPr>
              <w:instrText xml:space="preserve"> PAGEREF _Toc190259401 \h </w:instrText>
            </w:r>
            <w:r>
              <w:rPr>
                <w:noProof/>
                <w:webHidden/>
              </w:rPr>
            </w:r>
            <w:r>
              <w:rPr>
                <w:noProof/>
                <w:webHidden/>
              </w:rPr>
              <w:fldChar w:fldCharType="separate"/>
            </w:r>
            <w:r>
              <w:rPr>
                <w:noProof/>
                <w:webHidden/>
              </w:rPr>
              <w:t>15</w:t>
            </w:r>
            <w:r>
              <w:rPr>
                <w:noProof/>
                <w:webHidden/>
              </w:rPr>
              <w:fldChar w:fldCharType="end"/>
            </w:r>
          </w:hyperlink>
        </w:p>
        <w:p w14:paraId="59956C5C" w14:textId="14CB645C" w:rsidR="0072260D" w:rsidRDefault="0072260D">
          <w:r>
            <w:rPr>
              <w:b/>
              <w:bCs/>
            </w:rPr>
            <w:fldChar w:fldCharType="end"/>
          </w:r>
        </w:p>
      </w:sdtContent>
    </w:sdt>
    <w:p w14:paraId="0DCB2034" w14:textId="77777777" w:rsidR="005B59C8" w:rsidRDefault="005B59C8" w:rsidP="005B59C8">
      <w:pPr>
        <w:pStyle w:val="Documentinhoud"/>
      </w:pPr>
    </w:p>
    <w:p w14:paraId="449F1C91" w14:textId="77777777" w:rsidR="005B59C8" w:rsidRDefault="005B59C8" w:rsidP="005B59C8">
      <w:pPr>
        <w:pStyle w:val="Documentinhoud"/>
      </w:pPr>
      <w:r>
        <w:t> </w:t>
      </w:r>
    </w:p>
    <w:p w14:paraId="434DD8A3" w14:textId="77777777" w:rsidR="006E2723" w:rsidRDefault="006E2723">
      <w:pPr>
        <w:spacing w:after="160" w:line="259" w:lineRule="auto"/>
        <w:rPr>
          <w:rFonts w:eastAsiaTheme="majorEastAsia" w:cstheme="majorBidi"/>
          <w:color w:val="5B9BD5" w:themeColor="accent1"/>
          <w:sz w:val="32"/>
          <w:szCs w:val="32"/>
        </w:rPr>
      </w:pPr>
      <w:r>
        <w:br w:type="page"/>
      </w:r>
    </w:p>
    <w:p w14:paraId="2717D0ED" w14:textId="3479E4DE" w:rsidR="005B59C8" w:rsidRDefault="005B59C8" w:rsidP="006E2723">
      <w:pPr>
        <w:pStyle w:val="Kop1"/>
      </w:pPr>
      <w:bookmarkStart w:id="0" w:name="_Toc190259358"/>
      <w:r>
        <w:lastRenderedPageBreak/>
        <w:t>Inleiding</w:t>
      </w:r>
      <w:bookmarkEnd w:id="0"/>
    </w:p>
    <w:p w14:paraId="1D54BE92" w14:textId="77777777" w:rsidR="005B59C8" w:rsidRDefault="005B59C8" w:rsidP="005B59C8">
      <w:pPr>
        <w:pStyle w:val="Kop2"/>
      </w:pPr>
      <w:bookmarkStart w:id="1" w:name="_Toc190259359"/>
      <w:r>
        <w:t>Algemeen</w:t>
      </w:r>
      <w:bookmarkEnd w:id="1"/>
      <w:r>
        <w:t xml:space="preserve"> </w:t>
      </w:r>
    </w:p>
    <w:p w14:paraId="571FBA95" w14:textId="77777777" w:rsidR="005B59C8" w:rsidRDefault="005B59C8" w:rsidP="005B59C8">
      <w:pPr>
        <w:pStyle w:val="Documentinhoud"/>
      </w:pPr>
      <w:r>
        <w:t>Voor u ligt het aanbestedingsdocument van de Europese aanbesteding ‘Planeconomie en Gebiedsontwikkeling’ ten behoeve van de gemeente Wijdemeren. De totale kostenraming van deze aanbesteding overstijgt het Europese drempelbedrag. Verder geven de marktsituatie en de administratieve lasten van deze aanbesteding voor zowel ondernemers als de Aanbestedende dienst aanleiding om te kiezen voor de Europese openbare aanbesteding.</w:t>
      </w:r>
    </w:p>
    <w:p w14:paraId="7745D445" w14:textId="77777777" w:rsidR="005B59C8" w:rsidRDefault="005B59C8" w:rsidP="005B59C8">
      <w:pPr>
        <w:pStyle w:val="Documentinhoud"/>
      </w:pPr>
    </w:p>
    <w:p w14:paraId="4CED5BB8" w14:textId="77777777" w:rsidR="005B59C8" w:rsidRDefault="005B59C8" w:rsidP="005B59C8">
      <w:pPr>
        <w:pStyle w:val="Documentinhoud"/>
      </w:pPr>
      <w:r>
        <w:t>Aanbestedende dienst is gemeente Wijdemeren. Gemeente Wijdemeren is een gemeente in de provincie Noord-Holland en ligt aan de westkant van het Gooi in de Regio Gooi en Vechtstreek. De gemeente is ontstaan op 1 januari 2002 uit een fusie van de gemeenten Loosdrecht, 's-Graveland en Nederhorst den Berg. De gemeente Wijdemeren bestaat uit een zestal dorpskernen: Ankeveen, Breukeleveen, 's-Graveland, Kortenhoef, Loosdrecht en Nederhorst den Berg. De gemeente telt circa 25.000 inwoners.</w:t>
      </w:r>
    </w:p>
    <w:p w14:paraId="48E47709" w14:textId="77777777" w:rsidR="005B59C8" w:rsidRDefault="005B59C8" w:rsidP="005B59C8">
      <w:pPr>
        <w:pStyle w:val="Documentinhoud"/>
      </w:pPr>
    </w:p>
    <w:p w14:paraId="7FB78243" w14:textId="77777777" w:rsidR="005B59C8" w:rsidRDefault="005B59C8" w:rsidP="005B59C8">
      <w:pPr>
        <w:pStyle w:val="Documentinhoud"/>
      </w:pPr>
      <w:r>
        <w:t>De gemeente Wijdemeren is momenteel verwikkeld in een fusieproces. Dat heeft vooralsnog geen effect op deze uitvraag.</w:t>
      </w:r>
    </w:p>
    <w:p w14:paraId="3E0D370E" w14:textId="77777777" w:rsidR="005B59C8" w:rsidRDefault="005B59C8" w:rsidP="005B59C8">
      <w:pPr>
        <w:pStyle w:val="Documentinhoud"/>
      </w:pPr>
      <w:r>
        <w:t>De ingangsdatum van de juridische fusie zal naar verwachting 01-01-2027 plaatsvinden. Dit kan wel gevolgen hebben voor de looptijd van de overeenkomst. De overeenkomst zal in ieder geval overgaan naar de nieuwe juridische eenheid Hilversum/Wijdemeren.</w:t>
      </w:r>
    </w:p>
    <w:p w14:paraId="1C05F186" w14:textId="77777777" w:rsidR="005B59C8" w:rsidRDefault="005B59C8" w:rsidP="005B59C8">
      <w:pPr>
        <w:pStyle w:val="Documentinhoud"/>
      </w:pPr>
    </w:p>
    <w:p w14:paraId="2B0F6890" w14:textId="77777777" w:rsidR="005B59C8" w:rsidRDefault="005B59C8" w:rsidP="005B59C8">
      <w:pPr>
        <w:pStyle w:val="Kop2"/>
      </w:pPr>
      <w:bookmarkStart w:id="2" w:name="_Toc190259360"/>
      <w:r>
        <w:t>Omschrijving van de opdracht</w:t>
      </w:r>
      <w:bookmarkEnd w:id="2"/>
    </w:p>
    <w:p w14:paraId="58D212F6" w14:textId="77777777" w:rsidR="005B59C8" w:rsidRDefault="005B59C8" w:rsidP="005B59C8">
      <w:pPr>
        <w:pStyle w:val="Documentinhoud"/>
      </w:pPr>
      <w:r>
        <w:t>De Aanbestedende dienst is op zoek naar een bureau dat bekend is met het soort vraagstukken waar de gemeente Wijdemeren voor staat: een bijzondere omgeving, in landelijk gebied, veel water en met meerdere kernen, die ieder hun eigen identiteit hebben. Een ingewikkelde maar interessante opgave om tot een evenwicht te komen tussen de belangen van natuur, wonen, werkgelegenheid en recreatie.</w:t>
      </w:r>
    </w:p>
    <w:p w14:paraId="1353B3D1" w14:textId="77777777" w:rsidR="00D642CA" w:rsidRDefault="00D642CA" w:rsidP="005B59C8">
      <w:pPr>
        <w:pStyle w:val="Documentinhoud"/>
      </w:pPr>
    </w:p>
    <w:p w14:paraId="0E2E49E7" w14:textId="372ED9A5" w:rsidR="005B59C8" w:rsidRDefault="005B59C8" w:rsidP="005B59C8">
      <w:pPr>
        <w:pStyle w:val="Documentinhoud"/>
      </w:pPr>
      <w:r>
        <w:t xml:space="preserve">De opdracht bestaat uit de advisering aan het gemeentebestuur (college van burgemeester en wethouders en gemeenteraad) op het gebied van de </w:t>
      </w:r>
      <w:r w:rsidR="00D776A9">
        <w:t>g</w:t>
      </w:r>
      <w:r>
        <w:t xml:space="preserve">rondexploitatiewet, grondbeleid, (actualisatie van) grondexploitaties, exploitatieplannen, haalbaarheidsanalyses, marktonderzoek, risicoanalyses, second </w:t>
      </w:r>
      <w:proofErr w:type="spellStart"/>
      <w:r>
        <w:t>opinions</w:t>
      </w:r>
      <w:proofErr w:type="spellEnd"/>
      <w:r>
        <w:t xml:space="preserve">, </w:t>
      </w:r>
      <w:r w:rsidR="00D776A9">
        <w:t>grond aan-en verkoop en gebiedsontwikkeling</w:t>
      </w:r>
      <w:r>
        <w:t>.</w:t>
      </w:r>
    </w:p>
    <w:p w14:paraId="4F283767" w14:textId="77777777" w:rsidR="00D642CA" w:rsidRDefault="00D642CA" w:rsidP="005B59C8">
      <w:pPr>
        <w:pStyle w:val="Documentinhoud"/>
      </w:pPr>
    </w:p>
    <w:p w14:paraId="20D5D0ED" w14:textId="1B6066C3" w:rsidR="005B59C8" w:rsidRDefault="005B59C8" w:rsidP="005B59C8">
      <w:pPr>
        <w:pStyle w:val="Documentinhoud"/>
      </w:pPr>
      <w:r>
        <w:t xml:space="preserve">Verder vallen het opstellen van overeenkomsten in het kader van ruimtelijke </w:t>
      </w:r>
      <w:r w:rsidR="00D776A9">
        <w:t xml:space="preserve">ontwikkelingen en gebiedsontwikkelingen </w:t>
      </w:r>
      <w:r>
        <w:t xml:space="preserve">(voorovereenkomsten, intentieovereenkomsten, anterieure overeenkomsten, </w:t>
      </w:r>
      <w:r w:rsidR="00D776A9">
        <w:t xml:space="preserve">overeenkomst tot </w:t>
      </w:r>
      <w:r w:rsidR="00D642CA">
        <w:t xml:space="preserve">grond aan- en verkoop </w:t>
      </w:r>
      <w:r>
        <w:t>etc.), het uitbrengen van (schriftelijke) adviezen, collegevoorstellen, etc. op het terrein van planeconomie en gebiedsontwikkeling (o.m. juridisch) onder de opdracht. Er moet worden voldaan aan de relevante wetgeving en actuele jurisprudentie.</w:t>
      </w:r>
    </w:p>
    <w:p w14:paraId="45BCDBCE" w14:textId="77777777" w:rsidR="005B59C8" w:rsidRDefault="005B59C8" w:rsidP="005B59C8">
      <w:pPr>
        <w:pStyle w:val="Documentinhoud"/>
      </w:pPr>
    </w:p>
    <w:p w14:paraId="79494127" w14:textId="77777777" w:rsidR="005B59C8" w:rsidRDefault="005B59C8" w:rsidP="005B59C8">
      <w:pPr>
        <w:pStyle w:val="Documentinhoud"/>
      </w:pPr>
      <w:r>
        <w:t xml:space="preserve">De op de datum van deze aanbesteding reeds gegunde opdrachten tot het geven van </w:t>
      </w:r>
      <w:proofErr w:type="spellStart"/>
      <w:r>
        <w:t>planeconomische</w:t>
      </w:r>
      <w:proofErr w:type="spellEnd"/>
      <w:r>
        <w:t xml:space="preserve"> en juridische adviezen en het eventuele vervolg op deze adviezen vallen nadrukkelijk niet onder deze opdracht. </w:t>
      </w:r>
    </w:p>
    <w:p w14:paraId="0A5574C6" w14:textId="77777777" w:rsidR="005B59C8" w:rsidRDefault="005B59C8" w:rsidP="005B59C8">
      <w:pPr>
        <w:pStyle w:val="Documentinhoud"/>
      </w:pPr>
    </w:p>
    <w:p w14:paraId="0B6D904C" w14:textId="5C52F5D2" w:rsidR="005B59C8" w:rsidRDefault="005B59C8" w:rsidP="005B59C8">
      <w:pPr>
        <w:pStyle w:val="Documentinhoud"/>
      </w:pPr>
      <w:r>
        <w:t xml:space="preserve">De aanbestedende dienst verwacht minimaal </w:t>
      </w:r>
      <w:r w:rsidR="00D642CA">
        <w:t xml:space="preserve">12 </w:t>
      </w:r>
      <w:r>
        <w:t xml:space="preserve">uren per week af te nemen voor planeconomie en gebiedsontwikkeling. De in te huren expertise zal in beginsel op senior-niveau liggen. Aanvulling van expertise op </w:t>
      </w:r>
      <w:proofErr w:type="spellStart"/>
      <w:r>
        <w:t>medior</w:t>
      </w:r>
      <w:proofErr w:type="spellEnd"/>
      <w:r>
        <w:t>- en juniorniveau is zeker denkbaar.</w:t>
      </w:r>
    </w:p>
    <w:p w14:paraId="41A03185" w14:textId="77777777" w:rsidR="00C43711" w:rsidRDefault="00C43711" w:rsidP="005B59C8">
      <w:pPr>
        <w:pStyle w:val="Documentinhoud"/>
      </w:pPr>
    </w:p>
    <w:p w14:paraId="05456837" w14:textId="7EEA6E98" w:rsidR="005B59C8" w:rsidRDefault="00D776A9" w:rsidP="005B59C8">
      <w:pPr>
        <w:pStyle w:val="Documentinhoud"/>
      </w:pPr>
      <w:r>
        <w:t xml:space="preserve">De aanbestedende dienst verwacht </w:t>
      </w:r>
      <w:r w:rsidR="006751EF">
        <w:t xml:space="preserve">circa </w:t>
      </w:r>
      <w:r>
        <w:t xml:space="preserve">24 uren per week af te nemen </w:t>
      </w:r>
      <w:r w:rsidR="005B59C8">
        <w:t xml:space="preserve">op het gebied van </w:t>
      </w:r>
      <w:r w:rsidR="00D642CA">
        <w:t>juridische ondersteuning</w:t>
      </w:r>
      <w:r w:rsidR="0014665E">
        <w:t xml:space="preserve"> bij  voorovereenkomsten, intentieovereenkomsten, anterieure overeenkomsten, grond aan- en verkoop etc.</w:t>
      </w:r>
      <w:r w:rsidR="00D642CA">
        <w:t xml:space="preserve"> </w:t>
      </w:r>
      <w:r>
        <w:t xml:space="preserve">De in te huren expertise zal deels op senior-niveau liggen en deels op </w:t>
      </w:r>
      <w:proofErr w:type="spellStart"/>
      <w:r>
        <w:t>medior</w:t>
      </w:r>
      <w:proofErr w:type="spellEnd"/>
      <w:r>
        <w:t xml:space="preserve">- en </w:t>
      </w:r>
      <w:r>
        <w:lastRenderedPageBreak/>
        <w:t>eventueel juniorniveau.</w:t>
      </w:r>
      <w:r w:rsidR="006751EF">
        <w:t xml:space="preserve"> De werkelijke afname is variabel en zal naar verwachting maximaal 24 uur per week zijn. Dat betekent dat aan de maximaal 24 uur geen rechten kunnen worden ontleend.</w:t>
      </w:r>
    </w:p>
    <w:p w14:paraId="52BBA6B9" w14:textId="77777777" w:rsidR="005B59C8" w:rsidRDefault="005B59C8" w:rsidP="005B59C8">
      <w:pPr>
        <w:pStyle w:val="Documentinhoud"/>
      </w:pPr>
    </w:p>
    <w:p w14:paraId="60013BB6" w14:textId="693DB024" w:rsidR="005B59C8" w:rsidRDefault="005B59C8" w:rsidP="005B59C8">
      <w:pPr>
        <w:pStyle w:val="Documentinhoud"/>
      </w:pPr>
      <w:r>
        <w:t>De aanbestedende dienst beschouwt deze opdracht in ieder geval als uitgewerkt als de werkelijke kosten de grens van 650.000 euro bereiken.</w:t>
      </w:r>
      <w:r w:rsidR="00C43711">
        <w:t xml:space="preserve"> </w:t>
      </w:r>
    </w:p>
    <w:p w14:paraId="2A5C8E0F" w14:textId="77777777" w:rsidR="005B59C8" w:rsidRDefault="005B59C8" w:rsidP="005B59C8">
      <w:pPr>
        <w:pStyle w:val="Kop1"/>
      </w:pPr>
      <w:bookmarkStart w:id="3" w:name="_Toc190259361"/>
      <w:r>
        <w:t>Uitgangspunten bij deze aanbesteding</w:t>
      </w:r>
      <w:bookmarkEnd w:id="3"/>
    </w:p>
    <w:p w14:paraId="3489B58D" w14:textId="77777777" w:rsidR="005B59C8" w:rsidRDefault="005B59C8" w:rsidP="005B59C8">
      <w:pPr>
        <w:pStyle w:val="Kop2"/>
      </w:pPr>
      <w:bookmarkStart w:id="4" w:name="_Toc190259362"/>
      <w:r>
        <w:t>Aanbestedingsprocedure</w:t>
      </w:r>
      <w:bookmarkEnd w:id="4"/>
    </w:p>
    <w:p w14:paraId="2206ABF4" w14:textId="77777777" w:rsidR="005B59C8" w:rsidRDefault="005B59C8" w:rsidP="005B59C8">
      <w:pPr>
        <w:pStyle w:val="Documentinhoud"/>
      </w:pPr>
      <w:r>
        <w:t>De onderhavige Europese aanbesteding wordt uitgevoerd volgens de openbare procedure. De Aanbestedende dienst heeft ervoor gekozen alle documenten openbaar te publiceren op www.tenderned.nl.</w:t>
      </w:r>
    </w:p>
    <w:p w14:paraId="74FF7F49" w14:textId="23A360DE" w:rsidR="005B59C8" w:rsidRDefault="005B59C8" w:rsidP="005B59C8">
      <w:pPr>
        <w:pStyle w:val="Documentinhoud"/>
      </w:pPr>
      <w:r>
        <w:t xml:space="preserve">Inschrijvers worden beoordeeld op selectie-eisen conform hoofdstuk </w:t>
      </w:r>
      <w:r w:rsidR="00FA63AC">
        <w:t>4</w:t>
      </w:r>
      <w:r>
        <w:t xml:space="preserve">. Inschrijvingen worden beoordeeld op het voldoen aan de eisen in paragraaf </w:t>
      </w:r>
      <w:r w:rsidR="00FA63AC">
        <w:t>5</w:t>
      </w:r>
      <w:r>
        <w:t>.1. De inschrijver en de inschrijving dienen aan alle eisen te voldoen. Indien aan één van de eisen niet wordt voldaan, wordt de inschrijving uitgesloten van verdere deelname.</w:t>
      </w:r>
    </w:p>
    <w:p w14:paraId="08C316F3" w14:textId="77777777" w:rsidR="005B59C8" w:rsidRDefault="005B59C8" w:rsidP="005B59C8">
      <w:pPr>
        <w:pStyle w:val="Documentinhoud"/>
      </w:pPr>
    </w:p>
    <w:p w14:paraId="3F540C78" w14:textId="4DC7DE31" w:rsidR="005B59C8" w:rsidRDefault="005B59C8" w:rsidP="005B59C8">
      <w:pPr>
        <w:pStyle w:val="Documentinhoud"/>
      </w:pPr>
      <w:r>
        <w:t xml:space="preserve">Indien inschrijver en inschrijving voldoen aan alle gestelde eisen, wordt de inschrijving beoordeeld op het programma van wensen (paragraaf </w:t>
      </w:r>
      <w:r w:rsidR="00FA63AC">
        <w:t>5</w:t>
      </w:r>
      <w:r>
        <w:t xml:space="preserve">.2). </w:t>
      </w:r>
    </w:p>
    <w:p w14:paraId="166F272C" w14:textId="07A3EAD3" w:rsidR="005B59C8" w:rsidRDefault="005B59C8" w:rsidP="005B59C8">
      <w:pPr>
        <w:pStyle w:val="Documentinhoud"/>
      </w:pPr>
      <w:r>
        <w:t xml:space="preserve">Gunning zal geschieden aan de inschrijver met de economisch meest voordelige inschrijving die door de Aanbestedende dienst wordt vastgesteld op basis van de beste prijs-kwaliteitverhouding, overeenkomstig hetgeen is beschreven in hoofdstuk </w:t>
      </w:r>
      <w:r w:rsidR="00FA63AC">
        <w:t>6</w:t>
      </w:r>
      <w:r>
        <w:t>.</w:t>
      </w:r>
    </w:p>
    <w:p w14:paraId="413E72B7" w14:textId="77777777" w:rsidR="005B59C8" w:rsidRDefault="005B59C8" w:rsidP="005B59C8">
      <w:pPr>
        <w:pStyle w:val="Documentinhoud"/>
      </w:pPr>
    </w:p>
    <w:p w14:paraId="13C3A502" w14:textId="77777777" w:rsidR="005B59C8" w:rsidRDefault="005B59C8" w:rsidP="005B59C8">
      <w:pPr>
        <w:pStyle w:val="Kop2"/>
      </w:pPr>
      <w:bookmarkStart w:id="5" w:name="_Toc190259363"/>
      <w:r>
        <w:t>Algemene eisen aan de inschrijving</w:t>
      </w:r>
      <w:bookmarkEnd w:id="5"/>
    </w:p>
    <w:p w14:paraId="539DFEFD" w14:textId="1FB6AE41" w:rsidR="005B59C8" w:rsidRDefault="005B59C8" w:rsidP="005B59C8">
      <w:pPr>
        <w:pStyle w:val="Documentinhoud"/>
        <w:numPr>
          <w:ilvl w:val="0"/>
          <w:numId w:val="2"/>
        </w:numPr>
      </w:pPr>
      <w:r>
        <w:t>De inschrijving dient gebaseerd te zijn op de leidraad en de nota(‘s) van inlichtingen.</w:t>
      </w:r>
    </w:p>
    <w:p w14:paraId="6F4C11C4" w14:textId="02D85CCC" w:rsidR="005B59C8" w:rsidRDefault="005B59C8" w:rsidP="005B59C8">
      <w:pPr>
        <w:pStyle w:val="Documentinhoud"/>
        <w:numPr>
          <w:ilvl w:val="0"/>
          <w:numId w:val="2"/>
        </w:numPr>
      </w:pPr>
      <w:r>
        <w:t xml:space="preserve">Met het indienen van een inschrijving stemt u in met de bepalingen van deze aanbestedingsprocedure en alle hierbij behorende stukken. </w:t>
      </w:r>
    </w:p>
    <w:p w14:paraId="54526E95" w14:textId="416CC19F" w:rsidR="005B59C8" w:rsidRDefault="005B59C8" w:rsidP="005B59C8">
      <w:pPr>
        <w:pStyle w:val="Documentinhoud"/>
        <w:numPr>
          <w:ilvl w:val="0"/>
          <w:numId w:val="2"/>
        </w:numPr>
      </w:pPr>
      <w:r>
        <w:t>De inschrijving dient door een daartoe rechtsgeldig bevoegd persoon te worden ondertekend. De bevoegdheid dient te blijken uit de registratie bij het handelsregister, dan wel uit een volmacht die is verstrekt door degene die daartoe namens het handelsregister bevoegd is.</w:t>
      </w:r>
    </w:p>
    <w:p w14:paraId="796936FF" w14:textId="044CBD7F" w:rsidR="005B59C8" w:rsidRDefault="005B59C8" w:rsidP="005B59C8">
      <w:pPr>
        <w:pStyle w:val="Documentinhoud"/>
        <w:numPr>
          <w:ilvl w:val="0"/>
          <w:numId w:val="2"/>
        </w:numPr>
      </w:pPr>
      <w:r>
        <w:t>Een inschrijving die op wezenlijke punten in strijd is met het bestek en het daarin opgenomen programma van eisen, of gedaan wordt onder wezenlijk afwijkende voorwaarden, is onregelmatig in de zin van de Aanbestedingswet 2012 en daarmee ongeldig</w:t>
      </w:r>
    </w:p>
    <w:p w14:paraId="546FD1EA" w14:textId="0F0E5541" w:rsidR="005B59C8" w:rsidRDefault="005B59C8" w:rsidP="005B59C8">
      <w:pPr>
        <w:pStyle w:val="Documentinhoud"/>
        <w:numPr>
          <w:ilvl w:val="0"/>
          <w:numId w:val="2"/>
        </w:numPr>
      </w:pPr>
      <w:r>
        <w:t xml:space="preserve">Als uitgangspunt voor de offerte dient de bijgevoegde conceptovereenkomst (bijgevoegd als bijlage xx) en de Algemene Inkoopvoorwaarden van de gemeente Wijdemeren. U treft deze laatste aan op de website van de gemeente. </w:t>
      </w:r>
    </w:p>
    <w:p w14:paraId="60D4F2D2" w14:textId="36745F25" w:rsidR="005B59C8" w:rsidRDefault="005B59C8" w:rsidP="005B59C8">
      <w:pPr>
        <w:pStyle w:val="Documentinhoud"/>
        <w:numPr>
          <w:ilvl w:val="0"/>
          <w:numId w:val="2"/>
        </w:numPr>
      </w:pPr>
      <w:r>
        <w:t xml:space="preserve">Indien u tekstsuggesties heeft voor de conceptovereenkomst en/of de Algemene Inkoopvoorwaarden van de gemeente Wijdemeren, moeten deze uiterlijk op </w:t>
      </w:r>
      <w:r w:rsidR="00FA63AC">
        <w:t>5 maart 2025</w:t>
      </w:r>
      <w:r>
        <w:t xml:space="preserve">  door de opdrachtgever zijn ontvangen. De opdrachtgever zal de tekstsuggestie bekijken, maar is niet gehouden de tekstvoorstellen te accepteren en te verwerken in het definitieve concept. In de nota van inlichtingen zal de opdrachtgever de definitieve conceptovereenkomst inclusief eventuele afwijkingen van de Algemene Inkoopvoorwaarden Wijdemeren 2022 aan alle inschrijvers zenden. Door het indienen van een inschrijving gaat de inschrijver onverkort en onvoorwaardelijk akkoord met de gehele inhoud van het definitieve concept van de overeenkomst.</w:t>
      </w:r>
    </w:p>
    <w:p w14:paraId="647442F2" w14:textId="1C29A98F" w:rsidR="005B59C8" w:rsidRDefault="005B59C8" w:rsidP="005B59C8">
      <w:pPr>
        <w:pStyle w:val="Documentinhoud"/>
        <w:numPr>
          <w:ilvl w:val="0"/>
          <w:numId w:val="2"/>
        </w:numPr>
      </w:pPr>
      <w:r>
        <w:t xml:space="preserve">Een inschrijving onder voorwaarden is ongeldig. Uw algemene verkoopvoorwaarden, branchevoorwaarden of andere voorwaarden worden uitdrukkelijk uitgesloten. </w:t>
      </w:r>
    </w:p>
    <w:p w14:paraId="5B3923E4" w14:textId="055AA11A" w:rsidR="005B59C8" w:rsidRDefault="005B59C8" w:rsidP="005B59C8">
      <w:pPr>
        <w:pStyle w:val="Documentinhoud"/>
        <w:numPr>
          <w:ilvl w:val="0"/>
          <w:numId w:val="2"/>
        </w:numPr>
      </w:pPr>
      <w:r>
        <w:t xml:space="preserve">Uw inschrijving is minimaal 30 dagen na de sluitingsdatum van het indienen van inschrijvingen geldig en heeft tijdens deze periode het karakter van een onherroepelijk aanbod. Indien er een kort geding tegen de voorlopige gunningsbeslissing wordt aangespannen de gestanddoeningstermijn van uw inschrijving in ieder geval tot twee weken na de onherroepelijke uitspraak in kort geding te duren. </w:t>
      </w:r>
    </w:p>
    <w:p w14:paraId="3A22C3D6" w14:textId="00E3273C" w:rsidR="005B59C8" w:rsidRDefault="005B59C8" w:rsidP="005B59C8">
      <w:pPr>
        <w:pStyle w:val="Documentinhoud"/>
        <w:numPr>
          <w:ilvl w:val="0"/>
          <w:numId w:val="2"/>
        </w:numPr>
      </w:pPr>
      <w:r>
        <w:lastRenderedPageBreak/>
        <w:t>Door de opdrachtgever worden geen kosten vergoed inzake het uitbrengen van de inschrijving en andere eventueel door u te ondernemen activiteiten tijdens de aanbestedingsprocedure, ongeacht of de verdere aanbestedingsprocedure al dan niet zal leiden tot het sluiten van een overeenkomst.</w:t>
      </w:r>
    </w:p>
    <w:p w14:paraId="62BFB2B2" w14:textId="2564D289" w:rsidR="005B59C8" w:rsidRDefault="005B59C8" w:rsidP="005B59C8">
      <w:pPr>
        <w:pStyle w:val="Documentinhoud"/>
        <w:numPr>
          <w:ilvl w:val="0"/>
          <w:numId w:val="2"/>
        </w:numPr>
      </w:pPr>
      <w:r>
        <w:t>Correspondentie en ontvangen inschrijvingen zullen na afloop niet aan u worden geretourneerd.</w:t>
      </w:r>
    </w:p>
    <w:p w14:paraId="6F373B37" w14:textId="27ED8BEB" w:rsidR="005B59C8" w:rsidRDefault="005B59C8" w:rsidP="005B59C8">
      <w:pPr>
        <w:pStyle w:val="Documentinhoud"/>
        <w:numPr>
          <w:ilvl w:val="0"/>
          <w:numId w:val="2"/>
        </w:numPr>
      </w:pPr>
      <w:r>
        <w:t>Kenmerkend voor een aanbesteding is dat er geen prijsonderhandelingen worden gevoerd. Dit houdt in dat de prijs volledig wordt bepaald door het uitbrengen van de Inschrijving. Concreet houdt dit in dat u met het indienen van deze inschrijving slechts deze gelegenheid krijgt om tegen een concurrerende prijs aan te bieden.</w:t>
      </w:r>
    </w:p>
    <w:p w14:paraId="34E7A40B" w14:textId="77777777" w:rsidR="005B59C8" w:rsidRDefault="005B59C8" w:rsidP="005B59C8">
      <w:pPr>
        <w:pStyle w:val="Documentinhoud"/>
      </w:pPr>
    </w:p>
    <w:p w14:paraId="358D059A" w14:textId="77777777" w:rsidR="005B59C8" w:rsidRDefault="005B59C8" w:rsidP="005B59C8">
      <w:pPr>
        <w:pStyle w:val="Kop2"/>
      </w:pPr>
      <w:bookmarkStart w:id="6" w:name="_Toc190259364"/>
      <w:r>
        <w:t>Contactpersoon en communicatie</w:t>
      </w:r>
      <w:bookmarkEnd w:id="6"/>
    </w:p>
    <w:p w14:paraId="7E1CA2FC" w14:textId="77777777" w:rsidR="005B59C8" w:rsidRDefault="005B59C8" w:rsidP="005B59C8">
      <w:pPr>
        <w:pStyle w:val="Documentinhoud"/>
      </w:pPr>
      <w:r>
        <w:t xml:space="preserve">Namens de aanbestedende dienst is uitsluitend de inkoopadviseur, dhr. D. Klokke, contactpersoon voor alle zaken die betrekking hebben op deze aanbesteding. Het met betrekking tot deze aanbesteding benaderen van andere personen binnen de organisatie van de aanbestedende dienst dan dhr. Klokke, leidt tot uitsluiting van verdere deelname aan deze aanbestedingsprocedure van uw organisatie. Communicatie en werkoverleggen in het kader van de uitvoering van lopende contracten zijn uiteraard wel toegestaan. </w:t>
      </w:r>
    </w:p>
    <w:p w14:paraId="2BA586AC" w14:textId="77777777" w:rsidR="005B59C8" w:rsidRDefault="005B59C8" w:rsidP="005B59C8">
      <w:pPr>
        <w:pStyle w:val="Documentinhoud"/>
      </w:pPr>
    </w:p>
    <w:p w14:paraId="082C4855" w14:textId="77777777" w:rsidR="005B59C8" w:rsidRDefault="005B59C8" w:rsidP="005B59C8">
      <w:pPr>
        <w:pStyle w:val="Documentinhoud"/>
      </w:pPr>
      <w:r>
        <w:t xml:space="preserve">Dhr. Klokke is te bereiken via de berichtenmodule op </w:t>
      </w:r>
      <w:proofErr w:type="spellStart"/>
      <w:r>
        <w:t>TenderNed</w:t>
      </w:r>
      <w:proofErr w:type="spellEnd"/>
      <w:r>
        <w:t xml:space="preserve">. Alle correspondentie dient ter attentie van de contactpersoon te worden gestuurd, onder vermelding van “expertise vastgoed, planeconomie en gebiedsontwikkeling”. Vragen ten behoeve van de nota van inlichtingen dienen via </w:t>
      </w:r>
      <w:proofErr w:type="spellStart"/>
      <w:r>
        <w:t>TenderNed</w:t>
      </w:r>
      <w:proofErr w:type="spellEnd"/>
      <w:r>
        <w:t xml:space="preserve"> te worden ingediend (zie 2.5 Indienen van vragen/Nota van inlichtingen).</w:t>
      </w:r>
    </w:p>
    <w:p w14:paraId="25DFA22C" w14:textId="77777777" w:rsidR="005B59C8" w:rsidRDefault="005B59C8" w:rsidP="005B59C8">
      <w:pPr>
        <w:pStyle w:val="Documentinhoud"/>
      </w:pPr>
    </w:p>
    <w:p w14:paraId="0F5D3BCB" w14:textId="77777777" w:rsidR="005B59C8" w:rsidRDefault="005B59C8" w:rsidP="005B59C8">
      <w:pPr>
        <w:pStyle w:val="Kop2"/>
      </w:pPr>
      <w:bookmarkStart w:id="7" w:name="_Toc190259365"/>
      <w:r>
        <w:t>Planning</w:t>
      </w:r>
      <w:bookmarkEnd w:id="7"/>
    </w:p>
    <w:tbl>
      <w:tblPr>
        <w:tblStyle w:val="Tabelraster"/>
        <w:tblW w:w="0" w:type="auto"/>
        <w:tblLook w:val="04A0" w:firstRow="1" w:lastRow="0" w:firstColumn="1" w:lastColumn="0" w:noHBand="0" w:noVBand="1"/>
      </w:tblPr>
      <w:tblGrid>
        <w:gridCol w:w="4417"/>
        <w:gridCol w:w="4417"/>
      </w:tblGrid>
      <w:tr w:rsidR="005B59C8" w14:paraId="1F3DE83D" w14:textId="77777777" w:rsidTr="005B59C8">
        <w:tc>
          <w:tcPr>
            <w:tcW w:w="4417" w:type="dxa"/>
          </w:tcPr>
          <w:p w14:paraId="1FB1D414" w14:textId="582EEFD6" w:rsidR="005B59C8" w:rsidRDefault="006751EF" w:rsidP="005B59C8">
            <w:pPr>
              <w:pStyle w:val="Documentinhoud"/>
            </w:pPr>
            <w:r>
              <w:t>1</w:t>
            </w:r>
            <w:r w:rsidR="00040E5B">
              <w:t>2</w:t>
            </w:r>
            <w:r>
              <w:t xml:space="preserve"> februari 202</w:t>
            </w:r>
            <w:r w:rsidR="00040E5B">
              <w:t>5</w:t>
            </w:r>
          </w:p>
        </w:tc>
        <w:tc>
          <w:tcPr>
            <w:tcW w:w="4417" w:type="dxa"/>
          </w:tcPr>
          <w:p w14:paraId="0421C98D" w14:textId="3B14D7D5" w:rsidR="005B59C8" w:rsidRDefault="005B59C8" w:rsidP="005B59C8">
            <w:pPr>
              <w:pStyle w:val="Documentinhoud"/>
            </w:pPr>
            <w:r>
              <w:t>Versturen uitvraag</w:t>
            </w:r>
          </w:p>
        </w:tc>
      </w:tr>
      <w:tr w:rsidR="005B59C8" w14:paraId="16D41B70" w14:textId="77777777" w:rsidTr="005B59C8">
        <w:tc>
          <w:tcPr>
            <w:tcW w:w="4417" w:type="dxa"/>
          </w:tcPr>
          <w:p w14:paraId="2503209D" w14:textId="7FE534D0" w:rsidR="005B59C8" w:rsidRDefault="00040E5B" w:rsidP="005B59C8">
            <w:pPr>
              <w:pStyle w:val="Documentinhoud"/>
            </w:pPr>
            <w:r>
              <w:t xml:space="preserve">20 februari 2025 </w:t>
            </w:r>
            <w:r w:rsidR="005B59C8">
              <w:t>10:00 uur</w:t>
            </w:r>
          </w:p>
        </w:tc>
        <w:tc>
          <w:tcPr>
            <w:tcW w:w="4417" w:type="dxa"/>
          </w:tcPr>
          <w:p w14:paraId="0406E036" w14:textId="784FF396" w:rsidR="005B59C8" w:rsidRDefault="005B59C8" w:rsidP="005B59C8">
            <w:pPr>
              <w:pStyle w:val="Documentinhoud"/>
            </w:pPr>
            <w:r>
              <w:t>Mogelijkheid tot stellen vragen</w:t>
            </w:r>
          </w:p>
        </w:tc>
      </w:tr>
      <w:tr w:rsidR="005B59C8" w14:paraId="7D7758B0" w14:textId="77777777" w:rsidTr="005B59C8">
        <w:tc>
          <w:tcPr>
            <w:tcW w:w="4417" w:type="dxa"/>
          </w:tcPr>
          <w:p w14:paraId="622D446B" w14:textId="5899C94D" w:rsidR="005B59C8" w:rsidRDefault="00040E5B" w:rsidP="005B59C8">
            <w:pPr>
              <w:pStyle w:val="Documentinhoud"/>
            </w:pPr>
            <w:r>
              <w:t>26 februari 2025</w:t>
            </w:r>
          </w:p>
        </w:tc>
        <w:tc>
          <w:tcPr>
            <w:tcW w:w="4417" w:type="dxa"/>
          </w:tcPr>
          <w:p w14:paraId="7DA6A791" w14:textId="686DF654" w:rsidR="005B59C8" w:rsidRDefault="005B59C8" w:rsidP="005B59C8">
            <w:pPr>
              <w:pStyle w:val="Documentinhoud"/>
            </w:pPr>
            <w:r>
              <w:t>Beantwoorden vragen</w:t>
            </w:r>
          </w:p>
        </w:tc>
      </w:tr>
      <w:tr w:rsidR="005B59C8" w14:paraId="3F5F2712" w14:textId="77777777" w:rsidTr="005B59C8">
        <w:tc>
          <w:tcPr>
            <w:tcW w:w="4417" w:type="dxa"/>
          </w:tcPr>
          <w:p w14:paraId="6692513F" w14:textId="781F10E8" w:rsidR="005B59C8" w:rsidRDefault="00040E5B" w:rsidP="005B59C8">
            <w:pPr>
              <w:pStyle w:val="Documentinhoud"/>
            </w:pPr>
            <w:r>
              <w:t xml:space="preserve">5 maart 2025 </w:t>
            </w:r>
            <w:r w:rsidR="005B59C8">
              <w:t>10:00 uur</w:t>
            </w:r>
          </w:p>
        </w:tc>
        <w:tc>
          <w:tcPr>
            <w:tcW w:w="4417" w:type="dxa"/>
          </w:tcPr>
          <w:p w14:paraId="1643BABA" w14:textId="2DDC0AD6" w:rsidR="005B59C8" w:rsidRDefault="005B59C8" w:rsidP="005B59C8">
            <w:pPr>
              <w:pStyle w:val="Documentinhoud"/>
            </w:pPr>
            <w:r>
              <w:t>Gelegenheid tot stellen additionele vragen</w:t>
            </w:r>
            <w:r w:rsidR="00040E5B">
              <w:t xml:space="preserve"> (facultatief)</w:t>
            </w:r>
          </w:p>
        </w:tc>
      </w:tr>
      <w:tr w:rsidR="00040E5B" w14:paraId="0DF1BCEA" w14:textId="77777777" w:rsidTr="005B59C8">
        <w:tc>
          <w:tcPr>
            <w:tcW w:w="4417" w:type="dxa"/>
          </w:tcPr>
          <w:p w14:paraId="7BE059C4" w14:textId="5A2F6514" w:rsidR="00040E5B" w:rsidRDefault="00040E5B" w:rsidP="005B59C8">
            <w:pPr>
              <w:pStyle w:val="Documentinhoud"/>
            </w:pPr>
            <w:r>
              <w:t>13 maart 2025</w:t>
            </w:r>
          </w:p>
        </w:tc>
        <w:tc>
          <w:tcPr>
            <w:tcW w:w="4417" w:type="dxa"/>
          </w:tcPr>
          <w:p w14:paraId="68E0AA4A" w14:textId="036160BC" w:rsidR="00040E5B" w:rsidRDefault="00040E5B" w:rsidP="005B59C8">
            <w:pPr>
              <w:pStyle w:val="Documentinhoud"/>
            </w:pPr>
            <w:r>
              <w:t>Beantwoorden vragen</w:t>
            </w:r>
          </w:p>
        </w:tc>
      </w:tr>
      <w:tr w:rsidR="005B59C8" w14:paraId="59EACA4F" w14:textId="77777777" w:rsidTr="005B59C8">
        <w:tc>
          <w:tcPr>
            <w:tcW w:w="4417" w:type="dxa"/>
          </w:tcPr>
          <w:p w14:paraId="406AAB8A" w14:textId="78FA4E53" w:rsidR="005B59C8" w:rsidRDefault="00040E5B" w:rsidP="005B59C8">
            <w:pPr>
              <w:pStyle w:val="Documentinhoud"/>
            </w:pPr>
            <w:r>
              <w:t>26 maart 2025</w:t>
            </w:r>
          </w:p>
        </w:tc>
        <w:tc>
          <w:tcPr>
            <w:tcW w:w="4417" w:type="dxa"/>
          </w:tcPr>
          <w:p w14:paraId="5743AA58" w14:textId="3A4605ED" w:rsidR="005B59C8" w:rsidRDefault="005B59C8" w:rsidP="005B59C8">
            <w:pPr>
              <w:pStyle w:val="Documentinhoud"/>
            </w:pPr>
            <w:r>
              <w:t>Uiterste termijn voor inschrijving</w:t>
            </w:r>
          </w:p>
        </w:tc>
      </w:tr>
      <w:tr w:rsidR="006751EF" w14:paraId="3C102428" w14:textId="77777777" w:rsidTr="005B59C8">
        <w:tc>
          <w:tcPr>
            <w:tcW w:w="4417" w:type="dxa"/>
          </w:tcPr>
          <w:p w14:paraId="299B6734" w14:textId="269E16FC" w:rsidR="006751EF" w:rsidRDefault="00040E5B" w:rsidP="005B59C8">
            <w:pPr>
              <w:pStyle w:val="Documentinhoud"/>
            </w:pPr>
            <w:r>
              <w:t>31 maart 2025</w:t>
            </w:r>
          </w:p>
        </w:tc>
        <w:tc>
          <w:tcPr>
            <w:tcW w:w="4417" w:type="dxa"/>
          </w:tcPr>
          <w:p w14:paraId="49D2EE63" w14:textId="2E8B4BF9" w:rsidR="006751EF" w:rsidRDefault="006751EF" w:rsidP="005B59C8">
            <w:pPr>
              <w:pStyle w:val="Documentinhoud"/>
            </w:pPr>
            <w:r>
              <w:t xml:space="preserve">Gesprekken </w:t>
            </w:r>
          </w:p>
        </w:tc>
      </w:tr>
      <w:tr w:rsidR="005B59C8" w14:paraId="74A3AA96" w14:textId="77777777" w:rsidTr="005B59C8">
        <w:tc>
          <w:tcPr>
            <w:tcW w:w="4417" w:type="dxa"/>
          </w:tcPr>
          <w:p w14:paraId="1F601876" w14:textId="66105618" w:rsidR="005B59C8" w:rsidRDefault="00040E5B" w:rsidP="005B59C8">
            <w:pPr>
              <w:pStyle w:val="Documentinhoud"/>
            </w:pPr>
            <w:r>
              <w:t>02 april 2025</w:t>
            </w:r>
          </w:p>
        </w:tc>
        <w:tc>
          <w:tcPr>
            <w:tcW w:w="4417" w:type="dxa"/>
          </w:tcPr>
          <w:p w14:paraId="44971F97" w14:textId="3394AF29" w:rsidR="005B59C8" w:rsidRDefault="005B59C8" w:rsidP="005B59C8">
            <w:pPr>
              <w:pStyle w:val="Documentinhoud"/>
            </w:pPr>
            <w:r>
              <w:t>Voorlopige Gunnen van opdracht</w:t>
            </w:r>
          </w:p>
        </w:tc>
      </w:tr>
      <w:tr w:rsidR="00040E5B" w14:paraId="114FBCB5" w14:textId="77777777" w:rsidTr="005B59C8">
        <w:tc>
          <w:tcPr>
            <w:tcW w:w="4417" w:type="dxa"/>
          </w:tcPr>
          <w:p w14:paraId="70689494" w14:textId="348DFAD6" w:rsidR="00040E5B" w:rsidRDefault="00040E5B" w:rsidP="005B59C8">
            <w:pPr>
              <w:pStyle w:val="Documentinhoud"/>
            </w:pPr>
            <w:r>
              <w:t>23 april 2025</w:t>
            </w:r>
          </w:p>
        </w:tc>
        <w:tc>
          <w:tcPr>
            <w:tcW w:w="4417" w:type="dxa"/>
          </w:tcPr>
          <w:p w14:paraId="7718E680" w14:textId="7679B5C7" w:rsidR="00040E5B" w:rsidRDefault="00040E5B" w:rsidP="005B59C8">
            <w:pPr>
              <w:pStyle w:val="Documentinhoud"/>
            </w:pPr>
            <w:r>
              <w:t xml:space="preserve">Gunning </w:t>
            </w:r>
          </w:p>
        </w:tc>
      </w:tr>
    </w:tbl>
    <w:p w14:paraId="06CB8B01" w14:textId="77777777" w:rsidR="005B59C8" w:rsidRDefault="005B59C8" w:rsidP="005B59C8">
      <w:pPr>
        <w:pStyle w:val="Documentinhoud"/>
      </w:pPr>
    </w:p>
    <w:p w14:paraId="7958C7F3" w14:textId="77777777" w:rsidR="005B59C8" w:rsidRDefault="005B59C8" w:rsidP="005B59C8">
      <w:pPr>
        <w:pStyle w:val="Kop2"/>
      </w:pPr>
      <w:bookmarkStart w:id="8" w:name="_Toc190259366"/>
      <w:r>
        <w:t>Vragen / Nota van inlichtingen (</w:t>
      </w:r>
      <w:proofErr w:type="spellStart"/>
      <w:r>
        <w:t>NvI</w:t>
      </w:r>
      <w:proofErr w:type="spellEnd"/>
      <w:r>
        <w:t>)</w:t>
      </w:r>
      <w:bookmarkEnd w:id="8"/>
    </w:p>
    <w:p w14:paraId="5DFBA3F2" w14:textId="77777777" w:rsidR="005B59C8" w:rsidRDefault="005B59C8" w:rsidP="005B59C8">
      <w:pPr>
        <w:pStyle w:val="Documentinhoud"/>
      </w:pPr>
      <w:r>
        <w:t xml:space="preserve">Communicatie in het kader van deze aanbesteding zal uitsluitend via </w:t>
      </w:r>
      <w:proofErr w:type="spellStart"/>
      <w:r>
        <w:t>TenderNed</w:t>
      </w:r>
      <w:proofErr w:type="spellEnd"/>
      <w:r>
        <w:t xml:space="preserve"> verlopen. Alle bij deze aanbesteding horende documenten worden uitsluitend gepubliceerd op </w:t>
      </w:r>
      <w:proofErr w:type="spellStart"/>
      <w:r>
        <w:t>TenderNed</w:t>
      </w:r>
      <w:proofErr w:type="spellEnd"/>
      <w:r>
        <w:t xml:space="preserve">. Vragen, opmerkingen en verzoeken naar aanleiding van deze aanbesteding lopen uitsluitend via </w:t>
      </w:r>
      <w:proofErr w:type="spellStart"/>
      <w:r>
        <w:t>TenderNed</w:t>
      </w:r>
      <w:proofErr w:type="spellEnd"/>
      <w:r>
        <w:t xml:space="preserve">. </w:t>
      </w:r>
    </w:p>
    <w:p w14:paraId="19CD5FB2" w14:textId="77777777" w:rsidR="005B59C8" w:rsidRDefault="005B59C8" w:rsidP="005B59C8">
      <w:pPr>
        <w:pStyle w:val="Documentinhoud"/>
      </w:pPr>
    </w:p>
    <w:p w14:paraId="65FED773" w14:textId="31D07A7D" w:rsidR="00040E5B" w:rsidRDefault="005B59C8" w:rsidP="005B59C8">
      <w:pPr>
        <w:pStyle w:val="Documentinhoud"/>
      </w:pPr>
      <w:r>
        <w:t xml:space="preserve">U kunt uw vragen en/of opmerkingen doorlopend via de tab 'Vragen over de aanbesteding' op </w:t>
      </w:r>
      <w:proofErr w:type="spellStart"/>
      <w:r>
        <w:t>TenderNed</w:t>
      </w:r>
      <w:proofErr w:type="spellEnd"/>
      <w:r>
        <w:t xml:space="preserve"> stellen. Uw vragen dienen uiterlijk op </w:t>
      </w:r>
      <w:r w:rsidR="00040E5B">
        <w:t>20 februari</w:t>
      </w:r>
      <w:r>
        <w:t xml:space="preserve"> 2025  via </w:t>
      </w:r>
      <w:proofErr w:type="spellStart"/>
      <w:r>
        <w:t>TenderNed</w:t>
      </w:r>
      <w:proofErr w:type="spellEnd"/>
      <w:r>
        <w:t xml:space="preserve"> bij de Aanbestedende dienst ontvangen te zijn. Gestelde vragen worden geanonimiseerd beantwoord aan alle inschrijvers door middel van een nota van inlichtingen, die uiterlijk 10 dagen voor de sluitingsdatum van de aanbesteding op www.tenderned.nl wordt gepubliceerd. </w:t>
      </w:r>
    </w:p>
    <w:p w14:paraId="76DCEEE7" w14:textId="668FF726" w:rsidR="005B59C8" w:rsidRDefault="00040E5B" w:rsidP="005B59C8">
      <w:pPr>
        <w:pStyle w:val="Documentinhoud"/>
      </w:pPr>
      <w:r>
        <w:t>Een tweede nota van inlichtingen ronde wordt alleen in geval van aanvullende vragen doorlopen.</w:t>
      </w:r>
    </w:p>
    <w:p w14:paraId="14C5F973" w14:textId="77777777" w:rsidR="005B59C8" w:rsidRDefault="005B59C8" w:rsidP="005B59C8">
      <w:pPr>
        <w:pStyle w:val="Documentinhoud"/>
      </w:pPr>
    </w:p>
    <w:p w14:paraId="5F77B9E9" w14:textId="77777777" w:rsidR="005B59C8" w:rsidRDefault="005B59C8" w:rsidP="005B59C8">
      <w:pPr>
        <w:pStyle w:val="Documentinhoud"/>
      </w:pPr>
    </w:p>
    <w:p w14:paraId="0F2405DA" w14:textId="3410363A" w:rsidR="005B59C8" w:rsidRDefault="005B59C8" w:rsidP="005B59C8">
      <w:pPr>
        <w:pStyle w:val="Documentinhoud"/>
      </w:pPr>
      <w:r>
        <w:lastRenderedPageBreak/>
        <w:t xml:space="preserve">De opdrachtgever behoudt zich het recht voor om vragen en/of opmerkingen die zij na </w:t>
      </w:r>
      <w:r w:rsidR="00040E5B">
        <w:t xml:space="preserve">de laatst </w:t>
      </w:r>
      <w:r>
        <w:t>genoemde datum en tijdstippen heeft ontvangen niet te beantwoorden.</w:t>
      </w:r>
    </w:p>
    <w:p w14:paraId="74012661" w14:textId="77777777" w:rsidR="005B59C8" w:rsidRDefault="005B59C8" w:rsidP="005B59C8">
      <w:pPr>
        <w:pStyle w:val="Documentinhoud"/>
      </w:pPr>
    </w:p>
    <w:p w14:paraId="6B2A3B31" w14:textId="77777777" w:rsidR="005B59C8" w:rsidRDefault="005B59C8" w:rsidP="00A3627A">
      <w:pPr>
        <w:pStyle w:val="Kop2"/>
      </w:pPr>
      <w:bookmarkStart w:id="9" w:name="_Toc190259367"/>
      <w:r>
        <w:t>Datum en wijze van indienen offerte</w:t>
      </w:r>
      <w:bookmarkEnd w:id="9"/>
    </w:p>
    <w:p w14:paraId="4E2DACA1" w14:textId="77777777" w:rsidR="005B59C8" w:rsidRDefault="005B59C8" w:rsidP="005B59C8">
      <w:pPr>
        <w:pStyle w:val="Documentinhoud"/>
      </w:pPr>
      <w:r>
        <w:t xml:space="preserve">Deze aanbesteding zal geheel digitaal en online plaatsvinden, gebruik makende van de website van </w:t>
      </w:r>
      <w:proofErr w:type="spellStart"/>
      <w:r>
        <w:t>TenderNed</w:t>
      </w:r>
      <w:proofErr w:type="spellEnd"/>
      <w:r>
        <w:t xml:space="preserve">. Het is uitsluitend toegestaan uw inschrijving digitaal in te dienen via </w:t>
      </w:r>
      <w:proofErr w:type="spellStart"/>
      <w:r>
        <w:t>TenderNed</w:t>
      </w:r>
      <w:proofErr w:type="spellEnd"/>
      <w:r>
        <w:t>.</w:t>
      </w:r>
    </w:p>
    <w:p w14:paraId="494470A2" w14:textId="77777777" w:rsidR="005B59C8" w:rsidRDefault="005B59C8" w:rsidP="005B59C8">
      <w:pPr>
        <w:pStyle w:val="Documentinhoud"/>
      </w:pPr>
    </w:p>
    <w:p w14:paraId="61A1D004" w14:textId="77777777" w:rsidR="005B59C8" w:rsidRDefault="005B59C8" w:rsidP="005B59C8">
      <w:pPr>
        <w:pStyle w:val="Documentinhoud"/>
      </w:pPr>
      <w:r>
        <w:t xml:space="preserve">De inschrijver is zelf verantwoordelijk voor het indienen van de digitale inschrijving. Bij vragen of onduidelijkheden over de werking van </w:t>
      </w:r>
      <w:proofErr w:type="spellStart"/>
      <w:r>
        <w:t>TenderNed</w:t>
      </w:r>
      <w:proofErr w:type="spellEnd"/>
      <w:r>
        <w:t xml:space="preserve"> kan er contact opgenomen worden met de Servicedesk van </w:t>
      </w:r>
      <w:proofErr w:type="spellStart"/>
      <w:r>
        <w:t>TenderNed</w:t>
      </w:r>
      <w:proofErr w:type="spellEnd"/>
      <w:r>
        <w:t xml:space="preserve">. De servicedesk van </w:t>
      </w:r>
      <w:proofErr w:type="spellStart"/>
      <w:r>
        <w:t>TenderNed</w:t>
      </w:r>
      <w:proofErr w:type="spellEnd"/>
      <w:r>
        <w:t xml:space="preserve"> is bereikbaar op werkdagen van 08.30 tot 17.00 uur via 0800-TenderNed (0800-8363376) of servicedesk@tenderned.nl.</w:t>
      </w:r>
    </w:p>
    <w:p w14:paraId="17B60924" w14:textId="77777777" w:rsidR="005B59C8" w:rsidRDefault="005B59C8" w:rsidP="005B59C8">
      <w:pPr>
        <w:pStyle w:val="Documentinhoud"/>
      </w:pPr>
    </w:p>
    <w:p w14:paraId="3D895BD5" w14:textId="2972D4A7" w:rsidR="005B59C8" w:rsidRDefault="005B59C8" w:rsidP="005B59C8">
      <w:pPr>
        <w:pStyle w:val="Documentinhoud"/>
      </w:pPr>
      <w:r>
        <w:t xml:space="preserve">De rechtsgeldig ondertekende inschrijving dient u </w:t>
      </w:r>
      <w:r w:rsidR="00CD35C2">
        <w:t>26 maart 2025</w:t>
      </w:r>
      <w:r>
        <w:t xml:space="preserve"> voor 10.00 uur in te dienen. Inschrijvingen dienen op de juiste wijze vóór de aangegeven tijd op via </w:t>
      </w:r>
      <w:proofErr w:type="spellStart"/>
      <w:r>
        <w:t>TenderNed</w:t>
      </w:r>
      <w:proofErr w:type="spellEnd"/>
      <w:r>
        <w:t xml:space="preserve"> te zijn geüpload. Het risico van enige vertraging bij de aanbieding en het daardoor niet in behandeling nemen van de inschrijving berust bij de inschrijver.</w:t>
      </w:r>
    </w:p>
    <w:p w14:paraId="5994C53B" w14:textId="77777777" w:rsidR="005B59C8" w:rsidRDefault="005B59C8" w:rsidP="005B59C8">
      <w:pPr>
        <w:pStyle w:val="Documentinhoud"/>
      </w:pPr>
      <w:r>
        <w:t xml:space="preserve">Na deze datum en dit tijdstip zal het niet langer mogelijk zijn om stukken op </w:t>
      </w:r>
      <w:proofErr w:type="spellStart"/>
      <w:r>
        <w:t>TenderNed</w:t>
      </w:r>
      <w:proofErr w:type="spellEnd"/>
      <w:r>
        <w:t xml:space="preserve"> te zetten en is het niet meer mogelijk om een inschrijving in te dienen of te corrigeren.</w:t>
      </w:r>
    </w:p>
    <w:p w14:paraId="3B5F53E2" w14:textId="77777777" w:rsidR="005B59C8" w:rsidRDefault="005B59C8" w:rsidP="005B59C8">
      <w:pPr>
        <w:pStyle w:val="Documentinhoud"/>
      </w:pPr>
    </w:p>
    <w:p w14:paraId="5321CAB6" w14:textId="7E5A4679" w:rsidR="005B59C8" w:rsidRDefault="005B59C8" w:rsidP="005B59C8">
      <w:pPr>
        <w:pStyle w:val="Documentinhoud"/>
      </w:pPr>
      <w:r>
        <w:t xml:space="preserve">Nadere informatie over het werken met </w:t>
      </w:r>
      <w:proofErr w:type="spellStart"/>
      <w:r>
        <w:t>TenderNed</w:t>
      </w:r>
      <w:proofErr w:type="spellEnd"/>
      <w:r>
        <w:t xml:space="preserve"> is opgenomen in een brochure:</w:t>
      </w:r>
      <w:r w:rsidR="00827A47">
        <w:t xml:space="preserve"> </w:t>
      </w:r>
      <w:hyperlink r:id="rId8" w:history="1">
        <w:r w:rsidR="00827A47" w:rsidRPr="00981FEB">
          <w:rPr>
            <w:rStyle w:val="Hyperlink"/>
          </w:rPr>
          <w:t>http://www.TenderNed.nl/sites/default/files/In%20zes%20stappen%20digitaal%20inschrijven%20op%20overheidsOpdrachten%20via%20TenderNed_0.pdf</w:t>
        </w:r>
      </w:hyperlink>
      <w:r w:rsidR="00827A47">
        <w:t>.</w:t>
      </w:r>
    </w:p>
    <w:p w14:paraId="598FD69E" w14:textId="4E3C0391" w:rsidR="005B59C8" w:rsidRDefault="006E2723" w:rsidP="005B59C8">
      <w:pPr>
        <w:pStyle w:val="Documentinhoud"/>
      </w:pPr>
      <w:r>
        <w:rPr>
          <w:noProof/>
        </w:rPr>
        <mc:AlternateContent>
          <mc:Choice Requires="wps">
            <w:drawing>
              <wp:anchor distT="45720" distB="45720" distL="114300" distR="114300" simplePos="0" relativeHeight="251660288" behindDoc="0" locked="0" layoutInCell="1" allowOverlap="1" wp14:anchorId="0680DE52" wp14:editId="66905950">
                <wp:simplePos x="0" y="0"/>
                <wp:positionH relativeFrom="margin">
                  <wp:align>right</wp:align>
                </wp:positionH>
                <wp:positionV relativeFrom="paragraph">
                  <wp:posOffset>255270</wp:posOffset>
                </wp:positionV>
                <wp:extent cx="5603875" cy="1374140"/>
                <wp:effectExtent l="0" t="0" r="15875" b="165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875" cy="1374405"/>
                        </a:xfrm>
                        <a:prstGeom prst="rect">
                          <a:avLst/>
                        </a:prstGeom>
                        <a:solidFill>
                          <a:srgbClr val="FFFFFF"/>
                        </a:solidFill>
                        <a:ln w="9525">
                          <a:solidFill>
                            <a:srgbClr val="000000"/>
                          </a:solidFill>
                          <a:miter lim="800000"/>
                          <a:headEnd/>
                          <a:tailEnd/>
                        </a:ln>
                      </wps:spPr>
                      <wps:txbx>
                        <w:txbxContent>
                          <w:p w14:paraId="0DAA80C5" w14:textId="77777777" w:rsidR="006E2723" w:rsidRPr="006E2723" w:rsidRDefault="006E2723" w:rsidP="006E2723">
                            <w:pPr>
                              <w:pStyle w:val="Documentinhoud"/>
                              <w:rPr>
                                <w:b/>
                                <w:bCs/>
                              </w:rPr>
                            </w:pPr>
                            <w:r w:rsidRPr="006E2723">
                              <w:rPr>
                                <w:b/>
                                <w:bCs/>
                              </w:rPr>
                              <w:t>Let op:</w:t>
                            </w:r>
                          </w:p>
                          <w:p w14:paraId="611ABC56" w14:textId="77777777" w:rsidR="006E2723" w:rsidRDefault="006E2723" w:rsidP="006E2723">
                            <w:pPr>
                              <w:pStyle w:val="Documentinhoud"/>
                            </w:pPr>
                            <w:r>
                              <w:t>De opdrachtgever raadt u aan om ruim voor de deadline voor het indienen van een inschrijving te verifiëren of uw onderneming inderdaad juist is geregistreerd op http://www.tenderned.nl en dat er een persoon bevoegd is om namens uw organisatie een inschrijving digitaal in te dienen. Indien dit namelijk niet het geval is dient u zich eerst te registreren als onderneming op http://www.tenderned.nl. Dit proces kan meerdere dagen duren, u heeft daar eHerkenning voor nodig.</w:t>
                            </w:r>
                          </w:p>
                          <w:p w14:paraId="3377E632" w14:textId="5B5958A4" w:rsidR="006E2723" w:rsidRDefault="006E27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0DE52" id="_x0000_t202" coordsize="21600,21600" o:spt="202" path="m,l,21600r21600,l21600,xe">
                <v:stroke joinstyle="miter"/>
                <v:path gradientshapeok="t" o:connecttype="rect"/>
              </v:shapetype>
              <v:shape id="Tekstvak 2" o:spid="_x0000_s1026" type="#_x0000_t202" style="position:absolute;margin-left:390.05pt;margin-top:20.1pt;width:441.25pt;height:108.2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">
                <v:textbox>
                  <w:txbxContent>
                    <w:p w14:paraId="0DAA80C5" w14:textId="77777777" w:rsidR="006E2723" w:rsidRPr="006E2723" w:rsidRDefault="006E2723" w:rsidP="006E2723">
                      <w:pPr>
                        <w:pStyle w:val="Documentinhoud"/>
                        <w:rPr>
                          <w:b/>
                          <w:bCs/>
                        </w:rPr>
                      </w:pPr>
                      <w:r w:rsidRPr="006E2723">
                        <w:rPr>
                          <w:b/>
                          <w:bCs/>
                        </w:rPr>
                        <w:t>Let op:</w:t>
                      </w:r>
                    </w:p>
                    <w:p w14:paraId="611ABC56" w14:textId="77777777" w:rsidR="006E2723" w:rsidRDefault="006E2723" w:rsidP="006E2723">
                      <w:pPr>
                        <w:pStyle w:val="Documentinhoud"/>
                      </w:pPr>
                      <w:r>
                        <w:t>De opdrachtgever raadt u aan om ruim voor de deadline voor het indienen van een inschrijving te verifiëren of uw onderneming inderdaad juist is geregistreerd op http://www.tenderned.nl en dat er een persoon bevoegd is om namens uw organisatie een inschrijving digitaal in te dienen. Indien dit namelijk niet het geval is dient u zich eerst te registreren als onderneming op http://www.tenderned.nl. Dit proces kan meerdere dagen duren, u heeft daar eHerkenning voor nodig.</w:t>
                      </w:r>
                    </w:p>
                    <w:p w14:paraId="3377E632" w14:textId="5B5958A4" w:rsidR="006E2723" w:rsidRDefault="006E2723"/>
                  </w:txbxContent>
                </v:textbox>
                <w10:wrap type="square" anchorx="margin"/>
              </v:shape>
            </w:pict>
          </mc:Fallback>
        </mc:AlternateContent>
      </w:r>
    </w:p>
    <w:p w14:paraId="1063C575" w14:textId="77777777" w:rsidR="005B59C8" w:rsidRDefault="005B59C8" w:rsidP="005B59C8">
      <w:pPr>
        <w:pStyle w:val="Documentinhoud"/>
      </w:pPr>
    </w:p>
    <w:p w14:paraId="5E9AD3F2" w14:textId="30D6DF67" w:rsidR="005B59C8" w:rsidRDefault="005B59C8" w:rsidP="005B59C8">
      <w:pPr>
        <w:pStyle w:val="Kop2"/>
      </w:pPr>
      <w:bookmarkStart w:id="10" w:name="_Toc190259368"/>
      <w:r>
        <w:t>Inconsistenties of onvolkomenheden</w:t>
      </w:r>
      <w:bookmarkEnd w:id="10"/>
    </w:p>
    <w:p w14:paraId="74C1DED3" w14:textId="77777777" w:rsidR="005B59C8" w:rsidRDefault="005B59C8" w:rsidP="005B59C8">
      <w:pPr>
        <w:pStyle w:val="Documentinhoud"/>
      </w:pPr>
      <w:r>
        <w:t xml:space="preserve">Deze offerteaanvraag, inclusief alle bijbehorende documenten, is met grote zorg samengesteld. Inschrijvers worden hierbij nadrukkelijk uitgenodigd deze offerteaanvraag goed door te lezen en bij constatering van eventuele inbreuken op de wettelijke voorschriften, bij inconsistenties of andere onvolkomenheden hier voorafgaande aan de sluiting van de inschrijvingstermijn opdrachtgever van in kennis te stellen, zodat opdrachtgever eventuele fouten tijdig in de procedure kan herstellen. In verband hiermee kunt u tot uiterlijk de datum voor het indienen van vragen voor de Nota van Inlichtingen, bij voorkeur via e-mail, uw op- of aanmerkingen maken over dit document. </w:t>
      </w:r>
    </w:p>
    <w:p w14:paraId="4C8E44C7" w14:textId="77777777" w:rsidR="005B59C8" w:rsidRDefault="005B59C8" w:rsidP="005B59C8">
      <w:pPr>
        <w:pStyle w:val="Documentinhoud"/>
      </w:pPr>
      <w:r>
        <w:t xml:space="preserve">Indien na Inschrijving blijkt dat deze Offerteaanvraag onvolkomenheden en tegenstrijdigheden bevat en deze niet door de Inschrijver zijn opgemerkt, kan de Inschrijver zich in zijn Inschrijving of na het uitbrengen ervan, niet meer beroepen op niet gemelde tegenstrijdigheden en/of onvolkomenheden. </w:t>
      </w:r>
    </w:p>
    <w:p w14:paraId="2B3CEFBB" w14:textId="77777777" w:rsidR="00A3627A" w:rsidRDefault="00A3627A" w:rsidP="005B59C8">
      <w:pPr>
        <w:pStyle w:val="Documentinhoud"/>
      </w:pPr>
    </w:p>
    <w:p w14:paraId="08F17783" w14:textId="39DB4042" w:rsidR="005B59C8" w:rsidRDefault="005B59C8" w:rsidP="00A3627A">
      <w:pPr>
        <w:pStyle w:val="Kop2"/>
      </w:pPr>
      <w:bookmarkStart w:id="11" w:name="_Toc190259369"/>
      <w:r>
        <w:t>Voorbehouden</w:t>
      </w:r>
      <w:bookmarkEnd w:id="11"/>
      <w:r>
        <w:t xml:space="preserve"> </w:t>
      </w:r>
    </w:p>
    <w:p w14:paraId="3282A1AD" w14:textId="1E3CE769" w:rsidR="005B59C8" w:rsidRDefault="005B59C8" w:rsidP="005B59C8">
      <w:pPr>
        <w:pStyle w:val="Documentinhoud"/>
        <w:numPr>
          <w:ilvl w:val="0"/>
          <w:numId w:val="4"/>
        </w:numPr>
      </w:pPr>
      <w:r>
        <w:t>De opdrachtgever behoudt zich het recht voor om tot het moment van ondertekening van de beoogde overeenkomst om voor haar moverende redenen de aanbestedingsprocedure tijdelijk of definitief te stoppen.</w:t>
      </w:r>
    </w:p>
    <w:p w14:paraId="58812F74" w14:textId="3560401E" w:rsidR="005B59C8" w:rsidRDefault="005B59C8" w:rsidP="005B59C8">
      <w:pPr>
        <w:pStyle w:val="Documentinhoud"/>
        <w:numPr>
          <w:ilvl w:val="0"/>
          <w:numId w:val="4"/>
        </w:numPr>
      </w:pPr>
      <w:r>
        <w:t>Er is geen verplichting tot gunning.</w:t>
      </w:r>
    </w:p>
    <w:p w14:paraId="6F066B86" w14:textId="48888DA6" w:rsidR="005B59C8" w:rsidRDefault="005B59C8" w:rsidP="005B59C8">
      <w:pPr>
        <w:pStyle w:val="Documentinhoud"/>
        <w:numPr>
          <w:ilvl w:val="0"/>
          <w:numId w:val="4"/>
        </w:numPr>
      </w:pPr>
      <w:r>
        <w:lastRenderedPageBreak/>
        <w:t>De opdrachtgever behoudt zich het recht voor de beoordelingsprocedure voor een inschrijver te beëindigen indien gedurende de aanbestedingsprocedure over een Inschrijver nadelige informatie bekend wordt.</w:t>
      </w:r>
    </w:p>
    <w:p w14:paraId="6457F395" w14:textId="39AEEF79" w:rsidR="005B59C8" w:rsidRDefault="005B59C8" w:rsidP="005B59C8">
      <w:pPr>
        <w:pStyle w:val="Documentinhoud"/>
        <w:numPr>
          <w:ilvl w:val="0"/>
          <w:numId w:val="4"/>
        </w:numPr>
      </w:pPr>
      <w:r>
        <w:t>Aan wijzigingen in de planning kan de inschrijver nimmer rechten ontlenen.</w:t>
      </w:r>
    </w:p>
    <w:p w14:paraId="1D28775E" w14:textId="77777777" w:rsidR="005B59C8" w:rsidRDefault="005B59C8" w:rsidP="005B59C8">
      <w:pPr>
        <w:pStyle w:val="Documentinhoud"/>
      </w:pPr>
    </w:p>
    <w:p w14:paraId="34781BA1" w14:textId="77777777" w:rsidR="005B59C8" w:rsidRDefault="005B59C8" w:rsidP="005B59C8">
      <w:pPr>
        <w:pStyle w:val="Documentinhoud"/>
      </w:pPr>
      <w:r>
        <w:t>Ook in bovenstaande situaties heeft een Inschrijver geen recht op vergoeding van enigerlei kosten, schade of anderszins.</w:t>
      </w:r>
    </w:p>
    <w:p w14:paraId="7EC8B817" w14:textId="77777777" w:rsidR="005B59C8" w:rsidRDefault="005B59C8" w:rsidP="005B59C8">
      <w:pPr>
        <w:pStyle w:val="Documentinhoud"/>
      </w:pPr>
    </w:p>
    <w:p w14:paraId="754B4AEE" w14:textId="51CB4E7C" w:rsidR="005B59C8" w:rsidRDefault="005B59C8" w:rsidP="005B59C8">
      <w:pPr>
        <w:pStyle w:val="Kop2"/>
      </w:pPr>
      <w:bookmarkStart w:id="12" w:name="_Toc190259370"/>
      <w:r>
        <w:t xml:space="preserve">Gunningsbeslissing, </w:t>
      </w:r>
      <w:proofErr w:type="spellStart"/>
      <w:r>
        <w:t>standstill</w:t>
      </w:r>
      <w:proofErr w:type="spellEnd"/>
      <w:r>
        <w:t>-termijn en vervaltermijn</w:t>
      </w:r>
      <w:bookmarkEnd w:id="12"/>
    </w:p>
    <w:p w14:paraId="648680F9" w14:textId="77777777" w:rsidR="005B59C8" w:rsidRDefault="005B59C8" w:rsidP="005B59C8">
      <w:pPr>
        <w:pStyle w:val="Documentinhoud"/>
      </w:pPr>
      <w:r>
        <w:t xml:space="preserve">De mededeling van de gunningsbeslissing houdt nog geen aanvaarding in van een aanbod van de Inschrijver. De dag na verzending van de gemotiveerde gunningsbeslissing gaat een </w:t>
      </w:r>
      <w:proofErr w:type="spellStart"/>
      <w:r>
        <w:t>standstill</w:t>
      </w:r>
      <w:proofErr w:type="spellEnd"/>
      <w:r>
        <w:t xml:space="preserve">-termijn van 20 kalenderdagen in. Afgewezen inschrijvers kunnen dan nadere informatie vragen en iedere Inschrijver, die het niet eens is met de gunningsbeslissing, kan binnen de genoemde termijn van 20 dagen een kort geding starten. In het belang van een snelle en goede voortgang wordt de betreffende Inschrijver verzocht de opdrachtgever tijdig op de hoogte te stellen van het starten van een kort geding. </w:t>
      </w:r>
    </w:p>
    <w:p w14:paraId="170EBBAF" w14:textId="77777777" w:rsidR="005B59C8" w:rsidRDefault="005B59C8" w:rsidP="005B59C8">
      <w:pPr>
        <w:pStyle w:val="Documentinhoud"/>
      </w:pPr>
    </w:p>
    <w:p w14:paraId="2B42D947" w14:textId="77777777" w:rsidR="005B59C8" w:rsidRDefault="005B59C8" w:rsidP="005B59C8">
      <w:pPr>
        <w:pStyle w:val="Documentinhoud"/>
      </w:pPr>
      <w:r>
        <w:t>De 20 dagentermijn is een contractuele vervaltermijn. Dat wil zeggen dat, indien een inschrijver niet binnen 20 dagen na verzending van de gunningsbeslissing een kort geding aanhangig heeft gemaakt, hij geen bezwaar meer kan maken tegen de gunningsbeslissing – waaronder begrepen de afwijzing van zijn inschrijving – en heeft hij al zijn rechten ter zake deze aanbesteding verwerkt. De inschrijvers hebben in genoemd geval evenzeer hun rechten verwerkt in een (bodem)procedure een vordering tot schadevergoeding, of welke andere aanspraak dan ook in verband met deze aanbesteding, in te stellen. Eventuele verzoeken om een nadere (mondelinge) toelichting van de gunningsbeslissing schorten deze vervaltermijn niet op.</w:t>
      </w:r>
    </w:p>
    <w:p w14:paraId="3E96552E" w14:textId="77777777" w:rsidR="005B59C8" w:rsidRDefault="005B59C8" w:rsidP="005B59C8">
      <w:pPr>
        <w:pStyle w:val="Documentinhoud"/>
      </w:pPr>
    </w:p>
    <w:p w14:paraId="284E9E21" w14:textId="77777777" w:rsidR="005B59C8" w:rsidRDefault="005B59C8" w:rsidP="005B59C8">
      <w:pPr>
        <w:pStyle w:val="Documentinhoud"/>
      </w:pPr>
      <w:r>
        <w:t>Na de periode van 20 dagen, indien geen kort geding aanhangig is, zal de opdracht in beginsel aan de winnende inschrijver worden gegund en zal met hem een overeenkomst worden gesloten.</w:t>
      </w:r>
    </w:p>
    <w:p w14:paraId="6B151859" w14:textId="77777777" w:rsidR="005B59C8" w:rsidRDefault="005B59C8" w:rsidP="005B59C8">
      <w:pPr>
        <w:pStyle w:val="Documentinhoud"/>
      </w:pPr>
    </w:p>
    <w:p w14:paraId="23540FA9" w14:textId="77777777" w:rsidR="005B59C8" w:rsidRDefault="005B59C8" w:rsidP="005B59C8">
      <w:pPr>
        <w:pStyle w:val="Documentinhoud"/>
      </w:pPr>
      <w:r>
        <w:t>Indien binnen genoemde vervaltermijn een kort geding aanhangig wordt gemaakt, dan zal de opdrachtgever de uitkomst van het kort geding in eerste aanleg afwachten alvorens hij tot definitieve gunning overgaat. De opdrachtgever behoudt zich verder de keuze voor om eventueel hoger beroep af te wachten, dan wel om, bij een voor de opdrachtgever gunstig vonnis van de voorzieningenrechter van de rechtbank Utrecht, tot definitieve gunning over te gaan. Indien de opdrachtgever de inschrijver(s) die in de gunningsbeslissing als winnaar(s) zijn aangewezen in kennis stelt van een aanhangig gemaakt kort geding, dan dienen deze inschrijver(s) in die kortgedingprocedure te interveniëren, op straffe van verval van het recht om nog op te mogen komen tegen een eventueel – als gevolg van het in kort geding gewezen vonnis – gewijzigde gunningsbeslissing.</w:t>
      </w:r>
    </w:p>
    <w:p w14:paraId="6AE98DA6" w14:textId="77777777" w:rsidR="005B59C8" w:rsidRDefault="005B59C8" w:rsidP="005B59C8">
      <w:pPr>
        <w:pStyle w:val="Documentinhoud"/>
      </w:pPr>
    </w:p>
    <w:p w14:paraId="1CEC0F8B" w14:textId="77777777" w:rsidR="005B59C8" w:rsidRDefault="005B59C8" w:rsidP="005B59C8">
      <w:pPr>
        <w:pStyle w:val="Documentinhoud"/>
      </w:pPr>
      <w:r>
        <w:t>Bovenstaande alinea kan omgezet worden naar een alinea over een klachten loket.</w:t>
      </w:r>
    </w:p>
    <w:p w14:paraId="271D1340" w14:textId="77777777" w:rsidR="005B59C8" w:rsidRDefault="005B59C8" w:rsidP="005B59C8">
      <w:pPr>
        <w:pStyle w:val="Documentinhoud"/>
      </w:pPr>
      <w:r>
        <w:t>Dat wordt binnenkort verplicht.</w:t>
      </w:r>
    </w:p>
    <w:p w14:paraId="1EC473F4" w14:textId="792BCB91" w:rsidR="005B59C8" w:rsidRDefault="005B59C8" w:rsidP="005B59C8">
      <w:pPr>
        <w:pStyle w:val="Documentinhoud"/>
      </w:pPr>
      <w:r>
        <w:t>Decisie volgt nog</w:t>
      </w:r>
    </w:p>
    <w:p w14:paraId="71A12C28" w14:textId="77777777" w:rsidR="005B59C8" w:rsidRDefault="005B59C8" w:rsidP="005B59C8">
      <w:pPr>
        <w:pStyle w:val="Kop1"/>
      </w:pPr>
      <w:bookmarkStart w:id="13" w:name="_Toc190259371"/>
      <w:r>
        <w:t>Eisen aan de inschrijver</w:t>
      </w:r>
      <w:bookmarkEnd w:id="13"/>
    </w:p>
    <w:p w14:paraId="4F27F689" w14:textId="77777777" w:rsidR="005B59C8" w:rsidRDefault="005B59C8" w:rsidP="005B59C8">
      <w:pPr>
        <w:pStyle w:val="Documentinhoud"/>
      </w:pPr>
      <w:r>
        <w:t>Om te beoordelen of uw organisatie in staat is om de onderhavige opdracht uit te voeren, wordt in dit hoofdstuk informatie gevraagd met betrekking tot het voldoen aan standaardvoorwaarden en de geschiktheid van uw organisatie om de onderhavige opdracht te kunnen uitvoeren.</w:t>
      </w:r>
    </w:p>
    <w:p w14:paraId="4B29D749" w14:textId="77777777" w:rsidR="005B59C8" w:rsidRDefault="005B59C8" w:rsidP="005B59C8">
      <w:pPr>
        <w:pStyle w:val="Documentinhoud"/>
      </w:pPr>
    </w:p>
    <w:p w14:paraId="1F34EC7B" w14:textId="77777777" w:rsidR="005B59C8" w:rsidRDefault="005B59C8" w:rsidP="005B59C8">
      <w:pPr>
        <w:pStyle w:val="Kop2"/>
      </w:pPr>
      <w:bookmarkStart w:id="14" w:name="_Toc190259372"/>
      <w:r>
        <w:t>Uniform Europees Aanbestedingsdocument</w:t>
      </w:r>
      <w:bookmarkEnd w:id="14"/>
    </w:p>
    <w:p w14:paraId="4C60DFCF" w14:textId="77777777" w:rsidR="005B59C8" w:rsidRDefault="005B59C8" w:rsidP="005B59C8">
      <w:pPr>
        <w:pStyle w:val="Documentinhoud"/>
      </w:pPr>
      <w:r>
        <w:t xml:space="preserve">De opdrachtgever hecht er waarde aan dat ondernemingen aan wie zij opdrachten gunt een bepaalde toets kunnen doorstaan op het gebied van integriteit, economische en financiële draagkracht en </w:t>
      </w:r>
      <w:r>
        <w:lastRenderedPageBreak/>
        <w:t xml:space="preserve">technische bekwaamheid of beroepsbekwaamheid. Daarom screent zij ondernemingen. Daartoe hanteert de opdrachtgever het Uniform Europees Aanbestedingsdocument (hierna te noemen: UEA). Deze treft u aan in de </w:t>
      </w:r>
      <w:proofErr w:type="spellStart"/>
      <w:r>
        <w:t>Tenderned</w:t>
      </w:r>
      <w:proofErr w:type="spellEnd"/>
      <w:r>
        <w:t xml:space="preserve"> uitvraag</w:t>
      </w:r>
    </w:p>
    <w:p w14:paraId="3B76D9B9" w14:textId="77777777" w:rsidR="005B59C8" w:rsidRDefault="005B59C8" w:rsidP="005B59C8">
      <w:pPr>
        <w:pStyle w:val="Documentinhoud"/>
      </w:pPr>
    </w:p>
    <w:p w14:paraId="598B59A9" w14:textId="77777777" w:rsidR="005B59C8" w:rsidRDefault="005B59C8" w:rsidP="005B59C8">
      <w:pPr>
        <w:pStyle w:val="Documentinhoud"/>
      </w:pPr>
      <w:r>
        <w:t xml:space="preserve">Het UEA is een door de inschrijver in te vullen eigen verklaring waarmee hij verklaart in welke hoedanigheid hij deelneemt (zelfstandig, als hoofdaannemer, als </w:t>
      </w:r>
      <w:proofErr w:type="spellStart"/>
      <w:r>
        <w:t>combinant</w:t>
      </w:r>
      <w:proofErr w:type="spellEnd"/>
      <w:r>
        <w:t xml:space="preserve">, of als onderaannemer) en waarmee hij informatie verstrekt over eventueel op hem van toepassing zijnde uitsluitingsgronden, zijn financiële en economische draagkracht en andere geschiktheidseisen. </w:t>
      </w:r>
    </w:p>
    <w:p w14:paraId="51FB7EDC" w14:textId="77777777" w:rsidR="005B59C8" w:rsidRDefault="005B59C8" w:rsidP="005B59C8">
      <w:pPr>
        <w:pStyle w:val="Documentinhoud"/>
      </w:pPr>
    </w:p>
    <w:p w14:paraId="383EAF4A" w14:textId="77777777" w:rsidR="005B59C8" w:rsidRDefault="005B59C8" w:rsidP="005B59C8">
      <w:pPr>
        <w:pStyle w:val="Documentinhoud"/>
      </w:pPr>
      <w:r>
        <w:t xml:space="preserve">Het UEA is bijgevoegd als interactief PDF formulier bij dit bestek en bestaat uit 6 delen. </w:t>
      </w:r>
    </w:p>
    <w:p w14:paraId="57D77CE7" w14:textId="77777777" w:rsidR="005B59C8" w:rsidRDefault="005B59C8" w:rsidP="005B59C8">
      <w:pPr>
        <w:pStyle w:val="Documentinhoud"/>
      </w:pPr>
    </w:p>
    <w:p w14:paraId="00DF8DA7" w14:textId="77777777" w:rsidR="005B59C8" w:rsidRDefault="005B59C8" w:rsidP="005B59C8">
      <w:pPr>
        <w:pStyle w:val="Documentinhoud"/>
      </w:pPr>
      <w:r>
        <w:t>Door invulling van het UEA verklaart de inschrijver dat hij voldoet aan de in dit bestek gestelde geschiktheidseisen, technische specificaties en uitvoeringsvoorwaarden en voegt hij een eventuele toelichting toe bij het niet voldoen aan uitsluitingsgronden.</w:t>
      </w:r>
    </w:p>
    <w:p w14:paraId="1B49EA14" w14:textId="77777777" w:rsidR="005B59C8" w:rsidRDefault="005B59C8" w:rsidP="005B59C8">
      <w:pPr>
        <w:pStyle w:val="Documentinhoud"/>
      </w:pPr>
    </w:p>
    <w:p w14:paraId="7DA5D3C2" w14:textId="77777777" w:rsidR="005B59C8" w:rsidRDefault="005B59C8" w:rsidP="005B59C8">
      <w:pPr>
        <w:pStyle w:val="Documentinhoud"/>
      </w:pPr>
      <w:r>
        <w:t xml:space="preserve">Om te voorkomen dat inschrijvingen die technische of administratieve fouten bevatten ten aanzien van het UEA onmiddellijk terzijde moeten worden gelegd, zal de opdrachtgever in voorkomende gevallen eenmalig gelegenheid tot herstel bieden. </w:t>
      </w:r>
    </w:p>
    <w:p w14:paraId="5DB9C4A8" w14:textId="77777777" w:rsidR="005B59C8" w:rsidRDefault="005B59C8" w:rsidP="005B59C8">
      <w:pPr>
        <w:pStyle w:val="Documentinhoud"/>
      </w:pPr>
    </w:p>
    <w:p w14:paraId="3ABA36FA" w14:textId="77777777" w:rsidR="005B59C8" w:rsidRDefault="005B59C8" w:rsidP="005B59C8">
      <w:pPr>
        <w:pStyle w:val="Kop2"/>
      </w:pPr>
      <w:bookmarkStart w:id="15" w:name="_Toc190259373"/>
      <w:r>
        <w:t>Uitsluitingsgronden</w:t>
      </w:r>
      <w:bookmarkEnd w:id="15"/>
      <w:r>
        <w:t xml:space="preserve"> </w:t>
      </w:r>
    </w:p>
    <w:p w14:paraId="14DBD569" w14:textId="77777777" w:rsidR="005B59C8" w:rsidRDefault="005B59C8" w:rsidP="005B59C8">
      <w:pPr>
        <w:pStyle w:val="Documentinhoud"/>
      </w:pPr>
      <w:r>
        <w:t xml:space="preserve">In Deel III van het UEA geeft de inschrijver antwoord op de vragen die gaan over de uitsluitingsgronden. De onderdelen A , B en C van Deel III dienen door de inschrijver naar waarheid te worden beantwoord. Wordt een vraag in één van deze onderdelen met “Ja” beantwoord dan betekent dit dat op de inschrijver een uitsluitingsgrond van toepassing is en wordt de inschrijver als ongeldig terzijde gelegd en komt deze niet in aanmerking voor verdere (inhoudelijke) beoordeling. Een inschrijver op wie een uitsluitingsgrond van toepassing is, maar die bewijst dat hij voldoende maatregelen heeft genomen om zijn betrouwbaarheid aan te tonen wordt, indien de opdrachtgever dit toereikend acht, niet uitgesloten. </w:t>
      </w:r>
    </w:p>
    <w:p w14:paraId="5096E6A6" w14:textId="77777777" w:rsidR="005B59C8" w:rsidRDefault="005B59C8" w:rsidP="005B59C8">
      <w:pPr>
        <w:pStyle w:val="Documentinhoud"/>
      </w:pPr>
    </w:p>
    <w:p w14:paraId="481B4F69" w14:textId="77777777" w:rsidR="005B59C8" w:rsidRDefault="005B59C8" w:rsidP="005B59C8">
      <w:pPr>
        <w:pStyle w:val="Kop2"/>
      </w:pPr>
      <w:bookmarkStart w:id="16" w:name="_Toc190259374"/>
      <w:proofErr w:type="spellStart"/>
      <w:r>
        <w:t>Geschikheidseisen</w:t>
      </w:r>
      <w:bookmarkEnd w:id="16"/>
      <w:proofErr w:type="spellEnd"/>
      <w:r>
        <w:t xml:space="preserve"> </w:t>
      </w:r>
    </w:p>
    <w:p w14:paraId="5AC25891" w14:textId="77777777" w:rsidR="005B59C8" w:rsidRDefault="005B59C8" w:rsidP="005B59C8">
      <w:pPr>
        <w:pStyle w:val="Documentinhoud"/>
      </w:pPr>
      <w:r>
        <w:t xml:space="preserve">Door het aanvinken van “Ja” in hoofdstuk IV van het UEA (Selectiecriteria) verklaart de inschrijver dat zijn onderneming voldoet aan alle hierna volgende geschiktheidseisen. </w:t>
      </w:r>
    </w:p>
    <w:p w14:paraId="6CCCA251" w14:textId="77777777" w:rsidR="005B59C8" w:rsidRDefault="005B59C8" w:rsidP="005B59C8">
      <w:pPr>
        <w:pStyle w:val="Documentinhoud"/>
      </w:pPr>
    </w:p>
    <w:p w14:paraId="017BEFFF" w14:textId="77777777" w:rsidR="005B59C8" w:rsidRDefault="005B59C8" w:rsidP="0038210E">
      <w:pPr>
        <w:pStyle w:val="Kop3"/>
      </w:pPr>
      <w:bookmarkStart w:id="17" w:name="_Toc190259375"/>
      <w:r>
        <w:t>Financiële en economische draagkracht</w:t>
      </w:r>
      <w:bookmarkEnd w:id="17"/>
    </w:p>
    <w:p w14:paraId="0AB2B2C7" w14:textId="77777777" w:rsidR="005B59C8" w:rsidRDefault="005B59C8" w:rsidP="005B59C8">
      <w:pPr>
        <w:pStyle w:val="Documentinhoud"/>
      </w:pPr>
      <w:r>
        <w:t>Inschrijver dient een stabiele onderneming te zijn, wiens continuïteit is gegarandeerd gedurende de looptijd van de opdracht, inclusief mogelijke verlengingen. Indien u controleplichtig bent, verklaart u door ondertekening van de UEA dat de meest recente accountantscontrole in de jaarrekening geen paragraaf bevat met negatieve continuïteitsverwachtingen. De opdrachtgever kan na voorlopige gunning vragen om deze accountantsverklaring en de jaarrekening.</w:t>
      </w:r>
    </w:p>
    <w:p w14:paraId="0481250F" w14:textId="77777777" w:rsidR="005B59C8" w:rsidRDefault="005B59C8" w:rsidP="005B59C8">
      <w:pPr>
        <w:pStyle w:val="Documentinhoud"/>
      </w:pPr>
    </w:p>
    <w:p w14:paraId="6977683B" w14:textId="77777777" w:rsidR="005B59C8" w:rsidRDefault="005B59C8" w:rsidP="005B59C8">
      <w:pPr>
        <w:pStyle w:val="Documentinhoud"/>
      </w:pPr>
      <w:r>
        <w:t>Indien u niet controleplichtig bent, verklaart u door ondertekening van de UEA dat de financiële en economische draagkracht van uw onderneming zodanig is dat de continuïteit van de dienstverlening gedurende de looptijd van de opdracht, inclusief mogelijke verlengingen, niet in gevaar komt. De opdrachtgever kan na voorlopige gunning vragen om een jaarverslag.</w:t>
      </w:r>
    </w:p>
    <w:p w14:paraId="24E69556" w14:textId="77777777" w:rsidR="005B59C8" w:rsidRDefault="005B59C8" w:rsidP="005B59C8">
      <w:pPr>
        <w:pStyle w:val="Documentinhoud"/>
      </w:pPr>
    </w:p>
    <w:p w14:paraId="3CFBC3A2" w14:textId="77777777" w:rsidR="005B59C8" w:rsidRDefault="005B59C8" w:rsidP="0038210E">
      <w:pPr>
        <w:pStyle w:val="Kop3"/>
      </w:pPr>
      <w:bookmarkStart w:id="18" w:name="_Toc190259376"/>
      <w:r>
        <w:t>Technische beroepsbekwaamheid/Kerncompetenties</w:t>
      </w:r>
      <w:bookmarkEnd w:id="18"/>
    </w:p>
    <w:p w14:paraId="218CEAF4" w14:textId="77777777" w:rsidR="005B59C8" w:rsidRDefault="005B59C8" w:rsidP="005B59C8">
      <w:pPr>
        <w:pStyle w:val="Documentinhoud"/>
      </w:pPr>
      <w:r>
        <w:t xml:space="preserve">De Aanbestedende dienst heeft de volgende kerncompetentie(s) gedefinieerd: </w:t>
      </w:r>
    </w:p>
    <w:p w14:paraId="361E68F5" w14:textId="7D1F0EC5" w:rsidR="005B59C8" w:rsidRDefault="005B59C8" w:rsidP="005B59C8">
      <w:pPr>
        <w:pStyle w:val="Documentinhoud"/>
      </w:pPr>
      <w:r>
        <w:t>1.</w:t>
      </w:r>
      <w:r>
        <w:tab/>
        <w:t xml:space="preserve">Dienstverlening op het gebied van </w:t>
      </w:r>
      <w:r w:rsidR="002058DA">
        <w:t>planeconomie.</w:t>
      </w:r>
    </w:p>
    <w:p w14:paraId="47AD626F" w14:textId="2B869D1E" w:rsidR="005B59C8" w:rsidRDefault="005B59C8" w:rsidP="005B59C8">
      <w:pPr>
        <w:pStyle w:val="Documentinhoud"/>
      </w:pPr>
      <w:r>
        <w:t>2.</w:t>
      </w:r>
      <w:r>
        <w:tab/>
        <w:t xml:space="preserve">Dienstverlening op het gebied van </w:t>
      </w:r>
      <w:r w:rsidR="002058DA">
        <w:t>gebiedsontwikkeling.</w:t>
      </w:r>
    </w:p>
    <w:p w14:paraId="61A61796" w14:textId="664663FC" w:rsidR="005B59C8" w:rsidRDefault="005B59C8" w:rsidP="005B59C8">
      <w:pPr>
        <w:pStyle w:val="Documentinhoud"/>
      </w:pPr>
      <w:r>
        <w:t>3.</w:t>
      </w:r>
      <w:r>
        <w:tab/>
        <w:t>Dienstverlening op het gebied van</w:t>
      </w:r>
      <w:r w:rsidR="002058DA">
        <w:t xml:space="preserve"> aan- en verkoop gronden</w:t>
      </w:r>
      <w:r>
        <w:t>.</w:t>
      </w:r>
    </w:p>
    <w:p w14:paraId="3BE3B879" w14:textId="77777777" w:rsidR="005B59C8" w:rsidRDefault="005B59C8" w:rsidP="005B59C8">
      <w:pPr>
        <w:pStyle w:val="Documentinhoud"/>
      </w:pPr>
    </w:p>
    <w:p w14:paraId="2A28D1C6" w14:textId="3554C5B6" w:rsidR="005B59C8" w:rsidRDefault="005B59C8" w:rsidP="005B59C8">
      <w:pPr>
        <w:pStyle w:val="Documentinhoud"/>
      </w:pPr>
      <w:r>
        <w:lastRenderedPageBreak/>
        <w:t xml:space="preserve">U toont met behulp van één of meerdere referenties (bijlage </w:t>
      </w:r>
      <w:r w:rsidR="00CD35C2">
        <w:t>1</w:t>
      </w:r>
      <w:r>
        <w:t>) aan dat u aantoonbare kennis er ervaring bezit met betrekking tot de hiervoor genoemde kerncompetenties en met het naar tevredenheid van de Aanbestedende dienst(s) uitvoeren van deze kerncompetenties.</w:t>
      </w:r>
    </w:p>
    <w:p w14:paraId="7B046E45" w14:textId="77777777" w:rsidR="005B59C8" w:rsidRDefault="005B59C8" w:rsidP="005B59C8">
      <w:pPr>
        <w:pStyle w:val="Documentinhoud"/>
      </w:pPr>
    </w:p>
    <w:p w14:paraId="740748FF" w14:textId="77777777" w:rsidR="005B59C8" w:rsidRDefault="005B59C8" w:rsidP="005B59C8">
      <w:pPr>
        <w:pStyle w:val="Documentinhoud"/>
      </w:pPr>
      <w:r>
        <w:t>De referentie(s) dien(en)t te hebben plaatsgevonden in de afgelopen 3 jaar, na uiterste datum van het indienen van de inschrijving. De Aanbestedende dienst behoudt zich het recht voor met betrekking tot de opgegeven referentie navraag te doen bij de referent. Een referentie mag niet afkomstig zijn van de eigen organisatie, een andere organisatie binnen de holding of de moedermaatschappij.</w:t>
      </w:r>
    </w:p>
    <w:p w14:paraId="56884942" w14:textId="77777777" w:rsidR="005B59C8" w:rsidRDefault="005B59C8" w:rsidP="005B59C8">
      <w:pPr>
        <w:pStyle w:val="Documentinhoud"/>
      </w:pPr>
    </w:p>
    <w:p w14:paraId="456F5519" w14:textId="77777777" w:rsidR="005B59C8" w:rsidRDefault="005B59C8" w:rsidP="005B59C8">
      <w:pPr>
        <w:pStyle w:val="Kop3"/>
      </w:pPr>
      <w:bookmarkStart w:id="19" w:name="_Toc190259377"/>
      <w:r>
        <w:t>Verzekering &amp; aansprakelijkheid</w:t>
      </w:r>
      <w:bookmarkEnd w:id="19"/>
    </w:p>
    <w:p w14:paraId="5B207E0A" w14:textId="77777777" w:rsidR="005B59C8" w:rsidRDefault="005B59C8" w:rsidP="005B59C8">
      <w:pPr>
        <w:pStyle w:val="Documentinhoud"/>
      </w:pPr>
      <w:r>
        <w:t xml:space="preserve">Inschrijver dient marktconform en adequaat verzekerd te zijn tegen wettelijke aansprakelijkheid. </w:t>
      </w:r>
    </w:p>
    <w:p w14:paraId="08903D4C" w14:textId="77777777" w:rsidR="005B59C8" w:rsidRDefault="005B59C8" w:rsidP="005B59C8">
      <w:pPr>
        <w:pStyle w:val="Documentinhoud"/>
      </w:pPr>
      <w:r>
        <w:t>De verzekering dient een einddatum te kennen die gelegen is na het tijdstip waarop de opdrachtnemer aan al zijn verplichtingen heeft voldaan. De aansprakelijkheid is beperkt tot bovengenoemde bedragen.</w:t>
      </w:r>
    </w:p>
    <w:p w14:paraId="208C4329" w14:textId="77777777" w:rsidR="005B59C8" w:rsidRDefault="005B59C8" w:rsidP="005B59C8">
      <w:pPr>
        <w:pStyle w:val="Documentinhoud"/>
      </w:pPr>
    </w:p>
    <w:p w14:paraId="3FF9385D" w14:textId="71EAF48E" w:rsidR="005B59C8" w:rsidRDefault="005B59C8" w:rsidP="005B59C8">
      <w:pPr>
        <w:pStyle w:val="Kop3"/>
      </w:pPr>
      <w:bookmarkStart w:id="20" w:name="_Toc190259378"/>
      <w:r>
        <w:t>Kwaliteitsborging</w:t>
      </w:r>
      <w:bookmarkEnd w:id="20"/>
      <w:r>
        <w:tab/>
      </w:r>
    </w:p>
    <w:p w14:paraId="56F411AA" w14:textId="078689C6" w:rsidR="005B59C8" w:rsidRDefault="005B59C8" w:rsidP="005B59C8">
      <w:pPr>
        <w:pStyle w:val="Documentinhoud"/>
      </w:pPr>
      <w:r>
        <w:t xml:space="preserve">De inschrijver dient in bezit te zijn van een geldig kwaliteitssysteemcertificaat op basis van de norm ISO-9001 kwaliteitsmanagementsystemen- eisen (of gelijkwaardig) of een beschrijving van het management systeem In geval van een combinatie dient iedere </w:t>
      </w:r>
      <w:proofErr w:type="spellStart"/>
      <w:r>
        <w:t>combinant</w:t>
      </w:r>
      <w:proofErr w:type="spellEnd"/>
      <w:r>
        <w:t xml:space="preserve"> afzonderlijk aan deze geschiktheidseis te voldoen. </w:t>
      </w:r>
    </w:p>
    <w:p w14:paraId="6C568457" w14:textId="77777777" w:rsidR="005B59C8" w:rsidRDefault="005B59C8" w:rsidP="005B59C8">
      <w:pPr>
        <w:pStyle w:val="Documentinhoud"/>
      </w:pPr>
    </w:p>
    <w:p w14:paraId="4E1FF8C9" w14:textId="47F20A77" w:rsidR="005B59C8" w:rsidRDefault="005B59C8" w:rsidP="005B59C8">
      <w:pPr>
        <w:pStyle w:val="Kop2"/>
      </w:pPr>
      <w:bookmarkStart w:id="21" w:name="_Toc190259379"/>
      <w:r>
        <w:t>Organisatorische vormen waaronder een inschrijving kan worden ingediend</w:t>
      </w:r>
      <w:bookmarkEnd w:id="21"/>
    </w:p>
    <w:p w14:paraId="3B982889" w14:textId="77777777" w:rsidR="005B59C8" w:rsidRDefault="005B59C8" w:rsidP="005B59C8">
      <w:pPr>
        <w:pStyle w:val="Documentinhoud"/>
      </w:pPr>
      <w:r>
        <w:t xml:space="preserve">Er zijn drie (3) verschillende vormen waaronder inschrijver een inschrijving uit kan brengen: zelfstandig, in combinatie of door gebruik te maken van derden. Inschrijver dient in het UEA aan te geven op welke wijze hij wenst in te schrijven. </w:t>
      </w:r>
    </w:p>
    <w:p w14:paraId="5757F0BA" w14:textId="77777777" w:rsidR="005B59C8" w:rsidRDefault="005B59C8" w:rsidP="005B59C8">
      <w:pPr>
        <w:pStyle w:val="Documentinhoud"/>
      </w:pPr>
      <w:r>
        <w:t>Een onderneming kan slechts éénmaal (zelfstandig of in combinatie, of als derde/onderaannemer) een inschrijving indienen. Indien een onderneming meerdere malen een inschrijving indient, worden alle inschrijvingen van deze onderneming (of van de combinatie waarvan deze onderneming onderdeel is) uitgesloten. Hieronder wordt kort aangegeven wat de verschillende vormen van inschrijven inhouden.</w:t>
      </w:r>
    </w:p>
    <w:p w14:paraId="63BAEB0E" w14:textId="77777777" w:rsidR="005B59C8" w:rsidRDefault="005B59C8" w:rsidP="005B59C8">
      <w:pPr>
        <w:pStyle w:val="Documentinhoud"/>
      </w:pPr>
    </w:p>
    <w:p w14:paraId="14D86FF9" w14:textId="6AD8A288" w:rsidR="005B59C8" w:rsidRDefault="005B59C8" w:rsidP="0038210E">
      <w:pPr>
        <w:pStyle w:val="Kop3"/>
      </w:pPr>
      <w:bookmarkStart w:id="22" w:name="_Toc190259380"/>
      <w:r>
        <w:t>Zelfstandige inschrijving</w:t>
      </w:r>
      <w:bookmarkEnd w:id="22"/>
    </w:p>
    <w:p w14:paraId="4E4C6EE9" w14:textId="77777777" w:rsidR="005B59C8" w:rsidRDefault="005B59C8" w:rsidP="005B59C8">
      <w:pPr>
        <w:pStyle w:val="Documentinhoud"/>
      </w:pPr>
      <w:r>
        <w:t xml:space="preserve">Inschrijver schrijft zelfstandig in en geeft daarmee aan dat hij de opdracht geheel op eigen kracht uit gaat voeren. Deze inschrijver is de enige contractpartij. Het is daarna in beginsel niet toegestaan derden in te schakelen voor de opdracht of een beroep te doen op de middelen van derden, tenzij opdrachtgever hiervoor alsnog toestemming geeft. </w:t>
      </w:r>
    </w:p>
    <w:p w14:paraId="6547B71C" w14:textId="77777777" w:rsidR="005B59C8" w:rsidRDefault="005B59C8" w:rsidP="005B59C8">
      <w:pPr>
        <w:pStyle w:val="Documentinhoud"/>
      </w:pPr>
    </w:p>
    <w:p w14:paraId="0B489E8B" w14:textId="4B667951" w:rsidR="005B59C8" w:rsidRDefault="005B59C8" w:rsidP="0038210E">
      <w:pPr>
        <w:pStyle w:val="Kop3"/>
      </w:pPr>
      <w:bookmarkStart w:id="23" w:name="_Toc190259381"/>
      <w:r>
        <w:t>Combinatie</w:t>
      </w:r>
      <w:bookmarkEnd w:id="23"/>
    </w:p>
    <w:p w14:paraId="7BF6E726" w14:textId="77777777" w:rsidR="005B59C8" w:rsidRDefault="005B59C8" w:rsidP="005B59C8">
      <w:pPr>
        <w:pStyle w:val="Documentinhoud"/>
      </w:pPr>
      <w:r>
        <w:t>Inschrijvers die gezamenlijk inschrijven als combinatie (</w:t>
      </w:r>
      <w:proofErr w:type="spellStart"/>
      <w:r>
        <w:t>combinanten</w:t>
      </w:r>
      <w:proofErr w:type="spellEnd"/>
      <w:r>
        <w:t>) bundelen als het ware de krachten en dienen allen afzonderlijk aan de gestelde eisen te voldoen met uitzondering van mogelijke eisen op het gebied van kerncompetenties. In het UEA moet worden aangegeven welke partij en contactpersoon het aanspreekpunt is tijdens deze procedure en gedurende de contractperiode en wat de rol van de ondernemer is binnen de combinatie.</w:t>
      </w:r>
    </w:p>
    <w:p w14:paraId="4A0EA6E6" w14:textId="77777777" w:rsidR="005B59C8" w:rsidRDefault="005B59C8" w:rsidP="005B59C8">
      <w:pPr>
        <w:pStyle w:val="Documentinhoud"/>
      </w:pPr>
      <w:r>
        <w:t xml:space="preserve">Alle </w:t>
      </w:r>
      <w:proofErr w:type="spellStart"/>
      <w:r>
        <w:t>combinanten</w:t>
      </w:r>
      <w:proofErr w:type="spellEnd"/>
      <w:r>
        <w:t xml:space="preserve"> zijn gezamenlijk </w:t>
      </w:r>
      <w:proofErr w:type="spellStart"/>
      <w:r>
        <w:t>èn</w:t>
      </w:r>
      <w:proofErr w:type="spellEnd"/>
      <w:r>
        <w:t xml:space="preserve"> hoofdelijk aansprakelijk voor een juiste en complete afhandeling van de door hen aanvaarde opdracht en alle uit de opdracht voortvloeiende verplichtingen. De </w:t>
      </w:r>
      <w:proofErr w:type="spellStart"/>
      <w:r>
        <w:t>UEA’s</w:t>
      </w:r>
      <w:proofErr w:type="spellEnd"/>
      <w:r>
        <w:t xml:space="preserve"> van alle </w:t>
      </w:r>
      <w:proofErr w:type="spellStart"/>
      <w:r>
        <w:t>combinanten</w:t>
      </w:r>
      <w:proofErr w:type="spellEnd"/>
      <w:r>
        <w:t xml:space="preserve"> moeten bij de inschrijving worden ingediend.</w:t>
      </w:r>
    </w:p>
    <w:p w14:paraId="2F259667" w14:textId="77777777" w:rsidR="005B59C8" w:rsidRDefault="005B59C8" w:rsidP="005B59C8">
      <w:pPr>
        <w:pStyle w:val="Documentinhoud"/>
      </w:pPr>
    </w:p>
    <w:p w14:paraId="5007C6E2" w14:textId="441C617E" w:rsidR="005B59C8" w:rsidRDefault="005B59C8" w:rsidP="0038210E">
      <w:pPr>
        <w:pStyle w:val="Kop3"/>
      </w:pPr>
      <w:bookmarkStart w:id="24" w:name="_Toc190259382"/>
      <w:r>
        <w:t>Beroep op derde(n)</w:t>
      </w:r>
      <w:bookmarkEnd w:id="24"/>
    </w:p>
    <w:p w14:paraId="5565A14B" w14:textId="77777777" w:rsidR="005B59C8" w:rsidRDefault="005B59C8" w:rsidP="005B59C8">
      <w:pPr>
        <w:pStyle w:val="Documentinhoud"/>
      </w:pPr>
      <w:r>
        <w:t xml:space="preserve">Indien de inschrijver een beroep doet op derde(n) voor de gestelde financiële en economische draagkracht, zijn inschrijver en de derde(n) op wie hij een beroep doet hoofdelijk aansprakelijk voor de uitvoering van de onderhavige opdracht. </w:t>
      </w:r>
    </w:p>
    <w:p w14:paraId="36E9A83E" w14:textId="77777777" w:rsidR="005B59C8" w:rsidRDefault="005B59C8" w:rsidP="005B59C8">
      <w:pPr>
        <w:pStyle w:val="Documentinhoud"/>
      </w:pPr>
      <w:r>
        <w:lastRenderedPageBreak/>
        <w:t xml:space="preserve">Inschrijver kan in verband met het voldoen aan de geschiktheidseisen betreffende technische en beroepsbekwaamheid een beroep doen op de technische en beroepsbekwaamheid van derden. In geval van een beroep op de bekwaamheid van derden is inschrijver de enige contractuele wederpartij. </w:t>
      </w:r>
    </w:p>
    <w:p w14:paraId="3CE81EE0" w14:textId="77777777" w:rsidR="005B59C8" w:rsidRDefault="005B59C8" w:rsidP="005B59C8">
      <w:pPr>
        <w:pStyle w:val="Documentinhoud"/>
      </w:pPr>
      <w:r>
        <w:t>Inschrijver is na eventuele gunning als contractpartij aansprakelijk voor het nakomen van alle verplichtingen, inclusief de verplichtingen die door derden worden verricht. Bij een beroep op een derde in verband met geschiktheidseisen dient aan de daarvoor in deze offerteaanvraag gestelde regels te worden voldaan. In elk geval mogen geen uitsluitingsgronden zoals genoemd in het (UEA) op de derde van toepassing zijn.</w:t>
      </w:r>
    </w:p>
    <w:p w14:paraId="2FF554BD" w14:textId="77777777" w:rsidR="005B59C8" w:rsidRDefault="005B59C8" w:rsidP="005B59C8">
      <w:pPr>
        <w:pStyle w:val="Documentinhoud"/>
      </w:pPr>
    </w:p>
    <w:p w14:paraId="71C09692" w14:textId="77777777" w:rsidR="005B59C8" w:rsidRDefault="005B59C8" w:rsidP="005B59C8">
      <w:pPr>
        <w:pStyle w:val="Documentinhoud"/>
      </w:pPr>
      <w:r>
        <w:t xml:space="preserve">Indien een inschrijver een beroep doet op een derde enkel voor de uitvoering van de opdracht, en dus niet om te voldoen aan geschiktheidseisen, wordt dit in het UEA, deel II onderdeel D. </w:t>
      </w:r>
    </w:p>
    <w:p w14:paraId="045D5CEC" w14:textId="77777777" w:rsidR="005B59C8" w:rsidRDefault="005B59C8" w:rsidP="005B59C8">
      <w:pPr>
        <w:pStyle w:val="Documentinhoud"/>
      </w:pPr>
    </w:p>
    <w:p w14:paraId="0CC28335" w14:textId="5060D666" w:rsidR="005B59C8" w:rsidRDefault="005B59C8" w:rsidP="0038210E">
      <w:pPr>
        <w:pStyle w:val="Kop2"/>
      </w:pPr>
      <w:bookmarkStart w:id="25" w:name="_Toc190259383"/>
      <w:r>
        <w:t>Holding of moedermaatschappij</w:t>
      </w:r>
      <w:bookmarkEnd w:id="25"/>
    </w:p>
    <w:p w14:paraId="1D3047F2" w14:textId="5FFD64E7" w:rsidR="005B59C8" w:rsidRDefault="005B59C8" w:rsidP="005B59C8">
      <w:pPr>
        <w:pStyle w:val="Documentinhoud"/>
      </w:pPr>
      <w:r>
        <w:t xml:space="preserve">Bij de inschrijving door een dochteronderneming of werkmaatschappij dient een schriftelijke verklaring van de holding of moedermaatschappij te worden ingediend, dat de holding of moedermaatschappij zich hoofdelijk aansprakelijk stelt voor de uit rechtshandelingen van de dochteronderneming of werkmaatschappij voortvloeiende schulden (artikel 2:403 BW). </w:t>
      </w:r>
    </w:p>
    <w:p w14:paraId="6044D186" w14:textId="77777777" w:rsidR="005B59C8" w:rsidRDefault="005B59C8" w:rsidP="005B59C8">
      <w:pPr>
        <w:pStyle w:val="Documentinhoud"/>
      </w:pPr>
    </w:p>
    <w:p w14:paraId="4B26EDE0" w14:textId="1714EE01" w:rsidR="005B59C8" w:rsidRDefault="005B59C8" w:rsidP="005B59C8">
      <w:pPr>
        <w:pStyle w:val="Documentinhoud"/>
      </w:pPr>
      <w:r>
        <w:t>Indien de inschrijver/dochteronderneming bij de uitvoering van de werkzaamheden geen gebruik van de holding of moedermaatschappij maakt (en dus geen gebruik maakt van artikel 2.403 BW) en zelfstandig voldoet aan alle aan de inschrijving gestelde eisen, dient inschrijver dit eveneens te verklaren</w:t>
      </w:r>
      <w:r w:rsidR="006C67D4">
        <w:t>.</w:t>
      </w:r>
    </w:p>
    <w:p w14:paraId="2F808F4E" w14:textId="77777777" w:rsidR="005B59C8" w:rsidRDefault="005B59C8" w:rsidP="005B59C8">
      <w:pPr>
        <w:pStyle w:val="Documentinhoud"/>
      </w:pPr>
    </w:p>
    <w:p w14:paraId="7C172EDF" w14:textId="35769D74" w:rsidR="005B59C8" w:rsidRDefault="005B59C8" w:rsidP="005B59C8">
      <w:pPr>
        <w:pStyle w:val="Documentinhoud"/>
      </w:pPr>
      <w:r>
        <w:t>In beide hierboven beschreven gevallen dient bij de inschrijving een organogram te worden gevoegd.</w:t>
      </w:r>
      <w:r w:rsidR="002058DA">
        <w:t xml:space="preserve"> </w:t>
      </w:r>
    </w:p>
    <w:p w14:paraId="3CD1C328" w14:textId="77777777" w:rsidR="005B59C8" w:rsidRDefault="005B59C8" w:rsidP="005B59C8">
      <w:pPr>
        <w:pStyle w:val="Documentinhoud"/>
      </w:pPr>
    </w:p>
    <w:p w14:paraId="5638B7D6" w14:textId="1EF732BF" w:rsidR="005B59C8" w:rsidRDefault="005B59C8" w:rsidP="0038210E">
      <w:pPr>
        <w:pStyle w:val="Kop3"/>
      </w:pPr>
      <w:bookmarkStart w:id="26" w:name="_Toc190259384"/>
      <w:r>
        <w:t>Meerdere onderdelen van één holding mogen inschrijven</w:t>
      </w:r>
      <w:bookmarkEnd w:id="26"/>
    </w:p>
    <w:p w14:paraId="58F17292" w14:textId="77777777" w:rsidR="005B59C8" w:rsidRDefault="005B59C8" w:rsidP="005B59C8">
      <w:pPr>
        <w:pStyle w:val="Documentinhoud"/>
      </w:pPr>
      <w:r>
        <w:t>Meerdere onderdelen van één holding mogen inschrijven op de opdracht. Zij doen dit onafhankelijk van elkaar. Onafhankelijk wil hier zeggen dat zij ieder de inschrijving zelfstandig en onafhankelijk van de andere inschrijver(s) die van dezelfde holding deel uitmaken hebben opgesteld, daarbij de eerlijke mededinging aantoonbaar volledig hebben geëerbiedigd en de vertrouwelijkheid hierbij in acht hebben genomen. Door het indienen van de inschrijving en het ondertekenen van de akkoordverklaring, verklaart inschrijver akkoord te gaan met deze voorwaarde.</w:t>
      </w:r>
    </w:p>
    <w:p w14:paraId="41C51F1C" w14:textId="77777777" w:rsidR="005B59C8" w:rsidRDefault="005B59C8" w:rsidP="005B59C8">
      <w:pPr>
        <w:pStyle w:val="Documentinhoud"/>
      </w:pPr>
    </w:p>
    <w:p w14:paraId="4247475E" w14:textId="58083A43" w:rsidR="005B59C8" w:rsidRDefault="005B59C8" w:rsidP="0038210E">
      <w:pPr>
        <w:pStyle w:val="Kop2"/>
      </w:pPr>
      <w:bookmarkStart w:id="27" w:name="_Toc190259385"/>
      <w:r>
        <w:t>Verificatie gegevens UEA</w:t>
      </w:r>
      <w:bookmarkEnd w:id="27"/>
    </w:p>
    <w:p w14:paraId="4389C4F4" w14:textId="77777777" w:rsidR="005B59C8" w:rsidRDefault="005B59C8" w:rsidP="005B59C8">
      <w:pPr>
        <w:pStyle w:val="Documentinhoud"/>
      </w:pPr>
      <w:r>
        <w:t>De opdrachtgever kan in het kader van de artikelen 2.101 en 2.102 van de Aanbestedingswet 2012 in ieder geval aan de inschrijver die voor gunning van de opdracht in aanmerking komt aan de hand van het ingediende Uniform Europees Aanbestedingsdocument en de opgevraagde bewijsstukken de juistheid nagaan van de verstrekte gegevens en inlichtingen.</w:t>
      </w:r>
    </w:p>
    <w:p w14:paraId="17559C62" w14:textId="77777777" w:rsidR="005B59C8" w:rsidRDefault="005B59C8" w:rsidP="005B59C8">
      <w:pPr>
        <w:pStyle w:val="Documentinhoud"/>
      </w:pPr>
    </w:p>
    <w:p w14:paraId="4A5D29FA" w14:textId="77777777" w:rsidR="005B59C8" w:rsidRDefault="005B59C8" w:rsidP="005B59C8">
      <w:pPr>
        <w:pStyle w:val="Documentinhoud"/>
      </w:pPr>
      <w:r>
        <w:t>De inschrijver, aan wie de opdrachtgever voornemens is te gunnen, dient binnen 7 werkdagen na het verzoek van de opdrachtgever, de volgende gegevens en originele bewijsstukken aan te leveren:</w:t>
      </w:r>
    </w:p>
    <w:p w14:paraId="73203582" w14:textId="6781B9B6" w:rsidR="005B59C8" w:rsidRDefault="005B59C8" w:rsidP="0038210E">
      <w:pPr>
        <w:pStyle w:val="Documentinhoud"/>
        <w:numPr>
          <w:ilvl w:val="0"/>
          <w:numId w:val="6"/>
        </w:numPr>
      </w:pPr>
      <w:r>
        <w:t>een uittreksel uit het handelsregister van de Kamer van Koophandel, dat op het tijdstip van indienen van de Inschrijving niet ouder is dan 6 maanden;</w:t>
      </w:r>
    </w:p>
    <w:p w14:paraId="35B1A653" w14:textId="00469BBD" w:rsidR="005B59C8" w:rsidRDefault="005B59C8" w:rsidP="0038210E">
      <w:pPr>
        <w:pStyle w:val="Documentinhoud"/>
        <w:numPr>
          <w:ilvl w:val="0"/>
          <w:numId w:val="6"/>
        </w:numPr>
      </w:pPr>
      <w:r>
        <w:t>een verklaring van de belastingdienst, waaruit blijkt dat de Inschrijver heeft voldaan aan verplichtingen op grond van de op hem van toepassing zijnde wettelijke bepalingen met betrekking tot betaling van sociale zekerheidspremies of belastingen, die op het tijdstip van de Inschrijving niet ouder is dan 6 maanden;</w:t>
      </w:r>
    </w:p>
    <w:p w14:paraId="7B469FC8" w14:textId="0C4336D3" w:rsidR="005B59C8" w:rsidRDefault="005B59C8" w:rsidP="0038210E">
      <w:pPr>
        <w:pStyle w:val="Documentinhoud"/>
        <w:numPr>
          <w:ilvl w:val="0"/>
          <w:numId w:val="6"/>
        </w:numPr>
      </w:pPr>
      <w:r>
        <w:t>een kopie van de lopende polis(sen) van verzekering of verklaring van de verzekeringsmaatschappij overlegd te worden, waarin de door de opdrachtgever gevraagde dekking is aangegeven met betrekking tot de in dit bestek gevraagde verzekering(en);</w:t>
      </w:r>
    </w:p>
    <w:p w14:paraId="6C2CE592" w14:textId="4F6028C0" w:rsidR="00CD35C2" w:rsidRDefault="005B59C8" w:rsidP="0038210E">
      <w:pPr>
        <w:pStyle w:val="Documentinhoud"/>
        <w:numPr>
          <w:ilvl w:val="0"/>
          <w:numId w:val="6"/>
        </w:numPr>
      </w:pPr>
      <w:r>
        <w:t>laatste afgegeven accountantsverklaring, zonder continuïteitsparagraaf of jaarverslag;</w:t>
      </w:r>
    </w:p>
    <w:p w14:paraId="6AACF863" w14:textId="35ECA745" w:rsidR="005B59C8" w:rsidRDefault="005B59C8" w:rsidP="00CD35C2">
      <w:pPr>
        <w:pStyle w:val="Documentinhoud"/>
        <w:numPr>
          <w:ilvl w:val="0"/>
          <w:numId w:val="6"/>
        </w:numPr>
      </w:pPr>
      <w:r>
        <w:lastRenderedPageBreak/>
        <w:t>ISO-9001 certificaat of kwaliteitsplan</w:t>
      </w:r>
    </w:p>
    <w:p w14:paraId="7BCCCD0E" w14:textId="77777777" w:rsidR="005B59C8" w:rsidRDefault="005B59C8" w:rsidP="005B59C8">
      <w:pPr>
        <w:pStyle w:val="Documentinhoud"/>
      </w:pPr>
    </w:p>
    <w:p w14:paraId="7AE38699" w14:textId="77777777" w:rsidR="005B59C8" w:rsidRDefault="005B59C8" w:rsidP="005B59C8">
      <w:pPr>
        <w:pStyle w:val="Documentinhoud"/>
      </w:pPr>
      <w:r>
        <w:t xml:space="preserve">Wanneer een winnende inschrijving ingediend is door een combinatie, dienen alle </w:t>
      </w:r>
      <w:proofErr w:type="spellStart"/>
      <w:r>
        <w:t>combinanten</w:t>
      </w:r>
      <w:proofErr w:type="spellEnd"/>
      <w:r>
        <w:t xml:space="preserve"> afzonderlijk bovenstaande documenten in te dienen. </w:t>
      </w:r>
    </w:p>
    <w:p w14:paraId="05AF86CF" w14:textId="77777777" w:rsidR="005B59C8" w:rsidRDefault="005B59C8" w:rsidP="005B59C8">
      <w:pPr>
        <w:pStyle w:val="Documentinhoud"/>
      </w:pPr>
    </w:p>
    <w:p w14:paraId="39D363FA" w14:textId="77777777" w:rsidR="005B59C8" w:rsidRDefault="005B59C8" w:rsidP="005B59C8">
      <w:pPr>
        <w:pStyle w:val="Documentinhoud"/>
      </w:pPr>
      <w:r>
        <w:t xml:space="preserve">Indien de hierboven genoemde door inschrijver aangeleverde bewijsstukken onjuistheden bevatten, of indien onvolkomenheden worden geconstateerd in deze bewijsstukken, dan wel deze gegevens niet, niet tijdig of niet volledig worden aangeleverd, dan kan de opdrachtgever besluiten betreffende inschrijver uit te sluiten en de gunningsbeslissing in te trekken. Het staat de opdrachtgever in een dergelijk geval vrij om een nieuwe gunningsbeslissing te nemen waarin aan de inschrijver die in de rangorde als tweede is geëindigd, wordt gegund. </w:t>
      </w:r>
    </w:p>
    <w:p w14:paraId="65611DC1" w14:textId="77777777" w:rsidR="005B59C8" w:rsidRDefault="005B59C8" w:rsidP="0038210E">
      <w:pPr>
        <w:pStyle w:val="Kop1"/>
      </w:pPr>
      <w:bookmarkStart w:id="28" w:name="_Toc190259386"/>
      <w:r>
        <w:t>Programma van eisen</w:t>
      </w:r>
      <w:bookmarkEnd w:id="28"/>
    </w:p>
    <w:p w14:paraId="59BF5386" w14:textId="77777777" w:rsidR="005B59C8" w:rsidRDefault="005B59C8" w:rsidP="005B59C8">
      <w:pPr>
        <w:pStyle w:val="Documentinhoud"/>
      </w:pPr>
      <w:r>
        <w:t xml:space="preserve">U wordt verzocht ten aanzien van elk der onderstaande eisen (knock-out criteria) te verklaren dat u eraan voldoet, waar nodig blijkend uit de bijlagen bij uw offerte. Indien u niet voldoet, valt uw offerte af. U dient hiervoor bijlage 5 te gebruiken. </w:t>
      </w:r>
    </w:p>
    <w:p w14:paraId="1BF4106D" w14:textId="77777777" w:rsidR="005B59C8" w:rsidRDefault="005B59C8" w:rsidP="005B59C8">
      <w:pPr>
        <w:pStyle w:val="Documentinhoud"/>
      </w:pPr>
    </w:p>
    <w:p w14:paraId="7D26E9C7" w14:textId="64709DC6" w:rsidR="005B59C8" w:rsidRDefault="005B59C8" w:rsidP="00AE3C48">
      <w:pPr>
        <w:pStyle w:val="Kop3"/>
      </w:pPr>
      <w:bookmarkStart w:id="29" w:name="_Toc190259387"/>
      <w:r>
        <w:t>Eisen aan in te zetten medewerkers</w:t>
      </w:r>
      <w:bookmarkEnd w:id="29"/>
    </w:p>
    <w:p w14:paraId="58E382BC" w14:textId="77777777" w:rsidR="005B59C8" w:rsidRDefault="005B59C8" w:rsidP="005B59C8">
      <w:pPr>
        <w:pStyle w:val="Documentinhoud"/>
      </w:pPr>
      <w:r>
        <w:t xml:space="preserve">De inschrijver beschikt over medewerkers op het niveau van senior, </w:t>
      </w:r>
      <w:proofErr w:type="spellStart"/>
      <w:r>
        <w:t>medior</w:t>
      </w:r>
      <w:proofErr w:type="spellEnd"/>
      <w:r>
        <w:t xml:space="preserve"> en junior. Daarbij gelden de volgende criteria:</w:t>
      </w:r>
    </w:p>
    <w:p w14:paraId="6958AF8E" w14:textId="77777777" w:rsidR="0038210E" w:rsidRDefault="0038210E" w:rsidP="005B59C8">
      <w:pPr>
        <w:pStyle w:val="Documentinhoud"/>
      </w:pPr>
    </w:p>
    <w:tbl>
      <w:tblPr>
        <w:tblStyle w:val="Lijsttabel3-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083"/>
      </w:tblGrid>
      <w:tr w:rsidR="0038210E" w:rsidRPr="0038210E" w14:paraId="0EB9CDEE" w14:textId="77777777" w:rsidTr="0072260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59" w:type="dxa"/>
            <w:tcBorders>
              <w:bottom w:val="none" w:sz="0" w:space="0" w:color="auto"/>
              <w:right w:val="none" w:sz="0" w:space="0" w:color="auto"/>
            </w:tcBorders>
            <w:shd w:val="clear" w:color="auto" w:fill="DEEAF6" w:themeFill="accent1" w:themeFillTint="33"/>
          </w:tcPr>
          <w:p w14:paraId="445DB0B5" w14:textId="77777777" w:rsidR="0038210E" w:rsidRPr="0038210E" w:rsidRDefault="0038210E" w:rsidP="0038210E">
            <w:pPr>
              <w:pStyle w:val="Documentinhoud"/>
            </w:pPr>
            <w:r w:rsidRPr="0038210E">
              <w:t>Niveau</w:t>
            </w:r>
          </w:p>
        </w:tc>
        <w:tc>
          <w:tcPr>
            <w:tcW w:w="7083" w:type="dxa"/>
            <w:shd w:val="clear" w:color="auto" w:fill="DEEAF6" w:themeFill="accent1" w:themeFillTint="33"/>
          </w:tcPr>
          <w:p w14:paraId="5950E04D" w14:textId="77777777" w:rsidR="0038210E" w:rsidRPr="0038210E" w:rsidRDefault="0038210E" w:rsidP="0038210E">
            <w:pPr>
              <w:pStyle w:val="Documentinhoud"/>
              <w:cnfStyle w:val="100000000000" w:firstRow="1" w:lastRow="0" w:firstColumn="0" w:lastColumn="0" w:oddVBand="0" w:evenVBand="0" w:oddHBand="0" w:evenHBand="0" w:firstRowFirstColumn="0" w:firstRowLastColumn="0" w:lastRowFirstColumn="0" w:lastRowLastColumn="0"/>
            </w:pPr>
            <w:r w:rsidRPr="0038210E">
              <w:t>Criteria/vaardigheden</w:t>
            </w:r>
          </w:p>
        </w:tc>
      </w:tr>
      <w:tr w:rsidR="0038210E" w:rsidRPr="0038210E" w14:paraId="0A63A490" w14:textId="77777777" w:rsidTr="00722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bottom w:val="none" w:sz="0" w:space="0" w:color="auto"/>
              <w:right w:val="none" w:sz="0" w:space="0" w:color="auto"/>
            </w:tcBorders>
          </w:tcPr>
          <w:p w14:paraId="091DE2C7" w14:textId="77777777" w:rsidR="0038210E" w:rsidRPr="0038210E" w:rsidRDefault="0038210E" w:rsidP="0038210E">
            <w:pPr>
              <w:pStyle w:val="Documentinhoud"/>
            </w:pPr>
            <w:r w:rsidRPr="0038210E">
              <w:t>Senior</w:t>
            </w:r>
          </w:p>
        </w:tc>
        <w:tc>
          <w:tcPr>
            <w:tcW w:w="7083" w:type="dxa"/>
            <w:tcBorders>
              <w:top w:val="none" w:sz="0" w:space="0" w:color="auto"/>
              <w:bottom w:val="none" w:sz="0" w:space="0" w:color="auto"/>
            </w:tcBorders>
          </w:tcPr>
          <w:p w14:paraId="5A91B26D" w14:textId="77777777" w:rsidR="0038210E" w:rsidRPr="0038210E" w:rsidRDefault="0038210E" w:rsidP="0038210E">
            <w:pPr>
              <w:pStyle w:val="Documentinhoud"/>
              <w:cnfStyle w:val="000000100000" w:firstRow="0" w:lastRow="0" w:firstColumn="0" w:lastColumn="0" w:oddVBand="0" w:evenVBand="0" w:oddHBand="1" w:evenHBand="0" w:firstRowFirstColumn="0" w:firstRowLastColumn="0" w:lastRowFirstColumn="0" w:lastRowLastColumn="0"/>
            </w:pPr>
            <w:r w:rsidRPr="0038210E">
              <w:t xml:space="preserve">Heeft een afgeronde opleiding genoten op HBO/Academisch niveau op relevant vakgebied; </w:t>
            </w:r>
          </w:p>
          <w:p w14:paraId="2276DA0A" w14:textId="77777777" w:rsidR="0038210E" w:rsidRPr="0038210E" w:rsidRDefault="0038210E" w:rsidP="0038210E">
            <w:pPr>
              <w:pStyle w:val="Documentinhoud"/>
              <w:cnfStyle w:val="000000100000" w:firstRow="0" w:lastRow="0" w:firstColumn="0" w:lastColumn="0" w:oddVBand="0" w:evenVBand="0" w:oddHBand="1" w:evenHBand="0" w:firstRowFirstColumn="0" w:firstRowLastColumn="0" w:lastRowFirstColumn="0" w:lastRowLastColumn="0"/>
            </w:pPr>
            <w:r w:rsidRPr="0038210E">
              <w:t>Beschikt over minimaal 7 jaar werkervaring op één of meer van de voornoemde vakgebieden;</w:t>
            </w:r>
          </w:p>
          <w:p w14:paraId="44976E53" w14:textId="77777777" w:rsidR="0038210E" w:rsidRPr="0038210E" w:rsidRDefault="0038210E" w:rsidP="0038210E">
            <w:pPr>
              <w:pStyle w:val="Documentinhoud"/>
              <w:cnfStyle w:val="000000100000" w:firstRow="0" w:lastRow="0" w:firstColumn="0" w:lastColumn="0" w:oddVBand="0" w:evenVBand="0" w:oddHBand="1" w:evenHBand="0" w:firstRowFirstColumn="0" w:firstRowLastColumn="0" w:lastRowFirstColumn="0" w:lastRowLastColumn="0"/>
            </w:pPr>
            <w:r w:rsidRPr="0038210E">
              <w:t>Heeft zich ontwikkeld als autoriteit op zijn vakgebied;</w:t>
            </w:r>
          </w:p>
          <w:p w14:paraId="007044F1" w14:textId="77777777" w:rsidR="0038210E" w:rsidRPr="0038210E" w:rsidRDefault="0038210E" w:rsidP="0038210E">
            <w:pPr>
              <w:pStyle w:val="Documentinhoud"/>
              <w:cnfStyle w:val="000000100000" w:firstRow="0" w:lastRow="0" w:firstColumn="0" w:lastColumn="0" w:oddVBand="0" w:evenVBand="0" w:oddHBand="1" w:evenHBand="0" w:firstRowFirstColumn="0" w:firstRowLastColumn="0" w:lastRowFirstColumn="0" w:lastRowLastColumn="0"/>
            </w:pPr>
            <w:r w:rsidRPr="0038210E">
              <w:t>Draagt specialistische kennis over op andere medewerkers;</w:t>
            </w:r>
          </w:p>
          <w:p w14:paraId="6E117C68" w14:textId="77777777" w:rsidR="0038210E" w:rsidRPr="0038210E" w:rsidRDefault="0038210E" w:rsidP="0038210E">
            <w:pPr>
              <w:pStyle w:val="Documentinhoud"/>
              <w:cnfStyle w:val="000000100000" w:firstRow="0" w:lastRow="0" w:firstColumn="0" w:lastColumn="0" w:oddVBand="0" w:evenVBand="0" w:oddHBand="1" w:evenHBand="0" w:firstRowFirstColumn="0" w:firstRowLastColumn="0" w:lastRowFirstColumn="0" w:lastRowLastColumn="0"/>
            </w:pPr>
            <w:r w:rsidRPr="0038210E">
              <w:t xml:space="preserve">Is eindverantwoordelijk voor opdrachten, ook die zijn uitgevoerd door </w:t>
            </w:r>
            <w:proofErr w:type="spellStart"/>
            <w:r w:rsidRPr="0038210E">
              <w:t>medior</w:t>
            </w:r>
            <w:proofErr w:type="spellEnd"/>
            <w:r w:rsidRPr="0038210E">
              <w:t xml:space="preserve"> en junior medewerkers;</w:t>
            </w:r>
          </w:p>
          <w:p w14:paraId="2FDE9E17" w14:textId="77777777" w:rsidR="0038210E" w:rsidRPr="0038210E" w:rsidRDefault="0038210E" w:rsidP="0038210E">
            <w:pPr>
              <w:pStyle w:val="Documentinhoud"/>
              <w:cnfStyle w:val="000000100000" w:firstRow="0" w:lastRow="0" w:firstColumn="0" w:lastColumn="0" w:oddVBand="0" w:evenVBand="0" w:oddHBand="1" w:evenHBand="0" w:firstRowFirstColumn="0" w:firstRowLastColumn="0" w:lastRowFirstColumn="0" w:lastRowLastColumn="0"/>
            </w:pPr>
            <w:r w:rsidRPr="0038210E">
              <w:t>Heeft gevoel voor politiek-bestuurlijke verhoudingen.</w:t>
            </w:r>
          </w:p>
        </w:tc>
      </w:tr>
      <w:tr w:rsidR="0038210E" w:rsidRPr="0038210E" w14:paraId="35F64981" w14:textId="77777777" w:rsidTr="0072260D">
        <w:tc>
          <w:tcPr>
            <w:cnfStyle w:val="001000000000" w:firstRow="0" w:lastRow="0" w:firstColumn="1" w:lastColumn="0" w:oddVBand="0" w:evenVBand="0" w:oddHBand="0" w:evenHBand="0" w:firstRowFirstColumn="0" w:firstRowLastColumn="0" w:lastRowFirstColumn="0" w:lastRowLastColumn="0"/>
            <w:tcW w:w="1559" w:type="dxa"/>
            <w:tcBorders>
              <w:right w:val="none" w:sz="0" w:space="0" w:color="auto"/>
            </w:tcBorders>
          </w:tcPr>
          <w:p w14:paraId="2BACD160" w14:textId="77777777" w:rsidR="0038210E" w:rsidRPr="0038210E" w:rsidRDefault="0038210E" w:rsidP="0038210E">
            <w:pPr>
              <w:pStyle w:val="Documentinhoud"/>
            </w:pPr>
            <w:proofErr w:type="spellStart"/>
            <w:r w:rsidRPr="0038210E">
              <w:t>Medior</w:t>
            </w:r>
            <w:proofErr w:type="spellEnd"/>
          </w:p>
        </w:tc>
        <w:tc>
          <w:tcPr>
            <w:tcW w:w="7083" w:type="dxa"/>
          </w:tcPr>
          <w:p w14:paraId="1FE91809" w14:textId="77777777" w:rsidR="0038210E" w:rsidRPr="0038210E" w:rsidRDefault="0038210E" w:rsidP="0038210E">
            <w:pPr>
              <w:pStyle w:val="Documentinhoud"/>
              <w:cnfStyle w:val="000000000000" w:firstRow="0" w:lastRow="0" w:firstColumn="0" w:lastColumn="0" w:oddVBand="0" w:evenVBand="0" w:oddHBand="0" w:evenHBand="0" w:firstRowFirstColumn="0" w:firstRowLastColumn="0" w:lastRowFirstColumn="0" w:lastRowLastColumn="0"/>
            </w:pPr>
            <w:r w:rsidRPr="0038210E">
              <w:t>Heeft afgeronde opleiding genoten op HBO/HBO+/Academisch niveau op relevant vakgebied;</w:t>
            </w:r>
          </w:p>
          <w:p w14:paraId="4C4BC1AC" w14:textId="77777777" w:rsidR="0038210E" w:rsidRPr="0038210E" w:rsidRDefault="0038210E" w:rsidP="0038210E">
            <w:pPr>
              <w:pStyle w:val="Documentinhoud"/>
              <w:cnfStyle w:val="000000000000" w:firstRow="0" w:lastRow="0" w:firstColumn="0" w:lastColumn="0" w:oddVBand="0" w:evenVBand="0" w:oddHBand="0" w:evenHBand="0" w:firstRowFirstColumn="0" w:firstRowLastColumn="0" w:lastRowFirstColumn="0" w:lastRowLastColumn="0"/>
            </w:pPr>
            <w:r w:rsidRPr="0038210E">
              <w:t>Beschikt over minimaal 3 tot 10 jaar werkervaring op één of meer van de voornoemde vakgebieden;</w:t>
            </w:r>
          </w:p>
          <w:p w14:paraId="1151CA5D" w14:textId="77777777" w:rsidR="0038210E" w:rsidRPr="0038210E" w:rsidRDefault="0038210E" w:rsidP="0038210E">
            <w:pPr>
              <w:pStyle w:val="Documentinhoud"/>
              <w:cnfStyle w:val="000000000000" w:firstRow="0" w:lastRow="0" w:firstColumn="0" w:lastColumn="0" w:oddVBand="0" w:evenVBand="0" w:oddHBand="0" w:evenHBand="0" w:firstRowFirstColumn="0" w:firstRowLastColumn="0" w:lastRowFirstColumn="0" w:lastRowLastColumn="0"/>
            </w:pPr>
            <w:r w:rsidRPr="0038210E">
              <w:t>Heeft werkervaring opgedaan door behandeling van uiteenlopende complexe zaken;</w:t>
            </w:r>
          </w:p>
          <w:p w14:paraId="09CD1453" w14:textId="77777777" w:rsidR="0038210E" w:rsidRPr="0038210E" w:rsidRDefault="0038210E" w:rsidP="0038210E">
            <w:pPr>
              <w:pStyle w:val="Documentinhoud"/>
              <w:cnfStyle w:val="000000000000" w:firstRow="0" w:lastRow="0" w:firstColumn="0" w:lastColumn="0" w:oddVBand="0" w:evenVBand="0" w:oddHBand="0" w:evenHBand="0" w:firstRowFirstColumn="0" w:firstRowLastColumn="0" w:lastRowFirstColumn="0" w:lastRowLastColumn="0"/>
            </w:pPr>
            <w:r w:rsidRPr="0038210E">
              <w:t>Voert zelfstandig opdrachten uit en rapporteert rechtstreeks aan opdrachtgever;</w:t>
            </w:r>
          </w:p>
          <w:p w14:paraId="1B917305" w14:textId="77777777" w:rsidR="0038210E" w:rsidRPr="0038210E" w:rsidRDefault="0038210E" w:rsidP="0038210E">
            <w:pPr>
              <w:pStyle w:val="Documentinhoud"/>
              <w:cnfStyle w:val="000000000000" w:firstRow="0" w:lastRow="0" w:firstColumn="0" w:lastColumn="0" w:oddVBand="0" w:evenVBand="0" w:oddHBand="0" w:evenHBand="0" w:firstRowFirstColumn="0" w:firstRowLastColumn="0" w:lastRowFirstColumn="0" w:lastRowLastColumn="0"/>
            </w:pPr>
            <w:r w:rsidRPr="0038210E">
              <w:t>Heeft gevoel voor politiek-bestuurlijke verhoudingen.</w:t>
            </w:r>
          </w:p>
        </w:tc>
      </w:tr>
      <w:tr w:rsidR="0038210E" w:rsidRPr="0038210E" w14:paraId="26ACC8BE" w14:textId="77777777" w:rsidTr="007226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tcBorders>
              <w:top w:val="none" w:sz="0" w:space="0" w:color="auto"/>
              <w:bottom w:val="none" w:sz="0" w:space="0" w:color="auto"/>
              <w:right w:val="none" w:sz="0" w:space="0" w:color="auto"/>
            </w:tcBorders>
          </w:tcPr>
          <w:p w14:paraId="446EA6AA" w14:textId="77777777" w:rsidR="0038210E" w:rsidRPr="0038210E" w:rsidRDefault="0038210E" w:rsidP="0038210E">
            <w:pPr>
              <w:pStyle w:val="Documentinhoud"/>
            </w:pPr>
            <w:r w:rsidRPr="0038210E">
              <w:t>Junior</w:t>
            </w:r>
          </w:p>
        </w:tc>
        <w:tc>
          <w:tcPr>
            <w:tcW w:w="7083" w:type="dxa"/>
            <w:tcBorders>
              <w:top w:val="none" w:sz="0" w:space="0" w:color="auto"/>
              <w:bottom w:val="none" w:sz="0" w:space="0" w:color="auto"/>
            </w:tcBorders>
          </w:tcPr>
          <w:p w14:paraId="63FCA890" w14:textId="77777777" w:rsidR="0038210E" w:rsidRPr="0038210E" w:rsidRDefault="0038210E" w:rsidP="0038210E">
            <w:pPr>
              <w:pStyle w:val="Documentinhoud"/>
              <w:cnfStyle w:val="000000100000" w:firstRow="0" w:lastRow="0" w:firstColumn="0" w:lastColumn="0" w:oddVBand="0" w:evenVBand="0" w:oddHBand="1" w:evenHBand="0" w:firstRowFirstColumn="0" w:firstRowLastColumn="0" w:lastRowFirstColumn="0" w:lastRowLastColumn="0"/>
            </w:pPr>
            <w:r w:rsidRPr="0038210E">
              <w:t>Heeft afgeronde opleiding genoten op MBO-HBO niveau;</w:t>
            </w:r>
          </w:p>
          <w:p w14:paraId="6EDB9039" w14:textId="77777777" w:rsidR="0038210E" w:rsidRPr="0038210E" w:rsidRDefault="0038210E" w:rsidP="0038210E">
            <w:pPr>
              <w:pStyle w:val="Documentinhoud"/>
              <w:cnfStyle w:val="000000100000" w:firstRow="0" w:lastRow="0" w:firstColumn="0" w:lastColumn="0" w:oddVBand="0" w:evenVBand="0" w:oddHBand="1" w:evenHBand="0" w:firstRowFirstColumn="0" w:firstRowLastColumn="0" w:lastRowFirstColumn="0" w:lastRowLastColumn="0"/>
            </w:pPr>
            <w:r w:rsidRPr="0038210E">
              <w:t>Beschikt over 0-3 jaar relevante werkervaring;</w:t>
            </w:r>
          </w:p>
          <w:p w14:paraId="7838DAD5" w14:textId="77777777" w:rsidR="0038210E" w:rsidRPr="0038210E" w:rsidRDefault="0038210E" w:rsidP="0038210E">
            <w:pPr>
              <w:pStyle w:val="Documentinhoud"/>
              <w:cnfStyle w:val="000000100000" w:firstRow="0" w:lastRow="0" w:firstColumn="0" w:lastColumn="0" w:oddVBand="0" w:evenVBand="0" w:oddHBand="1" w:evenHBand="0" w:firstRowFirstColumn="0" w:firstRowLastColumn="0" w:lastRowFirstColumn="0" w:lastRowLastColumn="0"/>
            </w:pPr>
            <w:r w:rsidRPr="0038210E">
              <w:t xml:space="preserve">Werkt onder verantwoordelijkheid van </w:t>
            </w:r>
            <w:proofErr w:type="spellStart"/>
            <w:r w:rsidRPr="0038210E">
              <w:t>medior</w:t>
            </w:r>
            <w:proofErr w:type="spellEnd"/>
            <w:r w:rsidRPr="0038210E">
              <w:t xml:space="preserve"> of senior medewerker;</w:t>
            </w:r>
          </w:p>
          <w:p w14:paraId="38300E99" w14:textId="77777777" w:rsidR="0038210E" w:rsidRPr="0038210E" w:rsidRDefault="0038210E" w:rsidP="0038210E">
            <w:pPr>
              <w:pStyle w:val="Documentinhoud"/>
              <w:cnfStyle w:val="000000100000" w:firstRow="0" w:lastRow="0" w:firstColumn="0" w:lastColumn="0" w:oddVBand="0" w:evenVBand="0" w:oddHBand="1" w:evenHBand="0" w:firstRowFirstColumn="0" w:firstRowLastColumn="0" w:lastRowFirstColumn="0" w:lastRowLastColumn="0"/>
            </w:pPr>
            <w:r w:rsidRPr="0038210E">
              <w:t>Bevoegdheden en verantwoordelijkheden worden in het algemeen bepaald en beperkt door de gegeven opdracht.</w:t>
            </w:r>
          </w:p>
        </w:tc>
      </w:tr>
    </w:tbl>
    <w:p w14:paraId="2B1B417C" w14:textId="77777777" w:rsidR="005B59C8" w:rsidRDefault="005B59C8" w:rsidP="005B59C8">
      <w:pPr>
        <w:pStyle w:val="Documentinhoud"/>
      </w:pPr>
    </w:p>
    <w:p w14:paraId="3312CF3D" w14:textId="77777777" w:rsidR="005B59C8" w:rsidRDefault="005B59C8" w:rsidP="005B59C8">
      <w:pPr>
        <w:pStyle w:val="Documentinhoud"/>
      </w:pPr>
    </w:p>
    <w:p w14:paraId="73A52AB4" w14:textId="6606F2D5" w:rsidR="005B59C8" w:rsidRDefault="005B59C8" w:rsidP="0038210E">
      <w:pPr>
        <w:pStyle w:val="Documentinhoud"/>
        <w:numPr>
          <w:ilvl w:val="0"/>
          <w:numId w:val="8"/>
        </w:numPr>
      </w:pPr>
      <w:r>
        <w:t>U zet gedurende de looptijd van de overeenkomst en voor deze opdracht slechts aantoonbaar goed gekwalificeerde medewerkers in.</w:t>
      </w:r>
    </w:p>
    <w:p w14:paraId="2264298A" w14:textId="07B5EB46" w:rsidR="005B59C8" w:rsidRDefault="005B59C8" w:rsidP="0038210E">
      <w:pPr>
        <w:pStyle w:val="Documentinhoud"/>
        <w:numPr>
          <w:ilvl w:val="0"/>
          <w:numId w:val="8"/>
        </w:numPr>
      </w:pPr>
      <w:r>
        <w:t>U en uw medewerkers nemen strikte vertrouwelijkheid in acht ten aanzien van informatie over de gemeente en de uit te voeren werkzaamheden.</w:t>
      </w:r>
    </w:p>
    <w:p w14:paraId="779A4734" w14:textId="1031B60E" w:rsidR="005B59C8" w:rsidRDefault="005B59C8" w:rsidP="0038210E">
      <w:pPr>
        <w:pStyle w:val="Documentinhoud"/>
        <w:numPr>
          <w:ilvl w:val="0"/>
          <w:numId w:val="8"/>
        </w:numPr>
      </w:pPr>
      <w:r>
        <w:lastRenderedPageBreak/>
        <w:t>U bent bereid om een verwerkersovereenkomst te ondertekenen.</w:t>
      </w:r>
    </w:p>
    <w:p w14:paraId="74AA9F4E" w14:textId="162A3C48" w:rsidR="005B59C8" w:rsidRDefault="005B59C8" w:rsidP="0038210E">
      <w:pPr>
        <w:pStyle w:val="Documentinhoud"/>
        <w:numPr>
          <w:ilvl w:val="0"/>
          <w:numId w:val="8"/>
        </w:numPr>
      </w:pPr>
      <w:r>
        <w:t>U en in te zetten medewerkers stellen de producten die voortvloeien uit deze opdracht niet in enigerlei vorm ter beschikking aan derden.</w:t>
      </w:r>
    </w:p>
    <w:p w14:paraId="50AE78A2" w14:textId="6D575B50" w:rsidR="005B59C8" w:rsidRDefault="005B59C8" w:rsidP="0038210E">
      <w:pPr>
        <w:pStyle w:val="Documentinhoud"/>
        <w:numPr>
          <w:ilvl w:val="0"/>
          <w:numId w:val="8"/>
        </w:numPr>
      </w:pPr>
      <w:r>
        <w:t>U garandeert continuïteit in de dienstverlening.</w:t>
      </w:r>
    </w:p>
    <w:p w14:paraId="5056BE16" w14:textId="4B56FF01" w:rsidR="005B59C8" w:rsidRDefault="005B59C8" w:rsidP="0038210E">
      <w:pPr>
        <w:pStyle w:val="Documentinhoud"/>
        <w:numPr>
          <w:ilvl w:val="0"/>
          <w:numId w:val="8"/>
        </w:numPr>
      </w:pPr>
      <w:r>
        <w:t>Zonder schriftelijke toestemming van opdrachtgever maakt u geen melding van de (raam)overeenkomst in publicaties of reclame-uitingen; Uitzondering hierop vormt een eventuele wettelijke verplichting tot openbaarmaking van deze gegevens.</w:t>
      </w:r>
    </w:p>
    <w:p w14:paraId="2AC726AA" w14:textId="77777777" w:rsidR="005B59C8" w:rsidRDefault="005B59C8" w:rsidP="005B59C8">
      <w:pPr>
        <w:pStyle w:val="Documentinhoud"/>
      </w:pPr>
    </w:p>
    <w:p w14:paraId="352304FA" w14:textId="39D8F1F5" w:rsidR="005B59C8" w:rsidRDefault="005B59C8" w:rsidP="00AE3C48">
      <w:pPr>
        <w:pStyle w:val="Kop3"/>
      </w:pPr>
      <w:bookmarkStart w:id="30" w:name="_Toc190259388"/>
      <w:r>
        <w:t>Eisen aan de dienstverlening</w:t>
      </w:r>
      <w:bookmarkEnd w:id="30"/>
    </w:p>
    <w:p w14:paraId="1B82ADA9" w14:textId="3BA385D5" w:rsidR="005B59C8" w:rsidRDefault="005B59C8" w:rsidP="0038210E">
      <w:pPr>
        <w:pStyle w:val="Documentinhoud"/>
        <w:numPr>
          <w:ilvl w:val="0"/>
          <w:numId w:val="10"/>
        </w:numPr>
      </w:pPr>
      <w:r>
        <w:t>Gedurende de looptijd van de overeenkomst is een accountmanager bereikbaar.</w:t>
      </w:r>
    </w:p>
    <w:p w14:paraId="7F4CE0C4" w14:textId="5D2F7470" w:rsidR="005B59C8" w:rsidRDefault="005B59C8" w:rsidP="0038210E">
      <w:pPr>
        <w:pStyle w:val="Documentinhoud"/>
        <w:numPr>
          <w:ilvl w:val="0"/>
          <w:numId w:val="10"/>
        </w:numPr>
      </w:pPr>
      <w:r>
        <w:t>De accountmanager, of diens plaatsvervanger, is voor opdrachtgever op werkdagen bereikbaar (maandag tot en met vrijdag) van 09.00 – 16.00 uur.</w:t>
      </w:r>
    </w:p>
    <w:p w14:paraId="4357BE22" w14:textId="0092D1D8" w:rsidR="005B59C8" w:rsidRDefault="005B59C8" w:rsidP="0038210E">
      <w:pPr>
        <w:pStyle w:val="Documentinhoud"/>
        <w:numPr>
          <w:ilvl w:val="0"/>
          <w:numId w:val="10"/>
        </w:numPr>
      </w:pPr>
      <w:r>
        <w:t>Gedurende de looptijd van de overeenkomst voorkomt u belangenverstrengeling.</w:t>
      </w:r>
    </w:p>
    <w:p w14:paraId="1825ECCE" w14:textId="1B890730" w:rsidR="005B59C8" w:rsidRDefault="005B59C8" w:rsidP="0038210E">
      <w:pPr>
        <w:pStyle w:val="Documentinhoud"/>
        <w:numPr>
          <w:ilvl w:val="0"/>
          <w:numId w:val="10"/>
        </w:numPr>
      </w:pPr>
      <w:r>
        <w:t>Gedurende de looptijd van de overeenkomst behartigt u geen belangen die conflicteren met de belangen van de gemeente.</w:t>
      </w:r>
    </w:p>
    <w:p w14:paraId="01FA5522" w14:textId="1DE8AB02" w:rsidR="005B59C8" w:rsidRDefault="005B59C8" w:rsidP="0038210E">
      <w:pPr>
        <w:pStyle w:val="Documentinhoud"/>
        <w:numPr>
          <w:ilvl w:val="0"/>
          <w:numId w:val="10"/>
        </w:numPr>
      </w:pPr>
      <w:r>
        <w:t xml:space="preserve">U weet om te gaan met overheden en met </w:t>
      </w:r>
      <w:r w:rsidR="002058DA">
        <w:t>een klein</w:t>
      </w:r>
      <w:r w:rsidR="00CD35C2">
        <w:t>ere</w:t>
      </w:r>
      <w:r w:rsidR="002058DA">
        <w:t xml:space="preserve"> </w:t>
      </w:r>
      <w:r>
        <w:t>gemeente in het bijzonder.</w:t>
      </w:r>
    </w:p>
    <w:p w14:paraId="7BA0B8F6" w14:textId="6B6CEE5B" w:rsidR="005B59C8" w:rsidRDefault="005B59C8" w:rsidP="0038210E">
      <w:pPr>
        <w:pStyle w:val="Documentinhoud"/>
        <w:numPr>
          <w:ilvl w:val="0"/>
          <w:numId w:val="10"/>
        </w:numPr>
      </w:pPr>
      <w:r>
        <w:t>U garandeert de uitvoering van de opdracht binnen de opgegeven tijd en conform de aangegeven fasering.</w:t>
      </w:r>
    </w:p>
    <w:p w14:paraId="5FE4BDBD" w14:textId="77777777" w:rsidR="005B59C8" w:rsidRDefault="005B59C8" w:rsidP="005B59C8">
      <w:pPr>
        <w:pStyle w:val="Documentinhoud"/>
      </w:pPr>
    </w:p>
    <w:p w14:paraId="654FDCB1" w14:textId="032C126F" w:rsidR="005B59C8" w:rsidRPr="00AE3C48" w:rsidRDefault="005B59C8" w:rsidP="00AE3C48">
      <w:pPr>
        <w:pStyle w:val="Kop3"/>
      </w:pPr>
      <w:bookmarkStart w:id="31" w:name="_Toc190259389"/>
      <w:r w:rsidRPr="00AE3C48">
        <w:t>Eisen aan de kwaliteitsborging</w:t>
      </w:r>
      <w:bookmarkEnd w:id="31"/>
    </w:p>
    <w:p w14:paraId="43D254C2" w14:textId="6ADCB08C" w:rsidR="005B59C8" w:rsidRDefault="005B59C8" w:rsidP="00AE3C48">
      <w:pPr>
        <w:pStyle w:val="Documentinhoud"/>
        <w:numPr>
          <w:ilvl w:val="0"/>
          <w:numId w:val="12"/>
        </w:numPr>
      </w:pPr>
      <w:r>
        <w:t>Gedurende de looptijd van de overeenkomst hecht u aantoonbaar aan het bewaken van de kwaliteit van de dienstverlening door het bijhouden van kennis en ontwikkelingen op het relevante vakgebied.</w:t>
      </w:r>
    </w:p>
    <w:p w14:paraId="770A63E0" w14:textId="6EB89391" w:rsidR="005B59C8" w:rsidRDefault="005B59C8" w:rsidP="00AE3C48">
      <w:pPr>
        <w:pStyle w:val="Documentinhoud"/>
        <w:numPr>
          <w:ilvl w:val="0"/>
          <w:numId w:val="12"/>
        </w:numPr>
      </w:pPr>
      <w:r>
        <w:t>U hanteert een opleidingsbeleid voor de in te zetten medewerkers en stelt hiervoor budget beschikbaar;</w:t>
      </w:r>
    </w:p>
    <w:p w14:paraId="64A67A90" w14:textId="77777777" w:rsidR="005B59C8" w:rsidRDefault="005B59C8" w:rsidP="005B59C8">
      <w:pPr>
        <w:pStyle w:val="Documentinhoud"/>
      </w:pPr>
    </w:p>
    <w:p w14:paraId="61B8DF9F" w14:textId="64078494" w:rsidR="005B59C8" w:rsidRDefault="005B59C8" w:rsidP="00AE3C48">
      <w:pPr>
        <w:pStyle w:val="Kop3"/>
      </w:pPr>
      <w:bookmarkStart w:id="32" w:name="_Toc190259390"/>
      <w:r>
        <w:t>Eisen ten aanzien van de tariefstelling</w:t>
      </w:r>
      <w:bookmarkEnd w:id="32"/>
    </w:p>
    <w:p w14:paraId="0C67B387" w14:textId="12B4CBFC" w:rsidR="005B59C8" w:rsidRDefault="005B59C8" w:rsidP="00AE3C48">
      <w:pPr>
        <w:pStyle w:val="Documentinhoud"/>
        <w:numPr>
          <w:ilvl w:val="0"/>
          <w:numId w:val="14"/>
        </w:numPr>
      </w:pPr>
      <w:r>
        <w:t>De door u op te geven tarieven in bijlage xx (prijsbijlage) zijn maximum tarieven, inclusief alle kosten, zoals (en voor zover van toepassing, maar niet uitputtend): reis- en verblijfskosten, uitvoering, nazorg, overhead en verzekering.</w:t>
      </w:r>
    </w:p>
    <w:p w14:paraId="015EF094" w14:textId="31AA962F" w:rsidR="005B59C8" w:rsidRDefault="005B59C8" w:rsidP="00AE3C48">
      <w:pPr>
        <w:pStyle w:val="Documentinhoud"/>
        <w:numPr>
          <w:ilvl w:val="0"/>
          <w:numId w:val="14"/>
        </w:numPr>
      </w:pPr>
      <w:r>
        <w:t>De tarieven zijn in euro’s, exclusief BTW.</w:t>
      </w:r>
    </w:p>
    <w:p w14:paraId="32400986" w14:textId="78504683" w:rsidR="005B59C8" w:rsidRDefault="005B59C8" w:rsidP="00AE3C48">
      <w:pPr>
        <w:pStyle w:val="Documentinhoud"/>
        <w:numPr>
          <w:ilvl w:val="0"/>
          <w:numId w:val="14"/>
        </w:numPr>
      </w:pPr>
      <w:r>
        <w:t>De tarieven staan voor 2 jaar vast.</w:t>
      </w:r>
    </w:p>
    <w:p w14:paraId="5DBA3684" w14:textId="1B64F539" w:rsidR="005B59C8" w:rsidRDefault="005B59C8" w:rsidP="00AE3C48">
      <w:pPr>
        <w:pStyle w:val="Documentinhoud"/>
        <w:numPr>
          <w:ilvl w:val="0"/>
          <w:numId w:val="14"/>
        </w:numPr>
      </w:pPr>
      <w:r>
        <w:t xml:space="preserve">Indexatie vindt daarna per jaar plaats, voor het eerst </w:t>
      </w:r>
      <w:r w:rsidR="006C67D4">
        <w:t>in 2026.</w:t>
      </w:r>
      <w:r>
        <w:t xml:space="preserve"> De indexatie is niet hoger dan de jaarlijkse indexatie van het CBS indexcijfer voor “</w:t>
      </w:r>
      <w:proofErr w:type="spellStart"/>
      <w:r>
        <w:t>CAO-lonen</w:t>
      </w:r>
      <w:proofErr w:type="spellEnd"/>
      <w:r>
        <w:t xml:space="preserve"> voor zakelijke dienstverlening; prijsindex 2010 = 100”, cao-lonen per maand exclusief bijzondere beloningen. </w:t>
      </w:r>
    </w:p>
    <w:p w14:paraId="4BCA4D51" w14:textId="01F531DD" w:rsidR="005B59C8" w:rsidRDefault="005B59C8" w:rsidP="00AE3C48">
      <w:pPr>
        <w:pStyle w:val="Documentinhoud"/>
        <w:numPr>
          <w:ilvl w:val="0"/>
          <w:numId w:val="14"/>
        </w:numPr>
      </w:pPr>
      <w:r>
        <w:t xml:space="preserve">Uiterlijk op 1 december van </w:t>
      </w:r>
      <w:r w:rsidR="00CD35C2">
        <w:t xml:space="preserve">een </w:t>
      </w:r>
      <w:r>
        <w:t>lopende jaar dient contractant een onderbouwd voorstel tot prijsaanpassing in. Na schriftelijke overeenstemming tussen opdrachtgever en contractant geldt deze prijsaanpassing voor de periode 15 februari tot en met 14 februari van het volgend jaar.</w:t>
      </w:r>
    </w:p>
    <w:p w14:paraId="2B04F90A" w14:textId="39BFEE74" w:rsidR="00CD35C2" w:rsidRDefault="00CD35C2">
      <w:pPr>
        <w:spacing w:after="160" w:line="259" w:lineRule="auto"/>
        <w:rPr>
          <w:rFonts w:asciiTheme="minorHAnsi" w:hAnsiTheme="minorHAnsi"/>
        </w:rPr>
      </w:pPr>
      <w:r>
        <w:br w:type="page"/>
      </w:r>
    </w:p>
    <w:p w14:paraId="132BAAB7" w14:textId="77777777" w:rsidR="005B59C8" w:rsidRDefault="005B59C8" w:rsidP="005B59C8">
      <w:pPr>
        <w:pStyle w:val="Documentinhoud"/>
      </w:pPr>
    </w:p>
    <w:p w14:paraId="78D2BB96" w14:textId="4FBB719A" w:rsidR="005B59C8" w:rsidRPr="00AE3C48" w:rsidRDefault="005B59C8" w:rsidP="00AE3C48">
      <w:pPr>
        <w:pStyle w:val="Kop2"/>
      </w:pPr>
      <w:bookmarkStart w:id="33" w:name="_Toc190259391"/>
      <w:r w:rsidRPr="00AE3C48">
        <w:t>Programma van wensen</w:t>
      </w:r>
      <w:bookmarkEnd w:id="33"/>
    </w:p>
    <w:p w14:paraId="47736A38" w14:textId="77777777" w:rsidR="005B59C8" w:rsidRDefault="005B59C8" w:rsidP="005B59C8">
      <w:pPr>
        <w:pStyle w:val="Documentinhoud"/>
      </w:pPr>
      <w:r>
        <w:t>In de onderstaande tabel staat het overzicht van de wensen met de daarbij behorende weegfactor. De wensen en wijze van beoordelen, worden in onderstaande paragrafen verder uitgewerkt.</w:t>
      </w:r>
    </w:p>
    <w:p w14:paraId="31BEC295" w14:textId="77777777" w:rsidR="005B59C8" w:rsidRDefault="005B59C8" w:rsidP="005B59C8">
      <w:pPr>
        <w:pStyle w:val="Documentinhou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031"/>
      </w:tblGrid>
      <w:tr w:rsidR="00AE3C48" w:rsidRPr="00AE3C48" w14:paraId="0DF43081" w14:textId="77777777" w:rsidTr="0072260D">
        <w:tc>
          <w:tcPr>
            <w:tcW w:w="2797" w:type="dxa"/>
            <w:shd w:val="clear" w:color="auto" w:fill="C6D9F1"/>
          </w:tcPr>
          <w:p w14:paraId="7652FDEA" w14:textId="77777777" w:rsidR="00AE3C48" w:rsidRPr="00AE3C48" w:rsidRDefault="00AE3C48" w:rsidP="00AE3C48">
            <w:pPr>
              <w:pStyle w:val="Documentinhoud"/>
            </w:pPr>
            <w:bookmarkStart w:id="34" w:name="_Hlk189466695"/>
            <w:r w:rsidRPr="00AE3C48">
              <w:t>Criterium</w:t>
            </w:r>
          </w:p>
        </w:tc>
        <w:tc>
          <w:tcPr>
            <w:tcW w:w="1031" w:type="dxa"/>
            <w:shd w:val="clear" w:color="auto" w:fill="C6D9F1"/>
          </w:tcPr>
          <w:p w14:paraId="68E40080" w14:textId="77777777" w:rsidR="00AE3C48" w:rsidRPr="00AE3C48" w:rsidRDefault="00AE3C48" w:rsidP="00AE3C48">
            <w:pPr>
              <w:pStyle w:val="Documentinhoud"/>
            </w:pPr>
            <w:r w:rsidRPr="00AE3C48">
              <w:t>Weging</w:t>
            </w:r>
          </w:p>
        </w:tc>
      </w:tr>
      <w:tr w:rsidR="00AE3C48" w:rsidRPr="00AE3C48" w14:paraId="1DF24A0F" w14:textId="77777777" w:rsidTr="0072260D">
        <w:tc>
          <w:tcPr>
            <w:tcW w:w="2797" w:type="dxa"/>
          </w:tcPr>
          <w:p w14:paraId="6BF57DF5" w14:textId="77777777" w:rsidR="00AE3C48" w:rsidRPr="00AE3C48" w:rsidRDefault="00AE3C48" w:rsidP="00AE3C48">
            <w:pPr>
              <w:pStyle w:val="Documentinhoud"/>
            </w:pPr>
            <w:r w:rsidRPr="00AE3C48">
              <w:t>Tarief</w:t>
            </w:r>
          </w:p>
        </w:tc>
        <w:tc>
          <w:tcPr>
            <w:tcW w:w="1031" w:type="dxa"/>
          </w:tcPr>
          <w:p w14:paraId="43EE0994" w14:textId="77777777" w:rsidR="00AE3C48" w:rsidRPr="00AE3C48" w:rsidRDefault="00AE3C48" w:rsidP="00AE3C48">
            <w:pPr>
              <w:pStyle w:val="Documentinhoud"/>
            </w:pPr>
            <w:r w:rsidRPr="00AE3C48">
              <w:t>20 %</w:t>
            </w:r>
          </w:p>
        </w:tc>
      </w:tr>
      <w:tr w:rsidR="00AE3C48" w:rsidRPr="00AE3C48" w14:paraId="2F602BCF" w14:textId="77777777" w:rsidTr="0072260D">
        <w:tc>
          <w:tcPr>
            <w:tcW w:w="2797" w:type="dxa"/>
          </w:tcPr>
          <w:p w14:paraId="730FEC60" w14:textId="77777777" w:rsidR="00AE3C48" w:rsidRPr="00AE3C48" w:rsidRDefault="00AE3C48" w:rsidP="00AE3C48">
            <w:pPr>
              <w:pStyle w:val="Documentinhoud"/>
            </w:pPr>
            <w:r w:rsidRPr="00AE3C48">
              <w:t>Plan van Aanpak</w:t>
            </w:r>
          </w:p>
        </w:tc>
        <w:tc>
          <w:tcPr>
            <w:tcW w:w="1031" w:type="dxa"/>
          </w:tcPr>
          <w:p w14:paraId="44EC114A" w14:textId="77777777" w:rsidR="00AE3C48" w:rsidRPr="00AE3C48" w:rsidRDefault="00AE3C48" w:rsidP="00AE3C48">
            <w:pPr>
              <w:pStyle w:val="Documentinhoud"/>
            </w:pPr>
            <w:r w:rsidRPr="00AE3C48">
              <w:t>20 %</w:t>
            </w:r>
          </w:p>
        </w:tc>
      </w:tr>
      <w:tr w:rsidR="00AE3C48" w:rsidRPr="00AE3C48" w14:paraId="71CC3E55" w14:textId="77777777" w:rsidTr="0072260D">
        <w:tc>
          <w:tcPr>
            <w:tcW w:w="2797" w:type="dxa"/>
          </w:tcPr>
          <w:p w14:paraId="177D7B92" w14:textId="77777777" w:rsidR="00AE3C48" w:rsidRPr="00AE3C48" w:rsidRDefault="00AE3C48" w:rsidP="00AE3C48">
            <w:pPr>
              <w:pStyle w:val="Documentinhoud"/>
            </w:pPr>
            <w:r w:rsidRPr="00AE3C48">
              <w:t>Ervaring</w:t>
            </w:r>
          </w:p>
        </w:tc>
        <w:tc>
          <w:tcPr>
            <w:tcW w:w="1031" w:type="dxa"/>
          </w:tcPr>
          <w:p w14:paraId="43FA3B93" w14:textId="77777777" w:rsidR="00AE3C48" w:rsidRPr="00AE3C48" w:rsidRDefault="00AE3C48" w:rsidP="00AE3C48">
            <w:pPr>
              <w:pStyle w:val="Documentinhoud"/>
            </w:pPr>
            <w:r w:rsidRPr="00AE3C48">
              <w:t>20 %</w:t>
            </w:r>
          </w:p>
        </w:tc>
      </w:tr>
      <w:tr w:rsidR="00AE3C48" w:rsidRPr="00AE3C48" w14:paraId="24B93C39" w14:textId="77777777" w:rsidTr="0072260D">
        <w:tc>
          <w:tcPr>
            <w:tcW w:w="2797" w:type="dxa"/>
          </w:tcPr>
          <w:p w14:paraId="43802B1B" w14:textId="77777777" w:rsidR="00AE3C48" w:rsidRPr="00AE3C48" w:rsidRDefault="00AE3C48" w:rsidP="00AE3C48">
            <w:pPr>
              <w:pStyle w:val="Documentinhoud"/>
            </w:pPr>
            <w:r w:rsidRPr="00AE3C48">
              <w:t>Presentatie</w:t>
            </w:r>
          </w:p>
        </w:tc>
        <w:tc>
          <w:tcPr>
            <w:tcW w:w="1031" w:type="dxa"/>
          </w:tcPr>
          <w:p w14:paraId="270277C3" w14:textId="77777777" w:rsidR="00AE3C48" w:rsidRPr="00AE3C48" w:rsidRDefault="00AE3C48" w:rsidP="00AE3C48">
            <w:pPr>
              <w:pStyle w:val="Documentinhoud"/>
            </w:pPr>
            <w:r w:rsidRPr="00AE3C48">
              <w:t>40 %</w:t>
            </w:r>
          </w:p>
        </w:tc>
      </w:tr>
      <w:bookmarkEnd w:id="34"/>
    </w:tbl>
    <w:p w14:paraId="784E7E5F" w14:textId="77777777" w:rsidR="00AE3C48" w:rsidRDefault="00AE3C48" w:rsidP="00AE3C48">
      <w:pPr>
        <w:pStyle w:val="Documentinhoud"/>
      </w:pPr>
    </w:p>
    <w:p w14:paraId="52FAE72B" w14:textId="6089F492" w:rsidR="005B59C8" w:rsidRDefault="005B59C8" w:rsidP="00AE3C48">
      <w:pPr>
        <w:pStyle w:val="Kop3"/>
      </w:pPr>
      <w:bookmarkStart w:id="35" w:name="_Toc190259392"/>
      <w:r>
        <w:t>Tarieven</w:t>
      </w:r>
      <w:bookmarkEnd w:id="35"/>
    </w:p>
    <w:p w14:paraId="7E83466B" w14:textId="77777777" w:rsidR="005B59C8" w:rsidRDefault="005B59C8" w:rsidP="005B59C8">
      <w:pPr>
        <w:pStyle w:val="Documentinhoud"/>
      </w:pPr>
      <w:r>
        <w:t>De opdrachtgever wenst een zo laag mogelijk uurtarief voor de onderscheidenlijke in te huren niveaus. De tarieven worden geoffreerd binnen de hierna genoemde bandbreedten. Tarieven buiten deze bandbreedten leiden tot uitsluiting van de inschrijving. De tarieven worden opgegeven in euro’s (afgerond op 2 decimalen).</w:t>
      </w:r>
    </w:p>
    <w:p w14:paraId="0D3162FF" w14:textId="77777777" w:rsidR="005B59C8" w:rsidRDefault="005B59C8" w:rsidP="005B59C8">
      <w:pPr>
        <w:pStyle w:val="Documentinhou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260"/>
      </w:tblGrid>
      <w:tr w:rsidR="00AE3C48" w:rsidRPr="00AE3C48" w14:paraId="775797EF" w14:textId="77777777" w:rsidTr="0072260D">
        <w:tc>
          <w:tcPr>
            <w:tcW w:w="1384" w:type="dxa"/>
            <w:shd w:val="clear" w:color="auto" w:fill="C6D9F1"/>
          </w:tcPr>
          <w:p w14:paraId="21EDD9B2" w14:textId="77777777" w:rsidR="00AE3C48" w:rsidRPr="00AE3C48" w:rsidRDefault="00AE3C48" w:rsidP="00AE3C48">
            <w:pPr>
              <w:pStyle w:val="Documentinhoud"/>
            </w:pPr>
            <w:r w:rsidRPr="00AE3C48">
              <w:t>Niveau</w:t>
            </w:r>
          </w:p>
        </w:tc>
        <w:tc>
          <w:tcPr>
            <w:tcW w:w="3260" w:type="dxa"/>
            <w:shd w:val="clear" w:color="auto" w:fill="C6D9F1"/>
          </w:tcPr>
          <w:p w14:paraId="3CC54793" w14:textId="77777777" w:rsidR="00AE3C48" w:rsidRPr="00AE3C48" w:rsidRDefault="00AE3C48" w:rsidP="00AE3C48">
            <w:pPr>
              <w:pStyle w:val="Documentinhoud"/>
            </w:pPr>
            <w:r w:rsidRPr="00AE3C48">
              <w:t>Bandbreedte tarief (in euro’s)</w:t>
            </w:r>
          </w:p>
        </w:tc>
      </w:tr>
      <w:tr w:rsidR="00AE3C48" w:rsidRPr="00AE3C48" w14:paraId="0AC801D0" w14:textId="77777777" w:rsidTr="0072260D">
        <w:tc>
          <w:tcPr>
            <w:tcW w:w="1384" w:type="dxa"/>
          </w:tcPr>
          <w:p w14:paraId="766C9B3D" w14:textId="77777777" w:rsidR="00AE3C48" w:rsidRPr="00AE3C48" w:rsidRDefault="00AE3C48" w:rsidP="00AE3C48">
            <w:pPr>
              <w:pStyle w:val="Documentinhoud"/>
            </w:pPr>
            <w:r w:rsidRPr="00AE3C48">
              <w:t>Senior (t1)</w:t>
            </w:r>
          </w:p>
        </w:tc>
        <w:tc>
          <w:tcPr>
            <w:tcW w:w="3260" w:type="dxa"/>
          </w:tcPr>
          <w:p w14:paraId="3F8C7742" w14:textId="77777777" w:rsidR="00AE3C48" w:rsidRPr="00AE3C48" w:rsidRDefault="00AE3C48" w:rsidP="00AE3C48">
            <w:pPr>
              <w:pStyle w:val="Documentinhoud"/>
            </w:pPr>
            <w:r w:rsidRPr="00AE3C48">
              <w:t>100 t/m 140</w:t>
            </w:r>
          </w:p>
        </w:tc>
      </w:tr>
      <w:tr w:rsidR="00AE3C48" w:rsidRPr="00AE3C48" w14:paraId="3280F804" w14:textId="77777777" w:rsidTr="0072260D">
        <w:tc>
          <w:tcPr>
            <w:tcW w:w="1384" w:type="dxa"/>
          </w:tcPr>
          <w:p w14:paraId="35FA2C14" w14:textId="77777777" w:rsidR="00AE3C48" w:rsidRPr="00AE3C48" w:rsidRDefault="00AE3C48" w:rsidP="00AE3C48">
            <w:pPr>
              <w:pStyle w:val="Documentinhoud"/>
            </w:pPr>
            <w:proofErr w:type="spellStart"/>
            <w:r w:rsidRPr="00AE3C48">
              <w:t>Medior</w:t>
            </w:r>
            <w:proofErr w:type="spellEnd"/>
            <w:r w:rsidRPr="00AE3C48">
              <w:t xml:space="preserve"> (t2)</w:t>
            </w:r>
          </w:p>
        </w:tc>
        <w:tc>
          <w:tcPr>
            <w:tcW w:w="3260" w:type="dxa"/>
          </w:tcPr>
          <w:p w14:paraId="5979D8DA" w14:textId="77777777" w:rsidR="00AE3C48" w:rsidRPr="00AE3C48" w:rsidRDefault="00AE3C48" w:rsidP="00AE3C48">
            <w:pPr>
              <w:pStyle w:val="Documentinhoud"/>
            </w:pPr>
            <w:r w:rsidRPr="00AE3C48">
              <w:t>90 t/m 110</w:t>
            </w:r>
          </w:p>
        </w:tc>
      </w:tr>
      <w:tr w:rsidR="00AE3C48" w:rsidRPr="00AE3C48" w14:paraId="35D33731" w14:textId="77777777" w:rsidTr="0072260D">
        <w:tc>
          <w:tcPr>
            <w:tcW w:w="1384" w:type="dxa"/>
          </w:tcPr>
          <w:p w14:paraId="18B77C9C" w14:textId="77777777" w:rsidR="00AE3C48" w:rsidRPr="00AE3C48" w:rsidRDefault="00AE3C48" w:rsidP="00AE3C48">
            <w:pPr>
              <w:pStyle w:val="Documentinhoud"/>
            </w:pPr>
            <w:r w:rsidRPr="00AE3C48">
              <w:t>Junior (t3)</w:t>
            </w:r>
          </w:p>
        </w:tc>
        <w:tc>
          <w:tcPr>
            <w:tcW w:w="3260" w:type="dxa"/>
          </w:tcPr>
          <w:p w14:paraId="52342744" w14:textId="77777777" w:rsidR="00AE3C48" w:rsidRPr="00AE3C48" w:rsidRDefault="00AE3C48" w:rsidP="00AE3C48">
            <w:pPr>
              <w:pStyle w:val="Documentinhoud"/>
            </w:pPr>
            <w:r w:rsidRPr="00AE3C48">
              <w:t>70 t/m 95</w:t>
            </w:r>
          </w:p>
        </w:tc>
      </w:tr>
    </w:tbl>
    <w:p w14:paraId="6518D1E8" w14:textId="77777777" w:rsidR="005B59C8" w:rsidRDefault="005B59C8" w:rsidP="00AE3C48">
      <w:pPr>
        <w:pStyle w:val="Documentinhoud"/>
      </w:pPr>
    </w:p>
    <w:p w14:paraId="04399C82" w14:textId="77777777" w:rsidR="005B59C8" w:rsidRDefault="005B59C8" w:rsidP="005B59C8">
      <w:pPr>
        <w:pStyle w:val="Documentinhoud"/>
      </w:pPr>
      <w:r>
        <w:t>De score wordt als volgt bepaald:</w:t>
      </w:r>
    </w:p>
    <w:p w14:paraId="79A9A1D8" w14:textId="550A5E4F" w:rsidR="005B59C8" w:rsidRDefault="005B59C8" w:rsidP="0072260D">
      <w:pPr>
        <w:pStyle w:val="Documentinhoud"/>
        <w:numPr>
          <w:ilvl w:val="0"/>
          <w:numId w:val="15"/>
        </w:numPr>
      </w:pPr>
      <w:r>
        <w:t xml:space="preserve">De geoffreerde tarieven worden bij elkaar opgeteld en gedeeld door 3: T = (t1 + t2 +t3) / 3 afgerond </w:t>
      </w:r>
      <w:r w:rsidR="00AE3C48">
        <w:t>0</w:t>
      </w:r>
      <w:r>
        <w:t>p 2 decimalen;</w:t>
      </w:r>
    </w:p>
    <w:p w14:paraId="7BB2DA3E" w14:textId="36869F5C" w:rsidR="005B59C8" w:rsidRDefault="005B59C8" w:rsidP="0072260D">
      <w:pPr>
        <w:pStyle w:val="Documentinhoud"/>
        <w:numPr>
          <w:ilvl w:val="0"/>
          <w:numId w:val="15"/>
        </w:numPr>
      </w:pPr>
      <w:r>
        <w:t xml:space="preserve">De ondergrens is bepaald op: O = </w:t>
      </w:r>
      <w:r w:rsidR="00CD35C2">
        <w:t xml:space="preserve">70 </w:t>
      </w:r>
      <w:r>
        <w:t>(laagste tarief junior niveau);</w:t>
      </w:r>
    </w:p>
    <w:p w14:paraId="138B2713" w14:textId="04FD801F" w:rsidR="005B59C8" w:rsidRDefault="005B59C8" w:rsidP="0072260D">
      <w:pPr>
        <w:pStyle w:val="Documentinhoud"/>
        <w:numPr>
          <w:ilvl w:val="0"/>
          <w:numId w:val="15"/>
        </w:numPr>
      </w:pPr>
      <w:r>
        <w:t>Score op prijs wordt aan de hand van de volgende formule bepaald:</w:t>
      </w:r>
      <w:r w:rsidR="00AE3C48">
        <w:t xml:space="preserve"> </w:t>
      </w:r>
      <w:r>
        <w:t>S = O / T * 100; S wordt afgerond op geheel getal.</w:t>
      </w:r>
    </w:p>
    <w:p w14:paraId="5C66D1FA" w14:textId="0A901477" w:rsidR="005B59C8" w:rsidRDefault="005B59C8" w:rsidP="0072260D">
      <w:pPr>
        <w:pStyle w:val="Documentinhoud"/>
        <w:numPr>
          <w:ilvl w:val="0"/>
          <w:numId w:val="15"/>
        </w:numPr>
      </w:pPr>
      <w:r>
        <w:t>Vervolgens wordt S vermenigvuldigd met de wegingsfactor (20) en afgerond op 2 decimalen.</w:t>
      </w:r>
    </w:p>
    <w:p w14:paraId="6F9247FF" w14:textId="77777777" w:rsidR="005B59C8" w:rsidRDefault="005B59C8" w:rsidP="005B59C8">
      <w:pPr>
        <w:pStyle w:val="Documentinhoud"/>
      </w:pPr>
    </w:p>
    <w:p w14:paraId="59E0FC38" w14:textId="659C6F7A" w:rsidR="005B59C8" w:rsidRDefault="005B59C8" w:rsidP="005B59C8">
      <w:pPr>
        <w:pStyle w:val="Documentinhoud"/>
      </w:pPr>
      <w:r>
        <w:t>Voorbeeld:</w:t>
      </w: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497"/>
        <w:gridCol w:w="2156"/>
        <w:gridCol w:w="1970"/>
      </w:tblGrid>
      <w:tr w:rsidR="0072260D" w:rsidRPr="0072260D" w14:paraId="459B8EAF" w14:textId="77777777" w:rsidTr="0072260D">
        <w:tc>
          <w:tcPr>
            <w:tcW w:w="2303" w:type="dxa"/>
            <w:shd w:val="clear" w:color="auto" w:fill="C6D9F1"/>
          </w:tcPr>
          <w:p w14:paraId="2A7CBAE6" w14:textId="77777777" w:rsidR="0072260D" w:rsidRPr="0072260D" w:rsidRDefault="0072260D" w:rsidP="0072260D">
            <w:pPr>
              <w:pStyle w:val="Documentinhoud"/>
            </w:pPr>
            <w:r w:rsidRPr="0072260D">
              <w:t xml:space="preserve">Aanbieder </w:t>
            </w:r>
          </w:p>
        </w:tc>
        <w:tc>
          <w:tcPr>
            <w:tcW w:w="2625" w:type="dxa"/>
            <w:shd w:val="clear" w:color="auto" w:fill="C6D9F1"/>
          </w:tcPr>
          <w:p w14:paraId="0E1ADCCE" w14:textId="77777777" w:rsidR="0072260D" w:rsidRPr="0072260D" w:rsidRDefault="0072260D" w:rsidP="0072260D">
            <w:pPr>
              <w:pStyle w:val="Documentinhoud"/>
            </w:pPr>
            <w:r w:rsidRPr="0072260D">
              <w:t>Tarieven t1, t2, t3</w:t>
            </w:r>
          </w:p>
        </w:tc>
        <w:tc>
          <w:tcPr>
            <w:tcW w:w="2268" w:type="dxa"/>
            <w:shd w:val="clear" w:color="auto" w:fill="C6D9F1"/>
          </w:tcPr>
          <w:p w14:paraId="379576BF" w14:textId="77777777" w:rsidR="0072260D" w:rsidRPr="0072260D" w:rsidRDefault="0072260D" w:rsidP="0072260D">
            <w:pPr>
              <w:pStyle w:val="Documentinhoud"/>
            </w:pPr>
            <w:r w:rsidRPr="0072260D">
              <w:t>Score op prijs</w:t>
            </w:r>
          </w:p>
          <w:p w14:paraId="7BF941CB" w14:textId="77777777" w:rsidR="0072260D" w:rsidRPr="0072260D" w:rsidRDefault="0072260D" w:rsidP="0072260D">
            <w:pPr>
              <w:pStyle w:val="Documentinhoud"/>
            </w:pPr>
            <w:r w:rsidRPr="0072260D">
              <w:t>S = O / T * 100</w:t>
            </w:r>
          </w:p>
        </w:tc>
        <w:tc>
          <w:tcPr>
            <w:tcW w:w="2016" w:type="dxa"/>
            <w:shd w:val="clear" w:color="auto" w:fill="C6D9F1"/>
          </w:tcPr>
          <w:p w14:paraId="245E02BB" w14:textId="77777777" w:rsidR="0072260D" w:rsidRPr="0072260D" w:rsidRDefault="0072260D" w:rsidP="0072260D">
            <w:pPr>
              <w:pStyle w:val="Documentinhoud"/>
            </w:pPr>
            <w:r w:rsidRPr="0072260D">
              <w:t>Na weging 20 %</w:t>
            </w:r>
          </w:p>
        </w:tc>
      </w:tr>
      <w:tr w:rsidR="0072260D" w:rsidRPr="0072260D" w14:paraId="4EB8C38C" w14:textId="77777777" w:rsidTr="0072260D">
        <w:tc>
          <w:tcPr>
            <w:tcW w:w="2303" w:type="dxa"/>
          </w:tcPr>
          <w:p w14:paraId="7BBDA5BD" w14:textId="77777777" w:rsidR="0072260D" w:rsidRPr="0072260D" w:rsidRDefault="0072260D" w:rsidP="0072260D">
            <w:pPr>
              <w:pStyle w:val="Documentinhoud"/>
            </w:pPr>
            <w:r w:rsidRPr="0072260D">
              <w:t>Aanbieder A</w:t>
            </w:r>
          </w:p>
        </w:tc>
        <w:tc>
          <w:tcPr>
            <w:tcW w:w="2625" w:type="dxa"/>
          </w:tcPr>
          <w:p w14:paraId="358C3F85" w14:textId="43741848" w:rsidR="0072260D" w:rsidRPr="0072260D" w:rsidRDefault="00CD35C2" w:rsidP="0072260D">
            <w:pPr>
              <w:pStyle w:val="Documentinhoud"/>
            </w:pPr>
            <w:r>
              <w:t>100</w:t>
            </w:r>
            <w:r w:rsidR="0072260D" w:rsidRPr="0072260D">
              <w:t xml:space="preserve">, </w:t>
            </w:r>
            <w:r>
              <w:t>90</w:t>
            </w:r>
            <w:r w:rsidR="0072260D" w:rsidRPr="0072260D">
              <w:t xml:space="preserve">, </w:t>
            </w:r>
            <w:r>
              <w:t>7</w:t>
            </w:r>
            <w:r w:rsidRPr="0072260D">
              <w:t>0</w:t>
            </w:r>
          </w:p>
          <w:p w14:paraId="606D8E88" w14:textId="57D46908" w:rsidR="0072260D" w:rsidRPr="0072260D" w:rsidRDefault="0072260D" w:rsidP="0072260D">
            <w:pPr>
              <w:pStyle w:val="Documentinhoud"/>
            </w:pPr>
            <w:r w:rsidRPr="0072260D">
              <w:t xml:space="preserve">T = (t1 + t2 + t3)  / 3 = </w:t>
            </w:r>
            <w:r w:rsidR="00CD35C2">
              <w:t>86,67</w:t>
            </w:r>
          </w:p>
        </w:tc>
        <w:tc>
          <w:tcPr>
            <w:tcW w:w="2268" w:type="dxa"/>
          </w:tcPr>
          <w:p w14:paraId="6601E09B" w14:textId="25990411" w:rsidR="0072260D" w:rsidRPr="0072260D" w:rsidRDefault="0072260D" w:rsidP="0072260D">
            <w:pPr>
              <w:pStyle w:val="Documentinhoud"/>
            </w:pPr>
            <w:r w:rsidRPr="0072260D">
              <w:t xml:space="preserve">S = </w:t>
            </w:r>
            <w:r w:rsidR="00CD35C2">
              <w:t>70</w:t>
            </w:r>
            <w:r w:rsidR="00CD35C2" w:rsidRPr="0072260D">
              <w:t xml:space="preserve"> </w:t>
            </w:r>
            <w:r w:rsidRPr="0072260D">
              <w:t xml:space="preserve">/ </w:t>
            </w:r>
            <w:r w:rsidR="00CD35C2">
              <w:t>86,67</w:t>
            </w:r>
            <w:r w:rsidRPr="0072260D">
              <w:t xml:space="preserve"> * 100</w:t>
            </w:r>
          </w:p>
          <w:p w14:paraId="7112750B" w14:textId="1C57DDE1" w:rsidR="0072260D" w:rsidRPr="0072260D" w:rsidRDefault="0072260D" w:rsidP="0072260D">
            <w:pPr>
              <w:pStyle w:val="Documentinhoud"/>
            </w:pPr>
            <w:r w:rsidRPr="0072260D">
              <w:t xml:space="preserve">S = </w:t>
            </w:r>
            <w:r w:rsidR="00CD35C2">
              <w:t>80,76</w:t>
            </w:r>
            <w:r w:rsidRPr="0072260D">
              <w:t xml:space="preserve"> = </w:t>
            </w:r>
            <w:r w:rsidR="00CD35C2">
              <w:t>81</w:t>
            </w:r>
            <w:r w:rsidR="00CD35C2" w:rsidRPr="0072260D">
              <w:t xml:space="preserve"> </w:t>
            </w:r>
            <w:r w:rsidRPr="0072260D">
              <w:t>(</w:t>
            </w:r>
            <w:proofErr w:type="spellStart"/>
            <w:r w:rsidRPr="0072260D">
              <w:t>afg</w:t>
            </w:r>
            <w:proofErr w:type="spellEnd"/>
            <w:r w:rsidRPr="0072260D">
              <w:t>.)</w:t>
            </w:r>
          </w:p>
        </w:tc>
        <w:tc>
          <w:tcPr>
            <w:tcW w:w="2016" w:type="dxa"/>
          </w:tcPr>
          <w:p w14:paraId="6C2125EC" w14:textId="602D5CD5" w:rsidR="0072260D" w:rsidRPr="0072260D" w:rsidRDefault="00CD35C2" w:rsidP="0072260D">
            <w:pPr>
              <w:pStyle w:val="Documentinhoud"/>
            </w:pPr>
            <w:r>
              <w:t>81</w:t>
            </w:r>
            <w:r w:rsidRPr="0072260D">
              <w:t xml:space="preserve"> </w:t>
            </w:r>
            <w:r w:rsidR="0072260D" w:rsidRPr="0072260D">
              <w:t xml:space="preserve">* 0,20 = </w:t>
            </w:r>
            <w:r>
              <w:t>16,20</w:t>
            </w:r>
          </w:p>
        </w:tc>
      </w:tr>
      <w:tr w:rsidR="0072260D" w:rsidRPr="0072260D" w14:paraId="28BB4AF0" w14:textId="77777777" w:rsidTr="0072260D">
        <w:tc>
          <w:tcPr>
            <w:tcW w:w="2303" w:type="dxa"/>
          </w:tcPr>
          <w:p w14:paraId="2132B298" w14:textId="77777777" w:rsidR="0072260D" w:rsidRPr="0072260D" w:rsidRDefault="0072260D" w:rsidP="0072260D">
            <w:pPr>
              <w:pStyle w:val="Documentinhoud"/>
            </w:pPr>
            <w:r w:rsidRPr="0072260D">
              <w:t>Aanbieder B</w:t>
            </w:r>
          </w:p>
        </w:tc>
        <w:tc>
          <w:tcPr>
            <w:tcW w:w="2625" w:type="dxa"/>
          </w:tcPr>
          <w:p w14:paraId="30FA37CD" w14:textId="77777777" w:rsidR="0072260D" w:rsidRPr="0072260D" w:rsidRDefault="0072260D" w:rsidP="0072260D">
            <w:pPr>
              <w:pStyle w:val="Documentinhoud"/>
            </w:pPr>
            <w:r w:rsidRPr="0072260D">
              <w:t>115, 100, 85</w:t>
            </w:r>
          </w:p>
          <w:p w14:paraId="0A3B915D" w14:textId="77777777" w:rsidR="0072260D" w:rsidRPr="0072260D" w:rsidRDefault="0072260D" w:rsidP="0072260D">
            <w:pPr>
              <w:pStyle w:val="Documentinhoud"/>
            </w:pPr>
            <w:r w:rsidRPr="0072260D">
              <w:t>T = (t1 + t2 + t3) / 3 = 100,00</w:t>
            </w:r>
          </w:p>
        </w:tc>
        <w:tc>
          <w:tcPr>
            <w:tcW w:w="2268" w:type="dxa"/>
          </w:tcPr>
          <w:p w14:paraId="2A4440C1" w14:textId="77777777" w:rsidR="0072260D" w:rsidRPr="0072260D" w:rsidRDefault="0072260D" w:rsidP="0072260D">
            <w:pPr>
              <w:pStyle w:val="Documentinhoud"/>
            </w:pPr>
            <w:r w:rsidRPr="0072260D">
              <w:t>S = 60 / 100,00 * 100</w:t>
            </w:r>
          </w:p>
          <w:p w14:paraId="1774E6C9" w14:textId="77777777" w:rsidR="0072260D" w:rsidRPr="0072260D" w:rsidRDefault="0072260D" w:rsidP="0072260D">
            <w:pPr>
              <w:pStyle w:val="Documentinhoud"/>
            </w:pPr>
            <w:r w:rsidRPr="0072260D">
              <w:t>S = 60,00 = 60 (</w:t>
            </w:r>
            <w:proofErr w:type="spellStart"/>
            <w:r w:rsidRPr="0072260D">
              <w:t>afg</w:t>
            </w:r>
            <w:proofErr w:type="spellEnd"/>
            <w:r w:rsidRPr="0072260D">
              <w:t>.)</w:t>
            </w:r>
          </w:p>
        </w:tc>
        <w:tc>
          <w:tcPr>
            <w:tcW w:w="2016" w:type="dxa"/>
          </w:tcPr>
          <w:p w14:paraId="7AC6691C" w14:textId="77777777" w:rsidR="0072260D" w:rsidRPr="0072260D" w:rsidRDefault="0072260D" w:rsidP="0072260D">
            <w:pPr>
              <w:pStyle w:val="Documentinhoud"/>
              <w:numPr>
                <w:ilvl w:val="0"/>
                <w:numId w:val="16"/>
              </w:numPr>
            </w:pPr>
            <w:r w:rsidRPr="0072260D">
              <w:t xml:space="preserve"> 0,20 = 12,00</w:t>
            </w:r>
          </w:p>
        </w:tc>
      </w:tr>
    </w:tbl>
    <w:p w14:paraId="5FF97302" w14:textId="77777777" w:rsidR="005B59C8" w:rsidRDefault="005B59C8" w:rsidP="005B59C8">
      <w:pPr>
        <w:pStyle w:val="Documentinhoud"/>
      </w:pPr>
    </w:p>
    <w:p w14:paraId="7FBE0DEE" w14:textId="77777777" w:rsidR="005B59C8" w:rsidRDefault="005B59C8" w:rsidP="0072260D">
      <w:pPr>
        <w:pStyle w:val="Kop1"/>
      </w:pPr>
      <w:bookmarkStart w:id="36" w:name="_Toc190259393"/>
      <w:r>
        <w:t>Beoordeling en gunning</w:t>
      </w:r>
      <w:bookmarkEnd w:id="36"/>
    </w:p>
    <w:p w14:paraId="75775967" w14:textId="707999E5" w:rsidR="0072260D" w:rsidRDefault="0072260D" w:rsidP="0072260D">
      <w:pPr>
        <w:pStyle w:val="Kop2"/>
      </w:pPr>
      <w:bookmarkStart w:id="37" w:name="_Toc190259394"/>
      <w:r>
        <w:t>Beoordelingsteam</w:t>
      </w:r>
      <w:bookmarkEnd w:id="37"/>
    </w:p>
    <w:p w14:paraId="39296D7B" w14:textId="4AD8AD26" w:rsidR="005B59C8" w:rsidRDefault="005B59C8" w:rsidP="005B59C8">
      <w:pPr>
        <w:pStyle w:val="Documentinhoud"/>
      </w:pPr>
      <w:r>
        <w:t xml:space="preserve">De aanbestedende dienst heeft een beoordelingsteam samengesteld dat de kwalitatieve criteria (plan van aanpak en ervaring) beoordeelt. Het beoordelingsteam bestaat uit een oneven aantal ter zake deskundige medewerkers uit de afdeling.  </w:t>
      </w:r>
    </w:p>
    <w:p w14:paraId="0559D1A4" w14:textId="77777777" w:rsidR="005B59C8" w:rsidRDefault="005B59C8" w:rsidP="005B59C8">
      <w:pPr>
        <w:pStyle w:val="Documentinhoud"/>
      </w:pPr>
      <w:r>
        <w:t>De leden van het beoordelingsteam beoordelen de kwalitatieve criteria individueel, aan de hand van de hierna opgenomen beoordelingstabel. Na de individuele beoordeling vindt een gezamenlijk overleg plaats waar consensus over de eindbeoordeling wordt bereikt.</w:t>
      </w:r>
    </w:p>
    <w:p w14:paraId="61CC3EC4" w14:textId="77777777" w:rsidR="005B59C8" w:rsidRDefault="005B59C8" w:rsidP="005B59C8">
      <w:pPr>
        <w:pStyle w:val="Documentinhoud"/>
      </w:pPr>
    </w:p>
    <w:p w14:paraId="39009912" w14:textId="0E1A8439" w:rsidR="0072260D" w:rsidRDefault="0072260D" w:rsidP="0072260D">
      <w:pPr>
        <w:pStyle w:val="Kop3"/>
      </w:pPr>
      <w:bookmarkStart w:id="38" w:name="_Toc190259395"/>
      <w:r>
        <w:lastRenderedPageBreak/>
        <w:t>Scores</w:t>
      </w:r>
      <w:bookmarkEnd w:id="38"/>
    </w:p>
    <w:tbl>
      <w:tblPr>
        <w:tblW w:w="9327" w:type="dxa"/>
        <w:tblInd w:w="-5" w:type="dxa"/>
        <w:tblLayout w:type="fixed"/>
        <w:tblCellMar>
          <w:top w:w="45" w:type="dxa"/>
          <w:right w:w="109" w:type="dxa"/>
        </w:tblCellMar>
        <w:tblLook w:val="04A0" w:firstRow="1" w:lastRow="0" w:firstColumn="1" w:lastColumn="0" w:noHBand="0" w:noVBand="1"/>
      </w:tblPr>
      <w:tblGrid>
        <w:gridCol w:w="1814"/>
        <w:gridCol w:w="954"/>
        <w:gridCol w:w="6559"/>
      </w:tblGrid>
      <w:tr w:rsidR="0072260D" w:rsidRPr="0072260D" w14:paraId="1BF2C6F3" w14:textId="77777777" w:rsidTr="00FC1088">
        <w:trPr>
          <w:trHeight w:val="497"/>
        </w:trPr>
        <w:tc>
          <w:tcPr>
            <w:tcW w:w="1814" w:type="dxa"/>
            <w:tcBorders>
              <w:top w:val="single" w:sz="4" w:space="0" w:color="000000"/>
              <w:left w:val="single" w:sz="4" w:space="0" w:color="000000"/>
              <w:bottom w:val="single" w:sz="4" w:space="0" w:color="000000"/>
              <w:right w:val="single" w:sz="4" w:space="0" w:color="000000"/>
            </w:tcBorders>
            <w:shd w:val="clear" w:color="auto" w:fill="C6D9F1"/>
          </w:tcPr>
          <w:p w14:paraId="6D5689A8" w14:textId="77777777" w:rsidR="0072260D" w:rsidRPr="0072260D" w:rsidRDefault="0072260D" w:rsidP="0072260D">
            <w:pPr>
              <w:pStyle w:val="Documentinhoud"/>
              <w:rPr>
                <w:b/>
              </w:rPr>
            </w:pPr>
            <w:r w:rsidRPr="0072260D">
              <w:rPr>
                <w:b/>
              </w:rPr>
              <w:t>Beoordeling</w:t>
            </w:r>
          </w:p>
        </w:tc>
        <w:tc>
          <w:tcPr>
            <w:tcW w:w="954" w:type="dxa"/>
            <w:tcBorders>
              <w:top w:val="single" w:sz="4" w:space="0" w:color="000000"/>
              <w:left w:val="single" w:sz="4" w:space="0" w:color="000000"/>
              <w:bottom w:val="single" w:sz="4" w:space="0" w:color="000000"/>
              <w:right w:val="single" w:sz="4" w:space="0" w:color="000000"/>
            </w:tcBorders>
            <w:shd w:val="clear" w:color="auto" w:fill="C6D9F1"/>
          </w:tcPr>
          <w:p w14:paraId="2BEBF17C" w14:textId="77777777" w:rsidR="0072260D" w:rsidRPr="0072260D" w:rsidRDefault="0072260D" w:rsidP="0072260D">
            <w:pPr>
              <w:pStyle w:val="Documentinhoud"/>
              <w:rPr>
                <w:b/>
              </w:rPr>
            </w:pPr>
            <w:r w:rsidRPr="0072260D">
              <w:rPr>
                <w:b/>
              </w:rPr>
              <w:t>Score</w:t>
            </w:r>
          </w:p>
        </w:tc>
        <w:tc>
          <w:tcPr>
            <w:tcW w:w="6559" w:type="dxa"/>
            <w:tcBorders>
              <w:top w:val="single" w:sz="4" w:space="0" w:color="000000"/>
              <w:left w:val="single" w:sz="4" w:space="0" w:color="000000"/>
              <w:bottom w:val="single" w:sz="4" w:space="0" w:color="000000"/>
              <w:right w:val="single" w:sz="4" w:space="0" w:color="000000"/>
            </w:tcBorders>
            <w:shd w:val="clear" w:color="auto" w:fill="C6D9F1"/>
          </w:tcPr>
          <w:p w14:paraId="159BFAD7" w14:textId="77777777" w:rsidR="0072260D" w:rsidRPr="0072260D" w:rsidRDefault="0072260D" w:rsidP="0072260D">
            <w:pPr>
              <w:pStyle w:val="Documentinhoud"/>
              <w:rPr>
                <w:b/>
              </w:rPr>
            </w:pPr>
            <w:r w:rsidRPr="0072260D">
              <w:rPr>
                <w:b/>
              </w:rPr>
              <w:t>Omschrijving</w:t>
            </w:r>
          </w:p>
        </w:tc>
      </w:tr>
      <w:tr w:rsidR="0072260D" w:rsidRPr="0072260D" w14:paraId="0A838F41" w14:textId="77777777" w:rsidTr="00FC1088">
        <w:trPr>
          <w:trHeight w:val="717"/>
        </w:trPr>
        <w:tc>
          <w:tcPr>
            <w:tcW w:w="1814" w:type="dxa"/>
            <w:tcBorders>
              <w:top w:val="single" w:sz="4" w:space="0" w:color="000000"/>
              <w:left w:val="single" w:sz="4" w:space="0" w:color="000000"/>
              <w:bottom w:val="single" w:sz="4" w:space="0" w:color="000000"/>
              <w:right w:val="single" w:sz="4" w:space="0" w:color="000000"/>
            </w:tcBorders>
          </w:tcPr>
          <w:p w14:paraId="4BC71EA2" w14:textId="77777777" w:rsidR="0072260D" w:rsidRPr="0072260D" w:rsidRDefault="0072260D" w:rsidP="0072260D">
            <w:pPr>
              <w:pStyle w:val="Documentinhoud"/>
            </w:pPr>
            <w:r w:rsidRPr="0072260D">
              <w:t>Voldoet</w:t>
            </w:r>
          </w:p>
          <w:p w14:paraId="30EF1C32" w14:textId="77777777" w:rsidR="0072260D" w:rsidRPr="0072260D" w:rsidRDefault="0072260D" w:rsidP="0072260D">
            <w:pPr>
              <w:pStyle w:val="Documentinhoud"/>
            </w:pPr>
            <w:r w:rsidRPr="0072260D">
              <w:t>helemaal +</w:t>
            </w:r>
          </w:p>
        </w:tc>
        <w:tc>
          <w:tcPr>
            <w:tcW w:w="954" w:type="dxa"/>
            <w:tcBorders>
              <w:top w:val="single" w:sz="4" w:space="0" w:color="000000"/>
              <w:left w:val="single" w:sz="4" w:space="0" w:color="000000"/>
              <w:bottom w:val="single" w:sz="4" w:space="0" w:color="000000"/>
              <w:right w:val="single" w:sz="4" w:space="0" w:color="000000"/>
            </w:tcBorders>
          </w:tcPr>
          <w:p w14:paraId="601980DB" w14:textId="77777777" w:rsidR="0072260D" w:rsidRPr="0072260D" w:rsidRDefault="0072260D" w:rsidP="0072260D">
            <w:pPr>
              <w:pStyle w:val="Documentinhoud"/>
            </w:pPr>
            <w:r w:rsidRPr="0072260D">
              <w:t>100</w:t>
            </w:r>
          </w:p>
        </w:tc>
        <w:tc>
          <w:tcPr>
            <w:tcW w:w="6559" w:type="dxa"/>
            <w:tcBorders>
              <w:top w:val="single" w:sz="4" w:space="0" w:color="000000"/>
              <w:left w:val="single" w:sz="4" w:space="0" w:color="000000"/>
              <w:bottom w:val="single" w:sz="4" w:space="0" w:color="000000"/>
              <w:right w:val="single" w:sz="4" w:space="0" w:color="000000"/>
            </w:tcBorders>
          </w:tcPr>
          <w:p w14:paraId="4D713177" w14:textId="77777777" w:rsidR="0072260D" w:rsidRPr="0072260D" w:rsidRDefault="0072260D" w:rsidP="0072260D">
            <w:pPr>
              <w:pStyle w:val="Documentinhoud"/>
            </w:pPr>
            <w:r w:rsidRPr="0072260D">
              <w:t>De aanbieding voldoet helemaal en biedt zodanige extra’s, dat dit een verbetering is t.o.v. de gemiddelde werkwijze (aanpak) die wordt aangeboden. Er is sprake van zeer veel meerwaarde.</w:t>
            </w:r>
          </w:p>
        </w:tc>
      </w:tr>
      <w:tr w:rsidR="0072260D" w:rsidRPr="0072260D" w14:paraId="62F85B9B" w14:textId="77777777" w:rsidTr="00FC1088">
        <w:trPr>
          <w:trHeight w:val="784"/>
        </w:trPr>
        <w:tc>
          <w:tcPr>
            <w:tcW w:w="1814" w:type="dxa"/>
            <w:tcBorders>
              <w:top w:val="single" w:sz="4" w:space="0" w:color="000000"/>
              <w:left w:val="single" w:sz="4" w:space="0" w:color="000000"/>
              <w:bottom w:val="single" w:sz="4" w:space="0" w:color="000000"/>
              <w:right w:val="single" w:sz="4" w:space="0" w:color="000000"/>
            </w:tcBorders>
          </w:tcPr>
          <w:p w14:paraId="741B6F1A" w14:textId="77777777" w:rsidR="0072260D" w:rsidRPr="0072260D" w:rsidRDefault="0072260D" w:rsidP="0072260D">
            <w:pPr>
              <w:pStyle w:val="Documentinhoud"/>
            </w:pPr>
            <w:r w:rsidRPr="0072260D">
              <w:t xml:space="preserve">Voldoet </w:t>
            </w:r>
          </w:p>
          <w:p w14:paraId="5B822504" w14:textId="77777777" w:rsidR="0072260D" w:rsidRPr="0072260D" w:rsidRDefault="0072260D" w:rsidP="0072260D">
            <w:pPr>
              <w:pStyle w:val="Documentinhoud"/>
            </w:pPr>
            <w:r w:rsidRPr="0072260D">
              <w:t>Helemaal</w:t>
            </w:r>
          </w:p>
        </w:tc>
        <w:tc>
          <w:tcPr>
            <w:tcW w:w="954" w:type="dxa"/>
            <w:tcBorders>
              <w:top w:val="single" w:sz="4" w:space="0" w:color="000000"/>
              <w:left w:val="single" w:sz="4" w:space="0" w:color="000000"/>
              <w:bottom w:val="single" w:sz="4" w:space="0" w:color="000000"/>
              <w:right w:val="single" w:sz="4" w:space="0" w:color="000000"/>
            </w:tcBorders>
          </w:tcPr>
          <w:p w14:paraId="2AD2EBF0" w14:textId="77777777" w:rsidR="0072260D" w:rsidRPr="0072260D" w:rsidRDefault="0072260D" w:rsidP="0072260D">
            <w:pPr>
              <w:pStyle w:val="Documentinhoud"/>
            </w:pPr>
            <w:r w:rsidRPr="0072260D">
              <w:t>75</w:t>
            </w:r>
          </w:p>
        </w:tc>
        <w:tc>
          <w:tcPr>
            <w:tcW w:w="6559" w:type="dxa"/>
            <w:tcBorders>
              <w:top w:val="single" w:sz="4" w:space="0" w:color="000000"/>
              <w:left w:val="single" w:sz="4" w:space="0" w:color="000000"/>
              <w:bottom w:val="single" w:sz="4" w:space="0" w:color="000000"/>
              <w:right w:val="single" w:sz="4" w:space="0" w:color="000000"/>
            </w:tcBorders>
          </w:tcPr>
          <w:p w14:paraId="78B215B9" w14:textId="77777777" w:rsidR="0072260D" w:rsidRPr="0072260D" w:rsidRDefault="0072260D" w:rsidP="0072260D">
            <w:pPr>
              <w:pStyle w:val="Documentinhoud"/>
            </w:pPr>
            <w:r w:rsidRPr="0072260D">
              <w:t xml:space="preserve">De aanbieding voldoet helemaal aan de gestelde wensen en de inschrijver geeft een uitgebreide, heldere en op de situatie toegespitste uitleg over de wijze van uitvoering. Er is sprake van meerwaarde. </w:t>
            </w:r>
          </w:p>
        </w:tc>
      </w:tr>
      <w:tr w:rsidR="0072260D" w:rsidRPr="0072260D" w14:paraId="659C9DDD" w14:textId="77777777" w:rsidTr="00FC1088">
        <w:trPr>
          <w:trHeight w:val="497"/>
        </w:trPr>
        <w:tc>
          <w:tcPr>
            <w:tcW w:w="1814" w:type="dxa"/>
            <w:tcBorders>
              <w:top w:val="single" w:sz="4" w:space="0" w:color="000000"/>
              <w:left w:val="single" w:sz="4" w:space="0" w:color="000000"/>
              <w:bottom w:val="single" w:sz="4" w:space="0" w:color="000000"/>
              <w:right w:val="single" w:sz="4" w:space="0" w:color="000000"/>
            </w:tcBorders>
          </w:tcPr>
          <w:p w14:paraId="6CDF3DD2" w14:textId="77777777" w:rsidR="0072260D" w:rsidRPr="0072260D" w:rsidRDefault="0072260D" w:rsidP="0072260D">
            <w:pPr>
              <w:pStyle w:val="Documentinhoud"/>
            </w:pPr>
            <w:r w:rsidRPr="0072260D">
              <w:t>Voldoet</w:t>
            </w:r>
          </w:p>
          <w:p w14:paraId="4B538C70" w14:textId="77777777" w:rsidR="0072260D" w:rsidRPr="0072260D" w:rsidRDefault="0072260D" w:rsidP="0072260D">
            <w:pPr>
              <w:pStyle w:val="Documentinhoud"/>
            </w:pPr>
            <w:r w:rsidRPr="0072260D">
              <w:t>Grotendeels</w:t>
            </w:r>
          </w:p>
        </w:tc>
        <w:tc>
          <w:tcPr>
            <w:tcW w:w="954" w:type="dxa"/>
            <w:tcBorders>
              <w:top w:val="single" w:sz="4" w:space="0" w:color="000000"/>
              <w:left w:val="single" w:sz="4" w:space="0" w:color="000000"/>
              <w:bottom w:val="single" w:sz="4" w:space="0" w:color="000000"/>
              <w:right w:val="single" w:sz="4" w:space="0" w:color="000000"/>
            </w:tcBorders>
          </w:tcPr>
          <w:p w14:paraId="5F3F74EF" w14:textId="77777777" w:rsidR="0072260D" w:rsidRPr="0072260D" w:rsidRDefault="0072260D" w:rsidP="0072260D">
            <w:pPr>
              <w:pStyle w:val="Documentinhoud"/>
            </w:pPr>
            <w:r w:rsidRPr="0072260D">
              <w:t>50</w:t>
            </w:r>
          </w:p>
        </w:tc>
        <w:tc>
          <w:tcPr>
            <w:tcW w:w="6559" w:type="dxa"/>
            <w:tcBorders>
              <w:top w:val="single" w:sz="4" w:space="0" w:color="000000"/>
              <w:left w:val="single" w:sz="4" w:space="0" w:color="000000"/>
              <w:bottom w:val="single" w:sz="4" w:space="0" w:color="000000"/>
              <w:right w:val="single" w:sz="4" w:space="0" w:color="000000"/>
            </w:tcBorders>
          </w:tcPr>
          <w:p w14:paraId="2075E345" w14:textId="77777777" w:rsidR="0072260D" w:rsidRPr="0072260D" w:rsidRDefault="0072260D" w:rsidP="0072260D">
            <w:pPr>
              <w:pStyle w:val="Documentinhoud"/>
            </w:pPr>
            <w:r w:rsidRPr="0072260D">
              <w:t xml:space="preserve">De aanbieding voldoet op bijna alle genoemde punten aan de gestelde wensen en/of inschrijver beperkt zich bij de uitleg waardoor onduidelijkheden kunnen blijven bestaan hoe dit concreet wordt vormgegeven. </w:t>
            </w:r>
          </w:p>
        </w:tc>
      </w:tr>
      <w:tr w:rsidR="0072260D" w:rsidRPr="0072260D" w14:paraId="1CDAC153" w14:textId="77777777" w:rsidTr="00FC1088">
        <w:trPr>
          <w:trHeight w:val="254"/>
        </w:trPr>
        <w:tc>
          <w:tcPr>
            <w:tcW w:w="1814" w:type="dxa"/>
            <w:tcBorders>
              <w:top w:val="single" w:sz="4" w:space="0" w:color="000000"/>
              <w:left w:val="single" w:sz="4" w:space="0" w:color="000000"/>
              <w:bottom w:val="single" w:sz="4" w:space="0" w:color="000000"/>
              <w:right w:val="single" w:sz="4" w:space="0" w:color="000000"/>
            </w:tcBorders>
          </w:tcPr>
          <w:p w14:paraId="44611248" w14:textId="77777777" w:rsidR="0072260D" w:rsidRPr="0072260D" w:rsidRDefault="0072260D" w:rsidP="0072260D">
            <w:pPr>
              <w:pStyle w:val="Documentinhoud"/>
            </w:pPr>
            <w:r w:rsidRPr="0072260D">
              <w:t xml:space="preserve">Voldoet </w:t>
            </w:r>
          </w:p>
          <w:p w14:paraId="5B073CAE" w14:textId="77777777" w:rsidR="0072260D" w:rsidRPr="0072260D" w:rsidRDefault="0072260D" w:rsidP="0072260D">
            <w:pPr>
              <w:pStyle w:val="Documentinhoud"/>
            </w:pPr>
            <w:r w:rsidRPr="0072260D">
              <w:t>Deels</w:t>
            </w:r>
          </w:p>
        </w:tc>
        <w:tc>
          <w:tcPr>
            <w:tcW w:w="954" w:type="dxa"/>
            <w:tcBorders>
              <w:top w:val="single" w:sz="4" w:space="0" w:color="000000"/>
              <w:left w:val="single" w:sz="4" w:space="0" w:color="000000"/>
              <w:bottom w:val="single" w:sz="4" w:space="0" w:color="000000"/>
              <w:right w:val="single" w:sz="4" w:space="0" w:color="000000"/>
            </w:tcBorders>
          </w:tcPr>
          <w:p w14:paraId="3FAFC7F6" w14:textId="77777777" w:rsidR="0072260D" w:rsidRPr="0072260D" w:rsidRDefault="0072260D" w:rsidP="0072260D">
            <w:pPr>
              <w:pStyle w:val="Documentinhoud"/>
            </w:pPr>
            <w:r w:rsidRPr="0072260D">
              <w:t>25</w:t>
            </w:r>
          </w:p>
        </w:tc>
        <w:tc>
          <w:tcPr>
            <w:tcW w:w="6559" w:type="dxa"/>
            <w:tcBorders>
              <w:top w:val="single" w:sz="4" w:space="0" w:color="000000"/>
              <w:left w:val="single" w:sz="4" w:space="0" w:color="000000"/>
              <w:bottom w:val="single" w:sz="4" w:space="0" w:color="000000"/>
              <w:right w:val="single" w:sz="4" w:space="0" w:color="000000"/>
            </w:tcBorders>
          </w:tcPr>
          <w:p w14:paraId="5596FFA8" w14:textId="77777777" w:rsidR="0072260D" w:rsidRPr="0072260D" w:rsidRDefault="0072260D" w:rsidP="0072260D">
            <w:pPr>
              <w:pStyle w:val="Documentinhoud"/>
            </w:pPr>
            <w:r w:rsidRPr="0072260D">
              <w:t>De aanbieding voldoet gedeeltelijk aan de genoemde punten. Meerdere punten komen niet aan de orde en/of inschrijver beperkt zich bij de uitleg waardoor onduidelijkheden kunnen blijven bestaan hoe dit concreet wordt vormgegeven.</w:t>
            </w:r>
          </w:p>
        </w:tc>
      </w:tr>
      <w:tr w:rsidR="0072260D" w:rsidRPr="0072260D" w14:paraId="4224CA2C" w14:textId="77777777" w:rsidTr="00FC1088">
        <w:trPr>
          <w:trHeight w:val="499"/>
        </w:trPr>
        <w:tc>
          <w:tcPr>
            <w:tcW w:w="1814" w:type="dxa"/>
            <w:tcBorders>
              <w:top w:val="single" w:sz="4" w:space="0" w:color="000000"/>
              <w:left w:val="single" w:sz="4" w:space="0" w:color="000000"/>
              <w:bottom w:val="single" w:sz="4" w:space="0" w:color="000000"/>
              <w:right w:val="single" w:sz="4" w:space="0" w:color="000000"/>
            </w:tcBorders>
          </w:tcPr>
          <w:p w14:paraId="0F375935" w14:textId="77777777" w:rsidR="0072260D" w:rsidRPr="0072260D" w:rsidRDefault="0072260D" w:rsidP="0072260D">
            <w:pPr>
              <w:pStyle w:val="Documentinhoud"/>
            </w:pPr>
            <w:r w:rsidRPr="0072260D">
              <w:t xml:space="preserve">Voldoet niet </w:t>
            </w:r>
          </w:p>
          <w:p w14:paraId="596607BD" w14:textId="77777777" w:rsidR="0072260D" w:rsidRPr="0072260D" w:rsidRDefault="0072260D" w:rsidP="0072260D">
            <w:pPr>
              <w:pStyle w:val="Documentinhoud"/>
            </w:pPr>
          </w:p>
        </w:tc>
        <w:tc>
          <w:tcPr>
            <w:tcW w:w="954" w:type="dxa"/>
            <w:tcBorders>
              <w:top w:val="single" w:sz="4" w:space="0" w:color="000000"/>
              <w:left w:val="single" w:sz="4" w:space="0" w:color="000000"/>
              <w:bottom w:val="single" w:sz="4" w:space="0" w:color="000000"/>
              <w:right w:val="single" w:sz="4" w:space="0" w:color="000000"/>
            </w:tcBorders>
          </w:tcPr>
          <w:p w14:paraId="3A43D46C" w14:textId="77777777" w:rsidR="0072260D" w:rsidRPr="0072260D" w:rsidRDefault="0072260D" w:rsidP="0072260D">
            <w:pPr>
              <w:pStyle w:val="Documentinhoud"/>
            </w:pPr>
            <w:r w:rsidRPr="0072260D">
              <w:t>0</w:t>
            </w:r>
          </w:p>
        </w:tc>
        <w:tc>
          <w:tcPr>
            <w:tcW w:w="6559" w:type="dxa"/>
            <w:tcBorders>
              <w:top w:val="single" w:sz="4" w:space="0" w:color="000000"/>
              <w:left w:val="single" w:sz="4" w:space="0" w:color="000000"/>
              <w:bottom w:val="single" w:sz="4" w:space="0" w:color="000000"/>
              <w:right w:val="single" w:sz="4" w:space="0" w:color="000000"/>
            </w:tcBorders>
          </w:tcPr>
          <w:p w14:paraId="57390940" w14:textId="77777777" w:rsidR="0072260D" w:rsidRPr="0072260D" w:rsidRDefault="0072260D" w:rsidP="0072260D">
            <w:pPr>
              <w:pStyle w:val="Documentinhoud"/>
            </w:pPr>
            <w:r w:rsidRPr="0072260D">
              <w:t>De inschrijver geeft geen antwoord of de aanbieding voldoet niet. Het antwoord is onduidelijk en niet overtuigend.</w:t>
            </w:r>
          </w:p>
        </w:tc>
      </w:tr>
    </w:tbl>
    <w:p w14:paraId="16D4F2AE" w14:textId="77777777" w:rsidR="005B59C8" w:rsidRDefault="005B59C8" w:rsidP="005B59C8">
      <w:pPr>
        <w:pStyle w:val="Documentinhoud"/>
      </w:pPr>
    </w:p>
    <w:p w14:paraId="026EAAD9" w14:textId="6733D754" w:rsidR="005B59C8" w:rsidRDefault="005B59C8" w:rsidP="0072260D">
      <w:pPr>
        <w:pStyle w:val="Kop2"/>
      </w:pPr>
      <w:bookmarkStart w:id="39" w:name="_Toc190259396"/>
      <w:r>
        <w:t>Gunningscriterium Plan van Aanpak</w:t>
      </w:r>
      <w:bookmarkEnd w:id="39"/>
    </w:p>
    <w:p w14:paraId="6A9CEBB2" w14:textId="77777777" w:rsidR="005B59C8" w:rsidRDefault="005B59C8" w:rsidP="005B59C8">
      <w:pPr>
        <w:pStyle w:val="Documentinhoud"/>
      </w:pPr>
      <w:r>
        <w:t>Inschrijver geeft in maximaal 3 A4 (lettergrootte: minimaal 10 punten. Alleen de eerste 3 pagina’s worden bij de beoordeling betrokken) aan:</w:t>
      </w:r>
    </w:p>
    <w:p w14:paraId="210AF398" w14:textId="105436EF" w:rsidR="005B59C8" w:rsidRDefault="005B59C8" w:rsidP="0072260D">
      <w:pPr>
        <w:pStyle w:val="Documentinhoud"/>
        <w:numPr>
          <w:ilvl w:val="0"/>
          <w:numId w:val="18"/>
        </w:numPr>
      </w:pPr>
      <w:r>
        <w:t>Welke risico’s er in de opdracht bestaan en hoe deze beheersbaar worden gemaakt.</w:t>
      </w:r>
    </w:p>
    <w:p w14:paraId="3C2FD63A" w14:textId="1B7A708A" w:rsidR="005B59C8" w:rsidRDefault="005B59C8" w:rsidP="0072260D">
      <w:pPr>
        <w:pStyle w:val="Documentinhoud"/>
        <w:numPr>
          <w:ilvl w:val="0"/>
          <w:numId w:val="18"/>
        </w:numPr>
      </w:pPr>
      <w:r>
        <w:t>Op welke wijze inschrijver werk en zorgen van opdrachtgever uit handen neemt.</w:t>
      </w:r>
    </w:p>
    <w:p w14:paraId="123A37E7" w14:textId="433C1DD2" w:rsidR="005B59C8" w:rsidRDefault="005B59C8" w:rsidP="0072260D">
      <w:pPr>
        <w:pStyle w:val="Documentinhoud"/>
        <w:numPr>
          <w:ilvl w:val="0"/>
          <w:numId w:val="18"/>
        </w:numPr>
      </w:pPr>
      <w:r>
        <w:t>Hoe continuïteit in de dienstverlening wordt gegarandeerd.</w:t>
      </w:r>
    </w:p>
    <w:p w14:paraId="5E7F61AC" w14:textId="7450EA43" w:rsidR="005B59C8" w:rsidRDefault="005B59C8" w:rsidP="0072260D">
      <w:pPr>
        <w:pStyle w:val="Documentinhoud"/>
        <w:numPr>
          <w:ilvl w:val="0"/>
          <w:numId w:val="18"/>
        </w:numPr>
      </w:pPr>
      <w:r>
        <w:t>Welke (personele) inzet/capaciteit de inschrijver beoogd in te zetten of beschikbaar stelt.</w:t>
      </w:r>
    </w:p>
    <w:p w14:paraId="57D2EBA2" w14:textId="5F37F889" w:rsidR="005B59C8" w:rsidRDefault="005B59C8" w:rsidP="0072260D">
      <w:pPr>
        <w:pStyle w:val="Documentinhoud"/>
        <w:numPr>
          <w:ilvl w:val="0"/>
          <w:numId w:val="18"/>
        </w:numPr>
      </w:pPr>
      <w:r>
        <w:t>Hoe de inschrijver een toekomstige samenwerking voor zich ziet.</w:t>
      </w:r>
    </w:p>
    <w:p w14:paraId="51A6921F" w14:textId="014684B4" w:rsidR="005B59C8" w:rsidRDefault="005B59C8" w:rsidP="0072260D">
      <w:pPr>
        <w:pStyle w:val="Documentinhoud"/>
        <w:numPr>
          <w:ilvl w:val="0"/>
          <w:numId w:val="18"/>
        </w:numPr>
      </w:pPr>
      <w:r>
        <w:t>Welke verwachtingen inschrijver van de gemeente heeft.</w:t>
      </w:r>
    </w:p>
    <w:p w14:paraId="7E409B28" w14:textId="095D9435" w:rsidR="005B59C8" w:rsidRDefault="005B59C8" w:rsidP="0072260D">
      <w:pPr>
        <w:pStyle w:val="Documentinhoud"/>
        <w:numPr>
          <w:ilvl w:val="0"/>
          <w:numId w:val="18"/>
        </w:numPr>
      </w:pPr>
      <w:r>
        <w:t>Hoe inschrijver communiceert met de gemeentelijke organisatie.</w:t>
      </w:r>
    </w:p>
    <w:p w14:paraId="0F8D3CF4" w14:textId="77777777" w:rsidR="005B59C8" w:rsidRDefault="005B59C8" w:rsidP="005B59C8">
      <w:pPr>
        <w:pStyle w:val="Documentinhoud"/>
      </w:pPr>
    </w:p>
    <w:p w14:paraId="38681403" w14:textId="6D240FF4" w:rsidR="005B59C8" w:rsidRDefault="005B59C8" w:rsidP="0072260D">
      <w:pPr>
        <w:pStyle w:val="Kop2"/>
      </w:pPr>
      <w:bookmarkStart w:id="40" w:name="_Toc190259397"/>
      <w:r>
        <w:t>Gunningscriterium Ervaring</w:t>
      </w:r>
      <w:bookmarkEnd w:id="40"/>
    </w:p>
    <w:p w14:paraId="0BD499D9" w14:textId="77777777" w:rsidR="005B59C8" w:rsidRDefault="005B59C8" w:rsidP="005B59C8">
      <w:pPr>
        <w:pStyle w:val="Documentinhoud"/>
      </w:pPr>
      <w:r>
        <w:t>Inschrijver geeft in maximaal 3 A4 (lettergrootte: minimaal 10 punten. Alleen de eerste 3 pagina’s worden bij de beoordeling betrokken) aan:</w:t>
      </w:r>
    </w:p>
    <w:p w14:paraId="761EDCBD" w14:textId="7B836435" w:rsidR="005B59C8" w:rsidRDefault="005B59C8" w:rsidP="0072260D">
      <w:pPr>
        <w:pStyle w:val="Documentinhoud"/>
        <w:numPr>
          <w:ilvl w:val="0"/>
          <w:numId w:val="20"/>
        </w:numPr>
      </w:pPr>
      <w:r>
        <w:t>Welke ervaring heeft de inschrijver op het gebied van de gevraagde werkzaamheden.</w:t>
      </w:r>
    </w:p>
    <w:p w14:paraId="190746BC" w14:textId="286F4723" w:rsidR="005B59C8" w:rsidRDefault="005B59C8" w:rsidP="0072260D">
      <w:pPr>
        <w:pStyle w:val="Documentinhoud"/>
        <w:numPr>
          <w:ilvl w:val="0"/>
          <w:numId w:val="20"/>
        </w:numPr>
      </w:pPr>
      <w:r>
        <w:t>Welke ervaring inschrijver heeft opgedaan bij vergelijkbare opdrachten.</w:t>
      </w:r>
    </w:p>
    <w:p w14:paraId="47314861" w14:textId="5008D551" w:rsidR="005B59C8" w:rsidRDefault="005B59C8" w:rsidP="0072260D">
      <w:pPr>
        <w:pStyle w:val="Documentinhoud"/>
        <w:numPr>
          <w:ilvl w:val="0"/>
          <w:numId w:val="20"/>
        </w:numPr>
      </w:pPr>
      <w:r>
        <w:t>Welke kennis van het gebied (Gooi en Vechtstreek, Wijdemeren) tot de expertise behoort.</w:t>
      </w:r>
    </w:p>
    <w:p w14:paraId="48B27FEA" w14:textId="7DEC68D4" w:rsidR="005B59C8" w:rsidRDefault="005B59C8" w:rsidP="0072260D">
      <w:pPr>
        <w:pStyle w:val="Documentinhoud"/>
        <w:numPr>
          <w:ilvl w:val="0"/>
          <w:numId w:val="20"/>
        </w:numPr>
      </w:pPr>
      <w:r>
        <w:t>Welke ervaring inschrijver heeft op het gebied van samenwerking met gemeenten en overheden</w:t>
      </w:r>
    </w:p>
    <w:p w14:paraId="02E20336" w14:textId="717E7623" w:rsidR="005B59C8" w:rsidRDefault="005B59C8" w:rsidP="0072260D">
      <w:pPr>
        <w:pStyle w:val="Documentinhoud"/>
        <w:numPr>
          <w:ilvl w:val="0"/>
          <w:numId w:val="20"/>
        </w:numPr>
      </w:pPr>
      <w:r>
        <w:t>Hoe inschrijver zich onderscheidt ten opzichte van andere vergelijkbare dienstverleners.</w:t>
      </w:r>
    </w:p>
    <w:p w14:paraId="6462E4C7" w14:textId="77777777" w:rsidR="005B59C8" w:rsidRDefault="005B59C8" w:rsidP="005B59C8">
      <w:pPr>
        <w:pStyle w:val="Documentinhoud"/>
      </w:pPr>
    </w:p>
    <w:p w14:paraId="40EFA30D" w14:textId="2B876BD8" w:rsidR="005B59C8" w:rsidRDefault="005B59C8" w:rsidP="0072260D">
      <w:pPr>
        <w:pStyle w:val="Kop2"/>
      </w:pPr>
      <w:bookmarkStart w:id="41" w:name="_Toc190259398"/>
      <w:r>
        <w:t>Tussenbeoordeling</w:t>
      </w:r>
      <w:bookmarkEnd w:id="41"/>
    </w:p>
    <w:p w14:paraId="444EEDC2" w14:textId="77777777" w:rsidR="005B59C8" w:rsidRDefault="005B59C8" w:rsidP="005B59C8">
      <w:pPr>
        <w:pStyle w:val="Documentinhoud"/>
      </w:pPr>
      <w:r>
        <w:t xml:space="preserve">Na de puntentoekenning aan de gunningscriteria Tarieven, Plan van aanpak en Ervaring, vindt een tussenbeoordeling plaats. De 3 (na weging) hoogst scorende inschrijvers op deze criteria worden uitgenodigd om een presentatie te houden. Bij gelijke scores worden van alle </w:t>
      </w:r>
      <w:proofErr w:type="spellStart"/>
      <w:r>
        <w:t>gelijkscorende</w:t>
      </w:r>
      <w:proofErr w:type="spellEnd"/>
      <w:r>
        <w:t xml:space="preserve"> inschrijvers 3 inschrijvers die het hoogst scoren op de gunningscriteria Plan van aanpak en Ervaring uitgenodigd voor de presentatie. Als dan nog steeds sprake is van gelijke scores, bepaalt het lot.</w:t>
      </w:r>
    </w:p>
    <w:p w14:paraId="2304029F" w14:textId="77777777" w:rsidR="005B59C8" w:rsidRDefault="005B59C8" w:rsidP="005B59C8">
      <w:pPr>
        <w:pStyle w:val="Documentinhoud"/>
      </w:pPr>
    </w:p>
    <w:p w14:paraId="6BE54AC0" w14:textId="77777777" w:rsidR="005B59C8" w:rsidRDefault="005B59C8" w:rsidP="005B59C8">
      <w:pPr>
        <w:pStyle w:val="Documentinhoud"/>
      </w:pPr>
      <w:r>
        <w:t xml:space="preserve">Wanneer een lotingsprocedure wordt gevolgd, worden de betreffende inschrijvers uitgenodigd in het gemeentehuis van Wijdemeren. Bij de lotingsprocedure bevat een lot de naam van een inschrijver die voor loting in aanmerking komt. De loting zal geschieden door het ongezien trekken van alle loten, </w:t>
      </w:r>
      <w:r>
        <w:lastRenderedPageBreak/>
        <w:t xml:space="preserve">waarbij de volgorde van trekken wordt vastgelegd en de eerst </w:t>
      </w:r>
      <w:proofErr w:type="spellStart"/>
      <w:r>
        <w:t>getrokkene</w:t>
      </w:r>
      <w:proofErr w:type="spellEnd"/>
      <w:r>
        <w:t xml:space="preserve"> als eerste wordt geselecteerd. </w:t>
      </w:r>
    </w:p>
    <w:p w14:paraId="5671A268" w14:textId="77777777" w:rsidR="005B59C8" w:rsidRDefault="005B59C8" w:rsidP="005B59C8">
      <w:pPr>
        <w:pStyle w:val="Documentinhoud"/>
      </w:pPr>
    </w:p>
    <w:p w14:paraId="607056F5" w14:textId="344F2FF2" w:rsidR="005B59C8" w:rsidRDefault="005B59C8" w:rsidP="0072260D">
      <w:pPr>
        <w:pStyle w:val="Kop2"/>
      </w:pPr>
      <w:bookmarkStart w:id="42" w:name="_Toc190259399"/>
      <w:r>
        <w:t>Gunningscriterium Presentatie</w:t>
      </w:r>
      <w:bookmarkEnd w:id="42"/>
    </w:p>
    <w:p w14:paraId="50C4D36A" w14:textId="0B2049AD" w:rsidR="005B59C8" w:rsidRDefault="005B59C8" w:rsidP="005B59C8">
      <w:pPr>
        <w:pStyle w:val="Documentinhoud"/>
      </w:pPr>
      <w:r>
        <w:t xml:space="preserve">De hiervoor uitgenodigde inschrijvers houden in het gemeentehuis van Wijdemeren een presentatie ten overstaan van het beoordelingsteam. De presentatie wordt verzorgd door de accountmanager en de in te zetten senior medewerker. De presentatie duurt ten hoogste </w:t>
      </w:r>
      <w:r w:rsidR="006C67D4">
        <w:t>45</w:t>
      </w:r>
      <w:r w:rsidR="006C67D4">
        <w:t xml:space="preserve"> </w:t>
      </w:r>
      <w:r>
        <w:t>minuten. De geïnterviewde personen schenken in ieder geval aandacht aan:</w:t>
      </w:r>
    </w:p>
    <w:p w14:paraId="29EF5E41" w14:textId="6195BFB3" w:rsidR="005B59C8" w:rsidRDefault="005B59C8" w:rsidP="0072260D">
      <w:pPr>
        <w:pStyle w:val="Documentinhoud"/>
        <w:numPr>
          <w:ilvl w:val="0"/>
          <w:numId w:val="22"/>
        </w:numPr>
      </w:pPr>
      <w:r>
        <w:t>De werkwijze(n).</w:t>
      </w:r>
    </w:p>
    <w:p w14:paraId="5EFFA7CC" w14:textId="2119202A" w:rsidR="005B59C8" w:rsidRDefault="005B59C8" w:rsidP="0072260D">
      <w:pPr>
        <w:pStyle w:val="Documentinhoud"/>
        <w:numPr>
          <w:ilvl w:val="0"/>
          <w:numId w:val="22"/>
        </w:numPr>
      </w:pPr>
      <w:r>
        <w:t>Laten zien dat zij de risico’s van de opdracht kennen.</w:t>
      </w:r>
    </w:p>
    <w:p w14:paraId="10D52231" w14:textId="5BF3C1A6" w:rsidR="005B59C8" w:rsidRDefault="005B59C8" w:rsidP="0072260D">
      <w:pPr>
        <w:pStyle w:val="Documentinhoud"/>
        <w:numPr>
          <w:ilvl w:val="0"/>
          <w:numId w:val="22"/>
        </w:numPr>
      </w:pPr>
      <w:r>
        <w:t>Laten zien dat zij de behoeften en zorgen van opdrachtgever kennen.</w:t>
      </w:r>
    </w:p>
    <w:p w14:paraId="5B8D668D" w14:textId="3158E7B4" w:rsidR="005B59C8" w:rsidRDefault="005B59C8" w:rsidP="0072260D">
      <w:pPr>
        <w:pStyle w:val="Documentinhoud"/>
        <w:numPr>
          <w:ilvl w:val="0"/>
          <w:numId w:val="22"/>
        </w:numPr>
      </w:pPr>
      <w:r>
        <w:t>Laten zien dat zij verantwoordelijkheid nemen en zorgen bij opdrachtgever wegnemen.</w:t>
      </w:r>
    </w:p>
    <w:p w14:paraId="5AA40444" w14:textId="3ABDBB88" w:rsidR="005B59C8" w:rsidRDefault="005B59C8" w:rsidP="0072260D">
      <w:pPr>
        <w:pStyle w:val="Documentinhoud"/>
        <w:numPr>
          <w:ilvl w:val="0"/>
          <w:numId w:val="22"/>
        </w:numPr>
      </w:pPr>
      <w:r>
        <w:t>Het Plan van aanpak en Ervaring nader toelichten.</w:t>
      </w:r>
    </w:p>
    <w:p w14:paraId="614484C2" w14:textId="77777777" w:rsidR="005B59C8" w:rsidRDefault="005B59C8" w:rsidP="005B59C8">
      <w:pPr>
        <w:pStyle w:val="Documentinhoud"/>
      </w:pPr>
    </w:p>
    <w:p w14:paraId="1CA60170" w14:textId="5C87F1C4" w:rsidR="005B59C8" w:rsidRDefault="005B59C8" w:rsidP="005B59C8">
      <w:pPr>
        <w:pStyle w:val="Documentinhoud"/>
      </w:pPr>
      <w:r>
        <w:t xml:space="preserve">Dit criterium wordt beoordeeld aan de in </w:t>
      </w:r>
      <w:r w:rsidR="00CD35C2">
        <w:t xml:space="preserve">5.2 </w:t>
      </w:r>
      <w:r>
        <w:t xml:space="preserve"> opgenomen beoordelingstabel.</w:t>
      </w:r>
    </w:p>
    <w:p w14:paraId="2791DBF0" w14:textId="77777777" w:rsidR="005B59C8" w:rsidRDefault="005B59C8" w:rsidP="005B59C8">
      <w:pPr>
        <w:pStyle w:val="Documentinhoud"/>
      </w:pPr>
    </w:p>
    <w:p w14:paraId="21AF4D26" w14:textId="77777777" w:rsidR="005B59C8" w:rsidRDefault="005B59C8" w:rsidP="005B59C8">
      <w:pPr>
        <w:pStyle w:val="Documentinhoud"/>
      </w:pPr>
      <w:r>
        <w:t>Partijen die niet zijn uitgenodigd voor het geven van een presentatie scoren op dit criterium 0 punten.</w:t>
      </w:r>
    </w:p>
    <w:p w14:paraId="5D2F5ECE" w14:textId="77777777" w:rsidR="005B59C8" w:rsidRDefault="005B59C8" w:rsidP="005B59C8">
      <w:pPr>
        <w:pStyle w:val="Documentinhoud"/>
      </w:pPr>
    </w:p>
    <w:p w14:paraId="7D54E0EB" w14:textId="77777777" w:rsidR="005B59C8" w:rsidRDefault="005B59C8" w:rsidP="0072260D">
      <w:pPr>
        <w:pStyle w:val="Kop2"/>
      </w:pPr>
      <w:bookmarkStart w:id="43" w:name="_Toc190259400"/>
      <w:r>
        <w:t>Gunning</w:t>
      </w:r>
      <w:bookmarkEnd w:id="43"/>
    </w:p>
    <w:p w14:paraId="3C45A0A4" w14:textId="77777777" w:rsidR="005B59C8" w:rsidRDefault="005B59C8" w:rsidP="005B59C8">
      <w:pPr>
        <w:pStyle w:val="Documentinhoud"/>
      </w:pPr>
      <w:r>
        <w:t>De opdracht zal gegund worden aan de ondernemer met de economisch meest voordelige inschrijving (offerte) (EMVI). In dit geval is de EMVI de beste prijs-kwaliteit verhouding.</w:t>
      </w:r>
    </w:p>
    <w:p w14:paraId="5630846D" w14:textId="77777777" w:rsidR="005B59C8" w:rsidRDefault="005B59C8" w:rsidP="005B59C8">
      <w:pPr>
        <w:pStyle w:val="Documentinhoud"/>
      </w:pPr>
    </w:p>
    <w:p w14:paraId="14579509" w14:textId="77777777" w:rsidR="005B59C8" w:rsidRDefault="005B59C8" w:rsidP="0072260D">
      <w:pPr>
        <w:pStyle w:val="Kop1"/>
      </w:pPr>
      <w:bookmarkStart w:id="44" w:name="_Toc190259401"/>
      <w:r>
        <w:t>Bijlagen</w:t>
      </w:r>
      <w:bookmarkEnd w:id="44"/>
    </w:p>
    <w:p w14:paraId="7EFD274C" w14:textId="77777777" w:rsidR="005B59C8" w:rsidRDefault="005B59C8" w:rsidP="005B59C8">
      <w:pPr>
        <w:pStyle w:val="Documentinhoud"/>
      </w:pPr>
    </w:p>
    <w:p w14:paraId="50D9952E" w14:textId="77777777" w:rsidR="005B59C8" w:rsidRDefault="005B59C8" w:rsidP="00944EBE">
      <w:pPr>
        <w:pStyle w:val="Documentinhoud"/>
        <w:numPr>
          <w:ilvl w:val="0"/>
          <w:numId w:val="26"/>
        </w:numPr>
      </w:pPr>
      <w:r>
        <w:t>Referentie project(en)</w:t>
      </w:r>
    </w:p>
    <w:p w14:paraId="29A666E5" w14:textId="77777777" w:rsidR="005B59C8" w:rsidRDefault="005B59C8" w:rsidP="00944EBE">
      <w:pPr>
        <w:pStyle w:val="Documentinhoud"/>
        <w:numPr>
          <w:ilvl w:val="0"/>
          <w:numId w:val="26"/>
        </w:numPr>
      </w:pPr>
      <w:r>
        <w:t>Concept overeenkomst</w:t>
      </w:r>
    </w:p>
    <w:p w14:paraId="6FC626E5" w14:textId="77777777" w:rsidR="005B59C8" w:rsidRDefault="005B59C8" w:rsidP="005B59C8">
      <w:pPr>
        <w:pStyle w:val="Documentinhoud"/>
      </w:pPr>
    </w:p>
    <w:p w14:paraId="1FCF18E1" w14:textId="77777777" w:rsidR="005B59C8" w:rsidRDefault="005B59C8" w:rsidP="005B59C8">
      <w:pPr>
        <w:pStyle w:val="Documentinhoud"/>
      </w:pPr>
    </w:p>
    <w:p w14:paraId="1477BA27" w14:textId="77777777" w:rsidR="006E5A95" w:rsidRDefault="006E5A95" w:rsidP="00341543">
      <w:pPr>
        <w:pStyle w:val="Documentinhoud"/>
      </w:pPr>
    </w:p>
    <w:sectPr w:rsidR="006E5A95" w:rsidSect="009A726D">
      <w:pgSz w:w="11906" w:h="16838" w:code="9"/>
      <w:pgMar w:top="1418" w:right="1134" w:bottom="851" w:left="192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Hoofdtekst CS)">
    <w:altName w:val="Times New Roman"/>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F351A"/>
    <w:multiLevelType w:val="hybridMultilevel"/>
    <w:tmpl w:val="DCB811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CA25035"/>
    <w:multiLevelType w:val="hybridMultilevel"/>
    <w:tmpl w:val="C6B46DD4"/>
    <w:lvl w:ilvl="0" w:tplc="5C4E8D9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173702"/>
    <w:multiLevelType w:val="hybridMultilevel"/>
    <w:tmpl w:val="23061BCE"/>
    <w:lvl w:ilvl="0" w:tplc="9634DE02">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8505B18"/>
    <w:multiLevelType w:val="hybridMultilevel"/>
    <w:tmpl w:val="9444A056"/>
    <w:lvl w:ilvl="0" w:tplc="55C26C70">
      <w:start w:val="6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87A3F13"/>
    <w:multiLevelType w:val="hybridMultilevel"/>
    <w:tmpl w:val="DEE239D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9214095"/>
    <w:multiLevelType w:val="hybridMultilevel"/>
    <w:tmpl w:val="B210B6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5B377C7"/>
    <w:multiLevelType w:val="hybridMultilevel"/>
    <w:tmpl w:val="9C3885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FB1728"/>
    <w:multiLevelType w:val="hybridMultilevel"/>
    <w:tmpl w:val="014C0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B8007FE"/>
    <w:multiLevelType w:val="hybridMultilevel"/>
    <w:tmpl w:val="48E4EA0A"/>
    <w:lvl w:ilvl="0" w:tplc="E5462BC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02F3390"/>
    <w:multiLevelType w:val="hybridMultilevel"/>
    <w:tmpl w:val="145EB8E0"/>
    <w:lvl w:ilvl="0" w:tplc="DB34D878">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34B06F5"/>
    <w:multiLevelType w:val="hybridMultilevel"/>
    <w:tmpl w:val="4FAC12BE"/>
    <w:lvl w:ilvl="0" w:tplc="2788D1EC">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0070D8A"/>
    <w:multiLevelType w:val="hybridMultilevel"/>
    <w:tmpl w:val="2D0EEF46"/>
    <w:lvl w:ilvl="0" w:tplc="856AB49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4007D7B"/>
    <w:multiLevelType w:val="hybridMultilevel"/>
    <w:tmpl w:val="3170DC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642BA7"/>
    <w:multiLevelType w:val="hybridMultilevel"/>
    <w:tmpl w:val="79509750"/>
    <w:lvl w:ilvl="0" w:tplc="E1BCA7CA">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48C97C91"/>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49383604"/>
    <w:multiLevelType w:val="hybridMultilevel"/>
    <w:tmpl w:val="EA66F2F2"/>
    <w:lvl w:ilvl="0" w:tplc="E5462BC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99D3F96"/>
    <w:multiLevelType w:val="hybridMultilevel"/>
    <w:tmpl w:val="5F2C7CB8"/>
    <w:lvl w:ilvl="0" w:tplc="856AB49A">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E392F50"/>
    <w:multiLevelType w:val="hybridMultilevel"/>
    <w:tmpl w:val="79761D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D4E3752"/>
    <w:multiLevelType w:val="hybridMultilevel"/>
    <w:tmpl w:val="239A3D92"/>
    <w:lvl w:ilvl="0" w:tplc="DB34D878">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F976C1B"/>
    <w:multiLevelType w:val="hybridMultilevel"/>
    <w:tmpl w:val="C61CB94A"/>
    <w:lvl w:ilvl="0" w:tplc="2788D1EC">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7F864EF"/>
    <w:multiLevelType w:val="hybridMultilevel"/>
    <w:tmpl w:val="A502F194"/>
    <w:lvl w:ilvl="0" w:tplc="9634DE02">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756B6B01"/>
    <w:multiLevelType w:val="hybridMultilevel"/>
    <w:tmpl w:val="523083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6514044"/>
    <w:multiLevelType w:val="hybridMultilevel"/>
    <w:tmpl w:val="57BC3E8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6EF0AE9"/>
    <w:multiLevelType w:val="hybridMultilevel"/>
    <w:tmpl w:val="5E7665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7252968"/>
    <w:multiLevelType w:val="hybridMultilevel"/>
    <w:tmpl w:val="E4FA1174"/>
    <w:lvl w:ilvl="0" w:tplc="9B72025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CEA0298"/>
    <w:multiLevelType w:val="hybridMultilevel"/>
    <w:tmpl w:val="62DABA26"/>
    <w:lvl w:ilvl="0" w:tplc="9634DE02">
      <w:start w:val="1"/>
      <w:numFmt w:val="decimal"/>
      <w:lvlText w:val="%1."/>
      <w:lvlJc w:val="left"/>
      <w:pPr>
        <w:ind w:left="70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7170394">
    <w:abstractNumId w:val="12"/>
  </w:num>
  <w:num w:numId="2" w16cid:durableId="1019352624">
    <w:abstractNumId w:val="8"/>
  </w:num>
  <w:num w:numId="3" w16cid:durableId="1688748001">
    <w:abstractNumId w:val="15"/>
  </w:num>
  <w:num w:numId="4" w16cid:durableId="1624116953">
    <w:abstractNumId w:val="20"/>
  </w:num>
  <w:num w:numId="5" w16cid:durableId="1921869304">
    <w:abstractNumId w:val="6"/>
  </w:num>
  <w:num w:numId="6" w16cid:durableId="2020236220">
    <w:abstractNumId w:val="2"/>
  </w:num>
  <w:num w:numId="7" w16cid:durableId="311374727">
    <w:abstractNumId w:val="25"/>
  </w:num>
  <w:num w:numId="8" w16cid:durableId="512842567">
    <w:abstractNumId w:val="9"/>
  </w:num>
  <w:num w:numId="9" w16cid:durableId="1205171023">
    <w:abstractNumId w:val="18"/>
  </w:num>
  <w:num w:numId="10" w16cid:durableId="1202473678">
    <w:abstractNumId w:val="19"/>
  </w:num>
  <w:num w:numId="11" w16cid:durableId="1279097107">
    <w:abstractNumId w:val="10"/>
  </w:num>
  <w:num w:numId="12" w16cid:durableId="967470849">
    <w:abstractNumId w:val="11"/>
  </w:num>
  <w:num w:numId="13" w16cid:durableId="219829175">
    <w:abstractNumId w:val="16"/>
  </w:num>
  <w:num w:numId="14" w16cid:durableId="54743871">
    <w:abstractNumId w:val="13"/>
  </w:num>
  <w:num w:numId="15" w16cid:durableId="739399676">
    <w:abstractNumId w:val="4"/>
  </w:num>
  <w:num w:numId="16" w16cid:durableId="875654922">
    <w:abstractNumId w:val="3"/>
  </w:num>
  <w:num w:numId="17" w16cid:durableId="929194529">
    <w:abstractNumId w:val="17"/>
  </w:num>
  <w:num w:numId="18" w16cid:durableId="10231628">
    <w:abstractNumId w:val="0"/>
  </w:num>
  <w:num w:numId="19" w16cid:durableId="1525903437">
    <w:abstractNumId w:val="23"/>
  </w:num>
  <w:num w:numId="20" w16cid:durableId="942570105">
    <w:abstractNumId w:val="5"/>
  </w:num>
  <w:num w:numId="21" w16cid:durableId="1353914231">
    <w:abstractNumId w:val="22"/>
  </w:num>
  <w:num w:numId="22" w16cid:durableId="274101813">
    <w:abstractNumId w:val="21"/>
  </w:num>
  <w:num w:numId="23" w16cid:durableId="643237317">
    <w:abstractNumId w:val="1"/>
  </w:num>
  <w:num w:numId="24" w16cid:durableId="1680154605">
    <w:abstractNumId w:val="24"/>
  </w:num>
  <w:num w:numId="25" w16cid:durableId="661473029">
    <w:abstractNumId w:val="14"/>
  </w:num>
  <w:num w:numId="26" w16cid:durableId="1553422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41A"/>
    <w:rsid w:val="00040E5B"/>
    <w:rsid w:val="0014665E"/>
    <w:rsid w:val="00157CED"/>
    <w:rsid w:val="00161CF5"/>
    <w:rsid w:val="00183484"/>
    <w:rsid w:val="002058DA"/>
    <w:rsid w:val="00216D32"/>
    <w:rsid w:val="00221C53"/>
    <w:rsid w:val="00341543"/>
    <w:rsid w:val="0038210E"/>
    <w:rsid w:val="003F52AC"/>
    <w:rsid w:val="00546443"/>
    <w:rsid w:val="005B59C8"/>
    <w:rsid w:val="00623045"/>
    <w:rsid w:val="006751EF"/>
    <w:rsid w:val="006C67D4"/>
    <w:rsid w:val="006E2723"/>
    <w:rsid w:val="006E5A95"/>
    <w:rsid w:val="006F1CFC"/>
    <w:rsid w:val="0072260D"/>
    <w:rsid w:val="00827A47"/>
    <w:rsid w:val="008F0CF2"/>
    <w:rsid w:val="009326A3"/>
    <w:rsid w:val="00944EBE"/>
    <w:rsid w:val="009E641A"/>
    <w:rsid w:val="00A3627A"/>
    <w:rsid w:val="00A801BA"/>
    <w:rsid w:val="00AA0367"/>
    <w:rsid w:val="00AE3C48"/>
    <w:rsid w:val="00B93061"/>
    <w:rsid w:val="00BA307F"/>
    <w:rsid w:val="00C43711"/>
    <w:rsid w:val="00CD35C2"/>
    <w:rsid w:val="00CF452E"/>
    <w:rsid w:val="00D642CA"/>
    <w:rsid w:val="00D776A9"/>
    <w:rsid w:val="00DF35A2"/>
    <w:rsid w:val="00E272C8"/>
    <w:rsid w:val="00E34372"/>
    <w:rsid w:val="00EA7F23"/>
    <w:rsid w:val="00FA63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BC933"/>
  <w15:docId w15:val="{9619D64B-7294-4C7B-8EF6-8322FDBB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28B2"/>
    <w:pPr>
      <w:spacing w:after="0" w:line="280" w:lineRule="exact"/>
    </w:pPr>
    <w:rPr>
      <w:rFonts w:ascii="Calibri" w:eastAsia="Times New Roman" w:hAnsi="Calibri" w:cs="Maiandra GD"/>
      <w:color w:val="000000" w:themeColor="text1"/>
      <w:sz w:val="21"/>
      <w:szCs w:val="18"/>
      <w:lang w:eastAsia="nl-NL"/>
    </w:rPr>
  </w:style>
  <w:style w:type="paragraph" w:styleId="Kop1">
    <w:name w:val="heading 1"/>
    <w:basedOn w:val="Standaard"/>
    <w:next w:val="Standaard"/>
    <w:link w:val="Kop1Char"/>
    <w:uiPriority w:val="9"/>
    <w:qFormat/>
    <w:rsid w:val="009A726D"/>
    <w:pPr>
      <w:keepNext/>
      <w:keepLines/>
      <w:numPr>
        <w:numId w:val="25"/>
      </w:numPr>
      <w:spacing w:before="240" w:line="276" w:lineRule="auto"/>
      <w:outlineLvl w:val="0"/>
    </w:pPr>
    <w:rPr>
      <w:rFonts w:eastAsiaTheme="majorEastAsia" w:cstheme="majorBidi"/>
      <w:color w:val="5B9BD5" w:themeColor="accent1"/>
      <w:sz w:val="32"/>
      <w:szCs w:val="32"/>
    </w:rPr>
  </w:style>
  <w:style w:type="paragraph" w:styleId="Kop2">
    <w:name w:val="heading 2"/>
    <w:basedOn w:val="Standaard"/>
    <w:next w:val="Standaard"/>
    <w:link w:val="Kop2Char"/>
    <w:uiPriority w:val="9"/>
    <w:unhideWhenUsed/>
    <w:qFormat/>
    <w:rsid w:val="006E2723"/>
    <w:pPr>
      <w:keepNext/>
      <w:keepLines/>
      <w:numPr>
        <w:ilvl w:val="1"/>
        <w:numId w:val="25"/>
      </w:numPr>
      <w:spacing w:before="40" w:line="276" w:lineRule="auto"/>
      <w:outlineLvl w:val="1"/>
    </w:pPr>
    <w:rPr>
      <w:rFonts w:asciiTheme="minorHAnsi" w:eastAsiaTheme="majorEastAsia" w:hAnsiTheme="minorHAnsi" w:cstheme="majorBidi"/>
      <w:b/>
      <w:sz w:val="22"/>
      <w:szCs w:val="26"/>
    </w:rPr>
  </w:style>
  <w:style w:type="paragraph" w:styleId="Kop3">
    <w:name w:val="heading 3"/>
    <w:basedOn w:val="Standaard"/>
    <w:next w:val="Standaard"/>
    <w:link w:val="Kop3Char"/>
    <w:uiPriority w:val="9"/>
    <w:unhideWhenUsed/>
    <w:qFormat/>
    <w:rsid w:val="00A3627A"/>
    <w:pPr>
      <w:keepNext/>
      <w:keepLines/>
      <w:numPr>
        <w:ilvl w:val="2"/>
        <w:numId w:val="25"/>
      </w:numPr>
      <w:spacing w:before="40" w:line="276" w:lineRule="auto"/>
      <w:outlineLvl w:val="2"/>
    </w:pPr>
    <w:rPr>
      <w:rFonts w:asciiTheme="minorHAnsi" w:eastAsiaTheme="majorEastAsia" w:hAnsiTheme="minorHAnsi" w:cstheme="majorBidi"/>
      <w:b/>
    </w:rPr>
  </w:style>
  <w:style w:type="paragraph" w:styleId="Kop4">
    <w:name w:val="heading 4"/>
    <w:basedOn w:val="Standaard"/>
    <w:next w:val="Standaard"/>
    <w:link w:val="Kop4Char"/>
    <w:uiPriority w:val="9"/>
    <w:semiHidden/>
    <w:unhideWhenUsed/>
    <w:qFormat/>
    <w:rsid w:val="009A726D"/>
    <w:pPr>
      <w:keepNext/>
      <w:keepLines/>
      <w:numPr>
        <w:ilvl w:val="3"/>
        <w:numId w:val="25"/>
      </w:numPr>
      <w:spacing w:before="40" w:line="276" w:lineRule="auto"/>
      <w:outlineLvl w:val="3"/>
    </w:pPr>
    <w:rPr>
      <w:rFonts w:asciiTheme="majorHAnsi" w:eastAsiaTheme="majorEastAsia" w:hAnsiTheme="majorHAnsi" w:cstheme="majorBidi"/>
      <w:i/>
      <w:iCs/>
      <w:color w:val="5B9BD5" w:themeColor="accent1"/>
    </w:rPr>
  </w:style>
  <w:style w:type="paragraph" w:styleId="Kop5">
    <w:name w:val="heading 5"/>
    <w:basedOn w:val="Standaard"/>
    <w:next w:val="Standaard"/>
    <w:link w:val="Kop5Char"/>
    <w:uiPriority w:val="9"/>
    <w:semiHidden/>
    <w:unhideWhenUsed/>
    <w:qFormat/>
    <w:rsid w:val="006E2723"/>
    <w:pPr>
      <w:keepNext/>
      <w:keepLines/>
      <w:numPr>
        <w:ilvl w:val="4"/>
        <w:numId w:val="25"/>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uiPriority w:val="9"/>
    <w:semiHidden/>
    <w:unhideWhenUsed/>
    <w:qFormat/>
    <w:rsid w:val="006E2723"/>
    <w:pPr>
      <w:keepNext/>
      <w:keepLines/>
      <w:numPr>
        <w:ilvl w:val="5"/>
        <w:numId w:val="25"/>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6E2723"/>
    <w:pPr>
      <w:keepNext/>
      <w:keepLines/>
      <w:numPr>
        <w:ilvl w:val="6"/>
        <w:numId w:val="25"/>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6E2723"/>
    <w:pPr>
      <w:keepNext/>
      <w:keepLines/>
      <w:numPr>
        <w:ilvl w:val="7"/>
        <w:numId w:val="25"/>
      </w:numPr>
      <w:spacing w:before="4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6E2723"/>
    <w:pPr>
      <w:keepNext/>
      <w:keepLines/>
      <w:numPr>
        <w:ilvl w:val="8"/>
        <w:numId w:val="25"/>
      </w:numPr>
      <w:spacing w:before="4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dresvak">
    <w:name w:val="Adresvak"/>
    <w:basedOn w:val="Standaard"/>
    <w:rsid w:val="00AB0FC9"/>
    <w:pPr>
      <w:spacing w:line="240" w:lineRule="exact"/>
    </w:pPr>
    <w:rPr>
      <w:noProof/>
    </w:rPr>
  </w:style>
  <w:style w:type="paragraph" w:customStyle="1" w:styleId="Colofon">
    <w:name w:val="Colofon"/>
    <w:basedOn w:val="Standaard"/>
    <w:qFormat/>
    <w:rsid w:val="009A726D"/>
    <w:pPr>
      <w:spacing w:line="276" w:lineRule="auto"/>
      <w:ind w:left="23"/>
    </w:pPr>
    <w:rPr>
      <w:rFonts w:cs="Calibri"/>
      <w:sz w:val="16"/>
      <w:szCs w:val="16"/>
    </w:rPr>
  </w:style>
  <w:style w:type="paragraph" w:customStyle="1" w:styleId="Documentinhoud">
    <w:name w:val="Document inhoud"/>
    <w:basedOn w:val="Standaard"/>
    <w:qFormat/>
    <w:rsid w:val="001828B2"/>
    <w:rPr>
      <w:rFonts w:asciiTheme="minorHAnsi" w:hAnsiTheme="minorHAnsi"/>
    </w:rPr>
  </w:style>
  <w:style w:type="paragraph" w:customStyle="1" w:styleId="Documentgegevensdatum">
    <w:name w:val="Documentgegevens datum"/>
    <w:basedOn w:val="Standaard"/>
    <w:rsid w:val="00AB0FC9"/>
    <w:rPr>
      <w:noProof/>
      <w:sz w:val="20"/>
    </w:rPr>
  </w:style>
  <w:style w:type="paragraph" w:customStyle="1" w:styleId="Documentgegevenskopje">
    <w:name w:val="Documentgegevens kopje"/>
    <w:basedOn w:val="Standaard"/>
    <w:rsid w:val="00AB0FC9"/>
    <w:rPr>
      <w:noProof/>
      <w:sz w:val="20"/>
    </w:rPr>
  </w:style>
  <w:style w:type="paragraph" w:customStyle="1" w:styleId="Documentgegevensonderwerp">
    <w:name w:val="Documentgegevens onderwerp"/>
    <w:basedOn w:val="Standaard"/>
    <w:rsid w:val="00AB0FC9"/>
    <w:rPr>
      <w:noProof/>
      <w:sz w:val="20"/>
    </w:rPr>
  </w:style>
  <w:style w:type="paragraph" w:customStyle="1" w:styleId="Documentgegevensonskenmerk">
    <w:name w:val="Documentgegevens ons kenmerk"/>
    <w:basedOn w:val="Standaard"/>
    <w:rsid w:val="00AB0FC9"/>
    <w:rPr>
      <w:noProof/>
      <w:sz w:val="20"/>
    </w:rPr>
  </w:style>
  <w:style w:type="paragraph" w:customStyle="1" w:styleId="Documentgegevensuwkenmerk">
    <w:name w:val="Documentgegevens uw kenmerk"/>
    <w:basedOn w:val="Standaard"/>
    <w:rsid w:val="00AB0FC9"/>
    <w:rPr>
      <w:noProof/>
      <w:sz w:val="20"/>
    </w:rPr>
  </w:style>
  <w:style w:type="paragraph" w:styleId="Duidelijkcitaat">
    <w:name w:val="Intense Quote"/>
    <w:basedOn w:val="Standaard"/>
    <w:next w:val="Standaard"/>
    <w:link w:val="DuidelijkcitaatChar"/>
    <w:uiPriority w:val="30"/>
    <w:qFormat/>
    <w:rsid w:val="00AB0FC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DuidelijkcitaatChar">
    <w:name w:val="Duidelijk citaat Char"/>
    <w:basedOn w:val="Standaardalinea-lettertype"/>
    <w:link w:val="Duidelijkcitaat"/>
    <w:uiPriority w:val="30"/>
    <w:rsid w:val="00AB0FC9"/>
    <w:rPr>
      <w:rFonts w:ascii="Calibri Light" w:hAnsi="Calibri Light" w:cs="Times New Roman (Hoofdtekst CS)"/>
      <w:i/>
      <w:iCs/>
      <w:color w:val="5B9BD5" w:themeColor="accent1"/>
      <w:sz w:val="18"/>
      <w:szCs w:val="24"/>
    </w:rPr>
  </w:style>
  <w:style w:type="character" w:styleId="Hyperlink">
    <w:name w:val="Hyperlink"/>
    <w:basedOn w:val="Standaardalinea-lettertype"/>
    <w:uiPriority w:val="99"/>
    <w:unhideWhenUsed/>
    <w:rsid w:val="00AB0FC9"/>
    <w:rPr>
      <w:color w:val="0563C1" w:themeColor="hyperlink"/>
      <w:u w:val="single"/>
    </w:rPr>
  </w:style>
  <w:style w:type="character" w:styleId="Intensievebenadrukking">
    <w:name w:val="Intense Emphasis"/>
    <w:basedOn w:val="Standaardalinea-lettertype"/>
    <w:uiPriority w:val="21"/>
    <w:qFormat/>
    <w:rsid w:val="00AB0FC9"/>
    <w:rPr>
      <w:i/>
      <w:iCs/>
      <w:color w:val="5B9BD5" w:themeColor="accent1"/>
    </w:rPr>
  </w:style>
  <w:style w:type="character" w:styleId="Intensieveverwijzing">
    <w:name w:val="Intense Reference"/>
    <w:basedOn w:val="Standaardalinea-lettertype"/>
    <w:uiPriority w:val="32"/>
    <w:qFormat/>
    <w:rsid w:val="00AB0FC9"/>
    <w:rPr>
      <w:b/>
      <w:bCs/>
      <w:smallCaps/>
      <w:color w:val="5B9BD5" w:themeColor="accent1"/>
      <w:spacing w:val="5"/>
    </w:rPr>
  </w:style>
  <w:style w:type="character" w:customStyle="1" w:styleId="Kop1Char">
    <w:name w:val="Kop 1 Char"/>
    <w:basedOn w:val="Standaardalinea-lettertype"/>
    <w:link w:val="Kop1"/>
    <w:uiPriority w:val="9"/>
    <w:rsid w:val="009A726D"/>
    <w:rPr>
      <w:rFonts w:ascii="Calibri Light" w:eastAsiaTheme="majorEastAsia" w:hAnsi="Calibri Light" w:cstheme="majorBidi"/>
      <w:color w:val="5B9BD5" w:themeColor="accent1"/>
      <w:sz w:val="32"/>
      <w:szCs w:val="32"/>
      <w:lang w:eastAsia="nl-NL"/>
    </w:rPr>
  </w:style>
  <w:style w:type="character" w:customStyle="1" w:styleId="Kop2Char">
    <w:name w:val="Kop 2 Char"/>
    <w:basedOn w:val="Standaardalinea-lettertype"/>
    <w:link w:val="Kop2"/>
    <w:uiPriority w:val="9"/>
    <w:rsid w:val="006E2723"/>
    <w:rPr>
      <w:rFonts w:eastAsiaTheme="majorEastAsia" w:cstheme="majorBidi"/>
      <w:b/>
      <w:color w:val="000000" w:themeColor="text1"/>
      <w:szCs w:val="26"/>
      <w:lang w:eastAsia="nl-NL"/>
    </w:rPr>
  </w:style>
  <w:style w:type="character" w:customStyle="1" w:styleId="Kop3Char">
    <w:name w:val="Kop 3 Char"/>
    <w:basedOn w:val="Standaardalinea-lettertype"/>
    <w:link w:val="Kop3"/>
    <w:uiPriority w:val="9"/>
    <w:rsid w:val="00A3627A"/>
    <w:rPr>
      <w:rFonts w:eastAsiaTheme="majorEastAsia" w:cstheme="majorBidi"/>
      <w:b/>
      <w:color w:val="000000" w:themeColor="text1"/>
      <w:sz w:val="21"/>
      <w:szCs w:val="18"/>
      <w:lang w:eastAsia="nl-NL"/>
    </w:rPr>
  </w:style>
  <w:style w:type="character" w:customStyle="1" w:styleId="Kop4Char">
    <w:name w:val="Kop 4 Char"/>
    <w:basedOn w:val="Standaardalinea-lettertype"/>
    <w:link w:val="Kop4"/>
    <w:uiPriority w:val="9"/>
    <w:semiHidden/>
    <w:rsid w:val="009A726D"/>
    <w:rPr>
      <w:rFonts w:asciiTheme="majorHAnsi" w:eastAsiaTheme="majorEastAsia" w:hAnsiTheme="majorHAnsi" w:cstheme="majorBidi"/>
      <w:i/>
      <w:iCs/>
      <w:color w:val="5B9BD5" w:themeColor="accent1"/>
      <w:sz w:val="18"/>
      <w:szCs w:val="18"/>
      <w:lang w:eastAsia="nl-NL"/>
    </w:rPr>
  </w:style>
  <w:style w:type="paragraph" w:styleId="Koptekst">
    <w:name w:val="header"/>
    <w:basedOn w:val="Standaard"/>
    <w:link w:val="KoptekstChar"/>
    <w:uiPriority w:val="99"/>
    <w:unhideWhenUsed/>
    <w:rsid w:val="00AB0FC9"/>
    <w:pPr>
      <w:tabs>
        <w:tab w:val="center" w:pos="4536"/>
        <w:tab w:val="right" w:pos="9072"/>
      </w:tabs>
    </w:pPr>
  </w:style>
  <w:style w:type="character" w:customStyle="1" w:styleId="KoptekstChar">
    <w:name w:val="Koptekst Char"/>
    <w:basedOn w:val="Standaardalinea-lettertype"/>
    <w:link w:val="Koptekst"/>
    <w:uiPriority w:val="99"/>
    <w:rsid w:val="00AB0FC9"/>
    <w:rPr>
      <w:rFonts w:ascii="Calibri Light" w:hAnsi="Calibri Light" w:cs="Times New Roman (Hoofdtekst CS)"/>
      <w:color w:val="000000" w:themeColor="text1"/>
      <w:sz w:val="18"/>
      <w:szCs w:val="24"/>
    </w:rPr>
  </w:style>
  <w:style w:type="character" w:styleId="Nadruk">
    <w:name w:val="Emphasis"/>
    <w:basedOn w:val="Standaardalinea-lettertype"/>
    <w:uiPriority w:val="20"/>
    <w:qFormat/>
    <w:rsid w:val="009A726D"/>
    <w:rPr>
      <w:i/>
      <w:iCs/>
    </w:rPr>
  </w:style>
  <w:style w:type="paragraph" w:customStyle="1" w:styleId="NAW">
    <w:name w:val="NAW"/>
    <w:basedOn w:val="Standaard"/>
    <w:qFormat/>
    <w:rsid w:val="009A726D"/>
    <w:pPr>
      <w:spacing w:line="360" w:lineRule="auto"/>
    </w:pPr>
  </w:style>
  <w:style w:type="paragraph" w:customStyle="1" w:styleId="NAWinvulbaar">
    <w:name w:val="NAW invulbaar"/>
    <w:basedOn w:val="Standaard"/>
    <w:qFormat/>
    <w:rsid w:val="009A726D"/>
    <w:pPr>
      <w:spacing w:line="360" w:lineRule="auto"/>
    </w:pPr>
  </w:style>
  <w:style w:type="paragraph" w:styleId="Ondertitel">
    <w:name w:val="Subtitle"/>
    <w:basedOn w:val="Standaard"/>
    <w:next w:val="Standaard"/>
    <w:link w:val="OndertitelChar"/>
    <w:uiPriority w:val="11"/>
    <w:qFormat/>
    <w:rsid w:val="009A726D"/>
    <w:pPr>
      <w:numPr>
        <w:ilvl w:val="1"/>
      </w:numPr>
      <w:spacing w:after="160" w:line="276" w:lineRule="auto"/>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9A726D"/>
    <w:rPr>
      <w:rFonts w:eastAsiaTheme="minorEastAsia"/>
      <w:color w:val="5A5A5A" w:themeColor="text1" w:themeTint="A5"/>
      <w:spacing w:val="15"/>
      <w:lang w:eastAsia="nl-NL"/>
    </w:rPr>
  </w:style>
  <w:style w:type="table" w:styleId="Tabelraster">
    <w:name w:val="Table Grid"/>
    <w:basedOn w:val="Standaardtabel"/>
    <w:rsid w:val="00751336"/>
    <w:pPr>
      <w:spacing w:after="0" w:line="240" w:lineRule="atLeast"/>
    </w:pPr>
    <w:rPr>
      <w:rFonts w:eastAsia="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9A726D"/>
    <w:pPr>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9A726D"/>
    <w:rPr>
      <w:rFonts w:asciiTheme="majorHAnsi" w:eastAsiaTheme="majorEastAsia" w:hAnsiTheme="majorHAnsi" w:cstheme="majorBidi"/>
      <w:spacing w:val="-10"/>
      <w:kern w:val="28"/>
      <w:sz w:val="56"/>
      <w:szCs w:val="56"/>
      <w:lang w:eastAsia="nl-NL"/>
    </w:rPr>
  </w:style>
  <w:style w:type="character" w:customStyle="1" w:styleId="Onopgelostemelding1">
    <w:name w:val="Onopgeloste melding1"/>
    <w:basedOn w:val="Standaardalinea-lettertype"/>
    <w:uiPriority w:val="99"/>
    <w:semiHidden/>
    <w:unhideWhenUsed/>
    <w:rsid w:val="00AB0FC9"/>
    <w:rPr>
      <w:color w:val="605E5C"/>
      <w:shd w:val="clear" w:color="auto" w:fill="E1DFDD"/>
    </w:rPr>
  </w:style>
  <w:style w:type="paragraph" w:styleId="Voettekst">
    <w:name w:val="footer"/>
    <w:basedOn w:val="Standaard"/>
    <w:link w:val="VoettekstChar"/>
    <w:uiPriority w:val="99"/>
    <w:unhideWhenUsed/>
    <w:rsid w:val="00AB0FC9"/>
    <w:pPr>
      <w:tabs>
        <w:tab w:val="center" w:pos="4536"/>
        <w:tab w:val="right" w:pos="9072"/>
      </w:tabs>
    </w:pPr>
  </w:style>
  <w:style w:type="character" w:customStyle="1" w:styleId="VoettekstChar">
    <w:name w:val="Voettekst Char"/>
    <w:basedOn w:val="Standaardalinea-lettertype"/>
    <w:link w:val="Voettekst"/>
    <w:uiPriority w:val="99"/>
    <w:rsid w:val="00AB0FC9"/>
    <w:rPr>
      <w:rFonts w:ascii="Calibri Light" w:hAnsi="Calibri Light" w:cs="Times New Roman (Hoofdtekst CS)"/>
      <w:color w:val="000000" w:themeColor="text1"/>
      <w:sz w:val="18"/>
      <w:szCs w:val="24"/>
    </w:rPr>
  </w:style>
  <w:style w:type="character" w:customStyle="1" w:styleId="zsysVeldMarkering">
    <w:name w:val="zsysVeldMarkering"/>
    <w:basedOn w:val="Standaardalinea-lettertype"/>
    <w:semiHidden/>
    <w:rsid w:val="00AB0FC9"/>
    <w:rPr>
      <w:bdr w:val="nil"/>
      <w:shd w:val="clear" w:color="auto" w:fill="FFFF00"/>
    </w:rPr>
  </w:style>
  <w:style w:type="character" w:styleId="Zwaar">
    <w:name w:val="Strong"/>
    <w:basedOn w:val="Standaardalinea-lettertype"/>
    <w:uiPriority w:val="22"/>
    <w:qFormat/>
    <w:rsid w:val="00AB0FC9"/>
    <w:rPr>
      <w:b/>
      <w:bCs/>
    </w:rPr>
  </w:style>
  <w:style w:type="paragraph" w:styleId="Geenafstand">
    <w:name w:val="No Spacing"/>
    <w:uiPriority w:val="1"/>
    <w:qFormat/>
    <w:rsid w:val="009A726D"/>
    <w:pPr>
      <w:spacing w:after="0" w:line="240" w:lineRule="auto"/>
    </w:pPr>
    <w:rPr>
      <w:rFonts w:ascii="Calibri Light" w:eastAsia="Times New Roman" w:hAnsi="Calibri Light" w:cs="Maiandra GD"/>
      <w:color w:val="000000" w:themeColor="text1"/>
      <w:sz w:val="18"/>
      <w:szCs w:val="18"/>
      <w:lang w:eastAsia="nl-NL"/>
    </w:rPr>
  </w:style>
  <w:style w:type="character" w:styleId="Subtielebenadrukking">
    <w:name w:val="Subtle Emphasis"/>
    <w:basedOn w:val="Standaardalinea-lettertype"/>
    <w:uiPriority w:val="19"/>
    <w:qFormat/>
    <w:rsid w:val="009A726D"/>
    <w:rPr>
      <w:i/>
      <w:iCs/>
      <w:color w:val="404040" w:themeColor="text1" w:themeTint="BF"/>
    </w:rPr>
  </w:style>
  <w:style w:type="paragraph" w:styleId="Lijstalinea">
    <w:name w:val="List Paragraph"/>
    <w:basedOn w:val="Standaard"/>
    <w:uiPriority w:val="34"/>
    <w:qFormat/>
    <w:rsid w:val="009A726D"/>
    <w:pPr>
      <w:ind w:left="720"/>
      <w:contextualSpacing/>
    </w:pPr>
  </w:style>
  <w:style w:type="character" w:styleId="Verwijzingopmerking">
    <w:name w:val="annotation reference"/>
    <w:basedOn w:val="Standaardalinea-lettertype"/>
    <w:semiHidden/>
    <w:unhideWhenUsed/>
    <w:rsid w:val="0038210E"/>
    <w:rPr>
      <w:sz w:val="16"/>
      <w:szCs w:val="16"/>
    </w:rPr>
  </w:style>
  <w:style w:type="paragraph" w:styleId="Tekstopmerking">
    <w:name w:val="annotation text"/>
    <w:basedOn w:val="Standaard"/>
    <w:link w:val="TekstopmerkingChar"/>
    <w:unhideWhenUsed/>
    <w:rsid w:val="0038210E"/>
    <w:pPr>
      <w:spacing w:line="240" w:lineRule="auto"/>
    </w:pPr>
    <w:rPr>
      <w:sz w:val="20"/>
      <w:szCs w:val="20"/>
    </w:rPr>
  </w:style>
  <w:style w:type="character" w:customStyle="1" w:styleId="TekstopmerkingChar">
    <w:name w:val="Tekst opmerking Char"/>
    <w:basedOn w:val="Standaardalinea-lettertype"/>
    <w:link w:val="Tekstopmerking"/>
    <w:rsid w:val="0038210E"/>
    <w:rPr>
      <w:rFonts w:ascii="Calibri" w:eastAsia="Times New Roman" w:hAnsi="Calibri" w:cs="Maiandra GD"/>
      <w:color w:val="000000" w:themeColor="text1"/>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8210E"/>
    <w:rPr>
      <w:b/>
      <w:bCs/>
    </w:rPr>
  </w:style>
  <w:style w:type="character" w:customStyle="1" w:styleId="OnderwerpvanopmerkingChar">
    <w:name w:val="Onderwerp van opmerking Char"/>
    <w:basedOn w:val="TekstopmerkingChar"/>
    <w:link w:val="Onderwerpvanopmerking"/>
    <w:uiPriority w:val="99"/>
    <w:semiHidden/>
    <w:rsid w:val="0038210E"/>
    <w:rPr>
      <w:rFonts w:ascii="Calibri" w:eastAsia="Times New Roman" w:hAnsi="Calibri" w:cs="Maiandra GD"/>
      <w:b/>
      <w:bCs/>
      <w:color w:val="000000" w:themeColor="text1"/>
      <w:sz w:val="20"/>
      <w:szCs w:val="20"/>
      <w:lang w:eastAsia="nl-NL"/>
    </w:rPr>
  </w:style>
  <w:style w:type="table" w:styleId="Lijsttabel3-Accent1">
    <w:name w:val="List Table 3 Accent 1"/>
    <w:basedOn w:val="Standaardtabel"/>
    <w:uiPriority w:val="99"/>
    <w:rsid w:val="0038210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Kopvaninhoudsopgave">
    <w:name w:val="TOC Heading"/>
    <w:basedOn w:val="Kop1"/>
    <w:next w:val="Standaard"/>
    <w:uiPriority w:val="39"/>
    <w:unhideWhenUsed/>
    <w:qFormat/>
    <w:rsid w:val="0072260D"/>
    <w:pPr>
      <w:spacing w:line="259" w:lineRule="auto"/>
      <w:outlineLvl w:val="9"/>
    </w:pPr>
    <w:rPr>
      <w:rFonts w:asciiTheme="majorHAnsi" w:hAnsiTheme="majorHAnsi"/>
      <w:color w:val="2E74B5" w:themeColor="accent1" w:themeShade="BF"/>
    </w:rPr>
  </w:style>
  <w:style w:type="paragraph" w:styleId="Inhopg1">
    <w:name w:val="toc 1"/>
    <w:basedOn w:val="Standaard"/>
    <w:next w:val="Standaard"/>
    <w:autoRedefine/>
    <w:uiPriority w:val="39"/>
    <w:unhideWhenUsed/>
    <w:rsid w:val="006E2723"/>
    <w:pPr>
      <w:tabs>
        <w:tab w:val="left" w:pos="420"/>
        <w:tab w:val="right" w:leader="dot" w:pos="8834"/>
      </w:tabs>
    </w:pPr>
  </w:style>
  <w:style w:type="paragraph" w:styleId="Inhopg2">
    <w:name w:val="toc 2"/>
    <w:basedOn w:val="Standaard"/>
    <w:next w:val="Standaard"/>
    <w:autoRedefine/>
    <w:uiPriority w:val="39"/>
    <w:unhideWhenUsed/>
    <w:rsid w:val="0072260D"/>
    <w:pPr>
      <w:tabs>
        <w:tab w:val="right" w:leader="dot" w:pos="8834"/>
      </w:tabs>
      <w:ind w:left="210"/>
    </w:pPr>
  </w:style>
  <w:style w:type="paragraph" w:styleId="Inhopg3">
    <w:name w:val="toc 3"/>
    <w:basedOn w:val="Standaard"/>
    <w:next w:val="Standaard"/>
    <w:autoRedefine/>
    <w:uiPriority w:val="39"/>
    <w:unhideWhenUsed/>
    <w:rsid w:val="0072260D"/>
    <w:pPr>
      <w:tabs>
        <w:tab w:val="right" w:leader="dot" w:pos="8834"/>
      </w:tabs>
      <w:ind w:left="420"/>
    </w:pPr>
  </w:style>
  <w:style w:type="character" w:customStyle="1" w:styleId="Kop5Char">
    <w:name w:val="Kop 5 Char"/>
    <w:basedOn w:val="Standaardalinea-lettertype"/>
    <w:link w:val="Kop5"/>
    <w:uiPriority w:val="9"/>
    <w:semiHidden/>
    <w:rsid w:val="006E2723"/>
    <w:rPr>
      <w:rFonts w:asciiTheme="majorHAnsi" w:eastAsiaTheme="majorEastAsia" w:hAnsiTheme="majorHAnsi" w:cstheme="majorBidi"/>
      <w:color w:val="2E74B5" w:themeColor="accent1" w:themeShade="BF"/>
      <w:sz w:val="21"/>
      <w:szCs w:val="18"/>
      <w:lang w:eastAsia="nl-NL"/>
    </w:rPr>
  </w:style>
  <w:style w:type="character" w:customStyle="1" w:styleId="Kop6Char">
    <w:name w:val="Kop 6 Char"/>
    <w:basedOn w:val="Standaardalinea-lettertype"/>
    <w:link w:val="Kop6"/>
    <w:uiPriority w:val="9"/>
    <w:semiHidden/>
    <w:rsid w:val="006E2723"/>
    <w:rPr>
      <w:rFonts w:asciiTheme="majorHAnsi" w:eastAsiaTheme="majorEastAsia" w:hAnsiTheme="majorHAnsi" w:cstheme="majorBidi"/>
      <w:color w:val="1F4D78" w:themeColor="accent1" w:themeShade="7F"/>
      <w:sz w:val="21"/>
      <w:szCs w:val="18"/>
      <w:lang w:eastAsia="nl-NL"/>
    </w:rPr>
  </w:style>
  <w:style w:type="character" w:customStyle="1" w:styleId="Kop7Char">
    <w:name w:val="Kop 7 Char"/>
    <w:basedOn w:val="Standaardalinea-lettertype"/>
    <w:link w:val="Kop7"/>
    <w:uiPriority w:val="9"/>
    <w:semiHidden/>
    <w:rsid w:val="006E2723"/>
    <w:rPr>
      <w:rFonts w:asciiTheme="majorHAnsi" w:eastAsiaTheme="majorEastAsia" w:hAnsiTheme="majorHAnsi" w:cstheme="majorBidi"/>
      <w:i/>
      <w:iCs/>
      <w:color w:val="1F4D78" w:themeColor="accent1" w:themeShade="7F"/>
      <w:sz w:val="21"/>
      <w:szCs w:val="18"/>
      <w:lang w:eastAsia="nl-NL"/>
    </w:rPr>
  </w:style>
  <w:style w:type="character" w:customStyle="1" w:styleId="Kop8Char">
    <w:name w:val="Kop 8 Char"/>
    <w:basedOn w:val="Standaardalinea-lettertype"/>
    <w:link w:val="Kop8"/>
    <w:uiPriority w:val="9"/>
    <w:semiHidden/>
    <w:rsid w:val="006E2723"/>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6E2723"/>
    <w:rPr>
      <w:rFonts w:asciiTheme="majorHAnsi" w:eastAsiaTheme="majorEastAsia" w:hAnsiTheme="majorHAnsi" w:cstheme="majorBidi"/>
      <w:i/>
      <w:iCs/>
      <w:color w:val="272727" w:themeColor="text1" w:themeTint="D8"/>
      <w:sz w:val="21"/>
      <w:szCs w:val="21"/>
      <w:lang w:eastAsia="nl-NL"/>
    </w:rPr>
  </w:style>
  <w:style w:type="paragraph" w:styleId="Revisie">
    <w:name w:val="Revision"/>
    <w:hidden/>
    <w:uiPriority w:val="99"/>
    <w:semiHidden/>
    <w:rsid w:val="00D642CA"/>
    <w:pPr>
      <w:spacing w:after="0" w:line="240" w:lineRule="auto"/>
    </w:pPr>
    <w:rPr>
      <w:rFonts w:ascii="Calibri" w:eastAsia="Times New Roman" w:hAnsi="Calibri" w:cs="Maiandra GD"/>
      <w:color w:val="000000" w:themeColor="text1"/>
      <w:sz w:val="21"/>
      <w:szCs w:val="18"/>
      <w:lang w:eastAsia="nl-NL"/>
    </w:rPr>
  </w:style>
  <w:style w:type="character" w:styleId="Onopgelostemelding">
    <w:name w:val="Unresolved Mention"/>
    <w:basedOn w:val="Standaardalinea-lettertype"/>
    <w:uiPriority w:val="99"/>
    <w:semiHidden/>
    <w:unhideWhenUsed/>
    <w:rsid w:val="0082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sites/default/files/In%20zes%20stappen%20digitaal%20inschrijven%20op%20overheidsOpdrachten%20via%20TenderNed_0.pdf" TargetMode="External"/><Relationship Id="rId3" Type="http://schemas.openxmlformats.org/officeDocument/2006/relationships/styles" Target="styles.xml"/><Relationship Id="rId7" Type="http://schemas.openxmlformats.org/officeDocument/2006/relationships/hyperlink" Target="http://www.wijdemeren.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32722-0D5F-4842-BF0A-D2898D2EA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6542</Words>
  <Characters>35983</Characters>
  <Application>Microsoft Office Word</Application>
  <DocSecurity>0</DocSecurity>
  <Lines>299</Lines>
  <Paragraphs>84</Paragraphs>
  <ScaleCrop>false</ScaleCrop>
  <HeadingPairs>
    <vt:vector size="2" baseType="variant">
      <vt:variant>
        <vt:lpstr>Titel</vt:lpstr>
      </vt:variant>
      <vt:variant>
        <vt:i4>1</vt:i4>
      </vt:variant>
    </vt:vector>
  </HeadingPairs>
  <TitlesOfParts>
    <vt:vector size="1" baseType="lpstr">
      <vt:lpstr/>
    </vt:vector>
  </TitlesOfParts>
  <Company>Gemeente Wijdemeren</Company>
  <LinksUpToDate>false</LinksUpToDate>
  <CharactersWithSpaces>42441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 Aya</dc:creator>
  <cp:lastModifiedBy>Dirk Klokke</cp:lastModifiedBy>
  <cp:revision>2</cp:revision>
  <dcterms:created xsi:type="dcterms:W3CDTF">2025-02-12T12:29:00Z</dcterms:created>
  <dcterms:modified xsi:type="dcterms:W3CDTF">2025-02-12T12:29:00Z</dcterms:modified>
</cp:coreProperties>
</file>