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F9B19" w14:textId="0AB466D7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E13AB7">
        <w:rPr>
          <w:rFonts w:ascii="Verdana" w:hAnsi="Verdana"/>
          <w:b w:val="0"/>
          <w:bCs w:val="0"/>
          <w:sz w:val="28"/>
        </w:rPr>
        <w:t>G</w:t>
      </w:r>
      <w:r w:rsidR="00A43D6A">
        <w:rPr>
          <w:rFonts w:ascii="Verdana" w:hAnsi="Verdana"/>
          <w:b w:val="0"/>
          <w:bCs w:val="0"/>
          <w:sz w:val="28"/>
        </w:rPr>
        <w:t xml:space="preserve"> - 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129B02EE" w:rsidR="00B9620D" w:rsidRPr="0015652D" w:rsidRDefault="00004D6D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15652D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15652D">
              <w:rPr>
                <w:rFonts w:ascii="Verdana" w:hAnsi="Verdana"/>
                <w:lang w:eastAsia="zh-CN"/>
              </w:rPr>
              <w:t xml:space="preserve"> </w:t>
            </w:r>
            <w:r w:rsidR="00B9620D" w:rsidRPr="0015652D">
              <w:rPr>
                <w:rFonts w:ascii="Verdana" w:hAnsi="Verdana"/>
                <w:lang w:eastAsia="zh-CN"/>
              </w:rPr>
              <w:tab/>
            </w:r>
            <w:r w:rsidR="00A43D6A" w:rsidRPr="0015652D">
              <w:rPr>
                <w:rFonts w:ascii="Verdana" w:hAnsi="Verdana"/>
              </w:rPr>
              <w:t xml:space="preserve">Ervaring met het uitvoeren van Intermediaire dienstverlening, waaronder contractbeheer en risicomanagement, met betrekking tot de inhuur van externen (gedetacheerden en zzp’ers). Minimaal </w:t>
            </w:r>
            <w:r w:rsidR="0015652D">
              <w:rPr>
                <w:rFonts w:ascii="Verdana" w:hAnsi="Verdana"/>
              </w:rPr>
              <w:t>15</w:t>
            </w:r>
            <w:r w:rsidR="00A43D6A" w:rsidRPr="0015652D">
              <w:rPr>
                <w:rFonts w:ascii="Verdana" w:hAnsi="Verdana"/>
              </w:rPr>
              <w:t>.000 gewerkte uren binnen een aaneengesloten periode van twaalf (12) kalendermaanden bij één opdrachtgever in de (semi)publieke sector. Hierbij wordt niet gewerkt met een dynamisch aankoopsysteem.</w:t>
            </w:r>
          </w:p>
          <w:p w14:paraId="3E7C8D82" w14:textId="5FCC2845" w:rsidR="007A32DC" w:rsidRPr="0015652D" w:rsidRDefault="00004D6D" w:rsidP="007A32DC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15652D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15652D">
              <w:rPr>
                <w:rFonts w:ascii="Verdana" w:hAnsi="Verdana"/>
                <w:lang w:eastAsia="zh-CN"/>
              </w:rPr>
              <w:t xml:space="preserve"> </w:t>
            </w:r>
            <w:r w:rsidR="00AB0201" w:rsidRPr="0015652D">
              <w:rPr>
                <w:rFonts w:ascii="Verdana" w:hAnsi="Verdana"/>
                <w:lang w:eastAsia="zh-CN"/>
              </w:rPr>
              <w:tab/>
            </w:r>
            <w:r w:rsidR="005B2452" w:rsidRPr="005B2452">
              <w:rPr>
                <w:rFonts w:ascii="Verdana" w:hAnsi="Verdana"/>
                <w:lang w:eastAsia="zh-CN"/>
              </w:rPr>
              <w:t>Ervaring met het uitvoeren van Intermediaire dienstverlening, waaronder contractbeheer en risicomanagement, met betrekking tot de inhuur van externen (gedetacheerden en zzp’ers) met een opdrachtwaarde van minimaal € 1.000.000 binnen een aaneengesloten periode van twaalf (12) kalendermaanden bij één opdrachtgever in de (semi)publieke sector. Hierbij wordt niet gewerkt met een dynamisch aankoopsysteem.</w:t>
            </w:r>
          </w:p>
          <w:p w14:paraId="14F10A44" w14:textId="69E59384" w:rsidR="001471B3" w:rsidRPr="00952A13" w:rsidRDefault="001471B3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7A32DC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7A32DC">
              <w:rPr>
                <w:rFonts w:ascii="Verdana" w:hAnsi="Verdana" w:cs="Arial"/>
                <w:sz w:val="18"/>
                <w:szCs w:val="18"/>
              </w:rPr>
              <w:t>uw</w:t>
            </w:r>
            <w:r w:rsidRPr="007A32DC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="00F94C53" w:rsidRPr="007A32DC">
              <w:rPr>
                <w:rFonts w:ascii="Verdana" w:hAnsi="Verdana" w:cs="Arial"/>
                <w:sz w:val="18"/>
                <w:szCs w:val="18"/>
              </w:rPr>
              <w:t>a</w:t>
            </w:r>
            <w:r w:rsidRPr="007A32DC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11C74024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</w:t>
            </w:r>
            <w:r w:rsidR="00597285">
              <w:rPr>
                <w:rFonts w:ascii="Verdana" w:hAnsi="Verdana" w:cs="Arial"/>
                <w:sz w:val="18"/>
                <w:szCs w:val="18"/>
              </w:rPr>
              <w:t>uren</w:t>
            </w:r>
            <w:r w:rsidR="004A69D6">
              <w:rPr>
                <w:rFonts w:ascii="Verdana" w:hAnsi="Verdana" w:cs="Arial"/>
                <w:sz w:val="18"/>
                <w:szCs w:val="18"/>
              </w:rPr>
              <w:t xml:space="preserve"> of opdrachtwaarde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7029DD6C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</w:t>
            </w:r>
            <w:r w:rsidR="00597285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van de opdracht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is in </w:t>
            </w:r>
            <w:r w:rsidR="00597285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uren</w:t>
            </w:r>
            <w:r w:rsidR="004A69D6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of opdrachtwaarde.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69150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1CEB8E1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292F7CAF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717F0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1A9E2D28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787D1415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doNotTrackFormatting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D6D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820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52D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9F3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9D6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285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452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2D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D6A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0F56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683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AB7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47C96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EAA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B3A2B01F7214399767C63055C1088" ma:contentTypeVersion="13" ma:contentTypeDescription="Create a new document." ma:contentTypeScope="" ma:versionID="e42acf726b848b7ac587cb8c7c9d5cda">
  <xsd:schema xmlns:xsd="http://www.w3.org/2001/XMLSchema" xmlns:xs="http://www.w3.org/2001/XMLSchema" xmlns:p="http://schemas.microsoft.com/office/2006/metadata/properties" xmlns:ns2="3812a9be-5035-4319-b400-6b0249773c51" xmlns:ns3="a7602f2c-c51d-4987-b118-3681d32c504f" targetNamespace="http://schemas.microsoft.com/office/2006/metadata/properties" ma:root="true" ma:fieldsID="21e1b9e2b873664b5941290f47b06265" ns2:_="" ns3:_="">
    <xsd:import namespace="3812a9be-5035-4319-b400-6b0249773c51"/>
    <xsd:import namespace="a7602f2c-c51d-4987-b118-3681d32c5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2a9be-5035-4319-b400-6b0249773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02f2c-c51d-4987-b118-3681d32c50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f8d9177-17ad-4cd0-85a7-8780f582ce77}" ma:internalName="TaxCatchAll" ma:showField="CatchAllData" ma:web="a7602f2c-c51d-4987-b118-3681d32c5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12a9be-5035-4319-b400-6b0249773c51">
      <Terms xmlns="http://schemas.microsoft.com/office/infopath/2007/PartnerControls"/>
    </lcf76f155ced4ddcb4097134ff3c332f>
    <TaxCatchAll xmlns="a7602f2c-c51d-4987-b118-3681d32c504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F8B59-A3CA-489F-871A-F35B8FDCF3B2}"/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purl.org/dc/terms/"/>
    <ds:schemaRef ds:uri="http://purl.org/dc/elements/1.1/"/>
    <ds:schemaRef ds:uri="http://purl.org/dc/dcmitype/"/>
    <ds:schemaRef ds:uri="a7602f2c-c51d-4987-b118-3681d32c504f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812a9be-5035-4319-b400-6b0249773c51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Lars Westening</cp:lastModifiedBy>
  <cp:revision>12</cp:revision>
  <cp:lastPrinted>2020-08-12T09:44:00Z</cp:lastPrinted>
  <dcterms:created xsi:type="dcterms:W3CDTF">2022-11-18T16:00:00Z</dcterms:created>
  <dcterms:modified xsi:type="dcterms:W3CDTF">2024-10-01T06:47:00Z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0x010100018B3A2B01F7214399767C63055C1088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