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F781" w14:textId="6C27B290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FA12CF">
        <w:rPr>
          <w:rFonts w:cs="V&amp;W Syntax (Adobe)"/>
          <w:sz w:val="24"/>
        </w:rPr>
        <w:t>K</w:t>
      </w:r>
      <w:r w:rsidRPr="009974FD">
        <w:rPr>
          <w:rFonts w:cs="V&amp;W Syntax (Adobe)"/>
          <w:sz w:val="24"/>
        </w:rPr>
        <w:tab/>
      </w:r>
      <w:r w:rsidR="00FA12CF">
        <w:rPr>
          <w:rFonts w:cs="V&amp;W Syntax (Adobe)"/>
          <w:sz w:val="24"/>
        </w:rPr>
        <w:t>Tarievenblad</w:t>
      </w:r>
    </w:p>
    <w:p w14:paraId="5BD0F78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bookmarkEnd w:id="0"/>
    <w:p w14:paraId="12B4D02F" w14:textId="77777777" w:rsidR="00FA12CF" w:rsidRDefault="00FA12CF" w:rsidP="00FA12CF">
      <w:pPr>
        <w:pStyle w:val="broodtekst"/>
      </w:pPr>
      <w:r w:rsidRPr="36A13E1F">
        <w:rPr>
          <w:b/>
          <w:bCs/>
        </w:rPr>
        <w:t>Verklaring</w:t>
      </w:r>
    </w:p>
    <w:p w14:paraId="3DA36747" w14:textId="77777777" w:rsidR="00FA12CF" w:rsidRPr="007E19F9" w:rsidRDefault="00FA12CF" w:rsidP="00FA12CF">
      <w:pPr>
        <w:pStyle w:val="broodtekst"/>
        <w:rPr>
          <w:color w:val="FF0000"/>
        </w:rPr>
      </w:pPr>
      <w:r>
        <w:t>Voor de uitvoering van de Raamovereenkomst VenR stuwen Maas – Ingenieursdienst Planfase</w:t>
      </w:r>
    </w:p>
    <w:p w14:paraId="40BDDE38" w14:textId="77777777" w:rsidR="00FA12CF" w:rsidRDefault="00FA12CF" w:rsidP="00FA12CF">
      <w:pPr>
        <w:pStyle w:val="broodtekst"/>
      </w:pPr>
    </w:p>
    <w:p w14:paraId="4F02D280" w14:textId="77777777" w:rsidR="00FA12CF" w:rsidRPr="005B03C5" w:rsidRDefault="00FA12CF" w:rsidP="00FA12CF">
      <w:pPr>
        <w:pStyle w:val="broodtekst"/>
      </w:pPr>
      <w:r>
        <w:t>Ondergetekende(n): ………………….…………………………….</w:t>
      </w:r>
    </w:p>
    <w:p w14:paraId="3A524F45" w14:textId="77777777" w:rsidR="00FA12CF" w:rsidRPr="005B03C5" w:rsidRDefault="00FA12CF" w:rsidP="00FA12CF">
      <w:pPr>
        <w:pStyle w:val="broodtekst"/>
      </w:pPr>
    </w:p>
    <w:p w14:paraId="02B7CA95" w14:textId="77777777" w:rsidR="00FA12CF" w:rsidRPr="005B03C5" w:rsidRDefault="00FA12CF" w:rsidP="00FA12CF">
      <w:pPr>
        <w:pStyle w:val="broodtekst"/>
      </w:pPr>
      <w:r>
        <w:t>te dezen rechtsgeldig vertegenwoordigd door ………………………….,</w:t>
      </w:r>
    </w:p>
    <w:p w14:paraId="5FE378AA" w14:textId="77777777" w:rsidR="00FA12CF" w:rsidRPr="005B03C5" w:rsidRDefault="00FA12CF" w:rsidP="00FA12CF">
      <w:pPr>
        <w:pStyle w:val="broodtekst"/>
      </w:pPr>
    </w:p>
    <w:p w14:paraId="3498F6FD" w14:textId="77777777" w:rsidR="00FA12CF" w:rsidRDefault="00FA12CF" w:rsidP="00FA12CF">
      <w:pPr>
        <w:pStyle w:val="broodtekst"/>
      </w:pPr>
      <w:r>
        <w:t>verklaart (verklaren) zich door ondertekening dezes bereid om diensten in het kader van een Nadere Overeenkomst te verrichten, tegen de in de laatste kolom van onderstaande tabel aangeboden all-in tarieven, die exclusief btw zijn.</w:t>
      </w:r>
    </w:p>
    <w:p w14:paraId="6B482199" w14:textId="77777777" w:rsidR="00FA12CF" w:rsidRDefault="00FA12CF" w:rsidP="00FA12CF">
      <w:pPr>
        <w:pStyle w:val="broodtekst"/>
        <w:rPr>
          <w:rFonts w:cs="Verdana"/>
          <w:b/>
          <w:i/>
          <w:vanish/>
          <w:color w:val="3366FF"/>
          <w:sz w:val="16"/>
          <w:szCs w:val="16"/>
        </w:rPr>
      </w:pPr>
    </w:p>
    <w:p w14:paraId="493DD4AE" w14:textId="77777777" w:rsidR="00FA12CF" w:rsidRDefault="00FA12CF" w:rsidP="00FA12CF">
      <w:pPr>
        <w:pStyle w:val="broodtekst"/>
      </w:pPr>
      <w:r w:rsidRPr="00F21FD2">
        <w:rPr>
          <w:b/>
        </w:rPr>
        <w:t>All-in Tarief</w:t>
      </w:r>
      <w:r w:rsidRPr="00F21FD2">
        <w:t xml:space="preserve"> </w:t>
      </w:r>
    </w:p>
    <w:p w14:paraId="6414F8D7" w14:textId="77777777" w:rsidR="00FA12CF" w:rsidRDefault="00FA12CF" w:rsidP="00FA12CF">
      <w:pPr>
        <w:pStyle w:val="broodtekst"/>
      </w:pPr>
      <w:r>
        <w:t>Het tarief dient</w:t>
      </w:r>
      <w:r w:rsidRPr="00095592">
        <w:t xml:space="preserve"> een all-in uurtarief inclusief kantoor-, reis-, offerte- en overige bijkomende kosten, maar exclusief omzetbelasting (BTW)</w:t>
      </w:r>
      <w:r>
        <w:t xml:space="preserve"> te zijn</w:t>
      </w:r>
      <w:r w:rsidRPr="00095592">
        <w:t>. Onder reiskosten wordt ook verstaan reistijd. Onder kantoorkosten wordt ook verstaan de (licentie)kosten voor de te leveren diensten noodzakelijke software.</w:t>
      </w:r>
    </w:p>
    <w:p w14:paraId="139B43F3" w14:textId="77777777" w:rsidR="00FA12CF" w:rsidRPr="00F21FD2" w:rsidRDefault="00FA12CF" w:rsidP="00FA12CF">
      <w:pPr>
        <w:pStyle w:val="broodtekst"/>
      </w:pPr>
    </w:p>
    <w:p w14:paraId="468A6DB6" w14:textId="77777777" w:rsidR="00FA12CF" w:rsidRDefault="00FA12CF" w:rsidP="00FA12CF">
      <w:pPr>
        <w:pStyle w:val="broodtekst"/>
        <w:rPr>
          <w:b/>
        </w:rPr>
      </w:pPr>
      <w:r w:rsidRPr="00F21FD2">
        <w:rPr>
          <w:b/>
        </w:rPr>
        <w:t>Inschrijven met tarieven buiten bandbreedte</w:t>
      </w:r>
    </w:p>
    <w:p w14:paraId="479FADF1" w14:textId="77777777" w:rsidR="00FA12CF" w:rsidRDefault="00FA12CF" w:rsidP="00FA12CF">
      <w:pPr>
        <w:pStyle w:val="broodtekst"/>
      </w:pPr>
      <w:r w:rsidRPr="36A13E1F">
        <w:t xml:space="preserve">De aangeboden </w:t>
      </w:r>
      <w:r>
        <w:t xml:space="preserve">all-in </w:t>
      </w:r>
      <w:r w:rsidRPr="36A13E1F">
        <w:t>tarieven in dit prijsdocument dienen</w:t>
      </w:r>
      <w:r>
        <w:t xml:space="preserve"> </w:t>
      </w:r>
      <w:r w:rsidRPr="36A13E1F">
        <w:t xml:space="preserve">niet lager te zijn dan het minimumtarief </w:t>
      </w:r>
      <w:r>
        <w:t xml:space="preserve">per uur </w:t>
      </w:r>
      <w:r w:rsidRPr="36A13E1F">
        <w:t xml:space="preserve">en niet hoger te zijn dan het maximumtarief </w:t>
      </w:r>
      <w:r>
        <w:t xml:space="preserve">per uur </w:t>
      </w:r>
      <w:r w:rsidRPr="36A13E1F">
        <w:t>als aangegeven op het Tarievenblad (Bij</w:t>
      </w:r>
      <w:r>
        <w:t>lage H). Een inschrijving met éé</w:t>
      </w:r>
      <w:r w:rsidRPr="36A13E1F">
        <w:t xml:space="preserve">n of meerdere tarieven gelegen buiten de aangegeven bandbreedte </w:t>
      </w:r>
      <w:r>
        <w:t>is als ongeldig.</w:t>
      </w:r>
    </w:p>
    <w:p w14:paraId="53E0D3B0" w14:textId="77777777" w:rsidR="00FA12CF" w:rsidRDefault="00FA12CF" w:rsidP="00FA12CF">
      <w:pPr>
        <w:pStyle w:val="broodtekst"/>
      </w:pPr>
    </w:p>
    <w:p w14:paraId="7325D84F" w14:textId="77777777" w:rsidR="00FA12CF" w:rsidRDefault="00FA12CF" w:rsidP="00FA12CF">
      <w:pPr>
        <w:pStyle w:val="broodtekst"/>
        <w:rPr>
          <w:b/>
        </w:rPr>
      </w:pPr>
      <w:r w:rsidRPr="00F21FD2">
        <w:rPr>
          <w:b/>
        </w:rPr>
        <w:t>Ondertekening</w:t>
      </w:r>
    </w:p>
    <w:p w14:paraId="0DE83295" w14:textId="77777777" w:rsidR="00FA12CF" w:rsidRDefault="00FA12CF" w:rsidP="00FA12CF">
      <w:pPr>
        <w:pStyle w:val="broodtekst"/>
      </w:pPr>
      <w:r w:rsidRPr="36A13E1F">
        <w:t>Deze verklaring dient door de inschrijver en in geval van een samenwerkingsverband van ondernemers, al dan niet een vennootschap onder firma, alle inschrijvers,</w:t>
      </w:r>
      <w:r>
        <w:t xml:space="preserve"> </w:t>
      </w:r>
      <w:r w:rsidRPr="36A13E1F">
        <w:t xml:space="preserve">digitaal te worden ondertekend conform paragraaf </w:t>
      </w:r>
      <w:r>
        <w:t>6</w:t>
      </w:r>
      <w:r w:rsidRPr="36A13E1F">
        <w:t>.3.1 van de Aanbestedingsleidraad.</w:t>
      </w:r>
    </w:p>
    <w:p w14:paraId="1FE9368D" w14:textId="77777777" w:rsidR="00FA12CF" w:rsidRDefault="00FA12CF" w:rsidP="00FA12CF">
      <w:pPr>
        <w:pStyle w:val="Broodtekst0"/>
        <w:rPr>
          <w:rFonts w:cs="Verdana"/>
          <w:b/>
          <w:i/>
          <w:vanish/>
          <w:color w:val="3366FF"/>
          <w:sz w:val="16"/>
          <w:szCs w:val="16"/>
        </w:rPr>
      </w:pPr>
    </w:p>
    <w:p w14:paraId="50DE9072" w14:textId="77777777" w:rsidR="00FA12CF" w:rsidRDefault="00FA12CF" w:rsidP="00FA12CF">
      <w:pPr>
        <w:pStyle w:val="Broodtekst0"/>
        <w:rPr>
          <w:rFonts w:cs="Verdana"/>
          <w:b/>
          <w:i/>
          <w:vanish/>
          <w:color w:val="3366FF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9"/>
        <w:gridCol w:w="953"/>
        <w:gridCol w:w="689"/>
        <w:gridCol w:w="593"/>
        <w:gridCol w:w="445"/>
        <w:gridCol w:w="955"/>
        <w:gridCol w:w="1001"/>
        <w:gridCol w:w="1214"/>
      </w:tblGrid>
      <w:tr w:rsidR="00FA12CF" w14:paraId="0D63FD91" w14:textId="77777777" w:rsidTr="00DB2DC8">
        <w:tc>
          <w:tcPr>
            <w:tcW w:w="1849" w:type="dxa"/>
          </w:tcPr>
          <w:p w14:paraId="05583B5C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</w:tcPr>
          <w:p w14:paraId="24E9F903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Minimum opleiding</w:t>
            </w:r>
          </w:p>
        </w:tc>
        <w:tc>
          <w:tcPr>
            <w:tcW w:w="1727" w:type="dxa"/>
            <w:gridSpan w:val="3"/>
          </w:tcPr>
          <w:p w14:paraId="3F02B198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Minimum ervaringsjaren</w:t>
            </w:r>
          </w:p>
        </w:tc>
        <w:tc>
          <w:tcPr>
            <w:tcW w:w="955" w:type="dxa"/>
          </w:tcPr>
          <w:p w14:paraId="6563F553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Minimum tarief in € (per uur excl. btw.)</w:t>
            </w:r>
          </w:p>
        </w:tc>
        <w:tc>
          <w:tcPr>
            <w:tcW w:w="1001" w:type="dxa"/>
          </w:tcPr>
          <w:p w14:paraId="46C75A9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Maximum tarief in € (per uur excl. btw.)</w:t>
            </w:r>
          </w:p>
        </w:tc>
        <w:tc>
          <w:tcPr>
            <w:tcW w:w="1214" w:type="dxa"/>
          </w:tcPr>
          <w:p w14:paraId="68EAA90B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Aangeboden tarief in € (per uur excl. btw.)</w:t>
            </w:r>
          </w:p>
        </w:tc>
      </w:tr>
      <w:tr w:rsidR="00FA12CF" w14:paraId="39F4E596" w14:textId="77777777" w:rsidTr="00DB2DC8">
        <w:tc>
          <w:tcPr>
            <w:tcW w:w="1849" w:type="dxa"/>
          </w:tcPr>
          <w:p w14:paraId="50034CBC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</w:tcPr>
          <w:p w14:paraId="29A3B6D1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08A946B2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mbo</w:t>
            </w:r>
          </w:p>
        </w:tc>
        <w:tc>
          <w:tcPr>
            <w:tcW w:w="593" w:type="dxa"/>
          </w:tcPr>
          <w:p w14:paraId="6109DB2D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hbo</w:t>
            </w:r>
          </w:p>
        </w:tc>
        <w:tc>
          <w:tcPr>
            <w:tcW w:w="445" w:type="dxa"/>
          </w:tcPr>
          <w:p w14:paraId="522A363F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wo</w:t>
            </w:r>
          </w:p>
        </w:tc>
        <w:tc>
          <w:tcPr>
            <w:tcW w:w="3170" w:type="dxa"/>
            <w:gridSpan w:val="3"/>
          </w:tcPr>
          <w:p w14:paraId="386FF41E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7A072213" w14:textId="77777777" w:rsidTr="00DB2DC8">
        <w:tc>
          <w:tcPr>
            <w:tcW w:w="1849" w:type="dxa"/>
          </w:tcPr>
          <w:p w14:paraId="0318784C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Projectondersteuner</w:t>
            </w:r>
          </w:p>
        </w:tc>
        <w:tc>
          <w:tcPr>
            <w:tcW w:w="953" w:type="dxa"/>
          </w:tcPr>
          <w:p w14:paraId="5CCBB60D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mbo</w:t>
            </w:r>
          </w:p>
        </w:tc>
        <w:tc>
          <w:tcPr>
            <w:tcW w:w="689" w:type="dxa"/>
          </w:tcPr>
          <w:p w14:paraId="0E1404A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593" w:type="dxa"/>
          </w:tcPr>
          <w:p w14:paraId="3102D1FC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14:paraId="543E722F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</w:tcPr>
          <w:p w14:paraId="7AAF5368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50,00</w:t>
            </w:r>
          </w:p>
        </w:tc>
        <w:tc>
          <w:tcPr>
            <w:tcW w:w="1001" w:type="dxa"/>
          </w:tcPr>
          <w:p w14:paraId="331FB0EC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D80996">
              <w:rPr>
                <w:sz w:val="16"/>
                <w:szCs w:val="16"/>
              </w:rPr>
              <w:t>0,00</w:t>
            </w:r>
          </w:p>
        </w:tc>
        <w:tc>
          <w:tcPr>
            <w:tcW w:w="1214" w:type="dxa"/>
          </w:tcPr>
          <w:p w14:paraId="61D31630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3EB2D2C8" w14:textId="77777777" w:rsidTr="00DB2DC8">
        <w:tc>
          <w:tcPr>
            <w:tcW w:w="1849" w:type="dxa"/>
          </w:tcPr>
          <w:p w14:paraId="7EB32FA8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Adviseur in opleiding</w:t>
            </w:r>
          </w:p>
        </w:tc>
        <w:tc>
          <w:tcPr>
            <w:tcW w:w="953" w:type="dxa"/>
          </w:tcPr>
          <w:p w14:paraId="3B382A81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hbo</w:t>
            </w:r>
          </w:p>
        </w:tc>
        <w:tc>
          <w:tcPr>
            <w:tcW w:w="689" w:type="dxa"/>
          </w:tcPr>
          <w:p w14:paraId="74C3750C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</w:t>
            </w:r>
          </w:p>
        </w:tc>
        <w:tc>
          <w:tcPr>
            <w:tcW w:w="593" w:type="dxa"/>
          </w:tcPr>
          <w:p w14:paraId="096E3391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14:paraId="63BCEBDC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</w:tcPr>
          <w:p w14:paraId="61B13AE0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60,00</w:t>
            </w:r>
          </w:p>
        </w:tc>
        <w:tc>
          <w:tcPr>
            <w:tcW w:w="1001" w:type="dxa"/>
          </w:tcPr>
          <w:p w14:paraId="672C890D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80,00</w:t>
            </w:r>
          </w:p>
        </w:tc>
        <w:tc>
          <w:tcPr>
            <w:tcW w:w="1214" w:type="dxa"/>
          </w:tcPr>
          <w:p w14:paraId="3292A438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34730195" w14:textId="77777777" w:rsidTr="00DB2DC8">
        <w:tc>
          <w:tcPr>
            <w:tcW w:w="1849" w:type="dxa"/>
          </w:tcPr>
          <w:p w14:paraId="6D4D25B6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Junior adviseur</w:t>
            </w:r>
          </w:p>
        </w:tc>
        <w:tc>
          <w:tcPr>
            <w:tcW w:w="953" w:type="dxa"/>
          </w:tcPr>
          <w:p w14:paraId="43AC95E7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mbo</w:t>
            </w:r>
          </w:p>
        </w:tc>
        <w:tc>
          <w:tcPr>
            <w:tcW w:w="689" w:type="dxa"/>
          </w:tcPr>
          <w:p w14:paraId="4EFF9037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593" w:type="dxa"/>
          </w:tcPr>
          <w:p w14:paraId="3D4C6AE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14:paraId="37AD8FA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</w:tcPr>
          <w:p w14:paraId="186D1047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80,00</w:t>
            </w:r>
          </w:p>
        </w:tc>
        <w:tc>
          <w:tcPr>
            <w:tcW w:w="1001" w:type="dxa"/>
          </w:tcPr>
          <w:p w14:paraId="2B162B0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100,00</w:t>
            </w:r>
          </w:p>
        </w:tc>
        <w:tc>
          <w:tcPr>
            <w:tcW w:w="1214" w:type="dxa"/>
          </w:tcPr>
          <w:p w14:paraId="0C7D0D47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6B64B12F" w14:textId="77777777" w:rsidTr="00DB2DC8">
        <w:tc>
          <w:tcPr>
            <w:tcW w:w="1849" w:type="dxa"/>
          </w:tcPr>
          <w:p w14:paraId="3B109216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Junior adviseur</w:t>
            </w:r>
          </w:p>
        </w:tc>
        <w:tc>
          <w:tcPr>
            <w:tcW w:w="953" w:type="dxa"/>
          </w:tcPr>
          <w:p w14:paraId="05C1317C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hbo</w:t>
            </w:r>
          </w:p>
        </w:tc>
        <w:tc>
          <w:tcPr>
            <w:tcW w:w="689" w:type="dxa"/>
          </w:tcPr>
          <w:p w14:paraId="5F940D3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</w:t>
            </w:r>
          </w:p>
        </w:tc>
        <w:tc>
          <w:tcPr>
            <w:tcW w:w="593" w:type="dxa"/>
          </w:tcPr>
          <w:p w14:paraId="4DCB75B5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445" w:type="dxa"/>
          </w:tcPr>
          <w:p w14:paraId="116F773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</w:tcPr>
          <w:p w14:paraId="7C3D90B5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100,00</w:t>
            </w:r>
          </w:p>
        </w:tc>
        <w:tc>
          <w:tcPr>
            <w:tcW w:w="1001" w:type="dxa"/>
          </w:tcPr>
          <w:p w14:paraId="60E56923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120,00</w:t>
            </w:r>
          </w:p>
        </w:tc>
        <w:tc>
          <w:tcPr>
            <w:tcW w:w="1214" w:type="dxa"/>
          </w:tcPr>
          <w:p w14:paraId="5BFF4771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6F9AE5CF" w14:textId="77777777" w:rsidTr="00DB2DC8">
        <w:tc>
          <w:tcPr>
            <w:tcW w:w="1849" w:type="dxa"/>
          </w:tcPr>
          <w:p w14:paraId="10EE50F0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Medior adviseur</w:t>
            </w:r>
          </w:p>
        </w:tc>
        <w:tc>
          <w:tcPr>
            <w:tcW w:w="953" w:type="dxa"/>
          </w:tcPr>
          <w:p w14:paraId="21A3BA37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hbo</w:t>
            </w:r>
          </w:p>
        </w:tc>
        <w:tc>
          <w:tcPr>
            <w:tcW w:w="689" w:type="dxa"/>
          </w:tcPr>
          <w:p w14:paraId="212B9E35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</w:t>
            </w:r>
          </w:p>
        </w:tc>
        <w:tc>
          <w:tcPr>
            <w:tcW w:w="593" w:type="dxa"/>
          </w:tcPr>
          <w:p w14:paraId="21612302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6</w:t>
            </w:r>
          </w:p>
        </w:tc>
        <w:tc>
          <w:tcPr>
            <w:tcW w:w="445" w:type="dxa"/>
          </w:tcPr>
          <w:p w14:paraId="2688CFB5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3</w:t>
            </w:r>
          </w:p>
        </w:tc>
        <w:tc>
          <w:tcPr>
            <w:tcW w:w="955" w:type="dxa"/>
          </w:tcPr>
          <w:p w14:paraId="69950D45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120,00</w:t>
            </w:r>
          </w:p>
        </w:tc>
        <w:tc>
          <w:tcPr>
            <w:tcW w:w="1001" w:type="dxa"/>
          </w:tcPr>
          <w:p w14:paraId="162B0AF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140,00</w:t>
            </w:r>
          </w:p>
        </w:tc>
        <w:tc>
          <w:tcPr>
            <w:tcW w:w="1214" w:type="dxa"/>
          </w:tcPr>
          <w:p w14:paraId="0C4FE1ED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010269D8" w14:textId="77777777" w:rsidTr="00DB2DC8">
        <w:tc>
          <w:tcPr>
            <w:tcW w:w="1849" w:type="dxa"/>
          </w:tcPr>
          <w:p w14:paraId="246F368E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Senior adviseur</w:t>
            </w:r>
          </w:p>
        </w:tc>
        <w:tc>
          <w:tcPr>
            <w:tcW w:w="953" w:type="dxa"/>
          </w:tcPr>
          <w:p w14:paraId="598C9EE8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hbo</w:t>
            </w:r>
          </w:p>
        </w:tc>
        <w:tc>
          <w:tcPr>
            <w:tcW w:w="689" w:type="dxa"/>
          </w:tcPr>
          <w:p w14:paraId="02B90267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</w:t>
            </w:r>
          </w:p>
        </w:tc>
        <w:tc>
          <w:tcPr>
            <w:tcW w:w="593" w:type="dxa"/>
          </w:tcPr>
          <w:p w14:paraId="0E9DCDE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10</w:t>
            </w:r>
          </w:p>
        </w:tc>
        <w:tc>
          <w:tcPr>
            <w:tcW w:w="445" w:type="dxa"/>
          </w:tcPr>
          <w:p w14:paraId="56F128BB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7</w:t>
            </w:r>
          </w:p>
        </w:tc>
        <w:tc>
          <w:tcPr>
            <w:tcW w:w="955" w:type="dxa"/>
          </w:tcPr>
          <w:p w14:paraId="7CB46A8B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140,00</w:t>
            </w:r>
          </w:p>
        </w:tc>
        <w:tc>
          <w:tcPr>
            <w:tcW w:w="1001" w:type="dxa"/>
          </w:tcPr>
          <w:p w14:paraId="306843D1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170,00</w:t>
            </w:r>
          </w:p>
        </w:tc>
        <w:tc>
          <w:tcPr>
            <w:tcW w:w="1214" w:type="dxa"/>
          </w:tcPr>
          <w:p w14:paraId="2AFE835E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2875D77C" w14:textId="77777777" w:rsidTr="00DB2DC8">
        <w:tc>
          <w:tcPr>
            <w:tcW w:w="1849" w:type="dxa"/>
          </w:tcPr>
          <w:p w14:paraId="54A33BE4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Senior projectmanager</w:t>
            </w:r>
          </w:p>
        </w:tc>
        <w:tc>
          <w:tcPr>
            <w:tcW w:w="953" w:type="dxa"/>
          </w:tcPr>
          <w:p w14:paraId="153D6B0E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hbo</w:t>
            </w:r>
          </w:p>
        </w:tc>
        <w:tc>
          <w:tcPr>
            <w:tcW w:w="689" w:type="dxa"/>
          </w:tcPr>
          <w:p w14:paraId="7040B320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n.v.t.</w:t>
            </w:r>
          </w:p>
        </w:tc>
        <w:tc>
          <w:tcPr>
            <w:tcW w:w="593" w:type="dxa"/>
          </w:tcPr>
          <w:p w14:paraId="7D24D7EB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</w:tcPr>
          <w:p w14:paraId="097C57F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10</w:t>
            </w:r>
          </w:p>
        </w:tc>
        <w:tc>
          <w:tcPr>
            <w:tcW w:w="955" w:type="dxa"/>
          </w:tcPr>
          <w:p w14:paraId="024799D7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170,00</w:t>
            </w:r>
          </w:p>
        </w:tc>
        <w:tc>
          <w:tcPr>
            <w:tcW w:w="1001" w:type="dxa"/>
          </w:tcPr>
          <w:p w14:paraId="0FE5914B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200,00</w:t>
            </w:r>
          </w:p>
        </w:tc>
        <w:tc>
          <w:tcPr>
            <w:tcW w:w="1214" w:type="dxa"/>
          </w:tcPr>
          <w:p w14:paraId="7503A8F6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  <w:tr w:rsidR="00FA12CF" w14:paraId="3FB9B942" w14:textId="77777777" w:rsidTr="00DB2DC8">
        <w:tc>
          <w:tcPr>
            <w:tcW w:w="1849" w:type="dxa"/>
          </w:tcPr>
          <w:p w14:paraId="4BD87C1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Expert</w:t>
            </w:r>
          </w:p>
        </w:tc>
        <w:tc>
          <w:tcPr>
            <w:tcW w:w="953" w:type="dxa"/>
          </w:tcPr>
          <w:p w14:paraId="4B1DB2EF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wo</w:t>
            </w:r>
          </w:p>
        </w:tc>
        <w:tc>
          <w:tcPr>
            <w:tcW w:w="689" w:type="dxa"/>
          </w:tcPr>
          <w:p w14:paraId="4D664B3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</w:t>
            </w:r>
          </w:p>
        </w:tc>
        <w:tc>
          <w:tcPr>
            <w:tcW w:w="593" w:type="dxa"/>
          </w:tcPr>
          <w:p w14:paraId="68609FB9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n.v.t</w:t>
            </w:r>
          </w:p>
        </w:tc>
        <w:tc>
          <w:tcPr>
            <w:tcW w:w="445" w:type="dxa"/>
          </w:tcPr>
          <w:p w14:paraId="5DDC6A20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25</w:t>
            </w:r>
          </w:p>
        </w:tc>
        <w:tc>
          <w:tcPr>
            <w:tcW w:w="955" w:type="dxa"/>
          </w:tcPr>
          <w:p w14:paraId="6BE0395F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200,00</w:t>
            </w:r>
          </w:p>
        </w:tc>
        <w:tc>
          <w:tcPr>
            <w:tcW w:w="1001" w:type="dxa"/>
          </w:tcPr>
          <w:p w14:paraId="1405D2FF" w14:textId="77777777" w:rsidR="00FA12CF" w:rsidRPr="00D80996" w:rsidRDefault="00FA12CF" w:rsidP="00DB2DC8">
            <w:pPr>
              <w:rPr>
                <w:sz w:val="16"/>
                <w:szCs w:val="16"/>
              </w:rPr>
            </w:pPr>
            <w:r w:rsidRPr="00D80996">
              <w:rPr>
                <w:sz w:val="16"/>
                <w:szCs w:val="16"/>
              </w:rPr>
              <w:t>260,00</w:t>
            </w:r>
          </w:p>
        </w:tc>
        <w:tc>
          <w:tcPr>
            <w:tcW w:w="1214" w:type="dxa"/>
          </w:tcPr>
          <w:p w14:paraId="3E7C4040" w14:textId="77777777" w:rsidR="00FA12CF" w:rsidRPr="00D80996" w:rsidRDefault="00FA12CF" w:rsidP="00DB2DC8">
            <w:pPr>
              <w:rPr>
                <w:sz w:val="16"/>
                <w:szCs w:val="16"/>
              </w:rPr>
            </w:pPr>
          </w:p>
        </w:tc>
      </w:tr>
    </w:tbl>
    <w:p w14:paraId="5BD0F793" w14:textId="77777777" w:rsidR="00952A70" w:rsidRDefault="00952A70" w:rsidP="00FA12CF">
      <w:pPr>
        <w:tabs>
          <w:tab w:val="left" w:pos="567"/>
          <w:tab w:val="left" w:pos="1440"/>
          <w:tab w:val="left" w:pos="180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F796" w14:textId="77777777" w:rsidR="006706A7" w:rsidRDefault="006706A7">
      <w:r>
        <w:separator/>
      </w:r>
    </w:p>
  </w:endnote>
  <w:endnote w:type="continuationSeparator" w:id="0">
    <w:p w14:paraId="5BD0F797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79C" w14:textId="6C9FE30B" w:rsidR="00CD1E7B" w:rsidRPr="00CC3AB1" w:rsidRDefault="002156A7" w:rsidP="00BF6BC3">
    <w:pPr>
      <w:pStyle w:val="Voettekst"/>
      <w:tabs>
        <w:tab w:val="clear" w:pos="4153"/>
        <w:tab w:val="clear" w:pos="8306"/>
        <w:tab w:val="left" w:pos="6804"/>
      </w:tabs>
      <w:rPr>
        <w:sz w:val="13"/>
        <w:szCs w:val="13"/>
      </w:rPr>
    </w:pPr>
    <w:r w:rsidRPr="002156A7">
      <w:rPr>
        <w:sz w:val="13"/>
        <w:szCs w:val="13"/>
      </w:rPr>
      <w:t>Vertrouwelijkheid: RWS INFORMATIE</w:t>
    </w:r>
    <w:r w:rsidR="00BF6BC3">
      <w:rPr>
        <w:sz w:val="13"/>
        <w:szCs w:val="13"/>
      </w:rPr>
      <w:tab/>
    </w:r>
    <w:r w:rsidR="00BF6BC3" w:rsidRPr="000D4ECB">
      <w:rPr>
        <w:sz w:val="16"/>
        <w:szCs w:val="16"/>
      </w:rPr>
      <w:t>Pagina</w:t>
    </w:r>
    <w:r w:rsidR="00BF6BC3" w:rsidRPr="00C466B1">
      <w:rPr>
        <w:sz w:val="16"/>
        <w:szCs w:val="16"/>
      </w:rPr>
      <w:t xml:space="preserve">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PAGE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  <w:r w:rsidR="00BF6BC3" w:rsidRPr="00C466B1">
      <w:rPr>
        <w:sz w:val="16"/>
        <w:szCs w:val="16"/>
      </w:rPr>
      <w:t xml:space="preserve"> van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NUMPAGES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</w:p>
  <w:p w14:paraId="5BD0F79D" w14:textId="23325B14" w:rsidR="006706A7" w:rsidRPr="00C466B1" w:rsidRDefault="006706A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F794" w14:textId="77777777" w:rsidR="006706A7" w:rsidRDefault="006706A7">
      <w:r>
        <w:separator/>
      </w:r>
    </w:p>
  </w:footnote>
  <w:footnote w:type="continuationSeparator" w:id="0">
    <w:p w14:paraId="5BD0F795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798" w14:textId="77777777" w:rsidR="006706A7" w:rsidRPr="00476317" w:rsidRDefault="00FA12CF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5BD0F79E">
        <v:rect id="_x0000_i1025" style="width:0;height:.75pt" o:hralign="center" o:hrstd="t" o:hrnoshade="t" o:hr="t" fillcolor="black" stroked="f">
          <v:imagedata r:id="rId1" o:title=""/>
        </v:rect>
      </w:pict>
    </w:r>
  </w:p>
  <w:p w14:paraId="5BD0F799" w14:textId="40D66542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8136D8">
      <w:rPr>
        <w:rFonts w:cs="V&amp;W Syntax (Adobe)"/>
      </w:rPr>
      <w:t>3</w:t>
    </w:r>
    <w:r w:rsidR="001B0095">
      <w:rPr>
        <w:rFonts w:cs="V&amp;W Syntax (Adobe)"/>
      </w:rPr>
      <w:t>12006622</w:t>
    </w:r>
    <w:r w:rsidRPr="00476317">
      <w:rPr>
        <w:rFonts w:cs="V&amp;W Syntax (Adobe)"/>
      </w:rPr>
      <w:t xml:space="preserve"> </w:t>
    </w:r>
  </w:p>
  <w:p w14:paraId="5BD0F79A" w14:textId="77777777" w:rsidR="006706A7" w:rsidRDefault="00FA12CF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5BD0F79F">
        <v:rect id="_x0000_i1026" style="width:0;height:.75pt" o:hralign="center" o:hrstd="t" o:hrnoshade="t" o:hr="t" fillcolor="black" stroked="f">
          <v:imagedata r:id="rId1" o:title=""/>
        </v:rect>
      </w:pict>
    </w:r>
  </w:p>
  <w:p w14:paraId="5BD0F79B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47339600">
    <w:abstractNumId w:val="26"/>
  </w:num>
  <w:num w:numId="2" w16cid:durableId="664549524">
    <w:abstractNumId w:val="38"/>
  </w:num>
  <w:num w:numId="3" w16cid:durableId="1801605359">
    <w:abstractNumId w:val="25"/>
  </w:num>
  <w:num w:numId="4" w16cid:durableId="502279259">
    <w:abstractNumId w:val="20"/>
  </w:num>
  <w:num w:numId="5" w16cid:durableId="1096749076">
    <w:abstractNumId w:val="15"/>
  </w:num>
  <w:num w:numId="6" w16cid:durableId="1729108185">
    <w:abstractNumId w:val="8"/>
  </w:num>
  <w:num w:numId="7" w16cid:durableId="1125659719">
    <w:abstractNumId w:val="16"/>
  </w:num>
  <w:num w:numId="8" w16cid:durableId="626857009">
    <w:abstractNumId w:val="30"/>
  </w:num>
  <w:num w:numId="9" w16cid:durableId="1444956569">
    <w:abstractNumId w:val="4"/>
  </w:num>
  <w:num w:numId="10" w16cid:durableId="1461074849">
    <w:abstractNumId w:val="10"/>
  </w:num>
  <w:num w:numId="11" w16cid:durableId="448397929">
    <w:abstractNumId w:val="29"/>
  </w:num>
  <w:num w:numId="12" w16cid:durableId="1594241085">
    <w:abstractNumId w:val="18"/>
  </w:num>
  <w:num w:numId="13" w16cid:durableId="855122651">
    <w:abstractNumId w:val="3"/>
  </w:num>
  <w:num w:numId="14" w16cid:durableId="70856539">
    <w:abstractNumId w:val="31"/>
  </w:num>
  <w:num w:numId="15" w16cid:durableId="1598519390">
    <w:abstractNumId w:val="34"/>
  </w:num>
  <w:num w:numId="16" w16cid:durableId="298803813">
    <w:abstractNumId w:val="23"/>
  </w:num>
  <w:num w:numId="17" w16cid:durableId="1374697538">
    <w:abstractNumId w:val="12"/>
  </w:num>
  <w:num w:numId="18" w16cid:durableId="128011589">
    <w:abstractNumId w:val="28"/>
  </w:num>
  <w:num w:numId="19" w16cid:durableId="421881030">
    <w:abstractNumId w:val="14"/>
  </w:num>
  <w:num w:numId="20" w16cid:durableId="1899591044">
    <w:abstractNumId w:val="9"/>
  </w:num>
  <w:num w:numId="21" w16cid:durableId="1540625698">
    <w:abstractNumId w:val="17"/>
  </w:num>
  <w:num w:numId="22" w16cid:durableId="488135393">
    <w:abstractNumId w:val="32"/>
  </w:num>
  <w:num w:numId="23" w16cid:durableId="58598819">
    <w:abstractNumId w:val="0"/>
  </w:num>
  <w:num w:numId="24" w16cid:durableId="1396315444">
    <w:abstractNumId w:val="35"/>
  </w:num>
  <w:num w:numId="25" w16cid:durableId="259221897">
    <w:abstractNumId w:val="21"/>
  </w:num>
  <w:num w:numId="26" w16cid:durableId="2121796163">
    <w:abstractNumId w:val="2"/>
  </w:num>
  <w:num w:numId="27" w16cid:durableId="555168737">
    <w:abstractNumId w:val="1"/>
  </w:num>
  <w:num w:numId="28" w16cid:durableId="925840657">
    <w:abstractNumId w:val="37"/>
  </w:num>
  <w:num w:numId="29" w16cid:durableId="732123046">
    <w:abstractNumId w:val="24"/>
  </w:num>
  <w:num w:numId="30" w16cid:durableId="1116171292">
    <w:abstractNumId w:val="19"/>
  </w:num>
  <w:num w:numId="31" w16cid:durableId="2126844996">
    <w:abstractNumId w:val="7"/>
  </w:num>
  <w:num w:numId="32" w16cid:durableId="467477215">
    <w:abstractNumId w:val="5"/>
  </w:num>
  <w:num w:numId="33" w16cid:durableId="737170890">
    <w:abstractNumId w:val="36"/>
  </w:num>
  <w:num w:numId="34" w16cid:durableId="1752779259">
    <w:abstractNumId w:val="27"/>
  </w:num>
  <w:num w:numId="35" w16cid:durableId="1989967428">
    <w:abstractNumId w:val="6"/>
  </w:num>
  <w:num w:numId="36" w16cid:durableId="371344444">
    <w:abstractNumId w:val="11"/>
  </w:num>
  <w:num w:numId="37" w16cid:durableId="710420193">
    <w:abstractNumId w:val="22"/>
  </w:num>
  <w:num w:numId="38" w16cid:durableId="1899587155">
    <w:abstractNumId w:val="13"/>
  </w:num>
  <w:num w:numId="39" w16cid:durableId="19824670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72181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B0095"/>
    <w:rsid w:val="001E5136"/>
    <w:rsid w:val="001F2FBA"/>
    <w:rsid w:val="00205DA2"/>
    <w:rsid w:val="002156A7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56A9F"/>
    <w:rsid w:val="0058678A"/>
    <w:rsid w:val="005B3D4B"/>
    <w:rsid w:val="005C075B"/>
    <w:rsid w:val="005C247C"/>
    <w:rsid w:val="005D0C70"/>
    <w:rsid w:val="005D401F"/>
    <w:rsid w:val="005E0465"/>
    <w:rsid w:val="005F51AC"/>
    <w:rsid w:val="00605B9F"/>
    <w:rsid w:val="0061772C"/>
    <w:rsid w:val="00622841"/>
    <w:rsid w:val="00641DE2"/>
    <w:rsid w:val="006504B5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7F322A"/>
    <w:rsid w:val="008136D8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B3A68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8584B"/>
    <w:rsid w:val="00BE0FE2"/>
    <w:rsid w:val="00BE1A6E"/>
    <w:rsid w:val="00BE23B3"/>
    <w:rsid w:val="00BF6BC3"/>
    <w:rsid w:val="00C16221"/>
    <w:rsid w:val="00C223AF"/>
    <w:rsid w:val="00C40013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24F1C"/>
    <w:rsid w:val="00E534E5"/>
    <w:rsid w:val="00ED46B9"/>
    <w:rsid w:val="00F64CE5"/>
    <w:rsid w:val="00F83748"/>
    <w:rsid w:val="00F97FA6"/>
    <w:rsid w:val="00FA12CF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9"/>
    <o:shapelayout v:ext="edit">
      <o:idmap v:ext="edit" data="1"/>
    </o:shapelayout>
  </w:shapeDefaults>
  <w:decimalSymbol w:val=","/>
  <w:listSeparator w:val=";"/>
  <w14:docId w14:val="5BD0F781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2"/>
    <w:qFormat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table" w:styleId="Tabelraster">
    <w:name w:val="Table Grid"/>
    <w:basedOn w:val="Standaardtabel"/>
    <w:uiPriority w:val="59"/>
    <w:rsid w:val="00FA12CF"/>
    <w:rPr>
      <w:rFonts w:eastAsia="DejaVu Sans" w:cs="Lohit Hin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roodtekstChar2">
    <w:name w:val="broodtekst Char2"/>
    <w:basedOn w:val="Standaardalinea-lettertype"/>
    <w:link w:val="broodtekst"/>
    <w:rsid w:val="00FA12CF"/>
    <w:rPr>
      <w:rFonts w:ascii="Verdana" w:hAnsi="Verdana"/>
      <w:sz w:val="18"/>
      <w:szCs w:val="18"/>
    </w:rPr>
  </w:style>
  <w:style w:type="character" w:customStyle="1" w:styleId="BroodtekstChar">
    <w:name w:val="Broodtekst Char"/>
    <w:basedOn w:val="Standaardalinea-lettertype"/>
    <w:link w:val="Broodtekst0"/>
    <w:rsid w:val="00FA12CF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SW00-1120939685-61</_dlc_DocId>
    <_dlc_DocIdUrl xmlns="c5ae1118-bc05-4654-8a11-9d4d7deac55a">
      <Url>https://samenwerken.sp01.intranet.rws.nl/sites/vpr0000378/_layouts/15/DocIdRedir.aspx?ID=SW00-1120939685-61</Url>
      <Description>SW00-1120939685-61</Description>
    </_dlc_DocIdUrl>
    <Model xmlns="57056a99-8f9e-4846-b2d4-6a9fe89478ee">
      <Value>Dienstverlening</Value>
    </Model>
    <Publicatiedatum xmlns="57056a99-8f9e-4846-b2d4-6a9fe89478ee">10-08-2023</Publicatiedatum>
    <versie_x0020_nr_x002e_ xmlns="57056a99-8f9e-4846-b2d4-6a9fe89478ee">v1.0</versie_x0020_nr_x002e_>
    <Documentnr_x002e_ xmlns="57056a99-8f9e-4846-b2d4-6a9fe89478ee">131.W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0C98C-EB03-4C76-84FF-2ACBEFF2C6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F123D8-A30A-4CC8-90D5-9BAD30D8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90089-3283-4024-84D6-479A4AFD4D78}">
  <ds:schemaRefs>
    <ds:schemaRef ds:uri="c5ae1118-bc05-4654-8a11-9d4d7deac55a"/>
    <ds:schemaRef ds:uri="http://schemas.microsoft.com/office/2006/documentManagement/types"/>
    <ds:schemaRef ds:uri="57056a99-8f9e-4846-b2d4-6a9fe89478e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9DC824-EC1A-4F32-9BED-0CE430D9A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Lenderink, Bart</dc:creator>
  <cp:keywords>v1.0</cp:keywords>
  <cp:lastModifiedBy>Vossen, Vicky (RWS PPO)</cp:lastModifiedBy>
  <cp:revision>3</cp:revision>
  <cp:lastPrinted>2015-12-17T08:48:00Z</cp:lastPrinted>
  <dcterms:created xsi:type="dcterms:W3CDTF">2025-01-22T21:19:00Z</dcterms:created>
  <dcterms:modified xsi:type="dcterms:W3CDTF">2025-01-22T21:20:00Z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cbf69f55-7963-4ced-8502-77a6eaf13c11</vt:lpwstr>
  </property>
  <property fmtid="{D5CDD505-2E9C-101B-9397-08002B2CF9AE}" pid="4" name="Filter 131 documenten">
    <vt:r8>131</vt:r8>
  </property>
</Properties>
</file>