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7619" w14:textId="77777777" w:rsidR="000E0E76" w:rsidRPr="00EF360D" w:rsidRDefault="000E0E76" w:rsidP="000E0E76">
      <w:pPr>
        <w:suppressAutoHyphens/>
        <w:spacing w:after="0" w:line="280" w:lineRule="atLeast"/>
        <w:rPr>
          <w:rFonts w:cs="Arial"/>
          <w:b/>
          <w:bCs/>
          <w:sz w:val="20"/>
          <w:szCs w:val="20"/>
        </w:rPr>
      </w:pPr>
      <w:r w:rsidRPr="00EF360D">
        <w:rPr>
          <w:rFonts w:cs="Arial"/>
          <w:b/>
          <w:bCs/>
          <w:sz w:val="20"/>
          <w:szCs w:val="20"/>
        </w:rPr>
        <w:t>GEHEIMHOUDINGSOVEREENKOMST</w:t>
      </w:r>
    </w:p>
    <w:p w14:paraId="262E41E0" w14:textId="77777777" w:rsidR="000E0E76" w:rsidRPr="00EF360D" w:rsidRDefault="000E0E76" w:rsidP="000E0E76">
      <w:pPr>
        <w:suppressAutoHyphens/>
        <w:spacing w:after="0" w:line="280" w:lineRule="atLeast"/>
        <w:rPr>
          <w:rFonts w:cs="Arial"/>
          <w:b/>
          <w:bCs/>
          <w:sz w:val="20"/>
          <w:szCs w:val="20"/>
        </w:rPr>
      </w:pPr>
    </w:p>
    <w:p w14:paraId="57A1E8F8" w14:textId="77777777" w:rsidR="000E0E76" w:rsidRPr="00EF360D" w:rsidRDefault="000E0E76" w:rsidP="000E0E76">
      <w:pPr>
        <w:suppressAutoHyphens/>
        <w:spacing w:after="0" w:line="280" w:lineRule="atLeast"/>
        <w:rPr>
          <w:rFonts w:cs="Arial"/>
          <w:b/>
          <w:bCs/>
          <w:sz w:val="20"/>
          <w:szCs w:val="20"/>
        </w:rPr>
      </w:pPr>
      <w:r w:rsidRPr="00EF360D">
        <w:rPr>
          <w:rFonts w:cs="Arial"/>
          <w:b/>
          <w:bCs/>
          <w:sz w:val="20"/>
          <w:szCs w:val="20"/>
        </w:rPr>
        <w:t>De ondergetekenden</w:t>
      </w:r>
    </w:p>
    <w:p w14:paraId="79734D94" w14:textId="77777777" w:rsidR="000E0E76" w:rsidRPr="00EF360D" w:rsidRDefault="000E0E76" w:rsidP="000E0E76">
      <w:pPr>
        <w:suppressAutoHyphens/>
        <w:spacing w:after="0" w:line="280" w:lineRule="atLeast"/>
        <w:rPr>
          <w:rFonts w:cs="Arial"/>
          <w:b/>
          <w:bCs/>
          <w:sz w:val="20"/>
          <w:szCs w:val="20"/>
        </w:rPr>
      </w:pPr>
    </w:p>
    <w:p w14:paraId="57741EA6" w14:textId="5E63CC70" w:rsidR="000E0E76" w:rsidRPr="00EF360D" w:rsidRDefault="000E0E76" w:rsidP="000E0E76">
      <w:pPr>
        <w:pStyle w:val="Lijstalinea"/>
        <w:numPr>
          <w:ilvl w:val="0"/>
          <w:numId w:val="1"/>
        </w:numPr>
        <w:suppressAutoHyphens/>
        <w:spacing w:after="0" w:line="280" w:lineRule="atLeast"/>
        <w:ind w:left="0" w:hanging="709"/>
        <w:rPr>
          <w:rFonts w:ascii="Arial" w:hAnsi="Arial" w:cs="Arial"/>
          <w:szCs w:val="20"/>
        </w:rPr>
      </w:pPr>
      <w:r w:rsidRPr="00EF360D">
        <w:rPr>
          <w:rFonts w:ascii="Arial" w:hAnsi="Arial" w:cs="Arial"/>
          <w:b/>
          <w:bCs/>
          <w:szCs w:val="20"/>
        </w:rPr>
        <w:t>Gemeenschappelijke Regeling Omnibuzz</w:t>
      </w:r>
      <w:r w:rsidRPr="00EF360D">
        <w:rPr>
          <w:rFonts w:ascii="Arial" w:hAnsi="Arial" w:cs="Arial"/>
          <w:szCs w:val="20"/>
        </w:rPr>
        <w:t xml:space="preserve">, statutair gevestigd te Sittard en kantoorhoudende aan de </w:t>
      </w:r>
      <w:proofErr w:type="spellStart"/>
      <w:r w:rsidRPr="00EF360D">
        <w:rPr>
          <w:rFonts w:ascii="Arial" w:hAnsi="Arial" w:cs="Arial"/>
          <w:szCs w:val="20"/>
        </w:rPr>
        <w:t>Geerweg</w:t>
      </w:r>
      <w:proofErr w:type="spellEnd"/>
      <w:r w:rsidRPr="00EF360D">
        <w:rPr>
          <w:rFonts w:ascii="Arial" w:hAnsi="Arial" w:cs="Arial"/>
          <w:szCs w:val="20"/>
        </w:rPr>
        <w:t xml:space="preserve"> 3, 6135KB Sittard, geregistreerd in het handelsregister onder nummer 51514966 ("</w:t>
      </w:r>
      <w:r w:rsidRPr="00EF360D">
        <w:rPr>
          <w:rFonts w:ascii="Arial" w:hAnsi="Arial" w:cs="Arial"/>
          <w:b/>
          <w:bCs/>
          <w:szCs w:val="20"/>
        </w:rPr>
        <w:t>Omnibuzz</w:t>
      </w:r>
      <w:r w:rsidRPr="00EF360D">
        <w:rPr>
          <w:rFonts w:ascii="Arial" w:hAnsi="Arial" w:cs="Arial"/>
          <w:szCs w:val="20"/>
        </w:rPr>
        <w:t>"); en</w:t>
      </w:r>
    </w:p>
    <w:p w14:paraId="1CC8B820" w14:textId="77777777" w:rsidR="000E0E76" w:rsidRPr="00EF360D" w:rsidRDefault="000E0E76" w:rsidP="000E0E76">
      <w:pPr>
        <w:pStyle w:val="Lijstalinea"/>
        <w:suppressAutoHyphens/>
        <w:spacing w:after="0" w:line="280" w:lineRule="atLeast"/>
        <w:ind w:left="0"/>
        <w:rPr>
          <w:rFonts w:ascii="Arial" w:hAnsi="Arial" w:cs="Arial"/>
          <w:szCs w:val="20"/>
        </w:rPr>
      </w:pPr>
    </w:p>
    <w:p w14:paraId="5B4C53BA" w14:textId="53953F44" w:rsidR="000E0E76" w:rsidRPr="00EF360D" w:rsidRDefault="000E0E76" w:rsidP="000E0E76">
      <w:pPr>
        <w:pStyle w:val="Lijstalinea"/>
        <w:numPr>
          <w:ilvl w:val="0"/>
          <w:numId w:val="1"/>
        </w:numPr>
        <w:suppressAutoHyphens/>
        <w:spacing w:after="0" w:line="280" w:lineRule="atLeast"/>
        <w:ind w:left="0" w:hanging="709"/>
        <w:rPr>
          <w:rFonts w:ascii="Arial" w:hAnsi="Arial" w:cs="Arial"/>
          <w:szCs w:val="20"/>
        </w:rPr>
      </w:pPr>
      <w:r w:rsidRPr="00EF360D">
        <w:rPr>
          <w:rFonts w:ascii="Arial" w:hAnsi="Arial" w:cs="Arial"/>
          <w:b/>
          <w:bCs/>
          <w:szCs w:val="20"/>
          <w:highlight w:val="lightGray"/>
        </w:rPr>
        <w:t>[</w:t>
      </w:r>
      <w:proofErr w:type="gramStart"/>
      <w:r w:rsidRPr="00EF360D">
        <w:rPr>
          <w:rFonts w:ascii="Arial" w:hAnsi="Arial" w:cs="Arial"/>
          <w:b/>
          <w:bCs/>
          <w:szCs w:val="20"/>
          <w:highlight w:val="lightGray"/>
        </w:rPr>
        <w:t>naam</w:t>
      </w:r>
      <w:proofErr w:type="gramEnd"/>
      <w:r w:rsidRPr="00EF360D">
        <w:rPr>
          <w:rFonts w:ascii="Arial" w:hAnsi="Arial" w:cs="Arial"/>
          <w:b/>
          <w:bCs/>
          <w:szCs w:val="20"/>
          <w:highlight w:val="lightGray"/>
        </w:rPr>
        <w:t xml:space="preserve"> wederpartij]</w:t>
      </w:r>
      <w:r w:rsidRPr="00EF360D">
        <w:rPr>
          <w:rFonts w:ascii="Arial" w:hAnsi="Arial" w:cs="Arial"/>
          <w:szCs w:val="20"/>
        </w:rPr>
        <w:t xml:space="preserve">, statutair gevestigd te </w:t>
      </w:r>
      <w:r w:rsidRPr="00EF360D">
        <w:rPr>
          <w:rFonts w:ascii="Arial" w:hAnsi="Arial" w:cs="Arial"/>
          <w:szCs w:val="20"/>
          <w:highlight w:val="lightGray"/>
        </w:rPr>
        <w:t>[plaatsnaam]</w:t>
      </w:r>
      <w:r w:rsidRPr="00EF360D">
        <w:rPr>
          <w:rFonts w:ascii="Arial" w:hAnsi="Arial" w:cs="Arial"/>
          <w:szCs w:val="20"/>
        </w:rPr>
        <w:t xml:space="preserve"> en kantoorhoudende aan de </w:t>
      </w:r>
      <w:r w:rsidRPr="00EF360D">
        <w:rPr>
          <w:rFonts w:ascii="Arial" w:hAnsi="Arial" w:cs="Arial"/>
          <w:szCs w:val="20"/>
          <w:highlight w:val="lightGray"/>
        </w:rPr>
        <w:t>[adres]</w:t>
      </w:r>
      <w:r w:rsidRPr="00EF360D">
        <w:rPr>
          <w:rFonts w:ascii="Arial" w:hAnsi="Arial" w:cs="Arial"/>
          <w:szCs w:val="20"/>
        </w:rPr>
        <w:t xml:space="preserve">, </w:t>
      </w:r>
      <w:r w:rsidRPr="00EF360D">
        <w:rPr>
          <w:rFonts w:ascii="Arial" w:hAnsi="Arial" w:cs="Arial"/>
          <w:szCs w:val="20"/>
          <w:highlight w:val="lightGray"/>
        </w:rPr>
        <w:t>[postcode en plaats]</w:t>
      </w:r>
      <w:r w:rsidRPr="00EF360D">
        <w:rPr>
          <w:rFonts w:ascii="Arial" w:hAnsi="Arial" w:cs="Arial"/>
          <w:szCs w:val="20"/>
        </w:rPr>
        <w:t xml:space="preserve">, geregistreerd in het handelsregister onder nummer </w:t>
      </w:r>
      <w:r w:rsidRPr="00EF360D">
        <w:rPr>
          <w:rFonts w:ascii="Arial" w:hAnsi="Arial" w:cs="Arial"/>
          <w:szCs w:val="20"/>
          <w:highlight w:val="lightGray"/>
        </w:rPr>
        <w:t>[nummer]</w:t>
      </w:r>
      <w:r w:rsidRPr="00EF360D">
        <w:rPr>
          <w:rFonts w:ascii="Arial" w:hAnsi="Arial" w:cs="Arial"/>
          <w:szCs w:val="20"/>
        </w:rPr>
        <w:t xml:space="preserve"> ("</w:t>
      </w:r>
      <w:r w:rsidRPr="00EF360D">
        <w:rPr>
          <w:rFonts w:ascii="Arial" w:hAnsi="Arial" w:cs="Arial"/>
          <w:b/>
          <w:bCs/>
          <w:szCs w:val="20"/>
        </w:rPr>
        <w:t>Ontvangende Partij</w:t>
      </w:r>
      <w:r w:rsidRPr="00EF360D">
        <w:rPr>
          <w:rFonts w:ascii="Arial" w:hAnsi="Arial" w:cs="Arial"/>
          <w:szCs w:val="20"/>
        </w:rPr>
        <w:t>").</w:t>
      </w:r>
    </w:p>
    <w:p w14:paraId="1A34F7F0" w14:textId="77777777" w:rsidR="000E0E76" w:rsidRPr="00EF360D" w:rsidRDefault="000E0E76" w:rsidP="000E0E76">
      <w:pPr>
        <w:suppressAutoHyphens/>
        <w:spacing w:after="0" w:line="280" w:lineRule="atLeast"/>
        <w:rPr>
          <w:rFonts w:cs="Arial"/>
          <w:sz w:val="20"/>
          <w:szCs w:val="20"/>
        </w:rPr>
      </w:pPr>
    </w:p>
    <w:p w14:paraId="7D188534" w14:textId="42A12A4D" w:rsidR="000E0E76" w:rsidRPr="00EF360D" w:rsidRDefault="000E0E76" w:rsidP="000E0E76">
      <w:pPr>
        <w:pStyle w:val="Lijstalinea"/>
        <w:suppressAutoHyphens/>
        <w:spacing w:after="0" w:line="280" w:lineRule="atLeast"/>
        <w:ind w:left="0"/>
        <w:rPr>
          <w:rFonts w:ascii="Arial" w:hAnsi="Arial" w:cs="Arial"/>
          <w:szCs w:val="20"/>
        </w:rPr>
      </w:pPr>
      <w:r w:rsidRPr="00EF360D">
        <w:rPr>
          <w:rFonts w:ascii="Arial" w:hAnsi="Arial" w:cs="Arial"/>
          <w:szCs w:val="20"/>
        </w:rPr>
        <w:t>Omnibuzz en Ontvangende Partij worden hierna tezamen aangeduid als "</w:t>
      </w:r>
      <w:r w:rsidRPr="00EF360D">
        <w:rPr>
          <w:rFonts w:ascii="Arial" w:hAnsi="Arial" w:cs="Arial"/>
          <w:b/>
          <w:bCs/>
          <w:szCs w:val="20"/>
        </w:rPr>
        <w:t>Partijen</w:t>
      </w:r>
      <w:r w:rsidRPr="00EF360D">
        <w:rPr>
          <w:rFonts w:ascii="Arial" w:hAnsi="Arial" w:cs="Arial"/>
          <w:szCs w:val="20"/>
        </w:rPr>
        <w:t>" en individueel als "</w:t>
      </w:r>
      <w:r w:rsidRPr="00EF360D">
        <w:rPr>
          <w:rFonts w:ascii="Arial" w:hAnsi="Arial" w:cs="Arial"/>
          <w:b/>
          <w:bCs/>
          <w:szCs w:val="20"/>
        </w:rPr>
        <w:t>Partij</w:t>
      </w:r>
      <w:r w:rsidRPr="00EF360D">
        <w:rPr>
          <w:rFonts w:ascii="Arial" w:hAnsi="Arial" w:cs="Arial"/>
          <w:szCs w:val="20"/>
        </w:rPr>
        <w:t>".</w:t>
      </w:r>
    </w:p>
    <w:p w14:paraId="30BB25FC" w14:textId="77777777" w:rsidR="000E0E76" w:rsidRPr="00EF360D" w:rsidRDefault="000E0E76" w:rsidP="000E0E76">
      <w:pPr>
        <w:pStyle w:val="Lijstalinea"/>
        <w:suppressAutoHyphens/>
        <w:spacing w:after="0" w:line="280" w:lineRule="atLeast"/>
        <w:ind w:left="0"/>
        <w:rPr>
          <w:rFonts w:ascii="Arial" w:hAnsi="Arial" w:cs="Arial"/>
          <w:szCs w:val="20"/>
        </w:rPr>
      </w:pPr>
    </w:p>
    <w:p w14:paraId="16AD0566" w14:textId="77777777" w:rsidR="000E0E76" w:rsidRPr="00EF360D" w:rsidRDefault="000E0E76" w:rsidP="000E0E76">
      <w:pPr>
        <w:suppressAutoHyphens/>
        <w:spacing w:after="0" w:line="280" w:lineRule="atLeast"/>
        <w:rPr>
          <w:rFonts w:cs="Arial"/>
          <w:b/>
          <w:bCs/>
          <w:sz w:val="20"/>
          <w:szCs w:val="20"/>
        </w:rPr>
      </w:pPr>
      <w:r w:rsidRPr="00EF360D">
        <w:rPr>
          <w:rFonts w:cs="Arial"/>
          <w:b/>
          <w:bCs/>
          <w:sz w:val="20"/>
          <w:szCs w:val="20"/>
        </w:rPr>
        <w:t>In aanmerking nemende dat</w:t>
      </w:r>
    </w:p>
    <w:p w14:paraId="06B4CD29" w14:textId="77777777" w:rsidR="000E0E76" w:rsidRPr="00EF360D" w:rsidRDefault="000E0E76" w:rsidP="000E0E76">
      <w:pPr>
        <w:suppressAutoHyphens/>
        <w:spacing w:after="0" w:line="280" w:lineRule="atLeast"/>
        <w:rPr>
          <w:rFonts w:cs="Arial"/>
          <w:b/>
          <w:bCs/>
          <w:sz w:val="20"/>
          <w:szCs w:val="20"/>
        </w:rPr>
      </w:pPr>
    </w:p>
    <w:p w14:paraId="612F4CB9" w14:textId="2E50F5B1" w:rsidR="000E0E76" w:rsidRPr="00EF360D" w:rsidRDefault="000E0E76" w:rsidP="000E0E76">
      <w:pPr>
        <w:pStyle w:val="Lijstalinea"/>
        <w:numPr>
          <w:ilvl w:val="0"/>
          <w:numId w:val="2"/>
        </w:numPr>
        <w:suppressAutoHyphens/>
        <w:spacing w:after="0" w:line="280" w:lineRule="atLeast"/>
        <w:ind w:left="0" w:hanging="709"/>
        <w:rPr>
          <w:rFonts w:ascii="Arial" w:hAnsi="Arial" w:cs="Arial"/>
          <w:szCs w:val="20"/>
        </w:rPr>
      </w:pPr>
      <w:r w:rsidRPr="00EF360D">
        <w:rPr>
          <w:rFonts w:ascii="Arial" w:hAnsi="Arial" w:cs="Arial"/>
          <w:szCs w:val="20"/>
        </w:rPr>
        <w:t xml:space="preserve">Omnibuzz </w:t>
      </w:r>
      <w:r w:rsidRPr="00F26ED6">
        <w:rPr>
          <w:rFonts w:ascii="Arial" w:hAnsi="Arial" w:cs="Arial"/>
          <w:szCs w:val="20"/>
        </w:rPr>
        <w:t>is</w:t>
      </w:r>
      <w:r w:rsidRPr="00EF360D">
        <w:rPr>
          <w:rFonts w:ascii="Arial" w:hAnsi="Arial" w:cs="Arial"/>
          <w:szCs w:val="20"/>
        </w:rPr>
        <w:t xml:space="preserve"> een gemeenschappelijke regeling die zich </w:t>
      </w:r>
      <w:r w:rsidR="00E160C3" w:rsidRPr="00EF360D">
        <w:rPr>
          <w:rFonts w:ascii="Arial" w:hAnsi="Arial" w:cs="Arial"/>
          <w:szCs w:val="20"/>
        </w:rPr>
        <w:t>bezighoudt</w:t>
      </w:r>
      <w:r w:rsidRPr="00EF360D">
        <w:rPr>
          <w:rFonts w:ascii="Arial" w:hAnsi="Arial" w:cs="Arial"/>
          <w:szCs w:val="20"/>
        </w:rPr>
        <w:t xml:space="preserve"> met het regelen van personenvervoer voor de aangesloten gemeenten en in het bijzonder het </w:t>
      </w:r>
      <w:r w:rsidR="00333921">
        <w:rPr>
          <w:rFonts w:ascii="Arial" w:hAnsi="Arial" w:cs="Arial"/>
          <w:szCs w:val="20"/>
        </w:rPr>
        <w:t>jeugdwetvervoer</w:t>
      </w:r>
      <w:r w:rsidRPr="00EF360D">
        <w:rPr>
          <w:rFonts w:ascii="Arial" w:hAnsi="Arial" w:cs="Arial"/>
          <w:szCs w:val="20"/>
        </w:rPr>
        <w:t xml:space="preserve">. Ontvangende Partij is vervoerder en biedt onder andere diensten aan op het gebied van </w:t>
      </w:r>
      <w:r w:rsidR="00333921">
        <w:rPr>
          <w:rFonts w:ascii="Arial" w:hAnsi="Arial" w:cs="Arial"/>
          <w:szCs w:val="20"/>
        </w:rPr>
        <w:t>jeugdwetvervoer</w:t>
      </w:r>
      <w:r w:rsidRPr="00EF360D">
        <w:rPr>
          <w:rFonts w:ascii="Arial" w:hAnsi="Arial" w:cs="Arial"/>
          <w:szCs w:val="20"/>
        </w:rPr>
        <w:t>.</w:t>
      </w:r>
    </w:p>
    <w:p w14:paraId="6E9F4333" w14:textId="77777777" w:rsidR="000E0E76" w:rsidRPr="00EF360D" w:rsidRDefault="000E0E76" w:rsidP="000E0E76">
      <w:pPr>
        <w:pStyle w:val="Lijstalinea"/>
        <w:suppressAutoHyphens/>
        <w:spacing w:after="0" w:line="280" w:lineRule="atLeast"/>
        <w:ind w:left="0"/>
        <w:rPr>
          <w:rFonts w:ascii="Arial" w:hAnsi="Arial" w:cs="Arial"/>
          <w:szCs w:val="20"/>
        </w:rPr>
      </w:pPr>
    </w:p>
    <w:p w14:paraId="6EE1EE3D" w14:textId="13287014" w:rsidR="000E0E76" w:rsidRPr="00EF360D" w:rsidRDefault="000E0E76" w:rsidP="000E0E76">
      <w:pPr>
        <w:pStyle w:val="Lijstalinea"/>
        <w:numPr>
          <w:ilvl w:val="0"/>
          <w:numId w:val="2"/>
        </w:numPr>
        <w:suppressAutoHyphens/>
        <w:spacing w:after="0" w:line="280" w:lineRule="atLeast"/>
        <w:ind w:left="0" w:hanging="709"/>
        <w:rPr>
          <w:rFonts w:ascii="Arial" w:hAnsi="Arial" w:cs="Arial"/>
          <w:szCs w:val="20"/>
        </w:rPr>
      </w:pPr>
      <w:r w:rsidRPr="00EF360D">
        <w:rPr>
          <w:rFonts w:ascii="Arial" w:hAnsi="Arial" w:cs="Arial"/>
          <w:szCs w:val="20"/>
        </w:rPr>
        <w:t xml:space="preserve">Omnibuzz </w:t>
      </w:r>
      <w:r w:rsidR="00E951A9" w:rsidRPr="00EF360D">
        <w:rPr>
          <w:rFonts w:ascii="Arial" w:hAnsi="Arial" w:cs="Arial"/>
          <w:szCs w:val="20"/>
        </w:rPr>
        <w:t xml:space="preserve">heeft per </w:t>
      </w:r>
      <w:r w:rsidR="008B37E8">
        <w:rPr>
          <w:rFonts w:ascii="Arial" w:hAnsi="Arial" w:cs="Arial"/>
          <w:szCs w:val="20"/>
        </w:rPr>
        <w:t>3 februari 2025</w:t>
      </w:r>
      <w:r w:rsidR="00E160C3">
        <w:rPr>
          <w:rFonts w:ascii="Arial" w:hAnsi="Arial" w:cs="Arial"/>
          <w:szCs w:val="20"/>
        </w:rPr>
        <w:t xml:space="preserve"> </w:t>
      </w:r>
      <w:r w:rsidR="00E951A9" w:rsidRPr="00EF360D">
        <w:rPr>
          <w:rFonts w:ascii="Arial" w:hAnsi="Arial" w:cs="Arial"/>
          <w:szCs w:val="20"/>
        </w:rPr>
        <w:t xml:space="preserve">een aanbesteding uitgeschreven voor het </w:t>
      </w:r>
      <w:r w:rsidR="00333921">
        <w:rPr>
          <w:rFonts w:ascii="Arial" w:hAnsi="Arial" w:cs="Arial"/>
          <w:szCs w:val="20"/>
        </w:rPr>
        <w:t>jeugdwetvervoer</w:t>
      </w:r>
      <w:r w:rsidR="00E951A9" w:rsidRPr="00EF360D">
        <w:rPr>
          <w:rFonts w:ascii="Arial" w:hAnsi="Arial" w:cs="Arial"/>
          <w:szCs w:val="20"/>
        </w:rPr>
        <w:t xml:space="preserve"> in de aangesloten gemeenten. In het kader van de aanbesteding dient Omnibuzz bepaalde gegevens aan de inschrijvers te verstrekken, zodat zij een goede inschatting kunnen maken van de aard en omvang van het benodigde </w:t>
      </w:r>
      <w:r w:rsidR="00333921">
        <w:rPr>
          <w:rFonts w:ascii="Arial" w:hAnsi="Arial" w:cs="Arial"/>
          <w:szCs w:val="20"/>
        </w:rPr>
        <w:t>jeugdwet</w:t>
      </w:r>
      <w:r w:rsidR="00E951A9" w:rsidRPr="00EF360D">
        <w:rPr>
          <w:rFonts w:ascii="Arial" w:hAnsi="Arial" w:cs="Arial"/>
          <w:szCs w:val="20"/>
        </w:rPr>
        <w:t>vervoer en de hieraan verbonden kosten.</w:t>
      </w:r>
      <w:r w:rsidR="009113E0" w:rsidRPr="00EF360D">
        <w:rPr>
          <w:rFonts w:ascii="Arial" w:hAnsi="Arial" w:cs="Arial"/>
          <w:szCs w:val="20"/>
        </w:rPr>
        <w:t xml:space="preserve"> Partijen zijn zich bewust van het feit dat de verstrekte gegevens vertrouwelijke gegevens zijn</w:t>
      </w:r>
      <w:r w:rsidR="00F26ED6">
        <w:rPr>
          <w:rFonts w:ascii="Arial" w:hAnsi="Arial" w:cs="Arial"/>
          <w:szCs w:val="20"/>
        </w:rPr>
        <w:t>,</w:t>
      </w:r>
      <w:r w:rsidR="009113E0" w:rsidRPr="00EF360D">
        <w:rPr>
          <w:rFonts w:ascii="Arial" w:hAnsi="Arial" w:cs="Arial"/>
          <w:szCs w:val="20"/>
        </w:rPr>
        <w:t xml:space="preserve"> die </w:t>
      </w:r>
      <w:r w:rsidR="00C253F4" w:rsidRPr="00EF360D">
        <w:rPr>
          <w:rFonts w:ascii="Arial" w:hAnsi="Arial" w:cs="Arial"/>
          <w:szCs w:val="20"/>
        </w:rPr>
        <w:t>(</w:t>
      </w:r>
      <w:r w:rsidR="009113E0" w:rsidRPr="00EF360D">
        <w:rPr>
          <w:rFonts w:ascii="Arial" w:hAnsi="Arial" w:cs="Arial"/>
          <w:szCs w:val="20"/>
        </w:rPr>
        <w:t>mogelijk</w:t>
      </w:r>
      <w:r w:rsidR="00C253F4" w:rsidRPr="00EF360D">
        <w:rPr>
          <w:rFonts w:ascii="Arial" w:hAnsi="Arial" w:cs="Arial"/>
          <w:szCs w:val="20"/>
        </w:rPr>
        <w:t>)</w:t>
      </w:r>
      <w:r w:rsidR="009113E0" w:rsidRPr="00EF360D">
        <w:rPr>
          <w:rFonts w:ascii="Arial" w:hAnsi="Arial" w:cs="Arial"/>
          <w:szCs w:val="20"/>
        </w:rPr>
        <w:t xml:space="preserve"> ook persoonsgegevens bevatten.</w:t>
      </w:r>
      <w:r w:rsidR="00C253F4" w:rsidRPr="00EF360D">
        <w:rPr>
          <w:rFonts w:ascii="Arial" w:hAnsi="Arial" w:cs="Arial"/>
          <w:szCs w:val="20"/>
        </w:rPr>
        <w:t xml:space="preserve"> </w:t>
      </w:r>
      <w:r w:rsidR="00E944E5">
        <w:rPr>
          <w:rFonts w:ascii="Arial" w:hAnsi="Arial" w:cs="Arial"/>
          <w:szCs w:val="20"/>
        </w:rPr>
        <w:t>Een deel van d</w:t>
      </w:r>
      <w:r w:rsidR="00C253F4" w:rsidRPr="00EF360D">
        <w:rPr>
          <w:rFonts w:ascii="Arial" w:hAnsi="Arial" w:cs="Arial"/>
          <w:szCs w:val="20"/>
        </w:rPr>
        <w:t>e te verstrekken gegevens vorm</w:t>
      </w:r>
      <w:r w:rsidR="00E944E5">
        <w:rPr>
          <w:rFonts w:ascii="Arial" w:hAnsi="Arial" w:cs="Arial"/>
          <w:szCs w:val="20"/>
        </w:rPr>
        <w:t>t</w:t>
      </w:r>
      <w:r w:rsidR="00C253F4" w:rsidRPr="00EF360D">
        <w:rPr>
          <w:rFonts w:ascii="Arial" w:hAnsi="Arial" w:cs="Arial"/>
          <w:szCs w:val="20"/>
        </w:rPr>
        <w:t xml:space="preserve"> dan ook geen deel van de openbare aanbestedingsdocumentatie.</w:t>
      </w:r>
    </w:p>
    <w:p w14:paraId="6C7D9DF5" w14:textId="77777777" w:rsidR="000E0E76" w:rsidRPr="00EF360D" w:rsidRDefault="000E0E76" w:rsidP="000E0E76">
      <w:pPr>
        <w:pStyle w:val="Lijstalinea"/>
        <w:suppressAutoHyphens/>
        <w:spacing w:after="0" w:line="280" w:lineRule="atLeast"/>
        <w:ind w:left="0"/>
        <w:rPr>
          <w:rFonts w:ascii="Arial" w:hAnsi="Arial" w:cs="Arial"/>
          <w:szCs w:val="20"/>
        </w:rPr>
      </w:pPr>
    </w:p>
    <w:p w14:paraId="2A21AD53" w14:textId="27EC76A1" w:rsidR="000E0E76" w:rsidRPr="00EF360D" w:rsidRDefault="000E0E76" w:rsidP="000E0E76">
      <w:pPr>
        <w:pStyle w:val="Lijstalinea"/>
        <w:numPr>
          <w:ilvl w:val="0"/>
          <w:numId w:val="2"/>
        </w:numPr>
        <w:suppressAutoHyphens/>
        <w:spacing w:after="0" w:line="280" w:lineRule="atLeast"/>
        <w:ind w:left="0" w:hanging="709"/>
        <w:rPr>
          <w:rFonts w:ascii="Arial" w:hAnsi="Arial" w:cs="Arial"/>
          <w:szCs w:val="20"/>
        </w:rPr>
      </w:pPr>
      <w:r w:rsidRPr="00EF360D">
        <w:rPr>
          <w:rFonts w:ascii="Arial" w:hAnsi="Arial" w:cs="Arial"/>
          <w:szCs w:val="20"/>
        </w:rPr>
        <w:t>Een "</w:t>
      </w:r>
      <w:r w:rsidRPr="00EF360D">
        <w:rPr>
          <w:rFonts w:ascii="Arial" w:hAnsi="Arial" w:cs="Arial"/>
          <w:b/>
          <w:bCs/>
          <w:szCs w:val="20"/>
        </w:rPr>
        <w:t xml:space="preserve">Gelieerde </w:t>
      </w:r>
      <w:r w:rsidR="00F7695D">
        <w:rPr>
          <w:rFonts w:ascii="Arial" w:hAnsi="Arial" w:cs="Arial"/>
          <w:b/>
          <w:bCs/>
          <w:szCs w:val="20"/>
        </w:rPr>
        <w:t>Partij</w:t>
      </w:r>
      <w:r w:rsidRPr="00EF360D">
        <w:rPr>
          <w:rFonts w:ascii="Arial" w:hAnsi="Arial" w:cs="Arial"/>
          <w:szCs w:val="20"/>
        </w:rPr>
        <w:t>" is iedere vennootschap die direct of indirect eigenaar is van of zeggenschap heeft over een Partij, iedere vennootschap onder dezelfde directe of indirecte eigendom of zeggenschap als een Partij, of iedere vennootschap die direct of indirect eigendom is van een Partij of waarover een Partij zeggenschap uitoefent. Eigendom of zeggenschap houdt in het directe of indirecte bezit van 50% van de nominale waarde van het uitgegeven aandelenkapitaal, de mogelijkheid om meer dan 50% van de stemrechten in de algemene vergadering uit te oefenen of de mogelijkheid om meer dan 50% van de bestuurders of raad van commissarissen in een vennootschap te benoemen.</w:t>
      </w:r>
    </w:p>
    <w:p w14:paraId="69032397" w14:textId="77777777" w:rsidR="000E0E76" w:rsidRPr="00EF360D" w:rsidRDefault="000E0E76" w:rsidP="000E0E76">
      <w:pPr>
        <w:pStyle w:val="Lijstalinea"/>
        <w:suppressAutoHyphens/>
        <w:spacing w:after="0" w:line="280" w:lineRule="atLeast"/>
        <w:ind w:left="0"/>
        <w:rPr>
          <w:rFonts w:ascii="Arial" w:hAnsi="Arial" w:cs="Arial"/>
          <w:szCs w:val="20"/>
        </w:rPr>
      </w:pPr>
    </w:p>
    <w:p w14:paraId="38793AE9" w14:textId="1A5421FB" w:rsidR="000E0E76" w:rsidRPr="00EF360D" w:rsidRDefault="000E0E76" w:rsidP="000E0E76">
      <w:pPr>
        <w:pStyle w:val="Lijstalinea"/>
        <w:numPr>
          <w:ilvl w:val="0"/>
          <w:numId w:val="2"/>
        </w:numPr>
        <w:suppressAutoHyphens/>
        <w:spacing w:after="0" w:line="280" w:lineRule="atLeast"/>
        <w:ind w:left="0" w:hanging="709"/>
        <w:rPr>
          <w:rFonts w:ascii="Arial" w:hAnsi="Arial" w:cs="Arial"/>
          <w:szCs w:val="20"/>
        </w:rPr>
      </w:pPr>
      <w:r w:rsidRPr="00EF360D">
        <w:rPr>
          <w:rFonts w:ascii="Arial" w:hAnsi="Arial" w:cs="Arial"/>
          <w:szCs w:val="20"/>
        </w:rPr>
        <w:t xml:space="preserve">Ontvangende Partij verbindt zich ertoe om alle Vertrouwelijke Informatie van Omnibuzz waarvan zij in het kader van het </w:t>
      </w:r>
      <w:r w:rsidR="00854514">
        <w:rPr>
          <w:rFonts w:ascii="Arial" w:hAnsi="Arial" w:cs="Arial"/>
          <w:szCs w:val="20"/>
        </w:rPr>
        <w:t>de aanbestedingsprocedure</w:t>
      </w:r>
      <w:r w:rsidR="00854514" w:rsidRPr="00EF360D">
        <w:rPr>
          <w:rFonts w:ascii="Arial" w:hAnsi="Arial" w:cs="Arial"/>
          <w:szCs w:val="20"/>
        </w:rPr>
        <w:t xml:space="preserve"> </w:t>
      </w:r>
      <w:r w:rsidR="00E160C3" w:rsidRPr="00EF360D">
        <w:rPr>
          <w:rFonts w:ascii="Arial" w:hAnsi="Arial" w:cs="Arial"/>
          <w:szCs w:val="20"/>
        </w:rPr>
        <w:t>kennisneemt</w:t>
      </w:r>
      <w:r w:rsidRPr="00EF360D">
        <w:rPr>
          <w:rFonts w:ascii="Arial" w:hAnsi="Arial" w:cs="Arial"/>
          <w:szCs w:val="20"/>
        </w:rPr>
        <w:t>, geheim te houden, een en ander in overeenstemming met de voorwaarden zoals neergelegd in deze geheimhoudingsovereenkomst ("</w:t>
      </w:r>
      <w:r w:rsidRPr="00EF360D">
        <w:rPr>
          <w:rFonts w:ascii="Arial" w:hAnsi="Arial" w:cs="Arial"/>
          <w:b/>
          <w:bCs/>
          <w:szCs w:val="20"/>
        </w:rPr>
        <w:t>Overeenkomst</w:t>
      </w:r>
      <w:r w:rsidRPr="00EF360D">
        <w:rPr>
          <w:rFonts w:ascii="Arial" w:hAnsi="Arial" w:cs="Arial"/>
          <w:szCs w:val="20"/>
        </w:rPr>
        <w:t>").</w:t>
      </w:r>
    </w:p>
    <w:p w14:paraId="1DD5DB6E" w14:textId="77777777" w:rsidR="000E0E76" w:rsidRPr="00EF360D" w:rsidRDefault="000E0E76" w:rsidP="000E0E76">
      <w:pPr>
        <w:suppressAutoHyphens/>
        <w:spacing w:after="0" w:line="280" w:lineRule="atLeast"/>
        <w:rPr>
          <w:rFonts w:cs="Arial"/>
          <w:sz w:val="20"/>
          <w:szCs w:val="20"/>
        </w:rPr>
      </w:pPr>
    </w:p>
    <w:p w14:paraId="304FDC2F" w14:textId="77777777" w:rsidR="000E0E76" w:rsidRPr="00EF360D" w:rsidRDefault="000E0E76" w:rsidP="000E0E76">
      <w:pPr>
        <w:suppressAutoHyphens/>
        <w:spacing w:after="0" w:line="280" w:lineRule="atLeast"/>
        <w:rPr>
          <w:rFonts w:cs="Arial"/>
          <w:b/>
          <w:bCs/>
          <w:sz w:val="20"/>
          <w:szCs w:val="20"/>
        </w:rPr>
      </w:pPr>
      <w:r w:rsidRPr="00EF360D">
        <w:rPr>
          <w:rFonts w:cs="Arial"/>
          <w:b/>
          <w:bCs/>
          <w:sz w:val="20"/>
          <w:szCs w:val="20"/>
        </w:rPr>
        <w:lastRenderedPageBreak/>
        <w:t>Verklaren te zijn overeengekomen als volgt</w:t>
      </w:r>
    </w:p>
    <w:p w14:paraId="02BECD05" w14:textId="77777777" w:rsidR="000E0E76" w:rsidRPr="00EF360D" w:rsidRDefault="000E0E76" w:rsidP="000E0E76">
      <w:pPr>
        <w:suppressAutoHyphens/>
        <w:spacing w:after="0" w:line="280" w:lineRule="atLeast"/>
        <w:rPr>
          <w:rFonts w:cs="Arial"/>
          <w:b/>
          <w:bCs/>
          <w:sz w:val="20"/>
          <w:szCs w:val="20"/>
        </w:rPr>
      </w:pPr>
    </w:p>
    <w:p w14:paraId="6CCBF967" w14:textId="77777777" w:rsidR="000E0E76" w:rsidRPr="00EF360D" w:rsidRDefault="000E0E76" w:rsidP="000E0E76">
      <w:pPr>
        <w:pStyle w:val="Lijstalinea"/>
        <w:numPr>
          <w:ilvl w:val="0"/>
          <w:numId w:val="3"/>
        </w:numPr>
        <w:suppressAutoHyphens/>
        <w:spacing w:after="0" w:line="280" w:lineRule="atLeast"/>
        <w:ind w:left="1134" w:hanging="1134"/>
        <w:rPr>
          <w:rFonts w:ascii="Arial" w:hAnsi="Arial" w:cs="Arial"/>
          <w:szCs w:val="20"/>
        </w:rPr>
      </w:pPr>
      <w:r w:rsidRPr="00EF360D">
        <w:rPr>
          <w:rFonts w:ascii="Arial" w:hAnsi="Arial" w:cs="Arial"/>
          <w:b/>
          <w:bCs/>
          <w:szCs w:val="20"/>
        </w:rPr>
        <w:t>Geheimhouding</w:t>
      </w:r>
    </w:p>
    <w:p w14:paraId="682BD449" w14:textId="77777777" w:rsidR="000E0E76" w:rsidRPr="00EF360D" w:rsidRDefault="000E0E76" w:rsidP="000E0E76">
      <w:pPr>
        <w:pStyle w:val="Lijstalinea"/>
        <w:suppressAutoHyphens/>
        <w:spacing w:after="0" w:line="280" w:lineRule="atLeast"/>
        <w:ind w:left="1134"/>
        <w:rPr>
          <w:rFonts w:ascii="Arial" w:hAnsi="Arial" w:cs="Arial"/>
          <w:szCs w:val="20"/>
        </w:rPr>
      </w:pPr>
    </w:p>
    <w:p w14:paraId="747BECA0" w14:textId="010FA492" w:rsidR="000E0E76" w:rsidRPr="00EF360D" w:rsidRDefault="000E0E76" w:rsidP="000E0E76">
      <w:pPr>
        <w:suppressAutoHyphens/>
        <w:spacing w:after="0" w:line="280" w:lineRule="atLeast"/>
        <w:ind w:hanging="709"/>
        <w:rPr>
          <w:rFonts w:cs="Arial"/>
          <w:sz w:val="20"/>
          <w:szCs w:val="20"/>
        </w:rPr>
      </w:pPr>
      <w:r w:rsidRPr="00EF360D">
        <w:rPr>
          <w:rFonts w:cs="Arial"/>
          <w:sz w:val="20"/>
          <w:szCs w:val="20"/>
        </w:rPr>
        <w:t>1.1</w:t>
      </w:r>
      <w:r w:rsidRPr="00EF360D">
        <w:rPr>
          <w:rFonts w:cs="Arial"/>
          <w:sz w:val="20"/>
          <w:szCs w:val="20"/>
        </w:rPr>
        <w:tab/>
        <w:t xml:space="preserve">Ontvangende Partij is verplicht om strikte geheimhouding te betrachten ten aanzien van onder meer alle zaken, </w:t>
      </w:r>
      <w:r w:rsidR="009113E0" w:rsidRPr="00EF360D">
        <w:rPr>
          <w:rFonts w:cs="Arial"/>
          <w:sz w:val="20"/>
          <w:szCs w:val="20"/>
        </w:rPr>
        <w:t xml:space="preserve">vervoersgegevens in algemene zin, aantal en soort benodigde voertuigen, eindlocaties, postcodes van </w:t>
      </w:r>
      <w:r w:rsidR="00333921">
        <w:rPr>
          <w:rFonts w:cs="Arial"/>
          <w:sz w:val="20"/>
          <w:szCs w:val="20"/>
        </w:rPr>
        <w:t>jeugdigen</w:t>
      </w:r>
      <w:r w:rsidRPr="00EF360D">
        <w:rPr>
          <w:rFonts w:cs="Arial"/>
          <w:sz w:val="20"/>
          <w:szCs w:val="20"/>
        </w:rPr>
        <w:t xml:space="preserve">, documentatie en alle andere zakelijke informatie van Omnibuzz of de </w:t>
      </w:r>
      <w:r w:rsidR="009113E0" w:rsidRPr="00EF360D">
        <w:rPr>
          <w:rFonts w:cs="Arial"/>
          <w:sz w:val="20"/>
          <w:szCs w:val="20"/>
        </w:rPr>
        <w:t>aangesloten gemeenten</w:t>
      </w:r>
      <w:r w:rsidRPr="00EF360D">
        <w:rPr>
          <w:rFonts w:cs="Arial"/>
          <w:sz w:val="20"/>
          <w:szCs w:val="20"/>
        </w:rPr>
        <w:t xml:space="preserve">, waaronder tevens informatie in schriftelijke, mondelinge, elektronische of visuele vorm, en welke is verstrekt aan of ter kennis gekomen </w:t>
      </w:r>
      <w:r w:rsidR="00F26ED6">
        <w:rPr>
          <w:rFonts w:cs="Arial"/>
          <w:sz w:val="20"/>
          <w:szCs w:val="20"/>
        </w:rPr>
        <w:t>van</w:t>
      </w:r>
      <w:r w:rsidRPr="00EF360D">
        <w:rPr>
          <w:rFonts w:cs="Arial"/>
          <w:sz w:val="20"/>
          <w:szCs w:val="20"/>
        </w:rPr>
        <w:t xml:space="preserve"> Ontvangende Partij</w:t>
      </w:r>
      <w:r w:rsidR="00C253F4" w:rsidRPr="00EF360D">
        <w:rPr>
          <w:rFonts w:cs="Arial"/>
          <w:sz w:val="20"/>
          <w:szCs w:val="20"/>
        </w:rPr>
        <w:t>, in het bijzonder de gegevens waarvan kennis wordt genomen door toegang tot de speciaal hiervoor ingerichte data room</w:t>
      </w:r>
      <w:r w:rsidRPr="00EF360D">
        <w:rPr>
          <w:rFonts w:cs="Arial"/>
          <w:sz w:val="20"/>
          <w:szCs w:val="20"/>
        </w:rPr>
        <w:t xml:space="preserve"> ("</w:t>
      </w:r>
      <w:r w:rsidRPr="00EF360D">
        <w:rPr>
          <w:rFonts w:cs="Arial"/>
          <w:b/>
          <w:bCs/>
          <w:sz w:val="20"/>
          <w:szCs w:val="20"/>
        </w:rPr>
        <w:t>Vertrouwelijke Informatie</w:t>
      </w:r>
      <w:r w:rsidRPr="00EF360D">
        <w:rPr>
          <w:rFonts w:cs="Arial"/>
          <w:sz w:val="20"/>
          <w:szCs w:val="20"/>
        </w:rPr>
        <w:t>").</w:t>
      </w:r>
    </w:p>
    <w:p w14:paraId="5131BCD8" w14:textId="77777777" w:rsidR="000E0E76" w:rsidRPr="00EF360D" w:rsidRDefault="000E0E76" w:rsidP="000E0E76">
      <w:pPr>
        <w:pStyle w:val="Lijstalinea"/>
        <w:suppressAutoHyphens/>
        <w:spacing w:after="0" w:line="280" w:lineRule="atLeast"/>
        <w:ind w:left="0"/>
        <w:rPr>
          <w:rFonts w:ascii="Arial" w:hAnsi="Arial" w:cs="Arial"/>
          <w:szCs w:val="20"/>
        </w:rPr>
      </w:pPr>
    </w:p>
    <w:p w14:paraId="7C269B15" w14:textId="19E40836" w:rsidR="000E0E76" w:rsidRPr="00EF360D" w:rsidRDefault="000E0E76" w:rsidP="000E0E76">
      <w:pPr>
        <w:pStyle w:val="Lijstalinea"/>
        <w:suppressAutoHyphens/>
        <w:spacing w:after="0" w:line="280" w:lineRule="atLeast"/>
        <w:ind w:left="0" w:hanging="709"/>
        <w:rPr>
          <w:rFonts w:ascii="Arial" w:hAnsi="Arial" w:cs="Arial"/>
          <w:szCs w:val="20"/>
        </w:rPr>
      </w:pPr>
      <w:r w:rsidRPr="00EF360D">
        <w:rPr>
          <w:rFonts w:ascii="Arial" w:hAnsi="Arial" w:cs="Arial"/>
          <w:szCs w:val="20"/>
        </w:rPr>
        <w:t>1.2</w:t>
      </w:r>
      <w:r w:rsidRPr="00EF360D">
        <w:rPr>
          <w:rFonts w:ascii="Arial" w:hAnsi="Arial" w:cs="Arial"/>
          <w:szCs w:val="20"/>
        </w:rPr>
        <w:tab/>
      </w:r>
      <w:r w:rsidRPr="00EF360D">
        <w:rPr>
          <w:rFonts w:ascii="Arial" w:hAnsi="Arial" w:cs="Arial"/>
          <w:spacing w:val="-3"/>
          <w:szCs w:val="20"/>
        </w:rPr>
        <w:t xml:space="preserve">Vertrouwelijke Informatie omvat niet die informatie waarvan Ontvangende Partij kan aantonen dat </w:t>
      </w:r>
      <w:r w:rsidRPr="00EF360D">
        <w:rPr>
          <w:rFonts w:ascii="Arial" w:hAnsi="Arial" w:cs="Arial"/>
          <w:szCs w:val="20"/>
        </w:rPr>
        <w:t>deze (a) al in haar bezit was voordat de informatie werd verstrekt door Omnibuzz</w:t>
      </w:r>
      <w:r w:rsidR="009113E0" w:rsidRPr="00EF360D">
        <w:rPr>
          <w:rFonts w:ascii="Arial" w:hAnsi="Arial" w:cs="Arial"/>
          <w:szCs w:val="20"/>
        </w:rPr>
        <w:t>, tenzij deze informatie reeds door een andere geheimhoudingsverplichting wordt gedekt</w:t>
      </w:r>
      <w:r w:rsidRPr="00EF360D">
        <w:rPr>
          <w:rFonts w:ascii="Arial" w:hAnsi="Arial" w:cs="Arial"/>
          <w:szCs w:val="20"/>
        </w:rPr>
        <w:t>; (b) van algemene publieke bekendheid is, zonder dat sprake is van een tekortkoming dan wel een onrechtmatige daad van Ontvangende Partij; (c) door haar op rechtmatige wijze van een derde partij is verkregen, zonder schending van onderhavige Overeenkomst; of (d) onafhankelijk door haar is ontwikkeld zonder direct of indirect gebruik te maken van de Vertrouwelijke Informatie.</w:t>
      </w:r>
    </w:p>
    <w:p w14:paraId="7018750E" w14:textId="77777777" w:rsidR="000E0E76" w:rsidRPr="00EF360D" w:rsidRDefault="000E0E76" w:rsidP="000E0E76">
      <w:pPr>
        <w:pStyle w:val="Lijstalinea"/>
        <w:suppressAutoHyphens/>
        <w:spacing w:after="0" w:line="280" w:lineRule="atLeast"/>
        <w:ind w:left="0" w:hanging="709"/>
        <w:rPr>
          <w:rFonts w:ascii="Arial" w:hAnsi="Arial" w:cs="Arial"/>
          <w:szCs w:val="20"/>
        </w:rPr>
      </w:pPr>
    </w:p>
    <w:p w14:paraId="754F80CF" w14:textId="69F94336" w:rsidR="000E0E76" w:rsidRPr="00EF360D" w:rsidRDefault="000E0E76" w:rsidP="000E0E76">
      <w:pPr>
        <w:pStyle w:val="Lijstalinea"/>
        <w:suppressAutoHyphens/>
        <w:spacing w:after="0" w:line="280" w:lineRule="atLeast"/>
        <w:ind w:left="0" w:hanging="709"/>
        <w:rPr>
          <w:rFonts w:ascii="Arial" w:hAnsi="Arial" w:cs="Arial"/>
          <w:szCs w:val="20"/>
        </w:rPr>
      </w:pPr>
      <w:r w:rsidRPr="00EF360D">
        <w:rPr>
          <w:rFonts w:ascii="Arial" w:hAnsi="Arial" w:cs="Arial"/>
          <w:szCs w:val="20"/>
        </w:rPr>
        <w:t>1.3</w:t>
      </w:r>
      <w:r w:rsidRPr="00EF360D">
        <w:rPr>
          <w:rFonts w:ascii="Arial" w:hAnsi="Arial" w:cs="Arial"/>
          <w:szCs w:val="20"/>
        </w:rPr>
        <w:tab/>
        <w:t xml:space="preserve">Ontvangende Partij gebruikt de Vertrouwelijke Informatie enkel voor </w:t>
      </w:r>
      <w:r w:rsidR="009113E0" w:rsidRPr="00EF360D">
        <w:rPr>
          <w:rFonts w:ascii="Arial" w:hAnsi="Arial" w:cs="Arial"/>
          <w:szCs w:val="20"/>
        </w:rPr>
        <w:t>de inschrijving in de aanbesteding</w:t>
      </w:r>
      <w:r w:rsidRPr="00EF360D">
        <w:rPr>
          <w:rFonts w:ascii="Arial" w:hAnsi="Arial" w:cs="Arial"/>
          <w:szCs w:val="20"/>
        </w:rPr>
        <w:t>.</w:t>
      </w:r>
    </w:p>
    <w:p w14:paraId="060D869B" w14:textId="77777777" w:rsidR="000E0E76" w:rsidRPr="00EF360D" w:rsidRDefault="000E0E76" w:rsidP="000E0E76">
      <w:pPr>
        <w:pStyle w:val="Lijstalinea"/>
        <w:suppressAutoHyphens/>
        <w:spacing w:after="0" w:line="280" w:lineRule="atLeast"/>
        <w:ind w:left="0" w:hanging="709"/>
        <w:rPr>
          <w:rFonts w:ascii="Arial" w:hAnsi="Arial" w:cs="Arial"/>
          <w:szCs w:val="20"/>
        </w:rPr>
      </w:pPr>
    </w:p>
    <w:p w14:paraId="4FF19018" w14:textId="0F70051A" w:rsidR="000E0E76" w:rsidRPr="00EF360D" w:rsidRDefault="000E0E76" w:rsidP="000E0E76">
      <w:pPr>
        <w:pStyle w:val="Lijstalinea"/>
        <w:suppressAutoHyphens/>
        <w:spacing w:after="0" w:line="280" w:lineRule="atLeast"/>
        <w:ind w:left="0" w:hanging="709"/>
        <w:rPr>
          <w:rFonts w:ascii="Arial" w:hAnsi="Arial" w:cs="Arial"/>
          <w:szCs w:val="20"/>
        </w:rPr>
      </w:pPr>
      <w:r w:rsidRPr="00EF360D">
        <w:rPr>
          <w:rFonts w:ascii="Arial" w:hAnsi="Arial" w:cs="Arial"/>
          <w:szCs w:val="20"/>
        </w:rPr>
        <w:t>1.4</w:t>
      </w:r>
      <w:r w:rsidRPr="00EF360D">
        <w:rPr>
          <w:rFonts w:ascii="Arial" w:hAnsi="Arial" w:cs="Arial"/>
          <w:szCs w:val="20"/>
        </w:rPr>
        <w:tab/>
        <w:t>Ontvangende Partij zal de Vertrouwelijke Informatie op geen enkele wijze verstrekken aan derden. Tot deze derden behoren ook werknemers, (derde) adviseurs en/of andere derden van Ontvangende Partij en de aan haar Gelieerde Partijen, voor zover deze derden niet noodzakelijkerwijs toegang behoeven te verkrijgen tot de Vertrouwelijke Informatie.  Ontvangende Partij legt aan haar werknemers, (derde) adviseurs, andere derden en/of Gelieerde Partijen die toegang hebben tot de Vertrouwelijke Informatie eenzelfde geheimhoudingsverplichting op als waartoe zij op grond van deze Overeenkomst is gehouden. Ontvangende Partij is verantwoordelijk en aansprakelijk voor iedere inbreuk op de geheimhoudingsverplichtingen voortvloeiend uit deze Overeenkomst door haar werknemers, (derde) adviseurs, andere derden en/of Gelieerde Partijen aan wie zij de Vertrouwelijke Informatie heeft verstrekt, tot dezelfde hoogte als waarvoor Ontvangende Partij zelf aansprakelijk zou zijn.</w:t>
      </w:r>
    </w:p>
    <w:p w14:paraId="0131D3DF" w14:textId="77777777" w:rsidR="000E0E76" w:rsidRPr="00EF360D" w:rsidRDefault="000E0E76" w:rsidP="000E0E76">
      <w:pPr>
        <w:pStyle w:val="Lijstalinea"/>
        <w:suppressAutoHyphens/>
        <w:spacing w:after="0" w:line="280" w:lineRule="atLeast"/>
        <w:ind w:left="0" w:hanging="709"/>
        <w:rPr>
          <w:rFonts w:ascii="Arial" w:hAnsi="Arial" w:cs="Arial"/>
          <w:szCs w:val="20"/>
        </w:rPr>
      </w:pPr>
    </w:p>
    <w:p w14:paraId="6F99BBBF" w14:textId="4748D26B" w:rsidR="000E0E76" w:rsidRPr="00EF360D" w:rsidRDefault="000E0E76" w:rsidP="000E0E76">
      <w:pPr>
        <w:pStyle w:val="Lijstalinea"/>
        <w:suppressAutoHyphens/>
        <w:spacing w:after="0" w:line="280" w:lineRule="atLeast"/>
        <w:ind w:left="0" w:hanging="709"/>
        <w:rPr>
          <w:rFonts w:ascii="Arial" w:hAnsi="Arial" w:cs="Arial"/>
          <w:szCs w:val="20"/>
        </w:rPr>
      </w:pPr>
      <w:r w:rsidRPr="00EF360D">
        <w:rPr>
          <w:rFonts w:ascii="Arial" w:hAnsi="Arial" w:cs="Arial"/>
          <w:szCs w:val="20"/>
        </w:rPr>
        <w:t>1.5</w:t>
      </w:r>
      <w:r w:rsidRPr="00EF360D">
        <w:rPr>
          <w:rFonts w:ascii="Arial" w:hAnsi="Arial" w:cs="Arial"/>
          <w:szCs w:val="20"/>
        </w:rPr>
        <w:tab/>
        <w:t xml:space="preserve">Als Ontvangende Partij wordt verzocht c.q. verplicht om (bijvoorbeeld door middel van een (mondeling) verzoek, een verhoor, informatieverzoeken, dagvaarding, (civiele) onderzoeksvragen of soortgelijke verzoeken) de Vertrouwelijke Informatie te verstrekken aan een andere partij, die op grond van de wet bevoegd is om verstrekking van Vertrouwelijke Informatie te eisen, dan is Ontvangende Partij gerechtigd de Vertrouwelijke Informatie aan deze partij te verstrekken zonder dat zij in strijd handelt met deze Overeenkomst. In dat geval zal Ontvangende Partij Omnibuzz onverwijld in kennis stellen van dit verzoek c.q. deze verplichting, althans voor zover een dergelijke kennisgeving kan worden gedaan zonder de voorwaarden </w:t>
      </w:r>
      <w:r w:rsidRPr="00EF360D">
        <w:rPr>
          <w:rFonts w:ascii="Arial" w:hAnsi="Arial" w:cs="Arial"/>
          <w:szCs w:val="20"/>
        </w:rPr>
        <w:lastRenderedPageBreak/>
        <w:t>van de gedwongen verstrekking te schenden, zodat Omnibuzz passende beschermingsmaatregelen kan nemen of afstand kan doen van het recht op nakoming van deze Overeenkomst.</w:t>
      </w:r>
    </w:p>
    <w:p w14:paraId="77C46EE4" w14:textId="77777777" w:rsidR="000E0E76" w:rsidRPr="00EF360D" w:rsidRDefault="000E0E76" w:rsidP="000E0E76">
      <w:pPr>
        <w:pStyle w:val="Lijstalinea"/>
        <w:suppressAutoHyphens/>
        <w:spacing w:after="0" w:line="280" w:lineRule="atLeast"/>
        <w:ind w:left="0" w:hanging="709"/>
        <w:rPr>
          <w:rFonts w:ascii="Arial" w:hAnsi="Arial" w:cs="Arial"/>
          <w:szCs w:val="20"/>
        </w:rPr>
      </w:pPr>
    </w:p>
    <w:p w14:paraId="45DF2AC5" w14:textId="17163BC2" w:rsidR="000E0E76" w:rsidRPr="00EF360D" w:rsidRDefault="000E0E76" w:rsidP="000E0E76">
      <w:pPr>
        <w:pStyle w:val="Lijstalinea"/>
        <w:suppressAutoHyphens/>
        <w:spacing w:after="0" w:line="280" w:lineRule="atLeast"/>
        <w:ind w:left="0" w:hanging="709"/>
        <w:rPr>
          <w:rFonts w:ascii="Arial" w:hAnsi="Arial" w:cs="Arial"/>
          <w:szCs w:val="20"/>
        </w:rPr>
      </w:pPr>
      <w:r w:rsidRPr="00EF360D">
        <w:rPr>
          <w:rFonts w:ascii="Arial" w:hAnsi="Arial" w:cs="Arial"/>
          <w:szCs w:val="20"/>
        </w:rPr>
        <w:t>1.6</w:t>
      </w:r>
      <w:r w:rsidRPr="00EF360D">
        <w:rPr>
          <w:rFonts w:ascii="Arial" w:hAnsi="Arial" w:cs="Arial"/>
          <w:szCs w:val="20"/>
        </w:rPr>
        <w:tab/>
        <w:t xml:space="preserve">Alle Vertrouwelijke Informatie blijft eigendom van Omnibuzz. Omnibuzz behoudt alle rechten met betrekking tot de Vertrouwelijke Informatie. Er worden geen andere rechten verleend of verplichtingen opgelegd anders dan die uitdrukkelijk in deze Overeenkomst zijn vermeld. </w:t>
      </w:r>
    </w:p>
    <w:p w14:paraId="1D78B0D8" w14:textId="77777777" w:rsidR="000E0E76" w:rsidRPr="00EF360D" w:rsidRDefault="000E0E76" w:rsidP="000E0E76">
      <w:pPr>
        <w:pStyle w:val="Lijstalinea"/>
        <w:suppressAutoHyphens/>
        <w:spacing w:after="0" w:line="280" w:lineRule="atLeast"/>
        <w:ind w:left="0" w:hanging="709"/>
        <w:rPr>
          <w:rFonts w:ascii="Arial" w:hAnsi="Arial" w:cs="Arial"/>
          <w:szCs w:val="20"/>
        </w:rPr>
      </w:pPr>
    </w:p>
    <w:p w14:paraId="37C22C67" w14:textId="0480F0C4" w:rsidR="000E0E76" w:rsidRPr="00EF360D" w:rsidRDefault="000E0E76" w:rsidP="000E0E76">
      <w:pPr>
        <w:pStyle w:val="Lijstalinea"/>
        <w:suppressAutoHyphens/>
        <w:spacing w:after="0" w:line="280" w:lineRule="atLeast"/>
        <w:ind w:left="0" w:hanging="709"/>
        <w:rPr>
          <w:rFonts w:ascii="Arial" w:hAnsi="Arial" w:cs="Arial"/>
          <w:szCs w:val="20"/>
        </w:rPr>
      </w:pPr>
      <w:r w:rsidRPr="00EF360D">
        <w:rPr>
          <w:rFonts w:ascii="Arial" w:hAnsi="Arial" w:cs="Arial"/>
          <w:szCs w:val="20"/>
        </w:rPr>
        <w:t>1.7</w:t>
      </w:r>
      <w:r w:rsidRPr="00EF360D">
        <w:rPr>
          <w:rFonts w:ascii="Arial" w:hAnsi="Arial" w:cs="Arial"/>
          <w:szCs w:val="20"/>
        </w:rPr>
        <w:tab/>
        <w:t xml:space="preserve">In geval van overtreding van een verplichting uit hoofde van deze Overeenkomst door Ontvangende Partij, de aan haar Gelieerde </w:t>
      </w:r>
      <w:r w:rsidR="00267312">
        <w:rPr>
          <w:rFonts w:ascii="Arial" w:hAnsi="Arial" w:cs="Arial"/>
          <w:szCs w:val="20"/>
        </w:rPr>
        <w:t>Partijen</w:t>
      </w:r>
      <w:r w:rsidRPr="00EF360D">
        <w:rPr>
          <w:rFonts w:ascii="Arial" w:hAnsi="Arial" w:cs="Arial"/>
          <w:szCs w:val="20"/>
        </w:rPr>
        <w:t xml:space="preserve">, haar werknemers, (derde) adviseurs en/of andere door haar ingeschakelde derden, vrijwaart Ontvangende Partij Omnibuzz voor alle schade die door Omnibuzz en/of de </w:t>
      </w:r>
      <w:r w:rsidR="009113E0" w:rsidRPr="00EF360D">
        <w:rPr>
          <w:rFonts w:ascii="Arial" w:hAnsi="Arial" w:cs="Arial"/>
          <w:szCs w:val="20"/>
        </w:rPr>
        <w:t>aangesloten gemeenten</w:t>
      </w:r>
      <w:r w:rsidRPr="00EF360D">
        <w:rPr>
          <w:rFonts w:ascii="Arial" w:hAnsi="Arial" w:cs="Arial"/>
          <w:szCs w:val="20"/>
        </w:rPr>
        <w:t xml:space="preserve"> wordt geleden ten gevolge van de overtreding. De verplichting van Ontvangende Partij om de door Omnibuzz geleden schade te vergoeden, tast het recht op nakoming van Omnibuzz niet aan.</w:t>
      </w:r>
    </w:p>
    <w:p w14:paraId="2F2E3A9E" w14:textId="77777777" w:rsidR="000E0E76" w:rsidRPr="00EF360D" w:rsidRDefault="000E0E76" w:rsidP="000E0E76">
      <w:pPr>
        <w:pStyle w:val="Lijstalinea"/>
        <w:suppressAutoHyphens/>
        <w:spacing w:after="0" w:line="280" w:lineRule="atLeast"/>
        <w:ind w:left="0"/>
        <w:rPr>
          <w:rFonts w:ascii="Arial" w:hAnsi="Arial" w:cs="Arial"/>
          <w:szCs w:val="20"/>
        </w:rPr>
      </w:pPr>
    </w:p>
    <w:p w14:paraId="5579EB38" w14:textId="0A9EF6D5" w:rsidR="000E0E76" w:rsidRPr="00EF360D" w:rsidRDefault="000E0E76" w:rsidP="00D252E3">
      <w:pPr>
        <w:pStyle w:val="Lijstalinea"/>
        <w:suppressAutoHyphens/>
        <w:spacing w:after="0" w:line="280" w:lineRule="atLeast"/>
        <w:ind w:left="0" w:hanging="709"/>
      </w:pPr>
      <w:r w:rsidRPr="00EF360D">
        <w:rPr>
          <w:rFonts w:ascii="Arial" w:hAnsi="Arial" w:cs="Arial"/>
          <w:szCs w:val="20"/>
        </w:rPr>
        <w:t>1.</w:t>
      </w:r>
      <w:r w:rsidR="003D3203">
        <w:rPr>
          <w:rFonts w:ascii="Arial" w:hAnsi="Arial" w:cs="Arial"/>
          <w:szCs w:val="20"/>
        </w:rPr>
        <w:t>8</w:t>
      </w:r>
      <w:r w:rsidRPr="00EF360D">
        <w:rPr>
          <w:rFonts w:ascii="Arial" w:hAnsi="Arial" w:cs="Arial"/>
          <w:szCs w:val="20"/>
        </w:rPr>
        <w:tab/>
        <w:t xml:space="preserve">In geval van overtreding van een verplichting uit hoofde van deze Overeenkomst door Ontvangende Partij, de aan haar Gelieerde </w:t>
      </w:r>
      <w:r w:rsidR="00267312">
        <w:rPr>
          <w:rFonts w:ascii="Arial" w:hAnsi="Arial" w:cs="Arial"/>
          <w:szCs w:val="20"/>
        </w:rPr>
        <w:t>Partijen</w:t>
      </w:r>
      <w:r w:rsidRPr="00EF360D">
        <w:rPr>
          <w:rFonts w:ascii="Arial" w:hAnsi="Arial" w:cs="Arial"/>
          <w:szCs w:val="20"/>
        </w:rPr>
        <w:t xml:space="preserve">, haar werknemers, (derde) adviseurs en/of andere door haar ingeschakelde derden, is Ontvangende Partij aan Omnibuzz een direct opeisbare boete van EUR 25.000,00 verschuldigd voor iedere overtreding en </w:t>
      </w:r>
      <w:r w:rsidRPr="00F26ED6">
        <w:rPr>
          <w:rFonts w:ascii="Arial" w:hAnsi="Arial" w:cs="Arial"/>
          <w:szCs w:val="20"/>
        </w:rPr>
        <w:t>EUR </w:t>
      </w:r>
      <w:r w:rsidR="009113E0" w:rsidRPr="00F26ED6">
        <w:rPr>
          <w:rFonts w:ascii="Arial" w:hAnsi="Arial" w:cs="Arial"/>
          <w:szCs w:val="20"/>
        </w:rPr>
        <w:t>2</w:t>
      </w:r>
      <w:r w:rsidR="00992DED">
        <w:rPr>
          <w:rFonts w:ascii="Arial" w:hAnsi="Arial" w:cs="Arial"/>
          <w:szCs w:val="20"/>
        </w:rPr>
        <w:t>.</w:t>
      </w:r>
      <w:r w:rsidR="009113E0" w:rsidRPr="00F26ED6">
        <w:rPr>
          <w:rFonts w:ascii="Arial" w:hAnsi="Arial" w:cs="Arial"/>
          <w:szCs w:val="20"/>
        </w:rPr>
        <w:t>5</w:t>
      </w:r>
      <w:r w:rsidRPr="00F26ED6">
        <w:rPr>
          <w:rFonts w:ascii="Arial" w:hAnsi="Arial" w:cs="Arial"/>
          <w:szCs w:val="20"/>
        </w:rPr>
        <w:t>00,00</w:t>
      </w:r>
      <w:r w:rsidRPr="00EF360D">
        <w:rPr>
          <w:rFonts w:ascii="Arial" w:hAnsi="Arial" w:cs="Arial"/>
          <w:szCs w:val="20"/>
        </w:rPr>
        <w:t xml:space="preserve"> voor iedere dag dat de overtreding voortduurt. Omnibuzz heeft naast de door Ontvangende Partij verschuldigde boete voorts recht op vergoeding van alle door haar geleden schade ten gevolge van de overtreding van de Overeenkomst. Verschuldigdheid van een boete door Ontvangende Partij uit hoofde van dit artikel tast het recht op nakoming van Omnibuzz niet aan.</w:t>
      </w:r>
    </w:p>
    <w:p w14:paraId="5862708E" w14:textId="77777777" w:rsidR="000E0E76" w:rsidRPr="00EF360D" w:rsidRDefault="000E0E76" w:rsidP="000E0E76">
      <w:pPr>
        <w:pStyle w:val="Lijstalinea"/>
        <w:suppressAutoHyphens/>
        <w:spacing w:after="0" w:line="280" w:lineRule="atLeast"/>
        <w:ind w:left="0" w:hanging="709"/>
        <w:rPr>
          <w:rFonts w:ascii="Arial" w:hAnsi="Arial" w:cs="Arial"/>
          <w:color w:val="0070C0"/>
          <w:szCs w:val="20"/>
        </w:rPr>
      </w:pPr>
    </w:p>
    <w:p w14:paraId="12D61AB3" w14:textId="4D37010D" w:rsidR="00C253F4" w:rsidRPr="00EF360D" w:rsidRDefault="00C253F4" w:rsidP="00F21316">
      <w:pPr>
        <w:pStyle w:val="Lijstalinea"/>
        <w:numPr>
          <w:ilvl w:val="0"/>
          <w:numId w:val="3"/>
        </w:numPr>
        <w:suppressAutoHyphens/>
        <w:spacing w:after="0" w:line="280" w:lineRule="atLeast"/>
        <w:ind w:left="1134" w:hanging="1134"/>
        <w:rPr>
          <w:rFonts w:ascii="Arial" w:hAnsi="Arial" w:cs="Arial"/>
          <w:b/>
          <w:bCs/>
          <w:szCs w:val="20"/>
        </w:rPr>
      </w:pPr>
      <w:r w:rsidRPr="00EF360D">
        <w:rPr>
          <w:rFonts w:ascii="Arial" w:hAnsi="Arial" w:cs="Arial"/>
          <w:b/>
          <w:bCs/>
          <w:szCs w:val="20"/>
        </w:rPr>
        <w:t>Data room</w:t>
      </w:r>
    </w:p>
    <w:p w14:paraId="758FA33D" w14:textId="77777777" w:rsidR="00C253F4" w:rsidRPr="00EF360D" w:rsidRDefault="00C253F4" w:rsidP="00C253F4">
      <w:pPr>
        <w:suppressAutoHyphens/>
        <w:spacing w:after="0" w:line="280" w:lineRule="atLeast"/>
        <w:rPr>
          <w:rFonts w:cs="Arial"/>
          <w:sz w:val="20"/>
          <w:szCs w:val="20"/>
        </w:rPr>
      </w:pPr>
    </w:p>
    <w:p w14:paraId="1E2FDA0C" w14:textId="643F6DD7" w:rsidR="00C253F4" w:rsidRDefault="00C253F4" w:rsidP="0028711F">
      <w:pPr>
        <w:pStyle w:val="Lijstalinea"/>
        <w:numPr>
          <w:ilvl w:val="1"/>
          <w:numId w:val="1"/>
        </w:numPr>
        <w:suppressAutoHyphens/>
        <w:spacing w:after="0" w:line="280" w:lineRule="atLeast"/>
        <w:ind w:left="0"/>
        <w:rPr>
          <w:rFonts w:ascii="Arial" w:hAnsi="Arial" w:cs="Arial"/>
          <w:szCs w:val="20"/>
        </w:rPr>
      </w:pPr>
      <w:proofErr w:type="spellStart"/>
      <w:r w:rsidRPr="00EF360D">
        <w:rPr>
          <w:rFonts w:ascii="Arial" w:hAnsi="Arial" w:cs="Arial"/>
          <w:szCs w:val="20"/>
        </w:rPr>
        <w:t>Omnibuzz</w:t>
      </w:r>
      <w:proofErr w:type="spellEnd"/>
      <w:r w:rsidRPr="00EF360D">
        <w:rPr>
          <w:rFonts w:ascii="Arial" w:hAnsi="Arial" w:cs="Arial"/>
          <w:szCs w:val="20"/>
        </w:rPr>
        <w:t xml:space="preserve"> zal de voor de aanbesteding benodigde </w:t>
      </w:r>
      <w:r w:rsidR="00F21316" w:rsidRPr="00EF360D">
        <w:rPr>
          <w:rFonts w:ascii="Arial" w:hAnsi="Arial" w:cs="Arial"/>
          <w:szCs w:val="20"/>
        </w:rPr>
        <w:t>Vertrouwelijke Informatie</w:t>
      </w:r>
      <w:r w:rsidR="00A27921" w:rsidRPr="00EF360D">
        <w:rPr>
          <w:rFonts w:ascii="Arial" w:hAnsi="Arial" w:cs="Arial"/>
          <w:szCs w:val="20"/>
        </w:rPr>
        <w:t xml:space="preserve"> plaatsen in een virtuele data room. </w:t>
      </w:r>
      <w:r w:rsidR="00904738" w:rsidRPr="00EF360D">
        <w:rPr>
          <w:rFonts w:ascii="Arial" w:hAnsi="Arial" w:cs="Arial"/>
          <w:szCs w:val="20"/>
        </w:rPr>
        <w:t xml:space="preserve">Een door </w:t>
      </w:r>
      <w:r w:rsidR="00A27921" w:rsidRPr="00EF360D">
        <w:rPr>
          <w:rFonts w:ascii="Arial" w:hAnsi="Arial" w:cs="Arial"/>
          <w:szCs w:val="20"/>
        </w:rPr>
        <w:t xml:space="preserve">Ontvangende Partij </w:t>
      </w:r>
      <w:r w:rsidR="00904738" w:rsidRPr="00EF360D">
        <w:rPr>
          <w:rFonts w:ascii="Arial" w:hAnsi="Arial" w:cs="Arial"/>
          <w:szCs w:val="20"/>
        </w:rPr>
        <w:t xml:space="preserve">aan te wijzen medewerker </w:t>
      </w:r>
      <w:r w:rsidR="00A27921" w:rsidRPr="00EF360D">
        <w:rPr>
          <w:rFonts w:ascii="Arial" w:hAnsi="Arial" w:cs="Arial"/>
          <w:szCs w:val="20"/>
        </w:rPr>
        <w:t>zal</w:t>
      </w:r>
      <w:r w:rsidR="00904738" w:rsidRPr="00EF360D">
        <w:rPr>
          <w:rFonts w:ascii="Arial" w:hAnsi="Arial" w:cs="Arial"/>
          <w:szCs w:val="20"/>
        </w:rPr>
        <w:t>,</w:t>
      </w:r>
      <w:r w:rsidR="00A27921" w:rsidRPr="00EF360D">
        <w:rPr>
          <w:rFonts w:ascii="Arial" w:hAnsi="Arial" w:cs="Arial"/>
          <w:szCs w:val="20"/>
        </w:rPr>
        <w:t xml:space="preserve"> </w:t>
      </w:r>
      <w:proofErr w:type="gramStart"/>
      <w:r w:rsidR="00A27921" w:rsidRPr="00EF360D">
        <w:rPr>
          <w:rFonts w:ascii="Arial" w:hAnsi="Arial" w:cs="Arial"/>
          <w:szCs w:val="20"/>
        </w:rPr>
        <w:t>indien</w:t>
      </w:r>
      <w:proofErr w:type="gramEnd"/>
      <w:r w:rsidR="00A27921" w:rsidRPr="00EF360D">
        <w:rPr>
          <w:rFonts w:ascii="Arial" w:hAnsi="Arial" w:cs="Arial"/>
          <w:szCs w:val="20"/>
        </w:rPr>
        <w:t xml:space="preserve"> </w:t>
      </w:r>
      <w:r w:rsidR="00904738" w:rsidRPr="00EF360D">
        <w:rPr>
          <w:rFonts w:ascii="Arial" w:hAnsi="Arial" w:cs="Arial"/>
          <w:szCs w:val="20"/>
        </w:rPr>
        <w:t xml:space="preserve">Ontvangende Partij </w:t>
      </w:r>
      <w:r w:rsidR="00A27921" w:rsidRPr="00EF360D">
        <w:rPr>
          <w:rFonts w:ascii="Arial" w:hAnsi="Arial" w:cs="Arial"/>
          <w:szCs w:val="20"/>
        </w:rPr>
        <w:t>aan de hiervoor gestelde voorwaarden voldoet, toegang krijgen tot de virtuele data room.</w:t>
      </w:r>
    </w:p>
    <w:p w14:paraId="7D3E90A1" w14:textId="5B558D92" w:rsidR="0028711F" w:rsidRPr="00EF360D" w:rsidRDefault="0028711F" w:rsidP="0028711F">
      <w:pPr>
        <w:pStyle w:val="Lijstalinea"/>
        <w:numPr>
          <w:ilvl w:val="2"/>
          <w:numId w:val="1"/>
        </w:numPr>
        <w:suppressAutoHyphens/>
        <w:spacing w:after="0" w:line="280" w:lineRule="atLeast"/>
        <w:rPr>
          <w:rFonts w:ascii="Arial" w:hAnsi="Arial" w:cs="Arial"/>
          <w:szCs w:val="20"/>
        </w:rPr>
      </w:pPr>
      <w:proofErr w:type="spellStart"/>
      <w:r>
        <w:rPr>
          <w:rFonts w:ascii="Arial" w:hAnsi="Arial" w:cs="Arial"/>
          <w:szCs w:val="20"/>
        </w:rPr>
        <w:t>Omnibuzz</w:t>
      </w:r>
      <w:proofErr w:type="spellEnd"/>
      <w:r>
        <w:rPr>
          <w:rFonts w:ascii="Arial" w:hAnsi="Arial" w:cs="Arial"/>
          <w:szCs w:val="20"/>
        </w:rPr>
        <w:t xml:space="preserve"> kan ervoor kiezen de benodigde Informatie beschikbaar te maken middels een digitaal bestand dat zij deelt met Ontvangende Partij (buiten een virtuele data room om).</w:t>
      </w:r>
    </w:p>
    <w:p w14:paraId="28C271C8" w14:textId="77777777" w:rsidR="00F21316" w:rsidRPr="00EF360D" w:rsidRDefault="00F21316" w:rsidP="00C253F4">
      <w:pPr>
        <w:pStyle w:val="Lijstalinea"/>
        <w:suppressAutoHyphens/>
        <w:spacing w:after="0" w:line="280" w:lineRule="atLeast"/>
        <w:ind w:left="0" w:hanging="709"/>
        <w:rPr>
          <w:rFonts w:ascii="Arial" w:hAnsi="Arial" w:cs="Arial"/>
          <w:szCs w:val="20"/>
        </w:rPr>
      </w:pPr>
    </w:p>
    <w:p w14:paraId="31AA000B" w14:textId="78BD0D2F" w:rsidR="00F21316" w:rsidRDefault="00F21316" w:rsidP="0028711F">
      <w:pPr>
        <w:pStyle w:val="Lijstalinea"/>
        <w:numPr>
          <w:ilvl w:val="1"/>
          <w:numId w:val="1"/>
        </w:numPr>
        <w:suppressAutoHyphens/>
        <w:spacing w:after="0" w:line="280" w:lineRule="atLeast"/>
        <w:ind w:left="0"/>
        <w:rPr>
          <w:rFonts w:ascii="Arial" w:hAnsi="Arial" w:cs="Arial"/>
          <w:szCs w:val="20"/>
        </w:rPr>
      </w:pPr>
      <w:r w:rsidRPr="00EF360D">
        <w:rPr>
          <w:rFonts w:ascii="Arial" w:hAnsi="Arial" w:cs="Arial"/>
          <w:szCs w:val="20"/>
        </w:rPr>
        <w:t xml:space="preserve">De virtuele data room zal voor Ontvangende Partij toegankelijk zijn in de periode </w:t>
      </w:r>
      <w:r w:rsidR="0028711F">
        <w:rPr>
          <w:rFonts w:ascii="Arial" w:hAnsi="Arial" w:cs="Arial"/>
          <w:szCs w:val="20"/>
        </w:rPr>
        <w:t>3 februari 2025 t/m 17 maart 2025</w:t>
      </w:r>
      <w:r w:rsidRPr="00EF360D">
        <w:rPr>
          <w:rFonts w:ascii="Arial" w:hAnsi="Arial" w:cs="Arial"/>
          <w:szCs w:val="20"/>
        </w:rPr>
        <w:t>. Daarna zal de virtuele data room automatisch gesloten worden.</w:t>
      </w:r>
    </w:p>
    <w:p w14:paraId="301A3702" w14:textId="1E1733CD" w:rsidR="0028711F" w:rsidRPr="00EF360D" w:rsidRDefault="0028711F" w:rsidP="0028711F">
      <w:pPr>
        <w:pStyle w:val="Lijstalinea"/>
        <w:numPr>
          <w:ilvl w:val="2"/>
          <w:numId w:val="1"/>
        </w:numPr>
        <w:suppressAutoHyphens/>
        <w:spacing w:after="0" w:line="280" w:lineRule="atLeast"/>
        <w:rPr>
          <w:rFonts w:ascii="Arial" w:hAnsi="Arial" w:cs="Arial"/>
          <w:szCs w:val="20"/>
        </w:rPr>
      </w:pPr>
      <w:proofErr w:type="gramStart"/>
      <w:r>
        <w:rPr>
          <w:rFonts w:ascii="Arial" w:hAnsi="Arial" w:cs="Arial"/>
          <w:szCs w:val="20"/>
        </w:rPr>
        <w:t>Indien</w:t>
      </w:r>
      <w:proofErr w:type="gramEnd"/>
      <w:r>
        <w:rPr>
          <w:rFonts w:ascii="Arial" w:hAnsi="Arial" w:cs="Arial"/>
          <w:szCs w:val="20"/>
        </w:rPr>
        <w:t xml:space="preserve"> </w:t>
      </w:r>
      <w:proofErr w:type="spellStart"/>
      <w:r>
        <w:rPr>
          <w:rFonts w:ascii="Arial" w:hAnsi="Arial" w:cs="Arial"/>
          <w:szCs w:val="20"/>
        </w:rPr>
        <w:t>Omnibuzz</w:t>
      </w:r>
      <w:proofErr w:type="spellEnd"/>
      <w:r>
        <w:rPr>
          <w:rFonts w:ascii="Arial" w:hAnsi="Arial" w:cs="Arial"/>
          <w:szCs w:val="20"/>
        </w:rPr>
        <w:t xml:space="preserve"> kiest voor het rechtstreeks delen van de Vertrouwelijke Informatie met Ontvangende Partij, verklaart Ontvangende Partij door ondertekening van deze overeenkomst dat zij de ontvangen Vertrouwelijke Informatie uiterlijk op 17 maart 2025 zal wissen uit haar opslag. Vanaf dat moment draagt Ontvangende Partij ervoor dat de Vertrouwelijke Informatie niet meer voor haar toegankelijk is.</w:t>
      </w:r>
    </w:p>
    <w:p w14:paraId="6AC48A4D" w14:textId="77777777" w:rsidR="00A27921" w:rsidRPr="00EF360D" w:rsidRDefault="00A27921" w:rsidP="00C253F4">
      <w:pPr>
        <w:pStyle w:val="Lijstalinea"/>
        <w:suppressAutoHyphens/>
        <w:spacing w:after="0" w:line="280" w:lineRule="atLeast"/>
        <w:ind w:left="0" w:hanging="709"/>
        <w:rPr>
          <w:rFonts w:ascii="Arial" w:hAnsi="Arial" w:cs="Arial"/>
          <w:szCs w:val="20"/>
        </w:rPr>
      </w:pPr>
    </w:p>
    <w:p w14:paraId="79A0E3A1" w14:textId="35CEF49C" w:rsidR="00A27921" w:rsidRPr="00EF360D" w:rsidRDefault="00A27921" w:rsidP="00C253F4">
      <w:pPr>
        <w:pStyle w:val="Lijstalinea"/>
        <w:suppressAutoHyphens/>
        <w:spacing w:after="0" w:line="280" w:lineRule="atLeast"/>
        <w:ind w:left="0" w:hanging="709"/>
        <w:rPr>
          <w:rFonts w:ascii="Arial" w:hAnsi="Arial" w:cs="Arial"/>
          <w:szCs w:val="20"/>
        </w:rPr>
      </w:pPr>
      <w:r w:rsidRPr="00EF360D">
        <w:rPr>
          <w:rFonts w:ascii="Arial" w:hAnsi="Arial" w:cs="Arial"/>
          <w:szCs w:val="20"/>
        </w:rPr>
        <w:t>2.</w:t>
      </w:r>
      <w:r w:rsidR="003D3203">
        <w:rPr>
          <w:rFonts w:ascii="Arial" w:hAnsi="Arial" w:cs="Arial"/>
          <w:szCs w:val="20"/>
        </w:rPr>
        <w:t>3</w:t>
      </w:r>
      <w:r w:rsidRPr="00EF360D">
        <w:rPr>
          <w:rFonts w:ascii="Arial" w:hAnsi="Arial" w:cs="Arial"/>
          <w:szCs w:val="20"/>
        </w:rPr>
        <w:tab/>
        <w:t xml:space="preserve">Ontvangende partij is zich bewust van de vertrouwelijkheid van de </w:t>
      </w:r>
      <w:r w:rsidR="00F21316" w:rsidRPr="00EF360D">
        <w:rPr>
          <w:rFonts w:ascii="Arial" w:hAnsi="Arial" w:cs="Arial"/>
          <w:szCs w:val="20"/>
        </w:rPr>
        <w:t>Vertrouwelijke Informatie</w:t>
      </w:r>
      <w:r w:rsidRPr="00EF360D">
        <w:rPr>
          <w:rFonts w:ascii="Arial" w:hAnsi="Arial" w:cs="Arial"/>
          <w:szCs w:val="20"/>
        </w:rPr>
        <w:t xml:space="preserve"> in de data room en het feit dat een deel van de gegevens ook persoonsgegevens betreft of </w:t>
      </w:r>
      <w:r w:rsidRPr="00EF360D">
        <w:rPr>
          <w:rFonts w:ascii="Arial" w:hAnsi="Arial" w:cs="Arial"/>
          <w:szCs w:val="20"/>
        </w:rPr>
        <w:lastRenderedPageBreak/>
        <w:t xml:space="preserve">anderszins gevoelig kan zijn voor de betrokken </w:t>
      </w:r>
      <w:r w:rsidR="00333921">
        <w:rPr>
          <w:rFonts w:ascii="Arial" w:hAnsi="Arial" w:cs="Arial"/>
          <w:szCs w:val="20"/>
        </w:rPr>
        <w:t>jeugdigen</w:t>
      </w:r>
      <w:r w:rsidRPr="00EF360D">
        <w:rPr>
          <w:rFonts w:ascii="Arial" w:hAnsi="Arial" w:cs="Arial"/>
          <w:szCs w:val="20"/>
        </w:rPr>
        <w:t xml:space="preserve"> en/of diens familie. Ontvangende Partij zal de persoonsgebonden inloggegevens van de virtuele data room dan ook veilig bewaren en onder geen enkele voorwaarde delen met derden</w:t>
      </w:r>
      <w:r w:rsidR="00904738" w:rsidRPr="00EF360D">
        <w:rPr>
          <w:rFonts w:ascii="Arial" w:hAnsi="Arial" w:cs="Arial"/>
          <w:szCs w:val="20"/>
        </w:rPr>
        <w:t>, waaronder begrepen andere medewerkers van Ontvangende Partij</w:t>
      </w:r>
      <w:r w:rsidRPr="00EF360D">
        <w:rPr>
          <w:rFonts w:ascii="Arial" w:hAnsi="Arial" w:cs="Arial"/>
          <w:szCs w:val="20"/>
        </w:rPr>
        <w:t xml:space="preserve">. </w:t>
      </w:r>
      <w:r w:rsidR="00ED2210">
        <w:rPr>
          <w:rFonts w:ascii="Arial" w:hAnsi="Arial" w:cs="Arial"/>
          <w:szCs w:val="20"/>
        </w:rPr>
        <w:t>Indien Ontvangende Partij dan wel de aangewezen medewerker op enige wijze de (controle over de) inloggegevens kwijt is, het vermoede</w:t>
      </w:r>
      <w:r w:rsidR="003D3203">
        <w:rPr>
          <w:rFonts w:ascii="Arial" w:hAnsi="Arial" w:cs="Arial"/>
          <w:szCs w:val="20"/>
        </w:rPr>
        <w:t>n</w:t>
      </w:r>
      <w:r w:rsidR="00ED2210">
        <w:rPr>
          <w:rFonts w:ascii="Arial" w:hAnsi="Arial" w:cs="Arial"/>
          <w:szCs w:val="20"/>
        </w:rPr>
        <w:t xml:space="preserve"> bestaat dat een </w:t>
      </w:r>
      <w:proofErr w:type="gramStart"/>
      <w:r w:rsidR="00ED2210">
        <w:rPr>
          <w:rFonts w:ascii="Arial" w:hAnsi="Arial" w:cs="Arial"/>
          <w:szCs w:val="20"/>
        </w:rPr>
        <w:t>onbevoegde</w:t>
      </w:r>
      <w:proofErr w:type="gramEnd"/>
      <w:r w:rsidR="00ED2210">
        <w:rPr>
          <w:rFonts w:ascii="Arial" w:hAnsi="Arial" w:cs="Arial"/>
          <w:szCs w:val="20"/>
        </w:rPr>
        <w:t xml:space="preserve"> gebruik maakt van de inloggegevens dan wel er op enige andere wijze misbruik vermoed wordt, dient Ontvangende Partij Omnibuzz hiervan onverwijld op de hoogte te stellen.</w:t>
      </w:r>
    </w:p>
    <w:p w14:paraId="28F28E4F" w14:textId="77777777" w:rsidR="00904738" w:rsidRPr="00EF360D" w:rsidRDefault="00904738" w:rsidP="00C253F4">
      <w:pPr>
        <w:pStyle w:val="Lijstalinea"/>
        <w:suppressAutoHyphens/>
        <w:spacing w:after="0" w:line="280" w:lineRule="atLeast"/>
        <w:ind w:left="0" w:hanging="709"/>
        <w:rPr>
          <w:rFonts w:ascii="Arial" w:hAnsi="Arial" w:cs="Arial"/>
          <w:szCs w:val="20"/>
        </w:rPr>
      </w:pPr>
    </w:p>
    <w:p w14:paraId="46A0E367" w14:textId="647D6E90" w:rsidR="00904738" w:rsidRPr="00EF360D" w:rsidRDefault="00904738" w:rsidP="00C253F4">
      <w:pPr>
        <w:pStyle w:val="Lijstalinea"/>
        <w:suppressAutoHyphens/>
        <w:spacing w:after="0" w:line="280" w:lineRule="atLeast"/>
        <w:ind w:left="0" w:hanging="709"/>
        <w:rPr>
          <w:rFonts w:ascii="Arial" w:hAnsi="Arial" w:cs="Arial"/>
          <w:szCs w:val="20"/>
        </w:rPr>
      </w:pPr>
      <w:r w:rsidRPr="00EF360D">
        <w:rPr>
          <w:rFonts w:ascii="Arial" w:hAnsi="Arial" w:cs="Arial"/>
          <w:szCs w:val="20"/>
        </w:rPr>
        <w:t>2.</w:t>
      </w:r>
      <w:r w:rsidR="003D3203">
        <w:rPr>
          <w:rFonts w:ascii="Arial" w:hAnsi="Arial" w:cs="Arial"/>
          <w:szCs w:val="20"/>
        </w:rPr>
        <w:t>4</w:t>
      </w:r>
      <w:r w:rsidRPr="00EF360D">
        <w:rPr>
          <w:rFonts w:ascii="Arial" w:hAnsi="Arial" w:cs="Arial"/>
          <w:szCs w:val="20"/>
        </w:rPr>
        <w:tab/>
        <w:t xml:space="preserve">Het is niet toegestaan om bestanden uit de virtuele data room te downloaden, </w:t>
      </w:r>
      <w:r w:rsidR="00F21316" w:rsidRPr="00EF360D">
        <w:rPr>
          <w:rFonts w:ascii="Arial" w:hAnsi="Arial" w:cs="Arial"/>
          <w:szCs w:val="20"/>
        </w:rPr>
        <w:t>kopiëren</w:t>
      </w:r>
      <w:r w:rsidRPr="00EF360D">
        <w:rPr>
          <w:rFonts w:ascii="Arial" w:hAnsi="Arial" w:cs="Arial"/>
          <w:szCs w:val="20"/>
        </w:rPr>
        <w:t xml:space="preserve"> en/of anderszins uit de virtuele data room te halen. </w:t>
      </w:r>
    </w:p>
    <w:p w14:paraId="799CEDAE" w14:textId="77777777" w:rsidR="00F21316" w:rsidRPr="00EF360D" w:rsidRDefault="00F21316" w:rsidP="00C253F4">
      <w:pPr>
        <w:pStyle w:val="Lijstalinea"/>
        <w:suppressAutoHyphens/>
        <w:spacing w:after="0" w:line="280" w:lineRule="atLeast"/>
        <w:ind w:left="0" w:hanging="709"/>
        <w:rPr>
          <w:rFonts w:ascii="Arial" w:hAnsi="Arial" w:cs="Arial"/>
          <w:szCs w:val="20"/>
        </w:rPr>
      </w:pPr>
    </w:p>
    <w:p w14:paraId="32698F38" w14:textId="4AAE0BAF" w:rsidR="00C253F4" w:rsidRPr="00EF360D" w:rsidRDefault="00F21316" w:rsidP="00C253F4">
      <w:pPr>
        <w:pStyle w:val="Lijstalinea"/>
        <w:suppressAutoHyphens/>
        <w:spacing w:after="0" w:line="280" w:lineRule="atLeast"/>
        <w:ind w:left="0" w:hanging="709"/>
        <w:rPr>
          <w:rFonts w:ascii="Arial" w:hAnsi="Arial" w:cs="Arial"/>
          <w:szCs w:val="20"/>
        </w:rPr>
      </w:pPr>
      <w:r w:rsidRPr="00EF360D">
        <w:rPr>
          <w:rFonts w:ascii="Arial" w:hAnsi="Arial" w:cs="Arial"/>
          <w:szCs w:val="20"/>
        </w:rPr>
        <w:t>2.</w:t>
      </w:r>
      <w:r w:rsidR="003D3203">
        <w:rPr>
          <w:rFonts w:ascii="Arial" w:hAnsi="Arial" w:cs="Arial"/>
          <w:szCs w:val="20"/>
        </w:rPr>
        <w:t>5</w:t>
      </w:r>
      <w:r w:rsidRPr="00EF360D">
        <w:rPr>
          <w:rFonts w:ascii="Arial" w:hAnsi="Arial" w:cs="Arial"/>
          <w:szCs w:val="20"/>
        </w:rPr>
        <w:tab/>
        <w:t>Voor zover er toch nog Vertrouwelijke informatie buiten de data room om door Omnibuzz aan Ontvangende Partij zou worden verstrekt, retourneert Ontvangende Partij n</w:t>
      </w:r>
      <w:r w:rsidR="00C253F4" w:rsidRPr="00EF360D">
        <w:rPr>
          <w:rFonts w:ascii="Arial" w:hAnsi="Arial" w:cs="Arial"/>
          <w:szCs w:val="20"/>
        </w:rPr>
        <w:t>a beëindiging van onderhavige Overeenkomst of op eerste verzoek van Omnibuzz, onverwijld alle kopieën van de Vertrouwelijke Informatie aan Omnibuzz, zonder kopieën daarvan achter te houden. Ontvangende Partij verwijdert voorts alle documenten en/of bestanden die Vertrouwelijke Informatie van Omnibuzz bevatten van haar computers en alle andere gegevensdragers, op een dusdanige manier dat deze informatie niet meer kan worden teruggehaald. Ontvangende Partij levert op verzoek van Omnibuzz onverwijld schriftelijk bewijs van deze vernietiging en/of verwijdering.</w:t>
      </w:r>
    </w:p>
    <w:p w14:paraId="2366AC2B" w14:textId="77777777" w:rsidR="00F21316" w:rsidRPr="00EF360D" w:rsidRDefault="00F21316" w:rsidP="00C253F4">
      <w:pPr>
        <w:pStyle w:val="Lijstalinea"/>
        <w:suppressAutoHyphens/>
        <w:spacing w:after="0" w:line="280" w:lineRule="atLeast"/>
        <w:ind w:left="0" w:hanging="709"/>
        <w:rPr>
          <w:rFonts w:ascii="Arial" w:hAnsi="Arial" w:cs="Arial"/>
          <w:szCs w:val="20"/>
        </w:rPr>
      </w:pPr>
    </w:p>
    <w:p w14:paraId="5384EC40" w14:textId="15694AF6" w:rsidR="000E0E76" w:rsidRPr="00EF360D" w:rsidRDefault="000E0E76" w:rsidP="00F21316">
      <w:pPr>
        <w:pStyle w:val="Lijstalinea"/>
        <w:numPr>
          <w:ilvl w:val="0"/>
          <w:numId w:val="3"/>
        </w:numPr>
        <w:suppressAutoHyphens/>
        <w:spacing w:after="0" w:line="280" w:lineRule="atLeast"/>
        <w:ind w:left="1134" w:hanging="1134"/>
        <w:rPr>
          <w:rFonts w:ascii="Arial" w:hAnsi="Arial" w:cs="Arial"/>
          <w:b/>
          <w:bCs/>
          <w:szCs w:val="20"/>
        </w:rPr>
      </w:pPr>
      <w:r w:rsidRPr="00EF360D">
        <w:rPr>
          <w:rFonts w:ascii="Arial" w:hAnsi="Arial" w:cs="Arial"/>
          <w:b/>
          <w:bCs/>
          <w:szCs w:val="20"/>
        </w:rPr>
        <w:t>Toepasselijk recht en bevoegde rechter</w:t>
      </w:r>
    </w:p>
    <w:p w14:paraId="2D6825F9" w14:textId="77777777" w:rsidR="000E0E76" w:rsidRPr="00EF360D" w:rsidRDefault="000E0E76" w:rsidP="000E0E76">
      <w:pPr>
        <w:suppressAutoHyphens/>
        <w:spacing w:after="0" w:line="280" w:lineRule="atLeast"/>
        <w:rPr>
          <w:rFonts w:cs="Arial"/>
          <w:sz w:val="20"/>
          <w:szCs w:val="20"/>
        </w:rPr>
      </w:pPr>
    </w:p>
    <w:p w14:paraId="0F858951" w14:textId="77777777" w:rsidR="000E0E76" w:rsidRPr="00EF360D" w:rsidRDefault="000E0E76" w:rsidP="009113E0">
      <w:pPr>
        <w:pStyle w:val="Lijstalinea"/>
        <w:suppressAutoHyphens/>
        <w:spacing w:after="0" w:line="280" w:lineRule="atLeast"/>
        <w:ind w:left="0" w:hanging="709"/>
        <w:rPr>
          <w:rFonts w:ascii="Arial" w:hAnsi="Arial" w:cs="Arial"/>
          <w:szCs w:val="20"/>
        </w:rPr>
      </w:pPr>
      <w:r w:rsidRPr="00EF360D">
        <w:rPr>
          <w:rFonts w:ascii="Arial" w:hAnsi="Arial" w:cs="Arial"/>
          <w:szCs w:val="20"/>
        </w:rPr>
        <w:t>3.1</w:t>
      </w:r>
      <w:r w:rsidRPr="00EF360D">
        <w:rPr>
          <w:rFonts w:ascii="Arial" w:hAnsi="Arial" w:cs="Arial"/>
          <w:szCs w:val="20"/>
        </w:rPr>
        <w:tab/>
        <w:t>Op deze Overeenkomst is Nederlands recht van toepassing.</w:t>
      </w:r>
    </w:p>
    <w:p w14:paraId="10F1A353" w14:textId="77777777" w:rsidR="000E0E76" w:rsidRPr="00EF360D" w:rsidRDefault="000E0E76" w:rsidP="009113E0">
      <w:pPr>
        <w:pStyle w:val="Lijstalinea"/>
        <w:suppressAutoHyphens/>
        <w:spacing w:after="0" w:line="280" w:lineRule="atLeast"/>
        <w:ind w:left="0" w:hanging="709"/>
        <w:rPr>
          <w:rFonts w:ascii="Arial" w:hAnsi="Arial" w:cs="Arial"/>
          <w:szCs w:val="20"/>
        </w:rPr>
      </w:pPr>
    </w:p>
    <w:p w14:paraId="7D35736B" w14:textId="7EAB9D54" w:rsidR="000E0E76" w:rsidRPr="00EF2A7C" w:rsidRDefault="000E0E76" w:rsidP="00EF2A7C">
      <w:pPr>
        <w:pStyle w:val="Lijstalinea"/>
        <w:suppressAutoHyphens/>
        <w:spacing w:after="0" w:line="280" w:lineRule="atLeast"/>
        <w:ind w:left="0" w:hanging="709"/>
      </w:pPr>
      <w:r w:rsidRPr="00EF360D">
        <w:rPr>
          <w:rFonts w:ascii="Arial" w:hAnsi="Arial" w:cs="Arial"/>
          <w:szCs w:val="20"/>
        </w:rPr>
        <w:t>3.2</w:t>
      </w:r>
      <w:r w:rsidRPr="00EF360D">
        <w:rPr>
          <w:rFonts w:ascii="Arial" w:hAnsi="Arial" w:cs="Arial"/>
          <w:szCs w:val="20"/>
        </w:rPr>
        <w:tab/>
        <w:t>Alle geschillen die voortvloeien uit of verband houden met deze Overeenkomst zullen uitsluitend worden voorgelegd aan de bevoegde rechter van de rechtbank Limburg, locatie Maastricht. Onverminderd het voorgaande</w:t>
      </w:r>
      <w:r w:rsidR="00F26ED6">
        <w:rPr>
          <w:rFonts w:ascii="Arial" w:hAnsi="Arial" w:cs="Arial"/>
          <w:szCs w:val="20"/>
        </w:rPr>
        <w:t xml:space="preserve"> is </w:t>
      </w:r>
      <w:r w:rsidRPr="00EF360D">
        <w:rPr>
          <w:rFonts w:ascii="Arial" w:hAnsi="Arial" w:cs="Arial"/>
          <w:szCs w:val="20"/>
        </w:rPr>
        <w:t>Omnibuzz te allen tijde gerechtigd om een geschil voortvloeiend uit of verband houdend met deze Overeenkomst voor te leggen aan de bevoegde rechter van de plaats waar Ontvangende Partij haar statutaire zetel heeft en/of haar feitelijke werkzaamheden uitvoert.</w:t>
      </w:r>
    </w:p>
    <w:p w14:paraId="0699C331" w14:textId="77777777" w:rsidR="000E0E76" w:rsidRPr="00EF360D" w:rsidRDefault="000E0E76" w:rsidP="000E0E76">
      <w:pPr>
        <w:suppressAutoHyphens/>
        <w:spacing w:after="0" w:line="280" w:lineRule="atLeast"/>
        <w:rPr>
          <w:rFonts w:cs="Arial"/>
          <w:sz w:val="20"/>
          <w:szCs w:val="20"/>
        </w:rPr>
      </w:pPr>
    </w:p>
    <w:p w14:paraId="53E1D0E4" w14:textId="77777777" w:rsidR="000E0E76" w:rsidRPr="00EF360D" w:rsidRDefault="000E0E76" w:rsidP="00F21316">
      <w:pPr>
        <w:pStyle w:val="Lijstalinea"/>
        <w:numPr>
          <w:ilvl w:val="0"/>
          <w:numId w:val="3"/>
        </w:numPr>
        <w:suppressAutoHyphens/>
        <w:spacing w:after="0" w:line="280" w:lineRule="atLeast"/>
        <w:ind w:left="1134" w:hanging="1134"/>
        <w:rPr>
          <w:rFonts w:ascii="Arial" w:hAnsi="Arial" w:cs="Arial"/>
          <w:b/>
          <w:bCs/>
          <w:szCs w:val="20"/>
        </w:rPr>
      </w:pPr>
      <w:r w:rsidRPr="00EF360D">
        <w:rPr>
          <w:rFonts w:ascii="Arial" w:hAnsi="Arial" w:cs="Arial"/>
          <w:b/>
          <w:bCs/>
          <w:szCs w:val="20"/>
        </w:rPr>
        <w:t>Slotbepalingen</w:t>
      </w:r>
    </w:p>
    <w:p w14:paraId="1917AD79" w14:textId="77777777" w:rsidR="000E0E76" w:rsidRPr="00EF360D" w:rsidRDefault="000E0E76" w:rsidP="000E0E76">
      <w:pPr>
        <w:suppressAutoHyphens/>
        <w:spacing w:after="0" w:line="280" w:lineRule="atLeast"/>
        <w:rPr>
          <w:rFonts w:cs="Arial"/>
          <w:sz w:val="20"/>
          <w:szCs w:val="20"/>
        </w:rPr>
      </w:pPr>
    </w:p>
    <w:p w14:paraId="3C66AAFD" w14:textId="77777777" w:rsidR="000E0E76" w:rsidRPr="00EF360D" w:rsidRDefault="000E0E76" w:rsidP="009113E0">
      <w:pPr>
        <w:pStyle w:val="Lijstalinea"/>
        <w:suppressAutoHyphens/>
        <w:spacing w:after="0" w:line="280" w:lineRule="atLeast"/>
        <w:ind w:left="0" w:hanging="709"/>
        <w:rPr>
          <w:rFonts w:ascii="Arial" w:hAnsi="Arial" w:cs="Arial"/>
          <w:szCs w:val="20"/>
        </w:rPr>
      </w:pPr>
      <w:r w:rsidRPr="00EF360D">
        <w:rPr>
          <w:rFonts w:ascii="Arial" w:hAnsi="Arial" w:cs="Arial"/>
          <w:szCs w:val="20"/>
        </w:rPr>
        <w:t>4.1</w:t>
      </w:r>
      <w:r w:rsidRPr="00EF360D">
        <w:rPr>
          <w:rFonts w:ascii="Arial" w:hAnsi="Arial" w:cs="Arial"/>
          <w:szCs w:val="20"/>
        </w:rPr>
        <w:tab/>
        <w:t>Deze Overeenkomst mag op geen enkele wijze worden opgevat als de totstandkoming van een verdere samenwerking tussen Partijen.</w:t>
      </w:r>
    </w:p>
    <w:p w14:paraId="49BA6FF2" w14:textId="77777777" w:rsidR="000E0E76" w:rsidRPr="00EF360D" w:rsidRDefault="000E0E76" w:rsidP="009113E0">
      <w:pPr>
        <w:pStyle w:val="Lijstalinea"/>
        <w:suppressAutoHyphens/>
        <w:spacing w:after="0" w:line="280" w:lineRule="atLeast"/>
        <w:ind w:left="0" w:hanging="709"/>
        <w:rPr>
          <w:rFonts w:ascii="Arial" w:hAnsi="Arial" w:cs="Arial"/>
          <w:szCs w:val="20"/>
        </w:rPr>
      </w:pPr>
    </w:p>
    <w:p w14:paraId="10656E0F" w14:textId="77777777" w:rsidR="000E0E76" w:rsidRPr="00EF360D" w:rsidRDefault="000E0E76" w:rsidP="009113E0">
      <w:pPr>
        <w:pStyle w:val="Lijstalinea"/>
        <w:suppressAutoHyphens/>
        <w:spacing w:after="0" w:line="280" w:lineRule="atLeast"/>
        <w:ind w:left="0" w:hanging="709"/>
        <w:rPr>
          <w:rFonts w:ascii="Arial" w:hAnsi="Arial" w:cs="Arial"/>
          <w:szCs w:val="20"/>
        </w:rPr>
      </w:pPr>
      <w:r w:rsidRPr="00EF360D">
        <w:rPr>
          <w:rFonts w:ascii="Arial" w:hAnsi="Arial" w:cs="Arial"/>
          <w:szCs w:val="20"/>
        </w:rPr>
        <w:t>4.2</w:t>
      </w:r>
      <w:r w:rsidRPr="00EF360D">
        <w:rPr>
          <w:rFonts w:ascii="Arial" w:hAnsi="Arial" w:cs="Arial"/>
          <w:szCs w:val="20"/>
        </w:rPr>
        <w:tab/>
        <w:t xml:space="preserve">Indien een bepaling van deze Overeenkomst door een bevoegde rechtbank nietig wordt verklaard, dan wel wordt vernietigd, leidt dit niet tot nietigheid dan wel vernietigbaarheid van het restant van deze Overeenkomst. De Overeenkomst blijft volledig van kracht als ware de nietige of vernietigde bepaling geen onderdeel van deze Overeenkomst. In het geval van nietigheid of vernietigbaarheid van enige bepaling van deze Overeenkomst, vervangen de Partijen de nietige c.q. vernietigde bepaling onverwijld door een wel geldige bepaling die zoveel mogelijk </w:t>
      </w:r>
      <w:r w:rsidRPr="00EF360D">
        <w:rPr>
          <w:rFonts w:ascii="Arial" w:hAnsi="Arial" w:cs="Arial"/>
          <w:szCs w:val="20"/>
        </w:rPr>
        <w:lastRenderedPageBreak/>
        <w:t>overeenkomt met de oorspronkelijke bedoeling van de bepaling(en) die aldus nietig zijn verklaard c.q. zijn vernietigd.</w:t>
      </w:r>
    </w:p>
    <w:p w14:paraId="6C96F011" w14:textId="4B4F9A9D" w:rsidR="000E0E76" w:rsidRDefault="000E0E76" w:rsidP="00C253F4">
      <w:pPr>
        <w:suppressAutoHyphens/>
        <w:spacing w:after="0" w:line="280" w:lineRule="atLeast"/>
        <w:rPr>
          <w:rFonts w:cs="Arial"/>
          <w:sz w:val="20"/>
          <w:szCs w:val="20"/>
        </w:rPr>
      </w:pPr>
    </w:p>
    <w:p w14:paraId="0D121526" w14:textId="77777777" w:rsidR="00EF360D" w:rsidRDefault="00EF360D" w:rsidP="00C253F4">
      <w:pPr>
        <w:suppressAutoHyphens/>
        <w:spacing w:after="0" w:line="280" w:lineRule="atLeast"/>
        <w:rPr>
          <w:rFonts w:cs="Arial"/>
          <w:sz w:val="20"/>
          <w:szCs w:val="20"/>
        </w:rPr>
      </w:pPr>
    </w:p>
    <w:p w14:paraId="744100C6" w14:textId="77777777" w:rsidR="00EF360D" w:rsidRDefault="00EF360D" w:rsidP="00C253F4">
      <w:pPr>
        <w:suppressAutoHyphens/>
        <w:spacing w:after="0" w:line="280" w:lineRule="atLeast"/>
        <w:rPr>
          <w:rFonts w:cs="Arial"/>
          <w:sz w:val="20"/>
          <w:szCs w:val="20"/>
        </w:rPr>
      </w:pPr>
    </w:p>
    <w:p w14:paraId="10158947" w14:textId="66B3B88B" w:rsidR="00EF360D" w:rsidRPr="00EF360D" w:rsidRDefault="00EF360D" w:rsidP="00C253F4">
      <w:pPr>
        <w:suppressAutoHyphens/>
        <w:spacing w:after="0" w:line="280" w:lineRule="atLeast"/>
        <w:rPr>
          <w:rFonts w:cs="Arial"/>
          <w:i/>
          <w:iCs/>
          <w:sz w:val="20"/>
          <w:szCs w:val="20"/>
        </w:rPr>
      </w:pPr>
      <w:r w:rsidRPr="00EF360D">
        <w:rPr>
          <w:rFonts w:cs="Arial"/>
          <w:i/>
          <w:iCs/>
          <w:sz w:val="20"/>
          <w:szCs w:val="20"/>
        </w:rPr>
        <w:t>Handtekeningpagina volgt</w:t>
      </w:r>
    </w:p>
    <w:p w14:paraId="29C83AE0" w14:textId="77777777" w:rsidR="00EF360D" w:rsidRDefault="00EF360D" w:rsidP="00C253F4">
      <w:pPr>
        <w:suppressAutoHyphens/>
        <w:spacing w:after="0" w:line="280" w:lineRule="atLeast"/>
        <w:rPr>
          <w:rFonts w:cs="Arial"/>
          <w:sz w:val="20"/>
          <w:szCs w:val="20"/>
        </w:rPr>
      </w:pPr>
    </w:p>
    <w:p w14:paraId="43015980" w14:textId="77777777" w:rsidR="00EF360D" w:rsidRPr="00EF360D" w:rsidRDefault="00EF360D" w:rsidP="00C253F4">
      <w:pPr>
        <w:suppressAutoHyphens/>
        <w:spacing w:after="0" w:line="280" w:lineRule="atLeast"/>
        <w:rPr>
          <w:rFonts w:cs="Arial"/>
          <w:sz w:val="20"/>
          <w:szCs w:val="20"/>
        </w:rPr>
      </w:pPr>
    </w:p>
    <w:p w14:paraId="7584B9FA" w14:textId="77777777" w:rsidR="000E0E76" w:rsidRPr="00EF360D" w:rsidRDefault="000E0E76" w:rsidP="00C253F4">
      <w:pPr>
        <w:pStyle w:val="Lijstalinea"/>
        <w:suppressAutoHyphens/>
        <w:spacing w:after="0" w:line="280" w:lineRule="atLeast"/>
        <w:ind w:left="0"/>
        <w:rPr>
          <w:rFonts w:ascii="Arial" w:hAnsi="Arial" w:cs="Arial"/>
          <w:szCs w:val="20"/>
        </w:rPr>
      </w:pPr>
      <w:r w:rsidRPr="00EF360D">
        <w:rPr>
          <w:rFonts w:ascii="Arial" w:hAnsi="Arial" w:cs="Arial"/>
          <w:szCs w:val="20"/>
        </w:rPr>
        <w:t>Overeengekomen en ondertekend op de onderstaande data.</w:t>
      </w:r>
    </w:p>
    <w:p w14:paraId="7FDFAB1F" w14:textId="77777777" w:rsidR="000E0E76" w:rsidRDefault="000E0E76" w:rsidP="00C253F4">
      <w:pPr>
        <w:pStyle w:val="Lijstalinea"/>
        <w:suppressAutoHyphens/>
        <w:spacing w:after="0" w:line="280" w:lineRule="atLeast"/>
        <w:ind w:left="0" w:hanging="709"/>
        <w:rPr>
          <w:rFonts w:ascii="Arial" w:hAnsi="Arial" w:cs="Arial"/>
          <w:szCs w:val="20"/>
        </w:rPr>
      </w:pPr>
    </w:p>
    <w:p w14:paraId="10B5BC10" w14:textId="77777777" w:rsidR="00EF360D" w:rsidRPr="00EF360D" w:rsidRDefault="00EF360D" w:rsidP="00C253F4">
      <w:pPr>
        <w:pStyle w:val="Lijstalinea"/>
        <w:suppressAutoHyphens/>
        <w:spacing w:after="0" w:line="280" w:lineRule="atLeast"/>
        <w:ind w:left="0" w:hanging="709"/>
        <w:rPr>
          <w:rFonts w:ascii="Arial" w:hAnsi="Arial" w:cs="Arial"/>
          <w:szCs w:val="20"/>
        </w:rPr>
      </w:pPr>
    </w:p>
    <w:p w14:paraId="42B4B57B" w14:textId="77777777" w:rsidR="000E0E76" w:rsidRPr="00EF360D" w:rsidRDefault="000E0E76" w:rsidP="00C253F4">
      <w:pPr>
        <w:pStyle w:val="Lijstalinea"/>
        <w:suppressAutoHyphens/>
        <w:spacing w:after="0" w:line="280" w:lineRule="atLeast"/>
        <w:ind w:left="0"/>
        <w:rPr>
          <w:rFonts w:ascii="Arial" w:hAnsi="Arial" w:cs="Arial"/>
          <w:szCs w:val="20"/>
        </w:rPr>
      </w:pPr>
      <w:r w:rsidRPr="00EF360D">
        <w:rPr>
          <w:rFonts w:ascii="Arial" w:hAnsi="Arial" w:cs="Arial"/>
          <w:szCs w:val="20"/>
        </w:rPr>
        <w:t>Namens</w:t>
      </w:r>
      <w:r w:rsidRPr="00EF360D">
        <w:rPr>
          <w:rFonts w:ascii="Arial" w:hAnsi="Arial" w:cs="Arial"/>
          <w:szCs w:val="20"/>
        </w:rPr>
        <w:tab/>
      </w:r>
      <w:r w:rsidRPr="00EF360D">
        <w:rPr>
          <w:rFonts w:ascii="Arial" w:hAnsi="Arial" w:cs="Arial"/>
          <w:szCs w:val="20"/>
        </w:rPr>
        <w:tab/>
      </w:r>
      <w:r w:rsidRPr="00EF360D">
        <w:rPr>
          <w:rFonts w:ascii="Arial" w:hAnsi="Arial" w:cs="Arial"/>
          <w:szCs w:val="20"/>
        </w:rPr>
        <w:tab/>
      </w:r>
      <w:r w:rsidRPr="00EF360D">
        <w:rPr>
          <w:rFonts w:ascii="Arial" w:hAnsi="Arial" w:cs="Arial"/>
          <w:szCs w:val="20"/>
        </w:rPr>
        <w:tab/>
      </w:r>
      <w:r w:rsidRPr="00EF360D">
        <w:rPr>
          <w:rFonts w:ascii="Arial" w:hAnsi="Arial" w:cs="Arial"/>
          <w:szCs w:val="20"/>
        </w:rPr>
        <w:tab/>
        <w:t>Namens</w:t>
      </w:r>
    </w:p>
    <w:p w14:paraId="29A2F4D8" w14:textId="79A7D9E9" w:rsidR="000E0E76" w:rsidRPr="00EF360D" w:rsidRDefault="00C253F4" w:rsidP="00C253F4">
      <w:pPr>
        <w:pStyle w:val="Lijstalinea"/>
        <w:suppressAutoHyphens/>
        <w:spacing w:after="0" w:line="280" w:lineRule="atLeast"/>
        <w:ind w:left="0"/>
        <w:rPr>
          <w:rFonts w:ascii="Arial" w:hAnsi="Arial" w:cs="Arial"/>
          <w:szCs w:val="20"/>
        </w:rPr>
      </w:pPr>
      <w:r w:rsidRPr="00EF360D">
        <w:rPr>
          <w:rFonts w:ascii="Arial" w:hAnsi="Arial" w:cs="Arial"/>
          <w:b/>
          <w:bCs/>
          <w:szCs w:val="20"/>
        </w:rPr>
        <w:t>Gemeenschappelijke Regeling Omnibuzz</w:t>
      </w:r>
      <w:r w:rsidR="000E0E76" w:rsidRPr="00EF360D">
        <w:rPr>
          <w:rFonts w:ascii="Arial" w:hAnsi="Arial" w:cs="Arial"/>
          <w:szCs w:val="20"/>
        </w:rPr>
        <w:tab/>
      </w:r>
      <w:r w:rsidR="000E0E76" w:rsidRPr="00EF360D">
        <w:rPr>
          <w:rFonts w:ascii="Arial" w:hAnsi="Arial" w:cs="Arial"/>
          <w:szCs w:val="20"/>
          <w:highlight w:val="lightGray"/>
        </w:rPr>
        <w:t>[naam Ontvangende Partij]</w:t>
      </w:r>
    </w:p>
    <w:p w14:paraId="6B97CF0B" w14:textId="77777777" w:rsidR="000E0E76" w:rsidRPr="00EF360D" w:rsidRDefault="000E0E76" w:rsidP="00C253F4">
      <w:pPr>
        <w:pStyle w:val="Lijstalinea"/>
        <w:suppressAutoHyphens/>
        <w:spacing w:after="0" w:line="280" w:lineRule="atLeast"/>
        <w:ind w:left="0" w:hanging="709"/>
        <w:rPr>
          <w:rFonts w:ascii="Arial" w:hAnsi="Arial" w:cs="Arial"/>
          <w:szCs w:val="20"/>
        </w:rPr>
      </w:pPr>
    </w:p>
    <w:p w14:paraId="39EECB43" w14:textId="77777777" w:rsidR="000E0E76" w:rsidRPr="00EF360D" w:rsidRDefault="000E0E76" w:rsidP="00C253F4">
      <w:pPr>
        <w:pStyle w:val="Lijstalinea"/>
        <w:suppressAutoHyphens/>
        <w:spacing w:after="0" w:line="280" w:lineRule="atLeast"/>
        <w:ind w:left="0" w:hanging="709"/>
        <w:rPr>
          <w:rFonts w:ascii="Arial" w:hAnsi="Arial" w:cs="Arial"/>
          <w:szCs w:val="20"/>
        </w:rPr>
      </w:pPr>
    </w:p>
    <w:p w14:paraId="18F8A355" w14:textId="77777777" w:rsidR="000E0E76" w:rsidRPr="00EF360D" w:rsidRDefault="000E0E76" w:rsidP="00C253F4">
      <w:pPr>
        <w:pStyle w:val="Lijstalinea"/>
        <w:suppressAutoHyphens/>
        <w:spacing w:after="0" w:line="280" w:lineRule="atLeast"/>
        <w:ind w:left="0" w:hanging="709"/>
        <w:rPr>
          <w:rFonts w:ascii="Arial" w:hAnsi="Arial" w:cs="Arial"/>
          <w:szCs w:val="20"/>
        </w:rPr>
      </w:pPr>
    </w:p>
    <w:p w14:paraId="159EAD21" w14:textId="77777777" w:rsidR="000E0E76" w:rsidRPr="00EF360D" w:rsidRDefault="000E0E76" w:rsidP="00C253F4">
      <w:pPr>
        <w:pStyle w:val="Lijstalinea"/>
        <w:suppressAutoHyphens/>
        <w:spacing w:after="0" w:line="280" w:lineRule="atLeast"/>
        <w:ind w:left="0" w:hanging="709"/>
        <w:rPr>
          <w:rFonts w:ascii="Arial" w:hAnsi="Arial" w:cs="Arial"/>
          <w:szCs w:val="20"/>
        </w:rPr>
      </w:pPr>
    </w:p>
    <w:p w14:paraId="036475C7" w14:textId="77777777" w:rsidR="000E0E76" w:rsidRPr="00EF360D" w:rsidRDefault="000E0E76" w:rsidP="00C253F4">
      <w:pPr>
        <w:pStyle w:val="Lijstalinea"/>
        <w:suppressAutoHyphens/>
        <w:spacing w:after="0" w:line="280" w:lineRule="atLeast"/>
        <w:ind w:left="0"/>
        <w:rPr>
          <w:rFonts w:ascii="Arial" w:hAnsi="Arial" w:cs="Arial"/>
          <w:szCs w:val="20"/>
        </w:rPr>
      </w:pPr>
      <w:r w:rsidRPr="00EF360D">
        <w:rPr>
          <w:rFonts w:ascii="Arial" w:hAnsi="Arial" w:cs="Arial"/>
          <w:szCs w:val="20"/>
        </w:rPr>
        <w:t>__________________________</w:t>
      </w:r>
      <w:r w:rsidRPr="00EF360D">
        <w:rPr>
          <w:rFonts w:ascii="Arial" w:hAnsi="Arial" w:cs="Arial"/>
          <w:szCs w:val="20"/>
        </w:rPr>
        <w:tab/>
      </w:r>
      <w:r w:rsidRPr="00EF360D">
        <w:rPr>
          <w:rFonts w:ascii="Arial" w:hAnsi="Arial" w:cs="Arial"/>
          <w:szCs w:val="20"/>
        </w:rPr>
        <w:tab/>
        <w:t>__________________________</w:t>
      </w:r>
    </w:p>
    <w:p w14:paraId="4006FBE8" w14:textId="5A2CBC19" w:rsidR="000E0E76" w:rsidRPr="00EF360D" w:rsidRDefault="000E0E76" w:rsidP="00C253F4">
      <w:pPr>
        <w:pStyle w:val="Lijstalinea"/>
        <w:suppressAutoHyphens/>
        <w:spacing w:after="0" w:line="280" w:lineRule="atLeast"/>
        <w:ind w:left="0"/>
        <w:rPr>
          <w:rFonts w:ascii="Arial" w:hAnsi="Arial" w:cs="Arial"/>
          <w:szCs w:val="20"/>
        </w:rPr>
      </w:pPr>
      <w:r w:rsidRPr="00EF360D">
        <w:rPr>
          <w:rFonts w:ascii="Arial" w:hAnsi="Arial" w:cs="Arial"/>
          <w:szCs w:val="20"/>
        </w:rPr>
        <w:t>Getekend door:</w:t>
      </w:r>
      <w:r w:rsidRPr="00EF360D">
        <w:rPr>
          <w:rFonts w:ascii="Arial" w:hAnsi="Arial" w:cs="Arial"/>
          <w:szCs w:val="20"/>
        </w:rPr>
        <w:tab/>
      </w:r>
      <w:r w:rsidR="00E160C3">
        <w:rPr>
          <w:rFonts w:ascii="Arial" w:hAnsi="Arial" w:cs="Arial"/>
          <w:szCs w:val="20"/>
        </w:rPr>
        <w:t xml:space="preserve"> Guido </w:t>
      </w:r>
      <w:proofErr w:type="spellStart"/>
      <w:r w:rsidR="00E160C3">
        <w:rPr>
          <w:rFonts w:ascii="Arial" w:hAnsi="Arial" w:cs="Arial"/>
          <w:szCs w:val="20"/>
        </w:rPr>
        <w:t>Vreuls</w:t>
      </w:r>
      <w:proofErr w:type="spellEnd"/>
      <w:r w:rsidRPr="00EF360D">
        <w:rPr>
          <w:rFonts w:ascii="Arial" w:hAnsi="Arial" w:cs="Arial"/>
          <w:szCs w:val="20"/>
        </w:rPr>
        <w:tab/>
      </w:r>
      <w:r w:rsidRPr="00EF360D">
        <w:rPr>
          <w:rFonts w:ascii="Arial" w:hAnsi="Arial" w:cs="Arial"/>
          <w:szCs w:val="20"/>
        </w:rPr>
        <w:tab/>
      </w:r>
      <w:r w:rsidR="00EF360D">
        <w:rPr>
          <w:rFonts w:ascii="Arial" w:hAnsi="Arial" w:cs="Arial"/>
          <w:szCs w:val="20"/>
        </w:rPr>
        <w:tab/>
      </w:r>
      <w:r w:rsidRPr="00EF360D">
        <w:rPr>
          <w:rFonts w:ascii="Arial" w:hAnsi="Arial" w:cs="Arial"/>
          <w:szCs w:val="20"/>
        </w:rPr>
        <w:t>Getekend door:</w:t>
      </w:r>
    </w:p>
    <w:p w14:paraId="66FAB7FD" w14:textId="1A42B496" w:rsidR="000E0E76" w:rsidRPr="00EF360D" w:rsidRDefault="000E0E76" w:rsidP="00C253F4">
      <w:pPr>
        <w:pStyle w:val="Lijstalinea"/>
        <w:suppressAutoHyphens/>
        <w:spacing w:after="0" w:line="280" w:lineRule="atLeast"/>
        <w:ind w:left="0"/>
        <w:rPr>
          <w:rFonts w:ascii="Arial" w:hAnsi="Arial" w:cs="Arial"/>
          <w:szCs w:val="20"/>
        </w:rPr>
      </w:pPr>
      <w:r w:rsidRPr="00EF360D">
        <w:rPr>
          <w:rFonts w:ascii="Arial" w:hAnsi="Arial" w:cs="Arial"/>
          <w:szCs w:val="20"/>
        </w:rPr>
        <w:t>Functie:</w:t>
      </w:r>
      <w:r w:rsidR="00E160C3">
        <w:rPr>
          <w:rFonts w:ascii="Arial" w:hAnsi="Arial" w:cs="Arial"/>
          <w:szCs w:val="20"/>
        </w:rPr>
        <w:t xml:space="preserve"> Directeur </w:t>
      </w:r>
      <w:r w:rsidRPr="00EF360D">
        <w:rPr>
          <w:rFonts w:ascii="Arial" w:hAnsi="Arial" w:cs="Arial"/>
          <w:szCs w:val="20"/>
        </w:rPr>
        <w:tab/>
      </w:r>
      <w:r w:rsidRPr="00EF360D">
        <w:rPr>
          <w:rFonts w:ascii="Arial" w:hAnsi="Arial" w:cs="Arial"/>
          <w:szCs w:val="20"/>
        </w:rPr>
        <w:tab/>
      </w:r>
      <w:r w:rsidRPr="00EF360D">
        <w:rPr>
          <w:rFonts w:ascii="Arial" w:hAnsi="Arial" w:cs="Arial"/>
          <w:szCs w:val="20"/>
        </w:rPr>
        <w:tab/>
      </w:r>
      <w:r w:rsidRPr="00EF360D">
        <w:rPr>
          <w:rFonts w:ascii="Arial" w:hAnsi="Arial" w:cs="Arial"/>
          <w:szCs w:val="20"/>
        </w:rPr>
        <w:tab/>
        <w:t>Functie:</w:t>
      </w:r>
    </w:p>
    <w:p w14:paraId="45D84237" w14:textId="1E53BE8C" w:rsidR="00AA1047" w:rsidRDefault="000E0E76" w:rsidP="00C253F4">
      <w:pPr>
        <w:pStyle w:val="Lijstalinea"/>
        <w:suppressAutoHyphens/>
        <w:spacing w:after="0" w:line="280" w:lineRule="atLeast"/>
        <w:ind w:left="0"/>
        <w:rPr>
          <w:rFonts w:ascii="Arial" w:hAnsi="Arial" w:cs="Arial"/>
          <w:szCs w:val="20"/>
        </w:rPr>
      </w:pPr>
      <w:r w:rsidRPr="00EF360D">
        <w:rPr>
          <w:rFonts w:ascii="Arial" w:hAnsi="Arial" w:cs="Arial"/>
          <w:szCs w:val="20"/>
        </w:rPr>
        <w:t>Datum:</w:t>
      </w:r>
      <w:r w:rsidRPr="00EF360D">
        <w:rPr>
          <w:rFonts w:ascii="Arial" w:hAnsi="Arial" w:cs="Arial"/>
          <w:szCs w:val="20"/>
        </w:rPr>
        <w:tab/>
      </w:r>
      <w:r w:rsidR="00333921">
        <w:rPr>
          <w:rFonts w:ascii="Arial" w:hAnsi="Arial" w:cs="Arial"/>
          <w:szCs w:val="20"/>
        </w:rPr>
        <w:t>14-01-2025</w:t>
      </w:r>
      <w:r w:rsidRPr="00EF360D">
        <w:rPr>
          <w:rFonts w:ascii="Arial" w:hAnsi="Arial" w:cs="Arial"/>
          <w:szCs w:val="20"/>
        </w:rPr>
        <w:tab/>
      </w:r>
      <w:r w:rsidRPr="00EF360D">
        <w:rPr>
          <w:rFonts w:ascii="Arial" w:hAnsi="Arial" w:cs="Arial"/>
          <w:szCs w:val="20"/>
        </w:rPr>
        <w:tab/>
      </w:r>
      <w:r w:rsidRPr="00EF360D">
        <w:rPr>
          <w:rFonts w:ascii="Arial" w:hAnsi="Arial" w:cs="Arial"/>
          <w:szCs w:val="20"/>
        </w:rPr>
        <w:tab/>
      </w:r>
      <w:r w:rsidRPr="00EF360D">
        <w:rPr>
          <w:rFonts w:ascii="Arial" w:hAnsi="Arial" w:cs="Arial"/>
          <w:szCs w:val="20"/>
        </w:rPr>
        <w:tab/>
      </w:r>
      <w:r w:rsidR="00AA1047">
        <w:rPr>
          <w:rFonts w:ascii="Arial" w:hAnsi="Arial" w:cs="Arial"/>
          <w:szCs w:val="20"/>
        </w:rPr>
        <w:t>E-mail:</w:t>
      </w:r>
    </w:p>
    <w:p w14:paraId="3B715467" w14:textId="0BDD5A27" w:rsidR="000E0E76" w:rsidRPr="00EF360D" w:rsidRDefault="000E0E76" w:rsidP="00AA1047">
      <w:pPr>
        <w:pStyle w:val="Lijstalinea"/>
        <w:suppressAutoHyphens/>
        <w:spacing w:after="0" w:line="280" w:lineRule="atLeast"/>
        <w:ind w:left="4248"/>
        <w:rPr>
          <w:rFonts w:ascii="Arial" w:hAnsi="Arial" w:cs="Arial"/>
          <w:szCs w:val="20"/>
        </w:rPr>
      </w:pPr>
      <w:r w:rsidRPr="00EF360D">
        <w:rPr>
          <w:rFonts w:ascii="Arial" w:hAnsi="Arial" w:cs="Arial"/>
          <w:szCs w:val="20"/>
        </w:rPr>
        <w:t>Datum:</w:t>
      </w:r>
    </w:p>
    <w:p w14:paraId="05BFD80D" w14:textId="77777777" w:rsidR="000E0E76" w:rsidRPr="00EF360D" w:rsidRDefault="000E0E76" w:rsidP="00C253F4">
      <w:pPr>
        <w:pStyle w:val="Lijstalinea"/>
        <w:suppressAutoHyphens/>
        <w:spacing w:after="0" w:line="280" w:lineRule="atLeast"/>
        <w:ind w:left="0" w:hanging="709"/>
        <w:rPr>
          <w:rFonts w:ascii="Arial" w:hAnsi="Arial" w:cs="Arial"/>
          <w:szCs w:val="20"/>
        </w:rPr>
      </w:pPr>
    </w:p>
    <w:p w14:paraId="2BD01C07" w14:textId="77777777" w:rsidR="000E0E76" w:rsidRPr="00EF360D" w:rsidRDefault="000E0E76" w:rsidP="000E0E76">
      <w:pPr>
        <w:pStyle w:val="Lijstalinea"/>
        <w:suppressAutoHyphens/>
        <w:spacing w:after="0" w:line="280" w:lineRule="atLeast"/>
        <w:ind w:left="1134"/>
        <w:rPr>
          <w:rFonts w:ascii="Arial" w:hAnsi="Arial" w:cs="Arial"/>
          <w:szCs w:val="20"/>
        </w:rPr>
      </w:pPr>
    </w:p>
    <w:p w14:paraId="69CFFFF3" w14:textId="77777777" w:rsidR="000E0E76" w:rsidRPr="00EF360D" w:rsidRDefault="000E0E76" w:rsidP="000E0E76">
      <w:pPr>
        <w:pStyle w:val="Lijstalinea"/>
        <w:suppressAutoHyphens/>
        <w:spacing w:after="0" w:line="280" w:lineRule="atLeast"/>
        <w:ind w:left="0" w:hanging="709"/>
        <w:rPr>
          <w:rFonts w:ascii="Arial" w:hAnsi="Arial" w:cs="Arial"/>
          <w:szCs w:val="20"/>
        </w:rPr>
      </w:pPr>
    </w:p>
    <w:p w14:paraId="6B9AEB16" w14:textId="77777777" w:rsidR="000E0E76" w:rsidRPr="00EF360D" w:rsidRDefault="000E0E76" w:rsidP="000E0E76">
      <w:pPr>
        <w:suppressAutoHyphens/>
        <w:spacing w:after="0" w:line="280" w:lineRule="atLeast"/>
        <w:rPr>
          <w:rFonts w:cs="Arial"/>
          <w:sz w:val="20"/>
          <w:szCs w:val="20"/>
        </w:rPr>
      </w:pPr>
    </w:p>
    <w:p w14:paraId="313994B8" w14:textId="77777777" w:rsidR="004B5E7A" w:rsidRPr="00EF360D" w:rsidRDefault="004B5E7A" w:rsidP="000E0E76">
      <w:pPr>
        <w:rPr>
          <w:rFonts w:cs="Arial"/>
          <w:sz w:val="20"/>
          <w:szCs w:val="20"/>
        </w:rPr>
      </w:pPr>
    </w:p>
    <w:sectPr w:rsidR="004B5E7A" w:rsidRPr="00EF360D" w:rsidSect="008A2DBD">
      <w:footerReference w:type="default" r:id="rId13"/>
      <w:pgSz w:w="11906" w:h="16838"/>
      <w:pgMar w:top="2552" w:right="1701" w:bottom="175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D0DA7" w14:textId="77777777" w:rsidR="002B512B" w:rsidRDefault="002B512B" w:rsidP="009113E0">
      <w:pPr>
        <w:spacing w:after="0" w:line="240" w:lineRule="auto"/>
      </w:pPr>
      <w:r>
        <w:separator/>
      </w:r>
    </w:p>
  </w:endnote>
  <w:endnote w:type="continuationSeparator" w:id="0">
    <w:p w14:paraId="163B12B9" w14:textId="77777777" w:rsidR="002B512B" w:rsidRDefault="002B512B" w:rsidP="0091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4C2D" w14:textId="4F275A5A" w:rsidR="007D6AAE" w:rsidRDefault="003D3203">
    <w:pPr>
      <w:pStyle w:val="Voettekst"/>
    </w:pPr>
    <w:r>
      <w:rPr>
        <w:sz w:val="16"/>
        <w:szCs w:val="16"/>
      </w:rPr>
      <w:t xml:space="preserve">Pagina </w:t>
    </w:r>
    <w:sdt>
      <w:sdtPr>
        <w:id w:val="-1877458400"/>
        <w:docPartObj>
          <w:docPartGallery w:val="Page Numbers (Bottom of Page)"/>
          <w:docPartUnique/>
        </w:docPartObj>
      </w:sdtPr>
      <w:sdtContent>
        <w:r>
          <w:fldChar w:fldCharType="begin"/>
        </w:r>
        <w:r>
          <w:instrText>PAGE   \* MERGEFORMAT</w:instrText>
        </w:r>
        <w:r>
          <w:fldChar w:fldCharType="separate"/>
        </w:r>
        <w:r>
          <w:t>2</w:t>
        </w:r>
        <w:r>
          <w:fldChar w:fldCharType="end"/>
        </w:r>
        <w:r>
          <w:t>/</w:t>
        </w:r>
        <w:r w:rsidR="00A05838">
          <w:t>5</w:t>
        </w:r>
        <w:r>
          <w:tab/>
        </w:r>
        <w:r>
          <w:tab/>
        </w:r>
        <w:r>
          <w:rPr>
            <w:sz w:val="16"/>
            <w:szCs w:val="16"/>
          </w:rPr>
          <w:t xml:space="preserve">Paraaf </w:t>
        </w:r>
        <w:r w:rsidR="000E0E76">
          <w:rPr>
            <w:sz w:val="16"/>
            <w:szCs w:val="16"/>
          </w:rPr>
          <w:t>Omnibuzz</w:t>
        </w:r>
        <w:r>
          <w:rPr>
            <w:sz w:val="16"/>
            <w:szCs w:val="16"/>
          </w:rPr>
          <w:t>:</w:t>
        </w:r>
      </w:sdtContent>
    </w:sdt>
  </w:p>
  <w:p w14:paraId="62AD2CFE" w14:textId="77777777" w:rsidR="007D6AAE" w:rsidRDefault="007D6AAE">
    <w:pPr>
      <w:pStyle w:val="Voettekst"/>
    </w:pPr>
  </w:p>
  <w:p w14:paraId="28A3F387" w14:textId="515CC371" w:rsidR="007D6AAE" w:rsidRPr="008839BD" w:rsidRDefault="000E0E76">
    <w:pPr>
      <w:pStyle w:val="Voettekst"/>
      <w:rPr>
        <w:sz w:val="16"/>
        <w:szCs w:val="16"/>
      </w:rPr>
    </w:pPr>
    <w:r>
      <w:rPr>
        <w:sz w:val="16"/>
        <w:szCs w:val="16"/>
      </w:rPr>
      <w:t>Omnibuzz/Geheimhoudingsovereenkomst</w:t>
    </w:r>
    <w:r w:rsidR="009113E0">
      <w:rPr>
        <w:sz w:val="16"/>
        <w:szCs w:val="16"/>
      </w:rPr>
      <w:t xml:space="preserve"> aanbesteding </w:t>
    </w:r>
    <w:r w:rsidR="00333921">
      <w:rPr>
        <w:sz w:val="16"/>
        <w:szCs w:val="16"/>
      </w:rPr>
      <w:t>jeugdwetvervoer</w:t>
    </w:r>
    <w:r>
      <w:rPr>
        <w:sz w:val="16"/>
        <w:szCs w:val="16"/>
      </w:rPr>
      <w:tab/>
    </w:r>
    <w:r>
      <w:rPr>
        <w:sz w:val="16"/>
        <w:szCs w:val="16"/>
      </w:rPr>
      <w:tab/>
      <w:t>Paraaf Ontvangende Partij: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9C936" w14:textId="77777777" w:rsidR="002B512B" w:rsidRDefault="002B512B" w:rsidP="009113E0">
      <w:pPr>
        <w:spacing w:after="0" w:line="240" w:lineRule="auto"/>
      </w:pPr>
      <w:r>
        <w:separator/>
      </w:r>
    </w:p>
  </w:footnote>
  <w:footnote w:type="continuationSeparator" w:id="0">
    <w:p w14:paraId="2EF4CDCA" w14:textId="77777777" w:rsidR="002B512B" w:rsidRDefault="002B512B" w:rsidP="009113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0ADC"/>
    <w:multiLevelType w:val="multilevel"/>
    <w:tmpl w:val="13D8A09C"/>
    <w:lvl w:ilvl="0">
      <w:start w:val="2"/>
      <w:numFmt w:val="decimal"/>
      <w:lvlText w:val="Artikel %1"/>
      <w:lvlJc w:val="left"/>
      <w:pPr>
        <w:ind w:left="360" w:hanging="360"/>
      </w:pPr>
      <w:rPr>
        <w:rFonts w:ascii="Verdana" w:hAnsi="Verdana" w:hint="default"/>
        <w:b/>
        <w:i w:val="0"/>
      </w:rPr>
    </w:lvl>
    <w:lvl w:ilvl="1">
      <w:start w:val="1"/>
      <w:numFmt w:val="decimal"/>
      <w:lvlText w:val="%2.%1"/>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8224B22"/>
    <w:multiLevelType w:val="multilevel"/>
    <w:tmpl w:val="C468683C"/>
    <w:lvl w:ilvl="0">
      <w:start w:val="2"/>
      <w:numFmt w:val="decimal"/>
      <w:lvlText w:val="Artikel %1"/>
      <w:lvlJc w:val="left"/>
      <w:pPr>
        <w:ind w:left="360" w:hanging="360"/>
      </w:pPr>
      <w:rPr>
        <w:rFonts w:ascii="Verdana" w:hAnsi="Verdana" w:hint="default"/>
        <w:b/>
        <w:i w:val="0"/>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BA03115"/>
    <w:multiLevelType w:val="multilevel"/>
    <w:tmpl w:val="55423DD8"/>
    <w:lvl w:ilvl="0">
      <w:start w:val="1"/>
      <w:numFmt w:val="decimal"/>
      <w:lvlText w:val="Artikel %1"/>
      <w:lvlJc w:val="left"/>
      <w:pPr>
        <w:ind w:left="360" w:hanging="360"/>
      </w:pPr>
      <w:rPr>
        <w:rFonts w:ascii="Arial" w:hAnsi="Arial" w:cs="Arial" w:hint="default"/>
        <w:b/>
        <w:i w:val="0"/>
      </w:rPr>
    </w:lvl>
    <w:lvl w:ilvl="1">
      <w:start w:val="1"/>
      <w:numFmt w:val="decimal"/>
      <w:lvlText w:val="%2.%1"/>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1702573"/>
    <w:multiLevelType w:val="multilevel"/>
    <w:tmpl w:val="104EF572"/>
    <w:lvl w:ilvl="0">
      <w:start w:val="2"/>
      <w:numFmt w:val="decimal"/>
      <w:lvlText w:val="Artikel %1"/>
      <w:lvlJc w:val="left"/>
      <w:pPr>
        <w:ind w:left="360" w:hanging="360"/>
      </w:pPr>
      <w:rPr>
        <w:rFonts w:ascii="Verdana" w:hAnsi="Verdana" w:hint="default"/>
        <w:b/>
        <w:i w:val="0"/>
      </w:rPr>
    </w:lvl>
    <w:lvl w:ilvl="1">
      <w:start w:val="2"/>
      <w:numFmt w:val="decimal"/>
      <w:lvlText w:val="%2.%1"/>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6DD4CFB"/>
    <w:multiLevelType w:val="hybridMultilevel"/>
    <w:tmpl w:val="1ECAB0D4"/>
    <w:lvl w:ilvl="0" w:tplc="04130019">
      <w:start w:val="1"/>
      <w:numFmt w:val="lowerLetter"/>
      <w:lvlText w:val="%1."/>
      <w:lvlJc w:val="left"/>
      <w:pPr>
        <w:ind w:left="11" w:hanging="360"/>
      </w:pPr>
    </w:lvl>
    <w:lvl w:ilvl="1" w:tplc="04130019" w:tentative="1">
      <w:start w:val="1"/>
      <w:numFmt w:val="lowerLetter"/>
      <w:lvlText w:val="%2."/>
      <w:lvlJc w:val="left"/>
      <w:pPr>
        <w:ind w:left="731" w:hanging="360"/>
      </w:pPr>
    </w:lvl>
    <w:lvl w:ilvl="2" w:tplc="0413001B" w:tentative="1">
      <w:start w:val="1"/>
      <w:numFmt w:val="lowerRoman"/>
      <w:lvlText w:val="%3."/>
      <w:lvlJc w:val="right"/>
      <w:pPr>
        <w:ind w:left="1451" w:hanging="180"/>
      </w:pPr>
    </w:lvl>
    <w:lvl w:ilvl="3" w:tplc="0413000F" w:tentative="1">
      <w:start w:val="1"/>
      <w:numFmt w:val="decimal"/>
      <w:lvlText w:val="%4."/>
      <w:lvlJc w:val="left"/>
      <w:pPr>
        <w:ind w:left="2171" w:hanging="360"/>
      </w:pPr>
    </w:lvl>
    <w:lvl w:ilvl="4" w:tplc="04130019" w:tentative="1">
      <w:start w:val="1"/>
      <w:numFmt w:val="lowerLetter"/>
      <w:lvlText w:val="%5."/>
      <w:lvlJc w:val="left"/>
      <w:pPr>
        <w:ind w:left="2891" w:hanging="360"/>
      </w:pPr>
    </w:lvl>
    <w:lvl w:ilvl="5" w:tplc="0413001B" w:tentative="1">
      <w:start w:val="1"/>
      <w:numFmt w:val="lowerRoman"/>
      <w:lvlText w:val="%6."/>
      <w:lvlJc w:val="right"/>
      <w:pPr>
        <w:ind w:left="3611" w:hanging="180"/>
      </w:pPr>
    </w:lvl>
    <w:lvl w:ilvl="6" w:tplc="0413000F" w:tentative="1">
      <w:start w:val="1"/>
      <w:numFmt w:val="decimal"/>
      <w:lvlText w:val="%7."/>
      <w:lvlJc w:val="left"/>
      <w:pPr>
        <w:ind w:left="4331" w:hanging="360"/>
      </w:pPr>
    </w:lvl>
    <w:lvl w:ilvl="7" w:tplc="04130019" w:tentative="1">
      <w:start w:val="1"/>
      <w:numFmt w:val="lowerLetter"/>
      <w:lvlText w:val="%8."/>
      <w:lvlJc w:val="left"/>
      <w:pPr>
        <w:ind w:left="5051" w:hanging="360"/>
      </w:pPr>
    </w:lvl>
    <w:lvl w:ilvl="8" w:tplc="0413001B" w:tentative="1">
      <w:start w:val="1"/>
      <w:numFmt w:val="lowerRoman"/>
      <w:lvlText w:val="%9."/>
      <w:lvlJc w:val="right"/>
      <w:pPr>
        <w:ind w:left="5771" w:hanging="180"/>
      </w:pPr>
    </w:lvl>
  </w:abstractNum>
  <w:abstractNum w:abstractNumId="5" w15:restartNumberingAfterBreak="0">
    <w:nsid w:val="62203990"/>
    <w:multiLevelType w:val="multilevel"/>
    <w:tmpl w:val="8E52698C"/>
    <w:lvl w:ilvl="0">
      <w:start w:val="1"/>
      <w:numFmt w:val="decimal"/>
      <w:lvlText w:val="%1."/>
      <w:lvlJc w:val="left"/>
      <w:pPr>
        <w:ind w:left="720" w:hanging="360"/>
      </w:p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B94BE1"/>
    <w:multiLevelType w:val="hybridMultilevel"/>
    <w:tmpl w:val="6AC0CD1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96379452">
    <w:abstractNumId w:val="5"/>
  </w:num>
  <w:num w:numId="2" w16cid:durableId="1958175907">
    <w:abstractNumId w:val="6"/>
  </w:num>
  <w:num w:numId="3" w16cid:durableId="845826662">
    <w:abstractNumId w:val="2"/>
  </w:num>
  <w:num w:numId="4" w16cid:durableId="167792960">
    <w:abstractNumId w:val="1"/>
  </w:num>
  <w:num w:numId="5" w16cid:durableId="549727471">
    <w:abstractNumId w:val="4"/>
  </w:num>
  <w:num w:numId="6" w16cid:durableId="1795831660">
    <w:abstractNumId w:val="0"/>
  </w:num>
  <w:num w:numId="7" w16cid:durableId="1567490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76"/>
    <w:rsid w:val="000E0E76"/>
    <w:rsid w:val="001402FA"/>
    <w:rsid w:val="0016481C"/>
    <w:rsid w:val="0023449B"/>
    <w:rsid w:val="0026356C"/>
    <w:rsid w:val="00267312"/>
    <w:rsid w:val="0028711F"/>
    <w:rsid w:val="002B512B"/>
    <w:rsid w:val="002C0010"/>
    <w:rsid w:val="00312FC2"/>
    <w:rsid w:val="00333921"/>
    <w:rsid w:val="003D3203"/>
    <w:rsid w:val="004B5E7A"/>
    <w:rsid w:val="004F5634"/>
    <w:rsid w:val="005322BF"/>
    <w:rsid w:val="005402DF"/>
    <w:rsid w:val="005F1F91"/>
    <w:rsid w:val="007C3444"/>
    <w:rsid w:val="007D6AAE"/>
    <w:rsid w:val="00832783"/>
    <w:rsid w:val="00854514"/>
    <w:rsid w:val="008A2DBD"/>
    <w:rsid w:val="008B37E8"/>
    <w:rsid w:val="008D2510"/>
    <w:rsid w:val="00904738"/>
    <w:rsid w:val="009113E0"/>
    <w:rsid w:val="009428B6"/>
    <w:rsid w:val="00992DED"/>
    <w:rsid w:val="00A05838"/>
    <w:rsid w:val="00A27921"/>
    <w:rsid w:val="00AA1047"/>
    <w:rsid w:val="00B544E3"/>
    <w:rsid w:val="00C253F4"/>
    <w:rsid w:val="00CB055F"/>
    <w:rsid w:val="00D252E3"/>
    <w:rsid w:val="00E160C3"/>
    <w:rsid w:val="00E43D6F"/>
    <w:rsid w:val="00E53770"/>
    <w:rsid w:val="00E944E5"/>
    <w:rsid w:val="00E951A9"/>
    <w:rsid w:val="00ED2210"/>
    <w:rsid w:val="00EF2A7C"/>
    <w:rsid w:val="00EF360D"/>
    <w:rsid w:val="00F21316"/>
    <w:rsid w:val="00F26ED6"/>
    <w:rsid w:val="00F769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2BF88"/>
  <w15:chartTrackingRefBased/>
  <w15:docId w15:val="{C40521C3-9547-4298-A4DF-935D589C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E0E76"/>
    <w:pPr>
      <w:ind w:left="720"/>
      <w:contextualSpacing/>
    </w:pPr>
    <w:rPr>
      <w:rFonts w:ascii="Verdana" w:hAnsi="Verdana"/>
      <w:sz w:val="20"/>
    </w:rPr>
  </w:style>
  <w:style w:type="character" w:styleId="Verwijzingopmerking">
    <w:name w:val="annotation reference"/>
    <w:basedOn w:val="Standaardalinea-lettertype"/>
    <w:uiPriority w:val="99"/>
    <w:semiHidden/>
    <w:unhideWhenUsed/>
    <w:rsid w:val="000E0E76"/>
    <w:rPr>
      <w:sz w:val="16"/>
      <w:szCs w:val="16"/>
    </w:rPr>
  </w:style>
  <w:style w:type="paragraph" w:styleId="Tekstopmerking">
    <w:name w:val="annotation text"/>
    <w:basedOn w:val="Standaard"/>
    <w:link w:val="TekstopmerkingChar"/>
    <w:uiPriority w:val="99"/>
    <w:semiHidden/>
    <w:unhideWhenUsed/>
    <w:rsid w:val="000E0E76"/>
    <w:pPr>
      <w:spacing w:line="240" w:lineRule="auto"/>
    </w:pPr>
    <w:rPr>
      <w:rFonts w:ascii="Verdana" w:hAnsi="Verdana"/>
      <w:sz w:val="20"/>
      <w:szCs w:val="20"/>
    </w:rPr>
  </w:style>
  <w:style w:type="character" w:customStyle="1" w:styleId="TekstopmerkingChar">
    <w:name w:val="Tekst opmerking Char"/>
    <w:basedOn w:val="Standaardalinea-lettertype"/>
    <w:link w:val="Tekstopmerking"/>
    <w:uiPriority w:val="99"/>
    <w:semiHidden/>
    <w:rsid w:val="000E0E76"/>
    <w:rPr>
      <w:rFonts w:ascii="Verdana" w:hAnsi="Verdana"/>
      <w:sz w:val="20"/>
      <w:szCs w:val="20"/>
    </w:rPr>
  </w:style>
  <w:style w:type="paragraph" w:styleId="Voettekst">
    <w:name w:val="footer"/>
    <w:basedOn w:val="Standaard"/>
    <w:link w:val="VoettekstChar"/>
    <w:uiPriority w:val="99"/>
    <w:unhideWhenUsed/>
    <w:rsid w:val="000E0E76"/>
    <w:pPr>
      <w:tabs>
        <w:tab w:val="center" w:pos="4536"/>
        <w:tab w:val="right" w:pos="9072"/>
      </w:tabs>
      <w:spacing w:after="0" w:line="240" w:lineRule="auto"/>
    </w:pPr>
    <w:rPr>
      <w:rFonts w:ascii="Verdana" w:hAnsi="Verdana"/>
      <w:sz w:val="20"/>
    </w:rPr>
  </w:style>
  <w:style w:type="character" w:customStyle="1" w:styleId="VoettekstChar">
    <w:name w:val="Voettekst Char"/>
    <w:basedOn w:val="Standaardalinea-lettertype"/>
    <w:link w:val="Voettekst"/>
    <w:uiPriority w:val="99"/>
    <w:rsid w:val="000E0E76"/>
    <w:rPr>
      <w:rFonts w:ascii="Verdana" w:hAnsi="Verdana"/>
      <w:sz w:val="20"/>
    </w:rPr>
  </w:style>
  <w:style w:type="paragraph" w:styleId="Koptekst">
    <w:name w:val="header"/>
    <w:basedOn w:val="Standaard"/>
    <w:link w:val="KoptekstChar"/>
    <w:uiPriority w:val="99"/>
    <w:unhideWhenUsed/>
    <w:rsid w:val="009113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13E0"/>
  </w:style>
  <w:style w:type="paragraph" w:styleId="Revisie">
    <w:name w:val="Revision"/>
    <w:hidden/>
    <w:uiPriority w:val="99"/>
    <w:semiHidden/>
    <w:rsid w:val="005322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fc77ccd-9ae3-40e1-9dc7-049224347a7a">BZADOS-112102336-28</_dlc_DocId>
    <Dossier_x0020_Naam xmlns="84d6803d-2257-4e23-b9e1-fa2d08110dc8">Omnibuzz_inkoop leerlingenvervoer _ 7023252</Dossier_x0020_Naam>
    <Dossier_x0020_Nummer xmlns="84d6803d-2257-4e23-b9e1-fa2d08110dc8">7023252</Dossier_x0020_Nummer>
    <Declarant xmlns="84d6803d-2257-4e23-b9e1-fa2d08110dc8">
      <UserInfo>
        <DisplayName/>
        <AccountId xsi:nil="true"/>
        <AccountType/>
      </UserInfo>
    </Declarant>
    <Client_x0020_Naam xmlns="84d6803d-2257-4e23-b9e1-fa2d08110dc8">Gemeenschappelijke Regeling Omnibuzz</Client_x0020_Naam>
    <Dossier_x0020_Type xmlns="84d6803d-2257-4e23-b9e1-fa2d08110dc8">AANB</Dossier_x0020_Type>
    <_dlc_DocIdUrl xmlns="0fc77ccd-9ae3-40e1-9dc7-049224347a7a">
      <Url>https://boelszanders.sharepoint.com/sites/klanten_8/122656/7023252/_layouts/15/DocIdRedir.aspx?ID=BZADOS-112102336-28</Url>
      <Description>BZADOS-112102336-28</Description>
    </_dlc_DocIdUrl>
    <WorkSiteDocumentNumber xmlns="84d6803d-2257-4e23-b9e1-fa2d08110dc8" xsi:nil="true"/>
    <Verantwoordelijke_x0020_compagnon xmlns="84d6803d-2257-4e23-b9e1-fa2d08110dc8">
      <UserInfo>
        <DisplayName/>
        <AccountId xsi:nil="true"/>
        <AccountType/>
      </UserInfo>
    </Verantwoordelijke_x0020_compagnon>
    <RelatedItems xmlns="http://schemas.microsoft.com/sharepoint/v3" xsi:nil="true"/>
    <Client_x0020_Nummer xmlns="84d6803d-2257-4e23-b9e1-fa2d08110dc8">122656</Client_x0020_Numm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1abe1dcb-7780-4bc1-884e-6dfefa2c4afc" ContentTypeId="0x010100259CF10878007E449F72D8C068F481BF10" PreviousValue="false" LastSyncTimeStamp="2017-11-21T09:27:07.91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_Legal Document" ma:contentTypeID="0x010100259CF10878007E449F72D8C068F481BF1000D6200293BC38AE479DD2C3D51A63ABD8" ma:contentTypeVersion="26" ma:contentTypeDescription="" ma:contentTypeScope="" ma:versionID="51faabd8744483772de073cd8a78ce10">
  <xsd:schema xmlns:xsd="http://www.w3.org/2001/XMLSchema" xmlns:xs="http://www.w3.org/2001/XMLSchema" xmlns:p="http://schemas.microsoft.com/office/2006/metadata/properties" xmlns:ns1="http://schemas.microsoft.com/sharepoint/v3" xmlns:ns2="84d6803d-2257-4e23-b9e1-fa2d08110dc8" xmlns:ns3="0fc77ccd-9ae3-40e1-9dc7-049224347a7a" targetNamespace="http://schemas.microsoft.com/office/2006/metadata/properties" ma:root="true" ma:fieldsID="ece467e995938aef1f99f48386b93f0c" ns1:_="" ns2:_="" ns3:_="">
    <xsd:import namespace="http://schemas.microsoft.com/sharepoint/v3"/>
    <xsd:import namespace="84d6803d-2257-4e23-b9e1-fa2d08110dc8"/>
    <xsd:import namespace="0fc77ccd-9ae3-40e1-9dc7-049224347a7a"/>
    <xsd:element name="properties">
      <xsd:complexType>
        <xsd:sequence>
          <xsd:element name="documentManagement">
            <xsd:complexType>
              <xsd:all>
                <xsd:element ref="ns1:RelatedItems" minOccurs="0"/>
                <xsd:element ref="ns2:WorkSiteDocumentNumber" minOccurs="0"/>
                <xsd:element ref="ns2:Client_x0020_Nummer" minOccurs="0"/>
                <xsd:element ref="ns2:Client_x0020_Naam" minOccurs="0"/>
                <xsd:element ref="ns2:Dossier_x0020_Nummer" minOccurs="0"/>
                <xsd:element ref="ns2:Dossier_x0020_Naam" minOccurs="0"/>
                <xsd:element ref="ns2:Dossier_x0020_Type" minOccurs="0"/>
                <xsd:element ref="ns2:Declarant" minOccurs="0"/>
                <xsd:element ref="ns2:Verantwoordelijke_x0020_compagn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8" nillable="true" ma:displayName="Gerelateerde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6803d-2257-4e23-b9e1-fa2d08110dc8" elementFormDefault="qualified">
    <xsd:import namespace="http://schemas.microsoft.com/office/2006/documentManagement/types"/>
    <xsd:import namespace="http://schemas.microsoft.com/office/infopath/2007/PartnerControls"/>
    <xsd:element name="WorkSiteDocumentNumber" ma:index="9" nillable="true" ma:displayName="WorkSite Document Number" ma:internalName="WorkSiteDocumentNumber">
      <xsd:simpleType>
        <xsd:restriction base="dms:Text">
          <xsd:maxLength value="255"/>
        </xsd:restriction>
      </xsd:simpleType>
    </xsd:element>
    <xsd:element name="Client_x0020_Nummer" ma:index="10" nillable="true" ma:displayName="Client Nummer" ma:internalName="Client_x0020_Nummer">
      <xsd:simpleType>
        <xsd:restriction base="dms:Text">
          <xsd:maxLength value="255"/>
        </xsd:restriction>
      </xsd:simpleType>
    </xsd:element>
    <xsd:element name="Client_x0020_Naam" ma:index="11" nillable="true" ma:displayName="Client Naam" ma:internalName="Client_x0020_Naam">
      <xsd:simpleType>
        <xsd:restriction base="dms:Text">
          <xsd:maxLength value="255"/>
        </xsd:restriction>
      </xsd:simpleType>
    </xsd:element>
    <xsd:element name="Dossier_x0020_Nummer" ma:index="12" nillable="true" ma:displayName="Dossier Nummer" ma:internalName="Dossier_x0020_Nummer">
      <xsd:simpleType>
        <xsd:restriction base="dms:Text">
          <xsd:maxLength value="255"/>
        </xsd:restriction>
      </xsd:simpleType>
    </xsd:element>
    <xsd:element name="Dossier_x0020_Naam" ma:index="13" nillable="true" ma:displayName="Dossier Naam" ma:internalName="Dossier_x0020_Naam">
      <xsd:simpleType>
        <xsd:restriction base="dms:Text">
          <xsd:maxLength value="255"/>
        </xsd:restriction>
      </xsd:simpleType>
    </xsd:element>
    <xsd:element name="Dossier_x0020_Type" ma:index="14" nillable="true" ma:displayName="Dossier Type" ma:format="Dropdown" ma:internalName="Dossier_x0020_Type">
      <xsd:simpleType>
        <xsd:restriction base="dms:Choice">
          <xsd:enumeration value="AANB"/>
          <xsd:enumeration value="AMB"/>
          <xsd:enumeration value="ARB"/>
          <xsd:enumeration value="ASP"/>
          <xsd:enumeration value="BEST"/>
          <xsd:enumeration value="BOUW"/>
          <xsd:enumeration value="CONTR"/>
          <xsd:enumeration value="ERF"/>
          <xsd:enumeration value="FAIL"/>
          <xsd:enumeration value="FAM"/>
          <xsd:enumeration value="FIN"/>
          <xsd:enumeration value="GEZ"/>
          <xsd:enumeration value="HUUR"/>
          <xsd:enumeration value="IC"/>
          <xsd:enumeration value="IE/IT"/>
          <xsd:enumeration value="INCAS"/>
          <xsd:enumeration value="INSOL"/>
          <xsd:enumeration value="INT"/>
          <xsd:enumeration value="LEGAL"/>
          <xsd:enumeration value="MA"/>
          <xsd:enumeration value="MZR"/>
          <xsd:enumeration value="ONBEKEND"/>
          <xsd:enumeration value="OND"/>
          <xsd:enumeration value="ONW"/>
          <xsd:enumeration value="PENS"/>
          <xsd:enumeration value="PRIVA"/>
          <xsd:enumeration value="SOC"/>
          <xsd:enumeration value="STAAT"/>
          <xsd:enumeration value="VAST"/>
          <xsd:enumeration value="VEN"/>
          <xsd:enumeration value="VERZ"/>
        </xsd:restriction>
      </xsd:simpleType>
    </xsd:element>
    <xsd:element name="Declarant" ma:index="15" nillable="true" ma:displayName="Declarant" ma:list="UserInfo" ma:SharePointGroup="0" ma:internalName="Decl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antwoordelijke_x0020_compagnon" ma:index="16" nillable="true" ma:displayName="Verantwoordelijke compagnon" ma:list="UserInfo" ma:SharePointGroup="0" ma:internalName="Verantwoordelijke_x0020_compagn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c77ccd-9ae3-40e1-9dc7-049224347a7a"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1183E-9278-460B-BE35-D3B1C3112FD0}">
  <ds:schemaRefs>
    <ds:schemaRef ds:uri="http://schemas.microsoft.com/office/2006/metadata/properties"/>
    <ds:schemaRef ds:uri="http://schemas.microsoft.com/office/infopath/2007/PartnerControls"/>
    <ds:schemaRef ds:uri="0fc77ccd-9ae3-40e1-9dc7-049224347a7a"/>
    <ds:schemaRef ds:uri="84d6803d-2257-4e23-b9e1-fa2d08110dc8"/>
    <ds:schemaRef ds:uri="http://schemas.microsoft.com/sharepoint/v3"/>
  </ds:schemaRefs>
</ds:datastoreItem>
</file>

<file path=customXml/itemProps2.xml><?xml version="1.0" encoding="utf-8"?>
<ds:datastoreItem xmlns:ds="http://schemas.openxmlformats.org/officeDocument/2006/customXml" ds:itemID="{6F03B6AE-1692-4E52-A81E-1F883A6E30BD}">
  <ds:schemaRefs>
    <ds:schemaRef ds:uri="http://schemas.microsoft.com/sharepoint/v3/contenttype/forms"/>
  </ds:schemaRefs>
</ds:datastoreItem>
</file>

<file path=customXml/itemProps3.xml><?xml version="1.0" encoding="utf-8"?>
<ds:datastoreItem xmlns:ds="http://schemas.openxmlformats.org/officeDocument/2006/customXml" ds:itemID="{A0B38D70-1679-4FBF-B35D-6F5608F5075C}">
  <ds:schemaRefs>
    <ds:schemaRef ds:uri="http://schemas.openxmlformats.org/officeDocument/2006/bibliography"/>
  </ds:schemaRefs>
</ds:datastoreItem>
</file>

<file path=customXml/itemProps4.xml><?xml version="1.0" encoding="utf-8"?>
<ds:datastoreItem xmlns:ds="http://schemas.openxmlformats.org/officeDocument/2006/customXml" ds:itemID="{3EE1CDD5-375A-4403-BB79-B71BD8E29B3B}">
  <ds:schemaRefs>
    <ds:schemaRef ds:uri="Microsoft.SharePoint.Taxonomy.ContentTypeSync"/>
  </ds:schemaRefs>
</ds:datastoreItem>
</file>

<file path=customXml/itemProps5.xml><?xml version="1.0" encoding="utf-8"?>
<ds:datastoreItem xmlns:ds="http://schemas.openxmlformats.org/officeDocument/2006/customXml" ds:itemID="{5B3D9DB3-9C44-4931-B624-C977803367FB}">
  <ds:schemaRefs>
    <ds:schemaRef ds:uri="http://schemas.microsoft.com/sharepoint/events"/>
  </ds:schemaRefs>
</ds:datastoreItem>
</file>

<file path=customXml/itemProps6.xml><?xml version="1.0" encoding="utf-8"?>
<ds:datastoreItem xmlns:ds="http://schemas.openxmlformats.org/officeDocument/2006/customXml" ds:itemID="{EE404CB4-0C1A-4852-98F2-A6001B3F7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d6803d-2257-4e23-b9e1-fa2d08110dc8"/>
    <ds:schemaRef ds:uri="0fc77ccd-9ae3-40e1-9dc7-049224347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1804</Words>
  <Characters>9927</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Boels Zanders Advocaten</dc:creator>
  <cp:keywords/>
  <dc:description/>
  <cp:lastModifiedBy>Thomas Portegijs</cp:lastModifiedBy>
  <cp:revision>4</cp:revision>
  <dcterms:created xsi:type="dcterms:W3CDTF">2025-01-15T09:41:00Z</dcterms:created>
  <dcterms:modified xsi:type="dcterms:W3CDTF">2025-01-23T09:17:00Z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2800</vt:r8>
  </property>
  <property fmtid="{D5CDD505-2E9C-101B-9397-08002B2CF9AE}" pid="3" name="ContentTypeId">
    <vt:lpwstr>0x010100259CF10878007E449F72D8C068F481BF1000D6200293BC38AE479DD2C3D51A63ABD8</vt:lpwstr>
  </property>
  <property fmtid="{D5CDD505-2E9C-101B-9397-08002B2CF9AE}" pid="4" name="_dlc_DocIdItemGuid">
    <vt:lpwstr>e921781b-052d-42ff-8f21-72d042c71f82</vt:lpwstr>
  </property>
</Properties>
</file>