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B6BB9" w14:textId="4AE93E2C" w:rsidR="00D533BD" w:rsidRPr="00F361C3" w:rsidRDefault="004534A8" w:rsidP="00D533BD">
      <w:pPr>
        <w:pStyle w:val="Heading1"/>
        <w:rPr>
          <w:b w:val="0"/>
          <w:bCs/>
          <w:sz w:val="24"/>
          <w:szCs w:val="24"/>
        </w:rPr>
      </w:pPr>
      <w:r>
        <w:rPr>
          <w:sz w:val="24"/>
          <w:szCs w:val="24"/>
        </w:rPr>
        <w:t>V</w:t>
      </w:r>
      <w:r w:rsidR="00A008D2" w:rsidRPr="00F361C3">
        <w:rPr>
          <w:sz w:val="24"/>
          <w:szCs w:val="24"/>
        </w:rPr>
        <w:t>ragen en antwoo</w:t>
      </w:r>
      <w:r w:rsidR="0095540D" w:rsidRPr="00F361C3">
        <w:rPr>
          <w:sz w:val="24"/>
          <w:szCs w:val="24"/>
        </w:rPr>
        <w:t>rden m</w:t>
      </w:r>
      <w:r w:rsidR="008B5DA3" w:rsidRPr="00F361C3">
        <w:rPr>
          <w:sz w:val="24"/>
          <w:szCs w:val="24"/>
        </w:rPr>
        <w:t>arktcons</w:t>
      </w:r>
      <w:r w:rsidR="0057740D" w:rsidRPr="00F361C3">
        <w:rPr>
          <w:sz w:val="24"/>
          <w:szCs w:val="24"/>
        </w:rPr>
        <w:t>ul</w:t>
      </w:r>
      <w:r w:rsidR="001F7386" w:rsidRPr="00F361C3">
        <w:rPr>
          <w:sz w:val="24"/>
          <w:szCs w:val="24"/>
        </w:rPr>
        <w:t>t</w:t>
      </w:r>
      <w:r w:rsidR="0057740D" w:rsidRPr="00F361C3">
        <w:rPr>
          <w:sz w:val="24"/>
          <w:szCs w:val="24"/>
        </w:rPr>
        <w:t>atie</w:t>
      </w:r>
      <w:r w:rsidR="001E1279" w:rsidRPr="00F361C3">
        <w:rPr>
          <w:sz w:val="24"/>
          <w:szCs w:val="24"/>
        </w:rPr>
        <w:t xml:space="preserve"> </w:t>
      </w:r>
      <w:proofErr w:type="spellStart"/>
      <w:r w:rsidR="001E1279" w:rsidRPr="00F361C3">
        <w:rPr>
          <w:sz w:val="24"/>
          <w:szCs w:val="24"/>
        </w:rPr>
        <w:t>L</w:t>
      </w:r>
      <w:r w:rsidR="00C90939" w:rsidRPr="00F361C3">
        <w:rPr>
          <w:sz w:val="24"/>
          <w:szCs w:val="24"/>
        </w:rPr>
        <w:t>e</w:t>
      </w:r>
      <w:r w:rsidR="005E613B" w:rsidRPr="00F361C3">
        <w:rPr>
          <w:sz w:val="24"/>
          <w:szCs w:val="24"/>
        </w:rPr>
        <w:t>gacy</w:t>
      </w:r>
      <w:proofErr w:type="spellEnd"/>
      <w:r w:rsidR="00F04873" w:rsidRPr="00F361C3">
        <w:rPr>
          <w:sz w:val="24"/>
          <w:szCs w:val="24"/>
        </w:rPr>
        <w:t xml:space="preserve"> </w:t>
      </w:r>
      <w:proofErr w:type="spellStart"/>
      <w:r w:rsidR="00F04873" w:rsidRPr="00F361C3">
        <w:rPr>
          <w:sz w:val="24"/>
          <w:szCs w:val="24"/>
        </w:rPr>
        <w:t>Informa</w:t>
      </w:r>
      <w:r w:rsidR="00471C92" w:rsidRPr="00F361C3">
        <w:rPr>
          <w:sz w:val="24"/>
          <w:szCs w:val="24"/>
        </w:rPr>
        <w:t>ties</w:t>
      </w:r>
      <w:r w:rsidR="00881597" w:rsidRPr="00F361C3">
        <w:rPr>
          <w:sz w:val="24"/>
          <w:szCs w:val="24"/>
        </w:rPr>
        <w:t>s</w:t>
      </w:r>
      <w:r w:rsidR="00554E69" w:rsidRPr="00F361C3">
        <w:rPr>
          <w:sz w:val="24"/>
          <w:szCs w:val="24"/>
        </w:rPr>
        <w:t>ysteem</w:t>
      </w:r>
      <w:proofErr w:type="spellEnd"/>
      <w:r w:rsidR="00554E69" w:rsidRPr="00F361C3">
        <w:rPr>
          <w:sz w:val="24"/>
          <w:szCs w:val="24"/>
        </w:rPr>
        <w:t xml:space="preserve"> </w:t>
      </w:r>
      <w:r w:rsidR="008C29B5" w:rsidRPr="00F361C3">
        <w:rPr>
          <w:sz w:val="24"/>
          <w:szCs w:val="24"/>
        </w:rPr>
        <w:t>gemee</w:t>
      </w:r>
      <w:r w:rsidR="00F50130" w:rsidRPr="00F361C3">
        <w:rPr>
          <w:sz w:val="24"/>
          <w:szCs w:val="24"/>
        </w:rPr>
        <w:t>n</w:t>
      </w:r>
      <w:r w:rsidR="00AE1A8D" w:rsidRPr="00F361C3">
        <w:rPr>
          <w:sz w:val="24"/>
          <w:szCs w:val="24"/>
        </w:rPr>
        <w:t xml:space="preserve">te </w:t>
      </w:r>
      <w:r w:rsidR="0062626E" w:rsidRPr="00F361C3">
        <w:rPr>
          <w:sz w:val="24"/>
          <w:szCs w:val="24"/>
        </w:rPr>
        <w:t>Amersfoor</w:t>
      </w:r>
      <w:r w:rsidR="00640459" w:rsidRPr="00F361C3">
        <w:rPr>
          <w:sz w:val="24"/>
          <w:szCs w:val="24"/>
        </w:rPr>
        <w:t>t</w:t>
      </w:r>
    </w:p>
    <w:p w14:paraId="0D4A8F58" w14:textId="730F899F" w:rsidR="00640459" w:rsidRPr="0063223B" w:rsidRDefault="00641542">
      <w:pPr>
        <w:rPr>
          <w:b/>
          <w:bCs/>
        </w:rPr>
      </w:pPr>
      <w:r w:rsidRPr="0063223B">
        <w:rPr>
          <w:b/>
          <w:bCs/>
        </w:rPr>
        <w:t>8 f</w:t>
      </w:r>
      <w:r w:rsidR="00AC2090" w:rsidRPr="0063223B">
        <w:rPr>
          <w:b/>
          <w:bCs/>
        </w:rPr>
        <w:t>ebrua</w:t>
      </w:r>
      <w:r w:rsidR="00162480" w:rsidRPr="0063223B">
        <w:rPr>
          <w:b/>
          <w:bCs/>
        </w:rPr>
        <w:t>ri</w:t>
      </w:r>
      <w:r w:rsidR="00E77D1F" w:rsidRPr="0063223B">
        <w:rPr>
          <w:b/>
          <w:bCs/>
        </w:rPr>
        <w:t xml:space="preserve"> 20</w:t>
      </w:r>
      <w:r w:rsidR="00F7668C" w:rsidRPr="0063223B">
        <w:rPr>
          <w:b/>
          <w:bCs/>
        </w:rPr>
        <w:t>25</w:t>
      </w:r>
    </w:p>
    <w:p w14:paraId="7979AC62" w14:textId="77777777" w:rsidR="00640459" w:rsidRDefault="00640459"/>
    <w:p w14:paraId="2A15C627" w14:textId="0069E4C3" w:rsidR="00A17E0C" w:rsidRDefault="00A17E0C" w:rsidP="00A17E0C">
      <w:pPr>
        <w:pStyle w:val="NoSpacing"/>
      </w:pPr>
      <w:r w:rsidRPr="00A17E0C">
        <w:rPr>
          <w:b/>
          <w:bCs/>
        </w:rPr>
        <w:t>Vraag 1:</w:t>
      </w:r>
      <w:r w:rsidRPr="00A17E0C">
        <w:br/>
        <w:t xml:space="preserve">De uitvraag richt zich puur op het centraal borgen en beheren van historische gestructureerde informatie (RMA). Deze informatie is ook op te slaan in een centraal DMS/RMA waarin ook andere soorten informatie (zoals ongestructureerde informatie) opgeslagen kunnen worden. Beperkt de scope van de uitvraag zich UITSLUITEND tot </w:t>
      </w:r>
      <w:proofErr w:type="spellStart"/>
      <w:r w:rsidRPr="00A17E0C">
        <w:t>legacy</w:t>
      </w:r>
      <w:proofErr w:type="spellEnd"/>
      <w:r w:rsidRPr="00A17E0C">
        <w:t xml:space="preserve"> systemen of staan jullie open voor bredere inzet?</w:t>
      </w:r>
    </w:p>
    <w:p w14:paraId="20E5BBCF" w14:textId="77777777" w:rsidR="00A17E0C" w:rsidRDefault="00A17E0C" w:rsidP="00A17E0C">
      <w:pPr>
        <w:pStyle w:val="NoSpacing"/>
      </w:pPr>
    </w:p>
    <w:p w14:paraId="6C09868B" w14:textId="6F241733" w:rsidR="00A17E0C" w:rsidRDefault="00A17E0C" w:rsidP="00A17E0C">
      <w:pPr>
        <w:pStyle w:val="NoSpacing"/>
      </w:pPr>
      <w:r>
        <w:rPr>
          <w:b/>
          <w:bCs/>
        </w:rPr>
        <w:t>Antwoord 1:</w:t>
      </w:r>
    </w:p>
    <w:p w14:paraId="0F01AC58" w14:textId="21CBF932" w:rsidR="00A17E0C" w:rsidRPr="00A17E0C" w:rsidRDefault="00A17E0C" w:rsidP="00A17E0C">
      <w:pPr>
        <w:pStyle w:val="NoSpacing"/>
      </w:pPr>
      <w:r>
        <w:t xml:space="preserve">De scope van de uitvraag betreft inderdaad uitsluitend informatie uit </w:t>
      </w:r>
      <w:proofErr w:type="spellStart"/>
      <w:r>
        <w:t>legacy</w:t>
      </w:r>
      <w:proofErr w:type="spellEnd"/>
      <w:r>
        <w:t>-systemen. Voor het opslaan van documenten ten behoeve van in gebruik zijnde applicaties die géén eigen DMS-/RMA-functionaliteit bieden heeft gemeente Amersfoort reeds een voorziening in gebruik.</w:t>
      </w:r>
    </w:p>
    <w:p w14:paraId="7807B7E5" w14:textId="11B43BBF" w:rsidR="00A17E0C" w:rsidRDefault="00A17E0C" w:rsidP="00A17E0C">
      <w:pPr>
        <w:pStyle w:val="NoSpacing"/>
      </w:pPr>
    </w:p>
    <w:p w14:paraId="5B770850" w14:textId="526299A4" w:rsidR="00A17E0C" w:rsidRDefault="00A17E0C" w:rsidP="00A17E0C">
      <w:pPr>
        <w:pStyle w:val="NoSpacing"/>
      </w:pPr>
      <w:r w:rsidRPr="00A17E0C">
        <w:rPr>
          <w:b/>
          <w:bCs/>
        </w:rPr>
        <w:t>Vraag 2</w:t>
      </w:r>
      <w:r w:rsidRPr="00A17E0C">
        <w:t>:</w:t>
      </w:r>
      <w:r w:rsidRPr="00A17E0C">
        <w:br/>
        <w:t xml:space="preserve">Om hoeveel </w:t>
      </w:r>
      <w:proofErr w:type="spellStart"/>
      <w:r w:rsidRPr="00A17E0C">
        <w:t>legacy</w:t>
      </w:r>
      <w:proofErr w:type="spellEnd"/>
      <w:r w:rsidRPr="00A17E0C">
        <w:t xml:space="preserve"> applicaties gaat het (die jullie willen </w:t>
      </w:r>
      <w:proofErr w:type="spellStart"/>
      <w:r w:rsidRPr="00A17E0C">
        <w:t>uitfaseren</w:t>
      </w:r>
      <w:proofErr w:type="spellEnd"/>
      <w:r w:rsidRPr="00A17E0C">
        <w:t>) en hebben jullie een inschatting over de hoeveelheid data die het betreft.</w:t>
      </w:r>
    </w:p>
    <w:p w14:paraId="4E33A01F" w14:textId="77777777" w:rsidR="00A17E0C" w:rsidRDefault="00A17E0C" w:rsidP="00A17E0C">
      <w:pPr>
        <w:pStyle w:val="NoSpacing"/>
      </w:pPr>
    </w:p>
    <w:p w14:paraId="371089BE" w14:textId="77777777" w:rsidR="00A17E0C" w:rsidRDefault="00A17E0C" w:rsidP="00A17E0C">
      <w:pPr>
        <w:pStyle w:val="NoSpacing"/>
      </w:pPr>
      <w:r>
        <w:rPr>
          <w:b/>
          <w:bCs/>
        </w:rPr>
        <w:t>Antwoord 2:</w:t>
      </w:r>
    </w:p>
    <w:p w14:paraId="0A21CC5B" w14:textId="3426E073" w:rsidR="00A17E0C" w:rsidRDefault="00A17E0C" w:rsidP="00A17E0C">
      <w:pPr>
        <w:pStyle w:val="NoSpacing"/>
      </w:pPr>
      <w:r>
        <w:t xml:space="preserve">Het exacte aantal </w:t>
      </w:r>
      <w:proofErr w:type="spellStart"/>
      <w:r>
        <w:t>legacy</w:t>
      </w:r>
      <w:proofErr w:type="spellEnd"/>
      <w:r>
        <w:t xml:space="preserve">-applicaties is niet met volledige zekerheid aan te geven. De inschatting is dat er (in de toekomst) </w:t>
      </w:r>
      <w:r w:rsidR="00D04AF0">
        <w:t>enkele tientallen</w:t>
      </w:r>
      <w:r>
        <w:t xml:space="preserve"> applicaties in aanmerking komen</w:t>
      </w:r>
      <w:r w:rsidR="00EF1B51">
        <w:t xml:space="preserve"> voor opname in de in te kopen oplossing. Daarbij betreft het applicaties uit diverse afdelingen en werkvelden binnen de gemeentelijke organisatie.</w:t>
      </w:r>
    </w:p>
    <w:p w14:paraId="101DE90D" w14:textId="48A3714B" w:rsidR="00A17E0C" w:rsidRDefault="00A17E0C" w:rsidP="00A17E0C">
      <w:pPr>
        <w:pStyle w:val="NoSpacing"/>
      </w:pPr>
      <w:r w:rsidRPr="00A17E0C">
        <w:br/>
      </w:r>
      <w:r w:rsidRPr="00A17E0C">
        <w:rPr>
          <w:b/>
          <w:bCs/>
        </w:rPr>
        <w:t>Vraag 3:</w:t>
      </w:r>
      <w:r w:rsidRPr="00A17E0C">
        <w:br/>
        <w:t xml:space="preserve">Zijn de </w:t>
      </w:r>
      <w:proofErr w:type="spellStart"/>
      <w:r w:rsidRPr="00A17E0C">
        <w:t>legacy</w:t>
      </w:r>
      <w:proofErr w:type="spellEnd"/>
      <w:r w:rsidRPr="00A17E0C">
        <w:t xml:space="preserve"> applicaties momenteel gekoppeld aan een </w:t>
      </w:r>
      <w:proofErr w:type="spellStart"/>
      <w:r w:rsidRPr="00A17E0C">
        <w:t>active</w:t>
      </w:r>
      <w:proofErr w:type="spellEnd"/>
      <w:r w:rsidRPr="00A17E0C">
        <w:t xml:space="preserve"> directory op basis waarvan de gebruiker rechten krijgt toegekend en kan deze informatie worden geëxporteerd?</w:t>
      </w:r>
    </w:p>
    <w:p w14:paraId="2F57F787" w14:textId="77777777" w:rsidR="00A17E0C" w:rsidRDefault="00A17E0C" w:rsidP="00A17E0C">
      <w:pPr>
        <w:pStyle w:val="NoSpacing"/>
      </w:pPr>
    </w:p>
    <w:p w14:paraId="1CCB83FA" w14:textId="4692C5B7" w:rsidR="00A17E0C" w:rsidRDefault="00A17E0C" w:rsidP="00A17E0C">
      <w:pPr>
        <w:pStyle w:val="NoSpacing"/>
      </w:pPr>
      <w:r>
        <w:rPr>
          <w:b/>
          <w:bCs/>
        </w:rPr>
        <w:t>Antwoord 3:</w:t>
      </w:r>
    </w:p>
    <w:p w14:paraId="6BAE52E7" w14:textId="6787B1EE" w:rsidR="00A17E0C" w:rsidRDefault="00A17E0C" w:rsidP="00A17E0C">
      <w:pPr>
        <w:pStyle w:val="NoSpacing"/>
      </w:pPr>
      <w:r>
        <w:t xml:space="preserve">Er is voor een aantal applicaties inderdaad een koppeling met de </w:t>
      </w:r>
      <w:proofErr w:type="spellStart"/>
      <w:r>
        <w:t>active</w:t>
      </w:r>
      <w:proofErr w:type="spellEnd"/>
      <w:r>
        <w:t xml:space="preserve"> </w:t>
      </w:r>
      <w:proofErr w:type="spellStart"/>
      <w:r>
        <w:t>directoy</w:t>
      </w:r>
      <w:proofErr w:type="spellEnd"/>
      <w:r>
        <w:t xml:space="preserve"> gelegd ten behoeve van Single </w:t>
      </w:r>
      <w:proofErr w:type="spellStart"/>
      <w:r>
        <w:t>Sign</w:t>
      </w:r>
      <w:proofErr w:type="spellEnd"/>
      <w:r>
        <w:t xml:space="preserve">-On. Voor een aantal is dit niet het geval. Het is echter gangbaar dat de koppeling met de </w:t>
      </w:r>
      <w:proofErr w:type="spellStart"/>
      <w:r>
        <w:t>active</w:t>
      </w:r>
      <w:proofErr w:type="spellEnd"/>
      <w:r>
        <w:t xml:space="preserve"> directory zorg draagt voor de </w:t>
      </w:r>
      <w:r>
        <w:rPr>
          <w:u w:val="single"/>
        </w:rPr>
        <w:t>authenticatie</w:t>
      </w:r>
      <w:r>
        <w:t xml:space="preserve"> (mag de gebruiker in het systeem) en niet voor de </w:t>
      </w:r>
      <w:r>
        <w:rPr>
          <w:u w:val="single"/>
        </w:rPr>
        <w:t>autorisatie</w:t>
      </w:r>
      <w:r>
        <w:t xml:space="preserve"> (welke rechten heeft de gebruiker binnen het systeem).</w:t>
      </w:r>
      <w:r w:rsidR="00D168E6">
        <w:t xml:space="preserve"> Autorisatie</w:t>
      </w:r>
      <w:r w:rsidR="001C1F4F">
        <w:t xml:space="preserve"> voor gebruikers</w:t>
      </w:r>
      <w:r w:rsidR="00D168E6">
        <w:t xml:space="preserve"> is ingeregeld in de</w:t>
      </w:r>
      <w:r w:rsidR="001C1F4F">
        <w:t xml:space="preserve"> betreffende</w:t>
      </w:r>
      <w:r w:rsidR="00D168E6">
        <w:t xml:space="preserve"> applicaties.</w:t>
      </w:r>
    </w:p>
    <w:p w14:paraId="68D861D7" w14:textId="77777777" w:rsidR="009A7B1A" w:rsidRDefault="009A7B1A" w:rsidP="00D533BD">
      <w:pPr>
        <w:pStyle w:val="NoSpacing"/>
        <w:rPr>
          <w:b/>
          <w:bCs/>
        </w:rPr>
      </w:pPr>
    </w:p>
    <w:p w14:paraId="0066780E" w14:textId="5CA96018" w:rsidR="00D533BD" w:rsidRDefault="00D533BD" w:rsidP="00D533BD">
      <w:pPr>
        <w:pStyle w:val="NoSpacing"/>
        <w:rPr>
          <w:b/>
          <w:bCs/>
        </w:rPr>
      </w:pPr>
      <w:r>
        <w:rPr>
          <w:b/>
          <w:bCs/>
        </w:rPr>
        <w:t xml:space="preserve">Vraag </w:t>
      </w:r>
      <w:r w:rsidR="00D615AD">
        <w:rPr>
          <w:b/>
          <w:bCs/>
        </w:rPr>
        <w:t>4</w:t>
      </w:r>
      <w:r>
        <w:rPr>
          <w:b/>
          <w:bCs/>
        </w:rPr>
        <w:t>:</w:t>
      </w:r>
    </w:p>
    <w:p w14:paraId="76185B7E" w14:textId="77777777" w:rsidR="00D533BD" w:rsidRDefault="00D533BD" w:rsidP="00D533BD">
      <w:pPr>
        <w:pStyle w:val="NoSpacing"/>
      </w:pPr>
      <w:r w:rsidRPr="00374707">
        <w:t>Kunt u aangeven uit welke bron- en zaaksystemen u informatie wilt veiligstellen?</w:t>
      </w:r>
    </w:p>
    <w:p w14:paraId="1F7AE9A3" w14:textId="77777777" w:rsidR="00D533BD" w:rsidRDefault="00D533BD" w:rsidP="00D533BD">
      <w:pPr>
        <w:pStyle w:val="NoSpacing"/>
      </w:pPr>
    </w:p>
    <w:p w14:paraId="4961D3A1" w14:textId="068BC8FC" w:rsidR="00D533BD" w:rsidRDefault="00D533BD" w:rsidP="00D533BD">
      <w:pPr>
        <w:pStyle w:val="NoSpacing"/>
      </w:pPr>
      <w:r>
        <w:rPr>
          <w:b/>
          <w:bCs/>
        </w:rPr>
        <w:t xml:space="preserve">Antwoord </w:t>
      </w:r>
      <w:r w:rsidR="0089679C">
        <w:rPr>
          <w:b/>
          <w:bCs/>
        </w:rPr>
        <w:t>4</w:t>
      </w:r>
      <w:r>
        <w:rPr>
          <w:b/>
          <w:bCs/>
        </w:rPr>
        <w:t>:</w:t>
      </w:r>
    </w:p>
    <w:p w14:paraId="490090EB" w14:textId="72994BA2" w:rsidR="00D533BD" w:rsidRDefault="00D533BD" w:rsidP="00D533BD">
      <w:pPr>
        <w:pStyle w:val="NoSpacing"/>
      </w:pPr>
      <w:r>
        <w:t xml:space="preserve">Het gaat om een breed spectrum van </w:t>
      </w:r>
      <w:proofErr w:type="spellStart"/>
      <w:r>
        <w:t>legacy</w:t>
      </w:r>
      <w:proofErr w:type="spellEnd"/>
      <w:r>
        <w:t xml:space="preserve"> systemen waaruit informatie geborgd moet worden. Voorbeelden zijn het </w:t>
      </w:r>
      <w:proofErr w:type="spellStart"/>
      <w:r>
        <w:t>OneGov</w:t>
      </w:r>
      <w:proofErr w:type="spellEnd"/>
      <w:r>
        <w:t>-zaaksysteem</w:t>
      </w:r>
      <w:r w:rsidR="00E8257D">
        <w:t xml:space="preserve"> en</w:t>
      </w:r>
      <w:r>
        <w:t xml:space="preserve"> vergunningenapplicatie Key2Vergunningen van Centric. Ook wordt gekeken naar SharePoint-omgevingen waarin informatie staat die op een duurzamer manier geborgd kan worden. De inschatting is dat er (in de toekomst) een tiental applicaties in aanmerking komt voor borging in de oplossing.</w:t>
      </w:r>
    </w:p>
    <w:p w14:paraId="35C46183" w14:textId="496985B8" w:rsidR="00D533BD" w:rsidRDefault="00D533BD" w:rsidP="00D533BD">
      <w:pPr>
        <w:pStyle w:val="NoSpacing"/>
      </w:pPr>
    </w:p>
    <w:p w14:paraId="2E767CDA" w14:textId="77777777" w:rsidR="00AC271A" w:rsidRDefault="00AC271A" w:rsidP="00D533BD">
      <w:pPr>
        <w:pStyle w:val="NoSpacing"/>
      </w:pPr>
    </w:p>
    <w:p w14:paraId="34701D60" w14:textId="77777777" w:rsidR="00AC271A" w:rsidRDefault="00AC271A" w:rsidP="00D533BD">
      <w:pPr>
        <w:pStyle w:val="NoSpacing"/>
      </w:pPr>
    </w:p>
    <w:p w14:paraId="49DDA5C5" w14:textId="12A08DE4" w:rsidR="00D533BD" w:rsidRDefault="00D533BD" w:rsidP="00D533BD">
      <w:pPr>
        <w:pStyle w:val="NoSpacing"/>
      </w:pPr>
    </w:p>
    <w:p w14:paraId="572D65D5" w14:textId="2A4CAD53" w:rsidR="00D533BD" w:rsidRDefault="00D533BD" w:rsidP="00D533BD">
      <w:pPr>
        <w:pStyle w:val="NoSpacing"/>
      </w:pPr>
      <w:r>
        <w:rPr>
          <w:b/>
          <w:bCs/>
        </w:rPr>
        <w:t xml:space="preserve">Vraag </w:t>
      </w:r>
      <w:r w:rsidR="000F7798">
        <w:rPr>
          <w:b/>
          <w:bCs/>
        </w:rPr>
        <w:t>5</w:t>
      </w:r>
      <w:r>
        <w:rPr>
          <w:b/>
          <w:bCs/>
        </w:rPr>
        <w:t>:</w:t>
      </w:r>
    </w:p>
    <w:p w14:paraId="03A89278" w14:textId="77777777" w:rsidR="00D533BD" w:rsidRDefault="00D533BD" w:rsidP="00D533BD">
      <w:pPr>
        <w:pStyle w:val="NoSpacing"/>
      </w:pPr>
      <w:r w:rsidRPr="003F567E">
        <w:lastRenderedPageBreak/>
        <w:t xml:space="preserve">Kunt u daarbij ook aangeven of het actieve of uitsluitend </w:t>
      </w:r>
      <w:proofErr w:type="spellStart"/>
      <w:r w:rsidRPr="003F567E">
        <w:t>legacy</w:t>
      </w:r>
      <w:proofErr w:type="spellEnd"/>
      <w:r w:rsidRPr="003F567E">
        <w:t xml:space="preserve"> (niet meer in gebruik zijnde) systemen betreft</w:t>
      </w:r>
      <w:r>
        <w:t>?</w:t>
      </w:r>
    </w:p>
    <w:p w14:paraId="7507C342" w14:textId="77777777" w:rsidR="00D533BD" w:rsidRDefault="00D533BD" w:rsidP="00D533BD">
      <w:pPr>
        <w:pStyle w:val="NoSpacing"/>
        <w:rPr>
          <w:b/>
          <w:bCs/>
        </w:rPr>
      </w:pPr>
    </w:p>
    <w:p w14:paraId="45DAA79F" w14:textId="0BD3395E" w:rsidR="00D533BD" w:rsidRDefault="00D533BD" w:rsidP="00D533BD">
      <w:pPr>
        <w:pStyle w:val="NoSpacing"/>
        <w:rPr>
          <w:b/>
          <w:bCs/>
        </w:rPr>
      </w:pPr>
      <w:r>
        <w:rPr>
          <w:b/>
          <w:bCs/>
        </w:rPr>
        <w:t xml:space="preserve">Antwoord </w:t>
      </w:r>
      <w:r w:rsidR="00983394">
        <w:rPr>
          <w:b/>
          <w:bCs/>
        </w:rPr>
        <w:t>5</w:t>
      </w:r>
      <w:r>
        <w:rPr>
          <w:b/>
          <w:bCs/>
        </w:rPr>
        <w:t>:</w:t>
      </w:r>
    </w:p>
    <w:p w14:paraId="705D6749" w14:textId="77777777" w:rsidR="00D533BD" w:rsidRDefault="00D533BD" w:rsidP="00D533BD">
      <w:pPr>
        <w:pStyle w:val="NoSpacing"/>
      </w:pPr>
      <w:r>
        <w:t xml:space="preserve">Het betreft uitsluitend informatie uit </w:t>
      </w:r>
      <w:proofErr w:type="spellStart"/>
      <w:r>
        <w:t>legacy</w:t>
      </w:r>
      <w:proofErr w:type="spellEnd"/>
      <w:r>
        <w:t xml:space="preserve"> applicaties, dus uit applicaties die niet meer in gebruik zijn.</w:t>
      </w:r>
    </w:p>
    <w:p w14:paraId="13DBF46C" w14:textId="64C2FA02" w:rsidR="00D533BD" w:rsidRDefault="00D533BD" w:rsidP="00A17E0C">
      <w:pPr>
        <w:pStyle w:val="NoSpacing"/>
      </w:pPr>
      <w:r>
        <w:t>=</w:t>
      </w:r>
    </w:p>
    <w:sectPr w:rsidR="00D533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0C"/>
    <w:rsid w:val="00021846"/>
    <w:rsid w:val="000549C9"/>
    <w:rsid w:val="000F7798"/>
    <w:rsid w:val="00162480"/>
    <w:rsid w:val="001C1F4F"/>
    <w:rsid w:val="001E1279"/>
    <w:rsid w:val="001F7386"/>
    <w:rsid w:val="002179B4"/>
    <w:rsid w:val="0022569A"/>
    <w:rsid w:val="00231084"/>
    <w:rsid w:val="002D206E"/>
    <w:rsid w:val="002D3812"/>
    <w:rsid w:val="00305291"/>
    <w:rsid w:val="003A415A"/>
    <w:rsid w:val="003E085D"/>
    <w:rsid w:val="00416F37"/>
    <w:rsid w:val="004534A8"/>
    <w:rsid w:val="00471C92"/>
    <w:rsid w:val="00496E09"/>
    <w:rsid w:val="004B2DCD"/>
    <w:rsid w:val="004D0DC1"/>
    <w:rsid w:val="00504163"/>
    <w:rsid w:val="00554E69"/>
    <w:rsid w:val="0056001F"/>
    <w:rsid w:val="0057740D"/>
    <w:rsid w:val="005E613B"/>
    <w:rsid w:val="0062485D"/>
    <w:rsid w:val="0062626E"/>
    <w:rsid w:val="0063223B"/>
    <w:rsid w:val="00640459"/>
    <w:rsid w:val="00641542"/>
    <w:rsid w:val="007005AC"/>
    <w:rsid w:val="00711AA7"/>
    <w:rsid w:val="007C324F"/>
    <w:rsid w:val="008512CD"/>
    <w:rsid w:val="00881597"/>
    <w:rsid w:val="0089679C"/>
    <w:rsid w:val="008B5DA3"/>
    <w:rsid w:val="008C29B5"/>
    <w:rsid w:val="00931DB0"/>
    <w:rsid w:val="0095540D"/>
    <w:rsid w:val="00983394"/>
    <w:rsid w:val="009A5DDF"/>
    <w:rsid w:val="009A6531"/>
    <w:rsid w:val="009A7B1A"/>
    <w:rsid w:val="009C5B05"/>
    <w:rsid w:val="00A008D2"/>
    <w:rsid w:val="00A118DD"/>
    <w:rsid w:val="00A17E0C"/>
    <w:rsid w:val="00A905BA"/>
    <w:rsid w:val="00A978EF"/>
    <w:rsid w:val="00AC2090"/>
    <w:rsid w:val="00AC271A"/>
    <w:rsid w:val="00AC646E"/>
    <w:rsid w:val="00AE1A8D"/>
    <w:rsid w:val="00B11516"/>
    <w:rsid w:val="00B34E73"/>
    <w:rsid w:val="00C159E9"/>
    <w:rsid w:val="00C21778"/>
    <w:rsid w:val="00C56BA4"/>
    <w:rsid w:val="00C90939"/>
    <w:rsid w:val="00C95528"/>
    <w:rsid w:val="00CB2348"/>
    <w:rsid w:val="00CF0FE6"/>
    <w:rsid w:val="00D04AF0"/>
    <w:rsid w:val="00D168E6"/>
    <w:rsid w:val="00D334A5"/>
    <w:rsid w:val="00D33A98"/>
    <w:rsid w:val="00D533BD"/>
    <w:rsid w:val="00D615AD"/>
    <w:rsid w:val="00D75CDD"/>
    <w:rsid w:val="00E12160"/>
    <w:rsid w:val="00E17537"/>
    <w:rsid w:val="00E77D1F"/>
    <w:rsid w:val="00E8257D"/>
    <w:rsid w:val="00EF18DB"/>
    <w:rsid w:val="00EF1B51"/>
    <w:rsid w:val="00F04873"/>
    <w:rsid w:val="00F361C3"/>
    <w:rsid w:val="00F50130"/>
    <w:rsid w:val="00F7668C"/>
    <w:rsid w:val="00F77F06"/>
    <w:rsid w:val="00FD76E0"/>
    <w:rsid w:val="00FD7B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E0CD4"/>
  <w15:chartTrackingRefBased/>
  <w15:docId w15:val="{CFF0C93B-AC3E-41B3-B261-3B5F439D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E12160"/>
    <w:pPr>
      <w:keepNext/>
      <w:keepLines/>
      <w:spacing w:before="240" w:after="0"/>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semiHidden/>
    <w:unhideWhenUsed/>
    <w:qFormat/>
    <w:rsid w:val="00A17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E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E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E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E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160"/>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semiHidden/>
    <w:rsid w:val="00A17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E0C"/>
    <w:rPr>
      <w:rFonts w:eastAsiaTheme="majorEastAsia" w:cstheme="majorBidi"/>
      <w:color w:val="272727" w:themeColor="text1" w:themeTint="D8"/>
    </w:rPr>
  </w:style>
  <w:style w:type="paragraph" w:styleId="Title">
    <w:name w:val="Title"/>
    <w:basedOn w:val="Normal"/>
    <w:next w:val="Normal"/>
    <w:link w:val="TitleChar"/>
    <w:uiPriority w:val="10"/>
    <w:qFormat/>
    <w:rsid w:val="00A17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E0C"/>
    <w:pPr>
      <w:spacing w:before="160"/>
      <w:jc w:val="center"/>
    </w:pPr>
    <w:rPr>
      <w:i/>
      <w:iCs/>
      <w:color w:val="404040" w:themeColor="text1" w:themeTint="BF"/>
    </w:rPr>
  </w:style>
  <w:style w:type="character" w:customStyle="1" w:styleId="QuoteChar">
    <w:name w:val="Quote Char"/>
    <w:basedOn w:val="DefaultParagraphFont"/>
    <w:link w:val="Quote"/>
    <w:uiPriority w:val="29"/>
    <w:rsid w:val="00A17E0C"/>
    <w:rPr>
      <w:i/>
      <w:iCs/>
      <w:color w:val="404040" w:themeColor="text1" w:themeTint="BF"/>
    </w:rPr>
  </w:style>
  <w:style w:type="paragraph" w:styleId="ListParagraph">
    <w:name w:val="List Paragraph"/>
    <w:basedOn w:val="Normal"/>
    <w:uiPriority w:val="34"/>
    <w:qFormat/>
    <w:rsid w:val="00A17E0C"/>
    <w:pPr>
      <w:ind w:left="720"/>
      <w:contextualSpacing/>
    </w:pPr>
  </w:style>
  <w:style w:type="character" w:styleId="IntenseEmphasis">
    <w:name w:val="Intense Emphasis"/>
    <w:basedOn w:val="DefaultParagraphFont"/>
    <w:uiPriority w:val="21"/>
    <w:qFormat/>
    <w:rsid w:val="00A17E0C"/>
    <w:rPr>
      <w:i/>
      <w:iCs/>
      <w:color w:val="0F4761" w:themeColor="accent1" w:themeShade="BF"/>
    </w:rPr>
  </w:style>
  <w:style w:type="paragraph" w:styleId="IntenseQuote">
    <w:name w:val="Intense Quote"/>
    <w:basedOn w:val="Normal"/>
    <w:next w:val="Normal"/>
    <w:link w:val="IntenseQuoteChar"/>
    <w:uiPriority w:val="30"/>
    <w:qFormat/>
    <w:rsid w:val="00A17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E0C"/>
    <w:rPr>
      <w:i/>
      <w:iCs/>
      <w:color w:val="0F4761" w:themeColor="accent1" w:themeShade="BF"/>
    </w:rPr>
  </w:style>
  <w:style w:type="character" w:styleId="IntenseReference">
    <w:name w:val="Intense Reference"/>
    <w:basedOn w:val="DefaultParagraphFont"/>
    <w:uiPriority w:val="32"/>
    <w:qFormat/>
    <w:rsid w:val="00A17E0C"/>
    <w:rPr>
      <w:b/>
      <w:bCs/>
      <w:smallCaps/>
      <w:color w:val="0F4761" w:themeColor="accent1" w:themeShade="BF"/>
      <w:spacing w:val="5"/>
    </w:rPr>
  </w:style>
  <w:style w:type="paragraph" w:styleId="NoSpacing">
    <w:name w:val="No Spacing"/>
    <w:uiPriority w:val="1"/>
    <w:qFormat/>
    <w:rsid w:val="00A17E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AC98137D55B9448F6A908DAA0B1AB8" ma:contentTypeVersion="4" ma:contentTypeDescription="Een nieuw document maken." ma:contentTypeScope="" ma:versionID="a0d3efe519512f42be4121072dc544ec">
  <xsd:schema xmlns:xsd="http://www.w3.org/2001/XMLSchema" xmlns:xs="http://www.w3.org/2001/XMLSchema" xmlns:p="http://schemas.microsoft.com/office/2006/metadata/properties" xmlns:ns2="0e74ac98-424c-45ce-97ae-f5f3c06676c8" targetNamespace="http://schemas.microsoft.com/office/2006/metadata/properties" ma:root="true" ma:fieldsID="de4cf7416d3902dcefcded5e0f2133dc" ns2:_="">
    <xsd:import namespace="0e74ac98-424c-45ce-97ae-f5f3c06676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4ac98-424c-45ce-97ae-f5f3c06676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A4ED70-5151-4D95-8222-03EF9EA109C8}">
  <ds:schemaRefs>
    <ds:schemaRef ds:uri="http://schemas.microsoft.com/sharepoint/v3/contenttype/forms"/>
  </ds:schemaRefs>
</ds:datastoreItem>
</file>

<file path=customXml/itemProps2.xml><?xml version="1.0" encoding="utf-8"?>
<ds:datastoreItem xmlns:ds="http://schemas.openxmlformats.org/officeDocument/2006/customXml" ds:itemID="{18FF89D7-01CB-4BFA-89AD-2612E755D6C2}">
  <ds:schemaRefs>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infopath/2007/PartnerControls"/>
    <ds:schemaRef ds:uri="0e74ac98-424c-45ce-97ae-f5f3c06676c8"/>
    <ds:schemaRef ds:uri="http://purl.org/dc/dcmitype/"/>
  </ds:schemaRefs>
</ds:datastoreItem>
</file>

<file path=customXml/itemProps3.xml><?xml version="1.0" encoding="utf-8"?>
<ds:datastoreItem xmlns:ds="http://schemas.openxmlformats.org/officeDocument/2006/customXml" ds:itemID="{8A30143E-A33F-4114-9917-EE557D759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4ac98-424c-45ce-97ae-f5f3c0667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2270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Amersfoort</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Jozef Jan Vonhof</dc:creator>
  <cp:keywords/>
  <dc:description/>
  <cp:lastModifiedBy>Esselien Walgaard</cp:lastModifiedBy>
  <cp:revision>3</cp:revision>
  <dcterms:created xsi:type="dcterms:W3CDTF">2025-02-08T08:49:00Z</dcterms:created>
  <dcterms:modified xsi:type="dcterms:W3CDTF">2025-02-08T08:49:00Z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0x0101007FAC98137D55B9448F6A908DAA0B1AB8</vt:lpwstr>
  </property>
</Properties>
</file>