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BEFF5" w14:textId="77777777" w:rsidR="00470DA1" w:rsidRPr="00811244" w:rsidRDefault="00470DA1" w:rsidP="00470DA1">
      <w:pPr>
        <w:spacing w:line="276" w:lineRule="auto"/>
        <w:outlineLvl w:val="0"/>
        <w:rPr>
          <w:rFonts w:ascii="Corbel" w:hAnsi="Corbel"/>
          <w:b/>
          <w:sz w:val="32"/>
        </w:rPr>
      </w:pPr>
      <w:bookmarkStart w:id="0" w:name="_Toc447882321"/>
      <w:bookmarkStart w:id="1" w:name="_Toc250730217"/>
      <w:r>
        <w:rPr>
          <w:rFonts w:ascii="Corbel" w:hAnsi="Corbel"/>
          <w:b/>
          <w:sz w:val="32"/>
        </w:rPr>
        <w:t>Aanbestedings</w:t>
      </w:r>
      <w:r w:rsidRPr="00811244">
        <w:rPr>
          <w:rFonts w:ascii="Corbel" w:hAnsi="Corbel"/>
          <w:b/>
          <w:sz w:val="32"/>
        </w:rPr>
        <w:t>leidraad</w:t>
      </w:r>
    </w:p>
    <w:p w14:paraId="1931645F" w14:textId="77777777" w:rsidR="00470DA1" w:rsidRPr="00811244" w:rsidRDefault="00470DA1" w:rsidP="00470DA1">
      <w:pPr>
        <w:spacing w:line="276" w:lineRule="auto"/>
        <w:outlineLvl w:val="0"/>
        <w:rPr>
          <w:rFonts w:ascii="Corbel" w:hAnsi="Corbel"/>
          <w:b/>
          <w:sz w:val="32"/>
        </w:rPr>
      </w:pPr>
    </w:p>
    <w:p w14:paraId="16E4463D" w14:textId="77777777" w:rsidR="00470DA1" w:rsidRPr="00811244" w:rsidRDefault="00470DA1" w:rsidP="00470DA1">
      <w:pPr>
        <w:spacing w:line="276" w:lineRule="auto"/>
        <w:outlineLvl w:val="0"/>
        <w:rPr>
          <w:rFonts w:ascii="Corbel" w:hAnsi="Corbel"/>
          <w:i/>
          <w:sz w:val="28"/>
          <w:szCs w:val="28"/>
        </w:rPr>
      </w:pPr>
    </w:p>
    <w:p w14:paraId="4E674EB4" w14:textId="77777777" w:rsidR="00470DA1" w:rsidRPr="00C30A8C" w:rsidRDefault="00470DA1" w:rsidP="00470DA1">
      <w:pPr>
        <w:spacing w:line="276" w:lineRule="auto"/>
        <w:outlineLvl w:val="0"/>
        <w:rPr>
          <w:rFonts w:ascii="Corbel" w:hAnsi="Corbel"/>
          <w:sz w:val="28"/>
          <w:szCs w:val="28"/>
        </w:rPr>
      </w:pPr>
      <w:r w:rsidRPr="00C30A8C">
        <w:rPr>
          <w:rFonts w:ascii="Corbel" w:hAnsi="Corbel"/>
          <w:sz w:val="28"/>
          <w:szCs w:val="28"/>
        </w:rPr>
        <w:t xml:space="preserve">ten behoeve van de </w:t>
      </w:r>
    </w:p>
    <w:p w14:paraId="6C43203C" w14:textId="77777777" w:rsidR="00470DA1" w:rsidRPr="00C30A8C" w:rsidRDefault="00470DA1" w:rsidP="00470DA1">
      <w:pPr>
        <w:spacing w:line="276" w:lineRule="auto"/>
        <w:outlineLvl w:val="0"/>
        <w:rPr>
          <w:rFonts w:ascii="Corbel" w:hAnsi="Corbel"/>
          <w:sz w:val="28"/>
          <w:szCs w:val="28"/>
        </w:rPr>
      </w:pPr>
      <w:r w:rsidRPr="00C30A8C">
        <w:rPr>
          <w:rFonts w:ascii="Corbel" w:hAnsi="Corbel"/>
          <w:sz w:val="28"/>
          <w:szCs w:val="28"/>
        </w:rPr>
        <w:t>Europese openbare aanbesteding</w:t>
      </w:r>
    </w:p>
    <w:p w14:paraId="66389D9F" w14:textId="77777777" w:rsidR="00470DA1" w:rsidRPr="00C30A8C" w:rsidRDefault="00470DA1" w:rsidP="00470DA1">
      <w:pPr>
        <w:spacing w:line="276" w:lineRule="auto"/>
        <w:outlineLvl w:val="0"/>
        <w:rPr>
          <w:rFonts w:ascii="Corbel" w:hAnsi="Corbel"/>
          <w:sz w:val="28"/>
          <w:szCs w:val="28"/>
        </w:rPr>
      </w:pPr>
      <w:r w:rsidRPr="00C30A8C">
        <w:rPr>
          <w:rFonts w:ascii="Corbel" w:hAnsi="Corbel"/>
          <w:sz w:val="28"/>
          <w:szCs w:val="28"/>
        </w:rPr>
        <w:t>met betrekking tot</w:t>
      </w:r>
    </w:p>
    <w:p w14:paraId="2503D878" w14:textId="77777777" w:rsidR="00470DA1" w:rsidRDefault="00470DA1" w:rsidP="00470DA1">
      <w:pPr>
        <w:spacing w:line="276" w:lineRule="auto"/>
        <w:outlineLvl w:val="0"/>
        <w:rPr>
          <w:rFonts w:ascii="Corbel" w:hAnsi="Corbel"/>
          <w:i/>
          <w:sz w:val="28"/>
          <w:szCs w:val="28"/>
        </w:rPr>
      </w:pPr>
    </w:p>
    <w:p w14:paraId="1F94492A" w14:textId="77777777" w:rsidR="00470DA1" w:rsidRPr="00811244" w:rsidRDefault="00470DA1" w:rsidP="00470DA1">
      <w:pPr>
        <w:spacing w:line="276" w:lineRule="auto"/>
        <w:outlineLvl w:val="0"/>
        <w:rPr>
          <w:rFonts w:ascii="Corbel" w:hAnsi="Corbel"/>
          <w:i/>
          <w:sz w:val="28"/>
          <w:szCs w:val="28"/>
        </w:rPr>
      </w:pPr>
    </w:p>
    <w:p w14:paraId="16C7945F" w14:textId="77777777" w:rsidR="00470DA1" w:rsidRPr="00811244" w:rsidRDefault="00470DA1" w:rsidP="00470DA1">
      <w:pPr>
        <w:spacing w:line="276" w:lineRule="auto"/>
        <w:outlineLvl w:val="0"/>
        <w:rPr>
          <w:rFonts w:ascii="Corbel" w:hAnsi="Corbel"/>
          <w:i/>
          <w:sz w:val="28"/>
          <w:szCs w:val="28"/>
        </w:rPr>
      </w:pPr>
    </w:p>
    <w:p w14:paraId="0193B843" w14:textId="738D75CC" w:rsidR="00470DA1" w:rsidRPr="004B0F03" w:rsidRDefault="00461BC9" w:rsidP="00470DA1">
      <w:pPr>
        <w:tabs>
          <w:tab w:val="left" w:pos="2930"/>
        </w:tabs>
        <w:spacing w:line="276" w:lineRule="auto"/>
        <w:outlineLvl w:val="0"/>
        <w:rPr>
          <w:rFonts w:ascii="Corbel" w:hAnsi="Corbel"/>
          <w:b/>
          <w:sz w:val="40"/>
          <w:szCs w:val="40"/>
        </w:rPr>
      </w:pPr>
      <w:r>
        <w:rPr>
          <w:rFonts w:ascii="Corbel" w:hAnsi="Corbel"/>
          <w:b/>
          <w:sz w:val="40"/>
          <w:szCs w:val="40"/>
        </w:rPr>
        <w:t>Werkcoördinat</w:t>
      </w:r>
      <w:r w:rsidR="00043894">
        <w:rPr>
          <w:rFonts w:ascii="Corbel" w:hAnsi="Corbel"/>
          <w:b/>
          <w:sz w:val="40"/>
          <w:szCs w:val="40"/>
        </w:rPr>
        <w:t>ie</w:t>
      </w:r>
      <w:r w:rsidR="00FD515C">
        <w:rPr>
          <w:rFonts w:ascii="Corbel" w:hAnsi="Corbel"/>
          <w:b/>
          <w:sz w:val="40"/>
          <w:szCs w:val="40"/>
        </w:rPr>
        <w:t xml:space="preserve"> </w:t>
      </w:r>
      <w:r w:rsidR="004B6EE7">
        <w:rPr>
          <w:rFonts w:ascii="Corbel" w:hAnsi="Corbel"/>
          <w:b/>
          <w:sz w:val="40"/>
          <w:szCs w:val="40"/>
        </w:rPr>
        <w:t xml:space="preserve">Beheer </w:t>
      </w:r>
      <w:r w:rsidR="004840A0">
        <w:rPr>
          <w:rFonts w:ascii="Corbel" w:hAnsi="Corbel"/>
          <w:b/>
          <w:sz w:val="40"/>
          <w:szCs w:val="40"/>
        </w:rPr>
        <w:t xml:space="preserve">&amp; </w:t>
      </w:r>
      <w:r w:rsidR="00CE0928">
        <w:rPr>
          <w:rFonts w:ascii="Corbel" w:hAnsi="Corbel"/>
          <w:b/>
          <w:sz w:val="40"/>
          <w:szCs w:val="40"/>
        </w:rPr>
        <w:t>Realisatie</w:t>
      </w:r>
      <w:r w:rsidR="004840A0">
        <w:rPr>
          <w:rFonts w:ascii="Corbel" w:hAnsi="Corbel"/>
          <w:b/>
          <w:sz w:val="40"/>
          <w:szCs w:val="40"/>
        </w:rPr>
        <w:t xml:space="preserve"> OV-assets</w:t>
      </w:r>
      <w:r w:rsidR="00470DA1" w:rsidRPr="004B0F03">
        <w:rPr>
          <w:rFonts w:ascii="Corbel" w:hAnsi="Corbel"/>
          <w:b/>
          <w:sz w:val="40"/>
          <w:szCs w:val="40"/>
        </w:rPr>
        <w:tab/>
      </w:r>
    </w:p>
    <w:p w14:paraId="1B109B37" w14:textId="6AC71DC6" w:rsidR="00470DA1" w:rsidRPr="00AD751E" w:rsidRDefault="000303CA" w:rsidP="00470DA1">
      <w:pPr>
        <w:spacing w:line="276" w:lineRule="auto"/>
        <w:outlineLvl w:val="0"/>
        <w:rPr>
          <w:rFonts w:ascii="Corbel" w:hAnsi="Corbel"/>
          <w:b/>
          <w:sz w:val="40"/>
          <w:szCs w:val="40"/>
        </w:rPr>
      </w:pPr>
      <w:r w:rsidRPr="00534509">
        <w:rPr>
          <w:rFonts w:ascii="Corbel" w:hAnsi="Corbel"/>
          <w:b/>
          <w:sz w:val="40"/>
          <w:szCs w:val="40"/>
        </w:rPr>
        <w:t>PU</w:t>
      </w:r>
      <w:r w:rsidR="00534509" w:rsidRPr="00534509">
        <w:rPr>
          <w:rFonts w:ascii="Corbel" w:hAnsi="Corbel"/>
          <w:b/>
          <w:sz w:val="40"/>
          <w:szCs w:val="40"/>
        </w:rPr>
        <w:t>22870</w:t>
      </w:r>
    </w:p>
    <w:p w14:paraId="671F3B49" w14:textId="77777777" w:rsidR="00470DA1" w:rsidRPr="00694DC8" w:rsidRDefault="00470DA1" w:rsidP="00470DA1">
      <w:pPr>
        <w:spacing w:line="276" w:lineRule="auto"/>
        <w:rPr>
          <w:rFonts w:ascii="Corbel" w:hAnsi="Corbel"/>
          <w:b/>
          <w:sz w:val="24"/>
        </w:rPr>
      </w:pPr>
    </w:p>
    <w:p w14:paraId="34324E9A" w14:textId="77777777" w:rsidR="00470DA1" w:rsidRPr="00694DC8" w:rsidRDefault="00470DA1" w:rsidP="00470DA1">
      <w:pPr>
        <w:spacing w:line="276" w:lineRule="auto"/>
        <w:rPr>
          <w:rFonts w:ascii="Corbel" w:hAnsi="Corbel"/>
          <w:b/>
          <w:sz w:val="24"/>
        </w:rPr>
      </w:pPr>
    </w:p>
    <w:p w14:paraId="08FE3B79" w14:textId="77777777" w:rsidR="00C573C1" w:rsidRDefault="00C573C1" w:rsidP="00C573C1">
      <w:pPr>
        <w:spacing w:line="276" w:lineRule="auto"/>
        <w:rPr>
          <w:rFonts w:ascii="Corbel" w:hAnsi="Corbel"/>
        </w:rPr>
      </w:pPr>
    </w:p>
    <w:p w14:paraId="1C3C360D" w14:textId="77777777" w:rsidR="00C573C1" w:rsidRDefault="00C573C1" w:rsidP="00C573C1">
      <w:pPr>
        <w:spacing w:line="276" w:lineRule="auto"/>
        <w:rPr>
          <w:rFonts w:ascii="Corbel" w:hAnsi="Corbel"/>
        </w:rPr>
      </w:pPr>
    </w:p>
    <w:p w14:paraId="4CF240D3" w14:textId="77777777" w:rsidR="00C573C1" w:rsidRDefault="00C573C1" w:rsidP="00C573C1">
      <w:pPr>
        <w:spacing w:line="276" w:lineRule="auto"/>
        <w:rPr>
          <w:rFonts w:ascii="Corbel" w:hAnsi="Corbel"/>
        </w:rPr>
      </w:pPr>
      <w:r>
        <w:rPr>
          <w:rFonts w:ascii="Arial" w:hAnsi="Arial" w:cs="Arial"/>
          <w:noProof/>
          <w:sz w:val="23"/>
          <w:szCs w:val="23"/>
        </w:rPr>
        <w:drawing>
          <wp:inline distT="0" distB="0" distL="0" distR="0" wp14:anchorId="0D4F8127" wp14:editId="3E1A7622">
            <wp:extent cx="2880000" cy="392727"/>
            <wp:effectExtent l="0" t="0" r="0" b="7620"/>
            <wp:docPr id="6" name="Afbeelding 6" descr="Logo van de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pagvld_1187282_0" descr="Logo van de provincie Utrecht"/>
                    <pic:cNvPicPr>
                      <a:picLocks noChangeAspect="1" noChangeArrowheads="1"/>
                    </pic:cNvPicPr>
                  </pic:nvPicPr>
                  <pic:blipFill rotWithShape="1">
                    <a:blip r:embed="rId13">
                      <a:extLst>
                        <a:ext uri="{28A0092B-C50C-407E-A947-70E740481C1C}">
                          <a14:useLocalDpi xmlns:a14="http://schemas.microsoft.com/office/drawing/2010/main" val="0"/>
                        </a:ext>
                      </a:extLst>
                    </a:blip>
                    <a:srcRect l="7088" t="35433" r="10629" b="42126"/>
                    <a:stretch/>
                  </pic:blipFill>
                  <pic:spPr bwMode="auto">
                    <a:xfrm>
                      <a:off x="0" y="0"/>
                      <a:ext cx="2880000" cy="392727"/>
                    </a:xfrm>
                    <a:prstGeom prst="rect">
                      <a:avLst/>
                    </a:prstGeom>
                    <a:noFill/>
                    <a:ln>
                      <a:noFill/>
                    </a:ln>
                    <a:extLst>
                      <a:ext uri="{53640926-AAD7-44D8-BBD7-CCE9431645EC}">
                        <a14:shadowObscured xmlns:a14="http://schemas.microsoft.com/office/drawing/2010/main"/>
                      </a:ext>
                    </a:extLst>
                  </pic:spPr>
                </pic:pic>
              </a:graphicData>
            </a:graphic>
          </wp:inline>
        </w:drawing>
      </w:r>
    </w:p>
    <w:p w14:paraId="04ADD006" w14:textId="77777777" w:rsidR="00C573C1" w:rsidRDefault="00C573C1" w:rsidP="00C573C1">
      <w:pPr>
        <w:spacing w:line="276" w:lineRule="auto"/>
        <w:rPr>
          <w:rFonts w:ascii="Corbel" w:hAnsi="Corbel"/>
        </w:rPr>
      </w:pPr>
    </w:p>
    <w:p w14:paraId="1B1222D7" w14:textId="77777777" w:rsidR="00C573C1" w:rsidRDefault="00C573C1" w:rsidP="00C573C1">
      <w:pPr>
        <w:spacing w:line="276" w:lineRule="auto"/>
        <w:rPr>
          <w:rFonts w:ascii="Corbel" w:hAnsi="Corbel"/>
        </w:rPr>
      </w:pPr>
    </w:p>
    <w:p w14:paraId="21CF4F79" w14:textId="77777777" w:rsidR="00C573C1" w:rsidRPr="00811244" w:rsidRDefault="00C573C1" w:rsidP="00C573C1">
      <w:pPr>
        <w:spacing w:line="276" w:lineRule="auto"/>
        <w:rPr>
          <w:rFonts w:ascii="Corbel" w:hAnsi="Corbel"/>
        </w:rPr>
      </w:pPr>
    </w:p>
    <w:p w14:paraId="2928A5BB" w14:textId="77777777" w:rsidR="00C573C1" w:rsidRDefault="00C573C1" w:rsidP="00C573C1">
      <w:pPr>
        <w:spacing w:line="276" w:lineRule="auto"/>
        <w:rPr>
          <w:rFonts w:ascii="Corbel" w:hAnsi="Corbel"/>
        </w:rPr>
      </w:pPr>
    </w:p>
    <w:p w14:paraId="176AC96F" w14:textId="77777777" w:rsidR="00C573C1" w:rsidRDefault="00C573C1" w:rsidP="00C573C1">
      <w:pPr>
        <w:spacing w:line="276" w:lineRule="auto"/>
        <w:rPr>
          <w:rFonts w:ascii="Corbel" w:hAnsi="Corbel"/>
        </w:rPr>
      </w:pPr>
    </w:p>
    <w:p w14:paraId="76BE5A46" w14:textId="77777777" w:rsidR="00C573C1" w:rsidRDefault="00C573C1" w:rsidP="00C573C1">
      <w:pPr>
        <w:spacing w:line="276" w:lineRule="auto"/>
        <w:rPr>
          <w:rFonts w:ascii="Corbel" w:hAnsi="Corbel"/>
        </w:rPr>
      </w:pPr>
    </w:p>
    <w:p w14:paraId="7F9A1D0C" w14:textId="77777777" w:rsidR="00470DA1" w:rsidRPr="00811244" w:rsidRDefault="00470DA1" w:rsidP="00470DA1">
      <w:pPr>
        <w:spacing w:line="276" w:lineRule="auto"/>
        <w:rPr>
          <w:rFonts w:ascii="Corbel" w:hAnsi="Corbel"/>
          <w:b/>
          <w:sz w:val="24"/>
        </w:rPr>
      </w:pPr>
    </w:p>
    <w:p w14:paraId="56594BAC" w14:textId="77777777" w:rsidR="00470DA1" w:rsidRPr="00811244" w:rsidRDefault="00470DA1" w:rsidP="00470DA1">
      <w:pPr>
        <w:spacing w:line="276" w:lineRule="auto"/>
        <w:rPr>
          <w:rFonts w:ascii="Corbel" w:hAnsi="Corbel"/>
          <w:b/>
          <w:sz w:val="24"/>
        </w:rPr>
      </w:pPr>
    </w:p>
    <w:p w14:paraId="3AB8D822" w14:textId="77777777" w:rsidR="00275D91" w:rsidRDefault="00275D91" w:rsidP="00275D91">
      <w:pPr>
        <w:pStyle w:val="Groot"/>
        <w:spacing w:line="276" w:lineRule="auto"/>
        <w:rPr>
          <w:rFonts w:ascii="Corbel" w:hAnsi="Corbel"/>
        </w:rPr>
      </w:pPr>
    </w:p>
    <w:p w14:paraId="6048513D" w14:textId="77777777" w:rsidR="00275D91" w:rsidRPr="00487D98" w:rsidRDefault="00275D91" w:rsidP="00275D91">
      <w:pPr>
        <w:pStyle w:val="Groot"/>
        <w:spacing w:line="276" w:lineRule="auto"/>
        <w:rPr>
          <w:rFonts w:ascii="Corbel" w:hAnsi="Corbel"/>
        </w:rPr>
      </w:pPr>
      <w:r>
        <w:rPr>
          <w:rFonts w:ascii="Corbel" w:hAnsi="Corbel"/>
        </w:rPr>
        <w:t xml:space="preserve"> </w:t>
      </w:r>
    </w:p>
    <w:p w14:paraId="5161768A" w14:textId="5CF59EE5" w:rsidR="00275D91" w:rsidRDefault="00275D91" w:rsidP="00275D91">
      <w:pPr>
        <w:pStyle w:val="Groot"/>
        <w:spacing w:line="276" w:lineRule="auto"/>
        <w:rPr>
          <w:rFonts w:ascii="Corbel" w:hAnsi="Corbel"/>
          <w:sz w:val="18"/>
          <w:szCs w:val="18"/>
        </w:rPr>
      </w:pPr>
      <w:r w:rsidRPr="00487D98">
        <w:rPr>
          <w:rFonts w:ascii="Corbel" w:hAnsi="Corbel"/>
          <w:sz w:val="18"/>
          <w:szCs w:val="18"/>
        </w:rPr>
        <w:t>Versie</w:t>
      </w:r>
      <w:r w:rsidRPr="00487D98">
        <w:rPr>
          <w:rFonts w:ascii="Corbel" w:hAnsi="Corbel"/>
          <w:sz w:val="18"/>
          <w:szCs w:val="18"/>
        </w:rPr>
        <w:tab/>
        <w:t xml:space="preserve">: </w:t>
      </w:r>
      <w:r w:rsidR="00727F48">
        <w:rPr>
          <w:rFonts w:ascii="Corbel" w:hAnsi="Corbel"/>
          <w:sz w:val="18"/>
          <w:szCs w:val="18"/>
        </w:rPr>
        <w:t>1</w:t>
      </w:r>
      <w:r w:rsidR="00433E6D">
        <w:rPr>
          <w:rFonts w:ascii="Corbel" w:hAnsi="Corbel"/>
          <w:sz w:val="18"/>
          <w:szCs w:val="18"/>
        </w:rPr>
        <w:t>.</w:t>
      </w:r>
      <w:r w:rsidR="00727F48">
        <w:rPr>
          <w:rFonts w:ascii="Corbel" w:hAnsi="Corbel"/>
          <w:sz w:val="18"/>
          <w:szCs w:val="18"/>
        </w:rPr>
        <w:t>0</w:t>
      </w:r>
    </w:p>
    <w:p w14:paraId="60C2242B" w14:textId="4FB2EFD4" w:rsidR="00470DA1" w:rsidRDefault="00275D91" w:rsidP="00DC7877">
      <w:pPr>
        <w:pStyle w:val="Groot"/>
        <w:spacing w:line="276" w:lineRule="auto"/>
        <w:rPr>
          <w:rFonts w:ascii="Corbel" w:hAnsi="Corbel"/>
          <w:sz w:val="18"/>
          <w:szCs w:val="18"/>
        </w:rPr>
      </w:pPr>
      <w:r w:rsidRPr="00487D98">
        <w:rPr>
          <w:rFonts w:ascii="Corbel" w:hAnsi="Corbel"/>
          <w:sz w:val="18"/>
          <w:szCs w:val="18"/>
        </w:rPr>
        <w:t>Datum</w:t>
      </w:r>
      <w:r w:rsidRPr="00487D98">
        <w:rPr>
          <w:rFonts w:ascii="Corbel" w:hAnsi="Corbel"/>
          <w:sz w:val="18"/>
          <w:szCs w:val="18"/>
        </w:rPr>
        <w:tab/>
      </w:r>
      <w:r w:rsidR="00461BC9">
        <w:rPr>
          <w:rFonts w:ascii="Corbel" w:hAnsi="Corbel"/>
          <w:sz w:val="18"/>
          <w:szCs w:val="18"/>
        </w:rPr>
        <w:t>:</w:t>
      </w:r>
      <w:r w:rsidR="00C22575">
        <w:rPr>
          <w:rFonts w:ascii="Corbel" w:hAnsi="Corbel"/>
          <w:sz w:val="18"/>
          <w:szCs w:val="18"/>
        </w:rPr>
        <w:t>30</w:t>
      </w:r>
      <w:r w:rsidR="006D5180">
        <w:rPr>
          <w:rFonts w:ascii="Corbel" w:hAnsi="Corbel"/>
          <w:sz w:val="18"/>
          <w:szCs w:val="18"/>
        </w:rPr>
        <w:t>-</w:t>
      </w:r>
      <w:r w:rsidR="004840A0">
        <w:rPr>
          <w:rFonts w:ascii="Corbel" w:hAnsi="Corbel"/>
          <w:sz w:val="18"/>
          <w:szCs w:val="18"/>
        </w:rPr>
        <w:t>0</w:t>
      </w:r>
      <w:r w:rsidR="006D5180">
        <w:rPr>
          <w:rFonts w:ascii="Corbel" w:hAnsi="Corbel"/>
          <w:sz w:val="18"/>
          <w:szCs w:val="18"/>
        </w:rPr>
        <w:t>1-202</w:t>
      </w:r>
      <w:r w:rsidR="004840A0">
        <w:rPr>
          <w:rFonts w:ascii="Corbel" w:hAnsi="Corbel"/>
          <w:sz w:val="18"/>
          <w:szCs w:val="18"/>
        </w:rPr>
        <w:t>5</w:t>
      </w:r>
    </w:p>
    <w:p w14:paraId="13D08D23" w14:textId="549BFDDE" w:rsidR="0012334E" w:rsidRDefault="0012334E" w:rsidP="0012334E">
      <w:pPr>
        <w:pStyle w:val="Groot"/>
        <w:spacing w:line="276" w:lineRule="auto"/>
        <w:rPr>
          <w:rFonts w:ascii="Corbel" w:hAnsi="Corbel"/>
          <w:sz w:val="18"/>
          <w:szCs w:val="18"/>
        </w:rPr>
      </w:pPr>
      <w:r>
        <w:rPr>
          <w:rFonts w:ascii="Corbel" w:hAnsi="Corbel"/>
          <w:sz w:val="18"/>
          <w:szCs w:val="18"/>
        </w:rPr>
        <w:t>Status</w:t>
      </w:r>
      <w:r w:rsidRPr="00487D98">
        <w:rPr>
          <w:rFonts w:ascii="Corbel" w:hAnsi="Corbel"/>
          <w:sz w:val="18"/>
          <w:szCs w:val="18"/>
        </w:rPr>
        <w:tab/>
        <w:t xml:space="preserve">: </w:t>
      </w:r>
      <w:r w:rsidR="00775C21">
        <w:rPr>
          <w:rFonts w:ascii="Corbel" w:hAnsi="Corbel"/>
          <w:sz w:val="18"/>
          <w:szCs w:val="18"/>
        </w:rPr>
        <w:t>Definitief</w:t>
      </w:r>
    </w:p>
    <w:p w14:paraId="4095B2E5" w14:textId="77777777" w:rsidR="000303CA" w:rsidRDefault="000303CA" w:rsidP="000303CA"/>
    <w:p w14:paraId="65CB5821" w14:textId="77777777" w:rsidR="000303CA" w:rsidRDefault="000303CA" w:rsidP="000303CA"/>
    <w:p w14:paraId="4A260506" w14:textId="77777777" w:rsidR="000303CA" w:rsidRDefault="000303CA" w:rsidP="000303CA"/>
    <w:p w14:paraId="7CE3AC53" w14:textId="77777777" w:rsidR="000303CA" w:rsidRDefault="000303CA" w:rsidP="000303CA"/>
    <w:p w14:paraId="57E1BDD4" w14:textId="77777777" w:rsidR="000303CA" w:rsidRDefault="000303CA" w:rsidP="000303CA">
      <w:pPr>
        <w:spacing w:line="276" w:lineRule="auto"/>
        <w:rPr>
          <w:rFonts w:ascii="Corbel" w:hAnsi="Corbel"/>
          <w:szCs w:val="18"/>
        </w:rPr>
      </w:pPr>
    </w:p>
    <w:p w14:paraId="49690285" w14:textId="77777777" w:rsidR="000303CA" w:rsidRDefault="000303CA" w:rsidP="000303CA">
      <w:pPr>
        <w:spacing w:line="276" w:lineRule="auto"/>
        <w:rPr>
          <w:rFonts w:ascii="Corbel" w:hAnsi="Corbel"/>
          <w:szCs w:val="18"/>
        </w:rPr>
      </w:pPr>
    </w:p>
    <w:p w14:paraId="79C09F69" w14:textId="77777777" w:rsidR="000303CA" w:rsidRDefault="000303CA" w:rsidP="000303CA">
      <w:pPr>
        <w:spacing w:line="276" w:lineRule="auto"/>
        <w:rPr>
          <w:rFonts w:ascii="Corbel" w:hAnsi="Corbel"/>
          <w:szCs w:val="18"/>
        </w:rPr>
      </w:pPr>
    </w:p>
    <w:p w14:paraId="24CDA534" w14:textId="77777777" w:rsidR="000303CA" w:rsidRDefault="000303CA" w:rsidP="000303CA">
      <w:pPr>
        <w:spacing w:line="276" w:lineRule="auto"/>
        <w:rPr>
          <w:rFonts w:ascii="Corbel" w:hAnsi="Corbel"/>
          <w:szCs w:val="18"/>
        </w:rPr>
      </w:pPr>
    </w:p>
    <w:p w14:paraId="548A4124" w14:textId="77777777" w:rsidR="000303CA" w:rsidRDefault="000303CA" w:rsidP="000303CA">
      <w:pPr>
        <w:spacing w:line="276" w:lineRule="auto"/>
        <w:rPr>
          <w:rFonts w:ascii="Corbel" w:hAnsi="Corbel"/>
          <w:szCs w:val="18"/>
        </w:rPr>
      </w:pPr>
    </w:p>
    <w:p w14:paraId="1801A142" w14:textId="77777777" w:rsidR="000303CA" w:rsidRDefault="000303CA" w:rsidP="000303CA">
      <w:pPr>
        <w:spacing w:line="276" w:lineRule="auto"/>
        <w:rPr>
          <w:rFonts w:ascii="Corbel" w:hAnsi="Corbel"/>
          <w:szCs w:val="18"/>
        </w:rPr>
      </w:pPr>
    </w:p>
    <w:p w14:paraId="7C23124E" w14:textId="77777777" w:rsidR="000303CA" w:rsidRDefault="000303CA" w:rsidP="000303CA">
      <w:pPr>
        <w:spacing w:line="276" w:lineRule="auto"/>
        <w:rPr>
          <w:rFonts w:ascii="Corbel" w:hAnsi="Corbel"/>
          <w:szCs w:val="18"/>
        </w:rPr>
      </w:pPr>
    </w:p>
    <w:p w14:paraId="661B1CBE" w14:textId="77777777" w:rsidR="000303CA" w:rsidRDefault="000303CA" w:rsidP="000303CA">
      <w:pPr>
        <w:spacing w:line="276" w:lineRule="auto"/>
        <w:rPr>
          <w:rFonts w:ascii="Corbel" w:hAnsi="Corbel"/>
          <w:szCs w:val="18"/>
        </w:rPr>
      </w:pPr>
    </w:p>
    <w:p w14:paraId="2F6E4928" w14:textId="77777777" w:rsidR="000303CA" w:rsidRDefault="000303CA" w:rsidP="000303CA">
      <w:pPr>
        <w:spacing w:line="276" w:lineRule="auto"/>
        <w:rPr>
          <w:rFonts w:ascii="Corbel" w:hAnsi="Corbel"/>
          <w:szCs w:val="18"/>
        </w:rPr>
      </w:pPr>
    </w:p>
    <w:p w14:paraId="028B50D5" w14:textId="34F94492" w:rsidR="000303CA" w:rsidRDefault="000303CA" w:rsidP="000303CA">
      <w:pPr>
        <w:spacing w:line="276" w:lineRule="auto"/>
      </w:pPr>
      <w:r w:rsidRPr="00924A69">
        <w:rPr>
          <w:rFonts w:ascii="Corbel" w:hAnsi="Corbel"/>
          <w:szCs w:val="18"/>
        </w:rPr>
        <w:t>© Geh</w:t>
      </w:r>
      <w:r>
        <w:rPr>
          <w:rFonts w:ascii="Corbel" w:hAnsi="Corbel"/>
          <w:szCs w:val="18"/>
        </w:rPr>
        <w:t xml:space="preserve">ele of gedeeltelijke overneming, </w:t>
      </w:r>
      <w:r w:rsidRPr="00924A69">
        <w:rPr>
          <w:rFonts w:ascii="Corbel" w:hAnsi="Corbel"/>
          <w:szCs w:val="18"/>
        </w:rPr>
        <w:t xml:space="preserve">reproductie </w:t>
      </w:r>
      <w:r>
        <w:rPr>
          <w:rFonts w:ascii="Corbel" w:hAnsi="Corbel"/>
          <w:szCs w:val="18"/>
        </w:rPr>
        <w:t xml:space="preserve">of openbaarmaking </w:t>
      </w:r>
      <w:r w:rsidRPr="00924A69">
        <w:rPr>
          <w:rFonts w:ascii="Corbel" w:hAnsi="Corbel"/>
          <w:szCs w:val="18"/>
        </w:rPr>
        <w:t xml:space="preserve">van de </w:t>
      </w:r>
      <w:r>
        <w:rPr>
          <w:rFonts w:ascii="Corbel" w:hAnsi="Corbel"/>
          <w:szCs w:val="18"/>
        </w:rPr>
        <w:t>Aanbestedingsstuk</w:t>
      </w:r>
      <w:r w:rsidRPr="00924A69">
        <w:rPr>
          <w:rFonts w:ascii="Corbel" w:hAnsi="Corbel"/>
          <w:szCs w:val="18"/>
        </w:rPr>
        <w:t xml:space="preserve">ken, op welke wijze dan ook, zonder voorafgaande </w:t>
      </w:r>
      <w:r>
        <w:rPr>
          <w:rFonts w:ascii="Corbel" w:hAnsi="Corbel"/>
          <w:szCs w:val="18"/>
        </w:rPr>
        <w:t>Schriftelijke</w:t>
      </w:r>
      <w:r w:rsidRPr="00924A69">
        <w:rPr>
          <w:rFonts w:ascii="Corbel" w:hAnsi="Corbel"/>
          <w:szCs w:val="18"/>
        </w:rPr>
        <w:t xml:space="preserve"> toestemming van de</w:t>
      </w:r>
      <w:r>
        <w:rPr>
          <w:rFonts w:ascii="Corbel" w:hAnsi="Corbel"/>
          <w:szCs w:val="18"/>
        </w:rPr>
        <w:t xml:space="preserve"> auteursrechthebbende</w:t>
      </w:r>
      <w:r w:rsidRPr="00924A69">
        <w:rPr>
          <w:rFonts w:ascii="Corbel" w:hAnsi="Corbel"/>
          <w:szCs w:val="18"/>
        </w:rPr>
        <w:t xml:space="preserve"> is verboden, behoudens de beperkingen bij de wet gesteld. Het verbod betreft ook gehele of gedeeltelijke bewerking.</w:t>
      </w:r>
    </w:p>
    <w:p w14:paraId="2BD1C6AE" w14:textId="77777777" w:rsidR="000303CA" w:rsidRDefault="000303CA" w:rsidP="000303CA"/>
    <w:p w14:paraId="3C7A9EFA" w14:textId="77777777" w:rsidR="000303CA" w:rsidRDefault="000303CA" w:rsidP="000303CA"/>
    <w:p w14:paraId="5A501685" w14:textId="77777777" w:rsidR="000303CA" w:rsidRDefault="000303CA" w:rsidP="000303CA"/>
    <w:p w14:paraId="230D5CC2" w14:textId="00B932EA" w:rsidR="000303CA" w:rsidRPr="000303CA" w:rsidRDefault="000303CA" w:rsidP="000303CA">
      <w:pPr>
        <w:sectPr w:rsidR="000303CA" w:rsidRPr="000303CA" w:rsidSect="00DC7877">
          <w:headerReference w:type="even" r:id="rId14"/>
          <w:headerReference w:type="default" r:id="rId15"/>
          <w:footerReference w:type="default" r:id="rId16"/>
          <w:pgSz w:w="11907" w:h="16840" w:code="9"/>
          <w:pgMar w:top="851" w:right="1134" w:bottom="851" w:left="1134" w:header="720" w:footer="720" w:gutter="0"/>
          <w:cols w:space="720"/>
          <w:titlePg/>
          <w:docGrid w:linePitch="245"/>
        </w:sectPr>
      </w:pPr>
    </w:p>
    <w:p w14:paraId="4908945C" w14:textId="77777777" w:rsidR="00470DA1" w:rsidRPr="004E1E2E" w:rsidRDefault="00470DA1" w:rsidP="00470DA1">
      <w:pPr>
        <w:pStyle w:val="KopInhoudsopgave"/>
        <w:spacing w:line="276" w:lineRule="auto"/>
        <w:outlineLvl w:val="0"/>
        <w:rPr>
          <w:rFonts w:ascii="Corbel" w:hAnsi="Corbel"/>
          <w:caps/>
        </w:rPr>
      </w:pPr>
      <w:r w:rsidRPr="004E1E2E">
        <w:rPr>
          <w:rFonts w:ascii="Corbel" w:hAnsi="Corbel"/>
          <w:caps/>
        </w:rPr>
        <w:lastRenderedPageBreak/>
        <w:t>Inhoudsopgave</w:t>
      </w:r>
    </w:p>
    <w:p w14:paraId="69306131" w14:textId="77777777" w:rsidR="00470DA1" w:rsidRPr="00CF4485" w:rsidRDefault="00470DA1" w:rsidP="00470DA1"/>
    <w:p w14:paraId="3F57FCD8" w14:textId="023ABB36" w:rsidR="003A5B6A" w:rsidRDefault="00470DA1">
      <w:pPr>
        <w:pStyle w:val="Inhopg1"/>
        <w:rPr>
          <w:rFonts w:asciiTheme="minorHAnsi" w:eastAsiaTheme="minorEastAsia" w:hAnsiTheme="minorHAnsi" w:cstheme="minorBidi"/>
          <w:b w:val="0"/>
          <w:caps w:val="0"/>
          <w:spacing w:val="0"/>
          <w:kern w:val="2"/>
          <w:sz w:val="24"/>
          <w:szCs w:val="24"/>
          <w14:ligatures w14:val="standardContextual"/>
        </w:rPr>
      </w:pPr>
      <w:r w:rsidRPr="00811244">
        <w:rPr>
          <w:rFonts w:ascii="Corbel" w:hAnsi="Corbel"/>
          <w:sz w:val="24"/>
        </w:rPr>
        <w:fldChar w:fldCharType="begin"/>
      </w:r>
      <w:r w:rsidRPr="00811244">
        <w:rPr>
          <w:rFonts w:ascii="Corbel" w:hAnsi="Corbel"/>
          <w:sz w:val="24"/>
        </w:rPr>
        <w:instrText xml:space="preserve"> TOC \o "1-3" \h \z </w:instrText>
      </w:r>
      <w:r w:rsidRPr="00811244">
        <w:rPr>
          <w:rFonts w:ascii="Corbel" w:hAnsi="Corbel"/>
          <w:sz w:val="24"/>
        </w:rPr>
        <w:fldChar w:fldCharType="separate"/>
      </w:r>
      <w:hyperlink w:anchor="_Toc189131454" w:history="1">
        <w:r w:rsidR="003A5B6A" w:rsidRPr="00BA56BD">
          <w:rPr>
            <w:rStyle w:val="Hyperlink"/>
            <w:rFonts w:ascii="Corbel" w:hAnsi="Corbel"/>
            <w14:scene3d>
              <w14:camera w14:prst="orthographicFront"/>
              <w14:lightRig w14:rig="threePt" w14:dir="t">
                <w14:rot w14:lat="0" w14:lon="0" w14:rev="0"/>
              </w14:lightRig>
            </w14:scene3d>
          </w:rPr>
          <w:t>Hoofdstuk 1</w:t>
        </w:r>
        <w:r w:rsidR="003A5B6A">
          <w:rPr>
            <w:rFonts w:asciiTheme="minorHAnsi" w:eastAsiaTheme="minorEastAsia" w:hAnsiTheme="minorHAnsi" w:cstheme="minorBidi"/>
            <w:b w:val="0"/>
            <w:caps w:val="0"/>
            <w:spacing w:val="0"/>
            <w:kern w:val="2"/>
            <w:sz w:val="24"/>
            <w:szCs w:val="24"/>
            <w14:ligatures w14:val="standardContextual"/>
          </w:rPr>
          <w:tab/>
        </w:r>
        <w:r w:rsidR="003A5B6A" w:rsidRPr="00BA56BD">
          <w:rPr>
            <w:rStyle w:val="Hyperlink"/>
            <w:rFonts w:ascii="Corbel" w:hAnsi="Corbel"/>
          </w:rPr>
          <w:t>De aanbesteding in vogelvlucht</w:t>
        </w:r>
        <w:r w:rsidR="003A5B6A">
          <w:rPr>
            <w:webHidden/>
          </w:rPr>
          <w:tab/>
        </w:r>
        <w:r w:rsidR="003A5B6A">
          <w:rPr>
            <w:webHidden/>
          </w:rPr>
          <w:fldChar w:fldCharType="begin"/>
        </w:r>
        <w:r w:rsidR="003A5B6A">
          <w:rPr>
            <w:webHidden/>
          </w:rPr>
          <w:instrText xml:space="preserve"> PAGEREF _Toc189131454 \h </w:instrText>
        </w:r>
        <w:r w:rsidR="003A5B6A">
          <w:rPr>
            <w:webHidden/>
          </w:rPr>
        </w:r>
        <w:r w:rsidR="003A5B6A">
          <w:rPr>
            <w:webHidden/>
          </w:rPr>
          <w:fldChar w:fldCharType="separate"/>
        </w:r>
        <w:r w:rsidR="003A5B6A">
          <w:rPr>
            <w:webHidden/>
          </w:rPr>
          <w:t>5</w:t>
        </w:r>
        <w:r w:rsidR="003A5B6A">
          <w:rPr>
            <w:webHidden/>
          </w:rPr>
          <w:fldChar w:fldCharType="end"/>
        </w:r>
      </w:hyperlink>
    </w:p>
    <w:p w14:paraId="2D8BC55C" w14:textId="4AD37C2E"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55" w:history="1">
        <w:r w:rsidRPr="00BA56BD">
          <w:rPr>
            <w:rStyle w:val="Hyperlink"/>
          </w:rPr>
          <w:t>1.1</w:t>
        </w:r>
        <w:r>
          <w:rPr>
            <w:rFonts w:asciiTheme="minorHAnsi" w:eastAsiaTheme="minorEastAsia" w:hAnsiTheme="minorHAnsi" w:cstheme="minorBidi"/>
            <w:spacing w:val="0"/>
            <w:kern w:val="2"/>
            <w:sz w:val="24"/>
            <w:szCs w:val="24"/>
            <w14:ligatures w14:val="standardContextual"/>
          </w:rPr>
          <w:tab/>
        </w:r>
        <w:r w:rsidRPr="00BA56BD">
          <w:rPr>
            <w:rStyle w:val="Hyperlink"/>
          </w:rPr>
          <w:t>Inleiding</w:t>
        </w:r>
        <w:r>
          <w:rPr>
            <w:webHidden/>
          </w:rPr>
          <w:tab/>
        </w:r>
        <w:r>
          <w:rPr>
            <w:webHidden/>
          </w:rPr>
          <w:fldChar w:fldCharType="begin"/>
        </w:r>
        <w:r>
          <w:rPr>
            <w:webHidden/>
          </w:rPr>
          <w:instrText xml:space="preserve"> PAGEREF _Toc189131455 \h </w:instrText>
        </w:r>
        <w:r>
          <w:rPr>
            <w:webHidden/>
          </w:rPr>
        </w:r>
        <w:r>
          <w:rPr>
            <w:webHidden/>
          </w:rPr>
          <w:fldChar w:fldCharType="separate"/>
        </w:r>
        <w:r>
          <w:rPr>
            <w:webHidden/>
          </w:rPr>
          <w:t>5</w:t>
        </w:r>
        <w:r>
          <w:rPr>
            <w:webHidden/>
          </w:rPr>
          <w:fldChar w:fldCharType="end"/>
        </w:r>
      </w:hyperlink>
    </w:p>
    <w:p w14:paraId="661F1A8F" w14:textId="7F62CE07"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56" w:history="1">
        <w:r w:rsidRPr="00BA56BD">
          <w:rPr>
            <w:rStyle w:val="Hyperlink"/>
          </w:rPr>
          <w:t>1.2</w:t>
        </w:r>
        <w:r>
          <w:rPr>
            <w:rFonts w:asciiTheme="minorHAnsi" w:eastAsiaTheme="minorEastAsia" w:hAnsiTheme="minorHAnsi" w:cstheme="minorBidi"/>
            <w:spacing w:val="0"/>
            <w:kern w:val="2"/>
            <w:sz w:val="24"/>
            <w:szCs w:val="24"/>
            <w14:ligatures w14:val="standardContextual"/>
          </w:rPr>
          <w:tab/>
        </w:r>
        <w:r w:rsidRPr="00BA56BD">
          <w:rPr>
            <w:rStyle w:val="Hyperlink"/>
          </w:rPr>
          <w:t>Voorgeschiedenis</w:t>
        </w:r>
        <w:r>
          <w:rPr>
            <w:webHidden/>
          </w:rPr>
          <w:tab/>
        </w:r>
        <w:r>
          <w:rPr>
            <w:webHidden/>
          </w:rPr>
          <w:fldChar w:fldCharType="begin"/>
        </w:r>
        <w:r>
          <w:rPr>
            <w:webHidden/>
          </w:rPr>
          <w:instrText xml:space="preserve"> PAGEREF _Toc189131456 \h </w:instrText>
        </w:r>
        <w:r>
          <w:rPr>
            <w:webHidden/>
          </w:rPr>
        </w:r>
        <w:r>
          <w:rPr>
            <w:webHidden/>
          </w:rPr>
          <w:fldChar w:fldCharType="separate"/>
        </w:r>
        <w:r>
          <w:rPr>
            <w:webHidden/>
          </w:rPr>
          <w:t>5</w:t>
        </w:r>
        <w:r>
          <w:rPr>
            <w:webHidden/>
          </w:rPr>
          <w:fldChar w:fldCharType="end"/>
        </w:r>
      </w:hyperlink>
    </w:p>
    <w:p w14:paraId="524ACC5F" w14:textId="05B0BFEC"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57" w:history="1">
        <w:r w:rsidRPr="00BA56BD">
          <w:rPr>
            <w:rStyle w:val="Hyperlink"/>
          </w:rPr>
          <w:t>1.3</w:t>
        </w:r>
        <w:r>
          <w:rPr>
            <w:rFonts w:asciiTheme="minorHAnsi" w:eastAsiaTheme="minorEastAsia" w:hAnsiTheme="minorHAnsi" w:cstheme="minorBidi"/>
            <w:spacing w:val="0"/>
            <w:kern w:val="2"/>
            <w:sz w:val="24"/>
            <w:szCs w:val="24"/>
            <w14:ligatures w14:val="standardContextual"/>
          </w:rPr>
          <w:tab/>
        </w:r>
        <w:r w:rsidRPr="00BA56BD">
          <w:rPr>
            <w:rStyle w:val="Hyperlink"/>
          </w:rPr>
          <w:t>Keuze aanbestedingsprocedure</w:t>
        </w:r>
        <w:r>
          <w:rPr>
            <w:webHidden/>
          </w:rPr>
          <w:tab/>
        </w:r>
        <w:r>
          <w:rPr>
            <w:webHidden/>
          </w:rPr>
          <w:fldChar w:fldCharType="begin"/>
        </w:r>
        <w:r>
          <w:rPr>
            <w:webHidden/>
          </w:rPr>
          <w:instrText xml:space="preserve"> PAGEREF _Toc189131457 \h </w:instrText>
        </w:r>
        <w:r>
          <w:rPr>
            <w:webHidden/>
          </w:rPr>
        </w:r>
        <w:r>
          <w:rPr>
            <w:webHidden/>
          </w:rPr>
          <w:fldChar w:fldCharType="separate"/>
        </w:r>
        <w:r>
          <w:rPr>
            <w:webHidden/>
          </w:rPr>
          <w:t>5</w:t>
        </w:r>
        <w:r>
          <w:rPr>
            <w:webHidden/>
          </w:rPr>
          <w:fldChar w:fldCharType="end"/>
        </w:r>
      </w:hyperlink>
    </w:p>
    <w:p w14:paraId="1A8F2BFC" w14:textId="31238D56"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58" w:history="1">
        <w:r w:rsidRPr="00BA56BD">
          <w:rPr>
            <w:rStyle w:val="Hyperlink"/>
          </w:rPr>
          <w:t>1.4</w:t>
        </w:r>
        <w:r>
          <w:rPr>
            <w:rFonts w:asciiTheme="minorHAnsi" w:eastAsiaTheme="minorEastAsia" w:hAnsiTheme="minorHAnsi" w:cstheme="minorBidi"/>
            <w:spacing w:val="0"/>
            <w:kern w:val="2"/>
            <w:sz w:val="24"/>
            <w:szCs w:val="24"/>
            <w14:ligatures w14:val="standardContextual"/>
          </w:rPr>
          <w:tab/>
        </w:r>
        <w:r w:rsidRPr="00BA56BD">
          <w:rPr>
            <w:rStyle w:val="Hyperlink"/>
          </w:rPr>
          <w:t>Digitaal aanbesteden via TenderNed</w:t>
        </w:r>
        <w:r>
          <w:rPr>
            <w:webHidden/>
          </w:rPr>
          <w:tab/>
        </w:r>
        <w:r>
          <w:rPr>
            <w:webHidden/>
          </w:rPr>
          <w:fldChar w:fldCharType="begin"/>
        </w:r>
        <w:r>
          <w:rPr>
            <w:webHidden/>
          </w:rPr>
          <w:instrText xml:space="preserve"> PAGEREF _Toc189131458 \h </w:instrText>
        </w:r>
        <w:r>
          <w:rPr>
            <w:webHidden/>
          </w:rPr>
        </w:r>
        <w:r>
          <w:rPr>
            <w:webHidden/>
          </w:rPr>
          <w:fldChar w:fldCharType="separate"/>
        </w:r>
        <w:r>
          <w:rPr>
            <w:webHidden/>
          </w:rPr>
          <w:t>5</w:t>
        </w:r>
        <w:r>
          <w:rPr>
            <w:webHidden/>
          </w:rPr>
          <w:fldChar w:fldCharType="end"/>
        </w:r>
      </w:hyperlink>
    </w:p>
    <w:p w14:paraId="0197235D" w14:textId="51079BA1"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59" w:history="1">
        <w:r w:rsidRPr="00BA56BD">
          <w:rPr>
            <w:rStyle w:val="Hyperlink"/>
          </w:rPr>
          <w:t>1.5</w:t>
        </w:r>
        <w:r>
          <w:rPr>
            <w:rFonts w:asciiTheme="minorHAnsi" w:eastAsiaTheme="minorEastAsia" w:hAnsiTheme="minorHAnsi" w:cstheme="minorBidi"/>
            <w:spacing w:val="0"/>
            <w:kern w:val="2"/>
            <w:sz w:val="24"/>
            <w:szCs w:val="24"/>
            <w14:ligatures w14:val="standardContextual"/>
          </w:rPr>
          <w:tab/>
        </w:r>
        <w:r w:rsidRPr="00BA56BD">
          <w:rPr>
            <w:rStyle w:val="Hyperlink"/>
          </w:rPr>
          <w:t>Contact tijdens de aanbestedingsprocedure</w:t>
        </w:r>
        <w:r>
          <w:rPr>
            <w:webHidden/>
          </w:rPr>
          <w:tab/>
        </w:r>
        <w:r>
          <w:rPr>
            <w:webHidden/>
          </w:rPr>
          <w:fldChar w:fldCharType="begin"/>
        </w:r>
        <w:r>
          <w:rPr>
            <w:webHidden/>
          </w:rPr>
          <w:instrText xml:space="preserve"> PAGEREF _Toc189131459 \h </w:instrText>
        </w:r>
        <w:r>
          <w:rPr>
            <w:webHidden/>
          </w:rPr>
        </w:r>
        <w:r>
          <w:rPr>
            <w:webHidden/>
          </w:rPr>
          <w:fldChar w:fldCharType="separate"/>
        </w:r>
        <w:r>
          <w:rPr>
            <w:webHidden/>
          </w:rPr>
          <w:t>6</w:t>
        </w:r>
        <w:r>
          <w:rPr>
            <w:webHidden/>
          </w:rPr>
          <w:fldChar w:fldCharType="end"/>
        </w:r>
      </w:hyperlink>
    </w:p>
    <w:p w14:paraId="1E345ED5" w14:textId="3656BB1C"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60" w:history="1">
        <w:r w:rsidRPr="00BA56BD">
          <w:rPr>
            <w:rStyle w:val="Hyperlink"/>
          </w:rPr>
          <w:t>1.6</w:t>
        </w:r>
        <w:r>
          <w:rPr>
            <w:rFonts w:asciiTheme="minorHAnsi" w:eastAsiaTheme="minorEastAsia" w:hAnsiTheme="minorHAnsi" w:cstheme="minorBidi"/>
            <w:spacing w:val="0"/>
            <w:kern w:val="2"/>
            <w:sz w:val="24"/>
            <w:szCs w:val="24"/>
            <w14:ligatures w14:val="standardContextual"/>
          </w:rPr>
          <w:tab/>
        </w:r>
        <w:r w:rsidRPr="00BA56BD">
          <w:rPr>
            <w:rStyle w:val="Hyperlink"/>
          </w:rPr>
          <w:t>Planning (indicatief)</w:t>
        </w:r>
        <w:r>
          <w:rPr>
            <w:webHidden/>
          </w:rPr>
          <w:tab/>
        </w:r>
        <w:r>
          <w:rPr>
            <w:webHidden/>
          </w:rPr>
          <w:fldChar w:fldCharType="begin"/>
        </w:r>
        <w:r>
          <w:rPr>
            <w:webHidden/>
          </w:rPr>
          <w:instrText xml:space="preserve"> PAGEREF _Toc189131460 \h </w:instrText>
        </w:r>
        <w:r>
          <w:rPr>
            <w:webHidden/>
          </w:rPr>
        </w:r>
        <w:r>
          <w:rPr>
            <w:webHidden/>
          </w:rPr>
          <w:fldChar w:fldCharType="separate"/>
        </w:r>
        <w:r>
          <w:rPr>
            <w:webHidden/>
          </w:rPr>
          <w:t>6</w:t>
        </w:r>
        <w:r>
          <w:rPr>
            <w:webHidden/>
          </w:rPr>
          <w:fldChar w:fldCharType="end"/>
        </w:r>
      </w:hyperlink>
    </w:p>
    <w:p w14:paraId="5A26E61F" w14:textId="4237B094"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61" w:history="1">
        <w:r w:rsidRPr="00BA56BD">
          <w:rPr>
            <w:rStyle w:val="Hyperlink"/>
          </w:rPr>
          <w:t>1.7</w:t>
        </w:r>
        <w:r>
          <w:rPr>
            <w:rFonts w:asciiTheme="minorHAnsi" w:eastAsiaTheme="minorEastAsia" w:hAnsiTheme="minorHAnsi" w:cstheme="minorBidi"/>
            <w:spacing w:val="0"/>
            <w:kern w:val="2"/>
            <w:sz w:val="24"/>
            <w:szCs w:val="24"/>
            <w14:ligatures w14:val="standardContextual"/>
          </w:rPr>
          <w:tab/>
        </w:r>
        <w:r w:rsidRPr="00BA56BD">
          <w:rPr>
            <w:rStyle w:val="Hyperlink"/>
          </w:rPr>
          <w:t>Leeswijzer</w:t>
        </w:r>
        <w:r>
          <w:rPr>
            <w:webHidden/>
          </w:rPr>
          <w:tab/>
        </w:r>
        <w:r>
          <w:rPr>
            <w:webHidden/>
          </w:rPr>
          <w:fldChar w:fldCharType="begin"/>
        </w:r>
        <w:r>
          <w:rPr>
            <w:webHidden/>
          </w:rPr>
          <w:instrText xml:space="preserve"> PAGEREF _Toc189131461 \h </w:instrText>
        </w:r>
        <w:r>
          <w:rPr>
            <w:webHidden/>
          </w:rPr>
        </w:r>
        <w:r>
          <w:rPr>
            <w:webHidden/>
          </w:rPr>
          <w:fldChar w:fldCharType="separate"/>
        </w:r>
        <w:r>
          <w:rPr>
            <w:webHidden/>
          </w:rPr>
          <w:t>6</w:t>
        </w:r>
        <w:r>
          <w:rPr>
            <w:webHidden/>
          </w:rPr>
          <w:fldChar w:fldCharType="end"/>
        </w:r>
      </w:hyperlink>
    </w:p>
    <w:p w14:paraId="21572950" w14:textId="0992D479" w:rsidR="003A5B6A" w:rsidRDefault="003A5B6A">
      <w:pPr>
        <w:pStyle w:val="Inhopg1"/>
        <w:rPr>
          <w:rFonts w:asciiTheme="minorHAnsi" w:eastAsiaTheme="minorEastAsia" w:hAnsiTheme="minorHAnsi" w:cstheme="minorBidi"/>
          <w:b w:val="0"/>
          <w:caps w:val="0"/>
          <w:spacing w:val="0"/>
          <w:kern w:val="2"/>
          <w:sz w:val="24"/>
          <w:szCs w:val="24"/>
          <w14:ligatures w14:val="standardContextual"/>
        </w:rPr>
      </w:pPr>
      <w:hyperlink w:anchor="_Toc189131462" w:history="1">
        <w:r w:rsidRPr="00BA56BD">
          <w:rPr>
            <w:rStyle w:val="Hyperlink"/>
            <w:rFonts w:ascii="Corbel" w:hAnsi="Corbel"/>
            <w14:scene3d>
              <w14:camera w14:prst="orthographicFront"/>
              <w14:lightRig w14:rig="threePt" w14:dir="t">
                <w14:rot w14:lat="0" w14:lon="0" w14:rev="0"/>
              </w14:lightRig>
            </w14:scene3d>
          </w:rPr>
          <w:t>Hoofdstuk 2</w:t>
        </w:r>
        <w:r>
          <w:rPr>
            <w:rFonts w:asciiTheme="minorHAnsi" w:eastAsiaTheme="minorEastAsia" w:hAnsiTheme="minorHAnsi" w:cstheme="minorBidi"/>
            <w:b w:val="0"/>
            <w:caps w:val="0"/>
            <w:spacing w:val="0"/>
            <w:kern w:val="2"/>
            <w:sz w:val="24"/>
            <w:szCs w:val="24"/>
            <w14:ligatures w14:val="standardContextual"/>
          </w:rPr>
          <w:tab/>
        </w:r>
        <w:r w:rsidRPr="00BA56BD">
          <w:rPr>
            <w:rStyle w:val="Hyperlink"/>
            <w:rFonts w:ascii="Corbel" w:hAnsi="Corbel"/>
          </w:rPr>
          <w:t>Over de Opdracht</w:t>
        </w:r>
        <w:r>
          <w:rPr>
            <w:webHidden/>
          </w:rPr>
          <w:tab/>
        </w:r>
        <w:r>
          <w:rPr>
            <w:webHidden/>
          </w:rPr>
          <w:fldChar w:fldCharType="begin"/>
        </w:r>
        <w:r>
          <w:rPr>
            <w:webHidden/>
          </w:rPr>
          <w:instrText xml:space="preserve"> PAGEREF _Toc189131462 \h </w:instrText>
        </w:r>
        <w:r>
          <w:rPr>
            <w:webHidden/>
          </w:rPr>
        </w:r>
        <w:r>
          <w:rPr>
            <w:webHidden/>
          </w:rPr>
          <w:fldChar w:fldCharType="separate"/>
        </w:r>
        <w:r>
          <w:rPr>
            <w:webHidden/>
          </w:rPr>
          <w:t>8</w:t>
        </w:r>
        <w:r>
          <w:rPr>
            <w:webHidden/>
          </w:rPr>
          <w:fldChar w:fldCharType="end"/>
        </w:r>
      </w:hyperlink>
    </w:p>
    <w:p w14:paraId="27D8AF64" w14:textId="303D0161"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63" w:history="1">
        <w:r w:rsidRPr="00BA56BD">
          <w:rPr>
            <w:rStyle w:val="Hyperlink"/>
          </w:rPr>
          <w:t>2.1</w:t>
        </w:r>
        <w:r>
          <w:rPr>
            <w:rFonts w:asciiTheme="minorHAnsi" w:eastAsiaTheme="minorEastAsia" w:hAnsiTheme="minorHAnsi" w:cstheme="minorBidi"/>
            <w:spacing w:val="0"/>
            <w:kern w:val="2"/>
            <w:sz w:val="24"/>
            <w:szCs w:val="24"/>
            <w14:ligatures w14:val="standardContextual"/>
          </w:rPr>
          <w:tab/>
        </w:r>
        <w:r w:rsidRPr="00BA56BD">
          <w:rPr>
            <w:rStyle w:val="Hyperlink"/>
          </w:rPr>
          <w:t>De Opdrachtgever</w:t>
        </w:r>
        <w:r>
          <w:rPr>
            <w:webHidden/>
          </w:rPr>
          <w:tab/>
        </w:r>
        <w:r>
          <w:rPr>
            <w:webHidden/>
          </w:rPr>
          <w:fldChar w:fldCharType="begin"/>
        </w:r>
        <w:r>
          <w:rPr>
            <w:webHidden/>
          </w:rPr>
          <w:instrText xml:space="preserve"> PAGEREF _Toc189131463 \h </w:instrText>
        </w:r>
        <w:r>
          <w:rPr>
            <w:webHidden/>
          </w:rPr>
        </w:r>
        <w:r>
          <w:rPr>
            <w:webHidden/>
          </w:rPr>
          <w:fldChar w:fldCharType="separate"/>
        </w:r>
        <w:r>
          <w:rPr>
            <w:webHidden/>
          </w:rPr>
          <w:t>8</w:t>
        </w:r>
        <w:r>
          <w:rPr>
            <w:webHidden/>
          </w:rPr>
          <w:fldChar w:fldCharType="end"/>
        </w:r>
      </w:hyperlink>
    </w:p>
    <w:p w14:paraId="3ECD5430" w14:textId="2EF98254"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64" w:history="1">
        <w:r w:rsidRPr="00BA56BD">
          <w:rPr>
            <w:rStyle w:val="Hyperlink"/>
          </w:rPr>
          <w:t>2.2</w:t>
        </w:r>
        <w:r>
          <w:rPr>
            <w:rFonts w:asciiTheme="minorHAnsi" w:eastAsiaTheme="minorEastAsia" w:hAnsiTheme="minorHAnsi" w:cstheme="minorBidi"/>
            <w:spacing w:val="0"/>
            <w:kern w:val="2"/>
            <w:sz w:val="24"/>
            <w:szCs w:val="24"/>
            <w14:ligatures w14:val="standardContextual"/>
          </w:rPr>
          <w:tab/>
        </w:r>
        <w:r w:rsidRPr="00BA56BD">
          <w:rPr>
            <w:rStyle w:val="Hyperlink"/>
          </w:rPr>
          <w:t>Aanleiding voor de aanbesteding</w:t>
        </w:r>
        <w:r>
          <w:rPr>
            <w:webHidden/>
          </w:rPr>
          <w:tab/>
        </w:r>
        <w:r>
          <w:rPr>
            <w:webHidden/>
          </w:rPr>
          <w:fldChar w:fldCharType="begin"/>
        </w:r>
        <w:r>
          <w:rPr>
            <w:webHidden/>
          </w:rPr>
          <w:instrText xml:space="preserve"> PAGEREF _Toc189131464 \h </w:instrText>
        </w:r>
        <w:r>
          <w:rPr>
            <w:webHidden/>
          </w:rPr>
        </w:r>
        <w:r>
          <w:rPr>
            <w:webHidden/>
          </w:rPr>
          <w:fldChar w:fldCharType="separate"/>
        </w:r>
        <w:r>
          <w:rPr>
            <w:webHidden/>
          </w:rPr>
          <w:t>8</w:t>
        </w:r>
        <w:r>
          <w:rPr>
            <w:webHidden/>
          </w:rPr>
          <w:fldChar w:fldCharType="end"/>
        </w:r>
      </w:hyperlink>
    </w:p>
    <w:p w14:paraId="66238C81" w14:textId="43724904"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65" w:history="1">
        <w:r w:rsidRPr="00BA56BD">
          <w:rPr>
            <w:rStyle w:val="Hyperlink"/>
          </w:rPr>
          <w:t>2.3</w:t>
        </w:r>
        <w:r>
          <w:rPr>
            <w:rFonts w:asciiTheme="minorHAnsi" w:eastAsiaTheme="minorEastAsia" w:hAnsiTheme="minorHAnsi" w:cstheme="minorBidi"/>
            <w:spacing w:val="0"/>
            <w:kern w:val="2"/>
            <w:sz w:val="24"/>
            <w:szCs w:val="24"/>
            <w14:ligatures w14:val="standardContextual"/>
          </w:rPr>
          <w:tab/>
        </w:r>
        <w:r w:rsidRPr="00BA56BD">
          <w:rPr>
            <w:rStyle w:val="Hyperlink"/>
          </w:rPr>
          <w:t>Samenvoegen van Opdrachten en verdeling in percelen</w:t>
        </w:r>
        <w:r>
          <w:rPr>
            <w:webHidden/>
          </w:rPr>
          <w:tab/>
        </w:r>
        <w:r>
          <w:rPr>
            <w:webHidden/>
          </w:rPr>
          <w:fldChar w:fldCharType="begin"/>
        </w:r>
        <w:r>
          <w:rPr>
            <w:webHidden/>
          </w:rPr>
          <w:instrText xml:space="preserve"> PAGEREF _Toc189131465 \h </w:instrText>
        </w:r>
        <w:r>
          <w:rPr>
            <w:webHidden/>
          </w:rPr>
        </w:r>
        <w:r>
          <w:rPr>
            <w:webHidden/>
          </w:rPr>
          <w:fldChar w:fldCharType="separate"/>
        </w:r>
        <w:r>
          <w:rPr>
            <w:webHidden/>
          </w:rPr>
          <w:t>8</w:t>
        </w:r>
        <w:r>
          <w:rPr>
            <w:webHidden/>
          </w:rPr>
          <w:fldChar w:fldCharType="end"/>
        </w:r>
      </w:hyperlink>
    </w:p>
    <w:p w14:paraId="7CD20D3F" w14:textId="7F64143C"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66" w:history="1">
        <w:r w:rsidRPr="00BA56BD">
          <w:rPr>
            <w:rStyle w:val="Hyperlink"/>
          </w:rPr>
          <w:t>2.4</w:t>
        </w:r>
        <w:r>
          <w:rPr>
            <w:rFonts w:asciiTheme="minorHAnsi" w:eastAsiaTheme="minorEastAsia" w:hAnsiTheme="minorHAnsi" w:cstheme="minorBidi"/>
            <w:spacing w:val="0"/>
            <w:kern w:val="2"/>
            <w:sz w:val="24"/>
            <w:szCs w:val="24"/>
            <w14:ligatures w14:val="standardContextual"/>
          </w:rPr>
          <w:tab/>
        </w:r>
        <w:r w:rsidRPr="00BA56BD">
          <w:rPr>
            <w:rStyle w:val="Hyperlink"/>
          </w:rPr>
          <w:t>Aard van de Opdracht</w:t>
        </w:r>
        <w:r>
          <w:rPr>
            <w:webHidden/>
          </w:rPr>
          <w:tab/>
        </w:r>
        <w:r>
          <w:rPr>
            <w:webHidden/>
          </w:rPr>
          <w:fldChar w:fldCharType="begin"/>
        </w:r>
        <w:r>
          <w:rPr>
            <w:webHidden/>
          </w:rPr>
          <w:instrText xml:space="preserve"> PAGEREF _Toc189131466 \h </w:instrText>
        </w:r>
        <w:r>
          <w:rPr>
            <w:webHidden/>
          </w:rPr>
        </w:r>
        <w:r>
          <w:rPr>
            <w:webHidden/>
          </w:rPr>
          <w:fldChar w:fldCharType="separate"/>
        </w:r>
        <w:r>
          <w:rPr>
            <w:webHidden/>
          </w:rPr>
          <w:t>9</w:t>
        </w:r>
        <w:r>
          <w:rPr>
            <w:webHidden/>
          </w:rPr>
          <w:fldChar w:fldCharType="end"/>
        </w:r>
      </w:hyperlink>
    </w:p>
    <w:p w14:paraId="215328AB" w14:textId="523D7CE8"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67" w:history="1">
        <w:r w:rsidRPr="00BA56BD">
          <w:rPr>
            <w:rStyle w:val="Hyperlink"/>
          </w:rPr>
          <w:t>2.5</w:t>
        </w:r>
        <w:r>
          <w:rPr>
            <w:rFonts w:asciiTheme="minorHAnsi" w:eastAsiaTheme="minorEastAsia" w:hAnsiTheme="minorHAnsi" w:cstheme="minorBidi"/>
            <w:spacing w:val="0"/>
            <w:kern w:val="2"/>
            <w:sz w:val="24"/>
            <w:szCs w:val="24"/>
            <w14:ligatures w14:val="standardContextual"/>
          </w:rPr>
          <w:tab/>
        </w:r>
        <w:r w:rsidRPr="00BA56BD">
          <w:rPr>
            <w:rStyle w:val="Hyperlink"/>
          </w:rPr>
          <w:t>Omvang van de Opdracht</w:t>
        </w:r>
        <w:r>
          <w:rPr>
            <w:webHidden/>
          </w:rPr>
          <w:tab/>
        </w:r>
        <w:r>
          <w:rPr>
            <w:webHidden/>
          </w:rPr>
          <w:fldChar w:fldCharType="begin"/>
        </w:r>
        <w:r>
          <w:rPr>
            <w:webHidden/>
          </w:rPr>
          <w:instrText xml:space="preserve"> PAGEREF _Toc189131467 \h </w:instrText>
        </w:r>
        <w:r>
          <w:rPr>
            <w:webHidden/>
          </w:rPr>
        </w:r>
        <w:r>
          <w:rPr>
            <w:webHidden/>
          </w:rPr>
          <w:fldChar w:fldCharType="separate"/>
        </w:r>
        <w:r>
          <w:rPr>
            <w:webHidden/>
          </w:rPr>
          <w:t>9</w:t>
        </w:r>
        <w:r>
          <w:rPr>
            <w:webHidden/>
          </w:rPr>
          <w:fldChar w:fldCharType="end"/>
        </w:r>
      </w:hyperlink>
    </w:p>
    <w:p w14:paraId="0E4BE87D" w14:textId="4A02CCAF"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68" w:history="1">
        <w:r w:rsidRPr="00BA56BD">
          <w:rPr>
            <w:rStyle w:val="Hyperlink"/>
          </w:rPr>
          <w:t>2.6</w:t>
        </w:r>
        <w:r>
          <w:rPr>
            <w:rFonts w:asciiTheme="minorHAnsi" w:eastAsiaTheme="minorEastAsia" w:hAnsiTheme="minorHAnsi" w:cstheme="minorBidi"/>
            <w:spacing w:val="0"/>
            <w:kern w:val="2"/>
            <w:sz w:val="24"/>
            <w:szCs w:val="24"/>
            <w14:ligatures w14:val="standardContextual"/>
          </w:rPr>
          <w:tab/>
        </w:r>
        <w:r w:rsidRPr="00BA56BD">
          <w:rPr>
            <w:rStyle w:val="Hyperlink"/>
          </w:rPr>
          <w:t>Vorm en duur Overeenkomst</w:t>
        </w:r>
        <w:r>
          <w:rPr>
            <w:webHidden/>
          </w:rPr>
          <w:tab/>
        </w:r>
        <w:r>
          <w:rPr>
            <w:webHidden/>
          </w:rPr>
          <w:fldChar w:fldCharType="begin"/>
        </w:r>
        <w:r>
          <w:rPr>
            <w:webHidden/>
          </w:rPr>
          <w:instrText xml:space="preserve"> PAGEREF _Toc189131468 \h </w:instrText>
        </w:r>
        <w:r>
          <w:rPr>
            <w:webHidden/>
          </w:rPr>
        </w:r>
        <w:r>
          <w:rPr>
            <w:webHidden/>
          </w:rPr>
          <w:fldChar w:fldCharType="separate"/>
        </w:r>
        <w:r>
          <w:rPr>
            <w:webHidden/>
          </w:rPr>
          <w:t>9</w:t>
        </w:r>
        <w:r>
          <w:rPr>
            <w:webHidden/>
          </w:rPr>
          <w:fldChar w:fldCharType="end"/>
        </w:r>
      </w:hyperlink>
    </w:p>
    <w:p w14:paraId="1122B803" w14:textId="36FAE065"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69" w:history="1">
        <w:r w:rsidRPr="00BA56BD">
          <w:rPr>
            <w:rStyle w:val="Hyperlink"/>
          </w:rPr>
          <w:t>2.7</w:t>
        </w:r>
        <w:r>
          <w:rPr>
            <w:rFonts w:asciiTheme="minorHAnsi" w:eastAsiaTheme="minorEastAsia" w:hAnsiTheme="minorHAnsi" w:cstheme="minorBidi"/>
            <w:spacing w:val="0"/>
            <w:kern w:val="2"/>
            <w:sz w:val="24"/>
            <w:szCs w:val="24"/>
            <w14:ligatures w14:val="standardContextual"/>
          </w:rPr>
          <w:tab/>
        </w:r>
        <w:r w:rsidRPr="00BA56BD">
          <w:rPr>
            <w:rStyle w:val="Hyperlink"/>
          </w:rPr>
          <w:t>Maatschappelijk verantwoord inkopen: Duurzaamheid</w:t>
        </w:r>
        <w:r>
          <w:rPr>
            <w:webHidden/>
          </w:rPr>
          <w:tab/>
        </w:r>
        <w:r>
          <w:rPr>
            <w:webHidden/>
          </w:rPr>
          <w:fldChar w:fldCharType="begin"/>
        </w:r>
        <w:r>
          <w:rPr>
            <w:webHidden/>
          </w:rPr>
          <w:instrText xml:space="preserve"> PAGEREF _Toc189131469 \h </w:instrText>
        </w:r>
        <w:r>
          <w:rPr>
            <w:webHidden/>
          </w:rPr>
        </w:r>
        <w:r>
          <w:rPr>
            <w:webHidden/>
          </w:rPr>
          <w:fldChar w:fldCharType="separate"/>
        </w:r>
        <w:r>
          <w:rPr>
            <w:webHidden/>
          </w:rPr>
          <w:t>9</w:t>
        </w:r>
        <w:r>
          <w:rPr>
            <w:webHidden/>
          </w:rPr>
          <w:fldChar w:fldCharType="end"/>
        </w:r>
      </w:hyperlink>
    </w:p>
    <w:p w14:paraId="7BFA1232" w14:textId="40E87B17"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70" w:history="1">
        <w:r w:rsidRPr="00BA56BD">
          <w:rPr>
            <w:rStyle w:val="Hyperlink"/>
            <w:lang w:eastAsia="ar-SA"/>
          </w:rPr>
          <w:t>2.8</w:t>
        </w:r>
        <w:r>
          <w:rPr>
            <w:rFonts w:asciiTheme="minorHAnsi" w:eastAsiaTheme="minorEastAsia" w:hAnsiTheme="minorHAnsi" w:cstheme="minorBidi"/>
            <w:spacing w:val="0"/>
            <w:kern w:val="2"/>
            <w:sz w:val="24"/>
            <w:szCs w:val="24"/>
            <w14:ligatures w14:val="standardContextual"/>
          </w:rPr>
          <w:tab/>
        </w:r>
        <w:r w:rsidRPr="00BA56BD">
          <w:rPr>
            <w:rStyle w:val="Hyperlink"/>
            <w:lang w:eastAsia="ar-SA"/>
          </w:rPr>
          <w:t>Maatschappelijk verantwoord inkopen: Diversiteit &amp; Inclusie</w:t>
        </w:r>
        <w:r>
          <w:rPr>
            <w:webHidden/>
          </w:rPr>
          <w:tab/>
        </w:r>
        <w:r>
          <w:rPr>
            <w:webHidden/>
          </w:rPr>
          <w:fldChar w:fldCharType="begin"/>
        </w:r>
        <w:r>
          <w:rPr>
            <w:webHidden/>
          </w:rPr>
          <w:instrText xml:space="preserve"> PAGEREF _Toc189131470 \h </w:instrText>
        </w:r>
        <w:r>
          <w:rPr>
            <w:webHidden/>
          </w:rPr>
        </w:r>
        <w:r>
          <w:rPr>
            <w:webHidden/>
          </w:rPr>
          <w:fldChar w:fldCharType="separate"/>
        </w:r>
        <w:r>
          <w:rPr>
            <w:webHidden/>
          </w:rPr>
          <w:t>10</w:t>
        </w:r>
        <w:r>
          <w:rPr>
            <w:webHidden/>
          </w:rPr>
          <w:fldChar w:fldCharType="end"/>
        </w:r>
      </w:hyperlink>
    </w:p>
    <w:p w14:paraId="4398F077" w14:textId="097EB947"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71" w:history="1">
        <w:r w:rsidRPr="00BA56BD">
          <w:rPr>
            <w:rStyle w:val="Hyperlink"/>
          </w:rPr>
          <w:t>2.9</w:t>
        </w:r>
        <w:r>
          <w:rPr>
            <w:rFonts w:asciiTheme="minorHAnsi" w:eastAsiaTheme="minorEastAsia" w:hAnsiTheme="minorHAnsi" w:cstheme="minorBidi"/>
            <w:spacing w:val="0"/>
            <w:kern w:val="2"/>
            <w:sz w:val="24"/>
            <w:szCs w:val="24"/>
            <w14:ligatures w14:val="standardContextual"/>
          </w:rPr>
          <w:tab/>
        </w:r>
        <w:r w:rsidRPr="00BA56BD">
          <w:rPr>
            <w:rStyle w:val="Hyperlink"/>
          </w:rPr>
          <w:t>Maatschappelijk verantwoord inkopen: Social Return</w:t>
        </w:r>
        <w:r>
          <w:rPr>
            <w:webHidden/>
          </w:rPr>
          <w:tab/>
        </w:r>
        <w:r>
          <w:rPr>
            <w:webHidden/>
          </w:rPr>
          <w:fldChar w:fldCharType="begin"/>
        </w:r>
        <w:r>
          <w:rPr>
            <w:webHidden/>
          </w:rPr>
          <w:instrText xml:space="preserve"> PAGEREF _Toc189131471 \h </w:instrText>
        </w:r>
        <w:r>
          <w:rPr>
            <w:webHidden/>
          </w:rPr>
        </w:r>
        <w:r>
          <w:rPr>
            <w:webHidden/>
          </w:rPr>
          <w:fldChar w:fldCharType="separate"/>
        </w:r>
        <w:r>
          <w:rPr>
            <w:webHidden/>
          </w:rPr>
          <w:t>10</w:t>
        </w:r>
        <w:r>
          <w:rPr>
            <w:webHidden/>
          </w:rPr>
          <w:fldChar w:fldCharType="end"/>
        </w:r>
      </w:hyperlink>
    </w:p>
    <w:p w14:paraId="5D4DD913" w14:textId="4FD1ABB4" w:rsidR="003A5B6A" w:rsidRDefault="003A5B6A">
      <w:pPr>
        <w:pStyle w:val="Inhopg1"/>
        <w:rPr>
          <w:rFonts w:asciiTheme="minorHAnsi" w:eastAsiaTheme="minorEastAsia" w:hAnsiTheme="minorHAnsi" w:cstheme="minorBidi"/>
          <w:b w:val="0"/>
          <w:caps w:val="0"/>
          <w:spacing w:val="0"/>
          <w:kern w:val="2"/>
          <w:sz w:val="24"/>
          <w:szCs w:val="24"/>
          <w14:ligatures w14:val="standardContextual"/>
        </w:rPr>
      </w:pPr>
      <w:hyperlink w:anchor="_Toc189131472" w:history="1">
        <w:r w:rsidRPr="00BA56BD">
          <w:rPr>
            <w:rStyle w:val="Hyperlink"/>
            <w:rFonts w:ascii="Corbel" w:hAnsi="Corbel"/>
            <w14:scene3d>
              <w14:camera w14:prst="orthographicFront"/>
              <w14:lightRig w14:rig="threePt" w14:dir="t">
                <w14:rot w14:lat="0" w14:lon="0" w14:rev="0"/>
              </w14:lightRig>
            </w14:scene3d>
          </w:rPr>
          <w:t>Hoofdstuk 3</w:t>
        </w:r>
        <w:r>
          <w:rPr>
            <w:rFonts w:asciiTheme="minorHAnsi" w:eastAsiaTheme="minorEastAsia" w:hAnsiTheme="minorHAnsi" w:cstheme="minorBidi"/>
            <w:b w:val="0"/>
            <w:caps w:val="0"/>
            <w:spacing w:val="0"/>
            <w:kern w:val="2"/>
            <w:sz w:val="24"/>
            <w:szCs w:val="24"/>
            <w14:ligatures w14:val="standardContextual"/>
          </w:rPr>
          <w:tab/>
        </w:r>
        <w:r w:rsidRPr="00BA56BD">
          <w:rPr>
            <w:rStyle w:val="Hyperlink"/>
            <w:rFonts w:ascii="Corbel" w:hAnsi="Corbel"/>
          </w:rPr>
          <w:t>Procedurele aspecten en voorschriften</w:t>
        </w:r>
        <w:r>
          <w:rPr>
            <w:webHidden/>
          </w:rPr>
          <w:tab/>
        </w:r>
        <w:r>
          <w:rPr>
            <w:webHidden/>
          </w:rPr>
          <w:fldChar w:fldCharType="begin"/>
        </w:r>
        <w:r>
          <w:rPr>
            <w:webHidden/>
          </w:rPr>
          <w:instrText xml:space="preserve"> PAGEREF _Toc189131472 \h </w:instrText>
        </w:r>
        <w:r>
          <w:rPr>
            <w:webHidden/>
          </w:rPr>
        </w:r>
        <w:r>
          <w:rPr>
            <w:webHidden/>
          </w:rPr>
          <w:fldChar w:fldCharType="separate"/>
        </w:r>
        <w:r>
          <w:rPr>
            <w:webHidden/>
          </w:rPr>
          <w:t>12</w:t>
        </w:r>
        <w:r>
          <w:rPr>
            <w:webHidden/>
          </w:rPr>
          <w:fldChar w:fldCharType="end"/>
        </w:r>
      </w:hyperlink>
    </w:p>
    <w:p w14:paraId="0E8D918F" w14:textId="0EF49B54"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73" w:history="1">
        <w:r w:rsidRPr="00BA56BD">
          <w:rPr>
            <w:rStyle w:val="Hyperlink"/>
          </w:rPr>
          <w:t>3.1</w:t>
        </w:r>
        <w:r>
          <w:rPr>
            <w:rFonts w:asciiTheme="minorHAnsi" w:eastAsiaTheme="minorEastAsia" w:hAnsiTheme="minorHAnsi" w:cstheme="minorBidi"/>
            <w:spacing w:val="0"/>
            <w:kern w:val="2"/>
            <w:sz w:val="24"/>
            <w:szCs w:val="24"/>
            <w14:ligatures w14:val="standardContextual"/>
          </w:rPr>
          <w:tab/>
        </w:r>
        <w:r w:rsidRPr="00BA56BD">
          <w:rPr>
            <w:rStyle w:val="Hyperlink"/>
          </w:rPr>
          <w:t>Uniform Europees aanbestedingsdocument</w:t>
        </w:r>
        <w:r>
          <w:rPr>
            <w:webHidden/>
          </w:rPr>
          <w:tab/>
        </w:r>
        <w:r>
          <w:rPr>
            <w:webHidden/>
          </w:rPr>
          <w:fldChar w:fldCharType="begin"/>
        </w:r>
        <w:r>
          <w:rPr>
            <w:webHidden/>
          </w:rPr>
          <w:instrText xml:space="preserve"> PAGEREF _Toc189131473 \h </w:instrText>
        </w:r>
        <w:r>
          <w:rPr>
            <w:webHidden/>
          </w:rPr>
        </w:r>
        <w:r>
          <w:rPr>
            <w:webHidden/>
          </w:rPr>
          <w:fldChar w:fldCharType="separate"/>
        </w:r>
        <w:r>
          <w:rPr>
            <w:webHidden/>
          </w:rPr>
          <w:t>12</w:t>
        </w:r>
        <w:r>
          <w:rPr>
            <w:webHidden/>
          </w:rPr>
          <w:fldChar w:fldCharType="end"/>
        </w:r>
      </w:hyperlink>
    </w:p>
    <w:p w14:paraId="6815E4C0" w14:textId="7C560AC4"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74" w:history="1">
        <w:r w:rsidRPr="00BA56BD">
          <w:rPr>
            <w:rStyle w:val="Hyperlink"/>
          </w:rPr>
          <w:t>3.2</w:t>
        </w:r>
        <w:r>
          <w:rPr>
            <w:rFonts w:asciiTheme="minorHAnsi" w:eastAsiaTheme="minorEastAsia" w:hAnsiTheme="minorHAnsi" w:cstheme="minorBidi"/>
            <w:spacing w:val="0"/>
            <w:kern w:val="2"/>
            <w:sz w:val="24"/>
            <w:szCs w:val="24"/>
            <w14:ligatures w14:val="standardContextual"/>
          </w:rPr>
          <w:tab/>
        </w:r>
        <w:r w:rsidRPr="00BA56BD">
          <w:rPr>
            <w:rStyle w:val="Hyperlink"/>
          </w:rPr>
          <w:t>Algemene voorschriften voor de aanbesteding</w:t>
        </w:r>
        <w:r>
          <w:rPr>
            <w:webHidden/>
          </w:rPr>
          <w:tab/>
        </w:r>
        <w:r>
          <w:rPr>
            <w:webHidden/>
          </w:rPr>
          <w:fldChar w:fldCharType="begin"/>
        </w:r>
        <w:r>
          <w:rPr>
            <w:webHidden/>
          </w:rPr>
          <w:instrText xml:space="preserve"> PAGEREF _Toc189131474 \h </w:instrText>
        </w:r>
        <w:r>
          <w:rPr>
            <w:webHidden/>
          </w:rPr>
        </w:r>
        <w:r>
          <w:rPr>
            <w:webHidden/>
          </w:rPr>
          <w:fldChar w:fldCharType="separate"/>
        </w:r>
        <w:r>
          <w:rPr>
            <w:webHidden/>
          </w:rPr>
          <w:t>12</w:t>
        </w:r>
        <w:r>
          <w:rPr>
            <w:webHidden/>
          </w:rPr>
          <w:fldChar w:fldCharType="end"/>
        </w:r>
      </w:hyperlink>
    </w:p>
    <w:p w14:paraId="2AF596BB" w14:textId="4C0F148F"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75" w:history="1">
        <w:r w:rsidRPr="00BA56BD">
          <w:rPr>
            <w:rStyle w:val="Hyperlink"/>
          </w:rPr>
          <w:t>3.3</w:t>
        </w:r>
        <w:r>
          <w:rPr>
            <w:rFonts w:asciiTheme="minorHAnsi" w:eastAsiaTheme="minorEastAsia" w:hAnsiTheme="minorHAnsi" w:cstheme="minorBidi"/>
            <w:spacing w:val="0"/>
            <w:kern w:val="2"/>
            <w:sz w:val="24"/>
            <w:szCs w:val="24"/>
            <w14:ligatures w14:val="standardContextual"/>
          </w:rPr>
          <w:tab/>
        </w:r>
        <w:r w:rsidRPr="00BA56BD">
          <w:rPr>
            <w:rStyle w:val="Hyperlink"/>
          </w:rPr>
          <w:t>Communicatie, vertrouwelijkheid van gegevens en publiciteit</w:t>
        </w:r>
        <w:r>
          <w:rPr>
            <w:webHidden/>
          </w:rPr>
          <w:tab/>
        </w:r>
        <w:r>
          <w:rPr>
            <w:webHidden/>
          </w:rPr>
          <w:fldChar w:fldCharType="begin"/>
        </w:r>
        <w:r>
          <w:rPr>
            <w:webHidden/>
          </w:rPr>
          <w:instrText xml:space="preserve"> PAGEREF _Toc189131475 \h </w:instrText>
        </w:r>
        <w:r>
          <w:rPr>
            <w:webHidden/>
          </w:rPr>
        </w:r>
        <w:r>
          <w:rPr>
            <w:webHidden/>
          </w:rPr>
          <w:fldChar w:fldCharType="separate"/>
        </w:r>
        <w:r>
          <w:rPr>
            <w:webHidden/>
          </w:rPr>
          <w:t>12</w:t>
        </w:r>
        <w:r>
          <w:rPr>
            <w:webHidden/>
          </w:rPr>
          <w:fldChar w:fldCharType="end"/>
        </w:r>
      </w:hyperlink>
    </w:p>
    <w:p w14:paraId="2AA45CE0" w14:textId="7109A5F3"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76" w:history="1">
        <w:r w:rsidRPr="00BA56BD">
          <w:rPr>
            <w:rStyle w:val="Hyperlink"/>
          </w:rPr>
          <w:t>3.4</w:t>
        </w:r>
        <w:r>
          <w:rPr>
            <w:rFonts w:asciiTheme="minorHAnsi" w:eastAsiaTheme="minorEastAsia" w:hAnsiTheme="minorHAnsi" w:cstheme="minorBidi"/>
            <w:spacing w:val="0"/>
            <w:kern w:val="2"/>
            <w:sz w:val="24"/>
            <w:szCs w:val="24"/>
            <w14:ligatures w14:val="standardContextual"/>
          </w:rPr>
          <w:tab/>
        </w:r>
        <w:r w:rsidRPr="00BA56BD">
          <w:rPr>
            <w:rStyle w:val="Hyperlink"/>
          </w:rPr>
          <w:t>Voorschriften voor het stellen van vragen</w:t>
        </w:r>
        <w:r>
          <w:rPr>
            <w:webHidden/>
          </w:rPr>
          <w:tab/>
        </w:r>
        <w:r>
          <w:rPr>
            <w:webHidden/>
          </w:rPr>
          <w:fldChar w:fldCharType="begin"/>
        </w:r>
        <w:r>
          <w:rPr>
            <w:webHidden/>
          </w:rPr>
          <w:instrText xml:space="preserve"> PAGEREF _Toc189131476 \h </w:instrText>
        </w:r>
        <w:r>
          <w:rPr>
            <w:webHidden/>
          </w:rPr>
        </w:r>
        <w:r>
          <w:rPr>
            <w:webHidden/>
          </w:rPr>
          <w:fldChar w:fldCharType="separate"/>
        </w:r>
        <w:r>
          <w:rPr>
            <w:webHidden/>
          </w:rPr>
          <w:t>13</w:t>
        </w:r>
        <w:r>
          <w:rPr>
            <w:webHidden/>
          </w:rPr>
          <w:fldChar w:fldCharType="end"/>
        </w:r>
      </w:hyperlink>
    </w:p>
    <w:p w14:paraId="7E8BC826" w14:textId="12254D7C"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77" w:history="1">
        <w:r w:rsidRPr="00BA56BD">
          <w:rPr>
            <w:rStyle w:val="Hyperlink"/>
          </w:rPr>
          <w:t>3.4.1</w:t>
        </w:r>
        <w:r>
          <w:rPr>
            <w:rFonts w:asciiTheme="minorHAnsi" w:eastAsiaTheme="minorEastAsia" w:hAnsiTheme="minorHAnsi" w:cstheme="minorBidi"/>
            <w:spacing w:val="0"/>
            <w:kern w:val="2"/>
            <w:sz w:val="24"/>
            <w:szCs w:val="24"/>
            <w14:ligatures w14:val="standardContextual"/>
          </w:rPr>
          <w:tab/>
        </w:r>
        <w:r w:rsidRPr="00BA56BD">
          <w:rPr>
            <w:rStyle w:val="Hyperlink"/>
          </w:rPr>
          <w:t>Het stellen van individuele vragen</w:t>
        </w:r>
        <w:r>
          <w:rPr>
            <w:webHidden/>
          </w:rPr>
          <w:tab/>
        </w:r>
        <w:r>
          <w:rPr>
            <w:webHidden/>
          </w:rPr>
          <w:fldChar w:fldCharType="begin"/>
        </w:r>
        <w:r>
          <w:rPr>
            <w:webHidden/>
          </w:rPr>
          <w:instrText xml:space="preserve"> PAGEREF _Toc189131477 \h </w:instrText>
        </w:r>
        <w:r>
          <w:rPr>
            <w:webHidden/>
          </w:rPr>
        </w:r>
        <w:r>
          <w:rPr>
            <w:webHidden/>
          </w:rPr>
          <w:fldChar w:fldCharType="separate"/>
        </w:r>
        <w:r>
          <w:rPr>
            <w:webHidden/>
          </w:rPr>
          <w:t>13</w:t>
        </w:r>
        <w:r>
          <w:rPr>
            <w:webHidden/>
          </w:rPr>
          <w:fldChar w:fldCharType="end"/>
        </w:r>
      </w:hyperlink>
    </w:p>
    <w:p w14:paraId="538A64A5" w14:textId="71A5B78D"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78" w:history="1">
        <w:r w:rsidRPr="00BA56BD">
          <w:rPr>
            <w:rStyle w:val="Hyperlink"/>
          </w:rPr>
          <w:t>3.4.2</w:t>
        </w:r>
        <w:r>
          <w:rPr>
            <w:rFonts w:asciiTheme="minorHAnsi" w:eastAsiaTheme="minorEastAsia" w:hAnsiTheme="minorHAnsi" w:cstheme="minorBidi"/>
            <w:spacing w:val="0"/>
            <w:kern w:val="2"/>
            <w:sz w:val="24"/>
            <w:szCs w:val="24"/>
            <w14:ligatures w14:val="standardContextual"/>
          </w:rPr>
          <w:tab/>
        </w:r>
        <w:r w:rsidRPr="00BA56BD">
          <w:rPr>
            <w:rStyle w:val="Hyperlink"/>
          </w:rPr>
          <w:t>Klachtenregeling aanbesteden provincie Utrecht 2023</w:t>
        </w:r>
        <w:r>
          <w:rPr>
            <w:webHidden/>
          </w:rPr>
          <w:tab/>
        </w:r>
        <w:r>
          <w:rPr>
            <w:webHidden/>
          </w:rPr>
          <w:fldChar w:fldCharType="begin"/>
        </w:r>
        <w:r>
          <w:rPr>
            <w:webHidden/>
          </w:rPr>
          <w:instrText xml:space="preserve"> PAGEREF _Toc189131478 \h </w:instrText>
        </w:r>
        <w:r>
          <w:rPr>
            <w:webHidden/>
          </w:rPr>
        </w:r>
        <w:r>
          <w:rPr>
            <w:webHidden/>
          </w:rPr>
          <w:fldChar w:fldCharType="separate"/>
        </w:r>
        <w:r>
          <w:rPr>
            <w:webHidden/>
          </w:rPr>
          <w:t>14</w:t>
        </w:r>
        <w:r>
          <w:rPr>
            <w:webHidden/>
          </w:rPr>
          <w:fldChar w:fldCharType="end"/>
        </w:r>
      </w:hyperlink>
    </w:p>
    <w:p w14:paraId="7F43FE1B" w14:textId="4E7A6E91"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79" w:history="1">
        <w:r w:rsidRPr="00BA56BD">
          <w:rPr>
            <w:rStyle w:val="Hyperlink"/>
          </w:rPr>
          <w:t>3.5</w:t>
        </w:r>
        <w:r>
          <w:rPr>
            <w:rFonts w:asciiTheme="minorHAnsi" w:eastAsiaTheme="minorEastAsia" w:hAnsiTheme="minorHAnsi" w:cstheme="minorBidi"/>
            <w:spacing w:val="0"/>
            <w:kern w:val="2"/>
            <w:sz w:val="24"/>
            <w:szCs w:val="24"/>
            <w14:ligatures w14:val="standardContextual"/>
          </w:rPr>
          <w:tab/>
        </w:r>
        <w:r w:rsidRPr="00BA56BD">
          <w:rPr>
            <w:rStyle w:val="Hyperlink"/>
          </w:rPr>
          <w:t>Voorschriften voor het indienen van een Inschrijving</w:t>
        </w:r>
        <w:r>
          <w:rPr>
            <w:webHidden/>
          </w:rPr>
          <w:tab/>
        </w:r>
        <w:r>
          <w:rPr>
            <w:webHidden/>
          </w:rPr>
          <w:fldChar w:fldCharType="begin"/>
        </w:r>
        <w:r>
          <w:rPr>
            <w:webHidden/>
          </w:rPr>
          <w:instrText xml:space="preserve"> PAGEREF _Toc189131479 \h </w:instrText>
        </w:r>
        <w:r>
          <w:rPr>
            <w:webHidden/>
          </w:rPr>
        </w:r>
        <w:r>
          <w:rPr>
            <w:webHidden/>
          </w:rPr>
          <w:fldChar w:fldCharType="separate"/>
        </w:r>
        <w:r>
          <w:rPr>
            <w:webHidden/>
          </w:rPr>
          <w:t>14</w:t>
        </w:r>
        <w:r>
          <w:rPr>
            <w:webHidden/>
          </w:rPr>
          <w:fldChar w:fldCharType="end"/>
        </w:r>
      </w:hyperlink>
    </w:p>
    <w:p w14:paraId="6E784EC9" w14:textId="490F99CF"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80" w:history="1">
        <w:r w:rsidRPr="00BA56BD">
          <w:rPr>
            <w:rStyle w:val="Hyperlink"/>
          </w:rPr>
          <w:t>3.5.1</w:t>
        </w:r>
        <w:r>
          <w:rPr>
            <w:rFonts w:asciiTheme="minorHAnsi" w:eastAsiaTheme="minorEastAsia" w:hAnsiTheme="minorHAnsi" w:cstheme="minorBidi"/>
            <w:spacing w:val="0"/>
            <w:kern w:val="2"/>
            <w:sz w:val="24"/>
            <w:szCs w:val="24"/>
            <w14:ligatures w14:val="standardContextual"/>
          </w:rPr>
          <w:tab/>
        </w:r>
        <w:r w:rsidRPr="00BA56BD">
          <w:rPr>
            <w:rStyle w:val="Hyperlink"/>
          </w:rPr>
          <w:t>Inschrijven als Samenwerkingsverband (combinatie)</w:t>
        </w:r>
        <w:r>
          <w:rPr>
            <w:webHidden/>
          </w:rPr>
          <w:tab/>
        </w:r>
        <w:r>
          <w:rPr>
            <w:webHidden/>
          </w:rPr>
          <w:fldChar w:fldCharType="begin"/>
        </w:r>
        <w:r>
          <w:rPr>
            <w:webHidden/>
          </w:rPr>
          <w:instrText xml:space="preserve"> PAGEREF _Toc189131480 \h </w:instrText>
        </w:r>
        <w:r>
          <w:rPr>
            <w:webHidden/>
          </w:rPr>
        </w:r>
        <w:r>
          <w:rPr>
            <w:webHidden/>
          </w:rPr>
          <w:fldChar w:fldCharType="separate"/>
        </w:r>
        <w:r>
          <w:rPr>
            <w:webHidden/>
          </w:rPr>
          <w:t>16</w:t>
        </w:r>
        <w:r>
          <w:rPr>
            <w:webHidden/>
          </w:rPr>
          <w:fldChar w:fldCharType="end"/>
        </w:r>
      </w:hyperlink>
    </w:p>
    <w:p w14:paraId="18737453" w14:textId="1688EA50"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81" w:history="1">
        <w:r w:rsidRPr="00BA56BD">
          <w:rPr>
            <w:rStyle w:val="Hyperlink"/>
          </w:rPr>
          <w:t>3.5.2</w:t>
        </w:r>
        <w:r>
          <w:rPr>
            <w:rFonts w:asciiTheme="minorHAnsi" w:eastAsiaTheme="minorEastAsia" w:hAnsiTheme="minorHAnsi" w:cstheme="minorBidi"/>
            <w:spacing w:val="0"/>
            <w:kern w:val="2"/>
            <w:sz w:val="24"/>
            <w:szCs w:val="24"/>
            <w14:ligatures w14:val="standardContextual"/>
          </w:rPr>
          <w:tab/>
        </w:r>
        <w:r w:rsidRPr="00BA56BD">
          <w:rPr>
            <w:rStyle w:val="Hyperlink"/>
          </w:rPr>
          <w:t>Het doen van een beroep op een Derde</w:t>
        </w:r>
        <w:r>
          <w:rPr>
            <w:webHidden/>
          </w:rPr>
          <w:tab/>
        </w:r>
        <w:r>
          <w:rPr>
            <w:webHidden/>
          </w:rPr>
          <w:fldChar w:fldCharType="begin"/>
        </w:r>
        <w:r>
          <w:rPr>
            <w:webHidden/>
          </w:rPr>
          <w:instrText xml:space="preserve"> PAGEREF _Toc189131481 \h </w:instrText>
        </w:r>
        <w:r>
          <w:rPr>
            <w:webHidden/>
          </w:rPr>
        </w:r>
        <w:r>
          <w:rPr>
            <w:webHidden/>
          </w:rPr>
          <w:fldChar w:fldCharType="separate"/>
        </w:r>
        <w:r>
          <w:rPr>
            <w:webHidden/>
          </w:rPr>
          <w:t>17</w:t>
        </w:r>
        <w:r>
          <w:rPr>
            <w:webHidden/>
          </w:rPr>
          <w:fldChar w:fldCharType="end"/>
        </w:r>
      </w:hyperlink>
    </w:p>
    <w:p w14:paraId="20425F02" w14:textId="76D59507"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82" w:history="1">
        <w:r w:rsidRPr="00BA56BD">
          <w:rPr>
            <w:rStyle w:val="Hyperlink"/>
          </w:rPr>
          <w:t>3.5.3</w:t>
        </w:r>
        <w:r>
          <w:rPr>
            <w:rFonts w:asciiTheme="minorHAnsi" w:eastAsiaTheme="minorEastAsia" w:hAnsiTheme="minorHAnsi" w:cstheme="minorBidi"/>
            <w:spacing w:val="0"/>
            <w:kern w:val="2"/>
            <w:sz w:val="24"/>
            <w:szCs w:val="24"/>
            <w14:ligatures w14:val="standardContextual"/>
          </w:rPr>
          <w:tab/>
        </w:r>
        <w:r w:rsidRPr="00BA56BD">
          <w:rPr>
            <w:rStyle w:val="Hyperlink"/>
          </w:rPr>
          <w:t>Inschrijven met meerdere Ondernemers vanuit een holding</w:t>
        </w:r>
        <w:r>
          <w:rPr>
            <w:webHidden/>
          </w:rPr>
          <w:tab/>
        </w:r>
        <w:r>
          <w:rPr>
            <w:webHidden/>
          </w:rPr>
          <w:fldChar w:fldCharType="begin"/>
        </w:r>
        <w:r>
          <w:rPr>
            <w:webHidden/>
          </w:rPr>
          <w:instrText xml:space="preserve"> PAGEREF _Toc189131482 \h </w:instrText>
        </w:r>
        <w:r>
          <w:rPr>
            <w:webHidden/>
          </w:rPr>
        </w:r>
        <w:r>
          <w:rPr>
            <w:webHidden/>
          </w:rPr>
          <w:fldChar w:fldCharType="separate"/>
        </w:r>
        <w:r>
          <w:rPr>
            <w:webHidden/>
          </w:rPr>
          <w:t>18</w:t>
        </w:r>
        <w:r>
          <w:rPr>
            <w:webHidden/>
          </w:rPr>
          <w:fldChar w:fldCharType="end"/>
        </w:r>
      </w:hyperlink>
    </w:p>
    <w:p w14:paraId="2D4394D0" w14:textId="094184B8"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83" w:history="1">
        <w:r w:rsidRPr="00BA56BD">
          <w:rPr>
            <w:rStyle w:val="Hyperlink"/>
          </w:rPr>
          <w:t>3.5.4</w:t>
        </w:r>
        <w:r>
          <w:rPr>
            <w:rFonts w:asciiTheme="minorHAnsi" w:eastAsiaTheme="minorEastAsia" w:hAnsiTheme="minorHAnsi" w:cstheme="minorBidi"/>
            <w:spacing w:val="0"/>
            <w:kern w:val="2"/>
            <w:sz w:val="24"/>
            <w:szCs w:val="24"/>
            <w14:ligatures w14:val="standardContextual"/>
          </w:rPr>
          <w:tab/>
        </w:r>
        <w:r w:rsidRPr="00BA56BD">
          <w:rPr>
            <w:rStyle w:val="Hyperlink"/>
          </w:rPr>
          <w:t>Opmaak en indeling van de Inschrijving</w:t>
        </w:r>
        <w:r>
          <w:rPr>
            <w:webHidden/>
          </w:rPr>
          <w:tab/>
        </w:r>
        <w:r>
          <w:rPr>
            <w:webHidden/>
          </w:rPr>
          <w:fldChar w:fldCharType="begin"/>
        </w:r>
        <w:r>
          <w:rPr>
            <w:webHidden/>
          </w:rPr>
          <w:instrText xml:space="preserve"> PAGEREF _Toc189131483 \h </w:instrText>
        </w:r>
        <w:r>
          <w:rPr>
            <w:webHidden/>
          </w:rPr>
        </w:r>
        <w:r>
          <w:rPr>
            <w:webHidden/>
          </w:rPr>
          <w:fldChar w:fldCharType="separate"/>
        </w:r>
        <w:r>
          <w:rPr>
            <w:webHidden/>
          </w:rPr>
          <w:t>18</w:t>
        </w:r>
        <w:r>
          <w:rPr>
            <w:webHidden/>
          </w:rPr>
          <w:fldChar w:fldCharType="end"/>
        </w:r>
      </w:hyperlink>
    </w:p>
    <w:p w14:paraId="14B0B52D" w14:textId="18E1DDBF"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84" w:history="1">
        <w:r w:rsidRPr="00BA56BD">
          <w:rPr>
            <w:rStyle w:val="Hyperlink"/>
          </w:rPr>
          <w:t>3.6</w:t>
        </w:r>
        <w:r>
          <w:rPr>
            <w:rFonts w:asciiTheme="minorHAnsi" w:eastAsiaTheme="minorEastAsia" w:hAnsiTheme="minorHAnsi" w:cstheme="minorBidi"/>
            <w:spacing w:val="0"/>
            <w:kern w:val="2"/>
            <w:sz w:val="24"/>
            <w:szCs w:val="24"/>
            <w14:ligatures w14:val="standardContextual"/>
          </w:rPr>
          <w:tab/>
        </w:r>
        <w:r w:rsidRPr="00BA56BD">
          <w:rPr>
            <w:rStyle w:val="Hyperlink"/>
          </w:rPr>
          <w:t>Openingsprocedure</w:t>
        </w:r>
        <w:r>
          <w:rPr>
            <w:webHidden/>
          </w:rPr>
          <w:tab/>
        </w:r>
        <w:r>
          <w:rPr>
            <w:webHidden/>
          </w:rPr>
          <w:fldChar w:fldCharType="begin"/>
        </w:r>
        <w:r>
          <w:rPr>
            <w:webHidden/>
          </w:rPr>
          <w:instrText xml:space="preserve"> PAGEREF _Toc189131484 \h </w:instrText>
        </w:r>
        <w:r>
          <w:rPr>
            <w:webHidden/>
          </w:rPr>
        </w:r>
        <w:r>
          <w:rPr>
            <w:webHidden/>
          </w:rPr>
          <w:fldChar w:fldCharType="separate"/>
        </w:r>
        <w:r>
          <w:rPr>
            <w:webHidden/>
          </w:rPr>
          <w:t>18</w:t>
        </w:r>
        <w:r>
          <w:rPr>
            <w:webHidden/>
          </w:rPr>
          <w:fldChar w:fldCharType="end"/>
        </w:r>
      </w:hyperlink>
    </w:p>
    <w:p w14:paraId="5A232902" w14:textId="046BE7C8"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85" w:history="1">
        <w:r w:rsidRPr="00BA56BD">
          <w:rPr>
            <w:rStyle w:val="Hyperlink"/>
          </w:rPr>
          <w:t>3.7</w:t>
        </w:r>
        <w:r>
          <w:rPr>
            <w:rFonts w:asciiTheme="minorHAnsi" w:eastAsiaTheme="minorEastAsia" w:hAnsiTheme="minorHAnsi" w:cstheme="minorBidi"/>
            <w:spacing w:val="0"/>
            <w:kern w:val="2"/>
            <w:sz w:val="24"/>
            <w:szCs w:val="24"/>
            <w14:ligatures w14:val="standardContextual"/>
          </w:rPr>
          <w:tab/>
        </w:r>
        <w:r w:rsidRPr="00BA56BD">
          <w:rPr>
            <w:rStyle w:val="Hyperlink"/>
          </w:rPr>
          <w:t>Gunningsbeslissing, Overeenkomst en rechtsbescherming</w:t>
        </w:r>
        <w:r>
          <w:rPr>
            <w:webHidden/>
          </w:rPr>
          <w:tab/>
        </w:r>
        <w:r>
          <w:rPr>
            <w:webHidden/>
          </w:rPr>
          <w:fldChar w:fldCharType="begin"/>
        </w:r>
        <w:r>
          <w:rPr>
            <w:webHidden/>
          </w:rPr>
          <w:instrText xml:space="preserve"> PAGEREF _Toc189131485 \h </w:instrText>
        </w:r>
        <w:r>
          <w:rPr>
            <w:webHidden/>
          </w:rPr>
        </w:r>
        <w:r>
          <w:rPr>
            <w:webHidden/>
          </w:rPr>
          <w:fldChar w:fldCharType="separate"/>
        </w:r>
        <w:r>
          <w:rPr>
            <w:webHidden/>
          </w:rPr>
          <w:t>18</w:t>
        </w:r>
        <w:r>
          <w:rPr>
            <w:webHidden/>
          </w:rPr>
          <w:fldChar w:fldCharType="end"/>
        </w:r>
      </w:hyperlink>
    </w:p>
    <w:p w14:paraId="11E90B45" w14:textId="3D25BA68" w:rsidR="003A5B6A" w:rsidRDefault="003A5B6A">
      <w:pPr>
        <w:pStyle w:val="Inhopg1"/>
        <w:rPr>
          <w:rFonts w:asciiTheme="minorHAnsi" w:eastAsiaTheme="minorEastAsia" w:hAnsiTheme="minorHAnsi" w:cstheme="minorBidi"/>
          <w:b w:val="0"/>
          <w:caps w:val="0"/>
          <w:spacing w:val="0"/>
          <w:kern w:val="2"/>
          <w:sz w:val="24"/>
          <w:szCs w:val="24"/>
          <w14:ligatures w14:val="standardContextual"/>
        </w:rPr>
      </w:pPr>
      <w:hyperlink w:anchor="_Toc189131486" w:history="1">
        <w:r w:rsidRPr="00BA56BD">
          <w:rPr>
            <w:rStyle w:val="Hyperlink"/>
            <w:rFonts w:ascii="Corbel" w:hAnsi="Corbel"/>
            <w14:scene3d>
              <w14:camera w14:prst="orthographicFront"/>
              <w14:lightRig w14:rig="threePt" w14:dir="t">
                <w14:rot w14:lat="0" w14:lon="0" w14:rev="0"/>
              </w14:lightRig>
            </w14:scene3d>
          </w:rPr>
          <w:t>Hoofdstuk 4</w:t>
        </w:r>
        <w:r>
          <w:rPr>
            <w:rFonts w:asciiTheme="minorHAnsi" w:eastAsiaTheme="minorEastAsia" w:hAnsiTheme="minorHAnsi" w:cstheme="minorBidi"/>
            <w:b w:val="0"/>
            <w:caps w:val="0"/>
            <w:spacing w:val="0"/>
            <w:kern w:val="2"/>
            <w:sz w:val="24"/>
            <w:szCs w:val="24"/>
            <w14:ligatures w14:val="standardContextual"/>
          </w:rPr>
          <w:tab/>
        </w:r>
        <w:r w:rsidRPr="00BA56BD">
          <w:rPr>
            <w:rStyle w:val="Hyperlink"/>
            <w:rFonts w:ascii="Corbel" w:hAnsi="Corbel"/>
          </w:rPr>
          <w:t>Toetsing van de Inschrijving</w:t>
        </w:r>
        <w:r>
          <w:rPr>
            <w:webHidden/>
          </w:rPr>
          <w:tab/>
        </w:r>
        <w:r>
          <w:rPr>
            <w:webHidden/>
          </w:rPr>
          <w:fldChar w:fldCharType="begin"/>
        </w:r>
        <w:r>
          <w:rPr>
            <w:webHidden/>
          </w:rPr>
          <w:instrText xml:space="preserve"> PAGEREF _Toc189131486 \h </w:instrText>
        </w:r>
        <w:r>
          <w:rPr>
            <w:webHidden/>
          </w:rPr>
        </w:r>
        <w:r>
          <w:rPr>
            <w:webHidden/>
          </w:rPr>
          <w:fldChar w:fldCharType="separate"/>
        </w:r>
        <w:r>
          <w:rPr>
            <w:webHidden/>
          </w:rPr>
          <w:t>20</w:t>
        </w:r>
        <w:r>
          <w:rPr>
            <w:webHidden/>
          </w:rPr>
          <w:fldChar w:fldCharType="end"/>
        </w:r>
      </w:hyperlink>
    </w:p>
    <w:p w14:paraId="34620BDE" w14:textId="18E399CF"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87" w:history="1">
        <w:r w:rsidRPr="00BA56BD">
          <w:rPr>
            <w:rStyle w:val="Hyperlink"/>
          </w:rPr>
          <w:t>4.1</w:t>
        </w:r>
        <w:r>
          <w:rPr>
            <w:rFonts w:asciiTheme="minorHAnsi" w:eastAsiaTheme="minorEastAsia" w:hAnsiTheme="minorHAnsi" w:cstheme="minorBidi"/>
            <w:spacing w:val="0"/>
            <w:kern w:val="2"/>
            <w:sz w:val="24"/>
            <w:szCs w:val="24"/>
            <w14:ligatures w14:val="standardContextual"/>
          </w:rPr>
          <w:tab/>
        </w:r>
        <w:r w:rsidRPr="00BA56BD">
          <w:rPr>
            <w:rStyle w:val="Hyperlink"/>
          </w:rPr>
          <w:t>Stap 1: Toetsen of is voldaan aan de aanbestedingsvoorschriften</w:t>
        </w:r>
        <w:r>
          <w:rPr>
            <w:webHidden/>
          </w:rPr>
          <w:tab/>
        </w:r>
        <w:r>
          <w:rPr>
            <w:webHidden/>
          </w:rPr>
          <w:fldChar w:fldCharType="begin"/>
        </w:r>
        <w:r>
          <w:rPr>
            <w:webHidden/>
          </w:rPr>
          <w:instrText xml:space="preserve"> PAGEREF _Toc189131487 \h </w:instrText>
        </w:r>
        <w:r>
          <w:rPr>
            <w:webHidden/>
          </w:rPr>
        </w:r>
        <w:r>
          <w:rPr>
            <w:webHidden/>
          </w:rPr>
          <w:fldChar w:fldCharType="separate"/>
        </w:r>
        <w:r>
          <w:rPr>
            <w:webHidden/>
          </w:rPr>
          <w:t>20</w:t>
        </w:r>
        <w:r>
          <w:rPr>
            <w:webHidden/>
          </w:rPr>
          <w:fldChar w:fldCharType="end"/>
        </w:r>
      </w:hyperlink>
    </w:p>
    <w:p w14:paraId="306E0729" w14:textId="69F9E233"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88" w:history="1">
        <w:r w:rsidRPr="00BA56BD">
          <w:rPr>
            <w:rStyle w:val="Hyperlink"/>
          </w:rPr>
          <w:t>4.2</w:t>
        </w:r>
        <w:r>
          <w:rPr>
            <w:rFonts w:asciiTheme="minorHAnsi" w:eastAsiaTheme="minorEastAsia" w:hAnsiTheme="minorHAnsi" w:cstheme="minorBidi"/>
            <w:spacing w:val="0"/>
            <w:kern w:val="2"/>
            <w:sz w:val="24"/>
            <w:szCs w:val="24"/>
            <w14:ligatures w14:val="standardContextual"/>
          </w:rPr>
          <w:tab/>
        </w:r>
        <w:r w:rsidRPr="00BA56BD">
          <w:rPr>
            <w:rStyle w:val="Hyperlink"/>
          </w:rPr>
          <w:t>Stap 2: Toetsen of geen uitsluitingsgronden van toepassing zijn</w:t>
        </w:r>
        <w:r>
          <w:rPr>
            <w:webHidden/>
          </w:rPr>
          <w:tab/>
        </w:r>
        <w:r>
          <w:rPr>
            <w:webHidden/>
          </w:rPr>
          <w:fldChar w:fldCharType="begin"/>
        </w:r>
        <w:r>
          <w:rPr>
            <w:webHidden/>
          </w:rPr>
          <w:instrText xml:space="preserve"> PAGEREF _Toc189131488 \h </w:instrText>
        </w:r>
        <w:r>
          <w:rPr>
            <w:webHidden/>
          </w:rPr>
        </w:r>
        <w:r>
          <w:rPr>
            <w:webHidden/>
          </w:rPr>
          <w:fldChar w:fldCharType="separate"/>
        </w:r>
        <w:r>
          <w:rPr>
            <w:webHidden/>
          </w:rPr>
          <w:t>20</w:t>
        </w:r>
        <w:r>
          <w:rPr>
            <w:webHidden/>
          </w:rPr>
          <w:fldChar w:fldCharType="end"/>
        </w:r>
      </w:hyperlink>
    </w:p>
    <w:p w14:paraId="08157CA0" w14:textId="40AFD496"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89" w:history="1">
        <w:r w:rsidRPr="00BA56BD">
          <w:rPr>
            <w:rStyle w:val="Hyperlink"/>
          </w:rPr>
          <w:t>4.2.1</w:t>
        </w:r>
        <w:r>
          <w:rPr>
            <w:rFonts w:asciiTheme="minorHAnsi" w:eastAsiaTheme="minorEastAsia" w:hAnsiTheme="minorHAnsi" w:cstheme="minorBidi"/>
            <w:spacing w:val="0"/>
            <w:kern w:val="2"/>
            <w:sz w:val="24"/>
            <w:szCs w:val="24"/>
            <w14:ligatures w14:val="standardContextual"/>
          </w:rPr>
          <w:tab/>
        </w:r>
        <w:r w:rsidRPr="00BA56BD">
          <w:rPr>
            <w:rStyle w:val="Hyperlink"/>
          </w:rPr>
          <w:t>Aanvullende uitsluitingsgrond</w:t>
        </w:r>
        <w:r>
          <w:rPr>
            <w:webHidden/>
          </w:rPr>
          <w:tab/>
        </w:r>
        <w:r>
          <w:rPr>
            <w:webHidden/>
          </w:rPr>
          <w:fldChar w:fldCharType="begin"/>
        </w:r>
        <w:r>
          <w:rPr>
            <w:webHidden/>
          </w:rPr>
          <w:instrText xml:space="preserve"> PAGEREF _Toc189131489 \h </w:instrText>
        </w:r>
        <w:r>
          <w:rPr>
            <w:webHidden/>
          </w:rPr>
        </w:r>
        <w:r>
          <w:rPr>
            <w:webHidden/>
          </w:rPr>
          <w:fldChar w:fldCharType="separate"/>
        </w:r>
        <w:r>
          <w:rPr>
            <w:webHidden/>
          </w:rPr>
          <w:t>21</w:t>
        </w:r>
        <w:r>
          <w:rPr>
            <w:webHidden/>
          </w:rPr>
          <w:fldChar w:fldCharType="end"/>
        </w:r>
      </w:hyperlink>
    </w:p>
    <w:p w14:paraId="3B5AB99A" w14:textId="6AD7AB01"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90" w:history="1">
        <w:r w:rsidRPr="00BA56BD">
          <w:rPr>
            <w:rStyle w:val="Hyperlink"/>
          </w:rPr>
          <w:t>4.3</w:t>
        </w:r>
        <w:r>
          <w:rPr>
            <w:rFonts w:asciiTheme="minorHAnsi" w:eastAsiaTheme="minorEastAsia" w:hAnsiTheme="minorHAnsi" w:cstheme="minorBidi"/>
            <w:spacing w:val="0"/>
            <w:kern w:val="2"/>
            <w:sz w:val="24"/>
            <w:szCs w:val="24"/>
            <w14:ligatures w14:val="standardContextual"/>
          </w:rPr>
          <w:tab/>
        </w:r>
        <w:r w:rsidRPr="00BA56BD">
          <w:rPr>
            <w:rStyle w:val="Hyperlink"/>
          </w:rPr>
          <w:t>Stap 3: Toetsen of aan de geschiktheidseisen is voldaan</w:t>
        </w:r>
        <w:r>
          <w:rPr>
            <w:webHidden/>
          </w:rPr>
          <w:tab/>
        </w:r>
        <w:r>
          <w:rPr>
            <w:webHidden/>
          </w:rPr>
          <w:fldChar w:fldCharType="begin"/>
        </w:r>
        <w:r>
          <w:rPr>
            <w:webHidden/>
          </w:rPr>
          <w:instrText xml:space="preserve"> PAGEREF _Toc189131490 \h </w:instrText>
        </w:r>
        <w:r>
          <w:rPr>
            <w:webHidden/>
          </w:rPr>
        </w:r>
        <w:r>
          <w:rPr>
            <w:webHidden/>
          </w:rPr>
          <w:fldChar w:fldCharType="separate"/>
        </w:r>
        <w:r>
          <w:rPr>
            <w:webHidden/>
          </w:rPr>
          <w:t>23</w:t>
        </w:r>
        <w:r>
          <w:rPr>
            <w:webHidden/>
          </w:rPr>
          <w:fldChar w:fldCharType="end"/>
        </w:r>
      </w:hyperlink>
    </w:p>
    <w:p w14:paraId="228F1A9F" w14:textId="766DC98A"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91" w:history="1">
        <w:r w:rsidRPr="00BA56BD">
          <w:rPr>
            <w:rStyle w:val="Hyperlink"/>
          </w:rPr>
          <w:t>4.3.1</w:t>
        </w:r>
        <w:r>
          <w:rPr>
            <w:rFonts w:asciiTheme="minorHAnsi" w:eastAsiaTheme="minorEastAsia" w:hAnsiTheme="minorHAnsi" w:cstheme="minorBidi"/>
            <w:spacing w:val="0"/>
            <w:kern w:val="2"/>
            <w:sz w:val="24"/>
            <w:szCs w:val="24"/>
            <w14:ligatures w14:val="standardContextual"/>
          </w:rPr>
          <w:tab/>
        </w:r>
        <w:r w:rsidRPr="00BA56BD">
          <w:rPr>
            <w:rStyle w:val="Hyperlink"/>
          </w:rPr>
          <w:t>Financiële en economische draagkracht</w:t>
        </w:r>
        <w:r>
          <w:rPr>
            <w:webHidden/>
          </w:rPr>
          <w:tab/>
        </w:r>
        <w:r>
          <w:rPr>
            <w:webHidden/>
          </w:rPr>
          <w:fldChar w:fldCharType="begin"/>
        </w:r>
        <w:r>
          <w:rPr>
            <w:webHidden/>
          </w:rPr>
          <w:instrText xml:space="preserve"> PAGEREF _Toc189131491 \h </w:instrText>
        </w:r>
        <w:r>
          <w:rPr>
            <w:webHidden/>
          </w:rPr>
        </w:r>
        <w:r>
          <w:rPr>
            <w:webHidden/>
          </w:rPr>
          <w:fldChar w:fldCharType="separate"/>
        </w:r>
        <w:r>
          <w:rPr>
            <w:webHidden/>
          </w:rPr>
          <w:t>23</w:t>
        </w:r>
        <w:r>
          <w:rPr>
            <w:webHidden/>
          </w:rPr>
          <w:fldChar w:fldCharType="end"/>
        </w:r>
      </w:hyperlink>
    </w:p>
    <w:p w14:paraId="66FCF8C9" w14:textId="6029A861"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92" w:history="1">
        <w:r w:rsidRPr="00BA56BD">
          <w:rPr>
            <w:rStyle w:val="Hyperlink"/>
          </w:rPr>
          <w:t>4.3.2</w:t>
        </w:r>
        <w:r>
          <w:rPr>
            <w:rFonts w:asciiTheme="minorHAnsi" w:eastAsiaTheme="minorEastAsia" w:hAnsiTheme="minorHAnsi" w:cstheme="minorBidi"/>
            <w:spacing w:val="0"/>
            <w:kern w:val="2"/>
            <w:sz w:val="24"/>
            <w:szCs w:val="24"/>
            <w14:ligatures w14:val="standardContextual"/>
          </w:rPr>
          <w:tab/>
        </w:r>
        <w:r w:rsidRPr="00BA56BD">
          <w:rPr>
            <w:rStyle w:val="Hyperlink"/>
          </w:rPr>
          <w:t>Technische en beroepsbekwaamheid</w:t>
        </w:r>
        <w:r>
          <w:rPr>
            <w:webHidden/>
          </w:rPr>
          <w:tab/>
        </w:r>
        <w:r>
          <w:rPr>
            <w:webHidden/>
          </w:rPr>
          <w:fldChar w:fldCharType="begin"/>
        </w:r>
        <w:r>
          <w:rPr>
            <w:webHidden/>
          </w:rPr>
          <w:instrText xml:space="preserve"> PAGEREF _Toc189131492 \h </w:instrText>
        </w:r>
        <w:r>
          <w:rPr>
            <w:webHidden/>
          </w:rPr>
        </w:r>
        <w:r>
          <w:rPr>
            <w:webHidden/>
          </w:rPr>
          <w:fldChar w:fldCharType="separate"/>
        </w:r>
        <w:r>
          <w:rPr>
            <w:webHidden/>
          </w:rPr>
          <w:t>23</w:t>
        </w:r>
        <w:r>
          <w:rPr>
            <w:webHidden/>
          </w:rPr>
          <w:fldChar w:fldCharType="end"/>
        </w:r>
      </w:hyperlink>
    </w:p>
    <w:p w14:paraId="11E12B9C" w14:textId="552B8424"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93" w:history="1">
        <w:r w:rsidRPr="00BA56BD">
          <w:rPr>
            <w:rStyle w:val="Hyperlink"/>
          </w:rPr>
          <w:t>4.3.3</w:t>
        </w:r>
        <w:r>
          <w:rPr>
            <w:rFonts w:asciiTheme="minorHAnsi" w:eastAsiaTheme="minorEastAsia" w:hAnsiTheme="minorHAnsi" w:cstheme="minorBidi"/>
            <w:spacing w:val="0"/>
            <w:kern w:val="2"/>
            <w:sz w:val="24"/>
            <w:szCs w:val="24"/>
            <w14:ligatures w14:val="standardContextual"/>
          </w:rPr>
          <w:tab/>
        </w:r>
        <w:r w:rsidRPr="00BA56BD">
          <w:rPr>
            <w:rStyle w:val="Hyperlink"/>
          </w:rPr>
          <w:t>Beroepsbevoegdheid</w:t>
        </w:r>
        <w:r>
          <w:rPr>
            <w:webHidden/>
          </w:rPr>
          <w:tab/>
        </w:r>
        <w:r>
          <w:rPr>
            <w:webHidden/>
          </w:rPr>
          <w:fldChar w:fldCharType="begin"/>
        </w:r>
        <w:r>
          <w:rPr>
            <w:webHidden/>
          </w:rPr>
          <w:instrText xml:space="preserve"> PAGEREF _Toc189131493 \h </w:instrText>
        </w:r>
        <w:r>
          <w:rPr>
            <w:webHidden/>
          </w:rPr>
        </w:r>
        <w:r>
          <w:rPr>
            <w:webHidden/>
          </w:rPr>
          <w:fldChar w:fldCharType="separate"/>
        </w:r>
        <w:r>
          <w:rPr>
            <w:webHidden/>
          </w:rPr>
          <w:t>25</w:t>
        </w:r>
        <w:r>
          <w:rPr>
            <w:webHidden/>
          </w:rPr>
          <w:fldChar w:fldCharType="end"/>
        </w:r>
      </w:hyperlink>
    </w:p>
    <w:p w14:paraId="0652CB6E" w14:textId="3DCC8C29" w:rsidR="003A5B6A" w:rsidRDefault="003A5B6A">
      <w:pPr>
        <w:pStyle w:val="Inhopg1"/>
        <w:rPr>
          <w:rFonts w:asciiTheme="minorHAnsi" w:eastAsiaTheme="minorEastAsia" w:hAnsiTheme="minorHAnsi" w:cstheme="minorBidi"/>
          <w:b w:val="0"/>
          <w:caps w:val="0"/>
          <w:spacing w:val="0"/>
          <w:kern w:val="2"/>
          <w:sz w:val="24"/>
          <w:szCs w:val="24"/>
          <w14:ligatures w14:val="standardContextual"/>
        </w:rPr>
      </w:pPr>
      <w:hyperlink w:anchor="_Toc189131494" w:history="1">
        <w:r w:rsidRPr="00BA56BD">
          <w:rPr>
            <w:rStyle w:val="Hyperlink"/>
            <w:rFonts w:ascii="Corbel" w:hAnsi="Corbel"/>
            <w14:scene3d>
              <w14:camera w14:prst="orthographicFront"/>
              <w14:lightRig w14:rig="threePt" w14:dir="t">
                <w14:rot w14:lat="0" w14:lon="0" w14:rev="0"/>
              </w14:lightRig>
            </w14:scene3d>
          </w:rPr>
          <w:t>Hoofdstuk 5</w:t>
        </w:r>
        <w:r>
          <w:rPr>
            <w:rFonts w:asciiTheme="minorHAnsi" w:eastAsiaTheme="minorEastAsia" w:hAnsiTheme="minorHAnsi" w:cstheme="minorBidi"/>
            <w:b w:val="0"/>
            <w:caps w:val="0"/>
            <w:spacing w:val="0"/>
            <w:kern w:val="2"/>
            <w:sz w:val="24"/>
            <w:szCs w:val="24"/>
            <w14:ligatures w14:val="standardContextual"/>
          </w:rPr>
          <w:tab/>
        </w:r>
        <w:r w:rsidRPr="00BA56BD">
          <w:rPr>
            <w:rStyle w:val="Hyperlink"/>
            <w:rFonts w:ascii="Corbel" w:hAnsi="Corbel"/>
          </w:rPr>
          <w:t>EMVI: beoordeling van de Inschrijvingen</w:t>
        </w:r>
        <w:r>
          <w:rPr>
            <w:webHidden/>
          </w:rPr>
          <w:tab/>
        </w:r>
        <w:r>
          <w:rPr>
            <w:webHidden/>
          </w:rPr>
          <w:fldChar w:fldCharType="begin"/>
        </w:r>
        <w:r>
          <w:rPr>
            <w:webHidden/>
          </w:rPr>
          <w:instrText xml:space="preserve"> PAGEREF _Toc189131494 \h </w:instrText>
        </w:r>
        <w:r>
          <w:rPr>
            <w:webHidden/>
          </w:rPr>
        </w:r>
        <w:r>
          <w:rPr>
            <w:webHidden/>
          </w:rPr>
          <w:fldChar w:fldCharType="separate"/>
        </w:r>
        <w:r>
          <w:rPr>
            <w:webHidden/>
          </w:rPr>
          <w:t>26</w:t>
        </w:r>
        <w:r>
          <w:rPr>
            <w:webHidden/>
          </w:rPr>
          <w:fldChar w:fldCharType="end"/>
        </w:r>
      </w:hyperlink>
    </w:p>
    <w:p w14:paraId="3152E093" w14:textId="73CEF467"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95" w:history="1">
        <w:r w:rsidRPr="00BA56BD">
          <w:rPr>
            <w:rStyle w:val="Hyperlink"/>
          </w:rPr>
          <w:t>5.1</w:t>
        </w:r>
        <w:r>
          <w:rPr>
            <w:rFonts w:asciiTheme="minorHAnsi" w:eastAsiaTheme="minorEastAsia" w:hAnsiTheme="minorHAnsi" w:cstheme="minorBidi"/>
            <w:spacing w:val="0"/>
            <w:kern w:val="2"/>
            <w:sz w:val="24"/>
            <w:szCs w:val="24"/>
            <w14:ligatures w14:val="standardContextual"/>
          </w:rPr>
          <w:tab/>
        </w:r>
        <w:r w:rsidRPr="00BA56BD">
          <w:rPr>
            <w:rStyle w:val="Hyperlink"/>
          </w:rPr>
          <w:t>Algemeen</w:t>
        </w:r>
        <w:r>
          <w:rPr>
            <w:webHidden/>
          </w:rPr>
          <w:tab/>
        </w:r>
        <w:r>
          <w:rPr>
            <w:webHidden/>
          </w:rPr>
          <w:fldChar w:fldCharType="begin"/>
        </w:r>
        <w:r>
          <w:rPr>
            <w:webHidden/>
          </w:rPr>
          <w:instrText xml:space="preserve"> PAGEREF _Toc189131495 \h </w:instrText>
        </w:r>
        <w:r>
          <w:rPr>
            <w:webHidden/>
          </w:rPr>
        </w:r>
        <w:r>
          <w:rPr>
            <w:webHidden/>
          </w:rPr>
          <w:fldChar w:fldCharType="separate"/>
        </w:r>
        <w:r>
          <w:rPr>
            <w:webHidden/>
          </w:rPr>
          <w:t>26</w:t>
        </w:r>
        <w:r>
          <w:rPr>
            <w:webHidden/>
          </w:rPr>
          <w:fldChar w:fldCharType="end"/>
        </w:r>
      </w:hyperlink>
    </w:p>
    <w:p w14:paraId="537E4849" w14:textId="4EB66C61"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96" w:history="1">
        <w:r w:rsidRPr="00BA56BD">
          <w:rPr>
            <w:rStyle w:val="Hyperlink"/>
          </w:rPr>
          <w:t>5.2</w:t>
        </w:r>
        <w:r>
          <w:rPr>
            <w:rFonts w:asciiTheme="minorHAnsi" w:eastAsiaTheme="minorEastAsia" w:hAnsiTheme="minorHAnsi" w:cstheme="minorBidi"/>
            <w:spacing w:val="0"/>
            <w:kern w:val="2"/>
            <w:sz w:val="24"/>
            <w:szCs w:val="24"/>
            <w14:ligatures w14:val="standardContextual"/>
          </w:rPr>
          <w:tab/>
        </w:r>
        <w:r w:rsidRPr="00BA56BD">
          <w:rPr>
            <w:rStyle w:val="Hyperlink"/>
          </w:rPr>
          <w:t>Gunningscriteria</w:t>
        </w:r>
        <w:r>
          <w:rPr>
            <w:webHidden/>
          </w:rPr>
          <w:tab/>
        </w:r>
        <w:r>
          <w:rPr>
            <w:webHidden/>
          </w:rPr>
          <w:fldChar w:fldCharType="begin"/>
        </w:r>
        <w:r>
          <w:rPr>
            <w:webHidden/>
          </w:rPr>
          <w:instrText xml:space="preserve"> PAGEREF _Toc189131496 \h </w:instrText>
        </w:r>
        <w:r>
          <w:rPr>
            <w:webHidden/>
          </w:rPr>
        </w:r>
        <w:r>
          <w:rPr>
            <w:webHidden/>
          </w:rPr>
          <w:fldChar w:fldCharType="separate"/>
        </w:r>
        <w:r>
          <w:rPr>
            <w:webHidden/>
          </w:rPr>
          <w:t>26</w:t>
        </w:r>
        <w:r>
          <w:rPr>
            <w:webHidden/>
          </w:rPr>
          <w:fldChar w:fldCharType="end"/>
        </w:r>
      </w:hyperlink>
    </w:p>
    <w:p w14:paraId="2EA7ED0A" w14:textId="322616F5"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97" w:history="1">
        <w:r w:rsidRPr="00BA56BD">
          <w:rPr>
            <w:rStyle w:val="Hyperlink"/>
            <w:rFonts w:cs="Helvetica"/>
          </w:rPr>
          <w:t>5.3</w:t>
        </w:r>
        <w:r>
          <w:rPr>
            <w:rFonts w:asciiTheme="minorHAnsi" w:eastAsiaTheme="minorEastAsia" w:hAnsiTheme="minorHAnsi" w:cstheme="minorBidi"/>
            <w:spacing w:val="0"/>
            <w:kern w:val="2"/>
            <w:sz w:val="24"/>
            <w:szCs w:val="24"/>
            <w14:ligatures w14:val="standardContextual"/>
          </w:rPr>
          <w:tab/>
        </w:r>
        <w:r w:rsidRPr="00BA56BD">
          <w:rPr>
            <w:rStyle w:val="Hyperlink"/>
            <w:rFonts w:cs="Helvetica"/>
          </w:rPr>
          <w:t>Beoordelingsprocedure</w:t>
        </w:r>
        <w:r>
          <w:rPr>
            <w:webHidden/>
          </w:rPr>
          <w:tab/>
        </w:r>
        <w:r>
          <w:rPr>
            <w:webHidden/>
          </w:rPr>
          <w:fldChar w:fldCharType="begin"/>
        </w:r>
        <w:r>
          <w:rPr>
            <w:webHidden/>
          </w:rPr>
          <w:instrText xml:space="preserve"> PAGEREF _Toc189131497 \h </w:instrText>
        </w:r>
        <w:r>
          <w:rPr>
            <w:webHidden/>
          </w:rPr>
        </w:r>
        <w:r>
          <w:rPr>
            <w:webHidden/>
          </w:rPr>
          <w:fldChar w:fldCharType="separate"/>
        </w:r>
        <w:r>
          <w:rPr>
            <w:webHidden/>
          </w:rPr>
          <w:t>26</w:t>
        </w:r>
        <w:r>
          <w:rPr>
            <w:webHidden/>
          </w:rPr>
          <w:fldChar w:fldCharType="end"/>
        </w:r>
      </w:hyperlink>
    </w:p>
    <w:p w14:paraId="7B3D6E46" w14:textId="7E59A45F"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98" w:history="1">
        <w:r w:rsidRPr="00BA56BD">
          <w:rPr>
            <w:rStyle w:val="Hyperlink"/>
            <w:rFonts w:cs="Helvetica"/>
          </w:rPr>
          <w:t>5.4</w:t>
        </w:r>
        <w:r>
          <w:rPr>
            <w:rFonts w:asciiTheme="minorHAnsi" w:eastAsiaTheme="minorEastAsia" w:hAnsiTheme="minorHAnsi" w:cstheme="minorBidi"/>
            <w:spacing w:val="0"/>
            <w:kern w:val="2"/>
            <w:sz w:val="24"/>
            <w:szCs w:val="24"/>
            <w14:ligatures w14:val="standardContextual"/>
          </w:rPr>
          <w:tab/>
        </w:r>
        <w:r w:rsidRPr="00BA56BD">
          <w:rPr>
            <w:rStyle w:val="Hyperlink"/>
            <w:rFonts w:cs="Helvetica"/>
          </w:rPr>
          <w:t>Gunningscriterium Kwaliteit</w:t>
        </w:r>
        <w:r>
          <w:rPr>
            <w:webHidden/>
          </w:rPr>
          <w:tab/>
        </w:r>
        <w:r>
          <w:rPr>
            <w:webHidden/>
          </w:rPr>
          <w:fldChar w:fldCharType="begin"/>
        </w:r>
        <w:r>
          <w:rPr>
            <w:webHidden/>
          </w:rPr>
          <w:instrText xml:space="preserve"> PAGEREF _Toc189131498 \h </w:instrText>
        </w:r>
        <w:r>
          <w:rPr>
            <w:webHidden/>
          </w:rPr>
        </w:r>
        <w:r>
          <w:rPr>
            <w:webHidden/>
          </w:rPr>
          <w:fldChar w:fldCharType="separate"/>
        </w:r>
        <w:r>
          <w:rPr>
            <w:webHidden/>
          </w:rPr>
          <w:t>26</w:t>
        </w:r>
        <w:r>
          <w:rPr>
            <w:webHidden/>
          </w:rPr>
          <w:fldChar w:fldCharType="end"/>
        </w:r>
      </w:hyperlink>
    </w:p>
    <w:p w14:paraId="7EBC64DE" w14:textId="517E3137"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499" w:history="1">
        <w:r w:rsidRPr="00BA56BD">
          <w:rPr>
            <w:rStyle w:val="Hyperlink"/>
          </w:rPr>
          <w:t>5.5</w:t>
        </w:r>
        <w:r>
          <w:rPr>
            <w:rFonts w:asciiTheme="minorHAnsi" w:eastAsiaTheme="minorEastAsia" w:hAnsiTheme="minorHAnsi" w:cstheme="minorBidi"/>
            <w:spacing w:val="0"/>
            <w:kern w:val="2"/>
            <w:sz w:val="24"/>
            <w:szCs w:val="24"/>
            <w14:ligatures w14:val="standardContextual"/>
          </w:rPr>
          <w:tab/>
        </w:r>
        <w:r w:rsidRPr="00BA56BD">
          <w:rPr>
            <w:rStyle w:val="Hyperlink"/>
          </w:rPr>
          <w:t>Gunningscriterium Prijs</w:t>
        </w:r>
        <w:r>
          <w:rPr>
            <w:webHidden/>
          </w:rPr>
          <w:tab/>
        </w:r>
        <w:r>
          <w:rPr>
            <w:webHidden/>
          </w:rPr>
          <w:fldChar w:fldCharType="begin"/>
        </w:r>
        <w:r>
          <w:rPr>
            <w:webHidden/>
          </w:rPr>
          <w:instrText xml:space="preserve"> PAGEREF _Toc189131499 \h </w:instrText>
        </w:r>
        <w:r>
          <w:rPr>
            <w:webHidden/>
          </w:rPr>
        </w:r>
        <w:r>
          <w:rPr>
            <w:webHidden/>
          </w:rPr>
          <w:fldChar w:fldCharType="separate"/>
        </w:r>
        <w:r>
          <w:rPr>
            <w:webHidden/>
          </w:rPr>
          <w:t>28</w:t>
        </w:r>
        <w:r>
          <w:rPr>
            <w:webHidden/>
          </w:rPr>
          <w:fldChar w:fldCharType="end"/>
        </w:r>
      </w:hyperlink>
    </w:p>
    <w:p w14:paraId="1C769927" w14:textId="4B43C45C"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500" w:history="1">
        <w:r w:rsidRPr="00BA56BD">
          <w:rPr>
            <w:rStyle w:val="Hyperlink"/>
          </w:rPr>
          <w:t>5.6</w:t>
        </w:r>
        <w:r>
          <w:rPr>
            <w:rFonts w:asciiTheme="minorHAnsi" w:eastAsiaTheme="minorEastAsia" w:hAnsiTheme="minorHAnsi" w:cstheme="minorBidi"/>
            <w:spacing w:val="0"/>
            <w:kern w:val="2"/>
            <w:sz w:val="24"/>
            <w:szCs w:val="24"/>
            <w14:ligatures w14:val="standardContextual"/>
          </w:rPr>
          <w:tab/>
        </w:r>
        <w:r w:rsidRPr="00BA56BD">
          <w:rPr>
            <w:rStyle w:val="Hyperlink"/>
          </w:rPr>
          <w:t>Gunningsvoorbehoud</w:t>
        </w:r>
        <w:r>
          <w:rPr>
            <w:webHidden/>
          </w:rPr>
          <w:tab/>
        </w:r>
        <w:r>
          <w:rPr>
            <w:webHidden/>
          </w:rPr>
          <w:fldChar w:fldCharType="begin"/>
        </w:r>
        <w:r>
          <w:rPr>
            <w:webHidden/>
          </w:rPr>
          <w:instrText xml:space="preserve"> PAGEREF _Toc189131500 \h </w:instrText>
        </w:r>
        <w:r>
          <w:rPr>
            <w:webHidden/>
          </w:rPr>
        </w:r>
        <w:r>
          <w:rPr>
            <w:webHidden/>
          </w:rPr>
          <w:fldChar w:fldCharType="separate"/>
        </w:r>
        <w:r>
          <w:rPr>
            <w:webHidden/>
          </w:rPr>
          <w:t>29</w:t>
        </w:r>
        <w:r>
          <w:rPr>
            <w:webHidden/>
          </w:rPr>
          <w:fldChar w:fldCharType="end"/>
        </w:r>
      </w:hyperlink>
    </w:p>
    <w:p w14:paraId="0CDE346E" w14:textId="1BC87B09" w:rsidR="003A5B6A" w:rsidRDefault="003A5B6A">
      <w:pPr>
        <w:pStyle w:val="Inhopg2"/>
        <w:rPr>
          <w:rFonts w:asciiTheme="minorHAnsi" w:eastAsiaTheme="minorEastAsia" w:hAnsiTheme="minorHAnsi" w:cstheme="minorBidi"/>
          <w:spacing w:val="0"/>
          <w:kern w:val="2"/>
          <w:sz w:val="24"/>
          <w:szCs w:val="24"/>
          <w14:ligatures w14:val="standardContextual"/>
        </w:rPr>
      </w:pPr>
      <w:hyperlink w:anchor="_Toc189131501" w:history="1">
        <w:r w:rsidRPr="00BA56BD">
          <w:rPr>
            <w:rStyle w:val="Hyperlink"/>
          </w:rPr>
          <w:t>CHECKLIST</w:t>
        </w:r>
        <w:r>
          <w:rPr>
            <w:webHidden/>
          </w:rPr>
          <w:tab/>
        </w:r>
        <w:r>
          <w:rPr>
            <w:webHidden/>
          </w:rPr>
          <w:tab/>
        </w:r>
        <w:r>
          <w:rPr>
            <w:webHidden/>
          </w:rPr>
          <w:fldChar w:fldCharType="begin"/>
        </w:r>
        <w:r>
          <w:rPr>
            <w:webHidden/>
          </w:rPr>
          <w:instrText xml:space="preserve"> PAGEREF _Toc189131501 \h </w:instrText>
        </w:r>
        <w:r>
          <w:rPr>
            <w:webHidden/>
          </w:rPr>
        </w:r>
        <w:r>
          <w:rPr>
            <w:webHidden/>
          </w:rPr>
          <w:fldChar w:fldCharType="separate"/>
        </w:r>
        <w:r>
          <w:rPr>
            <w:webHidden/>
          </w:rPr>
          <w:t>31</w:t>
        </w:r>
        <w:r>
          <w:rPr>
            <w:webHidden/>
          </w:rPr>
          <w:fldChar w:fldCharType="end"/>
        </w:r>
      </w:hyperlink>
    </w:p>
    <w:p w14:paraId="438E0979" w14:textId="2738F1AA" w:rsidR="003A5B6A" w:rsidRDefault="003A5B6A">
      <w:pPr>
        <w:pStyle w:val="Inhopg1"/>
        <w:rPr>
          <w:rFonts w:asciiTheme="minorHAnsi" w:eastAsiaTheme="minorEastAsia" w:hAnsiTheme="minorHAnsi" w:cstheme="minorBidi"/>
          <w:b w:val="0"/>
          <w:caps w:val="0"/>
          <w:spacing w:val="0"/>
          <w:kern w:val="2"/>
          <w:sz w:val="24"/>
          <w:szCs w:val="24"/>
          <w14:ligatures w14:val="standardContextual"/>
        </w:rPr>
      </w:pPr>
      <w:hyperlink w:anchor="_Toc189131502" w:history="1">
        <w:r w:rsidRPr="00BA56BD">
          <w:rPr>
            <w:rStyle w:val="Hyperlink"/>
            <w:rFonts w:ascii="Corbel" w:hAnsi="Corbel"/>
          </w:rPr>
          <w:t>BIJLAGE 1 - Uniform Europees Aanbestedingsdocument</w:t>
        </w:r>
        <w:r>
          <w:rPr>
            <w:webHidden/>
          </w:rPr>
          <w:tab/>
        </w:r>
        <w:r>
          <w:rPr>
            <w:webHidden/>
          </w:rPr>
          <w:fldChar w:fldCharType="begin"/>
        </w:r>
        <w:r>
          <w:rPr>
            <w:webHidden/>
          </w:rPr>
          <w:instrText xml:space="preserve"> PAGEREF _Toc189131502 \h </w:instrText>
        </w:r>
        <w:r>
          <w:rPr>
            <w:webHidden/>
          </w:rPr>
        </w:r>
        <w:r>
          <w:rPr>
            <w:webHidden/>
          </w:rPr>
          <w:fldChar w:fldCharType="separate"/>
        </w:r>
        <w:r>
          <w:rPr>
            <w:webHidden/>
          </w:rPr>
          <w:t>32</w:t>
        </w:r>
        <w:r>
          <w:rPr>
            <w:webHidden/>
          </w:rPr>
          <w:fldChar w:fldCharType="end"/>
        </w:r>
      </w:hyperlink>
    </w:p>
    <w:p w14:paraId="3B0E328F" w14:textId="2E6211E0" w:rsidR="003A5B6A" w:rsidRDefault="003A5B6A">
      <w:pPr>
        <w:pStyle w:val="Inhopg1"/>
        <w:rPr>
          <w:rFonts w:asciiTheme="minorHAnsi" w:eastAsiaTheme="minorEastAsia" w:hAnsiTheme="minorHAnsi" w:cstheme="minorBidi"/>
          <w:b w:val="0"/>
          <w:caps w:val="0"/>
          <w:spacing w:val="0"/>
          <w:kern w:val="2"/>
          <w:sz w:val="24"/>
          <w:szCs w:val="24"/>
          <w14:ligatures w14:val="standardContextual"/>
        </w:rPr>
      </w:pPr>
      <w:hyperlink w:anchor="_Toc189131503" w:history="1">
        <w:r w:rsidRPr="00BA56BD">
          <w:rPr>
            <w:rStyle w:val="Hyperlink"/>
            <w:rFonts w:ascii="Corbel" w:hAnsi="Corbel"/>
          </w:rPr>
          <w:t>BIJLAGE 2 – Format prijzenblad</w:t>
        </w:r>
        <w:r>
          <w:rPr>
            <w:webHidden/>
          </w:rPr>
          <w:tab/>
        </w:r>
        <w:r>
          <w:rPr>
            <w:webHidden/>
          </w:rPr>
          <w:fldChar w:fldCharType="begin"/>
        </w:r>
        <w:r>
          <w:rPr>
            <w:webHidden/>
          </w:rPr>
          <w:instrText xml:space="preserve"> PAGEREF _Toc189131503 \h </w:instrText>
        </w:r>
        <w:r>
          <w:rPr>
            <w:webHidden/>
          </w:rPr>
        </w:r>
        <w:r>
          <w:rPr>
            <w:webHidden/>
          </w:rPr>
          <w:fldChar w:fldCharType="separate"/>
        </w:r>
        <w:r>
          <w:rPr>
            <w:webHidden/>
          </w:rPr>
          <w:t>33</w:t>
        </w:r>
        <w:r>
          <w:rPr>
            <w:webHidden/>
          </w:rPr>
          <w:fldChar w:fldCharType="end"/>
        </w:r>
      </w:hyperlink>
    </w:p>
    <w:p w14:paraId="2AB67C5B" w14:textId="40D66D63" w:rsidR="003A5B6A" w:rsidRDefault="003A5B6A">
      <w:pPr>
        <w:pStyle w:val="Inhopg1"/>
        <w:rPr>
          <w:rFonts w:asciiTheme="minorHAnsi" w:eastAsiaTheme="minorEastAsia" w:hAnsiTheme="minorHAnsi" w:cstheme="minorBidi"/>
          <w:b w:val="0"/>
          <w:caps w:val="0"/>
          <w:spacing w:val="0"/>
          <w:kern w:val="2"/>
          <w:sz w:val="24"/>
          <w:szCs w:val="24"/>
          <w14:ligatures w14:val="standardContextual"/>
        </w:rPr>
      </w:pPr>
      <w:hyperlink w:anchor="_Toc189131504" w:history="1">
        <w:r w:rsidRPr="00BA56BD">
          <w:rPr>
            <w:rStyle w:val="Hyperlink"/>
            <w:rFonts w:ascii="Corbel" w:hAnsi="Corbel"/>
          </w:rPr>
          <w:t>BIJLAGE 3 - Format Kerncompetenties</w:t>
        </w:r>
        <w:r>
          <w:rPr>
            <w:webHidden/>
          </w:rPr>
          <w:tab/>
        </w:r>
        <w:r>
          <w:rPr>
            <w:webHidden/>
          </w:rPr>
          <w:fldChar w:fldCharType="begin"/>
        </w:r>
        <w:r>
          <w:rPr>
            <w:webHidden/>
          </w:rPr>
          <w:instrText xml:space="preserve"> PAGEREF _Toc189131504 \h </w:instrText>
        </w:r>
        <w:r>
          <w:rPr>
            <w:webHidden/>
          </w:rPr>
        </w:r>
        <w:r>
          <w:rPr>
            <w:webHidden/>
          </w:rPr>
          <w:fldChar w:fldCharType="separate"/>
        </w:r>
        <w:r>
          <w:rPr>
            <w:webHidden/>
          </w:rPr>
          <w:t>34</w:t>
        </w:r>
        <w:r>
          <w:rPr>
            <w:webHidden/>
          </w:rPr>
          <w:fldChar w:fldCharType="end"/>
        </w:r>
      </w:hyperlink>
    </w:p>
    <w:p w14:paraId="35CD71D2" w14:textId="641577B6" w:rsidR="003A5B6A" w:rsidRDefault="003A5B6A">
      <w:pPr>
        <w:pStyle w:val="Inhopg1"/>
        <w:rPr>
          <w:rFonts w:asciiTheme="minorHAnsi" w:eastAsiaTheme="minorEastAsia" w:hAnsiTheme="minorHAnsi" w:cstheme="minorBidi"/>
          <w:b w:val="0"/>
          <w:caps w:val="0"/>
          <w:spacing w:val="0"/>
          <w:kern w:val="2"/>
          <w:sz w:val="24"/>
          <w:szCs w:val="24"/>
          <w14:ligatures w14:val="standardContextual"/>
        </w:rPr>
      </w:pPr>
      <w:hyperlink w:anchor="_Toc189131505" w:history="1">
        <w:r w:rsidRPr="00BA56BD">
          <w:rPr>
            <w:rStyle w:val="Hyperlink"/>
            <w:rFonts w:ascii="Corbel" w:hAnsi="Corbel"/>
          </w:rPr>
          <w:t>BIJLAGE 4 – Concept Overeenkomst inclusief bijlagen</w:t>
        </w:r>
        <w:r>
          <w:rPr>
            <w:webHidden/>
          </w:rPr>
          <w:tab/>
        </w:r>
        <w:r>
          <w:rPr>
            <w:webHidden/>
          </w:rPr>
          <w:fldChar w:fldCharType="begin"/>
        </w:r>
        <w:r>
          <w:rPr>
            <w:webHidden/>
          </w:rPr>
          <w:instrText xml:space="preserve"> PAGEREF _Toc189131505 \h </w:instrText>
        </w:r>
        <w:r>
          <w:rPr>
            <w:webHidden/>
          </w:rPr>
        </w:r>
        <w:r>
          <w:rPr>
            <w:webHidden/>
          </w:rPr>
          <w:fldChar w:fldCharType="separate"/>
        </w:r>
        <w:r>
          <w:rPr>
            <w:webHidden/>
          </w:rPr>
          <w:t>35</w:t>
        </w:r>
        <w:r>
          <w:rPr>
            <w:webHidden/>
          </w:rPr>
          <w:fldChar w:fldCharType="end"/>
        </w:r>
      </w:hyperlink>
    </w:p>
    <w:p w14:paraId="25945910" w14:textId="07A3C21B" w:rsidR="003A5B6A" w:rsidRDefault="003A5B6A">
      <w:pPr>
        <w:pStyle w:val="Inhopg1"/>
        <w:rPr>
          <w:rFonts w:asciiTheme="minorHAnsi" w:eastAsiaTheme="minorEastAsia" w:hAnsiTheme="minorHAnsi" w:cstheme="minorBidi"/>
          <w:b w:val="0"/>
          <w:caps w:val="0"/>
          <w:spacing w:val="0"/>
          <w:kern w:val="2"/>
          <w:sz w:val="24"/>
          <w:szCs w:val="24"/>
          <w14:ligatures w14:val="standardContextual"/>
        </w:rPr>
      </w:pPr>
      <w:hyperlink w:anchor="_Toc189131506" w:history="1">
        <w:r w:rsidRPr="00BA56BD">
          <w:rPr>
            <w:rStyle w:val="Hyperlink"/>
            <w:rFonts w:ascii="Corbel" w:hAnsi="Corbel"/>
          </w:rPr>
          <w:t>BIJLAGE 5 – Algemene inkoopvoorwaarden Provincies 2022</w:t>
        </w:r>
        <w:r>
          <w:rPr>
            <w:webHidden/>
          </w:rPr>
          <w:tab/>
        </w:r>
        <w:r>
          <w:rPr>
            <w:webHidden/>
          </w:rPr>
          <w:fldChar w:fldCharType="begin"/>
        </w:r>
        <w:r>
          <w:rPr>
            <w:webHidden/>
          </w:rPr>
          <w:instrText xml:space="preserve"> PAGEREF _Toc189131506 \h </w:instrText>
        </w:r>
        <w:r>
          <w:rPr>
            <w:webHidden/>
          </w:rPr>
        </w:r>
        <w:r>
          <w:rPr>
            <w:webHidden/>
          </w:rPr>
          <w:fldChar w:fldCharType="separate"/>
        </w:r>
        <w:r>
          <w:rPr>
            <w:webHidden/>
          </w:rPr>
          <w:t>36</w:t>
        </w:r>
        <w:r>
          <w:rPr>
            <w:webHidden/>
          </w:rPr>
          <w:fldChar w:fldCharType="end"/>
        </w:r>
      </w:hyperlink>
    </w:p>
    <w:p w14:paraId="47297123" w14:textId="549F186F" w:rsidR="003A5B6A" w:rsidRDefault="003A5B6A">
      <w:pPr>
        <w:pStyle w:val="Inhopg1"/>
        <w:rPr>
          <w:rFonts w:asciiTheme="minorHAnsi" w:eastAsiaTheme="minorEastAsia" w:hAnsiTheme="minorHAnsi" w:cstheme="minorBidi"/>
          <w:b w:val="0"/>
          <w:caps w:val="0"/>
          <w:spacing w:val="0"/>
          <w:kern w:val="2"/>
          <w:sz w:val="24"/>
          <w:szCs w:val="24"/>
          <w14:ligatures w14:val="standardContextual"/>
        </w:rPr>
      </w:pPr>
      <w:hyperlink w:anchor="_Toc189131507" w:history="1">
        <w:r w:rsidRPr="00BA56BD">
          <w:rPr>
            <w:rStyle w:val="Hyperlink"/>
            <w:rFonts w:ascii="Corbel" w:hAnsi="Corbel"/>
          </w:rPr>
          <w:t>BIJLAGE 7 – Verklaring Russische betrokkenheid</w:t>
        </w:r>
        <w:r>
          <w:rPr>
            <w:webHidden/>
          </w:rPr>
          <w:tab/>
        </w:r>
        <w:r>
          <w:rPr>
            <w:webHidden/>
          </w:rPr>
          <w:fldChar w:fldCharType="begin"/>
        </w:r>
        <w:r>
          <w:rPr>
            <w:webHidden/>
          </w:rPr>
          <w:instrText xml:space="preserve"> PAGEREF _Toc189131507 \h </w:instrText>
        </w:r>
        <w:r>
          <w:rPr>
            <w:webHidden/>
          </w:rPr>
        </w:r>
        <w:r>
          <w:rPr>
            <w:webHidden/>
          </w:rPr>
          <w:fldChar w:fldCharType="separate"/>
        </w:r>
        <w:r>
          <w:rPr>
            <w:webHidden/>
          </w:rPr>
          <w:t>42</w:t>
        </w:r>
        <w:r>
          <w:rPr>
            <w:webHidden/>
          </w:rPr>
          <w:fldChar w:fldCharType="end"/>
        </w:r>
      </w:hyperlink>
    </w:p>
    <w:p w14:paraId="577B33DE" w14:textId="70A4495F" w:rsidR="003A5B6A" w:rsidRDefault="00470DA1" w:rsidP="003A5B6A">
      <w:pPr>
        <w:pStyle w:val="Inhopg1"/>
        <w:rPr>
          <w:rFonts w:ascii="Corbel" w:hAnsi="Corbel"/>
          <w:b w:val="0"/>
          <w:caps w:val="0"/>
        </w:rPr>
      </w:pPr>
      <w:r w:rsidRPr="00811244">
        <w:rPr>
          <w:rFonts w:ascii="Corbel" w:hAnsi="Corbel"/>
        </w:rPr>
        <w:fldChar w:fldCharType="end"/>
      </w:r>
      <w:bookmarkStart w:id="2" w:name="_Toc443638998"/>
      <w:bookmarkStart w:id="3" w:name="_Toc446058300"/>
      <w:bookmarkStart w:id="4" w:name="_Toc446324135"/>
      <w:r w:rsidR="003A5B6A">
        <w:rPr>
          <w:rFonts w:ascii="Corbel" w:hAnsi="Corbel"/>
        </w:rPr>
        <w:br w:type="page"/>
      </w:r>
    </w:p>
    <w:p w14:paraId="33E2DE0B" w14:textId="108EF5DF" w:rsidR="00470DA1" w:rsidRPr="002C7AA6" w:rsidRDefault="00470DA1" w:rsidP="004E1E2E">
      <w:pPr>
        <w:pStyle w:val="Inhopg1"/>
      </w:pPr>
      <w:r w:rsidRPr="002C7AA6">
        <w:t>Definities</w:t>
      </w:r>
      <w:bookmarkEnd w:id="2"/>
      <w:bookmarkEnd w:id="3"/>
      <w:bookmarkEnd w:id="4"/>
    </w:p>
    <w:p w14:paraId="216D088A" w14:textId="77777777" w:rsidR="00470DA1" w:rsidRPr="00811244" w:rsidRDefault="00470DA1" w:rsidP="00470DA1">
      <w:pPr>
        <w:spacing w:line="276" w:lineRule="auto"/>
        <w:rPr>
          <w:rFonts w:ascii="Corbel" w:hAnsi="Corbel"/>
          <w:szCs w:val="18"/>
        </w:rPr>
      </w:pPr>
      <w:r w:rsidRPr="00811244">
        <w:rPr>
          <w:rFonts w:ascii="Corbel" w:hAnsi="Corbel"/>
          <w:szCs w:val="18"/>
        </w:rPr>
        <w:t xml:space="preserve">In deze </w:t>
      </w:r>
      <w:r>
        <w:rPr>
          <w:rFonts w:ascii="Corbel" w:hAnsi="Corbel"/>
          <w:szCs w:val="18"/>
        </w:rPr>
        <w:t>A</w:t>
      </w:r>
      <w:r w:rsidRPr="00811244">
        <w:rPr>
          <w:rFonts w:ascii="Corbel" w:hAnsi="Corbel"/>
          <w:szCs w:val="18"/>
        </w:rPr>
        <w:t>anbestedingsleidraad wordt een aantal begrippen met een beginhoofdletter gebruikt. Ook worden afkortingen gebruikt. Aan deze begrippen en afkortingen komt onderstaande betekenis toe.</w:t>
      </w:r>
    </w:p>
    <w:p w14:paraId="6EED66FA" w14:textId="77777777" w:rsidR="00470DA1" w:rsidRPr="00811244" w:rsidRDefault="00470DA1" w:rsidP="00470DA1">
      <w:pPr>
        <w:spacing w:line="276" w:lineRule="auto"/>
        <w:rPr>
          <w:rFonts w:ascii="Corbel" w:hAnsi="Corbel"/>
          <w:b/>
          <w:szCs w:val="18"/>
        </w:rPr>
      </w:pPr>
      <w:r w:rsidRPr="00811244">
        <w:rPr>
          <w:rFonts w:ascii="Corbel" w:hAnsi="Corbel"/>
          <w:szCs w:val="18"/>
          <w:u w:val="single"/>
        </w:rPr>
        <w:br/>
      </w:r>
      <w:r w:rsidRPr="00811244">
        <w:rPr>
          <w:rFonts w:ascii="Corbel" w:hAnsi="Corbel"/>
          <w:b/>
          <w:szCs w:val="18"/>
        </w:rPr>
        <w:t>Aanbestedende dienst</w:t>
      </w:r>
    </w:p>
    <w:p w14:paraId="249484A6" w14:textId="77777777" w:rsidR="00470DA1" w:rsidRDefault="00470DA1" w:rsidP="00470DA1">
      <w:pPr>
        <w:spacing w:line="276" w:lineRule="auto"/>
        <w:rPr>
          <w:rFonts w:ascii="Corbel" w:hAnsi="Corbel"/>
          <w:szCs w:val="18"/>
        </w:rPr>
      </w:pPr>
      <w:r>
        <w:rPr>
          <w:rFonts w:ascii="Corbel" w:hAnsi="Corbel"/>
          <w:szCs w:val="18"/>
        </w:rPr>
        <w:t xml:space="preserve">Provincie </w:t>
      </w:r>
      <w:r w:rsidR="00AD751E">
        <w:rPr>
          <w:rFonts w:ascii="Corbel" w:hAnsi="Corbel"/>
          <w:szCs w:val="18"/>
        </w:rPr>
        <w:t>Utrecht</w:t>
      </w:r>
      <w:r w:rsidRPr="00255B1B">
        <w:rPr>
          <w:rFonts w:ascii="Corbel" w:hAnsi="Corbel"/>
          <w:szCs w:val="18"/>
        </w:rPr>
        <w:t xml:space="preserve"> </w:t>
      </w:r>
    </w:p>
    <w:p w14:paraId="70B1A9A5" w14:textId="77777777" w:rsidR="00AD751E" w:rsidRDefault="00AD751E" w:rsidP="00470DA1">
      <w:pPr>
        <w:spacing w:line="276" w:lineRule="auto"/>
        <w:rPr>
          <w:rFonts w:ascii="Corbel" w:hAnsi="Corbel"/>
          <w:szCs w:val="18"/>
        </w:rPr>
      </w:pPr>
    </w:p>
    <w:p w14:paraId="6AC61ADF" w14:textId="77777777" w:rsidR="00470DA1" w:rsidRDefault="00470DA1" w:rsidP="00470DA1">
      <w:pPr>
        <w:spacing w:line="276" w:lineRule="auto"/>
        <w:rPr>
          <w:rFonts w:ascii="Corbel" w:hAnsi="Corbel"/>
          <w:b/>
          <w:szCs w:val="18"/>
        </w:rPr>
      </w:pPr>
      <w:r w:rsidRPr="00811244">
        <w:rPr>
          <w:rFonts w:ascii="Corbel" w:hAnsi="Corbel"/>
          <w:b/>
          <w:szCs w:val="18"/>
        </w:rPr>
        <w:t>Aanbested</w:t>
      </w:r>
      <w:r>
        <w:rPr>
          <w:rFonts w:ascii="Corbel" w:hAnsi="Corbel"/>
          <w:b/>
          <w:szCs w:val="18"/>
        </w:rPr>
        <w:t>ingsleidraad</w:t>
      </w:r>
    </w:p>
    <w:p w14:paraId="4D01C7A2" w14:textId="77777777" w:rsidR="00470DA1" w:rsidRPr="007C2448" w:rsidRDefault="00470DA1" w:rsidP="00470DA1">
      <w:pPr>
        <w:spacing w:line="276" w:lineRule="auto"/>
        <w:rPr>
          <w:rFonts w:ascii="Corbel" w:hAnsi="Corbel"/>
          <w:szCs w:val="18"/>
        </w:rPr>
      </w:pPr>
      <w:r>
        <w:rPr>
          <w:rFonts w:ascii="Corbel" w:hAnsi="Corbel"/>
          <w:szCs w:val="18"/>
        </w:rPr>
        <w:t xml:space="preserve">Het voorliggende </w:t>
      </w:r>
      <w:r w:rsidR="00255B1B">
        <w:rPr>
          <w:rFonts w:ascii="Corbel" w:hAnsi="Corbel"/>
          <w:szCs w:val="18"/>
        </w:rPr>
        <w:t xml:space="preserve">Aanbestedingsstuk </w:t>
      </w:r>
      <w:r>
        <w:rPr>
          <w:rFonts w:ascii="Corbel" w:hAnsi="Corbel"/>
          <w:szCs w:val="18"/>
        </w:rPr>
        <w:t xml:space="preserve">waarmee Ondernemers die aan </w:t>
      </w:r>
      <w:r w:rsidR="008621A3">
        <w:rPr>
          <w:rFonts w:ascii="Corbel" w:hAnsi="Corbel"/>
          <w:szCs w:val="18"/>
        </w:rPr>
        <w:t xml:space="preserve">de minimumeisen voldoen </w:t>
      </w:r>
      <w:r>
        <w:rPr>
          <w:rFonts w:ascii="Corbel" w:hAnsi="Corbel"/>
          <w:szCs w:val="18"/>
        </w:rPr>
        <w:t>worden uitgenodigd een Inschrijving in te dienen</w:t>
      </w:r>
      <w:r w:rsidR="008621A3">
        <w:rPr>
          <w:rFonts w:ascii="Corbel" w:hAnsi="Corbel"/>
          <w:szCs w:val="18"/>
        </w:rPr>
        <w:t>.</w:t>
      </w:r>
    </w:p>
    <w:p w14:paraId="58547DF9" w14:textId="77777777" w:rsidR="00470DA1" w:rsidRDefault="00470DA1" w:rsidP="00470DA1">
      <w:pPr>
        <w:spacing w:line="276" w:lineRule="auto"/>
        <w:rPr>
          <w:rFonts w:ascii="Corbel" w:hAnsi="Corbel"/>
          <w:b/>
          <w:szCs w:val="18"/>
        </w:rPr>
      </w:pPr>
      <w:r w:rsidRPr="00811244">
        <w:rPr>
          <w:rFonts w:ascii="Corbel" w:hAnsi="Corbel"/>
          <w:szCs w:val="18"/>
          <w:u w:val="single"/>
        </w:rPr>
        <w:br/>
      </w:r>
      <w:r w:rsidRPr="00811244">
        <w:rPr>
          <w:rFonts w:ascii="Corbel" w:hAnsi="Corbel"/>
          <w:b/>
          <w:szCs w:val="18"/>
        </w:rPr>
        <w:t>Aanbested</w:t>
      </w:r>
      <w:r>
        <w:rPr>
          <w:rFonts w:ascii="Corbel" w:hAnsi="Corbel"/>
          <w:b/>
          <w:szCs w:val="18"/>
        </w:rPr>
        <w:t>ingsstukken</w:t>
      </w:r>
    </w:p>
    <w:p w14:paraId="3C71976B" w14:textId="77777777" w:rsidR="00470DA1" w:rsidRDefault="00470DA1" w:rsidP="00470DA1">
      <w:pPr>
        <w:spacing w:line="276" w:lineRule="auto"/>
        <w:rPr>
          <w:rFonts w:ascii="Corbel" w:hAnsi="Corbel"/>
          <w:szCs w:val="18"/>
        </w:rPr>
      </w:pPr>
      <w:r>
        <w:rPr>
          <w:rFonts w:ascii="Corbel" w:hAnsi="Corbel"/>
          <w:szCs w:val="18"/>
        </w:rPr>
        <w:t>A</w:t>
      </w:r>
      <w:r w:rsidRPr="0089567F">
        <w:rPr>
          <w:rFonts w:ascii="Corbel" w:hAnsi="Corbel"/>
          <w:szCs w:val="18"/>
        </w:rPr>
        <w:t xml:space="preserve">lle stukken die door de </w:t>
      </w:r>
      <w:r>
        <w:rPr>
          <w:rFonts w:ascii="Corbel" w:hAnsi="Corbel"/>
          <w:szCs w:val="18"/>
        </w:rPr>
        <w:t xml:space="preserve">Aanbestedende dienst zijn </w:t>
      </w:r>
      <w:r w:rsidRPr="0089567F">
        <w:rPr>
          <w:rFonts w:ascii="Corbel" w:hAnsi="Corbel"/>
          <w:szCs w:val="18"/>
        </w:rPr>
        <w:t xml:space="preserve">opgesteld of vermeld ter omschrijving of bepaling van </w:t>
      </w:r>
      <w:r>
        <w:rPr>
          <w:rFonts w:ascii="Corbel" w:hAnsi="Corbel"/>
          <w:szCs w:val="18"/>
        </w:rPr>
        <w:t>onderdelen</w:t>
      </w:r>
      <w:r w:rsidRPr="0089567F">
        <w:rPr>
          <w:rFonts w:ascii="Corbel" w:hAnsi="Corbel"/>
          <w:szCs w:val="18"/>
        </w:rPr>
        <w:t xml:space="preserve"> van </w:t>
      </w:r>
      <w:r>
        <w:rPr>
          <w:rFonts w:ascii="Corbel" w:hAnsi="Corbel"/>
          <w:szCs w:val="18"/>
        </w:rPr>
        <w:t xml:space="preserve">de aanbesteding of de procedure. Dit betreft </w:t>
      </w:r>
      <w:r w:rsidR="00BD44C2">
        <w:rPr>
          <w:rFonts w:ascii="Corbel" w:hAnsi="Corbel"/>
          <w:szCs w:val="18"/>
        </w:rPr>
        <w:t>in ieder geval, maar niet alleen</w:t>
      </w:r>
      <w:r>
        <w:rPr>
          <w:rFonts w:ascii="Corbel" w:hAnsi="Corbel"/>
          <w:szCs w:val="18"/>
        </w:rPr>
        <w:t xml:space="preserve"> deze Aanbestedingsleidraad, de Bijlagen en de Nota(‘s) van inlichtingen.</w:t>
      </w:r>
    </w:p>
    <w:p w14:paraId="6CCAB52A" w14:textId="77777777" w:rsidR="00470DA1" w:rsidRDefault="00470DA1" w:rsidP="00470DA1">
      <w:pPr>
        <w:spacing w:line="276" w:lineRule="auto"/>
        <w:rPr>
          <w:rFonts w:ascii="Corbel" w:hAnsi="Corbel"/>
          <w:szCs w:val="18"/>
        </w:rPr>
      </w:pPr>
    </w:p>
    <w:p w14:paraId="37950F88" w14:textId="77777777" w:rsidR="00FF34FC" w:rsidRPr="0089567F" w:rsidRDefault="00C95A79" w:rsidP="00FF34FC">
      <w:pPr>
        <w:spacing w:line="276" w:lineRule="auto"/>
        <w:rPr>
          <w:rFonts w:ascii="Corbel" w:hAnsi="Corbel"/>
          <w:b/>
          <w:szCs w:val="18"/>
        </w:rPr>
      </w:pPr>
      <w:r>
        <w:rPr>
          <w:rFonts w:ascii="Corbel" w:hAnsi="Corbel"/>
          <w:b/>
          <w:szCs w:val="18"/>
        </w:rPr>
        <w:t>Algemene inkoopvoorwaarden</w:t>
      </w:r>
    </w:p>
    <w:p w14:paraId="6C81B73C" w14:textId="6F154B9A" w:rsidR="00FF34FC" w:rsidRPr="0089567F" w:rsidRDefault="00C95A79" w:rsidP="00FF34FC">
      <w:pPr>
        <w:spacing w:line="276" w:lineRule="auto"/>
        <w:rPr>
          <w:rFonts w:ascii="Corbel" w:hAnsi="Corbel"/>
          <w:szCs w:val="18"/>
        </w:rPr>
      </w:pPr>
      <w:r>
        <w:rPr>
          <w:rFonts w:ascii="Corbel" w:hAnsi="Corbel"/>
          <w:szCs w:val="18"/>
        </w:rPr>
        <w:t>Algemene inkoopvoorwaarden</w:t>
      </w:r>
      <w:r w:rsidR="00FF34FC" w:rsidRPr="0089567F">
        <w:rPr>
          <w:rFonts w:ascii="Corbel" w:hAnsi="Corbel"/>
          <w:szCs w:val="18"/>
        </w:rPr>
        <w:t xml:space="preserve"> Provincies </w:t>
      </w:r>
      <w:r w:rsidR="00FF34FC" w:rsidRPr="004840A0">
        <w:rPr>
          <w:rFonts w:ascii="Corbel" w:hAnsi="Corbel"/>
          <w:szCs w:val="18"/>
        </w:rPr>
        <w:t>20</w:t>
      </w:r>
      <w:r w:rsidR="004840A0">
        <w:rPr>
          <w:rFonts w:ascii="Corbel" w:hAnsi="Corbel"/>
          <w:szCs w:val="18"/>
        </w:rPr>
        <w:t>22</w:t>
      </w:r>
      <w:r w:rsidR="00FF34FC">
        <w:rPr>
          <w:rFonts w:ascii="Corbel" w:hAnsi="Corbel"/>
          <w:szCs w:val="18"/>
        </w:rPr>
        <w:t xml:space="preserve"> voor leveringen en diensten.</w:t>
      </w:r>
    </w:p>
    <w:p w14:paraId="475F690A" w14:textId="77777777" w:rsidR="00470DA1" w:rsidRPr="00811244" w:rsidRDefault="00470DA1" w:rsidP="00470DA1">
      <w:pPr>
        <w:spacing w:line="276" w:lineRule="auto"/>
        <w:rPr>
          <w:rFonts w:ascii="Corbel" w:hAnsi="Corbel"/>
          <w:szCs w:val="18"/>
        </w:rPr>
      </w:pPr>
    </w:p>
    <w:p w14:paraId="324D825F" w14:textId="77777777" w:rsidR="00470DA1" w:rsidRDefault="00470DA1" w:rsidP="00470DA1">
      <w:pPr>
        <w:spacing w:line="276" w:lineRule="auto"/>
        <w:rPr>
          <w:rFonts w:ascii="Corbel" w:hAnsi="Corbel"/>
          <w:szCs w:val="18"/>
        </w:rPr>
      </w:pPr>
      <w:r w:rsidRPr="00811244">
        <w:rPr>
          <w:rFonts w:ascii="Corbel" w:hAnsi="Corbel"/>
          <w:b/>
          <w:szCs w:val="18"/>
        </w:rPr>
        <w:t>Bijlagen</w:t>
      </w:r>
      <w:r w:rsidRPr="00811244">
        <w:rPr>
          <w:rFonts w:ascii="Corbel" w:hAnsi="Corbel"/>
          <w:szCs w:val="18"/>
        </w:rPr>
        <w:br/>
        <w:t xml:space="preserve">Aanhangsels behorende bij deze </w:t>
      </w:r>
      <w:r>
        <w:rPr>
          <w:rFonts w:ascii="Corbel" w:hAnsi="Corbel"/>
          <w:szCs w:val="18"/>
        </w:rPr>
        <w:t>A</w:t>
      </w:r>
      <w:r w:rsidRPr="00811244">
        <w:rPr>
          <w:rFonts w:ascii="Corbel" w:hAnsi="Corbel"/>
          <w:szCs w:val="18"/>
        </w:rPr>
        <w:t>anbestedingsleidraad.</w:t>
      </w:r>
    </w:p>
    <w:p w14:paraId="628F32E7" w14:textId="77777777" w:rsidR="00470DA1" w:rsidRDefault="00470DA1" w:rsidP="00470DA1">
      <w:pPr>
        <w:tabs>
          <w:tab w:val="left" w:pos="7903"/>
        </w:tabs>
        <w:spacing w:line="276" w:lineRule="auto"/>
        <w:rPr>
          <w:rFonts w:ascii="Corbel" w:hAnsi="Corbel"/>
          <w:b/>
          <w:szCs w:val="18"/>
        </w:rPr>
      </w:pPr>
    </w:p>
    <w:p w14:paraId="2AA0B132" w14:textId="77777777" w:rsidR="00470DA1" w:rsidRPr="00D25238" w:rsidRDefault="00470DA1" w:rsidP="00470DA1">
      <w:pPr>
        <w:tabs>
          <w:tab w:val="left" w:pos="7903"/>
        </w:tabs>
        <w:spacing w:line="276" w:lineRule="auto"/>
        <w:rPr>
          <w:rFonts w:ascii="Corbel" w:hAnsi="Corbel"/>
          <w:b/>
          <w:szCs w:val="18"/>
        </w:rPr>
      </w:pPr>
      <w:r w:rsidRPr="00D25238">
        <w:rPr>
          <w:rFonts w:ascii="Corbel" w:hAnsi="Corbel"/>
          <w:b/>
          <w:szCs w:val="18"/>
        </w:rPr>
        <w:t>Derde</w:t>
      </w:r>
    </w:p>
    <w:p w14:paraId="71BA8681" w14:textId="341629A7" w:rsidR="00470DA1" w:rsidRPr="00D25238" w:rsidRDefault="00BD44C2" w:rsidP="00470DA1">
      <w:pPr>
        <w:tabs>
          <w:tab w:val="left" w:pos="7903"/>
        </w:tabs>
        <w:spacing w:line="276" w:lineRule="auto"/>
        <w:rPr>
          <w:rFonts w:ascii="Corbel" w:hAnsi="Corbel"/>
          <w:szCs w:val="18"/>
        </w:rPr>
      </w:pPr>
      <w:r>
        <w:rPr>
          <w:rFonts w:ascii="Corbel" w:hAnsi="Corbel"/>
          <w:szCs w:val="18"/>
        </w:rPr>
        <w:t>Voor de aanbestedingsstukken is Derde gedefinieerd als:</w:t>
      </w:r>
      <w:r w:rsidR="00AD751E">
        <w:rPr>
          <w:rFonts w:ascii="Corbel" w:hAnsi="Corbel"/>
          <w:szCs w:val="18"/>
        </w:rPr>
        <w:t xml:space="preserve"> </w:t>
      </w:r>
      <w:r w:rsidR="00470DA1" w:rsidRPr="00D25238">
        <w:rPr>
          <w:rFonts w:ascii="Corbel" w:hAnsi="Corbel"/>
          <w:szCs w:val="18"/>
        </w:rPr>
        <w:t>Ondernemer waarop Inschrijver een beroep doet om aan de geschiktheidseisen te voldoen en/o</w:t>
      </w:r>
      <w:r w:rsidR="00D25238" w:rsidRPr="00D25238">
        <w:rPr>
          <w:rFonts w:ascii="Corbel" w:hAnsi="Corbel"/>
          <w:szCs w:val="18"/>
        </w:rPr>
        <w:t>f</w:t>
      </w:r>
      <w:r w:rsidR="00255B1B" w:rsidRPr="00D25238">
        <w:rPr>
          <w:rFonts w:ascii="Corbel" w:hAnsi="Corbel"/>
          <w:szCs w:val="18"/>
        </w:rPr>
        <w:t xml:space="preserve"> </w:t>
      </w:r>
      <w:r w:rsidR="00470DA1" w:rsidRPr="00D25238">
        <w:rPr>
          <w:rFonts w:ascii="Corbel" w:hAnsi="Corbel"/>
          <w:szCs w:val="18"/>
        </w:rPr>
        <w:t>voo</w:t>
      </w:r>
      <w:r w:rsidR="00560E1C" w:rsidRPr="00D25238">
        <w:rPr>
          <w:rFonts w:ascii="Corbel" w:hAnsi="Corbel"/>
          <w:szCs w:val="18"/>
        </w:rPr>
        <w:t>r de uitvoering van de Opdracht.</w:t>
      </w:r>
      <w:r w:rsidR="004840A0">
        <w:rPr>
          <w:rFonts w:ascii="Corbel" w:hAnsi="Corbel"/>
          <w:szCs w:val="18"/>
        </w:rPr>
        <w:t xml:space="preserve"> </w:t>
      </w:r>
      <w:r>
        <w:rPr>
          <w:rFonts w:ascii="Corbel" w:hAnsi="Corbel"/>
          <w:szCs w:val="18"/>
        </w:rPr>
        <w:t>In het kader van de AIV P12 20</w:t>
      </w:r>
      <w:r w:rsidR="004840A0">
        <w:rPr>
          <w:rFonts w:ascii="Corbel" w:hAnsi="Corbel"/>
          <w:szCs w:val="18"/>
        </w:rPr>
        <w:t>22</w:t>
      </w:r>
      <w:r>
        <w:rPr>
          <w:rFonts w:ascii="Corbel" w:hAnsi="Corbel"/>
          <w:szCs w:val="18"/>
        </w:rPr>
        <w:t xml:space="preserve"> wordt een andere definitie gehanteerd. </w:t>
      </w:r>
    </w:p>
    <w:p w14:paraId="1BC6FDAC" w14:textId="77777777" w:rsidR="00470DA1" w:rsidRPr="00D25238" w:rsidRDefault="00470DA1" w:rsidP="00470DA1">
      <w:pPr>
        <w:tabs>
          <w:tab w:val="left" w:pos="7903"/>
        </w:tabs>
        <w:spacing w:line="276" w:lineRule="auto"/>
        <w:rPr>
          <w:rFonts w:ascii="Corbel" w:hAnsi="Corbel"/>
          <w:szCs w:val="18"/>
        </w:rPr>
      </w:pPr>
    </w:p>
    <w:p w14:paraId="3BFE7E3C" w14:textId="77777777" w:rsidR="00470DA1" w:rsidRPr="00885481" w:rsidRDefault="00470DA1" w:rsidP="00470DA1">
      <w:pPr>
        <w:tabs>
          <w:tab w:val="left" w:pos="7903"/>
        </w:tabs>
        <w:spacing w:line="276" w:lineRule="auto"/>
        <w:rPr>
          <w:rFonts w:ascii="Corbel" w:hAnsi="Corbel"/>
          <w:b/>
          <w:szCs w:val="18"/>
        </w:rPr>
      </w:pPr>
      <w:r w:rsidRPr="00D25238">
        <w:rPr>
          <w:rFonts w:ascii="Corbel" w:hAnsi="Corbel"/>
          <w:b/>
          <w:szCs w:val="18"/>
        </w:rPr>
        <w:t>EMVI</w:t>
      </w:r>
    </w:p>
    <w:p w14:paraId="2D3D99F7" w14:textId="77777777" w:rsidR="00255B1B" w:rsidRDefault="00255B1B" w:rsidP="00470DA1">
      <w:pPr>
        <w:tabs>
          <w:tab w:val="left" w:pos="7903"/>
        </w:tabs>
        <w:spacing w:line="276" w:lineRule="auto"/>
        <w:rPr>
          <w:rFonts w:ascii="Corbel" w:hAnsi="Corbel"/>
          <w:szCs w:val="18"/>
        </w:rPr>
      </w:pPr>
      <w:r>
        <w:rPr>
          <w:rFonts w:ascii="Corbel" w:hAnsi="Corbel"/>
          <w:szCs w:val="18"/>
        </w:rPr>
        <w:t>Economisch meest voordelige i</w:t>
      </w:r>
      <w:r w:rsidR="00470DA1" w:rsidRPr="00885481">
        <w:rPr>
          <w:rFonts w:ascii="Corbel" w:hAnsi="Corbel"/>
          <w:szCs w:val="18"/>
        </w:rPr>
        <w:t>nschrijvi</w:t>
      </w:r>
      <w:r w:rsidR="00470DA1">
        <w:rPr>
          <w:rFonts w:ascii="Corbel" w:hAnsi="Corbel"/>
          <w:szCs w:val="18"/>
        </w:rPr>
        <w:t>ng.</w:t>
      </w:r>
    </w:p>
    <w:p w14:paraId="2F486E3A" w14:textId="77777777" w:rsidR="00470DA1" w:rsidRDefault="00255B1B" w:rsidP="00470DA1">
      <w:pPr>
        <w:tabs>
          <w:tab w:val="left" w:pos="7903"/>
        </w:tabs>
        <w:spacing w:line="276" w:lineRule="auto"/>
        <w:rPr>
          <w:rFonts w:ascii="Corbel" w:hAnsi="Corbel"/>
          <w:szCs w:val="18"/>
        </w:rPr>
      </w:pPr>
      <w:r>
        <w:rPr>
          <w:rFonts w:ascii="Corbel" w:hAnsi="Corbel"/>
          <w:szCs w:val="18"/>
        </w:rPr>
        <w:t xml:space="preserve"> </w:t>
      </w:r>
    </w:p>
    <w:p w14:paraId="08B96437" w14:textId="77777777" w:rsidR="00470DA1" w:rsidRPr="003466E6" w:rsidRDefault="00470DA1" w:rsidP="00470DA1">
      <w:pPr>
        <w:tabs>
          <w:tab w:val="left" w:pos="7903"/>
        </w:tabs>
        <w:spacing w:line="276" w:lineRule="auto"/>
        <w:rPr>
          <w:rFonts w:ascii="Corbel" w:hAnsi="Corbel"/>
          <w:b/>
          <w:szCs w:val="18"/>
        </w:rPr>
      </w:pPr>
      <w:r w:rsidRPr="003466E6">
        <w:rPr>
          <w:rFonts w:ascii="Corbel" w:hAnsi="Corbel"/>
          <w:b/>
          <w:szCs w:val="18"/>
        </w:rPr>
        <w:t>Gunningsbeslissing</w:t>
      </w:r>
    </w:p>
    <w:p w14:paraId="4B464DD9" w14:textId="77777777" w:rsidR="00470DA1" w:rsidRPr="003466E6" w:rsidRDefault="00470DA1" w:rsidP="00470DA1">
      <w:pPr>
        <w:autoSpaceDE w:val="0"/>
        <w:spacing w:line="276" w:lineRule="auto"/>
        <w:rPr>
          <w:rFonts w:ascii="Corbel" w:hAnsi="Corbel"/>
          <w:szCs w:val="18"/>
        </w:rPr>
      </w:pPr>
      <w:r w:rsidRPr="003466E6">
        <w:rPr>
          <w:rFonts w:ascii="Corbel" w:hAnsi="Corbel"/>
          <w:szCs w:val="18"/>
        </w:rPr>
        <w:t>D</w:t>
      </w:r>
      <w:r>
        <w:rPr>
          <w:rFonts w:ascii="Corbel" w:hAnsi="Corbel"/>
          <w:szCs w:val="18"/>
        </w:rPr>
        <w:t>e keuze van de A</w:t>
      </w:r>
      <w:r w:rsidRPr="003466E6">
        <w:rPr>
          <w:rFonts w:ascii="Corbel" w:hAnsi="Corbel"/>
          <w:szCs w:val="18"/>
        </w:rPr>
        <w:t>anbestedende dienst voor de</w:t>
      </w:r>
      <w:r>
        <w:rPr>
          <w:rFonts w:ascii="Corbel" w:hAnsi="Corbel"/>
          <w:szCs w:val="18"/>
        </w:rPr>
        <w:t xml:space="preserve"> Inschrijver</w:t>
      </w:r>
      <w:r w:rsidR="00255B1B">
        <w:rPr>
          <w:rFonts w:ascii="Corbel" w:hAnsi="Corbel"/>
          <w:szCs w:val="18"/>
        </w:rPr>
        <w:t>(s)</w:t>
      </w:r>
      <w:r w:rsidRPr="003466E6">
        <w:rPr>
          <w:rFonts w:ascii="Corbel" w:hAnsi="Corbel"/>
          <w:szCs w:val="18"/>
        </w:rPr>
        <w:t xml:space="preserve"> met wie hij de </w:t>
      </w:r>
      <w:r>
        <w:rPr>
          <w:rFonts w:ascii="Corbel" w:hAnsi="Corbel"/>
          <w:szCs w:val="18"/>
        </w:rPr>
        <w:t>O</w:t>
      </w:r>
      <w:r w:rsidRPr="003466E6">
        <w:rPr>
          <w:rFonts w:ascii="Corbel" w:hAnsi="Corbel"/>
          <w:szCs w:val="18"/>
        </w:rPr>
        <w:t>vereenkomst waarop de</w:t>
      </w:r>
      <w:r>
        <w:rPr>
          <w:rFonts w:ascii="Corbel" w:hAnsi="Corbel"/>
          <w:szCs w:val="18"/>
        </w:rPr>
        <w:t>ze</w:t>
      </w:r>
      <w:r w:rsidRPr="003466E6">
        <w:rPr>
          <w:rFonts w:ascii="Corbel" w:hAnsi="Corbel"/>
          <w:szCs w:val="18"/>
        </w:rPr>
        <w:t xml:space="preserve"> procedure betrekking h</w:t>
      </w:r>
      <w:r>
        <w:rPr>
          <w:rFonts w:ascii="Corbel" w:hAnsi="Corbel"/>
          <w:szCs w:val="18"/>
        </w:rPr>
        <w:t>eeft</w:t>
      </w:r>
      <w:r w:rsidRPr="003466E6">
        <w:rPr>
          <w:rFonts w:ascii="Corbel" w:hAnsi="Corbel"/>
          <w:szCs w:val="18"/>
        </w:rPr>
        <w:t xml:space="preserve"> </w:t>
      </w:r>
      <w:r w:rsidR="00255B1B">
        <w:rPr>
          <w:rFonts w:ascii="Corbel" w:hAnsi="Corbel"/>
          <w:szCs w:val="18"/>
        </w:rPr>
        <w:t>wil</w:t>
      </w:r>
      <w:r w:rsidRPr="003466E6">
        <w:rPr>
          <w:rFonts w:ascii="Corbel" w:hAnsi="Corbel"/>
          <w:szCs w:val="18"/>
        </w:rPr>
        <w:t xml:space="preserve"> sluiten</w:t>
      </w:r>
      <w:r w:rsidR="00BD44C2">
        <w:rPr>
          <w:rFonts w:ascii="Corbel" w:hAnsi="Corbel"/>
          <w:szCs w:val="18"/>
        </w:rPr>
        <w:t>. De keuze</w:t>
      </w:r>
      <w:r w:rsidRPr="003466E6">
        <w:rPr>
          <w:rFonts w:ascii="Corbel" w:hAnsi="Corbel"/>
          <w:szCs w:val="18"/>
        </w:rPr>
        <w:t xml:space="preserve"> </w:t>
      </w:r>
      <w:r>
        <w:rPr>
          <w:rFonts w:ascii="Corbel" w:hAnsi="Corbel"/>
          <w:szCs w:val="18"/>
        </w:rPr>
        <w:t>om geen Overeenkomst te sluiten</w:t>
      </w:r>
      <w:r w:rsidR="00BD44C2">
        <w:rPr>
          <w:rFonts w:ascii="Corbel" w:hAnsi="Corbel"/>
          <w:szCs w:val="18"/>
        </w:rPr>
        <w:t xml:space="preserve"> is ook een Gunningsbeslissing</w:t>
      </w:r>
      <w:r>
        <w:rPr>
          <w:rFonts w:ascii="Corbel" w:hAnsi="Corbel"/>
          <w:szCs w:val="18"/>
        </w:rPr>
        <w:t>.</w:t>
      </w:r>
    </w:p>
    <w:p w14:paraId="63255CB0" w14:textId="77777777" w:rsidR="00470DA1" w:rsidRPr="00C5696A" w:rsidRDefault="00470DA1" w:rsidP="00470DA1">
      <w:pPr>
        <w:tabs>
          <w:tab w:val="left" w:pos="7903"/>
        </w:tabs>
        <w:spacing w:line="276" w:lineRule="auto"/>
        <w:rPr>
          <w:rFonts w:ascii="Corbel" w:hAnsi="Corbel"/>
          <w:szCs w:val="18"/>
        </w:rPr>
      </w:pPr>
    </w:p>
    <w:p w14:paraId="2B61CA7E" w14:textId="77777777" w:rsidR="00470DA1" w:rsidRPr="00275D91" w:rsidRDefault="00470DA1" w:rsidP="00470DA1">
      <w:pPr>
        <w:autoSpaceDE w:val="0"/>
        <w:spacing w:line="276" w:lineRule="auto"/>
        <w:rPr>
          <w:rFonts w:ascii="Corbel" w:hAnsi="Corbel"/>
          <w:b/>
          <w:szCs w:val="18"/>
        </w:rPr>
      </w:pPr>
      <w:r w:rsidRPr="00275D91">
        <w:rPr>
          <w:rFonts w:ascii="Corbel" w:hAnsi="Corbel"/>
          <w:b/>
          <w:szCs w:val="18"/>
        </w:rPr>
        <w:t>Inschrijver</w:t>
      </w:r>
    </w:p>
    <w:p w14:paraId="61A21598" w14:textId="77777777" w:rsidR="00470DA1" w:rsidRDefault="00470DA1" w:rsidP="00470DA1">
      <w:pPr>
        <w:autoSpaceDE w:val="0"/>
        <w:spacing w:line="276" w:lineRule="auto"/>
        <w:rPr>
          <w:rFonts w:ascii="Corbel" w:hAnsi="Corbel"/>
          <w:szCs w:val="18"/>
        </w:rPr>
      </w:pPr>
      <w:r w:rsidRPr="00275D91">
        <w:rPr>
          <w:rFonts w:ascii="Corbel" w:hAnsi="Corbel"/>
          <w:szCs w:val="18"/>
        </w:rPr>
        <w:t>Ondernemer die een Inschrijving heeft ingediend, zelfstandig,</w:t>
      </w:r>
      <w:r w:rsidR="006C1907" w:rsidRPr="00275D91">
        <w:rPr>
          <w:rFonts w:ascii="Corbel" w:hAnsi="Corbel"/>
          <w:szCs w:val="18"/>
        </w:rPr>
        <w:t xml:space="preserve"> als hoofdaannemer of</w:t>
      </w:r>
      <w:r w:rsidRPr="00275D91">
        <w:rPr>
          <w:rFonts w:ascii="Corbel" w:hAnsi="Corbel"/>
          <w:szCs w:val="18"/>
        </w:rPr>
        <w:t xml:space="preserve"> in </w:t>
      </w:r>
      <w:r w:rsidR="006C1907" w:rsidRPr="00275D91">
        <w:rPr>
          <w:rFonts w:ascii="Corbel" w:hAnsi="Corbel"/>
          <w:szCs w:val="18"/>
        </w:rPr>
        <w:t xml:space="preserve">een </w:t>
      </w:r>
      <w:r w:rsidR="00BD00D9" w:rsidRPr="00275D91">
        <w:rPr>
          <w:rFonts w:ascii="Corbel" w:hAnsi="Corbel"/>
          <w:szCs w:val="18"/>
        </w:rPr>
        <w:t>Samenwerkingsverband (combinatie)</w:t>
      </w:r>
      <w:r w:rsidR="006C1907" w:rsidRPr="00275D91">
        <w:rPr>
          <w:rFonts w:ascii="Corbel" w:hAnsi="Corbel"/>
          <w:szCs w:val="18"/>
        </w:rPr>
        <w:t>.</w:t>
      </w:r>
    </w:p>
    <w:p w14:paraId="22234F8C" w14:textId="77777777" w:rsidR="00470DA1" w:rsidRPr="00811244" w:rsidRDefault="00470DA1" w:rsidP="00470DA1">
      <w:pPr>
        <w:autoSpaceDE w:val="0"/>
        <w:spacing w:line="276" w:lineRule="auto"/>
        <w:rPr>
          <w:rFonts w:ascii="Corbel" w:hAnsi="Corbel"/>
          <w:szCs w:val="18"/>
        </w:rPr>
      </w:pPr>
    </w:p>
    <w:p w14:paraId="3FAF73D8" w14:textId="77777777" w:rsidR="00470DA1" w:rsidRPr="00811244" w:rsidRDefault="00470DA1" w:rsidP="00470DA1">
      <w:pPr>
        <w:autoSpaceDE w:val="0"/>
        <w:spacing w:line="276" w:lineRule="auto"/>
        <w:rPr>
          <w:rFonts w:ascii="Corbel" w:hAnsi="Corbel"/>
          <w:b/>
          <w:szCs w:val="18"/>
        </w:rPr>
      </w:pPr>
      <w:r w:rsidRPr="00811244">
        <w:rPr>
          <w:rFonts w:ascii="Corbel" w:hAnsi="Corbel"/>
          <w:b/>
          <w:szCs w:val="18"/>
        </w:rPr>
        <w:t>Inschrijving</w:t>
      </w:r>
    </w:p>
    <w:p w14:paraId="48FBF1F8" w14:textId="77777777" w:rsidR="00470DA1" w:rsidRPr="00811244" w:rsidRDefault="00470DA1" w:rsidP="00470DA1">
      <w:pPr>
        <w:autoSpaceDE w:val="0"/>
        <w:spacing w:line="276" w:lineRule="auto"/>
        <w:rPr>
          <w:rFonts w:ascii="Corbel" w:hAnsi="Corbel"/>
          <w:szCs w:val="18"/>
        </w:rPr>
      </w:pPr>
      <w:r w:rsidRPr="00811244">
        <w:rPr>
          <w:rFonts w:ascii="Corbel" w:hAnsi="Corbel"/>
          <w:szCs w:val="18"/>
        </w:rPr>
        <w:t>Offerte</w:t>
      </w:r>
      <w:r>
        <w:rPr>
          <w:rFonts w:ascii="Corbel" w:hAnsi="Corbel"/>
          <w:szCs w:val="18"/>
        </w:rPr>
        <w:t xml:space="preserve"> uitgebracht door Inschrijver binnen de kaders van </w:t>
      </w:r>
      <w:r w:rsidR="00010AF9">
        <w:rPr>
          <w:rFonts w:ascii="Corbel" w:hAnsi="Corbel"/>
          <w:szCs w:val="18"/>
        </w:rPr>
        <w:t>deze</w:t>
      </w:r>
      <w:r>
        <w:rPr>
          <w:rFonts w:ascii="Corbel" w:hAnsi="Corbel"/>
          <w:szCs w:val="18"/>
        </w:rPr>
        <w:t xml:space="preserve"> aanbesteding. </w:t>
      </w:r>
    </w:p>
    <w:p w14:paraId="047EA265" w14:textId="77777777" w:rsidR="00470DA1" w:rsidRPr="00811244" w:rsidRDefault="00470DA1" w:rsidP="00470DA1">
      <w:pPr>
        <w:autoSpaceDE w:val="0"/>
        <w:spacing w:line="276" w:lineRule="auto"/>
        <w:rPr>
          <w:rFonts w:ascii="Corbel" w:hAnsi="Corbel"/>
          <w:szCs w:val="18"/>
        </w:rPr>
      </w:pPr>
    </w:p>
    <w:p w14:paraId="0928B45E" w14:textId="77777777" w:rsidR="00470DA1" w:rsidRPr="003801DE" w:rsidRDefault="00470DA1" w:rsidP="00470DA1">
      <w:pPr>
        <w:autoSpaceDE w:val="0"/>
        <w:spacing w:line="276" w:lineRule="auto"/>
        <w:rPr>
          <w:rFonts w:ascii="Corbel" w:hAnsi="Corbel"/>
          <w:b/>
          <w:szCs w:val="18"/>
        </w:rPr>
      </w:pPr>
      <w:r w:rsidRPr="003801DE">
        <w:rPr>
          <w:rFonts w:ascii="Corbel" w:hAnsi="Corbel"/>
          <w:b/>
          <w:szCs w:val="18"/>
        </w:rPr>
        <w:t>Nota van inlichtingen</w:t>
      </w:r>
    </w:p>
    <w:p w14:paraId="799C2C0C" w14:textId="5148BB9E" w:rsidR="00FF34FC" w:rsidRDefault="003F6397" w:rsidP="00470DA1">
      <w:pPr>
        <w:spacing w:line="276" w:lineRule="auto"/>
        <w:rPr>
          <w:rFonts w:ascii="Corbel" w:hAnsi="Corbel"/>
          <w:szCs w:val="18"/>
        </w:rPr>
      </w:pPr>
      <w:r w:rsidRPr="003801DE">
        <w:rPr>
          <w:rFonts w:ascii="Corbel" w:hAnsi="Corbel"/>
          <w:szCs w:val="18"/>
        </w:rPr>
        <w:t>Schriftelijk</w:t>
      </w:r>
      <w:r w:rsidR="00470DA1" w:rsidRPr="003801DE">
        <w:rPr>
          <w:rFonts w:ascii="Corbel" w:hAnsi="Corbel"/>
          <w:szCs w:val="18"/>
        </w:rPr>
        <w:t>e reactie van de Aanbestedende dienst op door Ondernemers tijdig en op de juiste wijze naar aanleiding van de Aanbestedingsstukken gestelde vragen.</w:t>
      </w:r>
      <w:r w:rsidR="00B636CD" w:rsidRPr="003801DE">
        <w:rPr>
          <w:rFonts w:ascii="Corbel" w:hAnsi="Corbel"/>
          <w:szCs w:val="18"/>
        </w:rPr>
        <w:t xml:space="preserve"> De Nota van Inlichtingen kan ook mededelingen en kleine wijzigingen bevatten </w:t>
      </w:r>
      <w:r w:rsidR="00BD44C2">
        <w:rPr>
          <w:rFonts w:ascii="Corbel" w:hAnsi="Corbel"/>
          <w:szCs w:val="18"/>
        </w:rPr>
        <w:t xml:space="preserve">met betrekking tot de aanbesteding c.q. de opdracht </w:t>
      </w:r>
      <w:r w:rsidR="00B636CD" w:rsidRPr="003801DE">
        <w:rPr>
          <w:rFonts w:ascii="Corbel" w:hAnsi="Corbel"/>
          <w:szCs w:val="18"/>
        </w:rPr>
        <w:t>vanuit de Aanbestedende dienst.</w:t>
      </w:r>
      <w:r w:rsidR="00470DA1" w:rsidRPr="003801DE">
        <w:rPr>
          <w:rFonts w:ascii="Corbel" w:hAnsi="Corbel"/>
          <w:szCs w:val="18"/>
        </w:rPr>
        <w:t xml:space="preserve"> Indien sprake is van de beantwoording van vragen in een elektronisch systeem, dan dient elke afzonderlijke beantwoording begrepen te worden als Nota van inlichtingen.</w:t>
      </w:r>
    </w:p>
    <w:p w14:paraId="7752C782" w14:textId="77777777" w:rsidR="00BD44C2" w:rsidRDefault="00BD44C2" w:rsidP="00470DA1">
      <w:pPr>
        <w:spacing w:line="276" w:lineRule="auto"/>
        <w:rPr>
          <w:rFonts w:ascii="Corbel" w:hAnsi="Corbel"/>
          <w:szCs w:val="18"/>
        </w:rPr>
      </w:pPr>
      <w:r>
        <w:rPr>
          <w:rFonts w:ascii="Corbel" w:hAnsi="Corbel"/>
          <w:szCs w:val="18"/>
        </w:rPr>
        <w:t>Indien er meerdere Nota’s van Inlichtingen zijn, waarbij tegenstrijdigheden met andere Nota’s van Inlichtingen voorkomen, heeft die Nota van Inlichtingen met de meest recente datum voorrang.</w:t>
      </w:r>
    </w:p>
    <w:p w14:paraId="3DBCCFDF" w14:textId="77777777" w:rsidR="00BD44C2" w:rsidRDefault="00BD44C2" w:rsidP="00470DA1">
      <w:pPr>
        <w:spacing w:line="276" w:lineRule="auto"/>
        <w:rPr>
          <w:rFonts w:ascii="Corbel" w:hAnsi="Corbel"/>
          <w:szCs w:val="18"/>
        </w:rPr>
      </w:pPr>
    </w:p>
    <w:p w14:paraId="0F7F6B6A" w14:textId="77777777" w:rsidR="00470DA1" w:rsidRDefault="00470DA1" w:rsidP="00470DA1">
      <w:pPr>
        <w:spacing w:line="276" w:lineRule="auto"/>
        <w:rPr>
          <w:rFonts w:ascii="Corbel" w:hAnsi="Corbel"/>
          <w:b/>
          <w:szCs w:val="18"/>
        </w:rPr>
      </w:pPr>
      <w:r w:rsidRPr="00811244">
        <w:rPr>
          <w:rFonts w:ascii="Corbel" w:hAnsi="Corbel"/>
          <w:b/>
          <w:szCs w:val="18"/>
        </w:rPr>
        <w:t>O</w:t>
      </w:r>
      <w:r>
        <w:rPr>
          <w:rFonts w:ascii="Corbel" w:hAnsi="Corbel"/>
          <w:b/>
          <w:szCs w:val="18"/>
        </w:rPr>
        <w:t>ndernemer</w:t>
      </w:r>
    </w:p>
    <w:p w14:paraId="26488D56" w14:textId="77777777" w:rsidR="00470DA1" w:rsidRDefault="00470DA1" w:rsidP="00470DA1">
      <w:pPr>
        <w:spacing w:line="276" w:lineRule="auto"/>
        <w:rPr>
          <w:rFonts w:ascii="Corbel" w:hAnsi="Corbel"/>
          <w:szCs w:val="18"/>
        </w:rPr>
      </w:pPr>
      <w:r>
        <w:rPr>
          <w:rFonts w:ascii="Corbel" w:hAnsi="Corbel"/>
          <w:szCs w:val="18"/>
        </w:rPr>
        <w:t>E</w:t>
      </w:r>
      <w:r w:rsidRPr="00C5696A">
        <w:rPr>
          <w:rFonts w:ascii="Corbel" w:hAnsi="Corbel"/>
          <w:szCs w:val="18"/>
        </w:rPr>
        <w:t>en aannemer</w:t>
      </w:r>
      <w:r>
        <w:rPr>
          <w:rFonts w:ascii="Corbel" w:hAnsi="Corbel"/>
          <w:szCs w:val="18"/>
        </w:rPr>
        <w:t>, leverancier of dienstverlener.</w:t>
      </w:r>
    </w:p>
    <w:p w14:paraId="4862EF30" w14:textId="77777777" w:rsidR="00010AF9" w:rsidRPr="00470DA1" w:rsidRDefault="00010AF9" w:rsidP="00470DA1">
      <w:pPr>
        <w:spacing w:line="276" w:lineRule="auto"/>
        <w:rPr>
          <w:rFonts w:ascii="Corbel" w:hAnsi="Corbel"/>
          <w:szCs w:val="18"/>
        </w:rPr>
      </w:pPr>
    </w:p>
    <w:p w14:paraId="167EE134" w14:textId="77777777" w:rsidR="007B4637" w:rsidRDefault="007B4637">
      <w:pPr>
        <w:spacing w:line="240" w:lineRule="auto"/>
        <w:rPr>
          <w:rFonts w:ascii="Corbel" w:hAnsi="Corbel"/>
          <w:b/>
          <w:szCs w:val="18"/>
        </w:rPr>
      </w:pPr>
      <w:r>
        <w:rPr>
          <w:rFonts w:ascii="Corbel" w:hAnsi="Corbel"/>
          <w:b/>
          <w:szCs w:val="18"/>
        </w:rPr>
        <w:br w:type="page"/>
      </w:r>
    </w:p>
    <w:p w14:paraId="1C92366C" w14:textId="77777777" w:rsidR="00470DA1" w:rsidRDefault="00470DA1" w:rsidP="00470DA1">
      <w:pPr>
        <w:spacing w:line="276" w:lineRule="auto"/>
        <w:rPr>
          <w:rFonts w:ascii="Corbel" w:hAnsi="Corbel"/>
          <w:b/>
          <w:szCs w:val="18"/>
        </w:rPr>
      </w:pPr>
      <w:r>
        <w:rPr>
          <w:rFonts w:ascii="Corbel" w:hAnsi="Corbel"/>
          <w:b/>
          <w:szCs w:val="18"/>
        </w:rPr>
        <w:lastRenderedPageBreak/>
        <w:t>Opdracht</w:t>
      </w:r>
    </w:p>
    <w:p w14:paraId="303E9F5B" w14:textId="77777777" w:rsidR="00B636CD" w:rsidRDefault="00470DA1" w:rsidP="00470DA1">
      <w:pPr>
        <w:spacing w:line="276" w:lineRule="auto"/>
        <w:rPr>
          <w:rFonts w:ascii="Corbel" w:hAnsi="Corbel"/>
          <w:szCs w:val="18"/>
        </w:rPr>
      </w:pPr>
      <w:r>
        <w:rPr>
          <w:rFonts w:ascii="Corbel" w:hAnsi="Corbel"/>
          <w:szCs w:val="18"/>
        </w:rPr>
        <w:t>De leveringen en of diensten die door de winnende Inschrijver(s) conform de Overeenkomst uitgevoerd worden.</w:t>
      </w:r>
      <w:r w:rsidR="00255B1B">
        <w:rPr>
          <w:rFonts w:ascii="Corbel" w:hAnsi="Corbel"/>
          <w:szCs w:val="18"/>
        </w:rPr>
        <w:t xml:space="preserve"> De Opdracht is toegelicht in Hoofdstuk 2 van de Aanbestedingsleidraad en bijbehorende Bijlagen.</w:t>
      </w:r>
    </w:p>
    <w:p w14:paraId="6D7442E4" w14:textId="77777777" w:rsidR="007B4637" w:rsidRDefault="007B4637" w:rsidP="00470DA1">
      <w:pPr>
        <w:spacing w:line="276" w:lineRule="auto"/>
        <w:rPr>
          <w:rFonts w:ascii="Corbel" w:hAnsi="Corbel"/>
          <w:b/>
          <w:szCs w:val="18"/>
        </w:rPr>
      </w:pPr>
    </w:p>
    <w:p w14:paraId="2037270E" w14:textId="77777777" w:rsidR="00470DA1" w:rsidRPr="00D25238" w:rsidRDefault="00470DA1" w:rsidP="00470DA1">
      <w:pPr>
        <w:spacing w:line="276" w:lineRule="auto"/>
        <w:rPr>
          <w:rFonts w:ascii="Corbel" w:hAnsi="Corbel"/>
          <w:b/>
          <w:szCs w:val="18"/>
        </w:rPr>
      </w:pPr>
      <w:r w:rsidRPr="00D25238">
        <w:rPr>
          <w:rFonts w:ascii="Corbel" w:hAnsi="Corbel"/>
          <w:b/>
          <w:szCs w:val="18"/>
        </w:rPr>
        <w:t>Opdrachtgever</w:t>
      </w:r>
    </w:p>
    <w:p w14:paraId="7EE2123C" w14:textId="77777777" w:rsidR="00470DA1" w:rsidRPr="00811244" w:rsidRDefault="00470DA1" w:rsidP="00470DA1">
      <w:pPr>
        <w:spacing w:line="276" w:lineRule="auto"/>
        <w:rPr>
          <w:rFonts w:ascii="Corbel" w:hAnsi="Corbel"/>
          <w:szCs w:val="18"/>
        </w:rPr>
      </w:pPr>
      <w:r w:rsidRPr="00D25238">
        <w:rPr>
          <w:rFonts w:ascii="Corbel" w:hAnsi="Corbel"/>
          <w:szCs w:val="18"/>
        </w:rPr>
        <w:t>De Aanbestedende dienst zal</w:t>
      </w:r>
      <w:r w:rsidR="00560E1C" w:rsidRPr="00D25238">
        <w:rPr>
          <w:rFonts w:ascii="Corbel" w:hAnsi="Corbel"/>
          <w:szCs w:val="18"/>
        </w:rPr>
        <w:t xml:space="preserve"> ten tijde van </w:t>
      </w:r>
      <w:r w:rsidR="00B636CD" w:rsidRPr="00D25238">
        <w:rPr>
          <w:rFonts w:ascii="Corbel" w:hAnsi="Corbel"/>
          <w:szCs w:val="18"/>
        </w:rPr>
        <w:t xml:space="preserve">de uitvoering </w:t>
      </w:r>
      <w:r w:rsidRPr="00D25238">
        <w:rPr>
          <w:rFonts w:ascii="Corbel" w:hAnsi="Corbel"/>
          <w:szCs w:val="18"/>
        </w:rPr>
        <w:t>van de Overeenkomst als Opdrachtgever optreden.</w:t>
      </w:r>
      <w:r>
        <w:rPr>
          <w:rFonts w:ascii="Corbel" w:hAnsi="Corbel"/>
          <w:szCs w:val="18"/>
        </w:rPr>
        <w:t xml:space="preserve"> </w:t>
      </w:r>
    </w:p>
    <w:p w14:paraId="41E272F2" w14:textId="77777777" w:rsidR="00470DA1" w:rsidRPr="00811244" w:rsidRDefault="00470DA1" w:rsidP="00470DA1">
      <w:pPr>
        <w:spacing w:line="276" w:lineRule="auto"/>
        <w:rPr>
          <w:rFonts w:ascii="Corbel" w:hAnsi="Corbel"/>
          <w:szCs w:val="18"/>
          <w:u w:val="single"/>
        </w:rPr>
      </w:pPr>
    </w:p>
    <w:p w14:paraId="27607E2A" w14:textId="77777777" w:rsidR="00470DA1" w:rsidRPr="00811244" w:rsidRDefault="00470DA1" w:rsidP="00470DA1">
      <w:pPr>
        <w:spacing w:line="276" w:lineRule="auto"/>
        <w:rPr>
          <w:rFonts w:ascii="Corbel" w:hAnsi="Corbel"/>
          <w:b/>
          <w:szCs w:val="18"/>
        </w:rPr>
      </w:pPr>
      <w:r w:rsidRPr="00811244">
        <w:rPr>
          <w:rFonts w:ascii="Corbel" w:hAnsi="Corbel"/>
          <w:b/>
          <w:szCs w:val="18"/>
        </w:rPr>
        <w:t>Opdrachtnemer</w:t>
      </w:r>
    </w:p>
    <w:p w14:paraId="3BD4D957" w14:textId="77777777" w:rsidR="00470DA1" w:rsidRDefault="00470DA1" w:rsidP="00470DA1">
      <w:pPr>
        <w:tabs>
          <w:tab w:val="left" w:pos="7903"/>
        </w:tabs>
        <w:spacing w:line="276" w:lineRule="auto"/>
        <w:rPr>
          <w:rFonts w:ascii="Corbel" w:hAnsi="Corbel"/>
          <w:szCs w:val="18"/>
        </w:rPr>
      </w:pPr>
      <w:r w:rsidRPr="00811244">
        <w:rPr>
          <w:rFonts w:ascii="Corbel" w:hAnsi="Corbel"/>
          <w:szCs w:val="18"/>
        </w:rPr>
        <w:t xml:space="preserve">De </w:t>
      </w:r>
      <w:r>
        <w:rPr>
          <w:rFonts w:ascii="Corbel" w:hAnsi="Corbel"/>
          <w:szCs w:val="18"/>
        </w:rPr>
        <w:t xml:space="preserve">Inschrijver </w:t>
      </w:r>
      <w:r w:rsidRPr="00811244">
        <w:rPr>
          <w:rFonts w:ascii="Corbel" w:hAnsi="Corbel"/>
          <w:szCs w:val="18"/>
        </w:rPr>
        <w:t xml:space="preserve">met wie </w:t>
      </w:r>
      <w:r>
        <w:rPr>
          <w:rFonts w:ascii="Corbel" w:hAnsi="Corbel"/>
          <w:szCs w:val="18"/>
        </w:rPr>
        <w:t>Opdrachtgever de Overeenkomst heeft gesloten.</w:t>
      </w:r>
    </w:p>
    <w:p w14:paraId="6FA2AE67" w14:textId="77777777" w:rsidR="00470DA1" w:rsidRDefault="00470DA1" w:rsidP="00470DA1">
      <w:pPr>
        <w:tabs>
          <w:tab w:val="left" w:pos="7903"/>
        </w:tabs>
        <w:spacing w:line="276" w:lineRule="auto"/>
        <w:rPr>
          <w:rFonts w:ascii="Corbel" w:hAnsi="Corbel"/>
          <w:szCs w:val="18"/>
        </w:rPr>
      </w:pPr>
    </w:p>
    <w:p w14:paraId="4F09906A" w14:textId="77777777" w:rsidR="00470DA1" w:rsidRDefault="00470DA1" w:rsidP="00470DA1">
      <w:pPr>
        <w:tabs>
          <w:tab w:val="left" w:pos="7903"/>
        </w:tabs>
        <w:spacing w:line="276" w:lineRule="auto"/>
        <w:rPr>
          <w:rFonts w:ascii="Corbel" w:hAnsi="Corbel"/>
          <w:b/>
          <w:szCs w:val="18"/>
        </w:rPr>
      </w:pPr>
      <w:r>
        <w:rPr>
          <w:rFonts w:ascii="Corbel" w:hAnsi="Corbel"/>
          <w:b/>
          <w:szCs w:val="18"/>
        </w:rPr>
        <w:t>Overeenkomst</w:t>
      </w:r>
    </w:p>
    <w:p w14:paraId="3CF61B09" w14:textId="77777777" w:rsidR="00470DA1" w:rsidRDefault="00470DA1" w:rsidP="00470DA1">
      <w:pPr>
        <w:tabs>
          <w:tab w:val="left" w:pos="7903"/>
        </w:tabs>
        <w:spacing w:line="276" w:lineRule="auto"/>
        <w:rPr>
          <w:rFonts w:ascii="Corbel" w:hAnsi="Corbel"/>
          <w:szCs w:val="18"/>
        </w:rPr>
      </w:pPr>
      <w:r>
        <w:rPr>
          <w:rFonts w:ascii="Corbel" w:hAnsi="Corbel"/>
          <w:szCs w:val="18"/>
        </w:rPr>
        <w:t>De wederkerige</w:t>
      </w:r>
      <w:r w:rsidR="00277B3D">
        <w:rPr>
          <w:rFonts w:ascii="Corbel" w:hAnsi="Corbel"/>
          <w:szCs w:val="18"/>
        </w:rPr>
        <w:t xml:space="preserve"> </w:t>
      </w:r>
      <w:r w:rsidR="00010AF9">
        <w:rPr>
          <w:rFonts w:ascii="Corbel" w:hAnsi="Corbel"/>
          <w:szCs w:val="18"/>
        </w:rPr>
        <w:t xml:space="preserve">overeenkomst </w:t>
      </w:r>
      <w:r>
        <w:rPr>
          <w:rFonts w:ascii="Corbel" w:hAnsi="Corbel"/>
          <w:szCs w:val="18"/>
        </w:rPr>
        <w:t>op basis waarvan de Opdracht wordt uitgevoerd en op de totstandkoming waarvan deze aanbestedingsprocedure ziet.</w:t>
      </w:r>
      <w:r w:rsidR="00BD44C2">
        <w:rPr>
          <w:rFonts w:ascii="Corbel" w:hAnsi="Corbel"/>
          <w:szCs w:val="18"/>
        </w:rPr>
        <w:t xml:space="preserve"> De Overeenkomst bestaat in ieder geval uit de Aanbestedingsstukken, de Inschrijving en eventueel een getekende separate Overeenkomst. De rangorde van genoemde stukken in het geval van tegenstrijdigheid is 1. Separate Overeenkomst</w:t>
      </w:r>
      <w:r w:rsidR="00277B3D">
        <w:rPr>
          <w:rFonts w:ascii="Corbel" w:hAnsi="Corbel"/>
          <w:szCs w:val="18"/>
        </w:rPr>
        <w:t xml:space="preserve"> inclusief de vraagspecificaties en de voo</w:t>
      </w:r>
      <w:r w:rsidR="00CA10A3">
        <w:rPr>
          <w:rFonts w:ascii="Corbel" w:hAnsi="Corbel"/>
          <w:szCs w:val="18"/>
        </w:rPr>
        <w:t>r</w:t>
      </w:r>
      <w:r w:rsidR="00277B3D">
        <w:rPr>
          <w:rFonts w:ascii="Corbel" w:hAnsi="Corbel"/>
          <w:szCs w:val="18"/>
        </w:rPr>
        <w:t>waarden</w:t>
      </w:r>
      <w:r w:rsidR="00BD44C2">
        <w:rPr>
          <w:rFonts w:ascii="Corbel" w:hAnsi="Corbel"/>
          <w:szCs w:val="18"/>
        </w:rPr>
        <w:t>, 2. Aanbestedingsstukken 3. Inschrijving.</w:t>
      </w:r>
    </w:p>
    <w:p w14:paraId="4877EAA8" w14:textId="77777777" w:rsidR="00470DA1" w:rsidRPr="00FE3F30" w:rsidRDefault="00470DA1" w:rsidP="00470DA1">
      <w:pPr>
        <w:tabs>
          <w:tab w:val="left" w:pos="7903"/>
        </w:tabs>
        <w:spacing w:line="276" w:lineRule="auto"/>
        <w:rPr>
          <w:rFonts w:ascii="Corbel" w:hAnsi="Corbel"/>
          <w:szCs w:val="18"/>
        </w:rPr>
      </w:pPr>
    </w:p>
    <w:p w14:paraId="3B720653" w14:textId="77777777" w:rsidR="00470DA1" w:rsidRPr="00275D91" w:rsidRDefault="00BD00D9" w:rsidP="00470DA1">
      <w:pPr>
        <w:tabs>
          <w:tab w:val="left" w:pos="7903"/>
        </w:tabs>
        <w:spacing w:line="276" w:lineRule="auto"/>
        <w:rPr>
          <w:rFonts w:ascii="Corbel" w:hAnsi="Corbel"/>
          <w:b/>
          <w:szCs w:val="18"/>
        </w:rPr>
      </w:pPr>
      <w:r w:rsidRPr="00275D91">
        <w:rPr>
          <w:rFonts w:ascii="Corbel" w:hAnsi="Corbel"/>
          <w:b/>
          <w:szCs w:val="18"/>
        </w:rPr>
        <w:t>Samenwerkingsverband (combinatie)</w:t>
      </w:r>
    </w:p>
    <w:p w14:paraId="20696915" w14:textId="77777777" w:rsidR="00470DA1" w:rsidRPr="00354D76" w:rsidRDefault="00470DA1" w:rsidP="00470DA1">
      <w:pPr>
        <w:tabs>
          <w:tab w:val="left" w:pos="7903"/>
        </w:tabs>
        <w:spacing w:line="276" w:lineRule="auto"/>
        <w:rPr>
          <w:rFonts w:ascii="Corbel" w:hAnsi="Corbel"/>
          <w:szCs w:val="18"/>
        </w:rPr>
      </w:pPr>
      <w:r w:rsidRPr="00275D91">
        <w:rPr>
          <w:rFonts w:ascii="Corbel" w:hAnsi="Corbel"/>
          <w:szCs w:val="18"/>
        </w:rPr>
        <w:t>Een combinatie van Ondernemers in de hoedanigheid van Inschrijver</w:t>
      </w:r>
      <w:r w:rsidR="006C1907" w:rsidRPr="00275D91">
        <w:rPr>
          <w:rFonts w:ascii="Corbel" w:hAnsi="Corbel"/>
          <w:szCs w:val="18"/>
        </w:rPr>
        <w:t xml:space="preserve"> welke afzonderlijk hoofdelijk aansprakelijk zijn voor de Inschrijving en de uitvoering van de Opdracht.</w:t>
      </w:r>
    </w:p>
    <w:p w14:paraId="06F116AF" w14:textId="77777777" w:rsidR="00470DA1" w:rsidRDefault="00470DA1" w:rsidP="00470DA1">
      <w:pPr>
        <w:tabs>
          <w:tab w:val="left" w:pos="7903"/>
        </w:tabs>
        <w:spacing w:line="276" w:lineRule="auto"/>
        <w:rPr>
          <w:rFonts w:ascii="Corbel" w:hAnsi="Corbel"/>
          <w:b/>
          <w:szCs w:val="18"/>
        </w:rPr>
      </w:pPr>
    </w:p>
    <w:p w14:paraId="69FFF90F" w14:textId="77777777" w:rsidR="00470DA1" w:rsidRDefault="003F6397" w:rsidP="00470DA1">
      <w:pPr>
        <w:tabs>
          <w:tab w:val="left" w:pos="7903"/>
        </w:tabs>
        <w:spacing w:line="276" w:lineRule="auto"/>
        <w:rPr>
          <w:rFonts w:ascii="Corbel" w:hAnsi="Corbel"/>
          <w:b/>
          <w:szCs w:val="18"/>
        </w:rPr>
      </w:pPr>
      <w:r>
        <w:rPr>
          <w:rFonts w:ascii="Corbel" w:hAnsi="Corbel"/>
          <w:b/>
          <w:szCs w:val="18"/>
        </w:rPr>
        <w:t>Schriftelijk</w:t>
      </w:r>
      <w:r w:rsidR="00470DA1" w:rsidRPr="00354D76">
        <w:rPr>
          <w:rFonts w:ascii="Corbel" w:hAnsi="Corbel"/>
          <w:b/>
          <w:szCs w:val="18"/>
        </w:rPr>
        <w:t>(e)</w:t>
      </w:r>
    </w:p>
    <w:p w14:paraId="1C02AB37" w14:textId="77777777" w:rsidR="00470DA1" w:rsidRDefault="00470DA1" w:rsidP="00470DA1">
      <w:pPr>
        <w:tabs>
          <w:tab w:val="left" w:pos="7903"/>
        </w:tabs>
        <w:spacing w:line="276" w:lineRule="auto"/>
        <w:rPr>
          <w:rFonts w:ascii="Corbel" w:hAnsi="Corbel"/>
          <w:szCs w:val="18"/>
        </w:rPr>
      </w:pPr>
      <w:r w:rsidRPr="00354D76">
        <w:rPr>
          <w:rFonts w:ascii="Corbel" w:hAnsi="Corbel"/>
          <w:szCs w:val="18"/>
        </w:rPr>
        <w:t>Elk uit woorden of cijfers bestaand geheel dat kan worden gelezen, gereproduceerd en vervolgens medegedeeld, daaronder begrepen met elektronische middelen overgebrachte of opgeslagen informatie.</w:t>
      </w:r>
    </w:p>
    <w:p w14:paraId="2D6F0CA3" w14:textId="77777777" w:rsidR="00DE5324" w:rsidRDefault="00DE5324" w:rsidP="00470DA1">
      <w:pPr>
        <w:tabs>
          <w:tab w:val="left" w:pos="7903"/>
        </w:tabs>
        <w:spacing w:line="276" w:lineRule="auto"/>
        <w:rPr>
          <w:rFonts w:ascii="Corbel" w:hAnsi="Corbel"/>
          <w:szCs w:val="18"/>
        </w:rPr>
      </w:pPr>
    </w:p>
    <w:p w14:paraId="184490C6" w14:textId="77777777" w:rsidR="00DE5324" w:rsidRPr="00253789" w:rsidRDefault="00DE5324" w:rsidP="00DE5324">
      <w:pPr>
        <w:tabs>
          <w:tab w:val="left" w:pos="7903"/>
        </w:tabs>
        <w:spacing w:line="276" w:lineRule="auto"/>
        <w:rPr>
          <w:rFonts w:ascii="Corbel" w:hAnsi="Corbel"/>
          <w:b/>
          <w:szCs w:val="18"/>
          <w:lang w:val="en-US"/>
        </w:rPr>
      </w:pPr>
      <w:r w:rsidRPr="00253789">
        <w:rPr>
          <w:rFonts w:ascii="Corbel" w:hAnsi="Corbel"/>
          <w:b/>
          <w:szCs w:val="18"/>
          <w:lang w:val="en-US"/>
        </w:rPr>
        <w:t>SROI</w:t>
      </w:r>
    </w:p>
    <w:p w14:paraId="1972C151" w14:textId="77777777" w:rsidR="00DE5324" w:rsidRPr="00253789" w:rsidRDefault="00DE5324" w:rsidP="00DE5324">
      <w:pPr>
        <w:tabs>
          <w:tab w:val="left" w:pos="7903"/>
        </w:tabs>
        <w:spacing w:line="276" w:lineRule="auto"/>
        <w:rPr>
          <w:rFonts w:ascii="Corbel" w:hAnsi="Corbel"/>
          <w:szCs w:val="18"/>
          <w:lang w:val="en-US"/>
        </w:rPr>
      </w:pPr>
      <w:r w:rsidRPr="000B7AA9">
        <w:rPr>
          <w:rFonts w:ascii="Corbel" w:hAnsi="Corbel"/>
          <w:szCs w:val="18"/>
          <w:lang w:val="en-US"/>
        </w:rPr>
        <w:t>Social return on investment</w:t>
      </w:r>
      <w:r w:rsidRPr="00253789">
        <w:rPr>
          <w:rFonts w:ascii="Corbel" w:hAnsi="Corbel"/>
          <w:szCs w:val="18"/>
          <w:lang w:val="en-US"/>
        </w:rPr>
        <w:t>.</w:t>
      </w:r>
    </w:p>
    <w:p w14:paraId="626EFB8B" w14:textId="77777777" w:rsidR="00470DA1" w:rsidRPr="00253789" w:rsidRDefault="00470DA1" w:rsidP="00470DA1">
      <w:pPr>
        <w:tabs>
          <w:tab w:val="left" w:pos="7903"/>
        </w:tabs>
        <w:spacing w:line="276" w:lineRule="auto"/>
        <w:rPr>
          <w:rFonts w:ascii="Corbel" w:hAnsi="Corbel"/>
          <w:b/>
          <w:szCs w:val="18"/>
          <w:lang w:val="en-US"/>
        </w:rPr>
      </w:pPr>
    </w:p>
    <w:p w14:paraId="56B4E966" w14:textId="77777777" w:rsidR="00470DA1" w:rsidRPr="00885481" w:rsidRDefault="00470DA1" w:rsidP="00470DA1">
      <w:pPr>
        <w:tabs>
          <w:tab w:val="left" w:pos="7903"/>
        </w:tabs>
        <w:spacing w:line="276" w:lineRule="auto"/>
        <w:rPr>
          <w:rFonts w:ascii="Corbel" w:hAnsi="Corbel"/>
          <w:b/>
          <w:szCs w:val="18"/>
        </w:rPr>
      </w:pPr>
      <w:r w:rsidRPr="00885481">
        <w:rPr>
          <w:rFonts w:ascii="Corbel" w:hAnsi="Corbel"/>
          <w:b/>
          <w:szCs w:val="18"/>
        </w:rPr>
        <w:t>TenderNed</w:t>
      </w:r>
    </w:p>
    <w:p w14:paraId="756AC917" w14:textId="0C3DD1AB" w:rsidR="00470DA1" w:rsidRDefault="00470DA1" w:rsidP="00470DA1">
      <w:pPr>
        <w:tabs>
          <w:tab w:val="left" w:pos="7903"/>
        </w:tabs>
        <w:spacing w:line="276" w:lineRule="auto"/>
        <w:rPr>
          <w:rFonts w:ascii="Corbel" w:hAnsi="Corbel"/>
          <w:szCs w:val="18"/>
        </w:rPr>
      </w:pPr>
      <w:r w:rsidRPr="00885481">
        <w:rPr>
          <w:rFonts w:ascii="Corbel" w:hAnsi="Corbel"/>
          <w:szCs w:val="18"/>
        </w:rPr>
        <w:t>Het elektronische systeem voor aanbestedingen als bedoeld in a</w:t>
      </w:r>
      <w:r w:rsidR="00DD463A">
        <w:rPr>
          <w:rFonts w:ascii="Corbel" w:hAnsi="Corbel"/>
          <w:szCs w:val="18"/>
        </w:rPr>
        <w:t>fdeling</w:t>
      </w:r>
      <w:r w:rsidRPr="00885481">
        <w:rPr>
          <w:rFonts w:ascii="Corbel" w:hAnsi="Corbel"/>
          <w:szCs w:val="18"/>
        </w:rPr>
        <w:t xml:space="preserve"> 4.</w:t>
      </w:r>
      <w:r w:rsidR="00DD463A">
        <w:rPr>
          <w:rFonts w:ascii="Corbel" w:hAnsi="Corbel"/>
          <w:szCs w:val="18"/>
        </w:rPr>
        <w:t>2.2</w:t>
      </w:r>
      <w:r w:rsidRPr="00885481">
        <w:rPr>
          <w:rFonts w:ascii="Corbel" w:hAnsi="Corbel"/>
          <w:szCs w:val="18"/>
        </w:rPr>
        <w:t xml:space="preserve"> van de Aanbestedingswet 2012.</w:t>
      </w:r>
      <w:r w:rsidR="005D5692">
        <w:rPr>
          <w:rFonts w:ascii="Corbel" w:hAnsi="Corbel"/>
          <w:szCs w:val="18"/>
        </w:rPr>
        <w:t xml:space="preserve"> Zie </w:t>
      </w:r>
      <w:hyperlink r:id="rId17" w:history="1">
        <w:r w:rsidR="005D5692" w:rsidRPr="00527301">
          <w:rPr>
            <w:rStyle w:val="Hyperlink"/>
            <w:rFonts w:ascii="Corbel" w:hAnsi="Corbel"/>
            <w:szCs w:val="18"/>
          </w:rPr>
          <w:t>www.</w:t>
        </w:r>
        <w:r w:rsidR="00C95A79">
          <w:rPr>
            <w:rStyle w:val="Hyperlink"/>
            <w:rFonts w:ascii="Corbel" w:hAnsi="Corbel"/>
            <w:szCs w:val="18"/>
          </w:rPr>
          <w:t>TenderNed</w:t>
        </w:r>
        <w:r w:rsidR="005D5692" w:rsidRPr="00527301">
          <w:rPr>
            <w:rStyle w:val="Hyperlink"/>
            <w:rFonts w:ascii="Corbel" w:hAnsi="Corbel"/>
            <w:szCs w:val="18"/>
          </w:rPr>
          <w:t>.nl</w:t>
        </w:r>
      </w:hyperlink>
    </w:p>
    <w:p w14:paraId="1CB16BCC" w14:textId="77777777" w:rsidR="005D5692" w:rsidRPr="00885481" w:rsidRDefault="005D5692" w:rsidP="00470DA1">
      <w:pPr>
        <w:tabs>
          <w:tab w:val="left" w:pos="7903"/>
        </w:tabs>
        <w:spacing w:line="276" w:lineRule="auto"/>
        <w:rPr>
          <w:rFonts w:ascii="Corbel" w:hAnsi="Corbel"/>
          <w:szCs w:val="18"/>
        </w:rPr>
      </w:pPr>
    </w:p>
    <w:p w14:paraId="5D812F13" w14:textId="77777777" w:rsidR="00470DA1" w:rsidRPr="00102E0C" w:rsidRDefault="00470DA1" w:rsidP="00470DA1">
      <w:pPr>
        <w:tabs>
          <w:tab w:val="left" w:pos="7903"/>
        </w:tabs>
        <w:spacing w:line="276" w:lineRule="auto"/>
        <w:rPr>
          <w:rFonts w:ascii="Corbel" w:hAnsi="Corbel"/>
          <w:b/>
          <w:szCs w:val="18"/>
        </w:rPr>
      </w:pPr>
    </w:p>
    <w:p w14:paraId="3FF7CE0F" w14:textId="77777777" w:rsidR="00470DA1" w:rsidRPr="00885481" w:rsidRDefault="00470DA1" w:rsidP="003564EC">
      <w:pPr>
        <w:pStyle w:val="Kop1"/>
        <w:numPr>
          <w:ilvl w:val="0"/>
          <w:numId w:val="18"/>
        </w:numPr>
        <w:spacing w:after="240"/>
        <w:ind w:left="1701" w:hanging="1701"/>
        <w:rPr>
          <w:rFonts w:ascii="Corbel" w:hAnsi="Corbel"/>
        </w:rPr>
      </w:pPr>
      <w:r w:rsidRPr="00B03ECA">
        <w:lastRenderedPageBreak/>
        <w:t xml:space="preserve"> </w:t>
      </w:r>
      <w:bookmarkStart w:id="5" w:name="_Toc189131454"/>
      <w:r w:rsidRPr="00885481">
        <w:rPr>
          <w:rFonts w:ascii="Corbel" w:hAnsi="Corbel"/>
        </w:rPr>
        <w:t>De aanbesteding in vogelvlucht</w:t>
      </w:r>
      <w:bookmarkEnd w:id="5"/>
    </w:p>
    <w:p w14:paraId="20A8ED58" w14:textId="77777777" w:rsidR="00470DA1" w:rsidRPr="00B03ECA" w:rsidRDefault="00470DA1" w:rsidP="00470DA1">
      <w:pPr>
        <w:pStyle w:val="Kop2"/>
        <w:spacing w:before="240" w:after="120"/>
        <w:rPr>
          <w:szCs w:val="18"/>
        </w:rPr>
      </w:pPr>
      <w:bookmarkStart w:id="6" w:name="_Toc189131455"/>
      <w:r>
        <w:rPr>
          <w:szCs w:val="18"/>
        </w:rPr>
        <w:t>Inleiding</w:t>
      </w:r>
      <w:bookmarkEnd w:id="6"/>
    </w:p>
    <w:p w14:paraId="0BA5FEEC" w14:textId="74FA0C2E" w:rsidR="00470DA1" w:rsidRDefault="00470DA1" w:rsidP="00470DA1">
      <w:pPr>
        <w:spacing w:line="276" w:lineRule="auto"/>
        <w:rPr>
          <w:rFonts w:ascii="Corbel" w:hAnsi="Corbel"/>
          <w:szCs w:val="18"/>
        </w:rPr>
      </w:pPr>
      <w:r w:rsidRPr="00F968B5">
        <w:rPr>
          <w:rFonts w:ascii="Corbel" w:hAnsi="Corbel"/>
          <w:szCs w:val="18"/>
        </w:rPr>
        <w:t>Voor u ligt de Aanbested</w:t>
      </w:r>
      <w:r w:rsidRPr="00463F55">
        <w:rPr>
          <w:rFonts w:ascii="Corbel" w:hAnsi="Corbel"/>
          <w:szCs w:val="18"/>
        </w:rPr>
        <w:t>ingsleidra</w:t>
      </w:r>
      <w:r w:rsidRPr="00F968B5">
        <w:rPr>
          <w:rFonts w:ascii="Corbel" w:hAnsi="Corbel"/>
          <w:szCs w:val="18"/>
        </w:rPr>
        <w:t xml:space="preserve">ad behorende bij de Europese openbare aanbesteding voor het sluiten van een Overeenkomst met </w:t>
      </w:r>
      <w:r w:rsidR="0070070F">
        <w:rPr>
          <w:rFonts w:ascii="Corbel" w:hAnsi="Corbel"/>
          <w:szCs w:val="18"/>
        </w:rPr>
        <w:t>1</w:t>
      </w:r>
      <w:r>
        <w:rPr>
          <w:rFonts w:ascii="Corbel" w:hAnsi="Corbel"/>
          <w:szCs w:val="18"/>
        </w:rPr>
        <w:t xml:space="preserve"> </w:t>
      </w:r>
      <w:r w:rsidRPr="00F968B5">
        <w:rPr>
          <w:rFonts w:ascii="Corbel" w:hAnsi="Corbel"/>
          <w:szCs w:val="18"/>
        </w:rPr>
        <w:t>Opdrachtnemer</w:t>
      </w:r>
      <w:r>
        <w:rPr>
          <w:rFonts w:ascii="Corbel" w:hAnsi="Corbel"/>
          <w:szCs w:val="18"/>
        </w:rPr>
        <w:t xml:space="preserve"> </w:t>
      </w:r>
      <w:r w:rsidR="00FD515C">
        <w:rPr>
          <w:rFonts w:ascii="Corbel" w:hAnsi="Corbel"/>
          <w:szCs w:val="18"/>
        </w:rPr>
        <w:t xml:space="preserve">als </w:t>
      </w:r>
      <w:r w:rsidR="00822EF7">
        <w:rPr>
          <w:rFonts w:ascii="Corbel" w:hAnsi="Corbel"/>
          <w:szCs w:val="18"/>
        </w:rPr>
        <w:t>Werk</w:t>
      </w:r>
      <w:r w:rsidR="00611EF2">
        <w:rPr>
          <w:rFonts w:ascii="Corbel" w:hAnsi="Corbel"/>
          <w:szCs w:val="18"/>
        </w:rPr>
        <w:t>coördinatie</w:t>
      </w:r>
      <w:r w:rsidR="00FD515C">
        <w:rPr>
          <w:rFonts w:ascii="Corbel" w:hAnsi="Corbel"/>
          <w:szCs w:val="18"/>
        </w:rPr>
        <w:t xml:space="preserve"> voor </w:t>
      </w:r>
      <w:r w:rsidR="004D32EA">
        <w:rPr>
          <w:rFonts w:ascii="Corbel" w:hAnsi="Corbel"/>
          <w:szCs w:val="18"/>
        </w:rPr>
        <w:t>Beheer &amp; Realisatie OV-assets</w:t>
      </w:r>
      <w:r w:rsidR="00FD515C">
        <w:rPr>
          <w:rFonts w:ascii="Corbel" w:hAnsi="Corbel"/>
          <w:szCs w:val="18"/>
        </w:rPr>
        <w:t>.</w:t>
      </w:r>
    </w:p>
    <w:p w14:paraId="7A314ED1" w14:textId="77777777" w:rsidR="00470DA1" w:rsidRPr="00811244" w:rsidRDefault="00470DA1" w:rsidP="00470DA1">
      <w:pPr>
        <w:spacing w:line="276" w:lineRule="auto"/>
        <w:rPr>
          <w:rFonts w:ascii="Corbel" w:hAnsi="Corbel"/>
          <w:szCs w:val="18"/>
        </w:rPr>
      </w:pPr>
    </w:p>
    <w:p w14:paraId="50A992C6" w14:textId="77777777" w:rsidR="00470DA1" w:rsidRDefault="00470DA1" w:rsidP="00470DA1">
      <w:pPr>
        <w:spacing w:line="276" w:lineRule="auto"/>
        <w:rPr>
          <w:rFonts w:ascii="Corbel" w:hAnsi="Corbel"/>
          <w:szCs w:val="18"/>
        </w:rPr>
      </w:pPr>
      <w:r w:rsidRPr="00811244">
        <w:rPr>
          <w:rFonts w:ascii="Corbel" w:hAnsi="Corbel"/>
          <w:szCs w:val="18"/>
        </w:rPr>
        <w:t xml:space="preserve">De aankondiging van deze </w:t>
      </w:r>
      <w:r w:rsidR="005D5692">
        <w:rPr>
          <w:rFonts w:ascii="Corbel" w:hAnsi="Corbel"/>
          <w:szCs w:val="18"/>
        </w:rPr>
        <w:t>O</w:t>
      </w:r>
      <w:r>
        <w:rPr>
          <w:rFonts w:ascii="Corbel" w:hAnsi="Corbel"/>
          <w:szCs w:val="18"/>
        </w:rPr>
        <w:t xml:space="preserve">pdracht </w:t>
      </w:r>
      <w:r w:rsidRPr="00811244">
        <w:rPr>
          <w:rFonts w:ascii="Corbel" w:hAnsi="Corbel"/>
          <w:szCs w:val="18"/>
        </w:rPr>
        <w:t xml:space="preserve">is gepubliceerd op </w:t>
      </w:r>
      <w:hyperlink r:id="rId18" w:history="1">
        <w:r w:rsidRPr="00982F27">
          <w:rPr>
            <w:rStyle w:val="Hyperlink"/>
            <w:rFonts w:ascii="Corbel" w:hAnsi="Corbel"/>
            <w:szCs w:val="18"/>
          </w:rPr>
          <w:t>www.</w:t>
        </w:r>
        <w:r w:rsidR="00C95A79">
          <w:rPr>
            <w:rStyle w:val="Hyperlink"/>
            <w:rFonts w:ascii="Corbel" w:hAnsi="Corbel"/>
            <w:szCs w:val="18"/>
          </w:rPr>
          <w:t>TenderNed</w:t>
        </w:r>
        <w:r w:rsidRPr="00982F27">
          <w:rPr>
            <w:rStyle w:val="Hyperlink"/>
            <w:rFonts w:ascii="Corbel" w:hAnsi="Corbel"/>
            <w:szCs w:val="18"/>
          </w:rPr>
          <w:t>.nl</w:t>
        </w:r>
      </w:hyperlink>
      <w:r w:rsidRPr="00811244">
        <w:rPr>
          <w:rFonts w:ascii="Corbel" w:hAnsi="Corbel"/>
          <w:szCs w:val="18"/>
        </w:rPr>
        <w:t xml:space="preserve"> en in het Supplement op het Publicatieblad van de Europese Unie (T</w:t>
      </w:r>
      <w:r>
        <w:rPr>
          <w:rFonts w:ascii="Corbel" w:hAnsi="Corbel"/>
          <w:szCs w:val="18"/>
        </w:rPr>
        <w:t>.</w:t>
      </w:r>
      <w:r w:rsidRPr="00811244">
        <w:rPr>
          <w:rFonts w:ascii="Corbel" w:hAnsi="Corbel"/>
          <w:szCs w:val="18"/>
        </w:rPr>
        <w:t>E</w:t>
      </w:r>
      <w:r>
        <w:rPr>
          <w:rFonts w:ascii="Corbel" w:hAnsi="Corbel"/>
          <w:szCs w:val="18"/>
        </w:rPr>
        <w:t>.</w:t>
      </w:r>
      <w:r w:rsidRPr="00811244">
        <w:rPr>
          <w:rFonts w:ascii="Corbel" w:hAnsi="Corbel"/>
          <w:szCs w:val="18"/>
        </w:rPr>
        <w:t>D</w:t>
      </w:r>
      <w:r w:rsidR="005D5692">
        <w:rPr>
          <w:rFonts w:ascii="Corbel" w:hAnsi="Corbel"/>
          <w:szCs w:val="18"/>
        </w:rPr>
        <w:t>.). Alle Ondernemers</w:t>
      </w:r>
      <w:r>
        <w:rPr>
          <w:rFonts w:ascii="Corbel" w:hAnsi="Corbel"/>
          <w:szCs w:val="18"/>
        </w:rPr>
        <w:t xml:space="preserve"> die aan de minimumeisen voldoen </w:t>
      </w:r>
      <w:r w:rsidR="00EF4CA3">
        <w:rPr>
          <w:rFonts w:ascii="Corbel" w:hAnsi="Corbel"/>
          <w:szCs w:val="18"/>
        </w:rPr>
        <w:t>worden</w:t>
      </w:r>
      <w:r>
        <w:rPr>
          <w:rFonts w:ascii="Corbel" w:hAnsi="Corbel"/>
          <w:szCs w:val="18"/>
        </w:rPr>
        <w:t xml:space="preserve"> van harte uitgenodigd een Inschrijving te doen, zelfstandig, in </w:t>
      </w:r>
      <w:r w:rsidR="00BD00D9">
        <w:rPr>
          <w:rFonts w:ascii="Corbel" w:hAnsi="Corbel"/>
          <w:szCs w:val="18"/>
        </w:rPr>
        <w:t>Samenwerkingsverband (combinatie)</w:t>
      </w:r>
      <w:r>
        <w:rPr>
          <w:rFonts w:ascii="Corbel" w:hAnsi="Corbel"/>
          <w:szCs w:val="18"/>
        </w:rPr>
        <w:t xml:space="preserve"> en eventueel door een beroep te doen op Derden.</w:t>
      </w:r>
    </w:p>
    <w:p w14:paraId="147090AC" w14:textId="77777777" w:rsidR="00470DA1" w:rsidRDefault="00470DA1" w:rsidP="00470DA1">
      <w:pPr>
        <w:spacing w:line="276" w:lineRule="auto"/>
        <w:rPr>
          <w:rFonts w:ascii="Corbel" w:hAnsi="Corbel"/>
          <w:szCs w:val="18"/>
        </w:rPr>
      </w:pPr>
    </w:p>
    <w:p w14:paraId="3D6AC8B0" w14:textId="77777777" w:rsidR="00470DA1" w:rsidRDefault="00470DA1" w:rsidP="00470DA1">
      <w:pPr>
        <w:spacing w:line="276" w:lineRule="auto"/>
        <w:rPr>
          <w:rFonts w:ascii="Corbel" w:hAnsi="Corbel"/>
          <w:szCs w:val="18"/>
        </w:rPr>
      </w:pPr>
      <w:r w:rsidRPr="00811244">
        <w:rPr>
          <w:rFonts w:ascii="Corbel" w:hAnsi="Corbel"/>
          <w:szCs w:val="18"/>
        </w:rPr>
        <w:t>In de</w:t>
      </w:r>
      <w:r>
        <w:rPr>
          <w:rFonts w:ascii="Corbel" w:hAnsi="Corbel"/>
          <w:szCs w:val="18"/>
        </w:rPr>
        <w:t>ze</w:t>
      </w:r>
      <w:r w:rsidR="004612C5">
        <w:rPr>
          <w:rFonts w:ascii="Corbel" w:hAnsi="Corbel"/>
          <w:szCs w:val="18"/>
        </w:rPr>
        <w:t xml:space="preserve"> </w:t>
      </w:r>
      <w:r>
        <w:rPr>
          <w:rFonts w:ascii="Corbel" w:hAnsi="Corbel"/>
          <w:szCs w:val="18"/>
        </w:rPr>
        <w:t>Aanbestedingsleidraad en b</w:t>
      </w:r>
      <w:r w:rsidR="005D5692">
        <w:rPr>
          <w:rFonts w:ascii="Corbel" w:hAnsi="Corbel"/>
          <w:szCs w:val="18"/>
        </w:rPr>
        <w:t>ijbehorende Bijlagen worden de O</w:t>
      </w:r>
      <w:r>
        <w:rPr>
          <w:rFonts w:ascii="Corbel" w:hAnsi="Corbel"/>
          <w:szCs w:val="18"/>
        </w:rPr>
        <w:t xml:space="preserve">pdracht, de aanbestedingsprocedure de eisen waaraan Inschrijvers en hun Inschrijvingen moeten voldoen </w:t>
      </w:r>
      <w:r w:rsidR="005D5692">
        <w:rPr>
          <w:rFonts w:ascii="Corbel" w:hAnsi="Corbel"/>
          <w:szCs w:val="18"/>
        </w:rPr>
        <w:t>en de wijze waarop de economi</w:t>
      </w:r>
      <w:r w:rsidR="00253789">
        <w:rPr>
          <w:rFonts w:ascii="Corbel" w:hAnsi="Corbel"/>
          <w:szCs w:val="18"/>
        </w:rPr>
        <w:t xml:space="preserve">sch meest voordelige </w:t>
      </w:r>
      <w:r w:rsidR="00514700">
        <w:rPr>
          <w:rFonts w:ascii="Corbel" w:hAnsi="Corbel"/>
          <w:szCs w:val="18"/>
        </w:rPr>
        <w:t>I</w:t>
      </w:r>
      <w:r w:rsidR="005D5692">
        <w:rPr>
          <w:rFonts w:ascii="Corbel" w:hAnsi="Corbel"/>
          <w:szCs w:val="18"/>
        </w:rPr>
        <w:t xml:space="preserve">nschrijving wordt gekozen </w:t>
      </w:r>
      <w:r>
        <w:rPr>
          <w:rFonts w:ascii="Corbel" w:hAnsi="Corbel"/>
          <w:szCs w:val="18"/>
        </w:rPr>
        <w:t>toegelicht.</w:t>
      </w:r>
    </w:p>
    <w:p w14:paraId="42481EC6" w14:textId="7774BB3B" w:rsidR="004D32EA" w:rsidRPr="00B03ECA" w:rsidRDefault="004D32EA" w:rsidP="004D32EA">
      <w:pPr>
        <w:pStyle w:val="Kop2"/>
        <w:spacing w:before="240" w:after="120"/>
        <w:rPr>
          <w:szCs w:val="18"/>
        </w:rPr>
      </w:pPr>
      <w:bookmarkStart w:id="7" w:name="_Toc189131456"/>
      <w:r>
        <w:rPr>
          <w:szCs w:val="18"/>
        </w:rPr>
        <w:t>Voorgeschiedenis</w:t>
      </w:r>
      <w:bookmarkEnd w:id="7"/>
      <w:r>
        <w:rPr>
          <w:szCs w:val="18"/>
        </w:rPr>
        <w:t xml:space="preserve"> </w:t>
      </w:r>
    </w:p>
    <w:p w14:paraId="2FCF3FEB" w14:textId="1DC006E9" w:rsidR="004D32EA" w:rsidRDefault="004D32EA" w:rsidP="004D32EA">
      <w:pPr>
        <w:spacing w:line="276" w:lineRule="auto"/>
        <w:rPr>
          <w:rFonts w:ascii="Corbel" w:hAnsi="Corbel"/>
          <w:szCs w:val="18"/>
        </w:rPr>
      </w:pPr>
      <w:r>
        <w:rPr>
          <w:rFonts w:ascii="Corbel" w:hAnsi="Corbel"/>
          <w:szCs w:val="18"/>
        </w:rPr>
        <w:t>De Opdracht voor Werkcoördinatie Beheer &amp; Realisatie OV-assets is de afgelopen twee aanbestedingen door dezelfde ondernemer verworven</w:t>
      </w:r>
      <w:r w:rsidR="00C961C5">
        <w:rPr>
          <w:rFonts w:ascii="Corbel" w:hAnsi="Corbel"/>
          <w:szCs w:val="18"/>
        </w:rPr>
        <w:t xml:space="preserve">, die door </w:t>
      </w:r>
      <w:r w:rsidR="001A5879">
        <w:rPr>
          <w:rFonts w:ascii="Corbel" w:hAnsi="Corbel"/>
          <w:szCs w:val="18"/>
        </w:rPr>
        <w:t>beëindiging</w:t>
      </w:r>
      <w:r w:rsidR="00C961C5">
        <w:rPr>
          <w:rFonts w:ascii="Corbel" w:hAnsi="Corbel"/>
          <w:szCs w:val="18"/>
        </w:rPr>
        <w:t xml:space="preserve"> van de onderneming niet meer</w:t>
      </w:r>
      <w:r w:rsidR="0024136B">
        <w:rPr>
          <w:rFonts w:ascii="Corbel" w:hAnsi="Corbel"/>
          <w:szCs w:val="18"/>
        </w:rPr>
        <w:t xml:space="preserve"> zal aan gaan bieden</w:t>
      </w:r>
      <w:r>
        <w:rPr>
          <w:rFonts w:ascii="Corbel" w:hAnsi="Corbel"/>
          <w:szCs w:val="18"/>
        </w:rPr>
        <w:t xml:space="preserve">. </w:t>
      </w:r>
      <w:r w:rsidR="00DF4417">
        <w:rPr>
          <w:rFonts w:ascii="Corbel" w:hAnsi="Corbel"/>
          <w:szCs w:val="18"/>
        </w:rPr>
        <w:t>V</w:t>
      </w:r>
      <w:r>
        <w:rPr>
          <w:rFonts w:ascii="Corbel" w:hAnsi="Corbel"/>
          <w:szCs w:val="18"/>
        </w:rPr>
        <w:t xml:space="preserve">oorafgaand aan de </w:t>
      </w:r>
      <w:r w:rsidRPr="004D32EA">
        <w:rPr>
          <w:rFonts w:ascii="Corbel" w:hAnsi="Corbel"/>
          <w:szCs w:val="18"/>
        </w:rPr>
        <w:t>vorige aanbesteding is een marktconsultatie gehouden</w:t>
      </w:r>
      <w:r w:rsidR="00D73AD1">
        <w:rPr>
          <w:rFonts w:ascii="Corbel" w:hAnsi="Corbel"/>
          <w:szCs w:val="18"/>
        </w:rPr>
        <w:t>, waar</w:t>
      </w:r>
      <w:r w:rsidR="00C4242F">
        <w:rPr>
          <w:rFonts w:ascii="Corbel" w:hAnsi="Corbel"/>
          <w:szCs w:val="18"/>
        </w:rPr>
        <w:t>n</w:t>
      </w:r>
      <w:r w:rsidR="00D73AD1">
        <w:rPr>
          <w:rFonts w:ascii="Corbel" w:hAnsi="Corbel"/>
          <w:szCs w:val="18"/>
        </w:rPr>
        <w:t>a</w:t>
      </w:r>
      <w:r w:rsidRPr="004D32EA">
        <w:rPr>
          <w:rFonts w:ascii="Corbel" w:hAnsi="Corbel"/>
          <w:szCs w:val="18"/>
        </w:rPr>
        <w:t xml:space="preserve"> 4 partijen meegedaan hebben aan de aanbesteding</w:t>
      </w:r>
      <w:r w:rsidR="00C545BF">
        <w:rPr>
          <w:rFonts w:ascii="Corbel" w:hAnsi="Corbel"/>
          <w:szCs w:val="18"/>
        </w:rPr>
        <w:t>. Hoewel het hier een nichemarkt betreft</w:t>
      </w:r>
      <w:r w:rsidRPr="004D32EA">
        <w:rPr>
          <w:rFonts w:ascii="Corbel" w:hAnsi="Corbel"/>
          <w:szCs w:val="18"/>
        </w:rPr>
        <w:t xml:space="preserve"> is de verwachting dat we d</w:t>
      </w:r>
      <w:r w:rsidR="00752EAA">
        <w:rPr>
          <w:rFonts w:ascii="Corbel" w:hAnsi="Corbel"/>
          <w:szCs w:val="18"/>
        </w:rPr>
        <w:t>eze keer</w:t>
      </w:r>
      <w:r w:rsidRPr="004D32EA">
        <w:rPr>
          <w:rFonts w:ascii="Corbel" w:hAnsi="Corbel"/>
          <w:szCs w:val="18"/>
        </w:rPr>
        <w:t xml:space="preserve"> geen te groot of te klein aantal aanbiedingen zullen krijgen </w:t>
      </w:r>
      <w:r w:rsidR="00F732A0">
        <w:rPr>
          <w:rFonts w:ascii="Corbel" w:hAnsi="Corbel"/>
          <w:szCs w:val="18"/>
        </w:rPr>
        <w:t>realistisch. Het</w:t>
      </w:r>
      <w:r w:rsidRPr="004D32EA">
        <w:rPr>
          <w:rFonts w:ascii="Corbel" w:hAnsi="Corbel"/>
          <w:szCs w:val="18"/>
        </w:rPr>
        <w:t xml:space="preserve"> is dus gerechtvaardigd om zonder verdere marktconsultatie een openbare procedure te voeren.</w:t>
      </w:r>
    </w:p>
    <w:p w14:paraId="44A1D63D" w14:textId="77777777" w:rsidR="00470DA1" w:rsidRPr="00B03ECA" w:rsidRDefault="00470DA1" w:rsidP="00470DA1">
      <w:pPr>
        <w:pStyle w:val="Kop2"/>
        <w:spacing w:before="240" w:after="120"/>
        <w:rPr>
          <w:szCs w:val="18"/>
        </w:rPr>
      </w:pPr>
      <w:bookmarkStart w:id="8" w:name="_Toc189131457"/>
      <w:r>
        <w:rPr>
          <w:szCs w:val="18"/>
        </w:rPr>
        <w:t>Keuze aanbestedingsprocedure</w:t>
      </w:r>
      <w:bookmarkEnd w:id="8"/>
    </w:p>
    <w:p w14:paraId="0FA4B4E2" w14:textId="2EB894C1" w:rsidR="00470DA1" w:rsidRDefault="005D5692" w:rsidP="00470DA1">
      <w:pPr>
        <w:spacing w:line="276" w:lineRule="auto"/>
        <w:rPr>
          <w:rFonts w:ascii="Corbel" w:hAnsi="Corbel"/>
          <w:szCs w:val="18"/>
        </w:rPr>
      </w:pPr>
      <w:r>
        <w:rPr>
          <w:rFonts w:ascii="Corbel" w:hAnsi="Corbel"/>
          <w:szCs w:val="18"/>
        </w:rPr>
        <w:t xml:space="preserve">Op deze aanbesteding is de Aanbestedingswet 2012 van toepassing. </w:t>
      </w:r>
      <w:r w:rsidR="00470DA1">
        <w:rPr>
          <w:rFonts w:ascii="Corbel" w:hAnsi="Corbel"/>
          <w:szCs w:val="18"/>
        </w:rPr>
        <w:t xml:space="preserve">Omdat de zogenaamde Europese drempelbedragen voor decentrale overheden en </w:t>
      </w:r>
      <w:r w:rsidR="00470DA1" w:rsidRPr="00BC55EC">
        <w:rPr>
          <w:rFonts w:ascii="Corbel" w:hAnsi="Corbel"/>
          <w:szCs w:val="18"/>
        </w:rPr>
        <w:t xml:space="preserve">leveringen en </w:t>
      </w:r>
      <w:r w:rsidR="00470DA1" w:rsidRPr="004D32EA">
        <w:rPr>
          <w:rFonts w:ascii="Corbel" w:hAnsi="Corbel"/>
          <w:szCs w:val="18"/>
        </w:rPr>
        <w:t>diensten (in</w:t>
      </w:r>
      <w:r w:rsidRPr="004D32EA">
        <w:rPr>
          <w:rFonts w:ascii="Corbel" w:hAnsi="Corbel"/>
          <w:szCs w:val="18"/>
        </w:rPr>
        <w:t xml:space="preserve"> 20</w:t>
      </w:r>
      <w:r w:rsidR="00975FCC" w:rsidRPr="004D32EA">
        <w:rPr>
          <w:rFonts w:ascii="Corbel" w:hAnsi="Corbel"/>
          <w:szCs w:val="18"/>
        </w:rPr>
        <w:t>2</w:t>
      </w:r>
      <w:r w:rsidR="00C22575">
        <w:rPr>
          <w:rFonts w:ascii="Corbel" w:hAnsi="Corbel"/>
          <w:szCs w:val="18"/>
        </w:rPr>
        <w:t>5</w:t>
      </w:r>
      <w:r w:rsidRPr="004D32EA">
        <w:rPr>
          <w:rFonts w:ascii="Corbel" w:hAnsi="Corbel"/>
          <w:szCs w:val="18"/>
        </w:rPr>
        <w:t>: € 2</w:t>
      </w:r>
      <w:r w:rsidR="004D32EA" w:rsidRPr="004D32EA">
        <w:rPr>
          <w:rFonts w:ascii="Corbel" w:hAnsi="Corbel"/>
          <w:szCs w:val="18"/>
        </w:rPr>
        <w:t>21</w:t>
      </w:r>
      <w:r w:rsidRPr="004D32EA">
        <w:rPr>
          <w:rFonts w:ascii="Corbel" w:hAnsi="Corbel"/>
          <w:szCs w:val="18"/>
        </w:rPr>
        <w:t>.000 excl. BTW</w:t>
      </w:r>
      <w:r w:rsidR="007569FA" w:rsidRPr="004D32EA">
        <w:rPr>
          <w:rFonts w:ascii="Corbel" w:hAnsi="Corbel"/>
          <w:szCs w:val="18"/>
        </w:rPr>
        <w:t xml:space="preserve"> en speciale sectoren € 4</w:t>
      </w:r>
      <w:r w:rsidR="004D32EA" w:rsidRPr="004D32EA">
        <w:rPr>
          <w:rFonts w:ascii="Corbel" w:hAnsi="Corbel"/>
          <w:szCs w:val="18"/>
        </w:rPr>
        <w:t>43</w:t>
      </w:r>
      <w:r w:rsidR="007569FA" w:rsidRPr="004D32EA">
        <w:rPr>
          <w:rFonts w:ascii="Corbel" w:hAnsi="Corbel"/>
          <w:szCs w:val="18"/>
        </w:rPr>
        <w:t>.000 excl. BTW</w:t>
      </w:r>
      <w:r w:rsidRPr="004D32EA">
        <w:rPr>
          <w:rFonts w:ascii="Corbel" w:hAnsi="Corbel"/>
          <w:szCs w:val="18"/>
        </w:rPr>
        <w:t>) wordt</w:t>
      </w:r>
      <w:r w:rsidR="00470DA1" w:rsidRPr="004D32EA">
        <w:rPr>
          <w:rFonts w:ascii="Corbel" w:hAnsi="Corbel"/>
          <w:szCs w:val="18"/>
        </w:rPr>
        <w:t xml:space="preserve"> overschreden en er geen wettelijke</w:t>
      </w:r>
      <w:r w:rsidR="00470DA1" w:rsidRPr="00BC55EC">
        <w:rPr>
          <w:rFonts w:ascii="Corbel" w:hAnsi="Corbel"/>
          <w:szCs w:val="18"/>
        </w:rPr>
        <w:t xml:space="preserve"> uitzonderingen van toepassing zijn dient een Europese aanbesteding gehouden te worden. Daarbij</w:t>
      </w:r>
      <w:r w:rsidR="00470DA1" w:rsidRPr="00275D91">
        <w:rPr>
          <w:rFonts w:ascii="Corbel" w:hAnsi="Corbel"/>
          <w:szCs w:val="18"/>
        </w:rPr>
        <w:t xml:space="preserve"> bestaat in beginsel de keuze tussen twee</w:t>
      </w:r>
      <w:r w:rsidR="004612C5" w:rsidRPr="00275D91">
        <w:rPr>
          <w:rFonts w:ascii="Corbel" w:hAnsi="Corbel"/>
          <w:szCs w:val="18"/>
        </w:rPr>
        <w:t xml:space="preserve"> </w:t>
      </w:r>
      <w:r w:rsidR="00470DA1" w:rsidRPr="00275D91">
        <w:rPr>
          <w:rFonts w:ascii="Corbel" w:hAnsi="Corbel"/>
          <w:szCs w:val="18"/>
        </w:rPr>
        <w:t>procedures: een openbare of een zogenaa</w:t>
      </w:r>
      <w:r w:rsidRPr="00275D91">
        <w:rPr>
          <w:rFonts w:ascii="Corbel" w:hAnsi="Corbel"/>
          <w:szCs w:val="18"/>
        </w:rPr>
        <w:t xml:space="preserve">mde niet-openbare </w:t>
      </w:r>
      <w:r w:rsidR="00893E5E" w:rsidRPr="00275D91">
        <w:rPr>
          <w:rFonts w:ascii="Corbel" w:hAnsi="Corbel"/>
          <w:szCs w:val="18"/>
        </w:rPr>
        <w:t>procedure</w:t>
      </w:r>
      <w:r w:rsidRPr="00275D91">
        <w:rPr>
          <w:rFonts w:ascii="Corbel" w:hAnsi="Corbel"/>
          <w:szCs w:val="18"/>
        </w:rPr>
        <w:t>.</w:t>
      </w:r>
    </w:p>
    <w:p w14:paraId="3CBC09F5" w14:textId="77777777" w:rsidR="0088185C" w:rsidRDefault="0088185C" w:rsidP="00470DA1">
      <w:pPr>
        <w:spacing w:line="276" w:lineRule="auto"/>
        <w:rPr>
          <w:rFonts w:ascii="Corbel" w:hAnsi="Corbel"/>
          <w:szCs w:val="18"/>
        </w:rPr>
      </w:pPr>
    </w:p>
    <w:p w14:paraId="14D6DD44" w14:textId="77777777" w:rsidR="00470DA1" w:rsidRPr="004C070F" w:rsidRDefault="005D5692" w:rsidP="00470DA1">
      <w:pPr>
        <w:spacing w:line="276" w:lineRule="auto"/>
        <w:rPr>
          <w:rFonts w:ascii="Corbel" w:hAnsi="Corbel"/>
          <w:szCs w:val="18"/>
          <w:highlight w:val="lightGray"/>
        </w:rPr>
      </w:pPr>
      <w:r w:rsidRPr="00275D91">
        <w:rPr>
          <w:rFonts w:ascii="Corbel" w:hAnsi="Corbel"/>
          <w:szCs w:val="18"/>
        </w:rPr>
        <w:t xml:space="preserve">Gekozen is om deze Opdracht </w:t>
      </w:r>
      <w:r w:rsidR="00893E5E" w:rsidRPr="00275D91">
        <w:rPr>
          <w:rFonts w:ascii="Corbel" w:hAnsi="Corbel"/>
          <w:szCs w:val="18"/>
        </w:rPr>
        <w:t xml:space="preserve">Europees aan te besteden </w:t>
      </w:r>
      <w:r w:rsidRPr="00275D91">
        <w:rPr>
          <w:rFonts w:ascii="Corbel" w:hAnsi="Corbel"/>
          <w:szCs w:val="18"/>
        </w:rPr>
        <w:t xml:space="preserve">via een </w:t>
      </w:r>
      <w:r w:rsidR="00893E5E" w:rsidRPr="00275D91">
        <w:rPr>
          <w:rFonts w:ascii="Corbel" w:hAnsi="Corbel"/>
          <w:szCs w:val="18"/>
        </w:rPr>
        <w:t xml:space="preserve">zogenaamde </w:t>
      </w:r>
      <w:r w:rsidRPr="00275D91">
        <w:rPr>
          <w:rFonts w:ascii="Corbel" w:hAnsi="Corbel"/>
          <w:szCs w:val="18"/>
        </w:rPr>
        <w:t>openbare aanbestedingsprocedure</w:t>
      </w:r>
      <w:r>
        <w:rPr>
          <w:rFonts w:ascii="Corbel" w:hAnsi="Corbel"/>
          <w:szCs w:val="18"/>
        </w:rPr>
        <w:t>. Deze keuze is hoofdzakelijk gebaseerd op</w:t>
      </w:r>
      <w:r w:rsidR="00BF4778">
        <w:rPr>
          <w:rFonts w:ascii="Corbel" w:hAnsi="Corbel"/>
          <w:szCs w:val="18"/>
        </w:rPr>
        <w:t xml:space="preserve">: </w:t>
      </w:r>
      <w:r>
        <w:rPr>
          <w:rFonts w:ascii="Corbel" w:hAnsi="Corbel"/>
          <w:szCs w:val="18"/>
        </w:rPr>
        <w:t xml:space="preserve"> </w:t>
      </w:r>
    </w:p>
    <w:p w14:paraId="11F32457" w14:textId="493F30C8" w:rsidR="00470DA1" w:rsidRPr="00BF4778" w:rsidRDefault="00470DA1" w:rsidP="001A17B8">
      <w:pPr>
        <w:pStyle w:val="Lijstalinea"/>
        <w:numPr>
          <w:ilvl w:val="0"/>
          <w:numId w:val="14"/>
        </w:numPr>
        <w:spacing w:line="276" w:lineRule="auto"/>
        <w:ind w:left="426"/>
        <w:rPr>
          <w:rFonts w:ascii="Corbel" w:eastAsia="Times New Roman" w:hAnsi="Corbel"/>
          <w:spacing w:val="5"/>
          <w:szCs w:val="18"/>
          <w:lang w:eastAsia="nl-NL"/>
        </w:rPr>
      </w:pPr>
      <w:r w:rsidRPr="00BF4778">
        <w:rPr>
          <w:rFonts w:ascii="Corbel" w:eastAsia="Times New Roman" w:hAnsi="Corbel"/>
          <w:spacing w:val="5"/>
          <w:szCs w:val="18"/>
          <w:lang w:eastAsia="nl-NL"/>
        </w:rPr>
        <w:t xml:space="preserve">omvang van de </w:t>
      </w:r>
      <w:r w:rsidR="004D32EA">
        <w:rPr>
          <w:rFonts w:ascii="Corbel" w:eastAsia="Times New Roman" w:hAnsi="Corbel"/>
          <w:spacing w:val="5"/>
          <w:szCs w:val="18"/>
          <w:lang w:eastAsia="nl-NL"/>
        </w:rPr>
        <w:t>O</w:t>
      </w:r>
      <w:r w:rsidRPr="00BF4778">
        <w:rPr>
          <w:rFonts w:ascii="Corbel" w:eastAsia="Times New Roman" w:hAnsi="Corbel"/>
          <w:spacing w:val="5"/>
          <w:szCs w:val="18"/>
          <w:lang w:eastAsia="nl-NL"/>
        </w:rPr>
        <w:t>pdracht</w:t>
      </w:r>
      <w:r w:rsidR="00BF4778" w:rsidRPr="00BF4778">
        <w:rPr>
          <w:rFonts w:ascii="Corbel" w:eastAsia="Times New Roman" w:hAnsi="Corbel"/>
          <w:spacing w:val="5"/>
          <w:szCs w:val="18"/>
          <w:lang w:eastAsia="nl-NL"/>
        </w:rPr>
        <w:t xml:space="preserve"> , aangezien de verwachte omvang van de </w:t>
      </w:r>
      <w:r w:rsidR="004D32EA">
        <w:rPr>
          <w:rFonts w:ascii="Corbel" w:eastAsia="Times New Roman" w:hAnsi="Corbel"/>
          <w:spacing w:val="5"/>
          <w:szCs w:val="18"/>
          <w:lang w:eastAsia="nl-NL"/>
        </w:rPr>
        <w:t>O</w:t>
      </w:r>
      <w:r w:rsidR="00BF4778" w:rsidRPr="00BF4778">
        <w:rPr>
          <w:rFonts w:ascii="Corbel" w:eastAsia="Times New Roman" w:hAnsi="Corbel"/>
          <w:spacing w:val="5"/>
          <w:szCs w:val="18"/>
          <w:lang w:eastAsia="nl-NL"/>
        </w:rPr>
        <w:t xml:space="preserve">pdracht relatief hoog </w:t>
      </w:r>
      <w:r w:rsidR="00FD515C">
        <w:rPr>
          <w:rFonts w:ascii="Corbel" w:eastAsia="Times New Roman" w:hAnsi="Corbel"/>
          <w:spacing w:val="5"/>
          <w:szCs w:val="18"/>
          <w:lang w:eastAsia="nl-NL"/>
        </w:rPr>
        <w:t>is</w:t>
      </w:r>
      <w:r w:rsidR="00BF4778" w:rsidRPr="00BF4778">
        <w:rPr>
          <w:rFonts w:ascii="Corbel" w:eastAsia="Times New Roman" w:hAnsi="Corbel"/>
          <w:spacing w:val="5"/>
          <w:szCs w:val="18"/>
          <w:lang w:eastAsia="nl-NL"/>
        </w:rPr>
        <w:t xml:space="preserve">; </w:t>
      </w:r>
    </w:p>
    <w:p w14:paraId="37C5DEA5" w14:textId="006747C9" w:rsidR="00470DA1" w:rsidRPr="00BF4778" w:rsidRDefault="00470DA1" w:rsidP="001A17B8">
      <w:pPr>
        <w:pStyle w:val="Lijstalinea"/>
        <w:numPr>
          <w:ilvl w:val="0"/>
          <w:numId w:val="14"/>
        </w:numPr>
        <w:spacing w:line="276" w:lineRule="auto"/>
        <w:ind w:left="426"/>
        <w:rPr>
          <w:rFonts w:ascii="Corbel" w:eastAsia="Times New Roman" w:hAnsi="Corbel"/>
          <w:spacing w:val="5"/>
          <w:szCs w:val="18"/>
          <w:lang w:eastAsia="nl-NL"/>
        </w:rPr>
      </w:pPr>
      <w:r w:rsidRPr="00BF4778">
        <w:rPr>
          <w:rFonts w:ascii="Corbel" w:eastAsia="Times New Roman" w:hAnsi="Corbel"/>
          <w:spacing w:val="5"/>
          <w:szCs w:val="18"/>
          <w:lang w:eastAsia="nl-NL"/>
        </w:rPr>
        <w:t xml:space="preserve">aantal potentiële </w:t>
      </w:r>
      <w:r w:rsidR="00C95A79" w:rsidRPr="00BF4778">
        <w:rPr>
          <w:rFonts w:ascii="Corbel" w:eastAsia="Times New Roman" w:hAnsi="Corbel"/>
          <w:spacing w:val="5"/>
          <w:szCs w:val="18"/>
          <w:lang w:eastAsia="nl-NL"/>
        </w:rPr>
        <w:t>Inschrijver</w:t>
      </w:r>
      <w:r w:rsidRPr="00BF4778">
        <w:rPr>
          <w:rFonts w:ascii="Corbel" w:eastAsia="Times New Roman" w:hAnsi="Corbel"/>
          <w:spacing w:val="5"/>
          <w:szCs w:val="18"/>
          <w:lang w:eastAsia="nl-NL"/>
        </w:rPr>
        <w:t>s</w:t>
      </w:r>
      <w:r w:rsidR="00BF4778" w:rsidRPr="00BF4778">
        <w:rPr>
          <w:rFonts w:ascii="Corbel" w:eastAsia="Times New Roman" w:hAnsi="Corbel"/>
          <w:spacing w:val="5"/>
          <w:szCs w:val="18"/>
          <w:lang w:eastAsia="nl-NL"/>
        </w:rPr>
        <w:t xml:space="preserve">, waarbij verwacht wordt dat voor deze aanbesteding 3 tot 4 mogelijke kandidaten gaan aanbieden op </w:t>
      </w:r>
      <w:r w:rsidR="00461BC9">
        <w:rPr>
          <w:rFonts w:ascii="Corbel" w:eastAsia="Times New Roman" w:hAnsi="Corbel"/>
          <w:spacing w:val="5"/>
          <w:szCs w:val="18"/>
          <w:lang w:eastAsia="nl-NL"/>
        </w:rPr>
        <w:t>Werk</w:t>
      </w:r>
      <w:r w:rsidR="00611EF2">
        <w:rPr>
          <w:rFonts w:ascii="Corbel" w:eastAsia="Times New Roman" w:hAnsi="Corbel"/>
          <w:spacing w:val="5"/>
          <w:szCs w:val="18"/>
          <w:lang w:eastAsia="nl-NL"/>
        </w:rPr>
        <w:t>coördinatie</w:t>
      </w:r>
      <w:r w:rsidR="00FD515C">
        <w:rPr>
          <w:rFonts w:ascii="Corbel" w:eastAsia="Times New Roman" w:hAnsi="Corbel"/>
          <w:spacing w:val="5"/>
          <w:szCs w:val="18"/>
          <w:lang w:eastAsia="nl-NL"/>
        </w:rPr>
        <w:t xml:space="preserve"> </w:t>
      </w:r>
      <w:r w:rsidR="004D32EA">
        <w:rPr>
          <w:rFonts w:ascii="Corbel" w:eastAsia="Times New Roman" w:hAnsi="Corbel"/>
          <w:spacing w:val="5"/>
          <w:szCs w:val="18"/>
          <w:lang w:eastAsia="nl-NL"/>
        </w:rPr>
        <w:t>Beheer &amp; Realisatie OV-assets</w:t>
      </w:r>
      <w:r w:rsidR="009C4A63">
        <w:rPr>
          <w:rFonts w:ascii="Corbel" w:eastAsia="Times New Roman" w:hAnsi="Corbel"/>
          <w:spacing w:val="5"/>
          <w:szCs w:val="18"/>
          <w:lang w:eastAsia="nl-NL"/>
        </w:rPr>
        <w:t xml:space="preserve">, specifiek voor de </w:t>
      </w:r>
      <w:r w:rsidR="000303CA" w:rsidRPr="000303CA">
        <w:rPr>
          <w:rFonts w:ascii="Corbel" w:eastAsia="Times New Roman" w:hAnsi="Corbel"/>
          <w:spacing w:val="5"/>
          <w:szCs w:val="18"/>
          <w:lang w:eastAsia="nl-NL"/>
        </w:rPr>
        <w:t>railinfrastructuur</w:t>
      </w:r>
      <w:r w:rsidR="00FD515C">
        <w:rPr>
          <w:rFonts w:ascii="Corbel" w:eastAsia="Times New Roman" w:hAnsi="Corbel"/>
          <w:spacing w:val="5"/>
          <w:szCs w:val="18"/>
          <w:lang w:eastAsia="nl-NL"/>
        </w:rPr>
        <w:t>;</w:t>
      </w:r>
    </w:p>
    <w:p w14:paraId="0AF61593" w14:textId="7EA0B8D6" w:rsidR="00BF4778" w:rsidRPr="00464A84" w:rsidRDefault="00BF4778" w:rsidP="00757E47">
      <w:pPr>
        <w:pStyle w:val="Lijstalinea"/>
        <w:numPr>
          <w:ilvl w:val="0"/>
          <w:numId w:val="14"/>
        </w:numPr>
        <w:spacing w:line="276" w:lineRule="auto"/>
        <w:ind w:left="426"/>
        <w:rPr>
          <w:rFonts w:ascii="Arial" w:hAnsi="Arial" w:cs="Arial"/>
          <w:szCs w:val="18"/>
        </w:rPr>
      </w:pPr>
      <w:r w:rsidRPr="00464A84">
        <w:rPr>
          <w:rFonts w:ascii="Corbel" w:eastAsia="Times New Roman" w:hAnsi="Corbel"/>
          <w:spacing w:val="5"/>
          <w:szCs w:val="18"/>
          <w:lang w:eastAsia="nl-NL"/>
        </w:rPr>
        <w:t xml:space="preserve">het </w:t>
      </w:r>
      <w:r w:rsidR="00470DA1" w:rsidRPr="00464A84">
        <w:rPr>
          <w:rFonts w:ascii="Corbel" w:eastAsia="Times New Roman" w:hAnsi="Corbel"/>
          <w:spacing w:val="5"/>
          <w:szCs w:val="18"/>
          <w:lang w:eastAsia="nl-NL"/>
        </w:rPr>
        <w:t>gewenst</w:t>
      </w:r>
      <w:r w:rsidRPr="00464A84">
        <w:rPr>
          <w:rFonts w:ascii="Corbel" w:eastAsia="Times New Roman" w:hAnsi="Corbel"/>
          <w:spacing w:val="5"/>
          <w:szCs w:val="18"/>
          <w:lang w:eastAsia="nl-NL"/>
        </w:rPr>
        <w:t>e</w:t>
      </w:r>
      <w:r w:rsidR="00470DA1" w:rsidRPr="00464A84">
        <w:rPr>
          <w:rFonts w:ascii="Corbel" w:eastAsia="Times New Roman" w:hAnsi="Corbel"/>
          <w:spacing w:val="5"/>
          <w:szCs w:val="18"/>
          <w:lang w:eastAsia="nl-NL"/>
        </w:rPr>
        <w:t xml:space="preserve"> eindresultaat</w:t>
      </w:r>
      <w:r w:rsidRPr="00464A84">
        <w:rPr>
          <w:rFonts w:ascii="Corbel" w:eastAsia="Times New Roman" w:hAnsi="Corbel"/>
          <w:spacing w:val="5"/>
          <w:szCs w:val="18"/>
          <w:lang w:eastAsia="nl-NL"/>
        </w:rPr>
        <w:t xml:space="preserve"> wat de Provincie Utrecht voor ogen heeft en wat een relatie heeft met de mate van samenwerking van de in te schrijven kandidaten</w:t>
      </w:r>
      <w:r w:rsidR="00FA6DB1">
        <w:rPr>
          <w:rFonts w:ascii="Corbel" w:eastAsia="Times New Roman" w:hAnsi="Corbel"/>
          <w:spacing w:val="5"/>
          <w:szCs w:val="18"/>
          <w:lang w:eastAsia="nl-NL"/>
        </w:rPr>
        <w:t>.</w:t>
      </w:r>
    </w:p>
    <w:p w14:paraId="1DA66DB7" w14:textId="77777777" w:rsidR="00470DA1" w:rsidRPr="00167CD7" w:rsidRDefault="00470DA1" w:rsidP="00470DA1">
      <w:pPr>
        <w:pStyle w:val="Kop2"/>
        <w:spacing w:before="240" w:after="120"/>
      </w:pPr>
      <w:bookmarkStart w:id="9" w:name="_Toc189131458"/>
      <w:r w:rsidRPr="00811244">
        <w:t>Digitaal aanbesteden via TenderNed</w:t>
      </w:r>
      <w:bookmarkEnd w:id="9"/>
    </w:p>
    <w:p w14:paraId="14CBB9A2" w14:textId="77777777" w:rsidR="00470DA1" w:rsidRDefault="00470DA1" w:rsidP="00470DA1">
      <w:pPr>
        <w:spacing w:line="276" w:lineRule="auto"/>
        <w:rPr>
          <w:rFonts w:ascii="Corbel" w:hAnsi="Corbel"/>
          <w:szCs w:val="18"/>
        </w:rPr>
      </w:pPr>
      <w:r w:rsidRPr="00811244">
        <w:rPr>
          <w:rFonts w:ascii="Corbel" w:hAnsi="Corbel"/>
          <w:szCs w:val="18"/>
        </w:rPr>
        <w:t>De gehele aanbesteding verloopt digitaal via TenderNed. Dit betekent onder meer dat:</w:t>
      </w:r>
    </w:p>
    <w:p w14:paraId="669D3F83" w14:textId="77777777" w:rsidR="00470DA1" w:rsidRDefault="00470DA1" w:rsidP="00470DA1">
      <w:pPr>
        <w:spacing w:line="276" w:lineRule="auto"/>
        <w:rPr>
          <w:rFonts w:ascii="Corbel" w:hAnsi="Corbel"/>
          <w:szCs w:val="18"/>
        </w:rPr>
      </w:pPr>
    </w:p>
    <w:p w14:paraId="399A5F41" w14:textId="63A076F5" w:rsidR="00C74B68" w:rsidRDefault="00470DA1" w:rsidP="003564EC">
      <w:pPr>
        <w:pStyle w:val="Lijstalinea"/>
        <w:numPr>
          <w:ilvl w:val="0"/>
          <w:numId w:val="26"/>
        </w:numPr>
        <w:spacing w:line="276" w:lineRule="auto"/>
        <w:rPr>
          <w:rFonts w:ascii="Corbel" w:hAnsi="Corbel"/>
          <w:szCs w:val="18"/>
        </w:rPr>
      </w:pPr>
      <w:r w:rsidRPr="00C74B68">
        <w:rPr>
          <w:rFonts w:ascii="Corbel" w:hAnsi="Corbel"/>
          <w:szCs w:val="18"/>
        </w:rPr>
        <w:t>Alle Aanbestedingsstukken kosteloos en digitaal ter beschikki</w:t>
      </w:r>
      <w:r w:rsidR="0080034E" w:rsidRPr="00C74B68">
        <w:rPr>
          <w:rFonts w:ascii="Corbel" w:hAnsi="Corbel"/>
          <w:szCs w:val="18"/>
        </w:rPr>
        <w:t>ng worden gesteld via TenderNed</w:t>
      </w:r>
      <w:r w:rsidR="00FA6DB1">
        <w:rPr>
          <w:rFonts w:ascii="Corbel" w:hAnsi="Corbel"/>
          <w:szCs w:val="18"/>
        </w:rPr>
        <w:t>;</w:t>
      </w:r>
      <w:r w:rsidR="003444F8" w:rsidRPr="00C74B68">
        <w:rPr>
          <w:rFonts w:ascii="Corbel" w:hAnsi="Corbel"/>
          <w:szCs w:val="18"/>
        </w:rPr>
        <w:t xml:space="preserve"> </w:t>
      </w:r>
    </w:p>
    <w:p w14:paraId="72451235" w14:textId="3411590E" w:rsidR="00470DA1" w:rsidRPr="00C74B68" w:rsidRDefault="00470DA1" w:rsidP="003564EC">
      <w:pPr>
        <w:pStyle w:val="Lijstalinea"/>
        <w:numPr>
          <w:ilvl w:val="0"/>
          <w:numId w:val="26"/>
        </w:numPr>
        <w:spacing w:line="276" w:lineRule="auto"/>
        <w:rPr>
          <w:rFonts w:ascii="Corbel" w:hAnsi="Corbel"/>
          <w:szCs w:val="18"/>
        </w:rPr>
      </w:pPr>
      <w:r w:rsidRPr="00C74B68">
        <w:rPr>
          <w:rFonts w:ascii="Corbel" w:hAnsi="Corbel"/>
          <w:szCs w:val="18"/>
        </w:rPr>
        <w:t xml:space="preserve">Het stellen van vragen plaatsvindt via de </w:t>
      </w:r>
      <w:r w:rsidR="001A5879">
        <w:rPr>
          <w:rFonts w:ascii="Corbel" w:hAnsi="Corbel"/>
          <w:szCs w:val="18"/>
        </w:rPr>
        <w:t xml:space="preserve">vraag en antwoordmodule van </w:t>
      </w:r>
      <w:r w:rsidR="00721A0D">
        <w:rPr>
          <w:rFonts w:ascii="Corbel" w:hAnsi="Corbel"/>
          <w:szCs w:val="18"/>
        </w:rPr>
        <w:t xml:space="preserve">TenderNed </w:t>
      </w:r>
      <w:r w:rsidRPr="00C74B68">
        <w:rPr>
          <w:rFonts w:ascii="Corbel" w:hAnsi="Corbel"/>
          <w:szCs w:val="18"/>
        </w:rPr>
        <w:t>conform de</w:t>
      </w:r>
      <w:r w:rsidR="0085028E">
        <w:rPr>
          <w:rFonts w:ascii="Corbel" w:hAnsi="Corbel"/>
          <w:szCs w:val="18"/>
        </w:rPr>
        <w:t xml:space="preserve"> op TenderNed opgenomen planning en de</w:t>
      </w:r>
      <w:r w:rsidRPr="00C74B68">
        <w:rPr>
          <w:rFonts w:ascii="Corbel" w:hAnsi="Corbel"/>
          <w:szCs w:val="18"/>
        </w:rPr>
        <w:t xml:space="preserve"> in deze Aanbestedingsleidraad </w:t>
      </w:r>
      <w:r w:rsidR="0080034E" w:rsidRPr="00C74B68">
        <w:rPr>
          <w:rFonts w:ascii="Corbel" w:hAnsi="Corbel"/>
          <w:szCs w:val="18"/>
        </w:rPr>
        <w:t>opgenomen voorschriften</w:t>
      </w:r>
      <w:r w:rsidR="00FA6DB1">
        <w:rPr>
          <w:rFonts w:ascii="Corbel" w:hAnsi="Corbel"/>
          <w:szCs w:val="18"/>
        </w:rPr>
        <w:t>;</w:t>
      </w:r>
    </w:p>
    <w:p w14:paraId="5ED87409" w14:textId="037AE665" w:rsidR="00470DA1" w:rsidRPr="00811244" w:rsidRDefault="00470DA1" w:rsidP="003564EC">
      <w:pPr>
        <w:pStyle w:val="Lijstalinea"/>
        <w:numPr>
          <w:ilvl w:val="0"/>
          <w:numId w:val="26"/>
        </w:numPr>
        <w:spacing w:line="276" w:lineRule="auto"/>
        <w:rPr>
          <w:rFonts w:ascii="Corbel" w:hAnsi="Corbel"/>
          <w:szCs w:val="18"/>
        </w:rPr>
      </w:pPr>
      <w:r w:rsidRPr="00811244">
        <w:rPr>
          <w:rFonts w:ascii="Corbel" w:hAnsi="Corbel"/>
          <w:szCs w:val="18"/>
        </w:rPr>
        <w:t>Inschrijvingen digitaal</w:t>
      </w:r>
      <w:r w:rsidR="004612C5">
        <w:rPr>
          <w:rFonts w:ascii="Corbel" w:hAnsi="Corbel"/>
          <w:szCs w:val="18"/>
        </w:rPr>
        <w:t xml:space="preserve"> </w:t>
      </w:r>
      <w:r w:rsidRPr="00811244">
        <w:rPr>
          <w:rFonts w:ascii="Corbel" w:hAnsi="Corbel"/>
          <w:szCs w:val="18"/>
        </w:rPr>
        <w:t xml:space="preserve">dienen te worden ingediend conform de in </w:t>
      </w:r>
      <w:r w:rsidR="00010AF9">
        <w:rPr>
          <w:rFonts w:ascii="Corbel" w:hAnsi="Corbel"/>
          <w:szCs w:val="18"/>
        </w:rPr>
        <w:t>deze Aanbested</w:t>
      </w:r>
      <w:r w:rsidR="004612C5">
        <w:rPr>
          <w:rFonts w:ascii="Corbel" w:hAnsi="Corbel"/>
          <w:szCs w:val="18"/>
        </w:rPr>
        <w:t>ings</w:t>
      </w:r>
      <w:r w:rsidR="00010AF9">
        <w:rPr>
          <w:rFonts w:ascii="Corbel" w:hAnsi="Corbel"/>
          <w:szCs w:val="18"/>
        </w:rPr>
        <w:t xml:space="preserve">leidraad </w:t>
      </w:r>
      <w:r w:rsidR="0080034E">
        <w:rPr>
          <w:rFonts w:ascii="Corbel" w:hAnsi="Corbel"/>
          <w:szCs w:val="18"/>
        </w:rPr>
        <w:t>opgenomen voorschriften</w:t>
      </w:r>
      <w:r w:rsidR="002E2040">
        <w:rPr>
          <w:rFonts w:ascii="Corbel" w:hAnsi="Corbel"/>
          <w:szCs w:val="18"/>
        </w:rPr>
        <w:t xml:space="preserve"> en de in TenderNed</w:t>
      </w:r>
      <w:r w:rsidR="0019311C">
        <w:rPr>
          <w:rFonts w:ascii="Corbel" w:hAnsi="Corbel"/>
          <w:szCs w:val="18"/>
        </w:rPr>
        <w:t xml:space="preserve"> vermeldde termijnen</w:t>
      </w:r>
      <w:r w:rsidR="00FA6DB1">
        <w:rPr>
          <w:rFonts w:ascii="Corbel" w:hAnsi="Corbel"/>
          <w:szCs w:val="18"/>
        </w:rPr>
        <w:t>;</w:t>
      </w:r>
    </w:p>
    <w:p w14:paraId="30E875FB" w14:textId="77777777" w:rsidR="00470DA1" w:rsidRPr="00811244" w:rsidRDefault="00470DA1" w:rsidP="003564EC">
      <w:pPr>
        <w:pStyle w:val="Lijstalinea"/>
        <w:numPr>
          <w:ilvl w:val="0"/>
          <w:numId w:val="26"/>
        </w:numPr>
        <w:spacing w:line="276" w:lineRule="auto"/>
        <w:rPr>
          <w:rFonts w:ascii="Corbel" w:hAnsi="Corbel"/>
          <w:szCs w:val="18"/>
        </w:rPr>
      </w:pPr>
      <w:r w:rsidRPr="00811244">
        <w:rPr>
          <w:rFonts w:ascii="Corbel" w:hAnsi="Corbel"/>
          <w:szCs w:val="18"/>
        </w:rPr>
        <w:t xml:space="preserve">Ook alle verdere correspondentie </w:t>
      </w:r>
      <w:r w:rsidR="0080034E">
        <w:rPr>
          <w:rFonts w:ascii="Corbel" w:hAnsi="Corbel"/>
          <w:szCs w:val="18"/>
        </w:rPr>
        <w:t xml:space="preserve">vindt </w:t>
      </w:r>
      <w:r w:rsidRPr="00811244">
        <w:rPr>
          <w:rFonts w:ascii="Corbel" w:hAnsi="Corbel"/>
          <w:szCs w:val="18"/>
        </w:rPr>
        <w:t>in beginsel plaats via de berichtenmodule van TenderNed.</w:t>
      </w:r>
    </w:p>
    <w:p w14:paraId="47C708D0" w14:textId="77777777" w:rsidR="00470DA1" w:rsidRPr="00343122" w:rsidRDefault="00470DA1" w:rsidP="00BA2E5E">
      <w:pPr>
        <w:spacing w:before="120" w:after="120" w:line="276" w:lineRule="auto"/>
        <w:rPr>
          <w:rFonts w:ascii="Corbel" w:hAnsi="Corbel"/>
          <w:b/>
          <w:szCs w:val="18"/>
        </w:rPr>
      </w:pPr>
      <w:r w:rsidRPr="00343122">
        <w:rPr>
          <w:rFonts w:ascii="Corbel" w:hAnsi="Corbel"/>
          <w:b/>
          <w:szCs w:val="18"/>
        </w:rPr>
        <w:t>Hierbij enkele tips met betrekking tot het gebruik van TenderNed:</w:t>
      </w:r>
    </w:p>
    <w:p w14:paraId="456A4C95" w14:textId="083E2DBB" w:rsidR="00470DA1" w:rsidRDefault="00470DA1" w:rsidP="00812C85">
      <w:pPr>
        <w:pStyle w:val="Lijstalinea"/>
        <w:numPr>
          <w:ilvl w:val="0"/>
          <w:numId w:val="12"/>
        </w:numPr>
        <w:spacing w:line="276" w:lineRule="auto"/>
        <w:ind w:left="426" w:hanging="426"/>
        <w:rPr>
          <w:rFonts w:ascii="Corbel" w:hAnsi="Corbel"/>
          <w:szCs w:val="18"/>
        </w:rPr>
      </w:pPr>
      <w:r w:rsidRPr="00734674">
        <w:rPr>
          <w:rFonts w:ascii="Corbel" w:hAnsi="Corbel"/>
          <w:szCs w:val="18"/>
        </w:rPr>
        <w:t>Om gebruik te kunnen maken van de functio</w:t>
      </w:r>
      <w:r w:rsidR="00AC6F00">
        <w:rPr>
          <w:rFonts w:ascii="Corbel" w:hAnsi="Corbel"/>
          <w:szCs w:val="18"/>
        </w:rPr>
        <w:t>naliteit van TenderNed is het noodzakelijk dat de onderneming</w:t>
      </w:r>
      <w:r w:rsidR="004612C5">
        <w:rPr>
          <w:rFonts w:ascii="Corbel" w:hAnsi="Corbel"/>
          <w:szCs w:val="18"/>
        </w:rPr>
        <w:t xml:space="preserve"> </w:t>
      </w:r>
      <w:r w:rsidR="008621A3">
        <w:rPr>
          <w:rFonts w:ascii="Corbel" w:hAnsi="Corbel"/>
          <w:szCs w:val="18"/>
        </w:rPr>
        <w:t xml:space="preserve">juist geregistreerd is </w:t>
      </w:r>
      <w:r w:rsidRPr="00734674">
        <w:rPr>
          <w:rFonts w:ascii="Corbel" w:hAnsi="Corbel"/>
          <w:szCs w:val="18"/>
        </w:rPr>
        <w:t xml:space="preserve"> en binnen de organisatie-account voldoende personen een passend au</w:t>
      </w:r>
      <w:r>
        <w:rPr>
          <w:rFonts w:ascii="Corbel" w:hAnsi="Corbel"/>
          <w:szCs w:val="18"/>
        </w:rPr>
        <w:t xml:space="preserve">torisatieniveau wordt </w:t>
      </w:r>
      <w:r>
        <w:rPr>
          <w:rFonts w:ascii="Corbel" w:hAnsi="Corbel"/>
          <w:szCs w:val="18"/>
        </w:rPr>
        <w:lastRenderedPageBreak/>
        <w:t xml:space="preserve">toegekend, ook met het oog op vakantieperiodes, ziekte et </w:t>
      </w:r>
      <w:r w:rsidRPr="009D5350">
        <w:rPr>
          <w:rFonts w:ascii="Corbel" w:hAnsi="Corbel"/>
          <w:szCs w:val="18"/>
        </w:rPr>
        <w:t>cetera.</w:t>
      </w:r>
      <w:r w:rsidR="00253789" w:rsidRPr="009D5350">
        <w:rPr>
          <w:rFonts w:ascii="Corbel" w:hAnsi="Corbel"/>
          <w:szCs w:val="18"/>
        </w:rPr>
        <w:t xml:space="preserve"> Indien sprake is van een samenwerkingsverband is het raadzaam dat alle deelnemers hierin afzonderlijk geregistreerd zijn</w:t>
      </w:r>
      <w:r w:rsidR="00FA6DB1">
        <w:rPr>
          <w:rFonts w:ascii="Corbel" w:hAnsi="Corbel"/>
          <w:szCs w:val="18"/>
        </w:rPr>
        <w:t>;</w:t>
      </w:r>
    </w:p>
    <w:p w14:paraId="1A08D762" w14:textId="79E07B5D" w:rsidR="00AC6F00" w:rsidRDefault="0080034E" w:rsidP="00812C85">
      <w:pPr>
        <w:pStyle w:val="Lijstalinea"/>
        <w:numPr>
          <w:ilvl w:val="0"/>
          <w:numId w:val="12"/>
        </w:numPr>
        <w:spacing w:line="276" w:lineRule="auto"/>
        <w:ind w:left="426" w:hanging="426"/>
        <w:rPr>
          <w:rFonts w:ascii="Corbel" w:hAnsi="Corbel"/>
          <w:szCs w:val="18"/>
        </w:rPr>
      </w:pPr>
      <w:r w:rsidRPr="0080034E">
        <w:rPr>
          <w:rFonts w:ascii="Corbel" w:hAnsi="Corbel"/>
          <w:szCs w:val="18"/>
        </w:rPr>
        <w:t>Gebruikers va</w:t>
      </w:r>
      <w:r w:rsidR="00AC6F00" w:rsidRPr="0080034E">
        <w:rPr>
          <w:rFonts w:ascii="Corbel" w:hAnsi="Corbel"/>
          <w:szCs w:val="18"/>
        </w:rPr>
        <w:t xml:space="preserve">n Nederlandse ondernemingen </w:t>
      </w:r>
      <w:r w:rsidRPr="0080034E">
        <w:rPr>
          <w:rFonts w:ascii="Corbel" w:hAnsi="Corbel"/>
          <w:szCs w:val="18"/>
        </w:rPr>
        <w:t xml:space="preserve">kunnen alleen inloggen op TenderNed </w:t>
      </w:r>
      <w:r w:rsidR="00AC6F00" w:rsidRPr="0080034E">
        <w:rPr>
          <w:rFonts w:ascii="Corbel" w:hAnsi="Corbel"/>
          <w:szCs w:val="18"/>
        </w:rPr>
        <w:t xml:space="preserve">via </w:t>
      </w:r>
      <w:proofErr w:type="spellStart"/>
      <w:r w:rsidR="00AC6F00" w:rsidRPr="0080034E">
        <w:rPr>
          <w:rFonts w:ascii="Corbel" w:hAnsi="Corbel"/>
          <w:szCs w:val="18"/>
          <w:u w:val="single"/>
        </w:rPr>
        <w:t>eHe</w:t>
      </w:r>
      <w:r w:rsidRPr="0080034E">
        <w:rPr>
          <w:rFonts w:ascii="Corbel" w:hAnsi="Corbel"/>
          <w:szCs w:val="18"/>
          <w:u w:val="single"/>
        </w:rPr>
        <w:t>rkenning</w:t>
      </w:r>
      <w:proofErr w:type="spellEnd"/>
      <w:r w:rsidRPr="0080034E">
        <w:rPr>
          <w:rFonts w:ascii="Corbel" w:hAnsi="Corbel"/>
          <w:szCs w:val="18"/>
        </w:rPr>
        <w:t xml:space="preserve">. Zonder </w:t>
      </w:r>
      <w:proofErr w:type="spellStart"/>
      <w:r w:rsidRPr="0080034E">
        <w:rPr>
          <w:rFonts w:ascii="Corbel" w:hAnsi="Corbel"/>
          <w:szCs w:val="18"/>
        </w:rPr>
        <w:t>eHerkenning</w:t>
      </w:r>
      <w:proofErr w:type="spellEnd"/>
      <w:r w:rsidRPr="0080034E">
        <w:rPr>
          <w:rFonts w:ascii="Corbel" w:hAnsi="Corbel"/>
          <w:szCs w:val="18"/>
        </w:rPr>
        <w:t xml:space="preserve"> kunnen Ondernemers</w:t>
      </w:r>
      <w:r w:rsidR="00AC6F00" w:rsidRPr="0080034E">
        <w:rPr>
          <w:rFonts w:ascii="Corbel" w:hAnsi="Corbel"/>
          <w:szCs w:val="18"/>
        </w:rPr>
        <w:t xml:space="preserve"> </w:t>
      </w:r>
      <w:r w:rsidRPr="0080034E">
        <w:rPr>
          <w:rFonts w:ascii="Corbel" w:hAnsi="Corbel"/>
          <w:szCs w:val="18"/>
        </w:rPr>
        <w:t xml:space="preserve">niet </w:t>
      </w:r>
      <w:r w:rsidR="00AC6F00" w:rsidRPr="0080034E">
        <w:rPr>
          <w:rFonts w:ascii="Corbel" w:hAnsi="Corbel"/>
          <w:szCs w:val="18"/>
        </w:rPr>
        <w:t xml:space="preserve">deelnemen aan </w:t>
      </w:r>
      <w:r w:rsidRPr="0080034E">
        <w:rPr>
          <w:rFonts w:ascii="Corbel" w:hAnsi="Corbel"/>
          <w:szCs w:val="18"/>
        </w:rPr>
        <w:t xml:space="preserve">deze </w:t>
      </w:r>
      <w:r w:rsidR="00AC6F00" w:rsidRPr="0080034E">
        <w:rPr>
          <w:rFonts w:ascii="Corbel" w:hAnsi="Corbel"/>
          <w:szCs w:val="18"/>
        </w:rPr>
        <w:t>a</w:t>
      </w:r>
      <w:r w:rsidRPr="0080034E">
        <w:rPr>
          <w:rFonts w:ascii="Corbel" w:hAnsi="Corbel"/>
          <w:szCs w:val="18"/>
        </w:rPr>
        <w:t>anbesteding</w:t>
      </w:r>
      <w:r w:rsidR="00AC6F00" w:rsidRPr="0080034E">
        <w:rPr>
          <w:rFonts w:ascii="Corbel" w:hAnsi="Corbel"/>
          <w:szCs w:val="18"/>
        </w:rPr>
        <w:t xml:space="preserve">. Schaf daarom tijdig een persoonsgebonden </w:t>
      </w:r>
      <w:proofErr w:type="spellStart"/>
      <w:r w:rsidR="00AC6F00" w:rsidRPr="0080034E">
        <w:rPr>
          <w:rFonts w:ascii="Corbel" w:hAnsi="Corbel"/>
          <w:szCs w:val="18"/>
        </w:rPr>
        <w:t>eHerkenningsmiddel</w:t>
      </w:r>
      <w:proofErr w:type="spellEnd"/>
      <w:r w:rsidR="00AC6F00" w:rsidRPr="0080034E">
        <w:rPr>
          <w:rFonts w:ascii="Corbel" w:hAnsi="Corbel"/>
          <w:szCs w:val="18"/>
        </w:rPr>
        <w:t xml:space="preserve"> met minima</w:t>
      </w:r>
      <w:r w:rsidRPr="0080034E">
        <w:rPr>
          <w:rFonts w:ascii="Corbel" w:hAnsi="Corbel"/>
          <w:szCs w:val="18"/>
        </w:rPr>
        <w:t xml:space="preserve">al </w:t>
      </w:r>
      <w:r w:rsidRPr="0080034E">
        <w:rPr>
          <w:rFonts w:ascii="Corbel" w:hAnsi="Corbel"/>
          <w:szCs w:val="18"/>
          <w:u w:val="single"/>
        </w:rPr>
        <w:t>betrouwbaarheidsniveau 2</w:t>
      </w:r>
      <w:r w:rsidRPr="0080034E">
        <w:rPr>
          <w:rFonts w:ascii="Corbel" w:hAnsi="Corbel"/>
          <w:szCs w:val="18"/>
        </w:rPr>
        <w:t xml:space="preserve"> aan en </w:t>
      </w:r>
      <w:r>
        <w:rPr>
          <w:rFonts w:ascii="Corbel" w:hAnsi="Corbel"/>
          <w:szCs w:val="18"/>
        </w:rPr>
        <w:t>k</w:t>
      </w:r>
      <w:r w:rsidRPr="0080034E">
        <w:rPr>
          <w:rFonts w:ascii="Corbel" w:hAnsi="Corbel"/>
          <w:szCs w:val="18"/>
        </w:rPr>
        <w:t xml:space="preserve">oppel dit aan </w:t>
      </w:r>
      <w:r w:rsidR="00460C69">
        <w:rPr>
          <w:rFonts w:ascii="Corbel" w:hAnsi="Corbel"/>
          <w:szCs w:val="18"/>
        </w:rPr>
        <w:t xml:space="preserve">het </w:t>
      </w:r>
      <w:r w:rsidRPr="0080034E">
        <w:rPr>
          <w:rFonts w:ascii="Corbel" w:hAnsi="Corbel"/>
          <w:szCs w:val="18"/>
        </w:rPr>
        <w:t>TenderNed-account</w:t>
      </w:r>
      <w:r w:rsidR="00FA6DB1">
        <w:rPr>
          <w:rFonts w:ascii="Corbel" w:hAnsi="Corbel"/>
          <w:szCs w:val="18"/>
        </w:rPr>
        <w:t>;</w:t>
      </w:r>
    </w:p>
    <w:p w14:paraId="603B899D" w14:textId="7BA48A78" w:rsidR="00470DA1" w:rsidRPr="00F968B5" w:rsidRDefault="00470DA1" w:rsidP="00812C85">
      <w:pPr>
        <w:pStyle w:val="Lijstalinea"/>
        <w:numPr>
          <w:ilvl w:val="0"/>
          <w:numId w:val="12"/>
        </w:numPr>
        <w:spacing w:line="276" w:lineRule="auto"/>
        <w:ind w:left="426" w:hanging="426"/>
        <w:rPr>
          <w:rFonts w:ascii="Corbel" w:hAnsi="Corbel"/>
          <w:szCs w:val="18"/>
        </w:rPr>
      </w:pPr>
      <w:r w:rsidRPr="00734674">
        <w:rPr>
          <w:rFonts w:ascii="Corbel" w:hAnsi="Corbel"/>
          <w:szCs w:val="18"/>
        </w:rPr>
        <w:t>Alleen als een Ondernemer in TenderNed op de groene knop “Houd mij op de hoogte van deze aanbesteding” heeft gedrukt, ontvangt deze bepaalde automatische berichten d</w:t>
      </w:r>
      <w:r w:rsidR="00460C69">
        <w:rPr>
          <w:rFonts w:ascii="Corbel" w:hAnsi="Corbel"/>
          <w:szCs w:val="18"/>
        </w:rPr>
        <w:t xml:space="preserve">ie </w:t>
      </w:r>
      <w:r w:rsidRPr="00734674">
        <w:rPr>
          <w:rFonts w:ascii="Corbel" w:hAnsi="Corbel"/>
          <w:szCs w:val="18"/>
        </w:rPr>
        <w:t xml:space="preserve">bijvoorbeeld attenderen op het feit dat </w:t>
      </w:r>
      <w:r w:rsidR="00010AF9">
        <w:rPr>
          <w:rFonts w:ascii="Corbel" w:hAnsi="Corbel"/>
          <w:szCs w:val="18"/>
        </w:rPr>
        <w:t>A</w:t>
      </w:r>
      <w:r w:rsidRPr="00734674">
        <w:rPr>
          <w:rFonts w:ascii="Corbel" w:hAnsi="Corbel"/>
          <w:szCs w:val="18"/>
        </w:rPr>
        <w:t xml:space="preserve">anbestedingsstukken zijn toegevoegd door de Aanbestedende dienst. Het sec downloaden van de </w:t>
      </w:r>
      <w:r>
        <w:rPr>
          <w:rFonts w:ascii="Corbel" w:hAnsi="Corbel"/>
          <w:szCs w:val="18"/>
        </w:rPr>
        <w:t>A</w:t>
      </w:r>
      <w:r w:rsidRPr="00734674">
        <w:rPr>
          <w:rFonts w:ascii="Corbel" w:hAnsi="Corbel"/>
          <w:szCs w:val="18"/>
        </w:rPr>
        <w:t>anbestedingsstukken is hiervoor dus niet voldoende</w:t>
      </w:r>
      <w:r w:rsidR="00FA6DB1">
        <w:rPr>
          <w:rFonts w:ascii="Corbel" w:hAnsi="Corbel"/>
          <w:szCs w:val="18"/>
        </w:rPr>
        <w:t>;</w:t>
      </w:r>
    </w:p>
    <w:p w14:paraId="671B4305" w14:textId="0F1D96C3" w:rsidR="00470DA1" w:rsidRDefault="00470DA1" w:rsidP="00812C85">
      <w:pPr>
        <w:pStyle w:val="Lijstalinea"/>
        <w:numPr>
          <w:ilvl w:val="0"/>
          <w:numId w:val="12"/>
        </w:numPr>
        <w:spacing w:line="276" w:lineRule="auto"/>
        <w:ind w:left="426" w:hanging="426"/>
        <w:rPr>
          <w:rFonts w:ascii="Corbel" w:hAnsi="Corbel"/>
          <w:szCs w:val="18"/>
        </w:rPr>
      </w:pPr>
      <w:r w:rsidRPr="00811244">
        <w:rPr>
          <w:rFonts w:ascii="Corbel" w:hAnsi="Corbel"/>
          <w:szCs w:val="18"/>
        </w:rPr>
        <w:t xml:space="preserve">Mede vanwege de beperkte bereikbaarheid van de helpdesk (tijdens kantooruren) wordt </w:t>
      </w:r>
      <w:r>
        <w:rPr>
          <w:rFonts w:ascii="Corbel" w:hAnsi="Corbel"/>
          <w:szCs w:val="18"/>
        </w:rPr>
        <w:t xml:space="preserve">Ondernemers </w:t>
      </w:r>
      <w:r w:rsidRPr="00811244">
        <w:rPr>
          <w:rFonts w:ascii="Corbel" w:hAnsi="Corbel"/>
          <w:szCs w:val="18"/>
        </w:rPr>
        <w:t>aangeraden tijdig te beginnen met de benodigde acties in TenderNed, in het bijzonder het stellen van vragen en</w:t>
      </w:r>
      <w:r>
        <w:rPr>
          <w:rFonts w:ascii="Corbel" w:hAnsi="Corbel"/>
          <w:szCs w:val="18"/>
        </w:rPr>
        <w:t xml:space="preserve"> het</w:t>
      </w:r>
      <w:r w:rsidRPr="00811244">
        <w:rPr>
          <w:rFonts w:ascii="Corbel" w:hAnsi="Corbel"/>
          <w:szCs w:val="18"/>
        </w:rPr>
        <w:t xml:space="preserve"> indienen van de Inschrijving</w:t>
      </w:r>
      <w:r w:rsidR="00FA6DB1">
        <w:rPr>
          <w:rFonts w:ascii="Corbel" w:hAnsi="Corbel"/>
          <w:szCs w:val="18"/>
        </w:rPr>
        <w:t>;</w:t>
      </w:r>
    </w:p>
    <w:p w14:paraId="03656645" w14:textId="70AC375A" w:rsidR="00577E8D" w:rsidRPr="00811244" w:rsidRDefault="009374AC" w:rsidP="00812C85">
      <w:pPr>
        <w:pStyle w:val="Lijstalinea"/>
        <w:numPr>
          <w:ilvl w:val="0"/>
          <w:numId w:val="12"/>
        </w:numPr>
        <w:spacing w:line="276" w:lineRule="auto"/>
        <w:ind w:left="426" w:hanging="426"/>
        <w:rPr>
          <w:rFonts w:ascii="Corbel" w:hAnsi="Corbel"/>
          <w:szCs w:val="18"/>
        </w:rPr>
      </w:pPr>
      <w:r w:rsidRPr="009374AC">
        <w:rPr>
          <w:rFonts w:ascii="Corbel" w:hAnsi="Corbel"/>
          <w:szCs w:val="18"/>
        </w:rPr>
        <w:t xml:space="preserve">Ten tijde van het indienen van een Inschrijving dienen Ondernemers rekening te houden met het volgende: indien wordt gevraagd documenten te uploaden dienen deze geüpload te worden op de daarvoor bestemde plaats in TenderNed. </w:t>
      </w:r>
      <w:r w:rsidR="00783698">
        <w:rPr>
          <w:rFonts w:ascii="Corbel" w:hAnsi="Corbel"/>
          <w:szCs w:val="18"/>
        </w:rPr>
        <w:t>Als er geen speci</w:t>
      </w:r>
      <w:r w:rsidR="006C4DE9">
        <w:rPr>
          <w:rFonts w:ascii="Corbel" w:hAnsi="Corbel"/>
          <w:szCs w:val="18"/>
        </w:rPr>
        <w:t>fi</w:t>
      </w:r>
      <w:r w:rsidR="00783698">
        <w:rPr>
          <w:rFonts w:ascii="Corbel" w:hAnsi="Corbel"/>
          <w:szCs w:val="18"/>
        </w:rPr>
        <w:t>eke</w:t>
      </w:r>
      <w:r w:rsidR="00FA019B">
        <w:rPr>
          <w:rFonts w:ascii="Corbel" w:hAnsi="Corbel"/>
          <w:szCs w:val="18"/>
        </w:rPr>
        <w:t xml:space="preserve"> plaats is aangegeven </w:t>
      </w:r>
      <w:r w:rsidR="006945EC" w:rsidRPr="009374AC">
        <w:rPr>
          <w:rFonts w:ascii="Corbel" w:hAnsi="Corbel"/>
          <w:szCs w:val="18"/>
        </w:rPr>
        <w:t>dienen de</w:t>
      </w:r>
      <w:r w:rsidR="00BC00B0">
        <w:rPr>
          <w:rFonts w:ascii="Corbel" w:hAnsi="Corbel"/>
          <w:szCs w:val="18"/>
        </w:rPr>
        <w:t xml:space="preserve"> documenten</w:t>
      </w:r>
      <w:r w:rsidR="006945EC" w:rsidRPr="009374AC">
        <w:rPr>
          <w:rFonts w:ascii="Corbel" w:hAnsi="Corbel"/>
          <w:szCs w:val="18"/>
        </w:rPr>
        <w:t xml:space="preserve"> geüpload te worden achter de tab ‘overige documenten’. Ondernemers vinden dit tabblad binnen het dashboard op TenderNed achter het tabblad 'gunningscriteria'</w:t>
      </w:r>
      <w:r w:rsidR="00085C7A">
        <w:rPr>
          <w:rFonts w:ascii="Corbel" w:hAnsi="Corbel"/>
          <w:szCs w:val="18"/>
        </w:rPr>
        <w:t>.</w:t>
      </w:r>
    </w:p>
    <w:p w14:paraId="1BE701BE" w14:textId="10565B86" w:rsidR="00470DA1" w:rsidRPr="009E77E6" w:rsidRDefault="00470DA1" w:rsidP="00812C85">
      <w:pPr>
        <w:pStyle w:val="Lijstalinea"/>
        <w:numPr>
          <w:ilvl w:val="0"/>
          <w:numId w:val="12"/>
        </w:numPr>
        <w:spacing w:line="276" w:lineRule="auto"/>
        <w:ind w:left="426" w:hanging="426"/>
        <w:rPr>
          <w:rFonts w:ascii="Corbel" w:hAnsi="Corbel"/>
          <w:b/>
          <w:i/>
          <w:szCs w:val="18"/>
        </w:rPr>
      </w:pPr>
      <w:r w:rsidRPr="00811244">
        <w:rPr>
          <w:rFonts w:ascii="Corbel" w:hAnsi="Corbel"/>
          <w:szCs w:val="18"/>
        </w:rPr>
        <w:t xml:space="preserve">Het beantwoorden van vragen en uploaden van documenten in TenderNed staat niet gelijk aan het indienen van een Inschrijving. </w:t>
      </w:r>
      <w:r w:rsidR="00010AF9">
        <w:rPr>
          <w:rFonts w:ascii="Corbel" w:hAnsi="Corbel"/>
          <w:szCs w:val="18"/>
        </w:rPr>
        <w:t>Dit</w:t>
      </w:r>
      <w:r w:rsidRPr="00811244">
        <w:rPr>
          <w:rFonts w:ascii="Corbel" w:hAnsi="Corbel"/>
          <w:szCs w:val="18"/>
        </w:rPr>
        <w:t xml:space="preserve"> </w:t>
      </w:r>
      <w:r w:rsidRPr="00167CD7">
        <w:rPr>
          <w:rFonts w:ascii="Corbel" w:hAnsi="Corbel"/>
          <w:szCs w:val="18"/>
        </w:rPr>
        <w:t xml:space="preserve">vereist een separate </w:t>
      </w:r>
      <w:r w:rsidR="004E17DF">
        <w:rPr>
          <w:rFonts w:ascii="Corbel" w:hAnsi="Corbel"/>
          <w:szCs w:val="18"/>
        </w:rPr>
        <w:t>handeling</w:t>
      </w:r>
      <w:r w:rsidRPr="00167CD7">
        <w:rPr>
          <w:rFonts w:ascii="Corbel" w:hAnsi="Corbel"/>
          <w:szCs w:val="18"/>
        </w:rPr>
        <w:t xml:space="preserve"> </w:t>
      </w:r>
      <w:r>
        <w:rPr>
          <w:rFonts w:ascii="Corbel" w:hAnsi="Corbel"/>
          <w:szCs w:val="18"/>
        </w:rPr>
        <w:t>die bevestigd wordt met een SMS-code.</w:t>
      </w:r>
      <w:r w:rsidR="00BD44C2">
        <w:rPr>
          <w:rFonts w:ascii="Corbel" w:hAnsi="Corbel"/>
          <w:szCs w:val="18"/>
        </w:rPr>
        <w:t xml:space="preserve"> Pas</w:t>
      </w:r>
      <w:r w:rsidR="00FA6DB1">
        <w:rPr>
          <w:rFonts w:ascii="Corbel" w:hAnsi="Corbel"/>
          <w:szCs w:val="18"/>
        </w:rPr>
        <w:t xml:space="preserve"> als</w:t>
      </w:r>
      <w:r w:rsidR="00BD44C2">
        <w:rPr>
          <w:rFonts w:ascii="Corbel" w:hAnsi="Corbel"/>
          <w:szCs w:val="18"/>
        </w:rPr>
        <w:t xml:space="preserve"> u de laatste handeling met succes heeft doorlopen heeft u rechtsgeldig een </w:t>
      </w:r>
      <w:r w:rsidR="00FA6DB1">
        <w:rPr>
          <w:rFonts w:ascii="Corbel" w:hAnsi="Corbel"/>
          <w:szCs w:val="18"/>
        </w:rPr>
        <w:t>I</w:t>
      </w:r>
      <w:r w:rsidR="00BD44C2">
        <w:rPr>
          <w:rFonts w:ascii="Corbel" w:hAnsi="Corbel"/>
          <w:szCs w:val="18"/>
        </w:rPr>
        <w:t>nschrijving gedaan.</w:t>
      </w:r>
    </w:p>
    <w:p w14:paraId="083A9138" w14:textId="77777777" w:rsidR="00470DA1" w:rsidRPr="00167CD7" w:rsidRDefault="00470DA1" w:rsidP="00470DA1">
      <w:pPr>
        <w:pStyle w:val="Lijstalinea"/>
        <w:spacing w:line="276" w:lineRule="auto"/>
        <w:ind w:left="680"/>
        <w:rPr>
          <w:rFonts w:ascii="Corbel" w:hAnsi="Corbel"/>
          <w:b/>
          <w:i/>
          <w:szCs w:val="18"/>
        </w:rPr>
      </w:pPr>
    </w:p>
    <w:p w14:paraId="49E1D7DA" w14:textId="77777777" w:rsidR="00470DA1" w:rsidRPr="00811244" w:rsidRDefault="00470DA1" w:rsidP="00470DA1">
      <w:pPr>
        <w:spacing w:line="276" w:lineRule="auto"/>
        <w:rPr>
          <w:rFonts w:ascii="Corbel" w:hAnsi="Corbel"/>
          <w:szCs w:val="18"/>
        </w:rPr>
      </w:pPr>
      <w:r w:rsidRPr="00811244">
        <w:rPr>
          <w:rFonts w:ascii="Corbel" w:hAnsi="Corbel"/>
          <w:szCs w:val="18"/>
        </w:rPr>
        <w:t xml:space="preserve">Via </w:t>
      </w:r>
      <w:hyperlink r:id="rId19" w:history="1">
        <w:r w:rsidRPr="00811244">
          <w:rPr>
            <w:rStyle w:val="Hyperlink"/>
            <w:rFonts w:ascii="Corbel" w:hAnsi="Corbel"/>
            <w:szCs w:val="18"/>
          </w:rPr>
          <w:t>www.</w:t>
        </w:r>
        <w:r w:rsidR="00C95A79">
          <w:rPr>
            <w:rStyle w:val="Hyperlink"/>
            <w:rFonts w:ascii="Corbel" w:hAnsi="Corbel"/>
            <w:szCs w:val="18"/>
          </w:rPr>
          <w:t>TenderNed</w:t>
        </w:r>
        <w:r w:rsidRPr="00811244">
          <w:rPr>
            <w:rStyle w:val="Hyperlink"/>
            <w:rFonts w:ascii="Corbel" w:hAnsi="Corbel"/>
            <w:szCs w:val="18"/>
          </w:rPr>
          <w:t>.nl/voor-ondernemingen/ondersteuning</w:t>
        </w:r>
      </w:hyperlink>
      <w:r w:rsidRPr="00811244">
        <w:rPr>
          <w:rFonts w:ascii="Corbel" w:hAnsi="Corbel"/>
          <w:szCs w:val="18"/>
        </w:rPr>
        <w:t xml:space="preserve"> zijn tal van kennisbronnen te raadplegen. Indien </w:t>
      </w:r>
      <w:r>
        <w:rPr>
          <w:rFonts w:ascii="Corbel" w:hAnsi="Corbel"/>
          <w:szCs w:val="18"/>
        </w:rPr>
        <w:t>Ondernemers</w:t>
      </w:r>
      <w:r w:rsidRPr="00811244">
        <w:rPr>
          <w:rFonts w:ascii="Corbel" w:hAnsi="Corbel"/>
          <w:szCs w:val="18"/>
        </w:rPr>
        <w:t xml:space="preserve"> technische problemen ervaren of vragen hebben over de werking van TenderNed, dan dient contact opgenomen te worden met de</w:t>
      </w:r>
      <w:r w:rsidR="0080034E">
        <w:rPr>
          <w:rFonts w:ascii="Corbel" w:hAnsi="Corbel"/>
          <w:szCs w:val="18"/>
        </w:rPr>
        <w:t xml:space="preserve"> </w:t>
      </w:r>
      <w:proofErr w:type="spellStart"/>
      <w:r w:rsidR="0080034E">
        <w:rPr>
          <w:rFonts w:ascii="Corbel" w:hAnsi="Corbel"/>
          <w:szCs w:val="18"/>
        </w:rPr>
        <w:t>servicedesk</w:t>
      </w:r>
      <w:proofErr w:type="spellEnd"/>
      <w:r w:rsidR="0080034E">
        <w:rPr>
          <w:rFonts w:ascii="Corbel" w:hAnsi="Corbel"/>
          <w:szCs w:val="18"/>
        </w:rPr>
        <w:t xml:space="preserve"> van TenderNed zelf en niet met de Aanbestedende dienst.</w:t>
      </w:r>
      <w:r w:rsidRPr="00811244">
        <w:rPr>
          <w:rFonts w:ascii="Corbel" w:hAnsi="Corbel"/>
          <w:szCs w:val="18"/>
        </w:rPr>
        <w:t xml:space="preserve"> De </w:t>
      </w:r>
      <w:proofErr w:type="spellStart"/>
      <w:r w:rsidRPr="00811244">
        <w:rPr>
          <w:rFonts w:ascii="Corbel" w:hAnsi="Corbel"/>
          <w:szCs w:val="18"/>
        </w:rPr>
        <w:t>servicedesk</w:t>
      </w:r>
      <w:proofErr w:type="spellEnd"/>
      <w:r w:rsidRPr="00811244">
        <w:rPr>
          <w:rFonts w:ascii="Corbel" w:hAnsi="Corbel"/>
          <w:szCs w:val="18"/>
        </w:rPr>
        <w:t xml:space="preserve"> is bereikbaar op werkdagen van 08.30 tot 17.00 uur via 0800-TenderNed (0800-8363376) of </w:t>
      </w:r>
      <w:hyperlink r:id="rId20" w:history="1">
        <w:r w:rsidRPr="00811244">
          <w:rPr>
            <w:rStyle w:val="Hyperlink"/>
            <w:rFonts w:ascii="Corbel" w:hAnsi="Corbel"/>
            <w:szCs w:val="18"/>
          </w:rPr>
          <w:t>servicedesk@TenderNed.nl</w:t>
        </w:r>
      </w:hyperlink>
      <w:r w:rsidRPr="00811244">
        <w:rPr>
          <w:rFonts w:ascii="Corbel" w:hAnsi="Corbel"/>
          <w:szCs w:val="18"/>
        </w:rPr>
        <w:t>.</w:t>
      </w:r>
    </w:p>
    <w:p w14:paraId="78229D1C" w14:textId="77777777" w:rsidR="00470DA1" w:rsidRPr="00343122" w:rsidRDefault="00470DA1" w:rsidP="00470DA1">
      <w:pPr>
        <w:pStyle w:val="Kop2"/>
        <w:spacing w:before="240" w:after="120"/>
      </w:pPr>
      <w:bookmarkStart w:id="10" w:name="_Toc189131459"/>
      <w:r>
        <w:t>Contact tijdens de aanbestedingsprocedure</w:t>
      </w:r>
      <w:bookmarkEnd w:id="10"/>
    </w:p>
    <w:p w14:paraId="62F22FFC" w14:textId="171C4946" w:rsidR="00470DA1" w:rsidRPr="00C312C4" w:rsidRDefault="00470DA1" w:rsidP="00470DA1">
      <w:pPr>
        <w:spacing w:line="276" w:lineRule="auto"/>
        <w:jc w:val="both"/>
        <w:rPr>
          <w:rFonts w:ascii="Corbel" w:hAnsi="Corbel"/>
          <w:szCs w:val="18"/>
        </w:rPr>
      </w:pPr>
      <w:r w:rsidRPr="00A13CD7">
        <w:rPr>
          <w:rFonts w:ascii="Corbel" w:hAnsi="Corbel"/>
          <w:szCs w:val="18"/>
        </w:rPr>
        <w:t xml:space="preserve">Tot op het moment van de definitieve gunning is </w:t>
      </w:r>
      <w:r w:rsidR="00537525" w:rsidRPr="00FA6DB1">
        <w:rPr>
          <w:rFonts w:ascii="Corbel" w:hAnsi="Corbel"/>
          <w:szCs w:val="18"/>
        </w:rPr>
        <w:t>Henk Nap</w:t>
      </w:r>
      <w:r w:rsidR="0042072E" w:rsidRPr="00FA6DB1">
        <w:rPr>
          <w:rFonts w:ascii="Corbel" w:hAnsi="Corbel"/>
          <w:szCs w:val="18"/>
        </w:rPr>
        <w:t>,</w:t>
      </w:r>
      <w:r w:rsidRPr="00980E30">
        <w:rPr>
          <w:rFonts w:ascii="Corbel" w:hAnsi="Corbel"/>
          <w:szCs w:val="18"/>
        </w:rPr>
        <w:t xml:space="preserve"> </w:t>
      </w:r>
      <w:r w:rsidR="006C5B63">
        <w:rPr>
          <w:rFonts w:ascii="Corbel" w:hAnsi="Corbel"/>
          <w:szCs w:val="18"/>
        </w:rPr>
        <w:t xml:space="preserve">Inkoopadviseur </w:t>
      </w:r>
      <w:r>
        <w:rPr>
          <w:rFonts w:ascii="Corbel" w:hAnsi="Corbel"/>
          <w:szCs w:val="18"/>
        </w:rPr>
        <w:t>voor Ondernemers h</w:t>
      </w:r>
      <w:r w:rsidRPr="00A13CD7">
        <w:rPr>
          <w:rFonts w:ascii="Corbel" w:hAnsi="Corbel"/>
          <w:szCs w:val="18"/>
        </w:rPr>
        <w:t xml:space="preserve">et enige </w:t>
      </w:r>
      <w:r w:rsidR="00D51817">
        <w:rPr>
          <w:rFonts w:ascii="Corbel" w:hAnsi="Corbel"/>
          <w:szCs w:val="18"/>
        </w:rPr>
        <w:t>contact</w:t>
      </w:r>
      <w:r w:rsidR="00D51817" w:rsidRPr="00A13CD7">
        <w:rPr>
          <w:rFonts w:ascii="Corbel" w:hAnsi="Corbel"/>
          <w:szCs w:val="18"/>
        </w:rPr>
        <w:t>punt</w:t>
      </w:r>
      <w:r w:rsidR="00D51817">
        <w:rPr>
          <w:rFonts w:ascii="Corbel" w:hAnsi="Corbel"/>
          <w:szCs w:val="18"/>
        </w:rPr>
        <w:t xml:space="preserve"> </w:t>
      </w:r>
      <w:r w:rsidR="00010AF9">
        <w:rPr>
          <w:rFonts w:ascii="Corbel" w:hAnsi="Corbel"/>
          <w:szCs w:val="18"/>
        </w:rPr>
        <w:t>inzake</w:t>
      </w:r>
      <w:r>
        <w:rPr>
          <w:rFonts w:ascii="Corbel" w:hAnsi="Corbel"/>
          <w:szCs w:val="18"/>
        </w:rPr>
        <w:t xml:space="preserve"> deze aanbestedingsprocedure</w:t>
      </w:r>
      <w:r w:rsidRPr="00A13CD7">
        <w:rPr>
          <w:rFonts w:ascii="Corbel" w:hAnsi="Corbel"/>
          <w:szCs w:val="18"/>
        </w:rPr>
        <w:t xml:space="preserve">. </w:t>
      </w:r>
      <w:r>
        <w:rPr>
          <w:rFonts w:ascii="Corbel" w:hAnsi="Corbel"/>
          <w:szCs w:val="18"/>
        </w:rPr>
        <w:t>Alle correspondentie vindt in beginsel</w:t>
      </w:r>
      <w:r w:rsidR="0080034E">
        <w:rPr>
          <w:rFonts w:ascii="Corbel" w:hAnsi="Corbel"/>
          <w:szCs w:val="18"/>
        </w:rPr>
        <w:t xml:space="preserve"> dus</w:t>
      </w:r>
      <w:r>
        <w:rPr>
          <w:rFonts w:ascii="Corbel" w:hAnsi="Corbel"/>
          <w:szCs w:val="18"/>
        </w:rPr>
        <w:t xml:space="preserve"> plaats via TenderNed. </w:t>
      </w:r>
      <w:r w:rsidRPr="006C5B63">
        <w:rPr>
          <w:rFonts w:ascii="Corbel" w:hAnsi="Corbel"/>
          <w:szCs w:val="18"/>
        </w:rPr>
        <w:t xml:space="preserve">Mocht dit om technische redenen niet mogelijk of contact anderszins daadwerkelijk noodzakelijk zijn, dan kunnen Ondernemers contact opnemen via </w:t>
      </w:r>
      <w:hyperlink r:id="rId21" w:history="1">
        <w:r w:rsidR="006C5B63" w:rsidRPr="00A24C7C">
          <w:rPr>
            <w:rStyle w:val="Hyperlink"/>
            <w:rFonts w:ascii="Corbel" w:hAnsi="Corbel"/>
            <w:szCs w:val="18"/>
          </w:rPr>
          <w:t>inkoop@provincie-utrecht.nl</w:t>
        </w:r>
      </w:hyperlink>
      <w:r w:rsidR="006C5B63">
        <w:rPr>
          <w:rFonts w:ascii="Corbel" w:hAnsi="Corbel"/>
          <w:szCs w:val="18"/>
        </w:rPr>
        <w:t xml:space="preserve"> </w:t>
      </w:r>
      <w:r w:rsidR="006C5B63" w:rsidRPr="006C5B63">
        <w:rPr>
          <w:rFonts w:ascii="Corbel" w:hAnsi="Corbel"/>
          <w:szCs w:val="18"/>
        </w:rPr>
        <w:t xml:space="preserve">onder </w:t>
      </w:r>
      <w:r w:rsidR="006C5B63" w:rsidRPr="00C312C4">
        <w:rPr>
          <w:rFonts w:ascii="Corbel" w:hAnsi="Corbel"/>
          <w:szCs w:val="18"/>
        </w:rPr>
        <w:t xml:space="preserve">vermelding van de openbare aanbesteding </w:t>
      </w:r>
      <w:r w:rsidR="00D67EB5" w:rsidRPr="00C312C4">
        <w:rPr>
          <w:rFonts w:ascii="Corbel" w:hAnsi="Corbel"/>
          <w:szCs w:val="18"/>
        </w:rPr>
        <w:t>“</w:t>
      </w:r>
      <w:r w:rsidR="00822EF7" w:rsidRPr="00C312C4">
        <w:rPr>
          <w:rFonts w:ascii="Corbel" w:hAnsi="Corbel"/>
          <w:szCs w:val="18"/>
        </w:rPr>
        <w:t xml:space="preserve">Werkcoördinatie </w:t>
      </w:r>
      <w:r w:rsidR="00FA6DB1">
        <w:rPr>
          <w:rFonts w:ascii="Corbel" w:hAnsi="Corbel"/>
          <w:szCs w:val="18"/>
        </w:rPr>
        <w:t xml:space="preserve">Beheer &amp; </w:t>
      </w:r>
      <w:r w:rsidR="00FA6DB1" w:rsidRPr="00AB7206">
        <w:rPr>
          <w:rFonts w:ascii="Corbel" w:hAnsi="Corbel"/>
          <w:szCs w:val="18"/>
        </w:rPr>
        <w:t>Realisatie OV-assets</w:t>
      </w:r>
      <w:r w:rsidR="00D67EB5" w:rsidRPr="00AB7206">
        <w:rPr>
          <w:rFonts w:ascii="Corbel" w:hAnsi="Corbel"/>
          <w:szCs w:val="18"/>
        </w:rPr>
        <w:t>”</w:t>
      </w:r>
      <w:r w:rsidR="006C5B63" w:rsidRPr="00AB7206">
        <w:rPr>
          <w:rFonts w:ascii="Corbel" w:hAnsi="Corbel"/>
          <w:szCs w:val="18"/>
        </w:rPr>
        <w:t>.</w:t>
      </w:r>
    </w:p>
    <w:p w14:paraId="0027B749" w14:textId="77777777" w:rsidR="00470DA1" w:rsidRPr="00C312C4" w:rsidRDefault="00470DA1" w:rsidP="00470DA1">
      <w:pPr>
        <w:pStyle w:val="Kop2"/>
        <w:spacing w:before="240" w:after="120"/>
      </w:pPr>
      <w:bookmarkStart w:id="11" w:name="_Toc189131460"/>
      <w:r w:rsidRPr="00C312C4">
        <w:t>Planning (indicatief)</w:t>
      </w:r>
      <w:bookmarkEnd w:id="11"/>
    </w:p>
    <w:p w14:paraId="0EAF0BBE" w14:textId="0647D9B0" w:rsidR="00BD44C2" w:rsidRDefault="00470DA1" w:rsidP="00BD44C2">
      <w:pPr>
        <w:spacing w:line="276" w:lineRule="auto"/>
        <w:rPr>
          <w:rFonts w:ascii="Corbel" w:hAnsi="Corbel"/>
          <w:szCs w:val="18"/>
        </w:rPr>
      </w:pPr>
      <w:r>
        <w:rPr>
          <w:rFonts w:ascii="Corbel" w:hAnsi="Corbel"/>
          <w:szCs w:val="18"/>
        </w:rPr>
        <w:t xml:space="preserve">Binnen een aanbestedingsprocedure dienen </w:t>
      </w:r>
      <w:r w:rsidR="0080034E">
        <w:rPr>
          <w:rFonts w:ascii="Corbel" w:hAnsi="Corbel"/>
          <w:szCs w:val="18"/>
        </w:rPr>
        <w:t xml:space="preserve">Ondernemers </w:t>
      </w:r>
      <w:r>
        <w:rPr>
          <w:rFonts w:ascii="Corbel" w:hAnsi="Corbel"/>
          <w:szCs w:val="18"/>
        </w:rPr>
        <w:t xml:space="preserve">op verschillende momenten tijdig acties te </w:t>
      </w:r>
      <w:r w:rsidR="0080034E" w:rsidRPr="00275D91">
        <w:rPr>
          <w:rFonts w:ascii="Corbel" w:hAnsi="Corbel"/>
          <w:szCs w:val="18"/>
        </w:rPr>
        <w:t>neme</w:t>
      </w:r>
      <w:r w:rsidR="00FB6A2F" w:rsidRPr="00275D91">
        <w:rPr>
          <w:rFonts w:ascii="Corbel" w:hAnsi="Corbel"/>
          <w:szCs w:val="18"/>
        </w:rPr>
        <w:t>n</w:t>
      </w:r>
      <w:r w:rsidRPr="00275D91">
        <w:rPr>
          <w:rFonts w:ascii="Corbel" w:hAnsi="Corbel"/>
          <w:szCs w:val="18"/>
        </w:rPr>
        <w:t xml:space="preserve">. De Aanbestedende dienst streeft ernaar de planning </w:t>
      </w:r>
      <w:r w:rsidR="0042072E">
        <w:rPr>
          <w:rFonts w:ascii="Corbel" w:hAnsi="Corbel"/>
          <w:szCs w:val="18"/>
        </w:rPr>
        <w:t xml:space="preserve">zoals weergegeven in TenderNed </w:t>
      </w:r>
      <w:r w:rsidRPr="00275D91">
        <w:rPr>
          <w:rFonts w:ascii="Corbel" w:hAnsi="Corbel"/>
          <w:szCs w:val="18"/>
        </w:rPr>
        <w:t xml:space="preserve">te realiseren. Zonder expliciet tegenbericht, in de vorm van een Nota van inlichtingen, dienen Ondernemers </w:t>
      </w:r>
      <w:r w:rsidR="008B00EF">
        <w:rPr>
          <w:rFonts w:ascii="Corbel" w:hAnsi="Corbel"/>
          <w:szCs w:val="18"/>
        </w:rPr>
        <w:t xml:space="preserve">ervan </w:t>
      </w:r>
      <w:r w:rsidRPr="00275D91">
        <w:rPr>
          <w:rFonts w:ascii="Corbel" w:hAnsi="Corbel"/>
          <w:szCs w:val="18"/>
        </w:rPr>
        <w:t>uit te gaan</w:t>
      </w:r>
      <w:r w:rsidR="00C22575">
        <w:rPr>
          <w:rFonts w:ascii="Corbel" w:hAnsi="Corbel"/>
          <w:szCs w:val="18"/>
        </w:rPr>
        <w:t xml:space="preserve"> </w:t>
      </w:r>
      <w:r w:rsidR="00BD44C2">
        <w:rPr>
          <w:rFonts w:ascii="Corbel" w:hAnsi="Corbel"/>
          <w:szCs w:val="18"/>
        </w:rPr>
        <w:t xml:space="preserve">dat de </w:t>
      </w:r>
      <w:r w:rsidR="009232A2">
        <w:rPr>
          <w:rFonts w:ascii="Corbel" w:hAnsi="Corbel"/>
          <w:szCs w:val="18"/>
        </w:rPr>
        <w:t xml:space="preserve">in deze Leidraad genoemde </w:t>
      </w:r>
      <w:r w:rsidR="00BD44C2">
        <w:rPr>
          <w:rFonts w:ascii="Corbel" w:hAnsi="Corbel"/>
          <w:szCs w:val="18"/>
        </w:rPr>
        <w:t>data fataal zijn</w:t>
      </w:r>
      <w:r w:rsidR="00BD44C2" w:rsidRPr="00275D91">
        <w:rPr>
          <w:rFonts w:ascii="Corbel" w:hAnsi="Corbel"/>
          <w:szCs w:val="18"/>
        </w:rPr>
        <w:t>.</w:t>
      </w:r>
      <w:r w:rsidR="00BD44C2">
        <w:rPr>
          <w:rFonts w:ascii="Corbel" w:hAnsi="Corbel"/>
          <w:szCs w:val="18"/>
        </w:rPr>
        <w:t xml:space="preserve"> Dit houdt in dat, indien op deze data of geen vragen/opmerkingen zijn gemaakt over de voorliggende stukken u in een later tijdstip hierover niet meer met succes kan klagen. Indien u niet tijdig uw </w:t>
      </w:r>
      <w:r w:rsidR="00FA6DB1">
        <w:rPr>
          <w:rFonts w:ascii="Corbel" w:hAnsi="Corbel"/>
          <w:szCs w:val="18"/>
        </w:rPr>
        <w:t>I</w:t>
      </w:r>
      <w:r w:rsidR="00BD44C2">
        <w:rPr>
          <w:rFonts w:ascii="Corbel" w:hAnsi="Corbel"/>
          <w:szCs w:val="18"/>
        </w:rPr>
        <w:t xml:space="preserve">nschrijving heeft gedaan wordt uw bieding </w:t>
      </w:r>
      <w:r w:rsidR="007C0690">
        <w:rPr>
          <w:rFonts w:ascii="Corbel" w:hAnsi="Corbel"/>
          <w:szCs w:val="18"/>
        </w:rPr>
        <w:t xml:space="preserve">niet in behandeling genomen en </w:t>
      </w:r>
      <w:r w:rsidR="00BD44C2">
        <w:rPr>
          <w:rFonts w:ascii="Corbel" w:hAnsi="Corbel"/>
          <w:szCs w:val="18"/>
        </w:rPr>
        <w:t xml:space="preserve">ter zijde gelegd. </w:t>
      </w:r>
    </w:p>
    <w:p w14:paraId="3DBF1011" w14:textId="77777777" w:rsidR="00470DA1" w:rsidRPr="009E6342" w:rsidRDefault="00470DA1" w:rsidP="00470DA1">
      <w:pPr>
        <w:pStyle w:val="Kop2"/>
        <w:spacing w:before="240" w:after="120"/>
      </w:pPr>
      <w:bookmarkStart w:id="12" w:name="_Toc250730204"/>
      <w:bookmarkStart w:id="13" w:name="_Toc189131461"/>
      <w:r w:rsidRPr="00811244">
        <w:t>Leeswijzer</w:t>
      </w:r>
      <w:bookmarkEnd w:id="12"/>
      <w:bookmarkEnd w:id="13"/>
    </w:p>
    <w:p w14:paraId="65D84346" w14:textId="77777777" w:rsidR="00470DA1" w:rsidRDefault="00521286" w:rsidP="00547F67">
      <w:pPr>
        <w:spacing w:after="120" w:line="276" w:lineRule="auto"/>
        <w:rPr>
          <w:rFonts w:ascii="Corbel" w:hAnsi="Corbel"/>
          <w:szCs w:val="18"/>
        </w:rPr>
      </w:pPr>
      <w:r>
        <w:rPr>
          <w:rFonts w:ascii="Corbel" w:hAnsi="Corbel"/>
          <w:szCs w:val="18"/>
        </w:rPr>
        <w:t>Het vervolg van deze</w:t>
      </w:r>
      <w:r w:rsidR="00470DA1">
        <w:rPr>
          <w:rFonts w:ascii="Corbel" w:hAnsi="Corbel"/>
          <w:szCs w:val="18"/>
        </w:rPr>
        <w:t xml:space="preserve"> A</w:t>
      </w:r>
      <w:r w:rsidR="00470DA1" w:rsidRPr="00811244">
        <w:rPr>
          <w:rFonts w:ascii="Corbel" w:hAnsi="Corbel"/>
          <w:szCs w:val="18"/>
        </w:rPr>
        <w:t xml:space="preserve">anbestedingsleidraad bestaat uit </w:t>
      </w:r>
      <w:r>
        <w:rPr>
          <w:rFonts w:ascii="Corbel" w:hAnsi="Corbel"/>
          <w:szCs w:val="18"/>
        </w:rPr>
        <w:t>vier</w:t>
      </w:r>
      <w:r w:rsidR="00470DA1">
        <w:rPr>
          <w:rFonts w:ascii="Corbel" w:hAnsi="Corbel"/>
          <w:szCs w:val="18"/>
        </w:rPr>
        <w:t xml:space="preserve"> hoofdstukken, een checklist </w:t>
      </w:r>
      <w:r w:rsidR="00470DA1" w:rsidRPr="00811244">
        <w:rPr>
          <w:rFonts w:ascii="Corbel" w:hAnsi="Corbel"/>
          <w:szCs w:val="18"/>
        </w:rPr>
        <w:t xml:space="preserve">en </w:t>
      </w:r>
      <w:r w:rsidR="00470DA1">
        <w:rPr>
          <w:rFonts w:ascii="Corbel" w:hAnsi="Corbel"/>
          <w:szCs w:val="18"/>
        </w:rPr>
        <w:t xml:space="preserve">verschillende </w:t>
      </w:r>
      <w:r w:rsidR="00470DA1" w:rsidRPr="00811244">
        <w:rPr>
          <w:rFonts w:ascii="Corbel" w:hAnsi="Corbel"/>
          <w:szCs w:val="18"/>
        </w:rPr>
        <w:t>Bijlagen:</w:t>
      </w:r>
    </w:p>
    <w:p w14:paraId="0C2320AA" w14:textId="003DEB88" w:rsidR="00470DA1" w:rsidRPr="00275D91" w:rsidRDefault="00470DA1" w:rsidP="001A17B8">
      <w:pPr>
        <w:numPr>
          <w:ilvl w:val="0"/>
          <w:numId w:val="13"/>
        </w:numPr>
        <w:spacing w:line="276" w:lineRule="auto"/>
        <w:rPr>
          <w:rFonts w:ascii="Corbel" w:hAnsi="Corbel"/>
          <w:szCs w:val="18"/>
        </w:rPr>
      </w:pPr>
      <w:r w:rsidRPr="00275D91">
        <w:rPr>
          <w:rFonts w:ascii="Corbel" w:hAnsi="Corbel"/>
          <w:szCs w:val="18"/>
        </w:rPr>
        <w:t>Hoofdstuk 2 gaat in op het doel van de aanbesteding en de aard, omvang en duur van de Opdracht en de context waarbinnen deze plaats</w:t>
      </w:r>
      <w:r w:rsidR="00A11D8C" w:rsidRPr="00275D91">
        <w:rPr>
          <w:rFonts w:ascii="Corbel" w:hAnsi="Corbel"/>
          <w:szCs w:val="18"/>
        </w:rPr>
        <w:t xml:space="preserve"> vindt</w:t>
      </w:r>
      <w:r w:rsidR="00FA6DB1">
        <w:rPr>
          <w:rFonts w:ascii="Corbel" w:hAnsi="Corbel"/>
          <w:szCs w:val="18"/>
        </w:rPr>
        <w:t>;</w:t>
      </w:r>
    </w:p>
    <w:p w14:paraId="3AA8DD92" w14:textId="1A2DC374" w:rsidR="00470DA1" w:rsidRPr="00326170" w:rsidRDefault="00470DA1" w:rsidP="001A17B8">
      <w:pPr>
        <w:numPr>
          <w:ilvl w:val="0"/>
          <w:numId w:val="13"/>
        </w:numPr>
        <w:spacing w:line="276" w:lineRule="auto"/>
        <w:rPr>
          <w:rFonts w:ascii="Corbel" w:hAnsi="Corbel"/>
          <w:szCs w:val="18"/>
        </w:rPr>
      </w:pPr>
      <w:r w:rsidRPr="00326170">
        <w:rPr>
          <w:rFonts w:ascii="Corbel" w:hAnsi="Corbel"/>
          <w:szCs w:val="18"/>
        </w:rPr>
        <w:t>Hoofdstuk 3 beschrijft de aanbestedingsvoorschriften en het procedureverloop</w:t>
      </w:r>
      <w:r w:rsidR="00FA6DB1">
        <w:rPr>
          <w:rFonts w:ascii="Corbel" w:hAnsi="Corbel"/>
          <w:szCs w:val="18"/>
        </w:rPr>
        <w:t>;</w:t>
      </w:r>
    </w:p>
    <w:p w14:paraId="7B48EC46" w14:textId="3F744250" w:rsidR="00470DA1" w:rsidRPr="00326170" w:rsidRDefault="00470DA1" w:rsidP="009D5350">
      <w:pPr>
        <w:numPr>
          <w:ilvl w:val="0"/>
          <w:numId w:val="13"/>
        </w:numPr>
        <w:spacing w:line="276" w:lineRule="auto"/>
        <w:rPr>
          <w:rFonts w:ascii="Corbel" w:hAnsi="Corbel"/>
          <w:szCs w:val="18"/>
        </w:rPr>
      </w:pPr>
      <w:r w:rsidRPr="00326170">
        <w:rPr>
          <w:rFonts w:ascii="Corbel" w:hAnsi="Corbel"/>
          <w:szCs w:val="18"/>
        </w:rPr>
        <w:t xml:space="preserve">Hoofdstuk 4 </w:t>
      </w:r>
      <w:r w:rsidR="00326170" w:rsidRPr="00326170">
        <w:rPr>
          <w:rFonts w:ascii="Corbel" w:hAnsi="Corbel"/>
          <w:szCs w:val="18"/>
        </w:rPr>
        <w:t>beschrijft de minimumeisen waaraan Ondernemers moeten voldoen om een Inschrijving in te kunnen dienen in termen van uitsluitingsgronden, financieel-economische draagkracht, technische en beroepsbekwaamheid en beroepsbevoegdheid</w:t>
      </w:r>
      <w:r w:rsidR="00FA6DB1">
        <w:rPr>
          <w:rFonts w:ascii="Corbel" w:hAnsi="Corbel"/>
          <w:szCs w:val="18"/>
        </w:rPr>
        <w:t>;</w:t>
      </w:r>
    </w:p>
    <w:p w14:paraId="379D2926" w14:textId="0800BF56" w:rsidR="00470DA1" w:rsidRPr="009D5350" w:rsidRDefault="00470DA1" w:rsidP="009D5350">
      <w:pPr>
        <w:numPr>
          <w:ilvl w:val="0"/>
          <w:numId w:val="13"/>
        </w:numPr>
        <w:spacing w:line="276" w:lineRule="auto"/>
        <w:rPr>
          <w:rFonts w:ascii="Corbel" w:hAnsi="Corbel"/>
          <w:szCs w:val="18"/>
        </w:rPr>
      </w:pPr>
      <w:r w:rsidRPr="00275D91">
        <w:rPr>
          <w:rFonts w:ascii="Corbel" w:hAnsi="Corbel"/>
          <w:szCs w:val="18"/>
        </w:rPr>
        <w:t xml:space="preserve">Hoofdstuk 5 </w:t>
      </w:r>
      <w:r w:rsidRPr="009D5350">
        <w:rPr>
          <w:rFonts w:ascii="Corbel" w:hAnsi="Corbel"/>
          <w:szCs w:val="18"/>
        </w:rPr>
        <w:t>beschrijft de</w:t>
      </w:r>
      <w:r w:rsidR="00D7494A" w:rsidRPr="009D5350">
        <w:rPr>
          <w:rFonts w:ascii="Corbel" w:hAnsi="Corbel"/>
          <w:szCs w:val="18"/>
        </w:rPr>
        <w:t xml:space="preserve"> eisen waaraan de Inschrijving moet voldoen, de</w:t>
      </w:r>
      <w:r w:rsidRPr="009D5350">
        <w:rPr>
          <w:rFonts w:ascii="Corbel" w:hAnsi="Corbel"/>
          <w:szCs w:val="18"/>
        </w:rPr>
        <w:t xml:space="preserve"> </w:t>
      </w:r>
      <w:r w:rsidR="00BA3386" w:rsidRPr="009D5350">
        <w:rPr>
          <w:rFonts w:ascii="Corbel" w:hAnsi="Corbel"/>
          <w:szCs w:val="18"/>
        </w:rPr>
        <w:t xml:space="preserve">gunningscriteria en </w:t>
      </w:r>
      <w:r w:rsidRPr="009D5350">
        <w:rPr>
          <w:rFonts w:ascii="Corbel" w:hAnsi="Corbel"/>
          <w:szCs w:val="18"/>
        </w:rPr>
        <w:t xml:space="preserve">wijze waarop </w:t>
      </w:r>
      <w:r w:rsidR="00BA3386" w:rsidRPr="009D5350">
        <w:rPr>
          <w:rFonts w:ascii="Corbel" w:hAnsi="Corbel"/>
          <w:szCs w:val="18"/>
        </w:rPr>
        <w:t>de</w:t>
      </w:r>
      <w:r w:rsidR="000E225E" w:rsidRPr="009D5350">
        <w:rPr>
          <w:rFonts w:ascii="Corbel" w:hAnsi="Corbel"/>
          <w:szCs w:val="18"/>
        </w:rPr>
        <w:t xml:space="preserve"> Inschrijvingen</w:t>
      </w:r>
      <w:r w:rsidRPr="009D5350">
        <w:rPr>
          <w:rFonts w:ascii="Corbel" w:hAnsi="Corbel"/>
          <w:szCs w:val="18"/>
        </w:rPr>
        <w:t xml:space="preserve"> worden beoordeeld</w:t>
      </w:r>
      <w:r w:rsidR="00FA6DB1">
        <w:rPr>
          <w:rFonts w:ascii="Corbel" w:hAnsi="Corbel"/>
          <w:szCs w:val="18"/>
        </w:rPr>
        <w:t>;</w:t>
      </w:r>
    </w:p>
    <w:p w14:paraId="23406A0D" w14:textId="77777777" w:rsidR="00D51817" w:rsidRDefault="00470DA1" w:rsidP="00BA2E5E">
      <w:pPr>
        <w:numPr>
          <w:ilvl w:val="0"/>
          <w:numId w:val="13"/>
        </w:numPr>
        <w:spacing w:after="120" w:line="276" w:lineRule="auto"/>
        <w:rPr>
          <w:rFonts w:ascii="Corbel" w:hAnsi="Corbel"/>
          <w:szCs w:val="18"/>
        </w:rPr>
      </w:pPr>
      <w:r w:rsidRPr="00275D91">
        <w:rPr>
          <w:rFonts w:ascii="Corbel" w:hAnsi="Corbel"/>
          <w:szCs w:val="18"/>
        </w:rPr>
        <w:lastRenderedPageBreak/>
        <w:t xml:space="preserve">Checklist: geeft alle documenten </w:t>
      </w:r>
      <w:r w:rsidR="00A66006" w:rsidRPr="00275D91">
        <w:rPr>
          <w:rFonts w:ascii="Corbel" w:hAnsi="Corbel"/>
          <w:szCs w:val="18"/>
        </w:rPr>
        <w:t xml:space="preserve">beknopt weer </w:t>
      </w:r>
      <w:r w:rsidRPr="00275D91">
        <w:rPr>
          <w:rFonts w:ascii="Corbel" w:hAnsi="Corbel"/>
          <w:szCs w:val="18"/>
        </w:rPr>
        <w:t>die bij de Inschrijving moeten worden overlegd.</w:t>
      </w:r>
      <w:r w:rsidR="00D51817" w:rsidRPr="00D51817">
        <w:rPr>
          <w:rFonts w:ascii="Corbel" w:hAnsi="Corbel"/>
          <w:szCs w:val="18"/>
        </w:rPr>
        <w:t xml:space="preserve"> </w:t>
      </w:r>
      <w:r w:rsidR="00D51817">
        <w:rPr>
          <w:rFonts w:ascii="Corbel" w:hAnsi="Corbel"/>
          <w:szCs w:val="18"/>
        </w:rPr>
        <w:t xml:space="preserve">U dient echter zelf te controleren of er naast de in deze Checklist genoemde documenten ook nog andere stukken moeten worden overgelegd. </w:t>
      </w:r>
    </w:p>
    <w:p w14:paraId="6D1B7FE0" w14:textId="77777777" w:rsidR="00470DA1" w:rsidRPr="00E9591F" w:rsidRDefault="00470DA1" w:rsidP="00547F67">
      <w:pPr>
        <w:spacing w:after="120" w:line="276" w:lineRule="auto"/>
        <w:rPr>
          <w:rFonts w:ascii="Corbel" w:hAnsi="Corbel"/>
          <w:szCs w:val="18"/>
        </w:rPr>
      </w:pPr>
      <w:r w:rsidRPr="00E9591F">
        <w:rPr>
          <w:rFonts w:ascii="Corbel" w:hAnsi="Corbel"/>
          <w:szCs w:val="18"/>
        </w:rPr>
        <w:t xml:space="preserve">De volgende Bijlagen maken </w:t>
      </w:r>
      <w:r w:rsidR="0037686E" w:rsidRPr="00E9591F">
        <w:rPr>
          <w:rFonts w:ascii="Corbel" w:hAnsi="Corbel"/>
          <w:szCs w:val="18"/>
        </w:rPr>
        <w:t>onlosmakelijk o</w:t>
      </w:r>
      <w:r w:rsidRPr="00E9591F">
        <w:rPr>
          <w:rFonts w:ascii="Corbel" w:hAnsi="Corbel"/>
          <w:szCs w:val="18"/>
        </w:rPr>
        <w:t>nderdeel uit van deze Aanbestedingsleidraad:</w:t>
      </w:r>
    </w:p>
    <w:p w14:paraId="1CCDC4DD" w14:textId="08462AE9" w:rsidR="00AD6452" w:rsidRPr="00E9591F" w:rsidRDefault="002F7629" w:rsidP="00AD6452">
      <w:pPr>
        <w:numPr>
          <w:ilvl w:val="0"/>
          <w:numId w:val="13"/>
        </w:numPr>
        <w:spacing w:line="276" w:lineRule="auto"/>
        <w:rPr>
          <w:rFonts w:ascii="Corbel" w:hAnsi="Corbel"/>
          <w:szCs w:val="18"/>
          <w:lang w:eastAsia="ar-SA"/>
        </w:rPr>
      </w:pPr>
      <w:r w:rsidRPr="00E9591F">
        <w:rPr>
          <w:rFonts w:ascii="Corbel" w:hAnsi="Corbel"/>
          <w:szCs w:val="18"/>
        </w:rPr>
        <w:t>Bijlage 1.</w:t>
      </w:r>
      <w:r w:rsidRPr="00E9591F">
        <w:rPr>
          <w:rFonts w:ascii="Corbel" w:hAnsi="Corbel"/>
          <w:b/>
          <w:szCs w:val="18"/>
        </w:rPr>
        <w:t xml:space="preserve"> </w:t>
      </w:r>
      <w:r w:rsidR="006B3D99" w:rsidRPr="00E9591F">
        <w:rPr>
          <w:rFonts w:ascii="Corbel" w:hAnsi="Corbel"/>
          <w:b/>
          <w:szCs w:val="18"/>
        </w:rPr>
        <w:t xml:space="preserve">Uniform Europees Aanbestedingsdocument </w:t>
      </w:r>
      <w:r w:rsidR="00864E5A" w:rsidRPr="00E9591F">
        <w:rPr>
          <w:rFonts w:ascii="Corbel" w:hAnsi="Corbel"/>
          <w:szCs w:val="18"/>
          <w:lang w:eastAsia="ar-SA"/>
        </w:rPr>
        <w:t>(separaat toegevoegd)</w:t>
      </w:r>
      <w:r w:rsidR="00FA6DB1">
        <w:rPr>
          <w:rFonts w:ascii="Corbel" w:hAnsi="Corbel"/>
          <w:szCs w:val="18"/>
          <w:lang w:eastAsia="ar-SA"/>
        </w:rPr>
        <w:t>;</w:t>
      </w:r>
    </w:p>
    <w:p w14:paraId="0C11F044" w14:textId="06E8D0C4" w:rsidR="00AD6452" w:rsidRPr="00E9591F" w:rsidRDefault="002F7629" w:rsidP="00AD6452">
      <w:pPr>
        <w:numPr>
          <w:ilvl w:val="0"/>
          <w:numId w:val="13"/>
        </w:numPr>
        <w:spacing w:line="276" w:lineRule="auto"/>
        <w:rPr>
          <w:rFonts w:ascii="Corbel" w:hAnsi="Corbel"/>
          <w:szCs w:val="18"/>
          <w:lang w:eastAsia="ar-SA"/>
        </w:rPr>
      </w:pPr>
      <w:r w:rsidRPr="00E9591F">
        <w:rPr>
          <w:rFonts w:ascii="Corbel" w:hAnsi="Corbel"/>
          <w:szCs w:val="18"/>
          <w:lang w:eastAsia="ar-SA"/>
        </w:rPr>
        <w:t xml:space="preserve">Bijlage </w:t>
      </w:r>
      <w:r w:rsidR="007C16A1" w:rsidRPr="00E9591F">
        <w:rPr>
          <w:rFonts w:ascii="Corbel" w:hAnsi="Corbel"/>
          <w:szCs w:val="18"/>
          <w:lang w:eastAsia="ar-SA"/>
        </w:rPr>
        <w:t>2</w:t>
      </w:r>
      <w:r w:rsidRPr="00E9591F">
        <w:rPr>
          <w:rFonts w:ascii="Corbel" w:hAnsi="Corbel"/>
          <w:szCs w:val="18"/>
          <w:lang w:eastAsia="ar-SA"/>
        </w:rPr>
        <w:t xml:space="preserve">. </w:t>
      </w:r>
      <w:r w:rsidR="00FA6DB1">
        <w:rPr>
          <w:rFonts w:ascii="Corbel" w:hAnsi="Corbel"/>
          <w:szCs w:val="18"/>
          <w:lang w:eastAsia="ar-SA"/>
        </w:rPr>
        <w:t>Format prijzenblad;</w:t>
      </w:r>
    </w:p>
    <w:p w14:paraId="73FBF375" w14:textId="3B4E0AFA" w:rsidR="00FA6DB1" w:rsidRPr="00E9591F" w:rsidRDefault="00767E24" w:rsidP="00FA6DB1">
      <w:pPr>
        <w:numPr>
          <w:ilvl w:val="0"/>
          <w:numId w:val="13"/>
        </w:numPr>
        <w:spacing w:line="276" w:lineRule="auto"/>
        <w:rPr>
          <w:rFonts w:ascii="Corbel" w:hAnsi="Corbel"/>
          <w:szCs w:val="18"/>
          <w:lang w:eastAsia="ar-SA"/>
        </w:rPr>
      </w:pPr>
      <w:r w:rsidRPr="00E9591F">
        <w:rPr>
          <w:rFonts w:ascii="Corbel" w:hAnsi="Corbel"/>
          <w:szCs w:val="18"/>
          <w:lang w:eastAsia="ar-SA"/>
        </w:rPr>
        <w:t xml:space="preserve">Bijlage 3. </w:t>
      </w:r>
      <w:r w:rsidR="00FA6DB1" w:rsidRPr="00E9591F">
        <w:rPr>
          <w:rFonts w:ascii="Corbel" w:hAnsi="Corbel"/>
          <w:szCs w:val="18"/>
          <w:lang w:eastAsia="ar-SA"/>
        </w:rPr>
        <w:t>Format Kerncompetenties (</w:t>
      </w:r>
      <w:r w:rsidR="00FA6DB1">
        <w:rPr>
          <w:rFonts w:ascii="Corbel" w:hAnsi="Corbel"/>
          <w:szCs w:val="18"/>
          <w:lang w:eastAsia="ar-SA"/>
        </w:rPr>
        <w:t>i</w:t>
      </w:r>
      <w:r w:rsidR="00FA6DB1" w:rsidRPr="00E9591F">
        <w:rPr>
          <w:rFonts w:ascii="Corbel" w:hAnsi="Corbel"/>
          <w:szCs w:val="18"/>
          <w:lang w:eastAsia="ar-SA"/>
        </w:rPr>
        <w:t>ngesloten in dit document)</w:t>
      </w:r>
      <w:r w:rsidR="00FA6DB1">
        <w:rPr>
          <w:rFonts w:ascii="Corbel" w:hAnsi="Corbel"/>
          <w:szCs w:val="18"/>
          <w:lang w:eastAsia="ar-SA"/>
        </w:rPr>
        <w:t>;</w:t>
      </w:r>
    </w:p>
    <w:p w14:paraId="273B0678" w14:textId="1D67E008" w:rsidR="00AD6452" w:rsidRPr="00E9591F" w:rsidRDefault="002F7629" w:rsidP="00AD6452">
      <w:pPr>
        <w:numPr>
          <w:ilvl w:val="0"/>
          <w:numId w:val="13"/>
        </w:numPr>
        <w:spacing w:line="276" w:lineRule="auto"/>
        <w:rPr>
          <w:rFonts w:ascii="Corbel" w:hAnsi="Corbel"/>
          <w:szCs w:val="18"/>
          <w:lang w:eastAsia="ar-SA"/>
        </w:rPr>
      </w:pPr>
      <w:r w:rsidRPr="00E9591F">
        <w:rPr>
          <w:rFonts w:ascii="Corbel" w:hAnsi="Corbel"/>
          <w:szCs w:val="18"/>
          <w:lang w:eastAsia="ar-SA"/>
        </w:rPr>
        <w:t xml:space="preserve">Bijlage 4. </w:t>
      </w:r>
      <w:r w:rsidR="00470DA1" w:rsidRPr="00E9591F">
        <w:rPr>
          <w:rFonts w:ascii="Corbel" w:hAnsi="Corbel"/>
          <w:szCs w:val="18"/>
          <w:lang w:eastAsia="ar-SA"/>
        </w:rPr>
        <w:t>Concept Overeenkomst</w:t>
      </w:r>
      <w:r w:rsidR="00FA6DB1">
        <w:rPr>
          <w:rFonts w:ascii="Corbel" w:hAnsi="Corbel"/>
          <w:szCs w:val="18"/>
          <w:lang w:eastAsia="ar-SA"/>
        </w:rPr>
        <w:t xml:space="preserve"> inclusief bijlagen</w:t>
      </w:r>
      <w:r w:rsidR="001418B5">
        <w:rPr>
          <w:rFonts w:ascii="Corbel" w:hAnsi="Corbel"/>
          <w:szCs w:val="18"/>
          <w:lang w:eastAsia="ar-SA"/>
        </w:rPr>
        <w:t xml:space="preserve"> o.a. PVE</w:t>
      </w:r>
      <w:r w:rsidR="00864E5A" w:rsidRPr="00E9591F">
        <w:rPr>
          <w:rFonts w:ascii="Corbel" w:hAnsi="Corbel"/>
          <w:szCs w:val="18"/>
          <w:lang w:eastAsia="ar-SA"/>
        </w:rPr>
        <w:t xml:space="preserve"> (separaat toegevoegd)</w:t>
      </w:r>
      <w:r w:rsidR="00FA6DB1">
        <w:rPr>
          <w:rFonts w:ascii="Corbel" w:hAnsi="Corbel"/>
          <w:szCs w:val="18"/>
          <w:lang w:eastAsia="ar-SA"/>
        </w:rPr>
        <w:t>;</w:t>
      </w:r>
    </w:p>
    <w:p w14:paraId="1E73F20D" w14:textId="1606A550" w:rsidR="00AD6452" w:rsidRPr="00E9591F" w:rsidRDefault="002F7629" w:rsidP="00AD6452">
      <w:pPr>
        <w:numPr>
          <w:ilvl w:val="0"/>
          <w:numId w:val="13"/>
        </w:numPr>
        <w:spacing w:line="276" w:lineRule="auto"/>
        <w:rPr>
          <w:rFonts w:ascii="Corbel" w:hAnsi="Corbel"/>
          <w:szCs w:val="18"/>
          <w:lang w:eastAsia="ar-SA"/>
        </w:rPr>
      </w:pPr>
      <w:r w:rsidRPr="00E9591F">
        <w:rPr>
          <w:rFonts w:ascii="Corbel" w:hAnsi="Corbel"/>
          <w:szCs w:val="18"/>
          <w:lang w:eastAsia="ar-SA"/>
        </w:rPr>
        <w:t xml:space="preserve">Bijlage 5. </w:t>
      </w:r>
      <w:r w:rsidR="00C95A79" w:rsidRPr="00E9591F">
        <w:rPr>
          <w:rFonts w:ascii="Corbel" w:hAnsi="Corbel"/>
          <w:szCs w:val="18"/>
          <w:lang w:eastAsia="ar-SA"/>
        </w:rPr>
        <w:t>Algemene inkoopvoorwaarden</w:t>
      </w:r>
      <w:r w:rsidR="00FA6DB1">
        <w:rPr>
          <w:rFonts w:ascii="Corbel" w:hAnsi="Corbel"/>
          <w:szCs w:val="18"/>
          <w:lang w:eastAsia="ar-SA"/>
        </w:rPr>
        <w:t xml:space="preserve"> Provincies 2022</w:t>
      </w:r>
      <w:r w:rsidR="00F71B98" w:rsidRPr="00E9591F">
        <w:rPr>
          <w:rFonts w:ascii="Corbel" w:hAnsi="Corbel"/>
          <w:szCs w:val="18"/>
          <w:lang w:eastAsia="ar-SA"/>
        </w:rPr>
        <w:t xml:space="preserve"> </w:t>
      </w:r>
      <w:r w:rsidRPr="00E9591F">
        <w:rPr>
          <w:rFonts w:ascii="Corbel" w:hAnsi="Corbel"/>
          <w:szCs w:val="18"/>
          <w:lang w:eastAsia="ar-SA"/>
        </w:rPr>
        <w:t>(separaat toegevoegd)</w:t>
      </w:r>
      <w:r w:rsidR="00FA6DB1">
        <w:rPr>
          <w:rFonts w:ascii="Corbel" w:hAnsi="Corbel"/>
          <w:szCs w:val="18"/>
          <w:lang w:eastAsia="ar-SA"/>
        </w:rPr>
        <w:t>;</w:t>
      </w:r>
    </w:p>
    <w:p w14:paraId="30753B65" w14:textId="12E3E7E4" w:rsidR="002F7629" w:rsidRDefault="002F7629" w:rsidP="00757E47">
      <w:pPr>
        <w:numPr>
          <w:ilvl w:val="0"/>
          <w:numId w:val="13"/>
        </w:numPr>
        <w:spacing w:line="276" w:lineRule="auto"/>
        <w:rPr>
          <w:rFonts w:ascii="Corbel" w:hAnsi="Corbel"/>
          <w:szCs w:val="18"/>
          <w:lang w:eastAsia="ar-SA"/>
        </w:rPr>
      </w:pPr>
      <w:r w:rsidRPr="00E9591F">
        <w:rPr>
          <w:rFonts w:ascii="Corbel" w:hAnsi="Corbel"/>
          <w:szCs w:val="18"/>
          <w:lang w:eastAsia="ar-SA"/>
        </w:rPr>
        <w:t>Bijlage 6.</w:t>
      </w:r>
      <w:r w:rsidR="00244EDF" w:rsidRPr="00E9591F">
        <w:t xml:space="preserve"> </w:t>
      </w:r>
      <w:r w:rsidR="00FA6DB1">
        <w:rPr>
          <w:rFonts w:ascii="Corbel" w:hAnsi="Corbel"/>
          <w:szCs w:val="18"/>
          <w:lang w:eastAsia="ar-SA"/>
        </w:rPr>
        <w:t>Klachtenregeling Aanbesteden</w:t>
      </w:r>
      <w:r w:rsidR="009520F0" w:rsidRPr="00E9591F">
        <w:rPr>
          <w:rFonts w:ascii="Corbel" w:hAnsi="Corbel"/>
          <w:szCs w:val="18"/>
          <w:lang w:eastAsia="ar-SA"/>
        </w:rPr>
        <w:t xml:space="preserve"> provincie</w:t>
      </w:r>
      <w:r w:rsidR="00244EDF" w:rsidRPr="00E9591F">
        <w:rPr>
          <w:rFonts w:ascii="Corbel" w:hAnsi="Corbel"/>
          <w:szCs w:val="18"/>
          <w:lang w:eastAsia="ar-SA"/>
        </w:rPr>
        <w:t xml:space="preserve"> U</w:t>
      </w:r>
      <w:r w:rsidR="009520F0" w:rsidRPr="00E9591F">
        <w:rPr>
          <w:rFonts w:ascii="Corbel" w:hAnsi="Corbel"/>
          <w:szCs w:val="18"/>
          <w:lang w:eastAsia="ar-SA"/>
        </w:rPr>
        <w:t>trecht</w:t>
      </w:r>
      <w:r w:rsidR="00644275">
        <w:rPr>
          <w:rFonts w:ascii="Corbel" w:hAnsi="Corbel"/>
          <w:szCs w:val="18"/>
          <w:lang w:eastAsia="ar-SA"/>
        </w:rPr>
        <w:t xml:space="preserve"> 2023</w:t>
      </w:r>
      <w:r w:rsidR="00244EDF" w:rsidRPr="00E9591F">
        <w:rPr>
          <w:rFonts w:ascii="Corbel" w:hAnsi="Corbel"/>
          <w:szCs w:val="18"/>
          <w:lang w:eastAsia="ar-SA"/>
        </w:rPr>
        <w:t xml:space="preserve"> </w:t>
      </w:r>
      <w:r w:rsidR="003E7758" w:rsidRPr="00E9591F">
        <w:rPr>
          <w:rFonts w:ascii="Corbel" w:hAnsi="Corbel"/>
          <w:szCs w:val="18"/>
          <w:lang w:eastAsia="ar-SA"/>
        </w:rPr>
        <w:t>(</w:t>
      </w:r>
      <w:r w:rsidR="00644275">
        <w:rPr>
          <w:rFonts w:ascii="Corbel" w:hAnsi="Corbel"/>
          <w:szCs w:val="18"/>
          <w:lang w:eastAsia="ar-SA"/>
        </w:rPr>
        <w:t>i</w:t>
      </w:r>
      <w:r w:rsidR="003E7758" w:rsidRPr="00E9591F">
        <w:rPr>
          <w:rFonts w:ascii="Corbel" w:hAnsi="Corbel"/>
          <w:szCs w:val="18"/>
          <w:lang w:eastAsia="ar-SA"/>
        </w:rPr>
        <w:t>ngesloten in dit document)</w:t>
      </w:r>
      <w:r w:rsidR="00644275">
        <w:rPr>
          <w:rFonts w:ascii="Corbel" w:hAnsi="Corbel"/>
          <w:szCs w:val="18"/>
          <w:lang w:eastAsia="ar-SA"/>
        </w:rPr>
        <w:t>;</w:t>
      </w:r>
    </w:p>
    <w:p w14:paraId="432F28A0" w14:textId="23EB0973" w:rsidR="00644275" w:rsidRPr="00E9591F" w:rsidRDefault="00644275" w:rsidP="00757E47">
      <w:pPr>
        <w:numPr>
          <w:ilvl w:val="0"/>
          <w:numId w:val="13"/>
        </w:numPr>
        <w:spacing w:line="276" w:lineRule="auto"/>
        <w:rPr>
          <w:rFonts w:ascii="Corbel" w:hAnsi="Corbel"/>
          <w:szCs w:val="18"/>
          <w:lang w:eastAsia="ar-SA"/>
        </w:rPr>
      </w:pPr>
      <w:r>
        <w:rPr>
          <w:rFonts w:ascii="Corbel" w:hAnsi="Corbel"/>
          <w:szCs w:val="18"/>
          <w:lang w:eastAsia="ar-SA"/>
        </w:rPr>
        <w:t>Bijlage 7. Verklaring Russische betrokkenheid (ingesloten in dit document).</w:t>
      </w:r>
    </w:p>
    <w:p w14:paraId="19CE6A41" w14:textId="77777777" w:rsidR="00470DA1" w:rsidRPr="001901BF" w:rsidRDefault="00470DA1" w:rsidP="003564EC">
      <w:pPr>
        <w:pStyle w:val="Kop1"/>
        <w:numPr>
          <w:ilvl w:val="0"/>
          <w:numId w:val="18"/>
        </w:numPr>
        <w:spacing w:after="240"/>
        <w:ind w:left="1701" w:hanging="1701"/>
        <w:rPr>
          <w:rFonts w:ascii="Corbel" w:hAnsi="Corbel"/>
          <w:szCs w:val="24"/>
        </w:rPr>
      </w:pPr>
      <w:bookmarkStart w:id="14" w:name="_Toc189131462"/>
      <w:r w:rsidRPr="001901BF">
        <w:rPr>
          <w:rFonts w:ascii="Corbel" w:hAnsi="Corbel"/>
          <w:szCs w:val="24"/>
        </w:rPr>
        <w:lastRenderedPageBreak/>
        <w:t>Over de Opdracht</w:t>
      </w:r>
      <w:bookmarkEnd w:id="14"/>
    </w:p>
    <w:p w14:paraId="1ECF005B" w14:textId="77777777" w:rsidR="00470DA1" w:rsidRPr="009421BC" w:rsidRDefault="00470DA1" w:rsidP="00412A0C">
      <w:pPr>
        <w:spacing w:line="276" w:lineRule="auto"/>
        <w:rPr>
          <w:rFonts w:ascii="Corbel" w:hAnsi="Corbel"/>
          <w:szCs w:val="18"/>
        </w:rPr>
      </w:pPr>
      <w:r w:rsidRPr="002D0963">
        <w:rPr>
          <w:rFonts w:ascii="Corbel" w:hAnsi="Corbel"/>
          <w:szCs w:val="18"/>
        </w:rPr>
        <w:t>Dit ho</w:t>
      </w:r>
      <w:r w:rsidR="00F71B98">
        <w:rPr>
          <w:rFonts w:ascii="Corbel" w:hAnsi="Corbel"/>
          <w:szCs w:val="18"/>
        </w:rPr>
        <w:t xml:space="preserve">ofdstuk omschrijft de Opdracht, de </w:t>
      </w:r>
      <w:r w:rsidRPr="002D0963">
        <w:rPr>
          <w:rFonts w:ascii="Corbel" w:hAnsi="Corbel"/>
          <w:szCs w:val="18"/>
        </w:rPr>
        <w:t>achtergrond van de aanbesteding, de doelstellingen die de Aanbestedende dienst nastreeft, de aard en omvang van de werkzaamheden en de belangrijkste</w:t>
      </w:r>
      <w:r w:rsidR="00813C9E" w:rsidRPr="002D0963">
        <w:rPr>
          <w:rFonts w:ascii="Corbel" w:hAnsi="Corbel"/>
          <w:szCs w:val="18"/>
        </w:rPr>
        <w:t xml:space="preserve"> kenmerken van de Overeenkomst op basis waarvan de Opdracht zal worden uitgevoerd.</w:t>
      </w:r>
    </w:p>
    <w:p w14:paraId="064D5424" w14:textId="77777777" w:rsidR="00470DA1" w:rsidRPr="009421BC" w:rsidRDefault="00470DA1" w:rsidP="00412A0C">
      <w:pPr>
        <w:pStyle w:val="Kop2"/>
        <w:spacing w:before="240" w:after="120" w:line="276" w:lineRule="auto"/>
        <w:rPr>
          <w:szCs w:val="18"/>
        </w:rPr>
      </w:pPr>
      <w:bookmarkStart w:id="15" w:name="_Toc189131463"/>
      <w:r w:rsidRPr="009421BC">
        <w:rPr>
          <w:szCs w:val="18"/>
        </w:rPr>
        <w:t>De Opdrachtgever</w:t>
      </w:r>
      <w:bookmarkEnd w:id="15"/>
    </w:p>
    <w:p w14:paraId="481647BD" w14:textId="77777777" w:rsidR="00936425" w:rsidRPr="00936425" w:rsidRDefault="00936425" w:rsidP="00412A0C">
      <w:pPr>
        <w:spacing w:line="276" w:lineRule="auto"/>
        <w:rPr>
          <w:rFonts w:ascii="Corbel" w:hAnsi="Corbel" w:cs="Arial"/>
          <w:iCs/>
          <w:szCs w:val="18"/>
        </w:rPr>
      </w:pPr>
      <w:r w:rsidRPr="00936425">
        <w:rPr>
          <w:rFonts w:ascii="Corbel" w:hAnsi="Corbel" w:cs="Arial"/>
          <w:iCs/>
          <w:szCs w:val="18"/>
        </w:rPr>
        <w:t>De kracht van de provincie Utrecht zit in een unieke combinatie van factoren. Utrecht is nationaal en internationaal een topregio, met een innovatieve kenniseconomie en een hoog kennisniveau. De centrale ligging maakt de provincie Utrecht tot de draaischijf van Nederland.</w:t>
      </w:r>
    </w:p>
    <w:p w14:paraId="1CCD40EC" w14:textId="77777777" w:rsidR="00936425" w:rsidRPr="00936425" w:rsidRDefault="00936425" w:rsidP="00412A0C">
      <w:pPr>
        <w:spacing w:line="276" w:lineRule="auto"/>
        <w:rPr>
          <w:rFonts w:ascii="Corbel" w:hAnsi="Corbel" w:cs="Arial"/>
          <w:iCs/>
          <w:szCs w:val="18"/>
        </w:rPr>
      </w:pPr>
    </w:p>
    <w:p w14:paraId="0940582F" w14:textId="77777777" w:rsidR="00936425" w:rsidRPr="00936425" w:rsidRDefault="00936425" w:rsidP="00412A0C">
      <w:pPr>
        <w:spacing w:line="276" w:lineRule="auto"/>
        <w:rPr>
          <w:rFonts w:ascii="Corbel" w:hAnsi="Corbel" w:cs="Arial"/>
          <w:iCs/>
          <w:szCs w:val="18"/>
        </w:rPr>
      </w:pPr>
      <w:r w:rsidRPr="00936425">
        <w:rPr>
          <w:rFonts w:ascii="Corbel" w:hAnsi="Corbel" w:cs="Arial"/>
          <w:iCs/>
          <w:szCs w:val="18"/>
        </w:rPr>
        <w:t>De provincie vormt de bestuurlijke schakel tussen de rijksoverheid en de gemeenten in de provincie en heeft daarmee belangrijke taken op het gebied van coördinatie, planning en visie. Het provinciebestuur en de ambtelijke organisatie werken aan een duurzame en gezonde leefomgeving, met waardevolle natuur en schoon water, met duurzame energie voor iedereen. Een provincie met levendige steden en dorpen, met veilige en duurzame mobiliteit, en met een sterke economie.</w:t>
      </w:r>
    </w:p>
    <w:p w14:paraId="4A27A61B" w14:textId="77777777" w:rsidR="00936425" w:rsidRPr="00936425" w:rsidRDefault="00936425" w:rsidP="00412A0C">
      <w:pPr>
        <w:spacing w:line="276" w:lineRule="auto"/>
        <w:rPr>
          <w:rFonts w:ascii="Corbel" w:hAnsi="Corbel" w:cs="Arial"/>
          <w:iCs/>
          <w:szCs w:val="18"/>
        </w:rPr>
      </w:pPr>
    </w:p>
    <w:p w14:paraId="0BB00056" w14:textId="6E1C2482" w:rsidR="00936425" w:rsidRDefault="00936425" w:rsidP="00412A0C">
      <w:pPr>
        <w:spacing w:line="276" w:lineRule="auto"/>
        <w:rPr>
          <w:rFonts w:ascii="Corbel" w:hAnsi="Corbel" w:cs="Arial"/>
          <w:iCs/>
          <w:szCs w:val="18"/>
        </w:rPr>
      </w:pPr>
      <w:r w:rsidRPr="00936425">
        <w:rPr>
          <w:rFonts w:ascii="Corbel" w:hAnsi="Corbel" w:cs="Arial"/>
          <w:iCs/>
          <w:szCs w:val="18"/>
        </w:rPr>
        <w:t>De opgave is om de aantrekkelijkheid van de provincie Utrecht te vergroten en groei zo te faciliteren dat de kwaliteit van de ruimte behouden blijft.</w:t>
      </w:r>
    </w:p>
    <w:p w14:paraId="51C6FDA9" w14:textId="77777777" w:rsidR="002070E1" w:rsidRDefault="002070E1" w:rsidP="00412A0C">
      <w:pPr>
        <w:spacing w:line="276" w:lineRule="auto"/>
        <w:rPr>
          <w:rFonts w:ascii="Corbel" w:hAnsi="Corbel" w:cs="Arial"/>
          <w:iCs/>
          <w:szCs w:val="18"/>
        </w:rPr>
      </w:pPr>
    </w:p>
    <w:p w14:paraId="55DA66F0" w14:textId="037244D3" w:rsidR="00470DA1" w:rsidRPr="009421BC" w:rsidRDefault="00470DA1" w:rsidP="00412A0C">
      <w:pPr>
        <w:spacing w:line="276" w:lineRule="auto"/>
        <w:rPr>
          <w:rFonts w:ascii="Corbel" w:hAnsi="Corbel" w:cs="Arial"/>
          <w:iCs/>
          <w:szCs w:val="18"/>
        </w:rPr>
      </w:pPr>
      <w:r w:rsidRPr="00E07AD1">
        <w:rPr>
          <w:rFonts w:ascii="Corbel" w:hAnsi="Corbel" w:cs="Arial"/>
          <w:iCs/>
          <w:szCs w:val="18"/>
        </w:rPr>
        <w:t xml:space="preserve">Voor meer informatie over de provincie kunt u ook de provinciale website bezoeken: </w:t>
      </w:r>
      <w:hyperlink r:id="rId22" w:history="1">
        <w:r w:rsidRPr="00E07AD1">
          <w:rPr>
            <w:rStyle w:val="Hyperlink"/>
            <w:rFonts w:ascii="Corbel" w:hAnsi="Corbel" w:cs="Arial"/>
            <w:szCs w:val="18"/>
          </w:rPr>
          <w:t>www.provincie-utrecht.nl</w:t>
        </w:r>
      </w:hyperlink>
    </w:p>
    <w:p w14:paraId="7CCE27BC" w14:textId="77777777" w:rsidR="002D0963" w:rsidRDefault="002D0963" w:rsidP="00412A0C">
      <w:pPr>
        <w:spacing w:line="276" w:lineRule="auto"/>
        <w:rPr>
          <w:rFonts w:ascii="Corbel" w:hAnsi="Corbel"/>
          <w:szCs w:val="18"/>
          <w:highlight w:val="lightGray"/>
        </w:rPr>
      </w:pPr>
    </w:p>
    <w:p w14:paraId="0BD750D6" w14:textId="7252A775" w:rsidR="00261C14" w:rsidRPr="00CF1856" w:rsidRDefault="00E5433C" w:rsidP="00412A0C">
      <w:pPr>
        <w:spacing w:line="276" w:lineRule="auto"/>
        <w:rPr>
          <w:rFonts w:ascii="Corbel" w:hAnsi="Corbel" w:cs="Arial"/>
          <w:b/>
          <w:iCs/>
          <w:szCs w:val="18"/>
        </w:rPr>
      </w:pPr>
      <w:r>
        <w:rPr>
          <w:rFonts w:ascii="Corbel" w:hAnsi="Corbel" w:cs="Arial"/>
          <w:b/>
          <w:iCs/>
          <w:szCs w:val="18"/>
        </w:rPr>
        <w:t>Domein Mobiliteit</w:t>
      </w:r>
    </w:p>
    <w:p w14:paraId="5E44C6D5" w14:textId="2E439463" w:rsidR="00261C14" w:rsidRPr="00CF1856" w:rsidRDefault="00706515" w:rsidP="00412A0C">
      <w:pPr>
        <w:spacing w:after="160" w:line="276" w:lineRule="auto"/>
        <w:rPr>
          <w:rFonts w:ascii="Corbel" w:hAnsi="Corbel" w:cs="Arial"/>
          <w:iCs/>
          <w:szCs w:val="18"/>
        </w:rPr>
      </w:pPr>
      <w:r>
        <w:rPr>
          <w:rFonts w:ascii="Corbel" w:hAnsi="Corbel" w:cs="Arial"/>
          <w:iCs/>
          <w:szCs w:val="18"/>
        </w:rPr>
        <w:t>Het domein Mobiliteit</w:t>
      </w:r>
      <w:r w:rsidR="00261C14" w:rsidRPr="00CF1856">
        <w:rPr>
          <w:rFonts w:ascii="Corbel" w:hAnsi="Corbel" w:cs="Arial"/>
          <w:iCs/>
          <w:szCs w:val="18"/>
        </w:rPr>
        <w:t xml:space="preserve"> is ontstaan door de samenvoeging van bestaande en nieuwe taken van de Provincie op het gebied van Vervoer. Door deze integratie is de afdeling nog volop in beweging. Jaarlijks vervoeren we ruim 50 miljoen reizigers. </w:t>
      </w:r>
    </w:p>
    <w:p w14:paraId="0F8CAFD9" w14:textId="68137076" w:rsidR="00261C14" w:rsidRDefault="00261C14" w:rsidP="00412A0C">
      <w:pPr>
        <w:spacing w:line="276" w:lineRule="auto"/>
        <w:rPr>
          <w:rFonts w:ascii="Corbel" w:hAnsi="Corbel" w:cs="Arial"/>
          <w:iCs/>
          <w:szCs w:val="18"/>
        </w:rPr>
      </w:pPr>
      <w:r w:rsidRPr="00CF1856">
        <w:rPr>
          <w:rFonts w:ascii="Corbel" w:hAnsi="Corbel" w:cs="Arial"/>
          <w:iCs/>
          <w:szCs w:val="18"/>
        </w:rPr>
        <w:t xml:space="preserve">Om de toenemende stroom in reizigers in goede banen te leiden, werkt </w:t>
      </w:r>
      <w:r w:rsidR="002A2C70">
        <w:rPr>
          <w:rFonts w:ascii="Corbel" w:hAnsi="Corbel" w:cs="Arial"/>
          <w:iCs/>
          <w:szCs w:val="18"/>
        </w:rPr>
        <w:t>het domein Mobiliteit onder andere</w:t>
      </w:r>
      <w:r w:rsidRPr="00CF1856">
        <w:rPr>
          <w:rFonts w:ascii="Corbel" w:hAnsi="Corbel" w:cs="Arial"/>
          <w:iCs/>
          <w:szCs w:val="18"/>
        </w:rPr>
        <w:t xml:space="preserve"> aan een toekomst vast openbaar vervoersysteem. De afdeling, </w:t>
      </w:r>
      <w:r w:rsidR="00AF0673">
        <w:rPr>
          <w:rFonts w:ascii="Corbel" w:hAnsi="Corbel" w:cs="Arial"/>
          <w:iCs/>
          <w:szCs w:val="18"/>
        </w:rPr>
        <w:t xml:space="preserve">onder andere </w:t>
      </w:r>
      <w:r w:rsidRPr="00CF1856">
        <w:rPr>
          <w:rFonts w:ascii="Corbel" w:hAnsi="Corbel" w:cs="Arial"/>
          <w:iCs/>
          <w:szCs w:val="18"/>
        </w:rPr>
        <w:t xml:space="preserve">bestaande uit de teams </w:t>
      </w:r>
      <w:r w:rsidR="00081091">
        <w:rPr>
          <w:rFonts w:ascii="Corbel" w:hAnsi="Corbel" w:cs="Arial"/>
          <w:iCs/>
          <w:szCs w:val="18"/>
        </w:rPr>
        <w:t xml:space="preserve">Beheer </w:t>
      </w:r>
      <w:r w:rsidR="00644275">
        <w:rPr>
          <w:rFonts w:ascii="Corbel" w:hAnsi="Corbel" w:cs="Arial"/>
          <w:iCs/>
          <w:szCs w:val="18"/>
        </w:rPr>
        <w:t>&amp; Realisatie OV-assets</w:t>
      </w:r>
      <w:r w:rsidR="00822EF7">
        <w:rPr>
          <w:rFonts w:ascii="Corbel" w:hAnsi="Corbel" w:cs="Arial"/>
          <w:iCs/>
          <w:szCs w:val="18"/>
        </w:rPr>
        <w:t xml:space="preserve"> (</w:t>
      </w:r>
      <w:r w:rsidR="00644275">
        <w:rPr>
          <w:rFonts w:ascii="Corbel" w:hAnsi="Corbel" w:cs="Arial"/>
          <w:iCs/>
          <w:szCs w:val="18"/>
        </w:rPr>
        <w:t>BR</w:t>
      </w:r>
      <w:r w:rsidR="00081091">
        <w:rPr>
          <w:rFonts w:ascii="Corbel" w:hAnsi="Corbel" w:cs="Arial"/>
          <w:iCs/>
          <w:szCs w:val="18"/>
        </w:rPr>
        <w:t>O</w:t>
      </w:r>
      <w:r w:rsidR="00822EF7">
        <w:rPr>
          <w:rFonts w:ascii="Corbel" w:hAnsi="Corbel" w:cs="Arial"/>
          <w:iCs/>
          <w:szCs w:val="18"/>
        </w:rPr>
        <w:t>)</w:t>
      </w:r>
      <w:r w:rsidR="003545FD">
        <w:rPr>
          <w:rFonts w:ascii="Corbel" w:hAnsi="Corbel" w:cs="Arial"/>
          <w:iCs/>
          <w:szCs w:val="18"/>
        </w:rPr>
        <w:t>, Expertiseteam Openbaar Vervoer</w:t>
      </w:r>
      <w:r w:rsidR="007D69DF">
        <w:rPr>
          <w:rFonts w:ascii="Corbel" w:hAnsi="Corbel" w:cs="Arial"/>
          <w:iCs/>
          <w:szCs w:val="18"/>
        </w:rPr>
        <w:t xml:space="preserve">, Beheer en Monitoring en </w:t>
      </w:r>
      <w:r w:rsidR="002A42B1">
        <w:rPr>
          <w:rFonts w:ascii="Corbel" w:hAnsi="Corbel" w:cs="Arial"/>
          <w:iCs/>
          <w:szCs w:val="18"/>
        </w:rPr>
        <w:t>Expertiseteam Mobiliteit</w:t>
      </w:r>
      <w:r w:rsidRPr="00CF1856">
        <w:rPr>
          <w:rFonts w:ascii="Corbel" w:hAnsi="Corbel" w:cs="Arial"/>
          <w:iCs/>
          <w:szCs w:val="18"/>
        </w:rPr>
        <w:t xml:space="preserve">, is verantwoordelijk voor het beheer en onderhoud van de tram(infra)structuur, de realisatie van OV projecten en het concessiebeheer van de exploitatie van het gehele openbaar vervoerssysteem van de provincie Utrecht (bus, tram en regiotaxi). </w:t>
      </w:r>
    </w:p>
    <w:p w14:paraId="5804FEC3" w14:textId="77777777" w:rsidR="00470DA1" w:rsidRPr="009421BC" w:rsidRDefault="00470DA1" w:rsidP="00412A0C">
      <w:pPr>
        <w:pStyle w:val="Kop2"/>
        <w:spacing w:before="240" w:after="120" w:line="276" w:lineRule="auto"/>
        <w:rPr>
          <w:szCs w:val="18"/>
        </w:rPr>
      </w:pPr>
      <w:bookmarkStart w:id="16" w:name="_Toc189131464"/>
      <w:r w:rsidRPr="009421BC">
        <w:rPr>
          <w:szCs w:val="18"/>
        </w:rPr>
        <w:t>Aanleiding voor de aanbesteding</w:t>
      </w:r>
      <w:bookmarkEnd w:id="16"/>
    </w:p>
    <w:p w14:paraId="52AE6292" w14:textId="3A9FF665" w:rsidR="00441E14" w:rsidRPr="00C25E06" w:rsidRDefault="00441E14" w:rsidP="00412A0C">
      <w:pPr>
        <w:spacing w:line="276" w:lineRule="auto"/>
        <w:rPr>
          <w:rFonts w:ascii="Corbel" w:hAnsi="Corbel"/>
        </w:rPr>
      </w:pPr>
      <w:r w:rsidRPr="00C25E06">
        <w:rPr>
          <w:rFonts w:ascii="Corbel" w:hAnsi="Corbel"/>
        </w:rPr>
        <w:t xml:space="preserve">Provincie Utrecht is op zoek naar een dienstverlener Werkcoördinatie die op contractbasis de werkzaamheden uitvoert in het kader van </w:t>
      </w:r>
      <w:r w:rsidR="00A06DF1" w:rsidRPr="00AF7060">
        <w:rPr>
          <w:rFonts w:ascii="Corbel" w:hAnsi="Corbel"/>
        </w:rPr>
        <w:t xml:space="preserve">werkplekbeveiliging </w:t>
      </w:r>
      <w:r w:rsidRPr="00C25E06">
        <w:rPr>
          <w:rFonts w:ascii="Corbel" w:hAnsi="Corbel"/>
        </w:rPr>
        <w:t>en capaciteitsverdeling rond het onderhoud van railinfrastructuur</w:t>
      </w:r>
      <w:r w:rsidR="00A06DF1">
        <w:rPr>
          <w:rFonts w:ascii="Corbel" w:hAnsi="Corbel"/>
        </w:rPr>
        <w:t>,</w:t>
      </w:r>
      <w:r w:rsidRPr="00C25E06">
        <w:rPr>
          <w:rFonts w:ascii="Corbel" w:hAnsi="Corbel"/>
        </w:rPr>
        <w:t xml:space="preserve"> </w:t>
      </w:r>
      <w:r w:rsidR="00E115E9" w:rsidRPr="00AF7060">
        <w:rPr>
          <w:rFonts w:ascii="Corbel" w:hAnsi="Corbel"/>
        </w:rPr>
        <w:t>tram</w:t>
      </w:r>
      <w:r w:rsidRPr="00AF7060">
        <w:rPr>
          <w:rFonts w:ascii="Corbel" w:hAnsi="Corbel"/>
        </w:rPr>
        <w:t>haltevoorzieningen</w:t>
      </w:r>
      <w:r w:rsidR="00A06DF1" w:rsidRPr="00AF7060">
        <w:rPr>
          <w:rFonts w:ascii="Corbel" w:hAnsi="Corbel"/>
        </w:rPr>
        <w:t>, projecten en evenementen</w:t>
      </w:r>
      <w:r w:rsidRPr="00AF7060">
        <w:rPr>
          <w:rFonts w:ascii="Corbel" w:hAnsi="Corbel"/>
        </w:rPr>
        <w:t xml:space="preserve">. Opdrachtnemers die werkzaamheden op of nabij de </w:t>
      </w:r>
      <w:r w:rsidR="00AF7060" w:rsidRPr="000303CA">
        <w:rPr>
          <w:rFonts w:ascii="Corbel" w:hAnsi="Corbel"/>
          <w:szCs w:val="18"/>
        </w:rPr>
        <w:t>railinfrastructuur</w:t>
      </w:r>
      <w:r w:rsidR="00AF7060" w:rsidRPr="00AF7060">
        <w:rPr>
          <w:rFonts w:ascii="Corbel" w:hAnsi="Corbel"/>
        </w:rPr>
        <w:t xml:space="preserve"> </w:t>
      </w:r>
      <w:r w:rsidRPr="00AF7060">
        <w:rPr>
          <w:rFonts w:ascii="Corbel" w:hAnsi="Corbel"/>
        </w:rPr>
        <w:t xml:space="preserve">van </w:t>
      </w:r>
      <w:r w:rsidR="009C4A63" w:rsidRPr="00AF7060">
        <w:rPr>
          <w:rFonts w:ascii="Corbel" w:hAnsi="Corbel"/>
        </w:rPr>
        <w:t xml:space="preserve">de provincie </w:t>
      </w:r>
      <w:r w:rsidRPr="00AF7060">
        <w:rPr>
          <w:rFonts w:ascii="Corbel" w:hAnsi="Corbel"/>
        </w:rPr>
        <w:t>Utrecht gaan verrich</w:t>
      </w:r>
      <w:r w:rsidRPr="00C25E06">
        <w:rPr>
          <w:rFonts w:ascii="Corbel" w:hAnsi="Corbel"/>
        </w:rPr>
        <w:t>ten, dienen de werkplekcapaciteit en de te treffen veiligheidsmaatregelen met de Werk</w:t>
      </w:r>
      <w:r w:rsidR="00611EF2">
        <w:rPr>
          <w:rFonts w:ascii="Corbel" w:hAnsi="Corbel"/>
        </w:rPr>
        <w:t>coördinatie</w:t>
      </w:r>
      <w:r w:rsidRPr="00C25E06">
        <w:rPr>
          <w:rFonts w:ascii="Corbel" w:hAnsi="Corbel"/>
        </w:rPr>
        <w:t xml:space="preserve"> af te stemmen. </w:t>
      </w:r>
    </w:p>
    <w:p w14:paraId="07084BD1" w14:textId="77777777" w:rsidR="00441E14" w:rsidRDefault="00441E14" w:rsidP="00412A0C">
      <w:pPr>
        <w:pStyle w:val="Default"/>
        <w:spacing w:line="276" w:lineRule="auto"/>
        <w:rPr>
          <w:rFonts w:ascii="Calibri" w:hAnsi="Calibri" w:cs="Calibri"/>
          <w:sz w:val="20"/>
          <w:szCs w:val="20"/>
        </w:rPr>
      </w:pPr>
    </w:p>
    <w:p w14:paraId="7411FA44" w14:textId="2A4C669E" w:rsidR="009879FD" w:rsidRPr="00644275" w:rsidRDefault="00441E14" w:rsidP="00412A0C">
      <w:pPr>
        <w:pStyle w:val="Default"/>
        <w:spacing w:line="276" w:lineRule="auto"/>
        <w:rPr>
          <w:rFonts w:ascii="Corbel" w:eastAsia="Times New Roman" w:hAnsi="Corbel"/>
          <w:color w:val="auto"/>
          <w:spacing w:val="5"/>
          <w:sz w:val="18"/>
          <w:szCs w:val="20"/>
          <w:lang w:eastAsia="nl-NL"/>
        </w:rPr>
      </w:pPr>
      <w:r w:rsidRPr="00644275">
        <w:rPr>
          <w:rFonts w:ascii="Corbel" w:eastAsia="Times New Roman" w:hAnsi="Corbel"/>
          <w:color w:val="auto"/>
          <w:spacing w:val="5"/>
          <w:sz w:val="18"/>
          <w:szCs w:val="20"/>
          <w:lang w:eastAsia="nl-NL"/>
        </w:rPr>
        <w:t>Ook dient de Werk</w:t>
      </w:r>
      <w:r w:rsidR="00611EF2" w:rsidRPr="00644275">
        <w:rPr>
          <w:rFonts w:ascii="Corbel" w:eastAsia="Times New Roman" w:hAnsi="Corbel"/>
          <w:color w:val="auto"/>
          <w:spacing w:val="5"/>
          <w:sz w:val="18"/>
          <w:szCs w:val="20"/>
          <w:lang w:eastAsia="nl-NL"/>
        </w:rPr>
        <w:t>coördinatie</w:t>
      </w:r>
      <w:r w:rsidRPr="00644275">
        <w:rPr>
          <w:rFonts w:ascii="Corbel" w:eastAsia="Times New Roman" w:hAnsi="Corbel"/>
          <w:color w:val="auto"/>
          <w:spacing w:val="5"/>
          <w:sz w:val="18"/>
          <w:szCs w:val="20"/>
          <w:lang w:eastAsia="nl-NL"/>
        </w:rPr>
        <w:t xml:space="preserve"> </w:t>
      </w:r>
      <w:r w:rsidR="009879FD" w:rsidRPr="00644275">
        <w:rPr>
          <w:rFonts w:ascii="Corbel" w:eastAsia="Times New Roman" w:hAnsi="Corbel"/>
          <w:color w:val="auto"/>
          <w:spacing w:val="5"/>
          <w:sz w:val="18"/>
          <w:szCs w:val="20"/>
          <w:lang w:eastAsia="nl-NL"/>
        </w:rPr>
        <w:t xml:space="preserve">werkplekinspecties uit te voeren om de naleving van de uitgegeven Omgevingsvergunningen en de Toestemmingen tot Werkplekbeveiliging te controleren. </w:t>
      </w:r>
    </w:p>
    <w:p w14:paraId="5076FB18" w14:textId="77777777" w:rsidR="009879FD" w:rsidRPr="00644275" w:rsidRDefault="009879FD" w:rsidP="00412A0C">
      <w:pPr>
        <w:pStyle w:val="Default"/>
        <w:spacing w:line="276" w:lineRule="auto"/>
        <w:rPr>
          <w:rFonts w:ascii="Corbel" w:eastAsia="Times New Roman" w:hAnsi="Corbel"/>
          <w:color w:val="auto"/>
          <w:spacing w:val="5"/>
          <w:sz w:val="18"/>
          <w:szCs w:val="20"/>
          <w:lang w:eastAsia="nl-NL"/>
        </w:rPr>
      </w:pPr>
    </w:p>
    <w:p w14:paraId="6E07C375" w14:textId="36332C24" w:rsidR="009B5C2D" w:rsidRPr="004B21AA" w:rsidRDefault="00EB1C91" w:rsidP="00412A0C">
      <w:pPr>
        <w:pStyle w:val="Geenafstand"/>
        <w:spacing w:line="276" w:lineRule="auto"/>
        <w:rPr>
          <w:rFonts w:ascii="Corbel" w:hAnsi="Corbel" w:cs="Arial"/>
          <w:sz w:val="18"/>
          <w:szCs w:val="18"/>
        </w:rPr>
      </w:pPr>
      <w:r w:rsidRPr="00EB1C91">
        <w:rPr>
          <w:rFonts w:ascii="Corbel" w:hAnsi="Corbel" w:cs="Arial"/>
          <w:sz w:val="18"/>
          <w:szCs w:val="18"/>
        </w:rPr>
        <w:t>Voor een uitgebreidere omschrijving wordt u verwezen naar</w:t>
      </w:r>
      <w:r>
        <w:rPr>
          <w:rFonts w:ascii="Corbel" w:hAnsi="Corbel" w:cs="Arial"/>
          <w:sz w:val="18"/>
          <w:szCs w:val="18"/>
        </w:rPr>
        <w:t xml:space="preserve"> </w:t>
      </w:r>
      <w:r w:rsidRPr="00644275">
        <w:rPr>
          <w:rFonts w:ascii="Corbel" w:hAnsi="Corbel" w:cs="Arial"/>
          <w:sz w:val="18"/>
          <w:szCs w:val="18"/>
        </w:rPr>
        <w:t xml:space="preserve">bijlage </w:t>
      </w:r>
      <w:r w:rsidR="00930CC7" w:rsidRPr="00644275">
        <w:rPr>
          <w:rFonts w:ascii="Corbel" w:hAnsi="Corbel" w:cs="Arial"/>
          <w:sz w:val="18"/>
          <w:szCs w:val="18"/>
        </w:rPr>
        <w:t xml:space="preserve"> </w:t>
      </w:r>
      <w:r w:rsidR="00644275" w:rsidRPr="00644275">
        <w:rPr>
          <w:rFonts w:ascii="Corbel" w:hAnsi="Corbel" w:cs="Arial"/>
          <w:sz w:val="18"/>
          <w:szCs w:val="18"/>
        </w:rPr>
        <w:t>4</w:t>
      </w:r>
      <w:r w:rsidR="006B0400">
        <w:rPr>
          <w:rFonts w:ascii="Corbel" w:hAnsi="Corbel" w:cs="Arial"/>
          <w:sz w:val="18"/>
          <w:szCs w:val="18"/>
        </w:rPr>
        <w:t xml:space="preserve"> </w:t>
      </w:r>
      <w:r w:rsidRPr="00EB1C91">
        <w:rPr>
          <w:rFonts w:ascii="Corbel" w:hAnsi="Corbel" w:cs="Arial"/>
          <w:sz w:val="18"/>
          <w:szCs w:val="18"/>
        </w:rPr>
        <w:t xml:space="preserve">het </w:t>
      </w:r>
      <w:r w:rsidR="006B0400">
        <w:rPr>
          <w:rFonts w:ascii="Corbel" w:hAnsi="Corbel" w:cs="Arial"/>
          <w:sz w:val="18"/>
          <w:szCs w:val="18"/>
        </w:rPr>
        <w:t>“</w:t>
      </w:r>
      <w:r w:rsidR="00644275" w:rsidRPr="00644275">
        <w:rPr>
          <w:rFonts w:ascii="Corbel" w:hAnsi="Corbel" w:cs="Arial"/>
          <w:sz w:val="18"/>
          <w:szCs w:val="18"/>
        </w:rPr>
        <w:t>Concept Overeenkomst inclusief bijlagen</w:t>
      </w:r>
      <w:r w:rsidR="006B0400">
        <w:rPr>
          <w:rFonts w:ascii="Corbel" w:hAnsi="Corbel" w:cs="Arial"/>
          <w:sz w:val="18"/>
          <w:szCs w:val="18"/>
        </w:rPr>
        <w:t>”</w:t>
      </w:r>
      <w:r w:rsidRPr="00EB1C91">
        <w:rPr>
          <w:rFonts w:ascii="Corbel" w:hAnsi="Corbel" w:cs="Arial"/>
          <w:sz w:val="18"/>
          <w:szCs w:val="18"/>
        </w:rPr>
        <w:t>.</w:t>
      </w:r>
    </w:p>
    <w:p w14:paraId="180025C7" w14:textId="77777777" w:rsidR="00470DA1" w:rsidRPr="009421BC" w:rsidRDefault="00470DA1" w:rsidP="00412A0C">
      <w:pPr>
        <w:pStyle w:val="Kop2"/>
        <w:tabs>
          <w:tab w:val="left" w:pos="6379"/>
        </w:tabs>
        <w:spacing w:before="240" w:after="120" w:line="276" w:lineRule="auto"/>
        <w:rPr>
          <w:szCs w:val="18"/>
        </w:rPr>
      </w:pPr>
      <w:bookmarkStart w:id="17" w:name="_Toc189131465"/>
      <w:r w:rsidRPr="009421BC">
        <w:rPr>
          <w:szCs w:val="18"/>
        </w:rPr>
        <w:t>Samenvoegen van Opdrachten en verdeling in percelen</w:t>
      </w:r>
      <w:bookmarkEnd w:id="17"/>
    </w:p>
    <w:p w14:paraId="58B60F45" w14:textId="77777777" w:rsidR="00470DA1" w:rsidRDefault="00470DA1" w:rsidP="00412A0C">
      <w:pPr>
        <w:spacing w:line="276" w:lineRule="auto"/>
        <w:rPr>
          <w:rFonts w:ascii="Corbel" w:hAnsi="Corbel"/>
          <w:szCs w:val="18"/>
        </w:rPr>
      </w:pPr>
      <w:r w:rsidRPr="009421BC">
        <w:rPr>
          <w:rFonts w:ascii="Corbel" w:hAnsi="Corbel"/>
          <w:szCs w:val="18"/>
        </w:rPr>
        <w:t xml:space="preserve">Naar het oordeel van de Aanbestedende dienst is bij deze Opdracht </w:t>
      </w:r>
      <w:r w:rsidR="00863ED7">
        <w:rPr>
          <w:rFonts w:ascii="Corbel" w:hAnsi="Corbel"/>
          <w:szCs w:val="18"/>
        </w:rPr>
        <w:t>geen</w:t>
      </w:r>
      <w:r w:rsidRPr="002D0963">
        <w:rPr>
          <w:rFonts w:ascii="Corbel" w:hAnsi="Corbel"/>
          <w:szCs w:val="18"/>
        </w:rPr>
        <w:t xml:space="preserve"> </w:t>
      </w:r>
      <w:r w:rsidRPr="009421BC">
        <w:rPr>
          <w:rFonts w:ascii="Corbel" w:hAnsi="Corbel"/>
          <w:szCs w:val="18"/>
        </w:rPr>
        <w:t>sprake van het samenvoegen van Opdrachten</w:t>
      </w:r>
      <w:r>
        <w:rPr>
          <w:rFonts w:ascii="Corbel" w:hAnsi="Corbel"/>
          <w:szCs w:val="18"/>
        </w:rPr>
        <w:t>.</w:t>
      </w:r>
      <w:r w:rsidRPr="00966BEC">
        <w:rPr>
          <w:rFonts w:ascii="Corbel" w:hAnsi="Corbel"/>
          <w:szCs w:val="18"/>
        </w:rPr>
        <w:t xml:space="preserve"> </w:t>
      </w:r>
    </w:p>
    <w:p w14:paraId="5B74AAF3" w14:textId="77777777" w:rsidR="00DA6BFE" w:rsidRPr="009421BC" w:rsidRDefault="00DA6BFE" w:rsidP="00412A0C">
      <w:pPr>
        <w:spacing w:line="276" w:lineRule="auto"/>
        <w:rPr>
          <w:rFonts w:ascii="Corbel" w:hAnsi="Corbel"/>
          <w:szCs w:val="18"/>
          <w:lang w:eastAsia="ar-SA"/>
        </w:rPr>
      </w:pPr>
    </w:p>
    <w:p w14:paraId="25CF00CC" w14:textId="7E184851" w:rsidR="00863ED7" w:rsidRPr="00DE157F" w:rsidRDefault="00414C96" w:rsidP="00412A0C">
      <w:pPr>
        <w:spacing w:line="276" w:lineRule="auto"/>
        <w:rPr>
          <w:rFonts w:ascii="Corbel" w:hAnsi="Corbel"/>
          <w:szCs w:val="18"/>
        </w:rPr>
      </w:pPr>
      <w:r w:rsidRPr="00DE157F">
        <w:rPr>
          <w:rFonts w:ascii="Corbel" w:hAnsi="Corbel"/>
          <w:szCs w:val="18"/>
        </w:rPr>
        <w:t>B</w:t>
      </w:r>
      <w:r w:rsidR="00470DA1" w:rsidRPr="00DE157F">
        <w:rPr>
          <w:rFonts w:ascii="Corbel" w:hAnsi="Corbel"/>
          <w:szCs w:val="18"/>
        </w:rPr>
        <w:t>innen de Opdracht</w:t>
      </w:r>
      <w:r w:rsidRPr="00DE157F">
        <w:rPr>
          <w:rFonts w:ascii="Corbel" w:hAnsi="Corbel"/>
          <w:szCs w:val="18"/>
        </w:rPr>
        <w:t xml:space="preserve"> is</w:t>
      </w:r>
      <w:r w:rsidR="00470DA1" w:rsidRPr="00DE157F">
        <w:rPr>
          <w:rFonts w:ascii="Corbel" w:hAnsi="Corbel"/>
          <w:szCs w:val="18"/>
        </w:rPr>
        <w:t xml:space="preserve"> </w:t>
      </w:r>
      <w:r w:rsidR="00475325" w:rsidRPr="00DE157F">
        <w:rPr>
          <w:rFonts w:ascii="Corbel" w:hAnsi="Corbel"/>
          <w:szCs w:val="18"/>
        </w:rPr>
        <w:t xml:space="preserve">geen </w:t>
      </w:r>
      <w:r w:rsidR="00470DA1" w:rsidRPr="00DE157F">
        <w:rPr>
          <w:rFonts w:ascii="Corbel" w:hAnsi="Corbel"/>
          <w:szCs w:val="18"/>
        </w:rPr>
        <w:t xml:space="preserve">onderscheid gemaakt in percelen. </w:t>
      </w:r>
      <w:r w:rsidR="00863ED7" w:rsidRPr="00DE157F">
        <w:rPr>
          <w:rFonts w:ascii="Corbel" w:hAnsi="Corbel"/>
          <w:szCs w:val="18"/>
        </w:rPr>
        <w:t xml:space="preserve">Provincie Utrecht acht het niet </w:t>
      </w:r>
      <w:r w:rsidR="00DE157F" w:rsidRPr="00DE157F">
        <w:rPr>
          <w:rFonts w:ascii="Corbel" w:hAnsi="Corbel"/>
          <w:szCs w:val="18"/>
        </w:rPr>
        <w:t>wenselijk</w:t>
      </w:r>
      <w:r w:rsidR="00863ED7" w:rsidRPr="00DE157F">
        <w:rPr>
          <w:rFonts w:ascii="Corbel" w:hAnsi="Corbel"/>
          <w:szCs w:val="18"/>
        </w:rPr>
        <w:t xml:space="preserve"> </w:t>
      </w:r>
      <w:r w:rsidR="00F3386E">
        <w:rPr>
          <w:rFonts w:ascii="Corbel" w:hAnsi="Corbel"/>
          <w:szCs w:val="18"/>
        </w:rPr>
        <w:t xml:space="preserve">meerdere percelen onder deze aanbesteding uit te schrijven, aangezien de </w:t>
      </w:r>
      <w:r w:rsidR="00644275">
        <w:rPr>
          <w:rFonts w:ascii="Corbel" w:hAnsi="Corbel"/>
          <w:szCs w:val="18"/>
        </w:rPr>
        <w:t>O</w:t>
      </w:r>
      <w:r w:rsidR="00F3386E">
        <w:rPr>
          <w:rFonts w:ascii="Corbel" w:hAnsi="Corbel"/>
          <w:szCs w:val="18"/>
        </w:rPr>
        <w:t>pdracht</w:t>
      </w:r>
      <w:r w:rsidR="004300C4">
        <w:rPr>
          <w:rFonts w:ascii="Corbel" w:hAnsi="Corbel"/>
          <w:szCs w:val="18"/>
        </w:rPr>
        <w:t xml:space="preserve"> vanwege de integraliteit van het werkpakket</w:t>
      </w:r>
      <w:r w:rsidR="00F3386E">
        <w:rPr>
          <w:rFonts w:ascii="Corbel" w:hAnsi="Corbel"/>
          <w:szCs w:val="18"/>
        </w:rPr>
        <w:t xml:space="preserve"> niet te verdelen is in percelen. Provincie Utrecht wenst </w:t>
      </w:r>
      <w:r w:rsidR="00644275">
        <w:rPr>
          <w:rFonts w:ascii="Corbel" w:hAnsi="Corbel"/>
          <w:szCs w:val="18"/>
        </w:rPr>
        <w:t>één</w:t>
      </w:r>
      <w:r w:rsidR="00F3386E">
        <w:rPr>
          <w:rFonts w:ascii="Corbel" w:hAnsi="Corbel"/>
          <w:szCs w:val="18"/>
        </w:rPr>
        <w:t xml:space="preserve"> </w:t>
      </w:r>
      <w:r w:rsidR="00644275">
        <w:rPr>
          <w:rFonts w:ascii="Corbel" w:hAnsi="Corbel"/>
          <w:szCs w:val="18"/>
        </w:rPr>
        <w:t>O</w:t>
      </w:r>
      <w:r w:rsidR="00F3386E">
        <w:rPr>
          <w:rFonts w:ascii="Corbel" w:hAnsi="Corbel"/>
          <w:szCs w:val="18"/>
        </w:rPr>
        <w:t xml:space="preserve">pdrachtnemer voor </w:t>
      </w:r>
      <w:r w:rsidR="00C25E06">
        <w:rPr>
          <w:rFonts w:ascii="Corbel" w:hAnsi="Corbel"/>
          <w:szCs w:val="18"/>
        </w:rPr>
        <w:t>de Werkcoördinatie</w:t>
      </w:r>
      <w:r w:rsidR="00F3386E">
        <w:rPr>
          <w:rFonts w:ascii="Corbel" w:hAnsi="Corbel"/>
          <w:szCs w:val="18"/>
        </w:rPr>
        <w:t>.</w:t>
      </w:r>
    </w:p>
    <w:p w14:paraId="115E67C1" w14:textId="77777777" w:rsidR="00470DA1" w:rsidRPr="009421BC" w:rsidRDefault="00470DA1" w:rsidP="00412A0C">
      <w:pPr>
        <w:pStyle w:val="Kop2"/>
        <w:tabs>
          <w:tab w:val="left" w:pos="6379"/>
        </w:tabs>
        <w:spacing w:before="240" w:after="120" w:line="276" w:lineRule="auto"/>
        <w:rPr>
          <w:szCs w:val="18"/>
        </w:rPr>
      </w:pPr>
      <w:bookmarkStart w:id="18" w:name="_Toc189131466"/>
      <w:r w:rsidRPr="009421BC">
        <w:rPr>
          <w:szCs w:val="18"/>
        </w:rPr>
        <w:lastRenderedPageBreak/>
        <w:t>Aard van de Opdracht</w:t>
      </w:r>
      <w:bookmarkEnd w:id="18"/>
    </w:p>
    <w:p w14:paraId="588F8BCA" w14:textId="6979CCF1" w:rsidR="004F69CA" w:rsidRDefault="00644275" w:rsidP="00412A0C">
      <w:pPr>
        <w:spacing w:line="276" w:lineRule="auto"/>
        <w:rPr>
          <w:rFonts w:ascii="Corbel" w:hAnsi="Corbel"/>
          <w:szCs w:val="18"/>
        </w:rPr>
      </w:pPr>
      <w:r w:rsidRPr="00644275">
        <w:rPr>
          <w:rFonts w:ascii="Corbel" w:hAnsi="Corbel"/>
          <w:szCs w:val="18"/>
        </w:rPr>
        <w:t xml:space="preserve">De opdracht betreft het contracteren van de </w:t>
      </w:r>
      <w:r w:rsidR="003756E4" w:rsidRPr="00644275">
        <w:rPr>
          <w:rFonts w:ascii="Corbel" w:hAnsi="Corbel"/>
          <w:szCs w:val="18"/>
        </w:rPr>
        <w:t>Werkcoördinatie</w:t>
      </w:r>
      <w:r w:rsidRPr="00644275">
        <w:rPr>
          <w:rFonts w:ascii="Corbel" w:hAnsi="Corbel"/>
          <w:szCs w:val="18"/>
        </w:rPr>
        <w:t xml:space="preserve"> voor de provincie Utrecht. Met als scope het domein Mobiliteit </w:t>
      </w:r>
      <w:r w:rsidR="003756E4">
        <w:rPr>
          <w:rFonts w:ascii="Corbel" w:hAnsi="Corbel"/>
          <w:szCs w:val="18"/>
        </w:rPr>
        <w:t xml:space="preserve">- </w:t>
      </w:r>
      <w:r w:rsidRPr="00644275">
        <w:rPr>
          <w:rFonts w:ascii="Corbel" w:hAnsi="Corbel"/>
          <w:szCs w:val="18"/>
        </w:rPr>
        <w:t xml:space="preserve">Beheer </w:t>
      </w:r>
      <w:r w:rsidR="003756E4">
        <w:rPr>
          <w:rFonts w:ascii="Corbel" w:hAnsi="Corbel"/>
          <w:szCs w:val="18"/>
        </w:rPr>
        <w:t>&amp; Realisatie OV-assets,</w:t>
      </w:r>
      <w:r w:rsidRPr="00644275">
        <w:rPr>
          <w:rFonts w:ascii="Corbel" w:hAnsi="Corbel"/>
          <w:szCs w:val="18"/>
        </w:rPr>
        <w:t xml:space="preserve"> in het bijzonder de trambaan bestaande uit de </w:t>
      </w:r>
      <w:r w:rsidR="003756E4" w:rsidRPr="00644275">
        <w:rPr>
          <w:rFonts w:ascii="Corbel" w:hAnsi="Corbel"/>
          <w:szCs w:val="18"/>
        </w:rPr>
        <w:t>tracés</w:t>
      </w:r>
      <w:r w:rsidRPr="00644275">
        <w:rPr>
          <w:rFonts w:ascii="Corbel" w:hAnsi="Corbel"/>
          <w:szCs w:val="18"/>
        </w:rPr>
        <w:t xml:space="preserve"> voor de routes naar Nieuwegein en IJsselstein (SUNIJ lijn) en de tramlijn naar Utrecht </w:t>
      </w:r>
      <w:proofErr w:type="spellStart"/>
      <w:r w:rsidRPr="00644275">
        <w:rPr>
          <w:rFonts w:ascii="Corbel" w:hAnsi="Corbel"/>
          <w:szCs w:val="18"/>
        </w:rPr>
        <w:t>Science</w:t>
      </w:r>
      <w:proofErr w:type="spellEnd"/>
      <w:r w:rsidRPr="00644275">
        <w:rPr>
          <w:rFonts w:ascii="Corbel" w:hAnsi="Corbel"/>
          <w:szCs w:val="18"/>
        </w:rPr>
        <w:t xml:space="preserve"> Park (voorheen Uithoflijn).</w:t>
      </w:r>
    </w:p>
    <w:p w14:paraId="4BA1B8F9" w14:textId="77777777" w:rsidR="00644275" w:rsidRDefault="00644275" w:rsidP="00412A0C">
      <w:pPr>
        <w:spacing w:line="276" w:lineRule="auto"/>
        <w:rPr>
          <w:rFonts w:ascii="Corbel" w:hAnsi="Corbel"/>
          <w:szCs w:val="18"/>
        </w:rPr>
      </w:pPr>
    </w:p>
    <w:p w14:paraId="15F2A412" w14:textId="50880370" w:rsidR="00470DA1" w:rsidRDefault="004F69CA" w:rsidP="00412A0C">
      <w:pPr>
        <w:spacing w:line="276" w:lineRule="auto"/>
        <w:rPr>
          <w:rFonts w:ascii="Corbel" w:hAnsi="Corbel"/>
          <w:szCs w:val="18"/>
        </w:rPr>
      </w:pPr>
      <w:r>
        <w:rPr>
          <w:rFonts w:ascii="Corbel" w:hAnsi="Corbel"/>
          <w:szCs w:val="18"/>
        </w:rPr>
        <w:t xml:space="preserve">Voor een uitgebreidere omschrijving wordt u verwezen naar </w:t>
      </w:r>
      <w:r w:rsidR="00644275">
        <w:rPr>
          <w:rFonts w:ascii="Corbel" w:hAnsi="Corbel"/>
          <w:szCs w:val="18"/>
        </w:rPr>
        <w:t xml:space="preserve">bijlage </w:t>
      </w:r>
      <w:r w:rsidR="00644275" w:rsidRPr="00644275">
        <w:rPr>
          <w:rFonts w:ascii="Corbel" w:hAnsi="Corbel"/>
          <w:szCs w:val="18"/>
        </w:rPr>
        <w:t>4 het “Concept Overeenkomst inclusief bijlagen”</w:t>
      </w:r>
      <w:r w:rsidR="009232A2">
        <w:rPr>
          <w:rFonts w:ascii="Corbel" w:hAnsi="Corbel"/>
          <w:szCs w:val="18"/>
        </w:rPr>
        <w:t>.</w:t>
      </w:r>
    </w:p>
    <w:p w14:paraId="188CF84B" w14:textId="77777777" w:rsidR="00470DA1" w:rsidRPr="009421BC" w:rsidRDefault="00470DA1" w:rsidP="00412A0C">
      <w:pPr>
        <w:pStyle w:val="Kop2"/>
        <w:tabs>
          <w:tab w:val="left" w:pos="6379"/>
        </w:tabs>
        <w:spacing w:before="240" w:after="120" w:line="276" w:lineRule="auto"/>
        <w:rPr>
          <w:szCs w:val="18"/>
        </w:rPr>
      </w:pPr>
      <w:bookmarkStart w:id="19" w:name="_Toc189131467"/>
      <w:r w:rsidRPr="009421BC">
        <w:rPr>
          <w:szCs w:val="18"/>
        </w:rPr>
        <w:t>Omvang van de Opdracht</w:t>
      </w:r>
      <w:bookmarkEnd w:id="19"/>
    </w:p>
    <w:p w14:paraId="731E2019" w14:textId="07B07EAB" w:rsidR="00F43BE1" w:rsidRDefault="00E378DC" w:rsidP="00412A0C">
      <w:pPr>
        <w:spacing w:line="276" w:lineRule="auto"/>
        <w:rPr>
          <w:rFonts w:ascii="Corbel" w:hAnsi="Corbel"/>
          <w:szCs w:val="18"/>
        </w:rPr>
      </w:pPr>
      <w:r w:rsidRPr="00E378DC">
        <w:rPr>
          <w:rFonts w:ascii="Corbel" w:hAnsi="Corbel"/>
          <w:szCs w:val="18"/>
        </w:rPr>
        <w:t xml:space="preserve">De </w:t>
      </w:r>
      <w:r>
        <w:rPr>
          <w:rFonts w:ascii="Corbel" w:hAnsi="Corbel"/>
          <w:szCs w:val="18"/>
        </w:rPr>
        <w:t xml:space="preserve">omvang voor </w:t>
      </w:r>
      <w:r w:rsidR="00DC0400">
        <w:rPr>
          <w:rFonts w:ascii="Corbel" w:hAnsi="Corbel"/>
          <w:szCs w:val="18"/>
        </w:rPr>
        <w:t xml:space="preserve">de opdracht </w:t>
      </w:r>
      <w:r w:rsidR="00C25E06">
        <w:rPr>
          <w:rFonts w:ascii="Corbel" w:hAnsi="Corbel"/>
          <w:szCs w:val="18"/>
        </w:rPr>
        <w:t>Werk</w:t>
      </w:r>
      <w:r w:rsidR="00611EF2">
        <w:rPr>
          <w:rFonts w:ascii="Corbel" w:hAnsi="Corbel"/>
          <w:szCs w:val="18"/>
        </w:rPr>
        <w:t>coördinatie</w:t>
      </w:r>
      <w:r w:rsidR="00C25E06">
        <w:rPr>
          <w:rFonts w:ascii="Corbel" w:hAnsi="Corbel"/>
          <w:szCs w:val="18"/>
        </w:rPr>
        <w:t xml:space="preserve"> wordt</w:t>
      </w:r>
      <w:r w:rsidRPr="00E378DC">
        <w:rPr>
          <w:rFonts w:ascii="Corbel" w:hAnsi="Corbel"/>
          <w:szCs w:val="18"/>
        </w:rPr>
        <w:t xml:space="preserve"> geraamd op € </w:t>
      </w:r>
      <w:r w:rsidR="00207B9D">
        <w:rPr>
          <w:rFonts w:ascii="Corbel" w:hAnsi="Corbel"/>
          <w:szCs w:val="18"/>
        </w:rPr>
        <w:t>30</w:t>
      </w:r>
      <w:r w:rsidR="009C4A63">
        <w:rPr>
          <w:rFonts w:ascii="Corbel" w:hAnsi="Corbel"/>
          <w:szCs w:val="18"/>
        </w:rPr>
        <w:t>0</w:t>
      </w:r>
      <w:r w:rsidR="00F43BE1">
        <w:rPr>
          <w:rFonts w:ascii="Corbel" w:hAnsi="Corbel"/>
          <w:szCs w:val="18"/>
        </w:rPr>
        <w:t>.000</w:t>
      </w:r>
      <w:r w:rsidR="00691B3F">
        <w:rPr>
          <w:rFonts w:ascii="Corbel" w:hAnsi="Corbel"/>
          <w:szCs w:val="18"/>
        </w:rPr>
        <w:t xml:space="preserve"> per jaar</w:t>
      </w:r>
      <w:r w:rsidR="00F43BE1">
        <w:rPr>
          <w:rFonts w:ascii="Corbel" w:hAnsi="Corbel"/>
          <w:szCs w:val="18"/>
        </w:rPr>
        <w:t xml:space="preserve">. De onderbouwing </w:t>
      </w:r>
      <w:r w:rsidR="00F43BE1" w:rsidRPr="00A3262F">
        <w:rPr>
          <w:rFonts w:ascii="Corbel" w:hAnsi="Corbel"/>
          <w:szCs w:val="18"/>
        </w:rPr>
        <w:t>is</w:t>
      </w:r>
      <w:r w:rsidR="00F43BE1">
        <w:rPr>
          <w:rFonts w:ascii="Corbel" w:hAnsi="Corbel"/>
          <w:szCs w:val="18"/>
        </w:rPr>
        <w:t xml:space="preserve"> hieronder weergegeven.</w:t>
      </w:r>
    </w:p>
    <w:p w14:paraId="65C24A87" w14:textId="77777777" w:rsidR="00F43BE1" w:rsidRDefault="00F43BE1" w:rsidP="00412A0C">
      <w:pPr>
        <w:pStyle w:val="Geenafstand"/>
        <w:spacing w:line="276" w:lineRule="auto"/>
        <w:rPr>
          <w:rFonts w:ascii="Corbel" w:hAnsi="Corbel" w:cs="Arial"/>
          <w:sz w:val="18"/>
          <w:szCs w:val="18"/>
        </w:rPr>
      </w:pPr>
    </w:p>
    <w:tbl>
      <w:tblPr>
        <w:tblW w:w="7588" w:type="dxa"/>
        <w:tblInd w:w="-5" w:type="dxa"/>
        <w:tblCellMar>
          <w:left w:w="70" w:type="dxa"/>
          <w:right w:w="70" w:type="dxa"/>
        </w:tblCellMar>
        <w:tblLook w:val="04A0" w:firstRow="1" w:lastRow="0" w:firstColumn="1" w:lastColumn="0" w:noHBand="0" w:noVBand="1"/>
      </w:tblPr>
      <w:tblGrid>
        <w:gridCol w:w="1918"/>
        <w:gridCol w:w="1701"/>
        <w:gridCol w:w="1276"/>
        <w:gridCol w:w="1276"/>
        <w:gridCol w:w="1417"/>
      </w:tblGrid>
      <w:tr w:rsidR="00216B24" w:rsidRPr="004B21AA" w14:paraId="1A3800D2" w14:textId="77777777" w:rsidTr="003756E4">
        <w:trPr>
          <w:trHeight w:val="375"/>
        </w:trPr>
        <w:tc>
          <w:tcPr>
            <w:tcW w:w="1918"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875CF4F" w14:textId="77777777" w:rsidR="003F30AC" w:rsidRPr="003756E4" w:rsidRDefault="003F30AC" w:rsidP="00412A0C">
            <w:pPr>
              <w:pStyle w:val="Geenafstand"/>
              <w:spacing w:line="276" w:lineRule="auto"/>
              <w:rPr>
                <w:rFonts w:ascii="Corbel" w:hAnsi="Corbel" w:cs="Arial"/>
                <w:b/>
                <w:bCs/>
                <w:sz w:val="18"/>
                <w:szCs w:val="18"/>
              </w:rPr>
            </w:pPr>
            <w:r w:rsidRPr="003756E4">
              <w:rPr>
                <w:rFonts w:ascii="Corbel" w:hAnsi="Corbel" w:cs="Arial"/>
                <w:b/>
                <w:bCs/>
                <w:sz w:val="18"/>
                <w:szCs w:val="18"/>
              </w:rPr>
              <w:t>Werkcoördinatie</w:t>
            </w:r>
          </w:p>
        </w:tc>
        <w:tc>
          <w:tcPr>
            <w:tcW w:w="1701" w:type="dxa"/>
            <w:tcBorders>
              <w:top w:val="single" w:sz="4" w:space="0" w:color="auto"/>
              <w:left w:val="nil"/>
              <w:bottom w:val="single" w:sz="4" w:space="0" w:color="auto"/>
              <w:right w:val="single" w:sz="4" w:space="0" w:color="auto"/>
            </w:tcBorders>
            <w:shd w:val="clear" w:color="auto" w:fill="FF0000"/>
            <w:noWrap/>
            <w:vAlign w:val="center"/>
            <w:hideMark/>
          </w:tcPr>
          <w:p w14:paraId="2A9ECCB0" w14:textId="3E6D82EA" w:rsidR="003F30AC" w:rsidRPr="003756E4" w:rsidRDefault="003F30AC" w:rsidP="00412A0C">
            <w:pPr>
              <w:pStyle w:val="Geenafstand"/>
              <w:spacing w:line="276" w:lineRule="auto"/>
              <w:rPr>
                <w:rFonts w:ascii="Corbel" w:hAnsi="Corbel" w:cs="Arial"/>
                <w:b/>
                <w:bCs/>
                <w:sz w:val="18"/>
                <w:szCs w:val="18"/>
              </w:rPr>
            </w:pPr>
            <w:r w:rsidRPr="003756E4">
              <w:rPr>
                <w:rFonts w:ascii="Corbel" w:hAnsi="Corbel" w:cs="Arial"/>
                <w:b/>
                <w:bCs/>
                <w:sz w:val="18"/>
                <w:szCs w:val="18"/>
              </w:rPr>
              <w:t>2025 - 20</w:t>
            </w:r>
            <w:r w:rsidR="00403B0A">
              <w:rPr>
                <w:rFonts w:ascii="Corbel" w:hAnsi="Corbel" w:cs="Arial"/>
                <w:b/>
                <w:bCs/>
                <w:sz w:val="18"/>
                <w:szCs w:val="18"/>
              </w:rPr>
              <w:t>29</w:t>
            </w:r>
          </w:p>
        </w:tc>
        <w:tc>
          <w:tcPr>
            <w:tcW w:w="1276" w:type="dxa"/>
            <w:tcBorders>
              <w:top w:val="single" w:sz="4" w:space="0" w:color="auto"/>
              <w:left w:val="nil"/>
              <w:bottom w:val="single" w:sz="4" w:space="0" w:color="auto"/>
              <w:right w:val="single" w:sz="4" w:space="0" w:color="auto"/>
            </w:tcBorders>
            <w:shd w:val="clear" w:color="auto" w:fill="FF0000"/>
            <w:noWrap/>
            <w:vAlign w:val="center"/>
            <w:hideMark/>
          </w:tcPr>
          <w:p w14:paraId="291F3E40" w14:textId="2A86671B" w:rsidR="003F30AC" w:rsidRPr="003756E4" w:rsidRDefault="003F30AC" w:rsidP="00412A0C">
            <w:pPr>
              <w:pStyle w:val="Geenafstand"/>
              <w:spacing w:line="276" w:lineRule="auto"/>
              <w:rPr>
                <w:rFonts w:ascii="Corbel" w:hAnsi="Corbel" w:cs="Arial"/>
                <w:b/>
                <w:bCs/>
                <w:sz w:val="18"/>
                <w:szCs w:val="18"/>
              </w:rPr>
            </w:pPr>
            <w:r w:rsidRPr="003756E4">
              <w:rPr>
                <w:rFonts w:ascii="Corbel" w:hAnsi="Corbel" w:cs="Arial"/>
                <w:b/>
                <w:bCs/>
                <w:sz w:val="18"/>
                <w:szCs w:val="18"/>
              </w:rPr>
              <w:t>203</w:t>
            </w:r>
            <w:r w:rsidR="00403B0A">
              <w:rPr>
                <w:rFonts w:ascii="Corbel" w:hAnsi="Corbel" w:cs="Arial"/>
                <w:b/>
                <w:bCs/>
                <w:sz w:val="18"/>
                <w:szCs w:val="18"/>
              </w:rPr>
              <w:t>0</w:t>
            </w:r>
            <w:r w:rsidR="003756E4">
              <w:rPr>
                <w:rFonts w:ascii="Corbel" w:hAnsi="Corbel" w:cs="Arial"/>
                <w:b/>
                <w:bCs/>
                <w:sz w:val="18"/>
                <w:szCs w:val="18"/>
              </w:rPr>
              <w:t xml:space="preserve"> - 203</w:t>
            </w:r>
            <w:r w:rsidR="00403B0A">
              <w:rPr>
                <w:rFonts w:ascii="Corbel" w:hAnsi="Corbel" w:cs="Arial"/>
                <w:b/>
                <w:bCs/>
                <w:sz w:val="18"/>
                <w:szCs w:val="18"/>
              </w:rPr>
              <w:t>1</w:t>
            </w:r>
          </w:p>
        </w:tc>
        <w:tc>
          <w:tcPr>
            <w:tcW w:w="1276" w:type="dxa"/>
            <w:tcBorders>
              <w:top w:val="single" w:sz="4" w:space="0" w:color="auto"/>
              <w:left w:val="nil"/>
              <w:bottom w:val="single" w:sz="4" w:space="0" w:color="auto"/>
              <w:right w:val="single" w:sz="4" w:space="0" w:color="auto"/>
            </w:tcBorders>
            <w:shd w:val="clear" w:color="auto" w:fill="FF0000"/>
            <w:noWrap/>
            <w:vAlign w:val="center"/>
            <w:hideMark/>
          </w:tcPr>
          <w:p w14:paraId="2EA3ED93" w14:textId="7205FD3B" w:rsidR="003F30AC" w:rsidRPr="003756E4" w:rsidRDefault="003756E4" w:rsidP="00412A0C">
            <w:pPr>
              <w:pStyle w:val="Geenafstand"/>
              <w:spacing w:line="276" w:lineRule="auto"/>
              <w:rPr>
                <w:rFonts w:ascii="Corbel" w:hAnsi="Corbel" w:cs="Arial"/>
                <w:b/>
                <w:bCs/>
                <w:sz w:val="18"/>
                <w:szCs w:val="18"/>
              </w:rPr>
            </w:pPr>
            <w:r>
              <w:rPr>
                <w:rFonts w:ascii="Corbel" w:hAnsi="Corbel" w:cs="Arial"/>
                <w:b/>
                <w:bCs/>
                <w:sz w:val="18"/>
                <w:szCs w:val="18"/>
              </w:rPr>
              <w:t xml:space="preserve">2032 - </w:t>
            </w:r>
            <w:r w:rsidR="003F30AC" w:rsidRPr="003756E4">
              <w:rPr>
                <w:rFonts w:ascii="Corbel" w:hAnsi="Corbel" w:cs="Arial"/>
                <w:b/>
                <w:bCs/>
                <w:sz w:val="18"/>
                <w:szCs w:val="18"/>
              </w:rPr>
              <w:t>2033</w:t>
            </w:r>
          </w:p>
        </w:tc>
        <w:tc>
          <w:tcPr>
            <w:tcW w:w="1417" w:type="dxa"/>
            <w:tcBorders>
              <w:top w:val="single" w:sz="4" w:space="0" w:color="auto"/>
              <w:left w:val="nil"/>
              <w:bottom w:val="single" w:sz="4" w:space="0" w:color="auto"/>
              <w:right w:val="single" w:sz="4" w:space="0" w:color="auto"/>
            </w:tcBorders>
            <w:shd w:val="clear" w:color="auto" w:fill="FF0000"/>
            <w:vAlign w:val="center"/>
          </w:tcPr>
          <w:p w14:paraId="61DDEF73" w14:textId="77777777" w:rsidR="003F30AC" w:rsidRPr="003756E4" w:rsidRDefault="003F30AC" w:rsidP="00412A0C">
            <w:pPr>
              <w:pStyle w:val="Geenafstand"/>
              <w:spacing w:line="276" w:lineRule="auto"/>
              <w:rPr>
                <w:rFonts w:ascii="Corbel" w:hAnsi="Corbel" w:cs="Arial"/>
                <w:b/>
                <w:bCs/>
                <w:sz w:val="18"/>
                <w:szCs w:val="18"/>
              </w:rPr>
            </w:pPr>
            <w:r w:rsidRPr="003756E4">
              <w:rPr>
                <w:rFonts w:ascii="Corbel" w:hAnsi="Corbel" w:cs="Arial"/>
                <w:b/>
                <w:bCs/>
                <w:sz w:val="18"/>
                <w:szCs w:val="18"/>
              </w:rPr>
              <w:t>Totaal</w:t>
            </w:r>
          </w:p>
        </w:tc>
      </w:tr>
      <w:tr w:rsidR="00216B24" w:rsidRPr="004B21AA" w14:paraId="23D3FB75" w14:textId="77777777" w:rsidTr="003756E4">
        <w:trPr>
          <w:trHeight w:val="300"/>
        </w:trPr>
        <w:tc>
          <w:tcPr>
            <w:tcW w:w="1918" w:type="dxa"/>
            <w:tcBorders>
              <w:top w:val="nil"/>
              <w:left w:val="single" w:sz="4" w:space="0" w:color="auto"/>
              <w:bottom w:val="single" w:sz="4" w:space="0" w:color="auto"/>
              <w:right w:val="single" w:sz="4" w:space="0" w:color="auto"/>
            </w:tcBorders>
            <w:shd w:val="clear" w:color="000000" w:fill="FFFFFF"/>
            <w:noWrap/>
            <w:hideMark/>
          </w:tcPr>
          <w:p w14:paraId="71843D4C" w14:textId="77777777" w:rsidR="003F30AC" w:rsidRPr="004B21AA" w:rsidRDefault="003F30AC" w:rsidP="00412A0C">
            <w:pPr>
              <w:pStyle w:val="Geenafstand"/>
              <w:spacing w:line="276" w:lineRule="auto"/>
              <w:rPr>
                <w:rFonts w:ascii="Corbel" w:hAnsi="Corbel" w:cs="Arial"/>
                <w:sz w:val="18"/>
                <w:szCs w:val="18"/>
              </w:rPr>
            </w:pPr>
            <w:r w:rsidRPr="004B21AA">
              <w:rPr>
                <w:rFonts w:ascii="Corbel" w:hAnsi="Corbel" w:cs="Arial"/>
                <w:sz w:val="18"/>
                <w:szCs w:val="18"/>
              </w:rPr>
              <w:t>Totaal</w:t>
            </w:r>
          </w:p>
        </w:tc>
        <w:tc>
          <w:tcPr>
            <w:tcW w:w="1701" w:type="dxa"/>
            <w:tcBorders>
              <w:top w:val="nil"/>
              <w:left w:val="nil"/>
              <w:bottom w:val="single" w:sz="4" w:space="0" w:color="auto"/>
              <w:right w:val="single" w:sz="4" w:space="0" w:color="auto"/>
            </w:tcBorders>
            <w:shd w:val="clear" w:color="000000" w:fill="FFFFFF"/>
            <w:noWrap/>
          </w:tcPr>
          <w:p w14:paraId="7930719C" w14:textId="77139B92" w:rsidR="003F30AC" w:rsidRPr="00AF7060" w:rsidRDefault="003F30AC" w:rsidP="00412A0C">
            <w:pPr>
              <w:pStyle w:val="Geenafstand"/>
              <w:spacing w:line="276" w:lineRule="auto"/>
              <w:rPr>
                <w:rFonts w:ascii="Corbel" w:hAnsi="Corbel" w:cs="Arial"/>
                <w:sz w:val="18"/>
                <w:szCs w:val="18"/>
              </w:rPr>
            </w:pPr>
            <w:r w:rsidRPr="00AF7060">
              <w:rPr>
                <w:rFonts w:ascii="Corbel" w:hAnsi="Corbel" w:cs="Arial"/>
                <w:sz w:val="18"/>
                <w:szCs w:val="18"/>
              </w:rPr>
              <w:t>€ 1.</w:t>
            </w:r>
            <w:r w:rsidR="003756E4">
              <w:rPr>
                <w:rFonts w:ascii="Corbel" w:hAnsi="Corbel" w:cs="Arial"/>
                <w:sz w:val="18"/>
                <w:szCs w:val="18"/>
              </w:rPr>
              <w:t>2</w:t>
            </w:r>
            <w:r w:rsidRPr="00AF7060">
              <w:rPr>
                <w:rFonts w:ascii="Corbel" w:hAnsi="Corbel" w:cs="Arial"/>
                <w:sz w:val="18"/>
                <w:szCs w:val="18"/>
              </w:rPr>
              <w:t>00.000</w:t>
            </w:r>
          </w:p>
        </w:tc>
        <w:tc>
          <w:tcPr>
            <w:tcW w:w="1276" w:type="dxa"/>
            <w:tcBorders>
              <w:top w:val="nil"/>
              <w:left w:val="nil"/>
              <w:bottom w:val="single" w:sz="4" w:space="0" w:color="auto"/>
              <w:right w:val="single" w:sz="4" w:space="0" w:color="auto"/>
            </w:tcBorders>
            <w:shd w:val="clear" w:color="000000" w:fill="FFFFFF"/>
            <w:noWrap/>
          </w:tcPr>
          <w:p w14:paraId="5283682E" w14:textId="41FB60AF" w:rsidR="003F30AC" w:rsidRPr="00AF7060" w:rsidRDefault="003F30AC" w:rsidP="00412A0C">
            <w:pPr>
              <w:pStyle w:val="Geenafstand"/>
              <w:spacing w:line="276" w:lineRule="auto"/>
              <w:rPr>
                <w:rFonts w:ascii="Corbel" w:hAnsi="Corbel" w:cs="Arial"/>
                <w:sz w:val="18"/>
                <w:szCs w:val="18"/>
              </w:rPr>
            </w:pPr>
            <w:r w:rsidRPr="00AF7060">
              <w:rPr>
                <w:rFonts w:ascii="Corbel" w:hAnsi="Corbel" w:cs="Arial"/>
                <w:sz w:val="18"/>
                <w:szCs w:val="18"/>
              </w:rPr>
              <w:t xml:space="preserve">€ </w:t>
            </w:r>
            <w:r w:rsidR="003756E4">
              <w:rPr>
                <w:rFonts w:ascii="Corbel" w:hAnsi="Corbel" w:cs="Arial"/>
                <w:sz w:val="18"/>
                <w:szCs w:val="18"/>
              </w:rPr>
              <w:t>6</w:t>
            </w:r>
            <w:r w:rsidRPr="00AF7060">
              <w:rPr>
                <w:rFonts w:ascii="Corbel" w:hAnsi="Corbel" w:cs="Arial"/>
                <w:sz w:val="18"/>
                <w:szCs w:val="18"/>
              </w:rPr>
              <w:t>00.000</w:t>
            </w:r>
          </w:p>
        </w:tc>
        <w:tc>
          <w:tcPr>
            <w:tcW w:w="1276" w:type="dxa"/>
            <w:tcBorders>
              <w:top w:val="nil"/>
              <w:left w:val="nil"/>
              <w:bottom w:val="single" w:sz="4" w:space="0" w:color="auto"/>
              <w:right w:val="single" w:sz="4" w:space="0" w:color="auto"/>
            </w:tcBorders>
            <w:shd w:val="clear" w:color="000000" w:fill="FFFFFF"/>
            <w:noWrap/>
          </w:tcPr>
          <w:p w14:paraId="164085F4" w14:textId="4BD47EDB" w:rsidR="003F30AC" w:rsidRPr="00AF7060" w:rsidRDefault="003F30AC" w:rsidP="00412A0C">
            <w:pPr>
              <w:pStyle w:val="Geenafstand"/>
              <w:spacing w:line="276" w:lineRule="auto"/>
              <w:rPr>
                <w:rFonts w:ascii="Corbel" w:hAnsi="Corbel" w:cs="Arial"/>
                <w:sz w:val="18"/>
                <w:szCs w:val="18"/>
              </w:rPr>
            </w:pPr>
            <w:r w:rsidRPr="00AF7060">
              <w:rPr>
                <w:rFonts w:ascii="Corbel" w:hAnsi="Corbel" w:cs="Arial"/>
                <w:sz w:val="18"/>
                <w:szCs w:val="18"/>
              </w:rPr>
              <w:t xml:space="preserve">€ </w:t>
            </w:r>
            <w:r w:rsidR="003756E4">
              <w:rPr>
                <w:rFonts w:ascii="Corbel" w:hAnsi="Corbel" w:cs="Arial"/>
                <w:sz w:val="18"/>
                <w:szCs w:val="18"/>
              </w:rPr>
              <w:t>6</w:t>
            </w:r>
            <w:r w:rsidRPr="00AF7060">
              <w:rPr>
                <w:rFonts w:ascii="Corbel" w:hAnsi="Corbel" w:cs="Arial"/>
                <w:sz w:val="18"/>
                <w:szCs w:val="18"/>
              </w:rPr>
              <w:t>00.000</w:t>
            </w:r>
          </w:p>
        </w:tc>
        <w:tc>
          <w:tcPr>
            <w:tcW w:w="1417" w:type="dxa"/>
            <w:tcBorders>
              <w:top w:val="nil"/>
              <w:left w:val="nil"/>
              <w:bottom w:val="single" w:sz="4" w:space="0" w:color="auto"/>
              <w:right w:val="single" w:sz="4" w:space="0" w:color="auto"/>
            </w:tcBorders>
            <w:shd w:val="clear" w:color="000000" w:fill="FFFFFF"/>
          </w:tcPr>
          <w:p w14:paraId="445FA1EE" w14:textId="4EB45402" w:rsidR="003F30AC" w:rsidRPr="00AF7060" w:rsidRDefault="003F30AC" w:rsidP="00412A0C">
            <w:pPr>
              <w:pStyle w:val="Geenafstand"/>
              <w:spacing w:line="276" w:lineRule="auto"/>
              <w:rPr>
                <w:rFonts w:ascii="Corbel" w:eastAsia="Times New Roman" w:hAnsi="Corbel" w:cs="Arial"/>
                <w:spacing w:val="5"/>
                <w:sz w:val="18"/>
                <w:szCs w:val="18"/>
                <w:lang w:eastAsia="nl-NL"/>
              </w:rPr>
            </w:pPr>
            <w:r w:rsidRPr="00AF7060">
              <w:rPr>
                <w:rFonts w:ascii="Corbel" w:eastAsia="Times New Roman" w:hAnsi="Corbel" w:cs="Arial"/>
                <w:spacing w:val="5"/>
                <w:sz w:val="18"/>
                <w:szCs w:val="18"/>
                <w:lang w:eastAsia="nl-NL"/>
              </w:rPr>
              <w:t>€ 2.400.000</w:t>
            </w:r>
          </w:p>
        </w:tc>
      </w:tr>
    </w:tbl>
    <w:p w14:paraId="5C3E27DC" w14:textId="0065AFCB" w:rsidR="003F30AC" w:rsidRPr="00AF7060" w:rsidRDefault="003F30AC" w:rsidP="00412A0C">
      <w:pPr>
        <w:pStyle w:val="Geenafstand"/>
        <w:spacing w:line="276" w:lineRule="auto"/>
        <w:rPr>
          <w:rFonts w:ascii="Corbel" w:hAnsi="Corbel" w:cs="Arial"/>
          <w:sz w:val="18"/>
          <w:szCs w:val="18"/>
        </w:rPr>
      </w:pPr>
      <w:r w:rsidRPr="004B21AA">
        <w:rPr>
          <w:rFonts w:ascii="Corbel" w:hAnsi="Corbel" w:cs="Arial"/>
          <w:sz w:val="18"/>
          <w:szCs w:val="18"/>
        </w:rPr>
        <w:t>Tabel 1</w:t>
      </w:r>
      <w:r>
        <w:rPr>
          <w:rFonts w:ascii="Corbel" w:hAnsi="Corbel" w:cs="Arial"/>
          <w:sz w:val="18"/>
          <w:szCs w:val="18"/>
        </w:rPr>
        <w:t>:</w:t>
      </w:r>
      <w:r w:rsidRPr="004B21AA">
        <w:rPr>
          <w:rFonts w:ascii="Corbel" w:hAnsi="Corbel" w:cs="Arial"/>
          <w:sz w:val="18"/>
          <w:szCs w:val="18"/>
        </w:rPr>
        <w:t xml:space="preserve"> overzicht uitgaven aan </w:t>
      </w:r>
      <w:r>
        <w:rPr>
          <w:rFonts w:ascii="Corbel" w:hAnsi="Corbel" w:cs="Arial"/>
          <w:sz w:val="18"/>
          <w:szCs w:val="18"/>
        </w:rPr>
        <w:t xml:space="preserve">de implementatie partner </w:t>
      </w:r>
      <w:r w:rsidRPr="00685B77">
        <w:rPr>
          <w:rFonts w:ascii="Corbel" w:hAnsi="Corbel" w:cs="Arial"/>
          <w:sz w:val="18"/>
          <w:szCs w:val="18"/>
        </w:rPr>
        <w:t>voor de jaren 2025 tot en met 2033 (</w:t>
      </w:r>
      <w:r w:rsidR="00034F6E" w:rsidRPr="00685B77">
        <w:rPr>
          <w:rFonts w:ascii="Corbel" w:hAnsi="Corbel" w:cs="Arial"/>
          <w:sz w:val="18"/>
          <w:szCs w:val="18"/>
        </w:rPr>
        <w:t>4</w:t>
      </w:r>
      <w:r w:rsidRPr="00685B77">
        <w:rPr>
          <w:rFonts w:ascii="Corbel" w:hAnsi="Corbel" w:cs="Arial"/>
          <w:sz w:val="18"/>
          <w:szCs w:val="18"/>
        </w:rPr>
        <w:t xml:space="preserve"> jaar met optie </w:t>
      </w:r>
      <w:r w:rsidR="00034F6E" w:rsidRPr="00685B77">
        <w:rPr>
          <w:rFonts w:ascii="Corbel" w:hAnsi="Corbel" w:cs="Arial"/>
          <w:sz w:val="18"/>
          <w:szCs w:val="18"/>
        </w:rPr>
        <w:t>4</w:t>
      </w:r>
      <w:r w:rsidRPr="00685B77">
        <w:rPr>
          <w:rFonts w:ascii="Corbel" w:hAnsi="Corbel" w:cs="Arial"/>
          <w:sz w:val="18"/>
          <w:szCs w:val="18"/>
        </w:rPr>
        <w:t xml:space="preserve"> keer verlengen met </w:t>
      </w:r>
      <w:r w:rsidR="00D6465E" w:rsidRPr="00685B77">
        <w:rPr>
          <w:rFonts w:ascii="Corbel" w:hAnsi="Corbel" w:cs="Arial"/>
          <w:sz w:val="18"/>
          <w:szCs w:val="18"/>
        </w:rPr>
        <w:t>1</w:t>
      </w:r>
      <w:r w:rsidRPr="00685B77">
        <w:rPr>
          <w:rFonts w:ascii="Corbel" w:hAnsi="Corbel" w:cs="Arial"/>
          <w:sz w:val="18"/>
          <w:szCs w:val="18"/>
        </w:rPr>
        <w:t xml:space="preserve"> jaar).</w:t>
      </w:r>
    </w:p>
    <w:p w14:paraId="148BC7B8" w14:textId="77777777" w:rsidR="003F30AC" w:rsidRPr="004B21AA" w:rsidRDefault="003F30AC" w:rsidP="00412A0C">
      <w:pPr>
        <w:pStyle w:val="Geenafstand"/>
        <w:spacing w:line="276" w:lineRule="auto"/>
        <w:rPr>
          <w:rFonts w:ascii="Corbel" w:hAnsi="Corbel" w:cs="Arial"/>
          <w:sz w:val="18"/>
          <w:szCs w:val="18"/>
        </w:rPr>
      </w:pPr>
    </w:p>
    <w:p w14:paraId="5323B3C4" w14:textId="77777777" w:rsidR="00F43BE1" w:rsidRPr="004B21AA" w:rsidRDefault="00F43BE1" w:rsidP="00412A0C">
      <w:pPr>
        <w:pStyle w:val="Geenafstand"/>
        <w:spacing w:line="276" w:lineRule="auto"/>
        <w:rPr>
          <w:rFonts w:ascii="Corbel" w:hAnsi="Corbel" w:cs="Arial"/>
          <w:sz w:val="18"/>
          <w:szCs w:val="18"/>
        </w:rPr>
      </w:pPr>
      <w:r w:rsidRPr="004B21AA">
        <w:rPr>
          <w:rFonts w:ascii="Corbel" w:hAnsi="Corbel" w:cs="Arial"/>
          <w:sz w:val="18"/>
          <w:szCs w:val="18"/>
        </w:rPr>
        <w:t xml:space="preserve">De </w:t>
      </w:r>
      <w:r>
        <w:rPr>
          <w:rFonts w:ascii="Corbel" w:hAnsi="Corbel" w:cs="Arial"/>
          <w:sz w:val="18"/>
          <w:szCs w:val="18"/>
        </w:rPr>
        <w:t>verwachting is dat de omvang</w:t>
      </w:r>
      <w:r w:rsidRPr="004B21AA">
        <w:rPr>
          <w:rFonts w:ascii="Corbel" w:hAnsi="Corbel" w:cs="Arial"/>
          <w:sz w:val="18"/>
          <w:szCs w:val="18"/>
        </w:rPr>
        <w:t xml:space="preserve"> de komende jaren ongewijzigd zal blijven. </w:t>
      </w:r>
    </w:p>
    <w:p w14:paraId="1BB43927" w14:textId="77777777" w:rsidR="00F43BE1" w:rsidRPr="004B21AA" w:rsidRDefault="00F43BE1" w:rsidP="00412A0C">
      <w:pPr>
        <w:pStyle w:val="Geenafstand"/>
        <w:spacing w:line="276" w:lineRule="auto"/>
        <w:rPr>
          <w:rFonts w:ascii="Corbel" w:hAnsi="Corbel" w:cs="Arial"/>
          <w:sz w:val="18"/>
          <w:szCs w:val="18"/>
        </w:rPr>
      </w:pPr>
    </w:p>
    <w:p w14:paraId="6C014390" w14:textId="77777777" w:rsidR="008416B0" w:rsidRDefault="008416B0" w:rsidP="00412A0C">
      <w:pPr>
        <w:spacing w:line="276" w:lineRule="auto"/>
        <w:rPr>
          <w:rFonts w:ascii="Corbel" w:hAnsi="Corbel"/>
          <w:szCs w:val="18"/>
        </w:rPr>
      </w:pPr>
      <w:r w:rsidRPr="008416B0">
        <w:rPr>
          <w:rFonts w:ascii="Corbel" w:hAnsi="Corbel"/>
          <w:szCs w:val="18"/>
        </w:rPr>
        <w:t>De hierboven genoemde omvang is slechts bedoeld als indicatie, Opdrachtnemer kan hier op geen enkele wijze rechten aan ontlenen. Alle genoemde bedragen zijn exclusief BTW.</w:t>
      </w:r>
    </w:p>
    <w:p w14:paraId="505F413C" w14:textId="77777777" w:rsidR="00470DA1" w:rsidRPr="009421BC" w:rsidRDefault="00470DA1" w:rsidP="00412A0C">
      <w:pPr>
        <w:pStyle w:val="Kop2"/>
        <w:tabs>
          <w:tab w:val="left" w:pos="6379"/>
        </w:tabs>
        <w:spacing w:before="240" w:after="120" w:line="276" w:lineRule="auto"/>
        <w:rPr>
          <w:szCs w:val="18"/>
        </w:rPr>
      </w:pPr>
      <w:bookmarkStart w:id="20" w:name="_Toc189131468"/>
      <w:r w:rsidRPr="009421BC">
        <w:rPr>
          <w:szCs w:val="18"/>
        </w:rPr>
        <w:t>Vorm en duur Overeenkomst</w:t>
      </w:r>
      <w:bookmarkEnd w:id="20"/>
    </w:p>
    <w:p w14:paraId="0E5D5D78" w14:textId="32723F79" w:rsidR="00C22695" w:rsidRPr="00C22695" w:rsidRDefault="173DC169" w:rsidP="00412A0C">
      <w:pPr>
        <w:spacing w:line="276" w:lineRule="auto"/>
        <w:rPr>
          <w:rFonts w:ascii="Corbel" w:hAnsi="Corbel"/>
        </w:rPr>
      </w:pPr>
      <w:r w:rsidRPr="5FF30E0C">
        <w:rPr>
          <w:rFonts w:ascii="Corbel" w:hAnsi="Corbel"/>
        </w:rPr>
        <w:t xml:space="preserve">Er is sprake van een dienstverleningsovereenkomst met een initiële looptijd van </w:t>
      </w:r>
      <w:r w:rsidR="285F2A27" w:rsidRPr="5FF30E0C">
        <w:rPr>
          <w:rFonts w:ascii="Corbel" w:hAnsi="Corbel"/>
        </w:rPr>
        <w:t>4</w:t>
      </w:r>
      <w:r w:rsidR="002323DA">
        <w:rPr>
          <w:rFonts w:ascii="Corbel" w:hAnsi="Corbel"/>
        </w:rPr>
        <w:t>8</w:t>
      </w:r>
      <w:r w:rsidRPr="5FF30E0C">
        <w:rPr>
          <w:rFonts w:ascii="Corbel" w:hAnsi="Corbel"/>
        </w:rPr>
        <w:t xml:space="preserve"> maanden. Na het verstrijken van deze periode heeft de Aanbestedende dienst de mogelijkheid de Opdracht </w:t>
      </w:r>
      <w:r w:rsidR="004142C9">
        <w:rPr>
          <w:rFonts w:ascii="Corbel" w:hAnsi="Corbel"/>
        </w:rPr>
        <w:t>vier</w:t>
      </w:r>
      <w:r w:rsidRPr="5FF30E0C">
        <w:rPr>
          <w:rFonts w:ascii="Corbel" w:hAnsi="Corbel"/>
        </w:rPr>
        <w:t xml:space="preserve"> maal tegen dezelfde voorwaarden te verlengen voor een periode van telkens </w:t>
      </w:r>
      <w:r w:rsidR="428D14C9" w:rsidRPr="5FF30E0C">
        <w:rPr>
          <w:rFonts w:ascii="Corbel" w:hAnsi="Corbel"/>
        </w:rPr>
        <w:t>twaalf</w:t>
      </w:r>
      <w:r w:rsidRPr="5FF30E0C">
        <w:rPr>
          <w:rFonts w:ascii="Corbel" w:hAnsi="Corbel"/>
        </w:rPr>
        <w:t xml:space="preserve"> maanden.</w:t>
      </w:r>
      <w:r w:rsidR="008C4FB9">
        <w:rPr>
          <w:rFonts w:ascii="Corbel" w:hAnsi="Corbel"/>
        </w:rPr>
        <w:t xml:space="preserve"> De Aanbestedende dienst heeft de intentie om de </w:t>
      </w:r>
      <w:r w:rsidR="00450DE9">
        <w:rPr>
          <w:rFonts w:ascii="Corbel" w:hAnsi="Corbel"/>
        </w:rPr>
        <w:t xml:space="preserve">verlengingsopties te </w:t>
      </w:r>
      <w:r w:rsidR="00A72619">
        <w:rPr>
          <w:rFonts w:ascii="Corbel" w:hAnsi="Corbel"/>
        </w:rPr>
        <w:t>benutten,</w:t>
      </w:r>
      <w:r w:rsidR="00450DE9">
        <w:rPr>
          <w:rFonts w:ascii="Corbel" w:hAnsi="Corbel"/>
        </w:rPr>
        <w:t xml:space="preserve"> dit</w:t>
      </w:r>
      <w:r w:rsidR="00C10A59">
        <w:rPr>
          <w:rFonts w:ascii="Corbel" w:hAnsi="Corbel"/>
        </w:rPr>
        <w:t xml:space="preserve"> is echter afhankelijk van de prestaties van de </w:t>
      </w:r>
      <w:proofErr w:type="spellStart"/>
      <w:r w:rsidR="00C10A59">
        <w:rPr>
          <w:rFonts w:ascii="Corbel" w:hAnsi="Corbel"/>
        </w:rPr>
        <w:t>Opdrachtnemer</w:t>
      </w:r>
      <w:r w:rsidR="009232A2">
        <w:rPr>
          <w:rFonts w:ascii="Corbel" w:hAnsi="Corbel"/>
        </w:rPr>
        <w:t>.B</w:t>
      </w:r>
      <w:r w:rsidR="00E23384">
        <w:rPr>
          <w:rFonts w:ascii="Corbel" w:hAnsi="Corbel"/>
        </w:rPr>
        <w:t>ij</w:t>
      </w:r>
      <w:proofErr w:type="spellEnd"/>
      <w:r w:rsidR="00E23384">
        <w:rPr>
          <w:rFonts w:ascii="Corbel" w:hAnsi="Corbel"/>
        </w:rPr>
        <w:t xml:space="preserve"> goed functioneren wordt de </w:t>
      </w:r>
      <w:r w:rsidR="00950758">
        <w:rPr>
          <w:rFonts w:ascii="Corbel" w:hAnsi="Corbel"/>
        </w:rPr>
        <w:t>verlengingsoptie gelicht.</w:t>
      </w:r>
    </w:p>
    <w:p w14:paraId="2ED76F61" w14:textId="77777777" w:rsidR="00C22695" w:rsidRPr="00C22695" w:rsidRDefault="00C22695" w:rsidP="00412A0C">
      <w:pPr>
        <w:spacing w:line="276" w:lineRule="auto"/>
        <w:rPr>
          <w:rFonts w:ascii="Corbel" w:hAnsi="Corbel"/>
        </w:rPr>
      </w:pPr>
    </w:p>
    <w:p w14:paraId="66724C6E" w14:textId="1D711B30" w:rsidR="00C22695" w:rsidRPr="00C22695" w:rsidRDefault="0A3C276D" w:rsidP="00412A0C">
      <w:pPr>
        <w:spacing w:line="276" w:lineRule="auto"/>
        <w:rPr>
          <w:rFonts w:ascii="Corbel" w:hAnsi="Corbel"/>
        </w:rPr>
      </w:pPr>
      <w:r w:rsidRPr="5FF30E0C">
        <w:rPr>
          <w:rFonts w:ascii="Corbel" w:hAnsi="Corbel"/>
        </w:rPr>
        <w:t>D</w:t>
      </w:r>
      <w:r w:rsidR="173DC169" w:rsidRPr="5FF30E0C">
        <w:rPr>
          <w:rFonts w:ascii="Corbel" w:hAnsi="Corbel"/>
        </w:rPr>
        <w:t xml:space="preserve">e Aanbestedende dienst heeft </w:t>
      </w:r>
      <w:r w:rsidR="002B1981">
        <w:rPr>
          <w:rFonts w:ascii="Corbel" w:hAnsi="Corbel"/>
        </w:rPr>
        <w:t xml:space="preserve">tevens </w:t>
      </w:r>
      <w:r w:rsidR="173DC169" w:rsidRPr="5FF30E0C">
        <w:rPr>
          <w:rFonts w:ascii="Corbel" w:hAnsi="Corbel"/>
        </w:rPr>
        <w:t>de mogelijkheid de Overeenkomt te verlengen als in het kader van een Europese aanbestedingsprocedure ten behoeve van een nieuwe en opvolgende overeenkomst rechtsmiddelen (klachtenregeling, Commissie van Aanbestedingsexperts, kort geding en hoger beroep kort geding) zijn ingezet waardoor de gunning van de opvolgende overeenkomst vertraagt. In dat specifieke geval heeft de Aanbestedende dienst de mogelijkheid om deze overeenkomst maximaal driemaal met een periode van telkens maximaal drie maanden te verlengen. Met deze extra verlengingstermijn beoogt Opdrachtgever gebruik te kunnen blijven maken van de onderhavige overeenkomst tot het moment dat uitvoering wordt gegeven aan een nieuwe overeenkomst in het kader van een opvolgende Europese aanbesteding. De extra verlengingstermijn van deze Overeenkomst omvat</w:t>
      </w:r>
      <w:r w:rsidR="41FD0D6E" w:rsidRPr="5FF30E0C">
        <w:rPr>
          <w:rFonts w:ascii="Corbel" w:hAnsi="Corbel"/>
        </w:rPr>
        <w:t xml:space="preserve"> </w:t>
      </w:r>
      <w:r w:rsidR="173DC169" w:rsidRPr="5FF30E0C">
        <w:rPr>
          <w:rFonts w:ascii="Corbel" w:hAnsi="Corbel"/>
        </w:rPr>
        <w:t>reeds een voorziene overgangsperiode naar een opvolgende Opdrachtnemer, wat betekent dat de extra verlengingstermijn de transitieperiode meerekent.</w:t>
      </w:r>
    </w:p>
    <w:p w14:paraId="49EAFC97" w14:textId="77777777" w:rsidR="00C22695" w:rsidRPr="00C22695" w:rsidRDefault="00C22695" w:rsidP="00412A0C">
      <w:pPr>
        <w:spacing w:line="276" w:lineRule="auto"/>
        <w:rPr>
          <w:rFonts w:ascii="Corbel" w:hAnsi="Corbel"/>
        </w:rPr>
      </w:pPr>
    </w:p>
    <w:p w14:paraId="0ABA74B7" w14:textId="78D2FEAC" w:rsidR="00D46963" w:rsidRDefault="00C22695" w:rsidP="00412A0C">
      <w:pPr>
        <w:spacing w:line="276" w:lineRule="auto"/>
        <w:rPr>
          <w:rFonts w:ascii="Corbel" w:hAnsi="Corbel"/>
          <w:szCs w:val="18"/>
        </w:rPr>
      </w:pPr>
      <w:r w:rsidRPr="00C22695">
        <w:rPr>
          <w:rFonts w:ascii="Corbel" w:hAnsi="Corbel"/>
        </w:rPr>
        <w:t>Als de Aanbestedende dienst van dit recht gebruik wenst te maken zal dit schriftelijk worden bevestigd aan Opdrachtnemer</w:t>
      </w:r>
      <w:r w:rsidR="003756E4" w:rsidRPr="003756E4">
        <w:rPr>
          <w:rFonts w:ascii="Corbel" w:hAnsi="Corbel"/>
        </w:rPr>
        <w:t>.</w:t>
      </w:r>
      <w:r w:rsidR="003756E4">
        <w:rPr>
          <w:rFonts w:ascii="Corbel" w:hAnsi="Corbel"/>
        </w:rPr>
        <w:t xml:space="preserve"> </w:t>
      </w:r>
      <w:r w:rsidR="00D72AC7" w:rsidRPr="00EB52E5">
        <w:rPr>
          <w:rFonts w:ascii="Corbel" w:hAnsi="Corbel"/>
          <w:szCs w:val="18"/>
        </w:rPr>
        <w:t>De</w:t>
      </w:r>
      <w:r w:rsidR="00470DA1" w:rsidRPr="00EB52E5">
        <w:rPr>
          <w:rFonts w:ascii="Corbel" w:hAnsi="Corbel"/>
          <w:szCs w:val="18"/>
        </w:rPr>
        <w:t xml:space="preserve"> Aanbestedende dienst heeft de mogelijkheid gedurende</w:t>
      </w:r>
      <w:r w:rsidR="00470DA1" w:rsidRPr="00AC775E">
        <w:rPr>
          <w:rFonts w:ascii="Corbel" w:hAnsi="Corbel"/>
          <w:szCs w:val="18"/>
        </w:rPr>
        <w:t xml:space="preserve"> de gehele looptijd de Overeenkomsten tussentijds </w:t>
      </w:r>
      <w:r w:rsidR="001D6FF5" w:rsidRPr="00AC775E">
        <w:rPr>
          <w:rFonts w:ascii="Corbel" w:hAnsi="Corbel"/>
          <w:szCs w:val="18"/>
        </w:rPr>
        <w:t xml:space="preserve">zonder opgaaf van redenen </w:t>
      </w:r>
      <w:r w:rsidR="00470DA1" w:rsidRPr="00AC775E">
        <w:rPr>
          <w:rFonts w:ascii="Corbel" w:hAnsi="Corbel"/>
          <w:szCs w:val="18"/>
        </w:rPr>
        <w:t xml:space="preserve">op </w:t>
      </w:r>
      <w:r w:rsidR="00470DA1" w:rsidRPr="00F45CB9">
        <w:rPr>
          <w:rFonts w:ascii="Corbel" w:hAnsi="Corbel"/>
          <w:szCs w:val="18"/>
        </w:rPr>
        <w:t>te zeggen</w:t>
      </w:r>
      <w:r w:rsidR="00A3262F" w:rsidRPr="00F45CB9">
        <w:rPr>
          <w:rFonts w:ascii="Corbel" w:hAnsi="Corbel"/>
          <w:szCs w:val="18"/>
        </w:rPr>
        <w:t>,</w:t>
      </w:r>
      <w:r w:rsidR="00470DA1" w:rsidRPr="00F45CB9">
        <w:rPr>
          <w:rFonts w:ascii="Corbel" w:hAnsi="Corbel"/>
          <w:szCs w:val="18"/>
        </w:rPr>
        <w:t xml:space="preserve"> met inachtneming van een opzegtermijn van </w:t>
      </w:r>
      <w:sdt>
        <w:sdtPr>
          <w:rPr>
            <w:rFonts w:ascii="Corbel" w:hAnsi="Corbel"/>
            <w:szCs w:val="18"/>
          </w:rPr>
          <w:id w:val="655414008"/>
          <w:placeholder>
            <w:docPart w:val="F39C3BE322454332A4BE7BC13E5C9BC6"/>
          </w:placeholder>
        </w:sdtPr>
        <w:sdtEndPr/>
        <w:sdtContent>
          <w:r w:rsidR="00EB52E5">
            <w:rPr>
              <w:rFonts w:ascii="Corbel" w:hAnsi="Corbel"/>
              <w:szCs w:val="18"/>
            </w:rPr>
            <w:t>3</w:t>
          </w:r>
        </w:sdtContent>
      </w:sdt>
      <w:r w:rsidR="00470DA1" w:rsidRPr="00F45CB9">
        <w:rPr>
          <w:rFonts w:ascii="Corbel" w:hAnsi="Corbel"/>
          <w:szCs w:val="18"/>
        </w:rPr>
        <w:t xml:space="preserve"> maanden</w:t>
      </w:r>
      <w:r w:rsidR="00F45CB9" w:rsidRPr="00F45CB9">
        <w:rPr>
          <w:rFonts w:ascii="Corbel" w:hAnsi="Corbel"/>
          <w:szCs w:val="18"/>
        </w:rPr>
        <w:t>.</w:t>
      </w:r>
      <w:r w:rsidR="00D46963">
        <w:rPr>
          <w:rFonts w:ascii="Corbel" w:hAnsi="Corbel"/>
          <w:szCs w:val="18"/>
        </w:rPr>
        <w:t xml:space="preserve"> </w:t>
      </w:r>
    </w:p>
    <w:p w14:paraId="14FE65A0" w14:textId="77777777" w:rsidR="00AC775E" w:rsidRPr="00AC775E" w:rsidRDefault="00AC775E" w:rsidP="00412A0C">
      <w:pPr>
        <w:pStyle w:val="Kop2"/>
        <w:tabs>
          <w:tab w:val="left" w:pos="6379"/>
        </w:tabs>
        <w:spacing w:before="240" w:after="120" w:line="276" w:lineRule="auto"/>
        <w:rPr>
          <w:szCs w:val="18"/>
        </w:rPr>
      </w:pPr>
      <w:bookmarkStart w:id="21" w:name="_Toc453745279"/>
      <w:bookmarkStart w:id="22" w:name="_Toc426018270"/>
      <w:bookmarkStart w:id="23" w:name="_Toc429654862"/>
      <w:bookmarkStart w:id="24" w:name="_Toc189131469"/>
      <w:r w:rsidRPr="00AC775E">
        <w:rPr>
          <w:szCs w:val="18"/>
        </w:rPr>
        <w:t>Maatschappelijk verantwoord inkopen: Duurzaamheid</w:t>
      </w:r>
      <w:bookmarkEnd w:id="21"/>
      <w:bookmarkEnd w:id="24"/>
    </w:p>
    <w:p w14:paraId="7E8D6ABC" w14:textId="108911F6" w:rsidR="00470DA1" w:rsidRDefault="00AC775E" w:rsidP="00412A0C">
      <w:pPr>
        <w:spacing w:line="276" w:lineRule="auto"/>
        <w:rPr>
          <w:rFonts w:ascii="Corbel" w:hAnsi="Corbel"/>
          <w:szCs w:val="18"/>
        </w:rPr>
      </w:pPr>
      <w:r w:rsidRPr="0096249F">
        <w:rPr>
          <w:rFonts w:ascii="Corbel" w:hAnsi="Corbel"/>
          <w:szCs w:val="18"/>
        </w:rPr>
        <w:t>De Aanbestedende dienst volgt de door RVO (Rijksdi</w:t>
      </w:r>
      <w:r>
        <w:rPr>
          <w:rFonts w:ascii="Corbel" w:hAnsi="Corbel"/>
          <w:szCs w:val="18"/>
        </w:rPr>
        <w:t>enst voor Ondernemend Nederland</w:t>
      </w:r>
      <w:r w:rsidRPr="0096249F">
        <w:rPr>
          <w:rFonts w:ascii="Corbel" w:hAnsi="Corbel"/>
          <w:szCs w:val="18"/>
        </w:rPr>
        <w:t xml:space="preserve">) opgestelde </w:t>
      </w:r>
      <w:r>
        <w:rPr>
          <w:rFonts w:ascii="Corbel" w:hAnsi="Corbel"/>
          <w:szCs w:val="18"/>
        </w:rPr>
        <w:t>milieucriteriadocumenten.</w:t>
      </w:r>
      <w:r>
        <w:rPr>
          <w:rStyle w:val="Voetnootmarkering"/>
          <w:rFonts w:ascii="Corbel" w:hAnsi="Corbel"/>
          <w:szCs w:val="18"/>
        </w:rPr>
        <w:footnoteReference w:id="2"/>
      </w:r>
      <w:r>
        <w:rPr>
          <w:rFonts w:ascii="Corbel" w:hAnsi="Corbel"/>
          <w:szCs w:val="18"/>
        </w:rPr>
        <w:t xml:space="preserve">  </w:t>
      </w:r>
      <w:r w:rsidRPr="0096249F">
        <w:rPr>
          <w:rFonts w:ascii="Corbel" w:hAnsi="Corbel"/>
          <w:szCs w:val="18"/>
        </w:rPr>
        <w:t xml:space="preserve">Voor de onderhavige Opdracht </w:t>
      </w:r>
      <w:r w:rsidRPr="00AC775E">
        <w:rPr>
          <w:rFonts w:ascii="Corbel" w:hAnsi="Corbel"/>
          <w:szCs w:val="18"/>
        </w:rPr>
        <w:t>zijn</w:t>
      </w:r>
      <w:r w:rsidR="00FD7C5D">
        <w:rPr>
          <w:rFonts w:ascii="Corbel" w:hAnsi="Corbel"/>
          <w:szCs w:val="18"/>
        </w:rPr>
        <w:t>, naast de standaardeisen van duurzaam vervoer en papierloos werken,</w:t>
      </w:r>
      <w:r w:rsidRPr="00AC775E">
        <w:rPr>
          <w:rFonts w:ascii="Corbel" w:hAnsi="Corbel"/>
          <w:szCs w:val="18"/>
        </w:rPr>
        <w:t xml:space="preserve"> geen </w:t>
      </w:r>
      <w:r w:rsidR="00372FA8">
        <w:rPr>
          <w:rFonts w:ascii="Corbel" w:hAnsi="Corbel"/>
          <w:szCs w:val="18"/>
        </w:rPr>
        <w:t xml:space="preserve">specifieke </w:t>
      </w:r>
      <w:r w:rsidRPr="00AC775E">
        <w:rPr>
          <w:rFonts w:ascii="Corbel" w:hAnsi="Corbel"/>
          <w:szCs w:val="18"/>
        </w:rPr>
        <w:t>duurzaamheidscriteria voorhanden.</w:t>
      </w:r>
    </w:p>
    <w:p w14:paraId="53E2F9D0" w14:textId="71B9BB79" w:rsidR="0058795A" w:rsidRPr="0058795A" w:rsidRDefault="0058795A" w:rsidP="00412A0C">
      <w:pPr>
        <w:pStyle w:val="Kop2"/>
        <w:spacing w:line="276" w:lineRule="auto"/>
        <w:rPr>
          <w:lang w:eastAsia="ar-SA"/>
        </w:rPr>
      </w:pPr>
      <w:bookmarkStart w:id="25" w:name="_Toc189131470"/>
      <w:r w:rsidRPr="0058795A">
        <w:rPr>
          <w:lang w:eastAsia="ar-SA"/>
        </w:rPr>
        <w:lastRenderedPageBreak/>
        <w:t>Maatschappelijk verantwoord inkopen: Diversiteit &amp; Inclusie</w:t>
      </w:r>
      <w:bookmarkEnd w:id="25"/>
    </w:p>
    <w:p w14:paraId="51CB36AD" w14:textId="38FFFAF2" w:rsidR="0058795A" w:rsidRPr="001D6FF5" w:rsidRDefault="0058795A" w:rsidP="00412A0C">
      <w:pPr>
        <w:spacing w:line="276" w:lineRule="auto"/>
        <w:rPr>
          <w:rFonts w:ascii="Corbel" w:hAnsi="Corbel"/>
          <w:szCs w:val="18"/>
          <w:highlight w:val="lightGray"/>
          <w:lang w:eastAsia="ar-SA"/>
        </w:rPr>
      </w:pPr>
      <w:r w:rsidRPr="0058795A">
        <w:rPr>
          <w:rFonts w:ascii="Corbel" w:hAnsi="Corbel"/>
          <w:szCs w:val="18"/>
          <w:lang w:eastAsia="ar-SA"/>
        </w:rPr>
        <w:t>De Aanbestedende Dienst behoudt zich het recht voor om de overeenkomst (gedeeltelijk) op te schorten of te beëindigen, zodra de Aanbestedende Dienst vaststelt dat de Opdrachtnemer ofwel een door de Opdrachtnemer ingezette derde partij zich schuldig maakt aan discriminatie bij de uitvoering van de Opdracht. Bij opschorting of ontbinding is de Aanbestedende Dienst niet tot enigerlei schadevergoeding of enige (andere) vorm van compensatie gehouden.</w:t>
      </w:r>
    </w:p>
    <w:p w14:paraId="316457D1" w14:textId="5BC1836A" w:rsidR="00FD7C5D" w:rsidRPr="00AC775E" w:rsidRDefault="00FD7C5D" w:rsidP="00412A0C">
      <w:pPr>
        <w:pStyle w:val="Kop2"/>
        <w:tabs>
          <w:tab w:val="left" w:pos="6379"/>
        </w:tabs>
        <w:spacing w:before="240" w:after="120" w:line="276" w:lineRule="auto"/>
        <w:rPr>
          <w:szCs w:val="18"/>
        </w:rPr>
      </w:pPr>
      <w:bookmarkStart w:id="26" w:name="_Toc189131471"/>
      <w:r w:rsidRPr="00AC775E">
        <w:rPr>
          <w:szCs w:val="18"/>
        </w:rPr>
        <w:t xml:space="preserve">Maatschappelijk verantwoord inkopen: </w:t>
      </w:r>
      <w:proofErr w:type="spellStart"/>
      <w:r>
        <w:rPr>
          <w:szCs w:val="18"/>
        </w:rPr>
        <w:t>Social</w:t>
      </w:r>
      <w:proofErr w:type="spellEnd"/>
      <w:r>
        <w:rPr>
          <w:szCs w:val="18"/>
        </w:rPr>
        <w:t xml:space="preserve"> Return</w:t>
      </w:r>
      <w:bookmarkEnd w:id="26"/>
    </w:p>
    <w:p w14:paraId="1272CB54" w14:textId="66E49F16" w:rsidR="00FD7C5D" w:rsidRDefault="00FD7C5D" w:rsidP="00412A0C">
      <w:pPr>
        <w:spacing w:line="276" w:lineRule="auto"/>
        <w:rPr>
          <w:rFonts w:ascii="Corbel" w:hAnsi="Corbel"/>
          <w:szCs w:val="18"/>
        </w:rPr>
      </w:pPr>
      <w:r w:rsidRPr="00FD7C5D">
        <w:rPr>
          <w:rFonts w:ascii="Corbel" w:hAnsi="Corbel"/>
          <w:szCs w:val="18"/>
        </w:rPr>
        <w:t xml:space="preserve">Aanbesteder past </w:t>
      </w:r>
      <w:proofErr w:type="spellStart"/>
      <w:r w:rsidRPr="00FD7C5D">
        <w:rPr>
          <w:rFonts w:ascii="Corbel" w:hAnsi="Corbel"/>
          <w:szCs w:val="18"/>
        </w:rPr>
        <w:t>social</w:t>
      </w:r>
      <w:proofErr w:type="spellEnd"/>
      <w:r w:rsidRPr="00FD7C5D">
        <w:rPr>
          <w:rFonts w:ascii="Corbel" w:hAnsi="Corbel"/>
          <w:szCs w:val="18"/>
        </w:rPr>
        <w:t xml:space="preserve"> return als bijzondere uitvoeringsvoorwaarde toe bij nieuw aan te besteden contracten. Voor aanbestedingen betekent dit dat van leveranciers wordt verwacht dat zij een bijdrage leveren aan het toenemen van kansen op werk voor mensen die moeilijk toegang hebben tot de arbeidsmarkt (kandidaten). Dat kan bijvoorbeeld door kandidaten in dienst te nemen, maar ook door mensen voor te bereiden op duurzame deelname aan de arbeidsmarkt. Te denken valt dan aan opleidingen, trainingen of stages.</w:t>
      </w:r>
    </w:p>
    <w:p w14:paraId="0C06E70D" w14:textId="77777777" w:rsidR="00FD7C5D" w:rsidRDefault="00FD7C5D" w:rsidP="00412A0C">
      <w:pPr>
        <w:spacing w:line="276" w:lineRule="auto"/>
        <w:rPr>
          <w:rFonts w:ascii="Corbel" w:hAnsi="Corbel"/>
          <w:szCs w:val="18"/>
        </w:rPr>
      </w:pPr>
    </w:p>
    <w:p w14:paraId="348FE8AF" w14:textId="77777777" w:rsidR="00FD7C5D" w:rsidRPr="00FD7C5D" w:rsidRDefault="00FD7C5D" w:rsidP="00412A0C">
      <w:pPr>
        <w:spacing w:line="276" w:lineRule="auto"/>
        <w:rPr>
          <w:rFonts w:ascii="Corbel" w:hAnsi="Corbel"/>
          <w:szCs w:val="18"/>
          <w:lang w:eastAsia="ar-SA"/>
        </w:rPr>
      </w:pPr>
      <w:r w:rsidRPr="00FD7C5D">
        <w:rPr>
          <w:rFonts w:ascii="Corbel" w:hAnsi="Corbel"/>
          <w:szCs w:val="18"/>
          <w:lang w:eastAsia="ar-SA"/>
        </w:rPr>
        <w:t xml:space="preserve">Bij de manieren om te voldoen aan de voorwaarden van </w:t>
      </w:r>
      <w:proofErr w:type="spellStart"/>
      <w:r w:rsidRPr="00FD7C5D">
        <w:rPr>
          <w:rFonts w:ascii="Corbel" w:hAnsi="Corbel"/>
          <w:szCs w:val="18"/>
          <w:lang w:eastAsia="ar-SA"/>
        </w:rPr>
        <w:t>social</w:t>
      </w:r>
      <w:proofErr w:type="spellEnd"/>
      <w:r w:rsidRPr="00FD7C5D">
        <w:rPr>
          <w:rFonts w:ascii="Corbel" w:hAnsi="Corbel"/>
          <w:szCs w:val="18"/>
          <w:lang w:eastAsia="ar-SA"/>
        </w:rPr>
        <w:t xml:space="preserve"> return wordt na gunning samen met de leverancier gekeken naar de mogelijkheden van de branche, de onderneming en het beschikbare netwerk.  </w:t>
      </w:r>
    </w:p>
    <w:p w14:paraId="76379D65" w14:textId="77777777" w:rsidR="00FD7C5D" w:rsidRDefault="00FD7C5D" w:rsidP="00412A0C">
      <w:pPr>
        <w:spacing w:line="276" w:lineRule="auto"/>
        <w:rPr>
          <w:rFonts w:ascii="Corbel" w:hAnsi="Corbel"/>
          <w:szCs w:val="18"/>
          <w:lang w:eastAsia="ar-SA"/>
        </w:rPr>
      </w:pPr>
    </w:p>
    <w:p w14:paraId="6D25F197" w14:textId="0E65E610" w:rsidR="00FD7C5D" w:rsidRDefault="00FD7C5D" w:rsidP="00412A0C">
      <w:pPr>
        <w:spacing w:line="276" w:lineRule="auto"/>
        <w:rPr>
          <w:rFonts w:ascii="Corbel" w:hAnsi="Corbel"/>
          <w:szCs w:val="18"/>
          <w:lang w:eastAsia="ar-SA"/>
        </w:rPr>
      </w:pPr>
      <w:r w:rsidRPr="00FD7C5D">
        <w:rPr>
          <w:rFonts w:ascii="Corbel" w:hAnsi="Corbel"/>
          <w:szCs w:val="18"/>
          <w:lang w:eastAsia="ar-SA"/>
        </w:rPr>
        <w:t>Onderstaand is een nadere toelichting op deze bijzondere uitvoeringsvoorwaarde opgenomen. Door het doen van een Inschrijving gaat Inschrijver akkoord met deze bijzondere uitvoeringsvoorwaarde en de verplichtingen.</w:t>
      </w:r>
    </w:p>
    <w:p w14:paraId="26171DB5" w14:textId="77777777" w:rsidR="00FD7C5D" w:rsidRDefault="00FD7C5D" w:rsidP="00412A0C">
      <w:pPr>
        <w:spacing w:line="276" w:lineRule="auto"/>
        <w:rPr>
          <w:rFonts w:ascii="Corbel" w:hAnsi="Corbel"/>
          <w:szCs w:val="18"/>
          <w:lang w:eastAsia="ar-SA"/>
        </w:rPr>
      </w:pPr>
    </w:p>
    <w:p w14:paraId="6F79C2F9" w14:textId="4BBCC56C" w:rsidR="00FD7C5D" w:rsidRDefault="00FD7C5D" w:rsidP="00412A0C">
      <w:pPr>
        <w:pStyle w:val="Lijstalinea"/>
        <w:numPr>
          <w:ilvl w:val="0"/>
          <w:numId w:val="34"/>
        </w:numPr>
        <w:spacing w:line="276" w:lineRule="auto"/>
        <w:ind w:left="426" w:hanging="426"/>
        <w:rPr>
          <w:rFonts w:ascii="Corbel" w:hAnsi="Corbel"/>
          <w:szCs w:val="18"/>
          <w:lang w:eastAsia="ar-SA"/>
        </w:rPr>
      </w:pPr>
      <w:r>
        <w:rPr>
          <w:rFonts w:ascii="Corbel" w:eastAsia="Times New Roman" w:hAnsi="Corbel"/>
          <w:spacing w:val="5"/>
          <w:szCs w:val="18"/>
          <w:lang w:eastAsia="ar-SA"/>
        </w:rPr>
        <w:t xml:space="preserve">Opdrachtnemer </w:t>
      </w:r>
      <w:r w:rsidRPr="00FD7C5D">
        <w:rPr>
          <w:rFonts w:ascii="Corbel" w:eastAsia="Times New Roman" w:hAnsi="Corbel"/>
          <w:spacing w:val="5"/>
          <w:szCs w:val="18"/>
          <w:lang w:eastAsia="ar-SA"/>
        </w:rPr>
        <w:t xml:space="preserve">is door opdrachtgever verplicht om tenminste 5% van de loonsom van de opdracht aan te wenden voor </w:t>
      </w:r>
      <w:proofErr w:type="spellStart"/>
      <w:r w:rsidRPr="00FD7C5D">
        <w:rPr>
          <w:rFonts w:ascii="Corbel" w:eastAsia="Times New Roman" w:hAnsi="Corbel"/>
          <w:spacing w:val="5"/>
          <w:szCs w:val="18"/>
          <w:lang w:eastAsia="ar-SA"/>
        </w:rPr>
        <w:t>social</w:t>
      </w:r>
      <w:proofErr w:type="spellEnd"/>
      <w:r w:rsidRPr="00FD7C5D">
        <w:rPr>
          <w:rFonts w:ascii="Corbel" w:eastAsia="Times New Roman" w:hAnsi="Corbel"/>
          <w:spacing w:val="5"/>
          <w:szCs w:val="18"/>
          <w:lang w:eastAsia="ar-SA"/>
        </w:rPr>
        <w:t xml:space="preserve"> return. Dit vooraf bepaalde percentage dient aantoonbaar te worden ingezet om de afstand die mensen uit de doelgroep hebben tot de arbeidsmarkt, weg te nemen of te reduceren. De </w:t>
      </w:r>
      <w:proofErr w:type="spellStart"/>
      <w:r w:rsidRPr="00FD7C5D">
        <w:rPr>
          <w:rFonts w:ascii="Corbel" w:eastAsia="Times New Roman" w:hAnsi="Corbel"/>
          <w:spacing w:val="5"/>
          <w:szCs w:val="18"/>
          <w:lang w:eastAsia="ar-SA"/>
        </w:rPr>
        <w:t>social</w:t>
      </w:r>
      <w:proofErr w:type="spellEnd"/>
      <w:r w:rsidRPr="00FD7C5D">
        <w:rPr>
          <w:rFonts w:ascii="Corbel" w:eastAsia="Times New Roman" w:hAnsi="Corbel"/>
          <w:spacing w:val="5"/>
          <w:szCs w:val="18"/>
          <w:lang w:eastAsia="ar-SA"/>
        </w:rPr>
        <w:t xml:space="preserve"> return-verplichting dient binnen de looptijd van de overeenkomst te worden gerealiseerd</w:t>
      </w:r>
      <w:r>
        <w:rPr>
          <w:rFonts w:ascii="Corbel" w:hAnsi="Corbel"/>
          <w:szCs w:val="18"/>
          <w:lang w:eastAsia="ar-SA"/>
        </w:rPr>
        <w:t>;</w:t>
      </w:r>
    </w:p>
    <w:p w14:paraId="0D89E1A6" w14:textId="77777777" w:rsidR="00FD7C5D" w:rsidRPr="00FD7C5D" w:rsidRDefault="00FD7C5D" w:rsidP="00412A0C">
      <w:pPr>
        <w:pStyle w:val="Lijstalinea"/>
        <w:spacing w:line="276" w:lineRule="auto"/>
        <w:ind w:left="426"/>
        <w:rPr>
          <w:rFonts w:ascii="Corbel" w:hAnsi="Corbel"/>
          <w:szCs w:val="14"/>
          <w:lang w:eastAsia="ar-SA"/>
        </w:rPr>
      </w:pPr>
    </w:p>
    <w:p w14:paraId="386017DC" w14:textId="2E138D00" w:rsidR="00FD7C5D" w:rsidRPr="00FD7C5D" w:rsidRDefault="00FD7C5D" w:rsidP="00412A0C">
      <w:pPr>
        <w:pStyle w:val="Lijstalinea"/>
        <w:numPr>
          <w:ilvl w:val="0"/>
          <w:numId w:val="34"/>
        </w:numPr>
        <w:spacing w:line="276" w:lineRule="auto"/>
        <w:ind w:left="426" w:hanging="426"/>
        <w:rPr>
          <w:rFonts w:ascii="Corbel" w:hAnsi="Corbel"/>
          <w:szCs w:val="14"/>
          <w:lang w:val="en-US" w:eastAsia="ar-SA"/>
        </w:rPr>
      </w:pPr>
      <w:r w:rsidRPr="00FD7C5D">
        <w:rPr>
          <w:rFonts w:ascii="Corbel" w:hAnsi="Corbel"/>
          <w:szCs w:val="14"/>
          <w:lang w:eastAsia="ar-SA"/>
        </w:rPr>
        <w:t>Doelgroep: iedereen met afstand tot de arbeidsmarkt, mits aantoonbaar (geregistreerd). Kandidaten moeten herleidbaar zijn in het kader van controle</w:t>
      </w:r>
      <w:r>
        <w:rPr>
          <w:rFonts w:ascii="Corbel" w:hAnsi="Corbel"/>
          <w:szCs w:val="14"/>
          <w:lang w:eastAsia="ar-SA"/>
        </w:rPr>
        <w:t>;</w:t>
      </w:r>
    </w:p>
    <w:p w14:paraId="16D1A68D" w14:textId="77777777" w:rsidR="00FD7C5D" w:rsidRPr="00FD7C5D" w:rsidRDefault="00FD7C5D" w:rsidP="00412A0C">
      <w:pPr>
        <w:pStyle w:val="Lijstalinea"/>
        <w:spacing w:line="276" w:lineRule="auto"/>
        <w:rPr>
          <w:rFonts w:ascii="Corbel" w:hAnsi="Corbel"/>
          <w:szCs w:val="14"/>
          <w:lang w:val="en-US" w:eastAsia="ar-SA"/>
        </w:rPr>
      </w:pPr>
    </w:p>
    <w:p w14:paraId="0F05BE0A" w14:textId="6671338D" w:rsidR="00FD7C5D" w:rsidRPr="00CE0928" w:rsidRDefault="002970CA" w:rsidP="00412A0C">
      <w:pPr>
        <w:pStyle w:val="Lijstalinea"/>
        <w:numPr>
          <w:ilvl w:val="0"/>
          <w:numId w:val="34"/>
        </w:numPr>
        <w:spacing w:line="276" w:lineRule="auto"/>
        <w:ind w:left="426" w:hanging="426"/>
        <w:rPr>
          <w:rFonts w:ascii="Corbel" w:hAnsi="Corbel"/>
          <w:szCs w:val="14"/>
          <w:lang w:eastAsia="ar-SA"/>
        </w:rPr>
      </w:pPr>
      <w:r w:rsidRPr="002970CA">
        <w:rPr>
          <w:rFonts w:ascii="Corbel" w:hAnsi="Corbel"/>
          <w:szCs w:val="14"/>
          <w:lang w:eastAsia="ar-SA"/>
        </w:rPr>
        <w:t xml:space="preserve">Opdrachtnemer is eindverantwoordelijk voor het nakomen van zijn </w:t>
      </w:r>
      <w:proofErr w:type="spellStart"/>
      <w:r w:rsidRPr="002970CA">
        <w:rPr>
          <w:rFonts w:ascii="Corbel" w:hAnsi="Corbel"/>
          <w:szCs w:val="14"/>
          <w:lang w:eastAsia="ar-SA"/>
        </w:rPr>
        <w:t>social</w:t>
      </w:r>
      <w:proofErr w:type="spellEnd"/>
      <w:r w:rsidRPr="002970CA">
        <w:rPr>
          <w:rFonts w:ascii="Corbel" w:hAnsi="Corbel"/>
          <w:szCs w:val="14"/>
          <w:lang w:eastAsia="ar-SA"/>
        </w:rPr>
        <w:t xml:space="preserve"> return-verplichting, zoals het werven, selecteren, opleiden, plaatsen, trainen en/of begeleiden van kandidaten uit de doelgroep. Deze kosten moeten noodzakelijk, aannemelijk en deugdelijk onderbouwd zijn. Begeleidingskosten zijn kosten die noodzakelijkerwijs gemaakt worden bij de tewerkstelling of inzet van een kandidaat uit de doelgroep</w:t>
      </w:r>
      <w:r>
        <w:rPr>
          <w:rFonts w:ascii="Corbel" w:hAnsi="Corbel"/>
          <w:szCs w:val="14"/>
          <w:lang w:eastAsia="ar-SA"/>
        </w:rPr>
        <w:t>;</w:t>
      </w:r>
    </w:p>
    <w:p w14:paraId="36F0420A" w14:textId="77777777" w:rsidR="002970CA" w:rsidRPr="00CE0928" w:rsidRDefault="002970CA" w:rsidP="00412A0C">
      <w:pPr>
        <w:pStyle w:val="Lijstalinea"/>
        <w:spacing w:line="276" w:lineRule="auto"/>
        <w:rPr>
          <w:rFonts w:ascii="Corbel" w:hAnsi="Corbel"/>
          <w:szCs w:val="14"/>
          <w:lang w:eastAsia="ar-SA"/>
        </w:rPr>
      </w:pPr>
    </w:p>
    <w:p w14:paraId="3CCA461B" w14:textId="168A617F" w:rsidR="002970CA" w:rsidRPr="00CE0928" w:rsidRDefault="002970CA" w:rsidP="00412A0C">
      <w:pPr>
        <w:pStyle w:val="Lijstalinea"/>
        <w:numPr>
          <w:ilvl w:val="0"/>
          <w:numId w:val="34"/>
        </w:numPr>
        <w:spacing w:line="276" w:lineRule="auto"/>
        <w:ind w:left="426" w:hanging="426"/>
        <w:rPr>
          <w:rFonts w:ascii="Corbel" w:hAnsi="Corbel"/>
          <w:szCs w:val="14"/>
          <w:lang w:eastAsia="ar-SA"/>
        </w:rPr>
      </w:pPr>
      <w:r w:rsidRPr="002970CA">
        <w:rPr>
          <w:rFonts w:ascii="Corbel" w:hAnsi="Corbel"/>
          <w:szCs w:val="14"/>
          <w:lang w:eastAsia="ar-SA"/>
        </w:rPr>
        <w:t xml:space="preserve">Dit geldt ook wanneer de opdrachtnemer de </w:t>
      </w:r>
      <w:proofErr w:type="spellStart"/>
      <w:r w:rsidRPr="002970CA">
        <w:rPr>
          <w:rFonts w:ascii="Corbel" w:hAnsi="Corbel"/>
          <w:szCs w:val="14"/>
          <w:lang w:eastAsia="ar-SA"/>
        </w:rPr>
        <w:t>social</w:t>
      </w:r>
      <w:proofErr w:type="spellEnd"/>
      <w:r w:rsidRPr="002970CA">
        <w:rPr>
          <w:rFonts w:ascii="Corbel" w:hAnsi="Corbel"/>
          <w:szCs w:val="14"/>
          <w:lang w:eastAsia="ar-SA"/>
        </w:rPr>
        <w:t xml:space="preserve"> return-verplichting deels overdraagt aan bijvoorbeeld onderaannemers</w:t>
      </w:r>
      <w:r>
        <w:rPr>
          <w:rFonts w:ascii="Corbel" w:hAnsi="Corbel"/>
          <w:szCs w:val="14"/>
          <w:lang w:eastAsia="ar-SA"/>
        </w:rPr>
        <w:t>;</w:t>
      </w:r>
    </w:p>
    <w:p w14:paraId="5D5DEFC1" w14:textId="77777777" w:rsidR="002970CA" w:rsidRPr="00CE0928" w:rsidRDefault="002970CA" w:rsidP="00412A0C">
      <w:pPr>
        <w:pStyle w:val="Lijstalinea"/>
        <w:spacing w:line="276" w:lineRule="auto"/>
        <w:rPr>
          <w:rFonts w:ascii="Corbel" w:hAnsi="Corbel"/>
          <w:szCs w:val="14"/>
          <w:lang w:eastAsia="ar-SA"/>
        </w:rPr>
      </w:pPr>
    </w:p>
    <w:p w14:paraId="1236DA35" w14:textId="4765527F" w:rsidR="002970CA" w:rsidRPr="00CE0928" w:rsidRDefault="002970CA" w:rsidP="00412A0C">
      <w:pPr>
        <w:pStyle w:val="Lijstalinea"/>
        <w:numPr>
          <w:ilvl w:val="0"/>
          <w:numId w:val="34"/>
        </w:numPr>
        <w:spacing w:line="276" w:lineRule="auto"/>
        <w:ind w:left="426" w:hanging="426"/>
        <w:rPr>
          <w:rFonts w:ascii="Corbel" w:hAnsi="Corbel"/>
          <w:szCs w:val="14"/>
          <w:lang w:eastAsia="ar-SA"/>
        </w:rPr>
      </w:pPr>
      <w:r w:rsidRPr="002970CA">
        <w:rPr>
          <w:rFonts w:ascii="Corbel" w:hAnsi="Corbel"/>
          <w:szCs w:val="14"/>
          <w:lang w:eastAsia="ar-SA"/>
        </w:rPr>
        <w:t xml:space="preserve">De invulling van de </w:t>
      </w:r>
      <w:proofErr w:type="spellStart"/>
      <w:r w:rsidRPr="002970CA">
        <w:rPr>
          <w:rFonts w:ascii="Corbel" w:hAnsi="Corbel"/>
          <w:szCs w:val="14"/>
          <w:lang w:eastAsia="ar-SA"/>
        </w:rPr>
        <w:t>social</w:t>
      </w:r>
      <w:proofErr w:type="spellEnd"/>
      <w:r w:rsidRPr="002970CA">
        <w:rPr>
          <w:rFonts w:ascii="Corbel" w:hAnsi="Corbel"/>
          <w:szCs w:val="14"/>
          <w:lang w:eastAsia="ar-SA"/>
        </w:rPr>
        <w:t xml:space="preserve"> return-verplichting vergt maatwerk en kan passend gemaakt worden op de bedrijfsvoering van de </w:t>
      </w:r>
      <w:r>
        <w:rPr>
          <w:rFonts w:ascii="Corbel" w:hAnsi="Corbel"/>
          <w:szCs w:val="14"/>
          <w:lang w:eastAsia="ar-SA"/>
        </w:rPr>
        <w:t>O</w:t>
      </w:r>
      <w:r w:rsidRPr="002970CA">
        <w:rPr>
          <w:rFonts w:ascii="Corbel" w:hAnsi="Corbel"/>
          <w:szCs w:val="14"/>
          <w:lang w:eastAsia="ar-SA"/>
        </w:rPr>
        <w:t>pdrachtnemer, maar vindt plaats binnen de kaders van de opdracht</w:t>
      </w:r>
      <w:r>
        <w:rPr>
          <w:rFonts w:ascii="Corbel" w:hAnsi="Corbel"/>
          <w:szCs w:val="14"/>
          <w:lang w:eastAsia="ar-SA"/>
        </w:rPr>
        <w:t>;</w:t>
      </w:r>
    </w:p>
    <w:p w14:paraId="5FAB674B" w14:textId="77777777" w:rsidR="002970CA" w:rsidRPr="00CE0928" w:rsidRDefault="002970CA" w:rsidP="00412A0C">
      <w:pPr>
        <w:pStyle w:val="Lijstalinea"/>
        <w:spacing w:line="276" w:lineRule="auto"/>
        <w:rPr>
          <w:rFonts w:ascii="Corbel" w:hAnsi="Corbel"/>
          <w:szCs w:val="14"/>
          <w:lang w:eastAsia="ar-SA"/>
        </w:rPr>
      </w:pPr>
    </w:p>
    <w:p w14:paraId="3CCB55E8" w14:textId="4974AEAD" w:rsidR="002970CA" w:rsidRPr="00CE0928" w:rsidRDefault="002970CA" w:rsidP="00412A0C">
      <w:pPr>
        <w:pStyle w:val="Lijstalinea"/>
        <w:numPr>
          <w:ilvl w:val="0"/>
          <w:numId w:val="34"/>
        </w:numPr>
        <w:spacing w:line="276" w:lineRule="auto"/>
        <w:ind w:left="426" w:hanging="426"/>
        <w:rPr>
          <w:rFonts w:ascii="Corbel" w:hAnsi="Corbel"/>
          <w:szCs w:val="14"/>
          <w:lang w:eastAsia="ar-SA"/>
        </w:rPr>
      </w:pPr>
      <w:r w:rsidRPr="002970CA">
        <w:rPr>
          <w:rFonts w:ascii="Corbel" w:hAnsi="Corbel"/>
          <w:szCs w:val="14"/>
          <w:lang w:eastAsia="ar-SA"/>
        </w:rPr>
        <w:t xml:space="preserve">Binnen 6 weken na gunning dient </w:t>
      </w:r>
      <w:r>
        <w:rPr>
          <w:rFonts w:ascii="Corbel" w:hAnsi="Corbel"/>
          <w:szCs w:val="14"/>
          <w:lang w:eastAsia="ar-SA"/>
        </w:rPr>
        <w:t>O</w:t>
      </w:r>
      <w:r w:rsidRPr="002970CA">
        <w:rPr>
          <w:rFonts w:ascii="Corbel" w:hAnsi="Corbel"/>
          <w:szCs w:val="14"/>
          <w:lang w:eastAsia="ar-SA"/>
        </w:rPr>
        <w:t xml:space="preserve">pdrachtnemer een plan van aanpak in voor de toepassing van </w:t>
      </w:r>
      <w:proofErr w:type="spellStart"/>
      <w:r w:rsidRPr="002970CA">
        <w:rPr>
          <w:rFonts w:ascii="Corbel" w:hAnsi="Corbel"/>
          <w:szCs w:val="14"/>
          <w:lang w:eastAsia="ar-SA"/>
        </w:rPr>
        <w:t>social</w:t>
      </w:r>
      <w:proofErr w:type="spellEnd"/>
      <w:r w:rsidRPr="002970CA">
        <w:rPr>
          <w:rFonts w:ascii="Corbel" w:hAnsi="Corbel"/>
          <w:szCs w:val="14"/>
          <w:lang w:eastAsia="ar-SA"/>
        </w:rPr>
        <w:t xml:space="preserve"> return. De </w:t>
      </w:r>
      <w:r>
        <w:rPr>
          <w:rFonts w:ascii="Corbel" w:hAnsi="Corbel"/>
          <w:szCs w:val="14"/>
          <w:lang w:eastAsia="ar-SA"/>
        </w:rPr>
        <w:t>O</w:t>
      </w:r>
      <w:r w:rsidRPr="002970CA">
        <w:rPr>
          <w:rFonts w:ascii="Corbel" w:hAnsi="Corbel"/>
          <w:szCs w:val="14"/>
          <w:lang w:eastAsia="ar-SA"/>
        </w:rPr>
        <w:t xml:space="preserve">pdrachtnemer doet in dit plan van aanpak een voorstel voor voorkeur doelgroep en berekening van de </w:t>
      </w:r>
      <w:proofErr w:type="spellStart"/>
      <w:r w:rsidRPr="002970CA">
        <w:rPr>
          <w:rFonts w:ascii="Corbel" w:hAnsi="Corbel"/>
          <w:szCs w:val="14"/>
          <w:lang w:eastAsia="ar-SA"/>
        </w:rPr>
        <w:t>social</w:t>
      </w:r>
      <w:proofErr w:type="spellEnd"/>
      <w:r w:rsidRPr="002970CA">
        <w:rPr>
          <w:rFonts w:ascii="Corbel" w:hAnsi="Corbel"/>
          <w:szCs w:val="14"/>
          <w:lang w:eastAsia="ar-SA"/>
        </w:rPr>
        <w:t xml:space="preserve"> return waarde. Opdrachtgever en </w:t>
      </w:r>
      <w:r>
        <w:rPr>
          <w:rFonts w:ascii="Corbel" w:hAnsi="Corbel"/>
          <w:szCs w:val="14"/>
          <w:lang w:eastAsia="ar-SA"/>
        </w:rPr>
        <w:t>O</w:t>
      </w:r>
      <w:r w:rsidRPr="002970CA">
        <w:rPr>
          <w:rFonts w:ascii="Corbel" w:hAnsi="Corbel"/>
          <w:szCs w:val="14"/>
          <w:lang w:eastAsia="ar-SA"/>
        </w:rPr>
        <w:t xml:space="preserve">pdrachtnemer maken op dat moment binnen de kaders van onderliggende aanbesteding nadere prestatieafspraken over de concrete invulling van de </w:t>
      </w:r>
      <w:proofErr w:type="spellStart"/>
      <w:r w:rsidRPr="002970CA">
        <w:rPr>
          <w:rFonts w:ascii="Corbel" w:hAnsi="Corbel"/>
          <w:szCs w:val="14"/>
          <w:lang w:eastAsia="ar-SA"/>
        </w:rPr>
        <w:t>social</w:t>
      </w:r>
      <w:proofErr w:type="spellEnd"/>
      <w:r w:rsidRPr="002970CA">
        <w:rPr>
          <w:rFonts w:ascii="Corbel" w:hAnsi="Corbel"/>
          <w:szCs w:val="14"/>
          <w:lang w:eastAsia="ar-SA"/>
        </w:rPr>
        <w:t xml:space="preserve"> return-verplichting. De prestatieafspraken maken vervolgens onlosmakelijk deel uit van de </w:t>
      </w:r>
      <w:r>
        <w:rPr>
          <w:rFonts w:ascii="Corbel" w:hAnsi="Corbel"/>
          <w:szCs w:val="14"/>
          <w:lang w:eastAsia="ar-SA"/>
        </w:rPr>
        <w:t>O</w:t>
      </w:r>
      <w:r w:rsidRPr="002970CA">
        <w:rPr>
          <w:rFonts w:ascii="Corbel" w:hAnsi="Corbel"/>
          <w:szCs w:val="14"/>
          <w:lang w:eastAsia="ar-SA"/>
        </w:rPr>
        <w:t xml:space="preserve">vereenkomst tussen </w:t>
      </w:r>
      <w:r>
        <w:rPr>
          <w:rFonts w:ascii="Corbel" w:hAnsi="Corbel"/>
          <w:szCs w:val="14"/>
          <w:lang w:eastAsia="ar-SA"/>
        </w:rPr>
        <w:t>O</w:t>
      </w:r>
      <w:r w:rsidRPr="002970CA">
        <w:rPr>
          <w:rFonts w:ascii="Corbel" w:hAnsi="Corbel"/>
          <w:szCs w:val="14"/>
          <w:lang w:eastAsia="ar-SA"/>
        </w:rPr>
        <w:t xml:space="preserve">pdrachtgever en </w:t>
      </w:r>
      <w:r>
        <w:rPr>
          <w:rFonts w:ascii="Corbel" w:hAnsi="Corbel"/>
          <w:szCs w:val="14"/>
          <w:lang w:eastAsia="ar-SA"/>
        </w:rPr>
        <w:t>O</w:t>
      </w:r>
      <w:r w:rsidRPr="002970CA">
        <w:rPr>
          <w:rFonts w:ascii="Corbel" w:hAnsi="Corbel"/>
          <w:szCs w:val="14"/>
          <w:lang w:eastAsia="ar-SA"/>
        </w:rPr>
        <w:t xml:space="preserve">pdrachtnemer. Alle mondelinge en schriftelijke communicatie met betrekking tot </w:t>
      </w:r>
      <w:proofErr w:type="spellStart"/>
      <w:r w:rsidRPr="002970CA">
        <w:rPr>
          <w:rFonts w:ascii="Corbel" w:hAnsi="Corbel"/>
          <w:szCs w:val="14"/>
          <w:lang w:eastAsia="ar-SA"/>
        </w:rPr>
        <w:t>social</w:t>
      </w:r>
      <w:proofErr w:type="spellEnd"/>
      <w:r w:rsidRPr="002970CA">
        <w:rPr>
          <w:rFonts w:ascii="Corbel" w:hAnsi="Corbel"/>
          <w:szCs w:val="14"/>
          <w:lang w:eastAsia="ar-SA"/>
        </w:rPr>
        <w:t xml:space="preserve"> return verloopt vervolgens via de </w:t>
      </w:r>
      <w:proofErr w:type="spellStart"/>
      <w:r w:rsidRPr="002970CA">
        <w:rPr>
          <w:rFonts w:ascii="Corbel" w:hAnsi="Corbel"/>
          <w:szCs w:val="14"/>
          <w:lang w:eastAsia="ar-SA"/>
        </w:rPr>
        <w:t>social</w:t>
      </w:r>
      <w:proofErr w:type="spellEnd"/>
      <w:r w:rsidRPr="002970CA">
        <w:rPr>
          <w:rFonts w:ascii="Corbel" w:hAnsi="Corbel"/>
          <w:szCs w:val="14"/>
          <w:lang w:eastAsia="ar-SA"/>
        </w:rPr>
        <w:t xml:space="preserve"> return-coördinator. Na goedkeuring van het plan van aanpak door de Aanbestedende dienst kan de uitvoering starten</w:t>
      </w:r>
      <w:r>
        <w:rPr>
          <w:rFonts w:ascii="Corbel" w:hAnsi="Corbel"/>
          <w:szCs w:val="14"/>
          <w:lang w:eastAsia="ar-SA"/>
        </w:rPr>
        <w:t>;</w:t>
      </w:r>
    </w:p>
    <w:p w14:paraId="3DB8B1A5" w14:textId="77777777" w:rsidR="002970CA" w:rsidRPr="00CE0928" w:rsidRDefault="002970CA" w:rsidP="00412A0C">
      <w:pPr>
        <w:pStyle w:val="Lijstalinea"/>
        <w:spacing w:line="276" w:lineRule="auto"/>
        <w:rPr>
          <w:rFonts w:ascii="Corbel" w:hAnsi="Corbel"/>
          <w:szCs w:val="14"/>
          <w:lang w:eastAsia="ar-SA"/>
        </w:rPr>
      </w:pPr>
    </w:p>
    <w:p w14:paraId="7ABCF2BA" w14:textId="7456B586" w:rsidR="002970CA" w:rsidRPr="00CE0928" w:rsidRDefault="002970CA" w:rsidP="00412A0C">
      <w:pPr>
        <w:pStyle w:val="Lijstalinea"/>
        <w:numPr>
          <w:ilvl w:val="0"/>
          <w:numId w:val="34"/>
        </w:numPr>
        <w:spacing w:line="276" w:lineRule="auto"/>
        <w:ind w:left="426" w:hanging="426"/>
        <w:rPr>
          <w:rFonts w:ascii="Corbel" w:hAnsi="Corbel"/>
          <w:szCs w:val="14"/>
          <w:lang w:eastAsia="ar-SA"/>
        </w:rPr>
      </w:pPr>
      <w:r w:rsidRPr="002970CA">
        <w:rPr>
          <w:rFonts w:ascii="Corbel" w:hAnsi="Corbel"/>
          <w:szCs w:val="14"/>
          <w:lang w:eastAsia="ar-SA"/>
        </w:rPr>
        <w:t xml:space="preserve">Gedurende de looptijd van het contract kunnen rapportage- en evaluatiemomenten aanleiding geven tot aanpassing van de invulling van de </w:t>
      </w:r>
      <w:proofErr w:type="spellStart"/>
      <w:r w:rsidRPr="002970CA">
        <w:rPr>
          <w:rFonts w:ascii="Corbel" w:hAnsi="Corbel"/>
          <w:szCs w:val="14"/>
          <w:lang w:eastAsia="ar-SA"/>
        </w:rPr>
        <w:t>social</w:t>
      </w:r>
      <w:proofErr w:type="spellEnd"/>
      <w:r w:rsidRPr="002970CA">
        <w:rPr>
          <w:rFonts w:ascii="Corbel" w:hAnsi="Corbel"/>
          <w:szCs w:val="14"/>
          <w:lang w:eastAsia="ar-SA"/>
        </w:rPr>
        <w:t xml:space="preserve"> return-verplichting in samenspraak met de </w:t>
      </w:r>
      <w:proofErr w:type="spellStart"/>
      <w:r w:rsidRPr="002970CA">
        <w:rPr>
          <w:rFonts w:ascii="Corbel" w:hAnsi="Corbel"/>
          <w:szCs w:val="14"/>
          <w:lang w:eastAsia="ar-SA"/>
        </w:rPr>
        <w:t>social</w:t>
      </w:r>
      <w:proofErr w:type="spellEnd"/>
      <w:r w:rsidRPr="002970CA">
        <w:rPr>
          <w:rFonts w:ascii="Corbel" w:hAnsi="Corbel"/>
          <w:szCs w:val="14"/>
          <w:lang w:eastAsia="ar-SA"/>
        </w:rPr>
        <w:t xml:space="preserve"> return-coördinator en met goedkeuring van </w:t>
      </w:r>
      <w:r>
        <w:rPr>
          <w:rFonts w:ascii="Corbel" w:hAnsi="Corbel"/>
          <w:szCs w:val="14"/>
          <w:lang w:eastAsia="ar-SA"/>
        </w:rPr>
        <w:t>O</w:t>
      </w:r>
      <w:r w:rsidRPr="002970CA">
        <w:rPr>
          <w:rFonts w:ascii="Corbel" w:hAnsi="Corbel"/>
          <w:szCs w:val="14"/>
          <w:lang w:eastAsia="ar-SA"/>
        </w:rPr>
        <w:t>pdrachtgever</w:t>
      </w:r>
      <w:r>
        <w:rPr>
          <w:rFonts w:ascii="Corbel" w:hAnsi="Corbel"/>
          <w:szCs w:val="14"/>
          <w:lang w:eastAsia="ar-SA"/>
        </w:rPr>
        <w:t>;</w:t>
      </w:r>
    </w:p>
    <w:p w14:paraId="63C69899" w14:textId="77777777" w:rsidR="002970CA" w:rsidRPr="00CE0928" w:rsidRDefault="002970CA" w:rsidP="00412A0C">
      <w:pPr>
        <w:pStyle w:val="Lijstalinea"/>
        <w:spacing w:line="276" w:lineRule="auto"/>
        <w:rPr>
          <w:rFonts w:ascii="Corbel" w:hAnsi="Corbel"/>
          <w:szCs w:val="14"/>
          <w:lang w:eastAsia="ar-SA"/>
        </w:rPr>
      </w:pPr>
    </w:p>
    <w:p w14:paraId="43A9CA67" w14:textId="00D58240" w:rsidR="002970CA" w:rsidRPr="00CE0928" w:rsidRDefault="002970CA" w:rsidP="00412A0C">
      <w:pPr>
        <w:pStyle w:val="Lijstalinea"/>
        <w:numPr>
          <w:ilvl w:val="0"/>
          <w:numId w:val="34"/>
        </w:numPr>
        <w:spacing w:line="276" w:lineRule="auto"/>
        <w:ind w:left="426" w:hanging="426"/>
        <w:rPr>
          <w:rFonts w:ascii="Corbel" w:hAnsi="Corbel"/>
          <w:szCs w:val="14"/>
          <w:lang w:eastAsia="ar-SA"/>
        </w:rPr>
      </w:pPr>
      <w:r w:rsidRPr="002970CA">
        <w:rPr>
          <w:rFonts w:ascii="Corbel" w:hAnsi="Corbel"/>
          <w:szCs w:val="14"/>
          <w:lang w:eastAsia="ar-SA"/>
        </w:rPr>
        <w:lastRenderedPageBreak/>
        <w:t>Gegevens voor monitoring worden door Opdrachtnemer aangeleverd volgens de systematiek van de Aanbestedende dienst. De voortgang wordt besproken tijdens periodiek overleg tussen Opdrachtgever en Opdrachtnemer</w:t>
      </w:r>
      <w:r>
        <w:rPr>
          <w:rFonts w:ascii="Corbel" w:hAnsi="Corbel"/>
          <w:szCs w:val="14"/>
          <w:lang w:eastAsia="ar-SA"/>
        </w:rPr>
        <w:t>;</w:t>
      </w:r>
    </w:p>
    <w:p w14:paraId="4A9AF689" w14:textId="77777777" w:rsidR="002970CA" w:rsidRPr="00CE0928" w:rsidRDefault="002970CA" w:rsidP="00412A0C">
      <w:pPr>
        <w:pStyle w:val="Lijstalinea"/>
        <w:spacing w:line="276" w:lineRule="auto"/>
        <w:rPr>
          <w:rFonts w:ascii="Corbel" w:hAnsi="Corbel"/>
          <w:szCs w:val="14"/>
          <w:lang w:eastAsia="ar-SA"/>
        </w:rPr>
      </w:pPr>
    </w:p>
    <w:p w14:paraId="0739AC7D" w14:textId="736DD99D" w:rsidR="002970CA" w:rsidRPr="00CE0928" w:rsidRDefault="002970CA" w:rsidP="00412A0C">
      <w:pPr>
        <w:pStyle w:val="Lijstalinea"/>
        <w:numPr>
          <w:ilvl w:val="0"/>
          <w:numId w:val="34"/>
        </w:numPr>
        <w:spacing w:line="276" w:lineRule="auto"/>
        <w:ind w:left="426" w:hanging="426"/>
        <w:rPr>
          <w:rFonts w:ascii="Corbel" w:hAnsi="Corbel"/>
          <w:szCs w:val="14"/>
          <w:lang w:eastAsia="ar-SA"/>
        </w:rPr>
      </w:pPr>
      <w:r w:rsidRPr="002970CA">
        <w:rPr>
          <w:rFonts w:ascii="Corbel" w:hAnsi="Corbel"/>
          <w:szCs w:val="14"/>
          <w:lang w:eastAsia="ar-SA"/>
        </w:rPr>
        <w:t xml:space="preserve">Bij berekening van de invulling van de </w:t>
      </w:r>
      <w:proofErr w:type="spellStart"/>
      <w:r w:rsidRPr="002970CA">
        <w:rPr>
          <w:rFonts w:ascii="Corbel" w:hAnsi="Corbel"/>
          <w:szCs w:val="14"/>
          <w:lang w:eastAsia="ar-SA"/>
        </w:rPr>
        <w:t>social</w:t>
      </w:r>
      <w:proofErr w:type="spellEnd"/>
      <w:r w:rsidRPr="002970CA">
        <w:rPr>
          <w:rFonts w:ascii="Corbel" w:hAnsi="Corbel"/>
          <w:szCs w:val="14"/>
          <w:lang w:eastAsia="ar-SA"/>
        </w:rPr>
        <w:t xml:space="preserve"> return-verplichting wordt uitgegaan van door de opdrachtnemer daadwerkelijk gemaakte kosten, dus brutoloon (inclusief belastingen en sociale premies). Om de gerealiseerde resultaten ten aanzien van </w:t>
      </w:r>
      <w:proofErr w:type="spellStart"/>
      <w:r w:rsidRPr="002970CA">
        <w:rPr>
          <w:rFonts w:ascii="Corbel" w:hAnsi="Corbel"/>
          <w:szCs w:val="14"/>
          <w:lang w:eastAsia="ar-SA"/>
        </w:rPr>
        <w:t>social</w:t>
      </w:r>
      <w:proofErr w:type="spellEnd"/>
      <w:r w:rsidRPr="002970CA">
        <w:rPr>
          <w:rFonts w:ascii="Corbel" w:hAnsi="Corbel"/>
          <w:szCs w:val="14"/>
          <w:lang w:eastAsia="ar-SA"/>
        </w:rPr>
        <w:t xml:space="preserve"> return te kunnen bepalen, gelden in ieder geval de uitgangspunten uit onderliggende eisen:</w:t>
      </w:r>
    </w:p>
    <w:p w14:paraId="4365691F" w14:textId="77777777" w:rsidR="002970CA" w:rsidRPr="00CE0928" w:rsidRDefault="002970CA" w:rsidP="00412A0C">
      <w:pPr>
        <w:pStyle w:val="Lijstalinea"/>
        <w:numPr>
          <w:ilvl w:val="0"/>
          <w:numId w:val="35"/>
        </w:numPr>
        <w:spacing w:line="276" w:lineRule="auto"/>
        <w:ind w:left="1134"/>
        <w:rPr>
          <w:rFonts w:ascii="Corbel" w:hAnsi="Corbel"/>
          <w:szCs w:val="14"/>
          <w:lang w:eastAsia="ar-SA"/>
        </w:rPr>
      </w:pPr>
      <w:r w:rsidRPr="002970CA">
        <w:rPr>
          <w:rFonts w:ascii="Corbel" w:hAnsi="Corbel"/>
          <w:szCs w:val="14"/>
          <w:lang w:eastAsia="ar-SA"/>
        </w:rPr>
        <w:t>De inschaling van kandidaten dient conform de geldende cao te geschieden, bij het bedrijf zelf of - indien de kandidaat elders wordt geplaatst - bij een andere werkgever; </w:t>
      </w:r>
    </w:p>
    <w:p w14:paraId="247EA3BA" w14:textId="77777777" w:rsidR="002970CA" w:rsidRPr="00CE0928" w:rsidRDefault="002970CA" w:rsidP="00412A0C">
      <w:pPr>
        <w:pStyle w:val="Lijstalinea"/>
        <w:numPr>
          <w:ilvl w:val="0"/>
          <w:numId w:val="35"/>
        </w:numPr>
        <w:spacing w:line="276" w:lineRule="auto"/>
        <w:ind w:left="1134"/>
        <w:rPr>
          <w:rFonts w:ascii="Corbel" w:hAnsi="Corbel"/>
          <w:szCs w:val="14"/>
          <w:lang w:eastAsia="ar-SA"/>
        </w:rPr>
      </w:pPr>
      <w:r w:rsidRPr="002970CA">
        <w:rPr>
          <w:rFonts w:ascii="Corbel" w:hAnsi="Corbel"/>
          <w:szCs w:val="14"/>
          <w:lang w:eastAsia="ar-SA"/>
        </w:rPr>
        <w:t xml:space="preserve">Indien opdrachtnemer bij het plaatsen van mensen gebruik maakt van subsidies of overige premies dan worden deze afgetrokken van -of in mindering gebracht op- het totale bedrag te voldoen onder de </w:t>
      </w:r>
      <w:proofErr w:type="spellStart"/>
      <w:r w:rsidRPr="002970CA">
        <w:rPr>
          <w:rFonts w:ascii="Corbel" w:hAnsi="Corbel"/>
          <w:szCs w:val="14"/>
          <w:lang w:eastAsia="ar-SA"/>
        </w:rPr>
        <w:t>social</w:t>
      </w:r>
      <w:proofErr w:type="spellEnd"/>
      <w:r w:rsidRPr="002970CA">
        <w:rPr>
          <w:rFonts w:ascii="Corbel" w:hAnsi="Corbel"/>
          <w:szCs w:val="14"/>
          <w:lang w:eastAsia="ar-SA"/>
        </w:rPr>
        <w:t xml:space="preserve"> return-verplichting</w:t>
      </w:r>
      <w:r>
        <w:rPr>
          <w:rFonts w:ascii="Corbel" w:hAnsi="Corbel"/>
          <w:szCs w:val="14"/>
          <w:lang w:eastAsia="ar-SA"/>
        </w:rPr>
        <w:t>;</w:t>
      </w:r>
    </w:p>
    <w:p w14:paraId="295BEBC4" w14:textId="77777777" w:rsidR="002970CA" w:rsidRPr="00CE0928" w:rsidRDefault="002970CA" w:rsidP="00412A0C">
      <w:pPr>
        <w:pStyle w:val="Lijstalinea"/>
        <w:numPr>
          <w:ilvl w:val="0"/>
          <w:numId w:val="35"/>
        </w:numPr>
        <w:spacing w:line="276" w:lineRule="auto"/>
        <w:ind w:left="1134"/>
        <w:rPr>
          <w:rFonts w:ascii="Corbel" w:hAnsi="Corbel"/>
          <w:szCs w:val="14"/>
          <w:lang w:eastAsia="ar-SA"/>
        </w:rPr>
      </w:pPr>
      <w:r w:rsidRPr="002970CA">
        <w:rPr>
          <w:rFonts w:ascii="Corbel" w:hAnsi="Corbel"/>
          <w:szCs w:val="14"/>
          <w:lang w:eastAsia="ar-SA"/>
        </w:rPr>
        <w:t>Scholing en opleiding vinden plaats bij een erkend opleidingsinstituut. Rapportage over kosten gemaakt in het kader van scholing dienen onderbouwd te worden met nota’s en facturen van de scholing; </w:t>
      </w:r>
    </w:p>
    <w:p w14:paraId="467085D6" w14:textId="77777777" w:rsidR="002970CA" w:rsidRPr="00CE0928" w:rsidRDefault="002970CA" w:rsidP="00412A0C">
      <w:pPr>
        <w:pStyle w:val="Lijstalinea"/>
        <w:numPr>
          <w:ilvl w:val="0"/>
          <w:numId w:val="35"/>
        </w:numPr>
        <w:spacing w:line="276" w:lineRule="auto"/>
        <w:ind w:left="1134"/>
        <w:rPr>
          <w:rFonts w:ascii="Corbel" w:hAnsi="Corbel"/>
          <w:szCs w:val="14"/>
          <w:lang w:eastAsia="ar-SA"/>
        </w:rPr>
      </w:pPr>
      <w:r w:rsidRPr="002970CA">
        <w:rPr>
          <w:rFonts w:ascii="Corbel" w:hAnsi="Corbel"/>
          <w:szCs w:val="14"/>
          <w:lang w:eastAsia="ar-SA"/>
        </w:rPr>
        <w:t>Begeleidingskosten, mits noodzakelijk, aannemelijk en deugdelijk onderbouwd. Begeleidingskosten zijn kosten die noodzakelijkerwijs gemaakt worden bij de tewerkstelling of inzet van een kandidaat uit de doelgroep</w:t>
      </w:r>
      <w:r>
        <w:rPr>
          <w:rFonts w:ascii="Corbel" w:hAnsi="Corbel"/>
          <w:szCs w:val="14"/>
          <w:lang w:eastAsia="ar-SA"/>
        </w:rPr>
        <w:t>.</w:t>
      </w:r>
    </w:p>
    <w:p w14:paraId="7383C19F" w14:textId="77777777" w:rsidR="002970CA" w:rsidRPr="00CE0928" w:rsidRDefault="002970CA" w:rsidP="00412A0C">
      <w:pPr>
        <w:pStyle w:val="Lijstalinea"/>
        <w:spacing w:line="276" w:lineRule="auto"/>
        <w:rPr>
          <w:rFonts w:ascii="Corbel" w:hAnsi="Corbel"/>
          <w:szCs w:val="14"/>
          <w:lang w:eastAsia="ar-SA"/>
        </w:rPr>
      </w:pPr>
    </w:p>
    <w:p w14:paraId="1D7D85D3" w14:textId="6687BDE2" w:rsidR="002970CA" w:rsidRPr="002970CA" w:rsidRDefault="002970CA" w:rsidP="00412A0C">
      <w:pPr>
        <w:pStyle w:val="Lijstalinea"/>
        <w:numPr>
          <w:ilvl w:val="0"/>
          <w:numId w:val="34"/>
        </w:numPr>
        <w:spacing w:line="276" w:lineRule="auto"/>
        <w:ind w:left="426" w:hanging="426"/>
        <w:rPr>
          <w:rFonts w:ascii="Corbel" w:hAnsi="Corbel"/>
          <w:szCs w:val="14"/>
          <w:lang w:val="en-US" w:eastAsia="ar-SA"/>
        </w:rPr>
      </w:pPr>
      <w:proofErr w:type="spellStart"/>
      <w:r>
        <w:rPr>
          <w:rFonts w:ascii="Corbel" w:hAnsi="Corbel"/>
          <w:szCs w:val="14"/>
          <w:lang w:val="en-US" w:eastAsia="ar-SA"/>
        </w:rPr>
        <w:t>Prestatienorm</w:t>
      </w:r>
      <w:proofErr w:type="spellEnd"/>
      <w:r>
        <w:rPr>
          <w:rFonts w:ascii="Corbel" w:hAnsi="Corbel"/>
          <w:szCs w:val="14"/>
          <w:lang w:val="en-US" w:eastAsia="ar-SA"/>
        </w:rPr>
        <w:t>:</w:t>
      </w:r>
    </w:p>
    <w:p w14:paraId="1FD74CCC" w14:textId="7595CBA9" w:rsidR="002970CA" w:rsidRPr="00CE0928" w:rsidRDefault="002970CA" w:rsidP="00412A0C">
      <w:pPr>
        <w:pStyle w:val="Lijstalinea"/>
        <w:numPr>
          <w:ilvl w:val="0"/>
          <w:numId w:val="36"/>
        </w:numPr>
        <w:spacing w:line="276" w:lineRule="auto"/>
        <w:rPr>
          <w:rFonts w:ascii="Corbel" w:hAnsi="Corbel"/>
          <w:szCs w:val="14"/>
          <w:lang w:eastAsia="ar-SA"/>
        </w:rPr>
      </w:pPr>
      <w:r w:rsidRPr="002970CA">
        <w:rPr>
          <w:rFonts w:ascii="Corbel" w:hAnsi="Corbel"/>
          <w:szCs w:val="14"/>
          <w:lang w:eastAsia="ar-SA"/>
        </w:rPr>
        <w:t>De norm van 5% van de loonsom van de opdracht is gerealiseerd aan het einde van de contractduur; </w:t>
      </w:r>
    </w:p>
    <w:p w14:paraId="629F85B0" w14:textId="69C3F7C2" w:rsidR="002970CA" w:rsidRPr="00CE0928" w:rsidRDefault="002970CA" w:rsidP="00412A0C">
      <w:pPr>
        <w:pStyle w:val="Lijstalinea"/>
        <w:numPr>
          <w:ilvl w:val="0"/>
          <w:numId w:val="36"/>
        </w:numPr>
        <w:spacing w:line="276" w:lineRule="auto"/>
        <w:rPr>
          <w:rFonts w:ascii="Corbel" w:hAnsi="Corbel"/>
          <w:szCs w:val="14"/>
          <w:lang w:eastAsia="ar-SA"/>
        </w:rPr>
      </w:pPr>
      <w:r w:rsidRPr="002970CA">
        <w:rPr>
          <w:rFonts w:ascii="Corbel" w:hAnsi="Corbel"/>
          <w:szCs w:val="14"/>
          <w:lang w:eastAsia="ar-SA"/>
        </w:rPr>
        <w:t>Gedurende de looptijd van de Overeenkomst wordt de met Opdrachtnemer afgesproken prestatienorm periodiek gemonitord en geëvalueerd;</w:t>
      </w:r>
    </w:p>
    <w:p w14:paraId="0EEDFFAA" w14:textId="61DDE937" w:rsidR="002970CA" w:rsidRPr="00CE0928" w:rsidRDefault="00C60F6D" w:rsidP="00412A0C">
      <w:pPr>
        <w:pStyle w:val="Lijstalinea"/>
        <w:numPr>
          <w:ilvl w:val="0"/>
          <w:numId w:val="36"/>
        </w:numPr>
        <w:spacing w:line="276" w:lineRule="auto"/>
        <w:rPr>
          <w:rFonts w:ascii="Corbel" w:hAnsi="Corbel"/>
          <w:szCs w:val="14"/>
          <w:lang w:eastAsia="ar-SA"/>
        </w:rPr>
      </w:pPr>
      <w:r w:rsidRPr="00C60F6D">
        <w:rPr>
          <w:rFonts w:ascii="Corbel" w:hAnsi="Corbel"/>
          <w:szCs w:val="14"/>
          <w:lang w:eastAsia="ar-SA"/>
        </w:rPr>
        <w:t>De mate van realisatie van deze prestatienorm is onderdeel van de bespreking van voorwaarden voor eventuele verlenging van de overeenkomst.</w:t>
      </w:r>
    </w:p>
    <w:p w14:paraId="2B5A96C3" w14:textId="77777777" w:rsidR="00FD7C5D" w:rsidRPr="00FD7C5D" w:rsidRDefault="00FD7C5D" w:rsidP="00412A0C">
      <w:pPr>
        <w:pStyle w:val="Lijstalinea"/>
        <w:spacing w:line="276" w:lineRule="auto"/>
        <w:ind w:left="426"/>
        <w:rPr>
          <w:rFonts w:ascii="Corbel" w:hAnsi="Corbel"/>
          <w:szCs w:val="14"/>
          <w:lang w:eastAsia="ar-SA"/>
        </w:rPr>
      </w:pPr>
    </w:p>
    <w:p w14:paraId="71208813" w14:textId="77777777" w:rsidR="003B550B" w:rsidRPr="00102E0C" w:rsidRDefault="009421BC" w:rsidP="003564EC">
      <w:pPr>
        <w:pStyle w:val="Kop1"/>
        <w:numPr>
          <w:ilvl w:val="0"/>
          <w:numId w:val="18"/>
        </w:numPr>
        <w:spacing w:after="240"/>
        <w:ind w:left="1701" w:hanging="1701"/>
        <w:rPr>
          <w:rFonts w:ascii="Corbel" w:hAnsi="Corbel"/>
        </w:rPr>
      </w:pPr>
      <w:bookmarkStart w:id="27" w:name="_Toc447882322"/>
      <w:bookmarkStart w:id="28" w:name="_Toc189131472"/>
      <w:bookmarkEnd w:id="0"/>
      <w:bookmarkEnd w:id="1"/>
      <w:bookmarkEnd w:id="22"/>
      <w:bookmarkEnd w:id="23"/>
      <w:r>
        <w:rPr>
          <w:rFonts w:ascii="Corbel" w:hAnsi="Corbel"/>
        </w:rPr>
        <w:lastRenderedPageBreak/>
        <w:t>Procedurele aspecten en voorschriften</w:t>
      </w:r>
      <w:bookmarkEnd w:id="27"/>
      <w:bookmarkEnd w:id="28"/>
    </w:p>
    <w:p w14:paraId="08112576" w14:textId="5DB0C1FA" w:rsidR="00826222" w:rsidRDefault="00826222" w:rsidP="00C25E4D">
      <w:pPr>
        <w:spacing w:line="276" w:lineRule="auto"/>
        <w:rPr>
          <w:rFonts w:ascii="Corbel" w:hAnsi="Corbel"/>
          <w:szCs w:val="18"/>
        </w:rPr>
      </w:pPr>
      <w:bookmarkStart w:id="29" w:name="_Toc250730220"/>
      <w:bookmarkStart w:id="30" w:name="_Toc250730223"/>
      <w:r w:rsidRPr="00C25E4D">
        <w:rPr>
          <w:rFonts w:ascii="Corbel" w:hAnsi="Corbel"/>
          <w:szCs w:val="18"/>
        </w:rPr>
        <w:t xml:space="preserve">In dit hoofdstuk worden de procedurele aspecten rondom de aanbesteding besproken en de </w:t>
      </w:r>
      <w:r w:rsidR="00C60F6D">
        <w:rPr>
          <w:rFonts w:ascii="Corbel" w:hAnsi="Corbel"/>
          <w:szCs w:val="18"/>
        </w:rPr>
        <w:t>a</w:t>
      </w:r>
      <w:r w:rsidRPr="00C25E4D">
        <w:rPr>
          <w:rFonts w:ascii="Corbel" w:hAnsi="Corbel"/>
          <w:szCs w:val="18"/>
        </w:rPr>
        <w:t xml:space="preserve">anbestedingsvoorschriften </w:t>
      </w:r>
      <w:r w:rsidR="00BE2326">
        <w:rPr>
          <w:rFonts w:ascii="Corbel" w:hAnsi="Corbel"/>
          <w:szCs w:val="18"/>
        </w:rPr>
        <w:t xml:space="preserve">uiteengezet. Ondernemers </w:t>
      </w:r>
      <w:r w:rsidRPr="00C25E4D">
        <w:rPr>
          <w:rFonts w:ascii="Corbel" w:hAnsi="Corbel"/>
          <w:szCs w:val="18"/>
        </w:rPr>
        <w:t xml:space="preserve">dienen hieraan te voldoen. Indien dit niet het geval is </w:t>
      </w:r>
      <w:r w:rsidR="00DF2891">
        <w:rPr>
          <w:rFonts w:ascii="Corbel" w:hAnsi="Corbel"/>
          <w:szCs w:val="18"/>
        </w:rPr>
        <w:t>sluit</w:t>
      </w:r>
      <w:r w:rsidR="00D40769" w:rsidRPr="00C25E4D">
        <w:rPr>
          <w:rFonts w:ascii="Corbel" w:hAnsi="Corbel"/>
          <w:szCs w:val="18"/>
        </w:rPr>
        <w:t xml:space="preserve"> </w:t>
      </w:r>
      <w:r w:rsidRPr="00C25E4D">
        <w:rPr>
          <w:rFonts w:ascii="Corbel" w:hAnsi="Corbel"/>
          <w:szCs w:val="18"/>
        </w:rPr>
        <w:t>de Aanbestedende dienst besluiten de Ondernemer uit van deelname</w:t>
      </w:r>
      <w:r w:rsidR="00831896" w:rsidRPr="00C25E4D">
        <w:rPr>
          <w:rFonts w:ascii="Corbel" w:hAnsi="Corbel"/>
          <w:szCs w:val="18"/>
        </w:rPr>
        <w:t>.</w:t>
      </w:r>
    </w:p>
    <w:p w14:paraId="6DF6F0AD" w14:textId="7D06D12A" w:rsidR="00C60F6D" w:rsidRDefault="00C60F6D" w:rsidP="00C60F6D">
      <w:pPr>
        <w:pStyle w:val="Kop2"/>
        <w:tabs>
          <w:tab w:val="left" w:pos="6379"/>
        </w:tabs>
        <w:spacing w:before="240" w:after="120" w:line="276" w:lineRule="auto"/>
        <w:rPr>
          <w:szCs w:val="18"/>
        </w:rPr>
      </w:pPr>
      <w:bookmarkStart w:id="31" w:name="_Toc189131473"/>
      <w:r>
        <w:rPr>
          <w:szCs w:val="18"/>
        </w:rPr>
        <w:t>Uniform Europees aanbestedingsdocument</w:t>
      </w:r>
      <w:bookmarkEnd w:id="31"/>
    </w:p>
    <w:p w14:paraId="7703AF8C" w14:textId="1E676554" w:rsidR="00C60F6D" w:rsidRPr="00C60F6D" w:rsidRDefault="00C60F6D" w:rsidP="00C60F6D">
      <w:pPr>
        <w:spacing w:line="276" w:lineRule="auto"/>
        <w:rPr>
          <w:rFonts w:ascii="Corbel" w:hAnsi="Corbel"/>
          <w:szCs w:val="18"/>
        </w:rPr>
      </w:pPr>
      <w:r w:rsidRPr="00C25E4D">
        <w:rPr>
          <w:rFonts w:ascii="Corbel" w:hAnsi="Corbel"/>
          <w:szCs w:val="18"/>
        </w:rPr>
        <w:t xml:space="preserve">De </w:t>
      </w:r>
      <w:r w:rsidRPr="00C60F6D">
        <w:rPr>
          <w:rFonts w:ascii="Corbel" w:hAnsi="Corbel"/>
          <w:szCs w:val="18"/>
        </w:rPr>
        <w:t xml:space="preserve">provincie Utrecht maakt gebruik van het UEA voor aanbestedingsprocedures van aanbestedende diensten zoals opgesteld door de Rijksoverheid en voorgeschreven in de Aanbestedingswet 2012. </w:t>
      </w:r>
      <w:r w:rsidRPr="00C60F6D">
        <w:rPr>
          <w:rFonts w:ascii="Corbel" w:hAnsi="Corbel"/>
          <w:b/>
          <w:bCs/>
          <w:szCs w:val="18"/>
        </w:rPr>
        <w:t>Alle voor deze aanbesteding aan de inschrijver gestelde eisen op het gebied van de uitsluitingsgronden zijn in dit document opgenomen.</w:t>
      </w:r>
      <w:r w:rsidRPr="00C60F6D">
        <w:rPr>
          <w:rFonts w:ascii="Corbel" w:hAnsi="Corbel"/>
          <w:szCs w:val="18"/>
        </w:rPr>
        <w:t> </w:t>
      </w:r>
    </w:p>
    <w:p w14:paraId="637295ED" w14:textId="77777777" w:rsidR="00C60F6D" w:rsidRPr="00C60F6D" w:rsidRDefault="00C60F6D" w:rsidP="00C60F6D">
      <w:pPr>
        <w:spacing w:line="276" w:lineRule="auto"/>
        <w:rPr>
          <w:rFonts w:ascii="Corbel" w:hAnsi="Corbel"/>
          <w:szCs w:val="18"/>
        </w:rPr>
      </w:pPr>
      <w:r w:rsidRPr="00C60F6D">
        <w:rPr>
          <w:rFonts w:ascii="Corbel" w:hAnsi="Corbel"/>
          <w:szCs w:val="18"/>
        </w:rPr>
        <w:t> </w:t>
      </w:r>
    </w:p>
    <w:p w14:paraId="796930F6" w14:textId="178D3941" w:rsidR="00C60F6D" w:rsidRPr="00C25E4D" w:rsidRDefault="00C60F6D" w:rsidP="00C60F6D">
      <w:pPr>
        <w:spacing w:line="276" w:lineRule="auto"/>
        <w:rPr>
          <w:rFonts w:ascii="Corbel" w:hAnsi="Corbel"/>
          <w:szCs w:val="18"/>
        </w:rPr>
      </w:pPr>
      <w:r w:rsidRPr="00C60F6D">
        <w:rPr>
          <w:rFonts w:ascii="Corbel" w:hAnsi="Corbel"/>
          <w:szCs w:val="18"/>
        </w:rPr>
        <w:t xml:space="preserve">Op het moment van </w:t>
      </w:r>
      <w:r>
        <w:rPr>
          <w:rFonts w:ascii="Corbel" w:hAnsi="Corbel"/>
          <w:szCs w:val="18"/>
        </w:rPr>
        <w:t>I</w:t>
      </w:r>
      <w:r w:rsidRPr="00C60F6D">
        <w:rPr>
          <w:rFonts w:ascii="Corbel" w:hAnsi="Corbel"/>
          <w:szCs w:val="18"/>
        </w:rPr>
        <w:t xml:space="preserve">nschrijven, volstaat deze volledig ingevulde en rechtsgeldig ondertekende Uniform Europese Aanbestedingsdocument (bijlage 1) ten aanzien van uw geschiktheid. Op het moment dat de provincie voornemens is om de </w:t>
      </w:r>
      <w:r>
        <w:rPr>
          <w:rFonts w:ascii="Corbel" w:hAnsi="Corbel"/>
          <w:szCs w:val="18"/>
        </w:rPr>
        <w:t>O</w:t>
      </w:r>
      <w:r w:rsidRPr="00C60F6D">
        <w:rPr>
          <w:rFonts w:ascii="Corbel" w:hAnsi="Corbel"/>
          <w:szCs w:val="18"/>
        </w:rPr>
        <w:t>pdracht aan u te gunnen, zal u worden gevraagd om bewijsstukken aan te leveren waaruit blijkt dat u de eigen verklaring correct en naar waarheid hebt ingevuld. Pas dan gaat het gunningsvoornemen worden genomen. Deze bewijsstukken dient u in dat geval binnen 3 werkdagen aan de provincie te kunnen overleggen.</w:t>
      </w:r>
    </w:p>
    <w:p w14:paraId="14D6CA5B" w14:textId="77777777" w:rsidR="008E0AAB" w:rsidRDefault="00826222" w:rsidP="00214242">
      <w:pPr>
        <w:pStyle w:val="Kop2"/>
        <w:tabs>
          <w:tab w:val="left" w:pos="6379"/>
        </w:tabs>
        <w:spacing w:before="240" w:after="120" w:line="276" w:lineRule="auto"/>
        <w:rPr>
          <w:szCs w:val="18"/>
        </w:rPr>
      </w:pPr>
      <w:bookmarkStart w:id="32" w:name="_Toc447864211"/>
      <w:bookmarkStart w:id="33" w:name="_Toc189131474"/>
      <w:r w:rsidRPr="00C25E4D">
        <w:rPr>
          <w:szCs w:val="18"/>
        </w:rPr>
        <w:t>Alge</w:t>
      </w:r>
      <w:r w:rsidR="00E20C95">
        <w:rPr>
          <w:szCs w:val="18"/>
        </w:rPr>
        <w:t>me</w:t>
      </w:r>
      <w:r w:rsidRPr="00C25E4D">
        <w:rPr>
          <w:szCs w:val="18"/>
        </w:rPr>
        <w:t>ne voorschriften voor de aanbesteding</w:t>
      </w:r>
      <w:bookmarkEnd w:id="29"/>
      <w:bookmarkEnd w:id="32"/>
      <w:bookmarkEnd w:id="33"/>
    </w:p>
    <w:p w14:paraId="0F1DB82A" w14:textId="4EE9A16F" w:rsidR="008E0AAB" w:rsidRPr="008E0AAB" w:rsidRDefault="008E0AAB" w:rsidP="008E0AAB">
      <w:pPr>
        <w:numPr>
          <w:ilvl w:val="0"/>
          <w:numId w:val="10"/>
        </w:numPr>
        <w:tabs>
          <w:tab w:val="clear" w:pos="720"/>
          <w:tab w:val="left" w:pos="567"/>
        </w:tabs>
        <w:spacing w:line="276" w:lineRule="auto"/>
        <w:ind w:left="567" w:hanging="425"/>
        <w:rPr>
          <w:rFonts w:ascii="Corbel" w:hAnsi="Corbel"/>
          <w:szCs w:val="18"/>
        </w:rPr>
      </w:pPr>
      <w:r w:rsidRPr="008E0AAB">
        <w:rPr>
          <w:rFonts w:ascii="Corbel" w:hAnsi="Corbel"/>
          <w:szCs w:val="18"/>
        </w:rPr>
        <w:t>De Aanbestedende dienst is niet verplicht de Opdrac</w:t>
      </w:r>
      <w:r>
        <w:rPr>
          <w:rFonts w:ascii="Corbel" w:hAnsi="Corbel"/>
          <w:szCs w:val="18"/>
        </w:rPr>
        <w:t>ht te gunnen</w:t>
      </w:r>
      <w:r w:rsidR="00E3366E">
        <w:rPr>
          <w:rFonts w:ascii="Corbel" w:hAnsi="Corbel"/>
          <w:szCs w:val="18"/>
        </w:rPr>
        <w:t>;</w:t>
      </w:r>
    </w:p>
    <w:p w14:paraId="022ED218" w14:textId="77777777" w:rsidR="008E0AAB" w:rsidRDefault="008E0AAB" w:rsidP="008E0AAB">
      <w:pPr>
        <w:tabs>
          <w:tab w:val="left" w:pos="567"/>
        </w:tabs>
        <w:spacing w:line="276" w:lineRule="auto"/>
        <w:rPr>
          <w:rFonts w:ascii="Corbel" w:hAnsi="Corbel"/>
          <w:szCs w:val="18"/>
        </w:rPr>
      </w:pPr>
    </w:p>
    <w:p w14:paraId="593E83FC" w14:textId="065A87A1" w:rsidR="008633BE" w:rsidRDefault="00AE4E5E" w:rsidP="008633BE">
      <w:pPr>
        <w:numPr>
          <w:ilvl w:val="0"/>
          <w:numId w:val="10"/>
        </w:numPr>
        <w:tabs>
          <w:tab w:val="clear" w:pos="720"/>
          <w:tab w:val="left" w:pos="567"/>
        </w:tabs>
        <w:spacing w:line="276" w:lineRule="auto"/>
        <w:ind w:left="567" w:hanging="425"/>
        <w:rPr>
          <w:rFonts w:ascii="Corbel" w:hAnsi="Corbel"/>
          <w:szCs w:val="18"/>
        </w:rPr>
      </w:pPr>
      <w:r w:rsidRPr="00AE4E5E">
        <w:rPr>
          <w:rFonts w:ascii="Corbel" w:hAnsi="Corbel"/>
          <w:szCs w:val="18"/>
        </w:rPr>
        <w:t xml:space="preserve">Indien de aanbesteding wordt ingetrokken, heeft de betrokken Inschrijver in beginsel geen recht op een vergoeding van inschrijfkosten van welke aard dan ook. De Aanbestedende dienst zal echter, conform Voorschrift 3.8B Gids Proportionaliteit, zorgvuldig overwegen of er onder </w:t>
      </w:r>
      <w:r w:rsidR="009232A2">
        <w:rPr>
          <w:rFonts w:ascii="Corbel" w:hAnsi="Corbel"/>
          <w:szCs w:val="18"/>
        </w:rPr>
        <w:t xml:space="preserve">de </w:t>
      </w:r>
      <w:r w:rsidRPr="00AE4E5E">
        <w:rPr>
          <w:rFonts w:ascii="Corbel" w:hAnsi="Corbel"/>
          <w:szCs w:val="18"/>
        </w:rPr>
        <w:t>specifieke omstandigheden</w:t>
      </w:r>
      <w:r w:rsidR="009232A2">
        <w:rPr>
          <w:rFonts w:ascii="Corbel" w:hAnsi="Corbel"/>
          <w:szCs w:val="18"/>
        </w:rPr>
        <w:t xml:space="preserve"> van de intrekking</w:t>
      </w:r>
      <w:r w:rsidRPr="00AE4E5E">
        <w:rPr>
          <w:rFonts w:ascii="Corbel" w:hAnsi="Corbel"/>
          <w:szCs w:val="18"/>
        </w:rPr>
        <w:t xml:space="preserve"> een vergoeding van inschrijfkosten redelijk is. De beslissing omtrent een eventuele </w:t>
      </w:r>
      <w:r w:rsidR="009232A2">
        <w:rPr>
          <w:rFonts w:ascii="Corbel" w:hAnsi="Corbel"/>
          <w:szCs w:val="18"/>
        </w:rPr>
        <w:t xml:space="preserve">tegemoetkoming in de </w:t>
      </w:r>
      <w:r w:rsidRPr="00AE4E5E">
        <w:rPr>
          <w:rFonts w:ascii="Corbel" w:hAnsi="Corbel"/>
          <w:szCs w:val="18"/>
        </w:rPr>
        <w:t xml:space="preserve">inschrijfkosten en de hoogte daarvan zal afhangen van factoren zoals de aard van de aanbesteding, </w:t>
      </w:r>
      <w:r w:rsidR="009232A2">
        <w:rPr>
          <w:rFonts w:ascii="Corbel" w:hAnsi="Corbel"/>
          <w:szCs w:val="18"/>
        </w:rPr>
        <w:t xml:space="preserve">de door Inschrijvers </w:t>
      </w:r>
      <w:r w:rsidRPr="00AE4E5E">
        <w:rPr>
          <w:rFonts w:ascii="Corbel" w:hAnsi="Corbel"/>
          <w:szCs w:val="18"/>
        </w:rPr>
        <w:t xml:space="preserve">gemaakte kosten en de omstandigheden </w:t>
      </w:r>
      <w:r w:rsidR="009232A2">
        <w:rPr>
          <w:rFonts w:ascii="Corbel" w:hAnsi="Corbel"/>
          <w:szCs w:val="18"/>
        </w:rPr>
        <w:t xml:space="preserve">en het moment </w:t>
      </w:r>
      <w:r w:rsidRPr="00AE4E5E">
        <w:rPr>
          <w:rFonts w:ascii="Corbel" w:hAnsi="Corbel"/>
          <w:szCs w:val="18"/>
        </w:rPr>
        <w:t xml:space="preserve">van de intrekking. </w:t>
      </w:r>
    </w:p>
    <w:p w14:paraId="4E5A4D44" w14:textId="77777777" w:rsidR="00930E10" w:rsidRDefault="00930E10" w:rsidP="00930E10">
      <w:pPr>
        <w:tabs>
          <w:tab w:val="left" w:pos="567"/>
        </w:tabs>
        <w:spacing w:line="276" w:lineRule="auto"/>
        <w:rPr>
          <w:rFonts w:ascii="Corbel" w:hAnsi="Corbel"/>
          <w:szCs w:val="18"/>
        </w:rPr>
      </w:pPr>
    </w:p>
    <w:p w14:paraId="7952F7B3" w14:textId="05917C69" w:rsidR="0056357E" w:rsidRDefault="0056357E" w:rsidP="0056357E">
      <w:pPr>
        <w:numPr>
          <w:ilvl w:val="0"/>
          <w:numId w:val="10"/>
        </w:numPr>
        <w:tabs>
          <w:tab w:val="clear" w:pos="720"/>
          <w:tab w:val="left" w:pos="567"/>
        </w:tabs>
        <w:spacing w:line="276" w:lineRule="auto"/>
        <w:ind w:left="567" w:hanging="425"/>
        <w:rPr>
          <w:rFonts w:ascii="Corbel" w:hAnsi="Corbel"/>
          <w:szCs w:val="18"/>
        </w:rPr>
      </w:pPr>
      <w:r w:rsidRPr="00214242">
        <w:rPr>
          <w:rFonts w:ascii="Corbel" w:hAnsi="Corbel"/>
          <w:szCs w:val="18"/>
        </w:rPr>
        <w:t>Op deze aanbesteding is uitsluitend Nederlands recht van toepassing</w:t>
      </w:r>
      <w:r w:rsidR="00E3366E">
        <w:rPr>
          <w:rFonts w:ascii="Corbel" w:hAnsi="Corbel"/>
          <w:szCs w:val="18"/>
        </w:rPr>
        <w:t>;</w:t>
      </w:r>
    </w:p>
    <w:p w14:paraId="7EF59199" w14:textId="77777777" w:rsidR="0056357E" w:rsidRDefault="0056357E" w:rsidP="0056357E">
      <w:pPr>
        <w:spacing w:line="276" w:lineRule="auto"/>
        <w:ind w:left="567"/>
        <w:rPr>
          <w:rFonts w:ascii="Corbel" w:hAnsi="Corbel"/>
          <w:szCs w:val="18"/>
        </w:rPr>
      </w:pPr>
    </w:p>
    <w:p w14:paraId="2DDF994A" w14:textId="1A1293C6" w:rsidR="0056357E" w:rsidRDefault="0056357E" w:rsidP="0056357E">
      <w:pPr>
        <w:numPr>
          <w:ilvl w:val="0"/>
          <w:numId w:val="10"/>
        </w:numPr>
        <w:tabs>
          <w:tab w:val="clear" w:pos="720"/>
          <w:tab w:val="left" w:pos="567"/>
        </w:tabs>
        <w:spacing w:line="276" w:lineRule="auto"/>
        <w:ind w:left="567" w:hanging="425"/>
        <w:rPr>
          <w:rFonts w:ascii="Corbel" w:hAnsi="Corbel"/>
          <w:szCs w:val="18"/>
        </w:rPr>
      </w:pPr>
      <w:r w:rsidRPr="00214242">
        <w:rPr>
          <w:rFonts w:ascii="Corbel" w:hAnsi="Corbel"/>
          <w:szCs w:val="18"/>
        </w:rPr>
        <w:t xml:space="preserve">Een geschil tussen de bij de aanbesteding betrokkenen, daaronder </w:t>
      </w:r>
      <w:r w:rsidR="009232A2">
        <w:rPr>
          <w:rFonts w:ascii="Corbel" w:hAnsi="Corbel"/>
          <w:szCs w:val="18"/>
        </w:rPr>
        <w:t xml:space="preserve">tevens </w:t>
      </w:r>
      <w:r w:rsidRPr="00214242">
        <w:rPr>
          <w:rFonts w:ascii="Corbel" w:hAnsi="Corbel"/>
          <w:szCs w:val="18"/>
        </w:rPr>
        <w:t xml:space="preserve">begrepen een geschil dat slechts door een van de betrokkenen als zodanig wordt beschouwd, dat ontstaat naar aanleiding van deze </w:t>
      </w:r>
      <w:r w:rsidRPr="00DF2891">
        <w:rPr>
          <w:rFonts w:ascii="Corbel" w:hAnsi="Corbel"/>
          <w:szCs w:val="18"/>
        </w:rPr>
        <w:t>aanbesteding wordt beslecht door de bevoegde rechter in het arrondissement waarin de Aa</w:t>
      </w:r>
      <w:r w:rsidR="00DF2891" w:rsidRPr="00DF2891">
        <w:rPr>
          <w:rFonts w:ascii="Corbel" w:hAnsi="Corbel"/>
          <w:szCs w:val="18"/>
        </w:rPr>
        <w:t>nbestedende dienst is gevestigd</w:t>
      </w:r>
      <w:r w:rsidR="00E3366E">
        <w:rPr>
          <w:rFonts w:ascii="Corbel" w:hAnsi="Corbel"/>
          <w:szCs w:val="18"/>
        </w:rPr>
        <w:t>;</w:t>
      </w:r>
    </w:p>
    <w:p w14:paraId="7608655A" w14:textId="77777777" w:rsidR="00214242" w:rsidRDefault="00214242" w:rsidP="00214242">
      <w:pPr>
        <w:pStyle w:val="Kop2"/>
        <w:tabs>
          <w:tab w:val="left" w:pos="6379"/>
        </w:tabs>
        <w:spacing w:before="240" w:after="120" w:line="276" w:lineRule="auto"/>
        <w:rPr>
          <w:szCs w:val="18"/>
        </w:rPr>
      </w:pPr>
      <w:bookmarkStart w:id="34" w:name="_Toc189131475"/>
      <w:r>
        <w:rPr>
          <w:szCs w:val="18"/>
        </w:rPr>
        <w:t>Communicatie, vertrouwelijkheid van gegevens en publiciteit</w:t>
      </w:r>
      <w:bookmarkEnd w:id="34"/>
    </w:p>
    <w:p w14:paraId="3B2513C0" w14:textId="3FDBD425" w:rsidR="00214242" w:rsidRDefault="00214242" w:rsidP="003564EC">
      <w:pPr>
        <w:numPr>
          <w:ilvl w:val="0"/>
          <w:numId w:val="27"/>
        </w:numPr>
        <w:tabs>
          <w:tab w:val="left" w:pos="567"/>
        </w:tabs>
        <w:spacing w:line="276" w:lineRule="auto"/>
        <w:ind w:left="567" w:hanging="425"/>
        <w:rPr>
          <w:rFonts w:ascii="Corbel" w:hAnsi="Corbel"/>
          <w:szCs w:val="18"/>
        </w:rPr>
      </w:pPr>
      <w:r w:rsidRPr="00C25E4D">
        <w:rPr>
          <w:rFonts w:ascii="Corbel" w:hAnsi="Corbel"/>
          <w:szCs w:val="18"/>
        </w:rPr>
        <w:t>De Ondernemer mag de gegevens die de Aanbestedende dienst in verband met deze aanbesteding ter beschikking stelt alleen gebruiken voor het doel waarvoor ze zijn verstrekt: (mogelijke)</w:t>
      </w:r>
      <w:r>
        <w:rPr>
          <w:rFonts w:ascii="Corbel" w:hAnsi="Corbel"/>
          <w:szCs w:val="18"/>
        </w:rPr>
        <w:t xml:space="preserve"> deelname aan de aanbesteding</w:t>
      </w:r>
      <w:r w:rsidR="00E3366E">
        <w:rPr>
          <w:rFonts w:ascii="Corbel" w:hAnsi="Corbel"/>
          <w:szCs w:val="18"/>
        </w:rPr>
        <w:t>;</w:t>
      </w:r>
    </w:p>
    <w:p w14:paraId="18736F84" w14:textId="77777777" w:rsidR="00214242" w:rsidRDefault="00214242" w:rsidP="00214242">
      <w:pPr>
        <w:tabs>
          <w:tab w:val="left" w:pos="567"/>
        </w:tabs>
        <w:spacing w:line="276" w:lineRule="auto"/>
        <w:ind w:left="567"/>
        <w:rPr>
          <w:rFonts w:ascii="Corbel" w:hAnsi="Corbel"/>
          <w:szCs w:val="18"/>
        </w:rPr>
      </w:pPr>
    </w:p>
    <w:p w14:paraId="1F89C85D" w14:textId="476BBA9F" w:rsidR="00214242" w:rsidRPr="00C25E4D" w:rsidRDefault="00214242" w:rsidP="003564EC">
      <w:pPr>
        <w:numPr>
          <w:ilvl w:val="0"/>
          <w:numId w:val="27"/>
        </w:numPr>
        <w:tabs>
          <w:tab w:val="left" w:pos="567"/>
        </w:tabs>
        <w:spacing w:line="276" w:lineRule="auto"/>
        <w:ind w:left="567" w:hanging="425"/>
        <w:rPr>
          <w:rFonts w:ascii="Corbel" w:hAnsi="Corbel"/>
          <w:szCs w:val="18"/>
        </w:rPr>
      </w:pPr>
      <w:r w:rsidRPr="00C25E4D">
        <w:rPr>
          <w:rFonts w:ascii="Corbel" w:hAnsi="Corbel"/>
          <w:szCs w:val="18"/>
        </w:rPr>
        <w:t>De Ondernemer is gehouden de door de Aanbestedende dienst verstrekte gegevens vertrouwelijk te behandelen. Een Ondernemer zal deze verplichting eveneens opleggen aan de door hem in te schakelen Derden, bijvo</w:t>
      </w:r>
      <w:r>
        <w:rPr>
          <w:rFonts w:ascii="Corbel" w:hAnsi="Corbel"/>
          <w:szCs w:val="18"/>
        </w:rPr>
        <w:t xml:space="preserve">orbeeld een adviesbureau dat Ondernemer </w:t>
      </w:r>
      <w:r w:rsidRPr="00C25E4D">
        <w:rPr>
          <w:rFonts w:ascii="Corbel" w:hAnsi="Corbel"/>
          <w:szCs w:val="18"/>
        </w:rPr>
        <w:t>begeleidt bij het doen van de Inschrijving of een Derde waar mogelijk een beroep op wordt gedaan. Vanzelfsprekend blijft deze geheimhouding ook na afloop van de aanbestedingsprocedure van kracht</w:t>
      </w:r>
      <w:r w:rsidR="00E3366E">
        <w:rPr>
          <w:rFonts w:ascii="Corbel" w:hAnsi="Corbel"/>
          <w:szCs w:val="18"/>
        </w:rPr>
        <w:t>;</w:t>
      </w:r>
    </w:p>
    <w:p w14:paraId="03D84E1D" w14:textId="77777777" w:rsidR="00214242" w:rsidRPr="00C25E4D" w:rsidRDefault="00214242" w:rsidP="00214242">
      <w:pPr>
        <w:tabs>
          <w:tab w:val="left" w:pos="567"/>
        </w:tabs>
        <w:spacing w:line="276" w:lineRule="auto"/>
        <w:ind w:left="567" w:hanging="425"/>
        <w:rPr>
          <w:rFonts w:ascii="Corbel" w:hAnsi="Corbel"/>
          <w:szCs w:val="18"/>
        </w:rPr>
      </w:pPr>
    </w:p>
    <w:p w14:paraId="1C39561A" w14:textId="4A1A537B" w:rsidR="00214242" w:rsidRPr="00214242" w:rsidRDefault="00214242" w:rsidP="003564EC">
      <w:pPr>
        <w:numPr>
          <w:ilvl w:val="0"/>
          <w:numId w:val="27"/>
        </w:numPr>
        <w:tabs>
          <w:tab w:val="clear" w:pos="720"/>
          <w:tab w:val="left" w:pos="567"/>
        </w:tabs>
        <w:spacing w:line="276" w:lineRule="auto"/>
        <w:ind w:left="567" w:hanging="425"/>
        <w:rPr>
          <w:rFonts w:ascii="Corbel" w:hAnsi="Corbel"/>
          <w:szCs w:val="18"/>
        </w:rPr>
      </w:pPr>
      <w:r w:rsidRPr="00C25E4D">
        <w:rPr>
          <w:rFonts w:ascii="Corbel" w:hAnsi="Corbel"/>
          <w:szCs w:val="18"/>
        </w:rPr>
        <w:t>Publiciteit of reclame met betrekking tot, naar aanleiding van of onder verwijzing naar deze aanbesteding door of namens de Ondernemer, lopende of na afloop van de aanbestedingsprocedure, is slechts toegestaan na voorafgaande Schriftelijk toestemming van de Aanbestedende dienst</w:t>
      </w:r>
      <w:r w:rsidR="00E3366E">
        <w:rPr>
          <w:rFonts w:ascii="Corbel" w:hAnsi="Corbel"/>
          <w:szCs w:val="18"/>
        </w:rPr>
        <w:t>;</w:t>
      </w:r>
    </w:p>
    <w:p w14:paraId="5EA8D353" w14:textId="77777777" w:rsidR="008633BE" w:rsidRDefault="008633BE" w:rsidP="008633BE">
      <w:pPr>
        <w:tabs>
          <w:tab w:val="left" w:pos="567"/>
        </w:tabs>
        <w:spacing w:line="276" w:lineRule="auto"/>
        <w:ind w:left="567"/>
        <w:rPr>
          <w:rFonts w:ascii="Corbel" w:hAnsi="Corbel"/>
          <w:szCs w:val="18"/>
        </w:rPr>
      </w:pPr>
    </w:p>
    <w:p w14:paraId="0DBFF39E" w14:textId="25317894" w:rsidR="00214242" w:rsidRDefault="008633BE" w:rsidP="003564EC">
      <w:pPr>
        <w:numPr>
          <w:ilvl w:val="0"/>
          <w:numId w:val="27"/>
        </w:numPr>
        <w:tabs>
          <w:tab w:val="left" w:pos="567"/>
        </w:tabs>
        <w:spacing w:line="276" w:lineRule="auto"/>
        <w:ind w:left="567" w:hanging="425"/>
        <w:rPr>
          <w:rFonts w:ascii="Corbel" w:hAnsi="Corbel"/>
          <w:szCs w:val="18"/>
        </w:rPr>
      </w:pPr>
      <w:r w:rsidRPr="00C25E4D">
        <w:rPr>
          <w:rFonts w:ascii="Corbel" w:hAnsi="Corbel"/>
          <w:szCs w:val="18"/>
        </w:rPr>
        <w:t>Het is de Ondernemer niet toegestaan personen uit de organisatie van de Aanbestedende dienst in verband met deze aanbestedingsprocedure te benaderen, anders dan het contactpunt als beschreven in hoofdstuk 1,</w:t>
      </w:r>
      <w:r>
        <w:rPr>
          <w:rFonts w:ascii="Corbel" w:hAnsi="Corbel"/>
          <w:szCs w:val="18"/>
        </w:rPr>
        <w:t xml:space="preserve"> </w:t>
      </w:r>
      <w:r w:rsidR="00FD0323">
        <w:rPr>
          <w:rFonts w:ascii="Corbel" w:hAnsi="Corbel"/>
          <w:szCs w:val="18"/>
        </w:rPr>
        <w:t xml:space="preserve">op straffe van uitsluiting van deze procedure. Voor de duidelijkheid, deze regel geldt niet indien de </w:t>
      </w:r>
      <w:r w:rsidR="00FD0323">
        <w:rPr>
          <w:rFonts w:ascii="Corbel" w:hAnsi="Corbel"/>
          <w:szCs w:val="18"/>
        </w:rPr>
        <w:lastRenderedPageBreak/>
        <w:t>Ondernemer Opdrachtgever benadert voor</w:t>
      </w:r>
      <w:r w:rsidRPr="00C25E4D">
        <w:rPr>
          <w:rFonts w:ascii="Corbel" w:hAnsi="Corbel"/>
          <w:szCs w:val="18"/>
        </w:rPr>
        <w:t xml:space="preserve"> het verkrijgen van referentie-opdrachten die door de Ondernemer binnen deze aanbestedingsprocedure gebruikt kunnen worden om zijn geschiktheid voor de Opdracht aan te tonen</w:t>
      </w:r>
      <w:r w:rsidR="00E3366E">
        <w:rPr>
          <w:rFonts w:ascii="Corbel" w:hAnsi="Corbel"/>
          <w:szCs w:val="18"/>
        </w:rPr>
        <w:t>;</w:t>
      </w:r>
      <w:r w:rsidR="00EA5123">
        <w:rPr>
          <w:rFonts w:ascii="Corbel" w:hAnsi="Corbel"/>
          <w:szCs w:val="18"/>
        </w:rPr>
        <w:br/>
      </w:r>
    </w:p>
    <w:p w14:paraId="17F1AD6C" w14:textId="7FE360C1" w:rsidR="0056357E" w:rsidRDefault="00557ECB" w:rsidP="003564EC">
      <w:pPr>
        <w:numPr>
          <w:ilvl w:val="0"/>
          <w:numId w:val="27"/>
        </w:numPr>
        <w:tabs>
          <w:tab w:val="left" w:pos="567"/>
        </w:tabs>
        <w:spacing w:line="276" w:lineRule="auto"/>
        <w:ind w:left="567" w:hanging="425"/>
        <w:rPr>
          <w:rFonts w:ascii="Corbel" w:hAnsi="Corbel"/>
          <w:szCs w:val="18"/>
        </w:rPr>
      </w:pPr>
      <w:r w:rsidRPr="00C25E4D">
        <w:rPr>
          <w:rFonts w:ascii="Corbel" w:hAnsi="Corbel"/>
          <w:szCs w:val="18"/>
        </w:rPr>
        <w:t xml:space="preserve">Mondelinge mededelingen, toezeggingen of afspraken mogen in het kader van deze aanbesteding niet worden gedaan en hebben geen rechtskracht. Dit geldt ook </w:t>
      </w:r>
      <w:r w:rsidR="00FD0323">
        <w:rPr>
          <w:rFonts w:ascii="Corbel" w:hAnsi="Corbel"/>
          <w:szCs w:val="18"/>
        </w:rPr>
        <w:t xml:space="preserve">voor de beantwoording van de </w:t>
      </w:r>
      <w:r w:rsidRPr="00C25E4D">
        <w:rPr>
          <w:rFonts w:ascii="Corbel" w:hAnsi="Corbel"/>
          <w:szCs w:val="18"/>
        </w:rPr>
        <w:t>in het kader van tijdens een eventuele schouw c.q. voorlicht</w:t>
      </w:r>
      <w:r>
        <w:rPr>
          <w:rFonts w:ascii="Corbel" w:hAnsi="Corbel"/>
          <w:szCs w:val="18"/>
        </w:rPr>
        <w:t>ings</w:t>
      </w:r>
      <w:r w:rsidRPr="00C25E4D">
        <w:rPr>
          <w:rFonts w:ascii="Corbel" w:hAnsi="Corbel"/>
          <w:szCs w:val="18"/>
        </w:rPr>
        <w:t>bijeenkomst mondeling gestelde vragen, deze dienen alsnog Schriftelijk te worden gesteld en door de Aanbestedende dienst in een Nota van inlichtingen</w:t>
      </w:r>
      <w:r w:rsidR="009232A2">
        <w:rPr>
          <w:rFonts w:ascii="Corbel" w:hAnsi="Corbel"/>
          <w:szCs w:val="18"/>
        </w:rPr>
        <w:t>, zie ook paragraaf 3.4,</w:t>
      </w:r>
      <w:r w:rsidRPr="00C25E4D">
        <w:rPr>
          <w:rFonts w:ascii="Corbel" w:hAnsi="Corbel"/>
          <w:szCs w:val="18"/>
        </w:rPr>
        <w:t xml:space="preserve"> te zijn beantwoord alvorens sprake is van rechtskracht</w:t>
      </w:r>
      <w:r w:rsidR="00E3366E">
        <w:rPr>
          <w:rFonts w:ascii="Corbel" w:hAnsi="Corbel"/>
          <w:szCs w:val="18"/>
        </w:rPr>
        <w:t>;</w:t>
      </w:r>
    </w:p>
    <w:p w14:paraId="2D96C47A" w14:textId="77777777" w:rsidR="00557ECB" w:rsidRPr="00557ECB" w:rsidRDefault="00557ECB" w:rsidP="00557ECB">
      <w:pPr>
        <w:tabs>
          <w:tab w:val="left" w:pos="567"/>
        </w:tabs>
        <w:spacing w:line="276" w:lineRule="auto"/>
        <w:ind w:left="567"/>
        <w:rPr>
          <w:rFonts w:ascii="Corbel" w:hAnsi="Corbel"/>
          <w:szCs w:val="18"/>
        </w:rPr>
      </w:pPr>
    </w:p>
    <w:p w14:paraId="0BFC57A9" w14:textId="3515ED3E" w:rsidR="00214242" w:rsidRPr="00214242" w:rsidRDefault="00214242" w:rsidP="003564EC">
      <w:pPr>
        <w:numPr>
          <w:ilvl w:val="0"/>
          <w:numId w:val="27"/>
        </w:numPr>
        <w:spacing w:line="276" w:lineRule="auto"/>
        <w:ind w:left="567" w:hanging="425"/>
        <w:rPr>
          <w:rFonts w:ascii="Corbel" w:hAnsi="Corbel"/>
          <w:szCs w:val="18"/>
        </w:rPr>
      </w:pPr>
      <w:r w:rsidRPr="00C25E4D">
        <w:rPr>
          <w:rFonts w:ascii="Corbel" w:hAnsi="Corbel"/>
          <w:szCs w:val="18"/>
        </w:rPr>
        <w:t xml:space="preserve">Alle gegevensuitwisseling, werkzaamheden en correspondentie tijdens de aanbestedingsprocedure </w:t>
      </w:r>
      <w:r w:rsidRPr="00785459">
        <w:rPr>
          <w:rFonts w:ascii="Corbel" w:hAnsi="Corbel"/>
          <w:szCs w:val="18"/>
        </w:rPr>
        <w:t>en bij de uitvoering van de Opdracht zullen in de Nederlandse taal plaatsvinden, tenzij uitdrukkelijk anders bepaald</w:t>
      </w:r>
      <w:r w:rsidR="00E3366E">
        <w:rPr>
          <w:rFonts w:ascii="Corbel" w:hAnsi="Corbel"/>
          <w:szCs w:val="18"/>
        </w:rPr>
        <w:t>;</w:t>
      </w:r>
    </w:p>
    <w:p w14:paraId="77C54C5B" w14:textId="77777777" w:rsidR="00546CE0" w:rsidRDefault="00546CE0" w:rsidP="00546CE0">
      <w:pPr>
        <w:pStyle w:val="Kop2"/>
        <w:tabs>
          <w:tab w:val="left" w:pos="6379"/>
        </w:tabs>
        <w:spacing w:before="240" w:after="120" w:line="276" w:lineRule="auto"/>
        <w:rPr>
          <w:szCs w:val="18"/>
        </w:rPr>
      </w:pPr>
      <w:bookmarkStart w:id="35" w:name="_Toc447864212"/>
      <w:bookmarkStart w:id="36" w:name="_Toc46941460"/>
      <w:bookmarkStart w:id="37" w:name="_Toc189131476"/>
      <w:r w:rsidRPr="00C25E4D">
        <w:rPr>
          <w:szCs w:val="18"/>
        </w:rPr>
        <w:t>Voorschriften voor het stellen van vragen</w:t>
      </w:r>
      <w:bookmarkEnd w:id="35"/>
      <w:bookmarkEnd w:id="36"/>
      <w:bookmarkEnd w:id="37"/>
    </w:p>
    <w:p w14:paraId="670F27E2" w14:textId="008C7361" w:rsidR="00546CE0" w:rsidRPr="00C25E4D" w:rsidRDefault="00546CE0" w:rsidP="00546CE0">
      <w:pPr>
        <w:spacing w:line="276" w:lineRule="auto"/>
        <w:rPr>
          <w:rFonts w:ascii="Corbel" w:hAnsi="Corbel"/>
          <w:szCs w:val="18"/>
        </w:rPr>
      </w:pPr>
      <w:r w:rsidRPr="00C25E4D">
        <w:rPr>
          <w:rFonts w:ascii="Corbel" w:hAnsi="Corbel"/>
          <w:szCs w:val="18"/>
        </w:rPr>
        <w:t xml:space="preserve">De Aanbestedende dienst nodigt </w:t>
      </w:r>
      <w:r>
        <w:rPr>
          <w:rFonts w:ascii="Corbel" w:hAnsi="Corbel"/>
          <w:szCs w:val="18"/>
        </w:rPr>
        <w:t>Ondernemers</w:t>
      </w:r>
      <w:r w:rsidRPr="00C25E4D">
        <w:rPr>
          <w:rFonts w:ascii="Corbel" w:hAnsi="Corbel"/>
          <w:szCs w:val="18"/>
        </w:rPr>
        <w:t xml:space="preserve"> uit vragen te stellen, waaronder ook wordt begrepen het doen van tekstvoorstellen, plaatsen van opmerkingen et cetera. Hierbij dienen de volgende voorschriften in acht te worden genomen: </w:t>
      </w:r>
    </w:p>
    <w:p w14:paraId="4B79E770" w14:textId="77777777" w:rsidR="00546CE0" w:rsidRPr="00C25E4D" w:rsidRDefault="00546CE0" w:rsidP="00546CE0">
      <w:pPr>
        <w:spacing w:line="276" w:lineRule="auto"/>
        <w:rPr>
          <w:rFonts w:ascii="Corbel" w:hAnsi="Corbel"/>
          <w:szCs w:val="18"/>
        </w:rPr>
      </w:pPr>
    </w:p>
    <w:p w14:paraId="1EB08177" w14:textId="686F5B57" w:rsidR="00546CE0" w:rsidRDefault="00546CE0" w:rsidP="003564EC">
      <w:pPr>
        <w:numPr>
          <w:ilvl w:val="0"/>
          <w:numId w:val="21"/>
        </w:numPr>
        <w:tabs>
          <w:tab w:val="left" w:pos="567"/>
        </w:tabs>
        <w:spacing w:line="276" w:lineRule="auto"/>
        <w:ind w:left="567" w:hanging="425"/>
        <w:rPr>
          <w:rFonts w:ascii="Corbel" w:hAnsi="Corbel"/>
          <w:szCs w:val="18"/>
        </w:rPr>
      </w:pPr>
      <w:r w:rsidRPr="00C25E4D">
        <w:rPr>
          <w:rFonts w:ascii="Corbel" w:hAnsi="Corbel"/>
          <w:szCs w:val="18"/>
        </w:rPr>
        <w:t>De Aanbestedingsstukken zijn met zorg vastgesteld. In geval van kennelijke</w:t>
      </w:r>
      <w:r>
        <w:rPr>
          <w:rFonts w:ascii="Corbel" w:hAnsi="Corbel"/>
          <w:szCs w:val="18"/>
        </w:rPr>
        <w:t xml:space="preserve"> of gepercipieerde </w:t>
      </w:r>
      <w:r w:rsidRPr="00C25E4D">
        <w:rPr>
          <w:rFonts w:ascii="Corbel" w:hAnsi="Corbel"/>
          <w:szCs w:val="18"/>
        </w:rPr>
        <w:t>fouten of omissies in de Aanbestedingsstukken, tegenstrijdigheden daaronder begrepen, zijn de Ondernemers gehouden de Aanbestedende dienst</w:t>
      </w:r>
      <w:r>
        <w:rPr>
          <w:rFonts w:ascii="Corbel" w:hAnsi="Corbel"/>
          <w:szCs w:val="18"/>
        </w:rPr>
        <w:t xml:space="preserve"> </w:t>
      </w:r>
      <w:r>
        <w:rPr>
          <w:rFonts w:ascii="Corbel" w:hAnsi="Corbel"/>
          <w:b/>
          <w:szCs w:val="18"/>
        </w:rPr>
        <w:t>uiterlijk voor de laatste sluitingsdatum voor het stellen van vragen zoals opgenomen in de planning</w:t>
      </w:r>
      <w:r>
        <w:rPr>
          <w:rFonts w:ascii="Corbel" w:hAnsi="Corbel"/>
          <w:szCs w:val="18"/>
        </w:rPr>
        <w:t xml:space="preserve"> </w:t>
      </w:r>
      <w:r w:rsidRPr="00C25E4D">
        <w:rPr>
          <w:rFonts w:ascii="Corbel" w:hAnsi="Corbel"/>
          <w:szCs w:val="18"/>
        </w:rPr>
        <w:t>ter zake te waarschuwen dan wel om opheldering te vragen.</w:t>
      </w:r>
      <w:r>
        <w:rPr>
          <w:rFonts w:ascii="Corbel" w:hAnsi="Corbel"/>
          <w:szCs w:val="18"/>
        </w:rPr>
        <w:t xml:space="preserve"> </w:t>
      </w:r>
      <w:r w:rsidRPr="00C25E4D">
        <w:rPr>
          <w:rFonts w:ascii="Corbel" w:hAnsi="Corbel"/>
          <w:szCs w:val="18"/>
        </w:rPr>
        <w:t xml:space="preserve">Het moment van ontvangst van de vragen is maatgevend. </w:t>
      </w:r>
      <w:r>
        <w:rPr>
          <w:rFonts w:ascii="Corbel" w:hAnsi="Corbel"/>
          <w:szCs w:val="18"/>
        </w:rPr>
        <w:t xml:space="preserve">Op vragen die na de </w:t>
      </w:r>
      <w:r w:rsidRPr="00C25E4D">
        <w:rPr>
          <w:rFonts w:ascii="Corbel" w:hAnsi="Corbel"/>
          <w:szCs w:val="18"/>
        </w:rPr>
        <w:t xml:space="preserve">termijn </w:t>
      </w:r>
      <w:r>
        <w:rPr>
          <w:rFonts w:ascii="Corbel" w:hAnsi="Corbel"/>
          <w:szCs w:val="18"/>
        </w:rPr>
        <w:t>zijn ontvangen</w:t>
      </w:r>
      <w:r w:rsidRPr="00C25E4D">
        <w:rPr>
          <w:rFonts w:ascii="Corbel" w:hAnsi="Corbel"/>
          <w:szCs w:val="18"/>
        </w:rPr>
        <w:t xml:space="preserve"> is de Aanbestedende dienst niet verplicht te antwoorden</w:t>
      </w:r>
      <w:r w:rsidR="00E3366E">
        <w:rPr>
          <w:rFonts w:ascii="Corbel" w:hAnsi="Corbel"/>
          <w:szCs w:val="18"/>
        </w:rPr>
        <w:t>;</w:t>
      </w:r>
      <w:r>
        <w:rPr>
          <w:rFonts w:ascii="Corbel" w:hAnsi="Corbel"/>
          <w:szCs w:val="18"/>
        </w:rPr>
        <w:t xml:space="preserve"> </w:t>
      </w:r>
    </w:p>
    <w:p w14:paraId="74637A89" w14:textId="77777777" w:rsidR="00546CE0" w:rsidRDefault="00546CE0" w:rsidP="00546CE0">
      <w:pPr>
        <w:tabs>
          <w:tab w:val="left" w:pos="567"/>
        </w:tabs>
        <w:spacing w:line="276" w:lineRule="auto"/>
        <w:ind w:left="567"/>
        <w:rPr>
          <w:rFonts w:ascii="Corbel" w:hAnsi="Corbel"/>
          <w:szCs w:val="18"/>
        </w:rPr>
      </w:pPr>
    </w:p>
    <w:p w14:paraId="2760BE7A" w14:textId="693EA9C5" w:rsidR="00546CE0" w:rsidRDefault="00546CE0" w:rsidP="003564EC">
      <w:pPr>
        <w:numPr>
          <w:ilvl w:val="0"/>
          <w:numId w:val="21"/>
        </w:numPr>
        <w:tabs>
          <w:tab w:val="left" w:pos="567"/>
        </w:tabs>
        <w:spacing w:line="276" w:lineRule="auto"/>
        <w:ind w:left="567" w:hanging="425"/>
        <w:rPr>
          <w:rFonts w:ascii="Corbel" w:hAnsi="Corbel"/>
          <w:szCs w:val="18"/>
        </w:rPr>
      </w:pPr>
      <w:r>
        <w:rPr>
          <w:rFonts w:ascii="Corbel" w:hAnsi="Corbel"/>
          <w:szCs w:val="18"/>
        </w:rPr>
        <w:t xml:space="preserve">Indien een </w:t>
      </w:r>
      <w:r w:rsidRPr="00C25E4D">
        <w:rPr>
          <w:rFonts w:ascii="Corbel" w:hAnsi="Corbel"/>
          <w:szCs w:val="18"/>
        </w:rPr>
        <w:t>Ondernemer ve</w:t>
      </w:r>
      <w:r>
        <w:rPr>
          <w:rFonts w:ascii="Corbel" w:hAnsi="Corbel"/>
          <w:szCs w:val="18"/>
        </w:rPr>
        <w:t xml:space="preserve">rzuimt de Aanbestedende dienst tijdig te waarschuwen voor kennelijke of gepercipieerde </w:t>
      </w:r>
      <w:r w:rsidRPr="00C25E4D">
        <w:rPr>
          <w:rFonts w:ascii="Corbel" w:hAnsi="Corbel"/>
          <w:szCs w:val="18"/>
        </w:rPr>
        <w:t xml:space="preserve">fouten of omissies in de Aanbestedingsstukken dan wel om opheldering te vragen, </w:t>
      </w:r>
      <w:r>
        <w:rPr>
          <w:rFonts w:ascii="Corbel" w:hAnsi="Corbel"/>
          <w:szCs w:val="18"/>
        </w:rPr>
        <w:t xml:space="preserve">verwerkt hij zijn rechten dienaangaande en zijn de mogelijke </w:t>
      </w:r>
      <w:r w:rsidRPr="00C25E4D">
        <w:rPr>
          <w:rFonts w:ascii="Corbel" w:hAnsi="Corbel"/>
          <w:szCs w:val="18"/>
        </w:rPr>
        <w:t>gevolgen voor rekening en risico van de Ondernemer.</w:t>
      </w:r>
      <w:r>
        <w:rPr>
          <w:rFonts w:ascii="Corbel" w:hAnsi="Corbel"/>
          <w:szCs w:val="18"/>
        </w:rPr>
        <w:t xml:space="preserve"> In dat geval kan een Ondernemer op een later moment tijdens 0f na de aanbesteding dus niet meer met succes klagen, zowel bij de Aanbestedende dienst als in rechte, over deze onderwerpen</w:t>
      </w:r>
      <w:r w:rsidR="00E3366E">
        <w:rPr>
          <w:rFonts w:ascii="Corbel" w:hAnsi="Corbel"/>
          <w:szCs w:val="18"/>
        </w:rPr>
        <w:t>;</w:t>
      </w:r>
    </w:p>
    <w:p w14:paraId="45780697" w14:textId="77777777" w:rsidR="00546CE0" w:rsidRDefault="00546CE0" w:rsidP="00546CE0">
      <w:pPr>
        <w:tabs>
          <w:tab w:val="left" w:pos="567"/>
        </w:tabs>
        <w:spacing w:line="276" w:lineRule="auto"/>
        <w:rPr>
          <w:rFonts w:ascii="Corbel" w:hAnsi="Corbel"/>
          <w:szCs w:val="18"/>
        </w:rPr>
      </w:pPr>
    </w:p>
    <w:p w14:paraId="28A1B882" w14:textId="3124DBF2" w:rsidR="00546CE0" w:rsidRPr="0012039A" w:rsidRDefault="00546CE0" w:rsidP="003564EC">
      <w:pPr>
        <w:numPr>
          <w:ilvl w:val="0"/>
          <w:numId w:val="21"/>
        </w:numPr>
        <w:tabs>
          <w:tab w:val="left" w:pos="567"/>
        </w:tabs>
        <w:spacing w:line="276" w:lineRule="auto"/>
        <w:ind w:left="567" w:hanging="425"/>
        <w:rPr>
          <w:rFonts w:ascii="Corbel" w:hAnsi="Corbel"/>
          <w:szCs w:val="18"/>
        </w:rPr>
      </w:pPr>
      <w:r w:rsidRPr="0012039A">
        <w:rPr>
          <w:rFonts w:ascii="Corbel" w:hAnsi="Corbel"/>
          <w:szCs w:val="18"/>
        </w:rPr>
        <w:t>Vragen kunnen worden ingediend door de aanbesteding in TenderNed toe te voegen aan ‘Mijn aanbestedingen’ en vervolgens op het dashboard te klikken op ‘Vragen en antwoorden’ en vervolgens ‘Stel een vraag’</w:t>
      </w:r>
      <w:r w:rsidR="00E3366E">
        <w:rPr>
          <w:rFonts w:ascii="Corbel" w:hAnsi="Corbel"/>
          <w:szCs w:val="18"/>
        </w:rPr>
        <w:t>;</w:t>
      </w:r>
      <w:r w:rsidRPr="0012039A">
        <w:rPr>
          <w:rFonts w:ascii="Corbel" w:hAnsi="Corbel"/>
          <w:szCs w:val="18"/>
        </w:rPr>
        <w:t xml:space="preserve"> </w:t>
      </w:r>
    </w:p>
    <w:p w14:paraId="5F300B0C" w14:textId="77777777" w:rsidR="00546CE0" w:rsidRPr="00DE36B3" w:rsidRDefault="00546CE0" w:rsidP="00546CE0">
      <w:pPr>
        <w:tabs>
          <w:tab w:val="left" w:pos="567"/>
        </w:tabs>
        <w:spacing w:line="276" w:lineRule="auto"/>
        <w:ind w:left="567"/>
        <w:rPr>
          <w:rFonts w:ascii="Corbel" w:hAnsi="Corbel"/>
          <w:szCs w:val="18"/>
        </w:rPr>
      </w:pPr>
    </w:p>
    <w:p w14:paraId="5124B190" w14:textId="733C8455" w:rsidR="00546CE0" w:rsidRDefault="00546CE0" w:rsidP="003564EC">
      <w:pPr>
        <w:numPr>
          <w:ilvl w:val="0"/>
          <w:numId w:val="21"/>
        </w:numPr>
        <w:tabs>
          <w:tab w:val="left" w:pos="567"/>
        </w:tabs>
        <w:spacing w:line="276" w:lineRule="auto"/>
        <w:ind w:left="567" w:hanging="425"/>
        <w:rPr>
          <w:rFonts w:ascii="Corbel" w:hAnsi="Corbel"/>
          <w:szCs w:val="18"/>
        </w:rPr>
      </w:pPr>
      <w:r w:rsidRPr="002D0963">
        <w:rPr>
          <w:rFonts w:ascii="Corbel" w:hAnsi="Corbel"/>
          <w:szCs w:val="18"/>
        </w:rPr>
        <w:t xml:space="preserve">Teneinde een goede verwerking door de Aanbestedende dienst mogelijk te maken dient elke vraag </w:t>
      </w:r>
      <w:r w:rsidRPr="002D0963">
        <w:rPr>
          <w:rFonts w:ascii="Corbel" w:hAnsi="Corbel"/>
          <w:szCs w:val="18"/>
          <w:u w:val="single"/>
        </w:rPr>
        <w:t>separaat</w:t>
      </w:r>
      <w:r w:rsidRPr="002D0963">
        <w:rPr>
          <w:rFonts w:ascii="Corbel" w:hAnsi="Corbel"/>
          <w:szCs w:val="18"/>
        </w:rPr>
        <w:t xml:space="preserve"> gesteld te worden, onder een </w:t>
      </w:r>
      <w:r w:rsidRPr="002D0963">
        <w:rPr>
          <w:rFonts w:ascii="Corbel" w:hAnsi="Corbel"/>
          <w:szCs w:val="18"/>
          <w:u w:val="single"/>
        </w:rPr>
        <w:t>duidelijke verwijzing</w:t>
      </w:r>
      <w:r w:rsidRPr="002D0963">
        <w:rPr>
          <w:rFonts w:ascii="Corbel" w:hAnsi="Corbel"/>
          <w:szCs w:val="18"/>
        </w:rPr>
        <w:t xml:space="preserve"> naar het onderdeel van de Aanbestedingsstukken waar de vraag betrekking op heeft en zonder bedrijfsgegevens te noemen</w:t>
      </w:r>
      <w:r w:rsidR="00E3366E">
        <w:rPr>
          <w:rFonts w:ascii="Corbel" w:hAnsi="Corbel"/>
          <w:szCs w:val="18"/>
        </w:rPr>
        <w:t>;</w:t>
      </w:r>
    </w:p>
    <w:p w14:paraId="07BCB1DD" w14:textId="77777777" w:rsidR="00546CE0" w:rsidRDefault="00546CE0" w:rsidP="00546CE0">
      <w:pPr>
        <w:tabs>
          <w:tab w:val="left" w:pos="567"/>
        </w:tabs>
        <w:spacing w:line="276" w:lineRule="auto"/>
        <w:ind w:left="567"/>
        <w:rPr>
          <w:rFonts w:ascii="Corbel" w:hAnsi="Corbel"/>
          <w:szCs w:val="18"/>
        </w:rPr>
      </w:pPr>
    </w:p>
    <w:p w14:paraId="6D0028E0" w14:textId="77777777" w:rsidR="00546CE0" w:rsidRPr="00A5368B" w:rsidRDefault="00546CE0" w:rsidP="003564EC">
      <w:pPr>
        <w:numPr>
          <w:ilvl w:val="0"/>
          <w:numId w:val="21"/>
        </w:numPr>
        <w:tabs>
          <w:tab w:val="left" w:pos="567"/>
        </w:tabs>
        <w:spacing w:line="276" w:lineRule="auto"/>
        <w:ind w:left="567" w:hanging="425"/>
        <w:rPr>
          <w:rFonts w:ascii="Corbel" w:hAnsi="Corbel"/>
          <w:szCs w:val="18"/>
        </w:rPr>
      </w:pPr>
      <w:r w:rsidRPr="00A5368B">
        <w:rPr>
          <w:rFonts w:ascii="Corbel" w:hAnsi="Corbel"/>
          <w:szCs w:val="18"/>
        </w:rPr>
        <w:t>De Aanbestedende dienst zal de Schriftelijk gestelde vragen beantwoorden in één of meerdere Nota’s van inlichtingen.</w:t>
      </w:r>
    </w:p>
    <w:p w14:paraId="65817419" w14:textId="77777777" w:rsidR="005034B8" w:rsidRDefault="00672598" w:rsidP="005A4DCF">
      <w:pPr>
        <w:pStyle w:val="Kop2"/>
        <w:numPr>
          <w:ilvl w:val="2"/>
          <w:numId w:val="6"/>
        </w:numPr>
        <w:tabs>
          <w:tab w:val="left" w:pos="6379"/>
        </w:tabs>
        <w:spacing w:before="240" w:after="120" w:line="276" w:lineRule="auto"/>
        <w:rPr>
          <w:szCs w:val="18"/>
        </w:rPr>
      </w:pPr>
      <w:bookmarkStart w:id="38" w:name="_Toc189131477"/>
      <w:r w:rsidRPr="00672598">
        <w:rPr>
          <w:szCs w:val="18"/>
        </w:rPr>
        <w:t>Het stellen van individuele vragen</w:t>
      </w:r>
      <w:bookmarkEnd w:id="38"/>
    </w:p>
    <w:p w14:paraId="46094395" w14:textId="77777777" w:rsidR="00B12386" w:rsidRPr="005A469A" w:rsidRDefault="00672598" w:rsidP="00AF4DC0">
      <w:pPr>
        <w:pStyle w:val="Lijstalinea"/>
        <w:numPr>
          <w:ilvl w:val="0"/>
          <w:numId w:val="102"/>
        </w:numPr>
        <w:spacing w:line="276" w:lineRule="auto"/>
        <w:rPr>
          <w:rFonts w:ascii="Corbel" w:hAnsi="Corbel"/>
        </w:rPr>
      </w:pPr>
      <w:r w:rsidRPr="005A469A">
        <w:rPr>
          <w:rFonts w:ascii="Corbel" w:hAnsi="Corbel"/>
        </w:rPr>
        <w:t>Op grond van art. 2:53 lid 3 Aanbestedingswet 2012 hebben Ondernemers de mogelijkheid om vragen individueel te stellen indien openbaarmaking van deze informatie schade zou toebrengen aan de gerechtvaardigde economische belangen van de onderneming. Uitgangspunt is dat inlichtingen niet individueel verstrekt worden, tenzij de Ondernemer naar het oordeel van de Aanbestedende dienst daadwerkelijk heeft aangetoond dat sprake is van voornoemd belang. Indien een Ondernemer van deze mogelijkheid gebruik wenst te maken, dient hij de gronden hiervoor te motiveren in zijn vraag. Als motivering ontbreekt of deze naar het oordeel van de Aanbestedende dienst niet toereikend is zal de vraag worden afgewezen en desgewenst opnieuw moeten worden gesteld, als zijnde niet-individuele vraag.</w:t>
      </w:r>
    </w:p>
    <w:p w14:paraId="1E5D7388" w14:textId="77777777" w:rsidR="005A469A" w:rsidRPr="005A469A" w:rsidRDefault="005A469A" w:rsidP="00AF4DC0">
      <w:pPr>
        <w:spacing w:line="276" w:lineRule="auto"/>
        <w:rPr>
          <w:rFonts w:ascii="Corbel" w:hAnsi="Corbel"/>
        </w:rPr>
      </w:pPr>
    </w:p>
    <w:p w14:paraId="203CEFF2" w14:textId="598B09F1" w:rsidR="00B12386" w:rsidRPr="005A469A" w:rsidRDefault="00672598" w:rsidP="00AF4DC0">
      <w:pPr>
        <w:pStyle w:val="Lijstalinea"/>
        <w:numPr>
          <w:ilvl w:val="0"/>
          <w:numId w:val="102"/>
        </w:numPr>
        <w:spacing w:line="276" w:lineRule="auto"/>
        <w:rPr>
          <w:rFonts w:ascii="Corbel" w:hAnsi="Corbel"/>
        </w:rPr>
      </w:pPr>
      <w:r w:rsidRPr="005A469A">
        <w:rPr>
          <w:rFonts w:ascii="Corbel" w:hAnsi="Corbel"/>
          <w:szCs w:val="18"/>
        </w:rPr>
        <w:lastRenderedPageBreak/>
        <w:t>De Aanbestedende dienst zal de Schriftelijk gestelde individuele vragen die naar haar oordeel individueel beantwoord kunnen worden, beantwoorden in een individuele Nota van inlichtingen.</w:t>
      </w:r>
    </w:p>
    <w:p w14:paraId="22C879D0" w14:textId="00025B07" w:rsidR="00F34342" w:rsidRPr="00F34342" w:rsidRDefault="00F34342" w:rsidP="00F34342">
      <w:pPr>
        <w:pStyle w:val="Kop2"/>
        <w:numPr>
          <w:ilvl w:val="2"/>
          <w:numId w:val="6"/>
        </w:numPr>
        <w:rPr>
          <w:szCs w:val="18"/>
        </w:rPr>
      </w:pPr>
      <w:bookmarkStart w:id="39" w:name="_Toc447864213"/>
      <w:bookmarkStart w:id="40" w:name="OLE_LINK11"/>
      <w:bookmarkStart w:id="41" w:name="OLE_LINK12"/>
      <w:bookmarkStart w:id="42" w:name="_Toc189131478"/>
      <w:r w:rsidRPr="00F34342">
        <w:rPr>
          <w:szCs w:val="18"/>
        </w:rPr>
        <w:t xml:space="preserve">Klachtenregeling </w:t>
      </w:r>
      <w:r w:rsidR="009232A2" w:rsidRPr="3907FA93">
        <w:rPr>
          <w:szCs w:val="18"/>
        </w:rPr>
        <w:t>aanbesteden provincie Utrecht 2023</w:t>
      </w:r>
      <w:commentRangeStart w:id="43"/>
      <w:commentRangeEnd w:id="43"/>
      <w:r w:rsidR="009232A2">
        <w:rPr>
          <w:rStyle w:val="Verwijzingopmerking"/>
        </w:rPr>
        <w:commentReference w:id="43"/>
      </w:r>
      <w:bookmarkEnd w:id="42"/>
    </w:p>
    <w:p w14:paraId="5ABCE38F" w14:textId="75C61D88" w:rsidR="00CF64E4" w:rsidRPr="00CF64E4" w:rsidRDefault="00F34342" w:rsidP="00AF4DC0">
      <w:pPr>
        <w:pStyle w:val="Lijstalinea"/>
        <w:numPr>
          <w:ilvl w:val="0"/>
          <w:numId w:val="103"/>
        </w:numPr>
        <w:spacing w:line="276" w:lineRule="auto"/>
        <w:ind w:left="714" w:hanging="357"/>
        <w:rPr>
          <w:rFonts w:ascii="Corbel" w:hAnsi="Corbel"/>
        </w:rPr>
      </w:pPr>
      <w:r w:rsidRPr="00CF64E4">
        <w:rPr>
          <w:rFonts w:ascii="Corbel" w:hAnsi="Corbel"/>
        </w:rPr>
        <w:t>Bezwaren over deze aanbesteding, bijvoorbeeld over geschiktheidseisen of contractvoorwaarden</w:t>
      </w:r>
      <w:r w:rsidR="009232A2">
        <w:rPr>
          <w:rFonts w:ascii="Corbel" w:hAnsi="Corbel"/>
        </w:rPr>
        <w:t xml:space="preserve"> </w:t>
      </w:r>
      <w:r w:rsidR="009232A2">
        <w:rPr>
          <w:rFonts w:ascii="Corbel" w:hAnsi="Corbel"/>
          <w:szCs w:val="18"/>
        </w:rPr>
        <w:t>(zogenaamde ontwerpklachten)</w:t>
      </w:r>
      <w:r w:rsidRPr="00CF64E4">
        <w:rPr>
          <w:rFonts w:ascii="Corbel" w:hAnsi="Corbel"/>
        </w:rPr>
        <w:t xml:space="preserve">, dienen door Ondernemers in eerste instantie te worden geuit door het tijdig stellen van vragen voor de Nota van Inlichtingen. Als uw bezwaar in uw ogen in de nota(’s) van inlichtingen vervolgens onjuist of onvoldoende wordt afgehandeld, dan kunt u een klacht indienen bij het externe Klachtenloket; </w:t>
      </w:r>
      <w:hyperlink r:id="rId27" w:history="1">
        <w:r w:rsidR="00045ADC" w:rsidRPr="003074B5">
          <w:rPr>
            <w:rStyle w:val="Hyperlink"/>
            <w:szCs w:val="18"/>
          </w:rPr>
          <w:t>https://klachtenmeldpuntaanbesteden.nl/leden/provincie-utrecht/</w:t>
        </w:r>
      </w:hyperlink>
      <w:r w:rsidRPr="00CF64E4">
        <w:rPr>
          <w:rFonts w:ascii="Corbel" w:hAnsi="Corbel"/>
        </w:rPr>
        <w:t>.</w:t>
      </w:r>
    </w:p>
    <w:p w14:paraId="4DED8BAE" w14:textId="39534F8D" w:rsidR="00F34342" w:rsidRPr="00CF64E4" w:rsidRDefault="00F34342" w:rsidP="00AF4DC0">
      <w:pPr>
        <w:pStyle w:val="Lijstalinea"/>
        <w:numPr>
          <w:ilvl w:val="0"/>
          <w:numId w:val="103"/>
        </w:numPr>
        <w:spacing w:line="276" w:lineRule="auto"/>
        <w:ind w:left="714" w:hanging="357"/>
        <w:rPr>
          <w:rFonts w:ascii="Corbel" w:hAnsi="Corbel"/>
        </w:rPr>
      </w:pPr>
      <w:r w:rsidRPr="00CF64E4">
        <w:rPr>
          <w:rFonts w:ascii="Corbel" w:hAnsi="Corbel"/>
        </w:rPr>
        <w:t xml:space="preserve">Om eventuele vertraging in de aanbestedingsprocedure zoveel als mogelijk te voorkomen verwacht de provincie van Ondernemers een </w:t>
      </w:r>
      <w:r w:rsidR="00CF64E4" w:rsidRPr="00CF64E4">
        <w:rPr>
          <w:rFonts w:ascii="Corbel" w:hAnsi="Corbel"/>
        </w:rPr>
        <w:t>proactieve</w:t>
      </w:r>
      <w:r w:rsidRPr="00CF64E4">
        <w:rPr>
          <w:rFonts w:ascii="Corbel" w:hAnsi="Corbel"/>
        </w:rPr>
        <w:t xml:space="preserve"> houding. In dat licht wijst de provincie op de termijnen zoals genoemd in de als bijlage bij dit aanbestedingsdocument toegevoegde ‘Klachtenregeling aanbesteden provincie Utrecht 2023’. De klacht zal, indien ontvankelijk, zo spoedig mogelijk worden behandeld door een externe en onafhankelijke deskundige van het Klachtenloket. Het indienen van een klacht schort de aanbesteding in beginsel niet</w:t>
      </w:r>
      <w:r w:rsidR="009232A2">
        <w:rPr>
          <w:rFonts w:ascii="Corbel" w:hAnsi="Corbel"/>
        </w:rPr>
        <w:t xml:space="preserve"> automatisch</w:t>
      </w:r>
      <w:r w:rsidRPr="00CF64E4">
        <w:rPr>
          <w:rFonts w:ascii="Corbel" w:hAnsi="Corbel"/>
        </w:rPr>
        <w:t xml:space="preserve"> op</w:t>
      </w:r>
      <w:r w:rsidR="009232A2">
        <w:rPr>
          <w:rFonts w:ascii="Corbel" w:hAnsi="Corbel"/>
        </w:rPr>
        <w:t xml:space="preserve">, </w:t>
      </w:r>
      <w:r w:rsidR="009232A2">
        <w:rPr>
          <w:rFonts w:ascii="Corbel" w:hAnsi="Corbel"/>
          <w:szCs w:val="18"/>
        </w:rPr>
        <w:t>waarbij de Klachtenregeling evenwel voorziet in mogelijke wijzigingen van termijnen</w:t>
      </w:r>
      <w:r w:rsidRPr="00CF64E4">
        <w:rPr>
          <w:rFonts w:ascii="Corbel" w:hAnsi="Corbel"/>
        </w:rPr>
        <w:t xml:space="preserve">. Als u het niet eens bent met de beslissing op de klacht door de provincie Utrecht, dan is het mogelijk de klacht voor te leggen aan de Commissie van Aanbestedingsexperts. Voor nadere informatie over de werkwijze van de Commissie kunt u terecht op </w:t>
      </w:r>
      <w:hyperlink r:id="rId28" w:history="1">
        <w:r w:rsidRPr="00CF64E4">
          <w:rPr>
            <w:rStyle w:val="Hyperlink"/>
            <w:rFonts w:ascii="Corbel" w:hAnsi="Corbel"/>
            <w:szCs w:val="18"/>
          </w:rPr>
          <w:t>www.commissievanaanbestedingsexperts.nl</w:t>
        </w:r>
      </w:hyperlink>
      <w:r w:rsidRPr="00CF64E4">
        <w:rPr>
          <w:rFonts w:ascii="Corbel" w:hAnsi="Corbel"/>
        </w:rPr>
        <w:t>.</w:t>
      </w:r>
    </w:p>
    <w:p w14:paraId="1D6318E2" w14:textId="7507F922" w:rsidR="00826222" w:rsidRPr="00C25E4D" w:rsidRDefault="00826222" w:rsidP="00F34342">
      <w:pPr>
        <w:pStyle w:val="Kop2"/>
        <w:rPr>
          <w:szCs w:val="18"/>
        </w:rPr>
      </w:pPr>
      <w:bookmarkStart w:id="44" w:name="_Toc189131479"/>
      <w:r w:rsidRPr="00C25E4D">
        <w:rPr>
          <w:szCs w:val="18"/>
        </w:rPr>
        <w:t>Voorschriften voor het indienen van een Inschrijving</w:t>
      </w:r>
      <w:bookmarkEnd w:id="39"/>
      <w:bookmarkEnd w:id="44"/>
    </w:p>
    <w:bookmarkEnd w:id="40"/>
    <w:bookmarkEnd w:id="41"/>
    <w:p w14:paraId="7DBE4BF9" w14:textId="024449D6" w:rsidR="00826222" w:rsidRPr="00C25E4D" w:rsidRDefault="00826222" w:rsidP="003564EC">
      <w:pPr>
        <w:numPr>
          <w:ilvl w:val="0"/>
          <w:numId w:val="29"/>
        </w:numPr>
        <w:tabs>
          <w:tab w:val="clear" w:pos="720"/>
          <w:tab w:val="num" w:pos="567"/>
        </w:tabs>
        <w:spacing w:line="276" w:lineRule="auto"/>
        <w:ind w:left="567" w:hanging="425"/>
        <w:rPr>
          <w:rFonts w:ascii="Corbel" w:hAnsi="Corbel"/>
          <w:szCs w:val="18"/>
        </w:rPr>
      </w:pPr>
      <w:r w:rsidRPr="00C25E4D">
        <w:rPr>
          <w:rFonts w:ascii="Corbel" w:hAnsi="Corbel"/>
          <w:szCs w:val="18"/>
        </w:rPr>
        <w:t>Met het indienen van een Inschrijving stemt Inschrijver volledig en onvoorwaardelijk in met</w:t>
      </w:r>
      <w:r w:rsidR="00BD00D9" w:rsidRPr="00C25E4D">
        <w:rPr>
          <w:rFonts w:ascii="Corbel" w:hAnsi="Corbel"/>
          <w:szCs w:val="18"/>
        </w:rPr>
        <w:t xml:space="preserve"> de in de Aanbestedingsstukken</w:t>
      </w:r>
      <w:r w:rsidRPr="00C25E4D">
        <w:rPr>
          <w:rFonts w:ascii="Corbel" w:hAnsi="Corbel"/>
          <w:szCs w:val="18"/>
        </w:rPr>
        <w:t xml:space="preserve"> gestelde eisen en voorwaarden.</w:t>
      </w:r>
      <w:r w:rsidR="00EE4F8E" w:rsidRPr="00C25E4D">
        <w:rPr>
          <w:rFonts w:ascii="Corbel" w:hAnsi="Corbel"/>
          <w:szCs w:val="18"/>
        </w:rPr>
        <w:t xml:space="preserve"> Een Inschrijving onder voorwaarde is niet toege</w:t>
      </w:r>
      <w:r w:rsidR="00831896" w:rsidRPr="00C25E4D">
        <w:rPr>
          <w:rFonts w:ascii="Corbel" w:hAnsi="Corbel"/>
          <w:szCs w:val="18"/>
        </w:rPr>
        <w:t>staan en leidt tot uitsluiting</w:t>
      </w:r>
      <w:r w:rsidR="00E20817">
        <w:rPr>
          <w:rFonts w:ascii="Corbel" w:hAnsi="Corbel"/>
          <w:szCs w:val="18"/>
        </w:rPr>
        <w:t>;</w:t>
      </w:r>
    </w:p>
    <w:p w14:paraId="0875804E" w14:textId="77777777" w:rsidR="004804B5" w:rsidRPr="00C25E4D" w:rsidRDefault="004804B5" w:rsidP="00C25E4D">
      <w:pPr>
        <w:spacing w:line="276" w:lineRule="auto"/>
        <w:ind w:left="502"/>
        <w:rPr>
          <w:rFonts w:ascii="Corbel" w:hAnsi="Corbel"/>
          <w:szCs w:val="18"/>
        </w:rPr>
      </w:pPr>
    </w:p>
    <w:p w14:paraId="1EC7D2BB" w14:textId="66517E09" w:rsidR="00C02DDD" w:rsidRDefault="004804B5" w:rsidP="003564EC">
      <w:pPr>
        <w:numPr>
          <w:ilvl w:val="0"/>
          <w:numId w:val="29"/>
        </w:numPr>
        <w:tabs>
          <w:tab w:val="left" w:pos="567"/>
        </w:tabs>
        <w:spacing w:line="276" w:lineRule="auto"/>
        <w:ind w:left="567" w:hanging="425"/>
        <w:rPr>
          <w:rFonts w:ascii="Corbel" w:hAnsi="Corbel"/>
          <w:szCs w:val="18"/>
        </w:rPr>
      </w:pPr>
      <w:r w:rsidRPr="0016079D">
        <w:rPr>
          <w:rFonts w:ascii="Corbel" w:hAnsi="Corbel"/>
          <w:szCs w:val="18"/>
        </w:rPr>
        <w:t xml:space="preserve">De </w:t>
      </w:r>
      <w:r w:rsidR="00E20817" w:rsidRPr="00E20817">
        <w:rPr>
          <w:rFonts w:ascii="Corbel" w:hAnsi="Corbel"/>
          <w:szCs w:val="18"/>
        </w:rPr>
        <w:t xml:space="preserve">Inschrijving heeft een gestanddoeningstermijn van ten minste 60 dagen gerekend vanaf de sluitingsdatum voor het indienen van de Inschrijving. In het geval een kort geding aanhangig is gemaakt in het kader van deze aanbesteding of een eventuele Bibob-toets aanleiding is tot nader onderzoek door Bureau Bibob, wordt deze termijn </w:t>
      </w:r>
      <w:r w:rsidR="009232A2">
        <w:rPr>
          <w:rFonts w:ascii="Corbel" w:hAnsi="Corbel"/>
          <w:szCs w:val="18"/>
        </w:rPr>
        <w:t xml:space="preserve">zo nodig </w:t>
      </w:r>
      <w:r w:rsidR="00E20817" w:rsidRPr="00E20817">
        <w:rPr>
          <w:rFonts w:ascii="Corbel" w:hAnsi="Corbel"/>
          <w:szCs w:val="18"/>
        </w:rPr>
        <w:t xml:space="preserve">automatisch verlengd en eindigt deze </w:t>
      </w:r>
      <w:r w:rsidR="009232A2">
        <w:rPr>
          <w:rFonts w:ascii="Corbel" w:hAnsi="Corbel"/>
          <w:szCs w:val="18"/>
        </w:rPr>
        <w:t xml:space="preserve">alsdan </w:t>
      </w:r>
      <w:r w:rsidR="00E20817" w:rsidRPr="00E20817">
        <w:rPr>
          <w:rFonts w:ascii="Corbel" w:hAnsi="Corbel"/>
          <w:szCs w:val="18"/>
        </w:rPr>
        <w:t>dertig dagen na uitspraak in kort geding in eerste aanleg respectievelijk nadat Gedeputeerde Staten op grond van de uitkomst van het nadere onderzoek door Bureau Bibob een besluit heeft genomen</w:t>
      </w:r>
      <w:r w:rsidR="00E20817">
        <w:rPr>
          <w:rFonts w:ascii="Corbel" w:hAnsi="Corbel"/>
          <w:szCs w:val="18"/>
        </w:rPr>
        <w:t>;</w:t>
      </w:r>
    </w:p>
    <w:p w14:paraId="72EC11B8" w14:textId="77777777" w:rsidR="005B3914" w:rsidRPr="00DA1148" w:rsidRDefault="005B3914" w:rsidP="005B3914">
      <w:pPr>
        <w:tabs>
          <w:tab w:val="left" w:pos="567"/>
        </w:tabs>
        <w:spacing w:line="276" w:lineRule="auto"/>
        <w:rPr>
          <w:rFonts w:ascii="Corbel" w:hAnsi="Corbel"/>
          <w:szCs w:val="18"/>
        </w:rPr>
      </w:pPr>
    </w:p>
    <w:p w14:paraId="6570AC1D" w14:textId="651D083E" w:rsidR="00E91BFF" w:rsidRDefault="00C02DDD" w:rsidP="003564EC">
      <w:pPr>
        <w:numPr>
          <w:ilvl w:val="0"/>
          <w:numId w:val="29"/>
        </w:numPr>
        <w:tabs>
          <w:tab w:val="left" w:pos="567"/>
        </w:tabs>
        <w:spacing w:line="276" w:lineRule="auto"/>
        <w:ind w:left="567" w:hanging="425"/>
        <w:rPr>
          <w:rFonts w:ascii="Corbel" w:hAnsi="Corbel"/>
          <w:szCs w:val="18"/>
        </w:rPr>
      </w:pPr>
      <w:r w:rsidRPr="00DA1148">
        <w:rPr>
          <w:rFonts w:ascii="Corbel" w:hAnsi="Corbel"/>
          <w:szCs w:val="18"/>
        </w:rPr>
        <w:t>Varianten worden niet</w:t>
      </w:r>
      <w:r w:rsidR="00B9778E" w:rsidRPr="00DA1148">
        <w:rPr>
          <w:rFonts w:ascii="Corbel" w:hAnsi="Corbel"/>
          <w:szCs w:val="18"/>
        </w:rPr>
        <w:t xml:space="preserve"> geaccepteerd</w:t>
      </w:r>
      <w:r w:rsidR="00E20817">
        <w:rPr>
          <w:rFonts w:ascii="Corbel" w:hAnsi="Corbel"/>
          <w:szCs w:val="18"/>
        </w:rPr>
        <w:t>;</w:t>
      </w:r>
    </w:p>
    <w:p w14:paraId="2E87C082" w14:textId="77777777" w:rsidR="005B3914" w:rsidRPr="00DA1148" w:rsidRDefault="005B3914" w:rsidP="005B3914">
      <w:pPr>
        <w:tabs>
          <w:tab w:val="left" w:pos="567"/>
        </w:tabs>
        <w:spacing w:line="276" w:lineRule="auto"/>
        <w:rPr>
          <w:rFonts w:ascii="Corbel" w:hAnsi="Corbel"/>
          <w:szCs w:val="18"/>
        </w:rPr>
      </w:pPr>
    </w:p>
    <w:p w14:paraId="28F10B40" w14:textId="01C51B5D" w:rsidR="008621A3" w:rsidRDefault="00C02DDD" w:rsidP="003564EC">
      <w:pPr>
        <w:numPr>
          <w:ilvl w:val="0"/>
          <w:numId w:val="29"/>
        </w:numPr>
        <w:tabs>
          <w:tab w:val="left" w:pos="567"/>
        </w:tabs>
        <w:spacing w:line="276" w:lineRule="auto"/>
        <w:ind w:left="567" w:hanging="425"/>
        <w:rPr>
          <w:rFonts w:ascii="Corbel" w:hAnsi="Corbel"/>
          <w:szCs w:val="18"/>
        </w:rPr>
      </w:pPr>
      <w:r w:rsidRPr="00DA1148">
        <w:rPr>
          <w:rFonts w:ascii="Corbel" w:hAnsi="Corbel"/>
          <w:szCs w:val="18"/>
        </w:rPr>
        <w:t>Een Ondernemer</w:t>
      </w:r>
      <w:r w:rsidR="004804B5" w:rsidRPr="00DA1148">
        <w:rPr>
          <w:rFonts w:ascii="Corbel" w:hAnsi="Corbel"/>
          <w:szCs w:val="18"/>
        </w:rPr>
        <w:t xml:space="preserve"> mag</w:t>
      </w:r>
      <w:r w:rsidR="004804B5" w:rsidRPr="00C83E11">
        <w:rPr>
          <w:rFonts w:ascii="Corbel" w:hAnsi="Corbel"/>
          <w:szCs w:val="18"/>
        </w:rPr>
        <w:t xml:space="preserve"> </w:t>
      </w:r>
      <w:r w:rsidRPr="00C83E11">
        <w:rPr>
          <w:rFonts w:ascii="Corbel" w:hAnsi="Corbel"/>
          <w:szCs w:val="18"/>
        </w:rPr>
        <w:t xml:space="preserve">slechts éénmaal inschrijven, zelfstandig </w:t>
      </w:r>
      <w:r w:rsidR="004804B5" w:rsidRPr="00C83E11">
        <w:rPr>
          <w:rFonts w:ascii="Corbel" w:hAnsi="Corbel"/>
          <w:szCs w:val="18"/>
        </w:rPr>
        <w:t xml:space="preserve">dan wel als </w:t>
      </w:r>
      <w:r w:rsidR="00B14823" w:rsidRPr="00C83E11">
        <w:rPr>
          <w:rFonts w:ascii="Corbel" w:hAnsi="Corbel"/>
          <w:szCs w:val="18"/>
        </w:rPr>
        <w:t>deelnemer aan</w:t>
      </w:r>
      <w:r w:rsidR="004804B5" w:rsidRPr="00C83E11">
        <w:rPr>
          <w:rFonts w:ascii="Corbel" w:hAnsi="Corbel"/>
          <w:szCs w:val="18"/>
        </w:rPr>
        <w:t xml:space="preserve"> een </w:t>
      </w:r>
      <w:r w:rsidR="004804B5" w:rsidRPr="00DA1148">
        <w:rPr>
          <w:rFonts w:ascii="Corbel" w:hAnsi="Corbel"/>
          <w:szCs w:val="18"/>
        </w:rPr>
        <w:t>Samenwerkingsverband (combinatie).</w:t>
      </w:r>
      <w:r w:rsidRPr="00DA1148">
        <w:rPr>
          <w:rFonts w:ascii="Corbel" w:hAnsi="Corbel"/>
          <w:szCs w:val="18"/>
        </w:rPr>
        <w:t xml:space="preserve"> I</w:t>
      </w:r>
      <w:r w:rsidR="00C83E11" w:rsidRPr="00DA1148">
        <w:rPr>
          <w:rFonts w:ascii="Corbel" w:hAnsi="Corbel"/>
          <w:szCs w:val="18"/>
        </w:rPr>
        <w:t xml:space="preserve">ndien een </w:t>
      </w:r>
      <w:r w:rsidR="00C83E11" w:rsidRPr="00D77147">
        <w:rPr>
          <w:rFonts w:ascii="Corbel" w:hAnsi="Corbel"/>
          <w:szCs w:val="18"/>
        </w:rPr>
        <w:t xml:space="preserve">Ondernemer </w:t>
      </w:r>
      <w:r w:rsidR="009232A2" w:rsidRPr="00D77147">
        <w:rPr>
          <w:rFonts w:ascii="Corbel" w:hAnsi="Corbel"/>
        </w:rPr>
        <w:t xml:space="preserve">zelfstandig of als combinatie </w:t>
      </w:r>
      <w:r w:rsidR="00C83E11" w:rsidRPr="00D77147">
        <w:rPr>
          <w:rFonts w:ascii="Corbel" w:hAnsi="Corbel"/>
          <w:szCs w:val="18"/>
        </w:rPr>
        <w:t xml:space="preserve">inschrijft, </w:t>
      </w:r>
      <w:r w:rsidRPr="00D77147">
        <w:rPr>
          <w:rFonts w:ascii="Corbel" w:hAnsi="Corbel"/>
          <w:szCs w:val="18"/>
        </w:rPr>
        <w:t>mag</w:t>
      </w:r>
      <w:r w:rsidRPr="00DA1148">
        <w:rPr>
          <w:rFonts w:ascii="Corbel" w:hAnsi="Corbel"/>
          <w:szCs w:val="18"/>
        </w:rPr>
        <w:t xml:space="preserve"> hij niet tevens als Derde fungeren waarop door een andere Inschrijver beroep wordt gedaan</w:t>
      </w:r>
      <w:r w:rsidR="00A375E2" w:rsidRPr="00DA1148">
        <w:rPr>
          <w:rFonts w:ascii="Corbel" w:hAnsi="Corbel"/>
          <w:szCs w:val="18"/>
        </w:rPr>
        <w:t>. Een</w:t>
      </w:r>
      <w:r w:rsidR="00A375E2" w:rsidRPr="00C83E11">
        <w:rPr>
          <w:rFonts w:ascii="Corbel" w:hAnsi="Corbel"/>
          <w:szCs w:val="18"/>
        </w:rPr>
        <w:t xml:space="preserve"> maatschap wordt hierbi</w:t>
      </w:r>
      <w:r w:rsidR="00B14823" w:rsidRPr="00C83E11">
        <w:rPr>
          <w:rFonts w:ascii="Corbel" w:hAnsi="Corbel"/>
          <w:szCs w:val="18"/>
        </w:rPr>
        <w:t>j</w:t>
      </w:r>
      <w:r w:rsidR="00C1705B">
        <w:rPr>
          <w:rFonts w:ascii="Corbel" w:hAnsi="Corbel"/>
          <w:szCs w:val="18"/>
        </w:rPr>
        <w:t xml:space="preserve"> beschouwd als één Ondernemer. </w:t>
      </w:r>
    </w:p>
    <w:p w14:paraId="1652748C" w14:textId="6AFE2C7C" w:rsidR="00EE4F8E" w:rsidRPr="00C22575" w:rsidRDefault="00C83E11" w:rsidP="00C22575">
      <w:pPr>
        <w:pStyle w:val="Lijstalinea"/>
        <w:numPr>
          <w:ilvl w:val="0"/>
          <w:numId w:val="29"/>
        </w:numPr>
        <w:tabs>
          <w:tab w:val="clear" w:pos="720"/>
          <w:tab w:val="num" w:pos="502"/>
          <w:tab w:val="left" w:pos="567"/>
        </w:tabs>
        <w:spacing w:line="276" w:lineRule="auto"/>
        <w:ind w:left="502"/>
        <w:rPr>
          <w:rFonts w:ascii="Corbel" w:hAnsi="Corbel"/>
          <w:szCs w:val="18"/>
        </w:rPr>
      </w:pPr>
      <w:r w:rsidRPr="00C22575">
        <w:rPr>
          <w:rFonts w:ascii="Corbel" w:hAnsi="Corbel"/>
          <w:szCs w:val="18"/>
        </w:rPr>
        <w:t xml:space="preserve">Een Derde mag </w:t>
      </w:r>
      <w:r w:rsidR="00B154D0" w:rsidRPr="00C22575">
        <w:rPr>
          <w:rFonts w:ascii="Corbel" w:hAnsi="Corbel"/>
          <w:szCs w:val="18"/>
        </w:rPr>
        <w:t>niet</w:t>
      </w:r>
      <w:r w:rsidR="002D0963" w:rsidRPr="00C22575">
        <w:rPr>
          <w:rFonts w:ascii="Corbel" w:hAnsi="Corbel"/>
          <w:szCs w:val="18"/>
        </w:rPr>
        <w:t xml:space="preserve"> als o</w:t>
      </w:r>
      <w:r w:rsidRPr="00C22575">
        <w:rPr>
          <w:rFonts w:ascii="Corbel" w:hAnsi="Corbel"/>
          <w:szCs w:val="18"/>
        </w:rPr>
        <w:t>nderaannemer voor meerdere Inschrijvers tegelijk acteren met betrekking tot deze aanbesteding</w:t>
      </w:r>
      <w:r w:rsidR="002D0963" w:rsidRPr="00C22575">
        <w:rPr>
          <w:rFonts w:ascii="Corbel" w:hAnsi="Corbel"/>
          <w:szCs w:val="18"/>
        </w:rPr>
        <w:t xml:space="preserve"> en Opdracht</w:t>
      </w:r>
      <w:r w:rsidR="00F9655C" w:rsidRPr="00C22575">
        <w:rPr>
          <w:rFonts w:ascii="Corbel" w:hAnsi="Corbel"/>
          <w:szCs w:val="18"/>
        </w:rPr>
        <w:t xml:space="preserve">. </w:t>
      </w:r>
      <w:r w:rsidR="002D0963" w:rsidRPr="00C22575">
        <w:rPr>
          <w:rFonts w:ascii="Corbel" w:hAnsi="Corbel"/>
          <w:szCs w:val="18"/>
        </w:rPr>
        <w:t xml:space="preserve">Een </w:t>
      </w:r>
      <w:r w:rsidR="0023588C" w:rsidRPr="00C22575">
        <w:rPr>
          <w:rFonts w:ascii="Corbel" w:hAnsi="Corbel"/>
          <w:szCs w:val="18"/>
        </w:rPr>
        <w:t xml:space="preserve">Derde </w:t>
      </w:r>
      <w:r w:rsidR="00854C5F" w:rsidRPr="00C22575">
        <w:rPr>
          <w:rFonts w:ascii="Corbel" w:hAnsi="Corbel"/>
          <w:szCs w:val="18"/>
        </w:rPr>
        <w:t xml:space="preserve">mag </w:t>
      </w:r>
      <w:r w:rsidR="00B154D0" w:rsidRPr="00C22575">
        <w:rPr>
          <w:rFonts w:ascii="Corbel" w:hAnsi="Corbel"/>
          <w:szCs w:val="18"/>
        </w:rPr>
        <w:t>wel</w:t>
      </w:r>
      <w:r w:rsidR="00414C6A" w:rsidRPr="00C22575">
        <w:rPr>
          <w:rFonts w:ascii="Corbel" w:hAnsi="Corbel"/>
          <w:szCs w:val="18"/>
        </w:rPr>
        <w:t xml:space="preserve"> </w:t>
      </w:r>
      <w:r w:rsidR="00854C5F" w:rsidRPr="00C22575">
        <w:rPr>
          <w:rFonts w:ascii="Corbel" w:hAnsi="Corbel"/>
          <w:szCs w:val="18"/>
        </w:rPr>
        <w:t>voor meerdere Inschrijvers garant staan indien</w:t>
      </w:r>
      <w:r w:rsidR="00392B45" w:rsidRPr="00C22575">
        <w:rPr>
          <w:rFonts w:ascii="Corbel" w:hAnsi="Corbel"/>
          <w:szCs w:val="18"/>
        </w:rPr>
        <w:t xml:space="preserve"> het de geschiktheidseisen betreft rondom financiële en economische draagkracht in overeenst</w:t>
      </w:r>
      <w:r w:rsidR="00414C6A" w:rsidRPr="00C22575">
        <w:rPr>
          <w:rFonts w:ascii="Corbel" w:hAnsi="Corbel"/>
          <w:szCs w:val="18"/>
        </w:rPr>
        <w:t>emming met art. 2:403 sub f BW</w:t>
      </w:r>
      <w:r w:rsidR="00E20817" w:rsidRPr="00C22575">
        <w:rPr>
          <w:rFonts w:ascii="Corbel" w:hAnsi="Corbel"/>
          <w:szCs w:val="18"/>
        </w:rPr>
        <w:t>;</w:t>
      </w:r>
    </w:p>
    <w:p w14:paraId="744DE25E" w14:textId="77777777" w:rsidR="00826222" w:rsidRPr="00C25E4D" w:rsidRDefault="00826222" w:rsidP="00C25E4D">
      <w:pPr>
        <w:spacing w:line="276" w:lineRule="auto"/>
        <w:rPr>
          <w:rFonts w:ascii="Corbel" w:hAnsi="Corbel"/>
          <w:szCs w:val="18"/>
        </w:rPr>
      </w:pPr>
    </w:p>
    <w:p w14:paraId="6AF2233C" w14:textId="1336E9EB" w:rsidR="00C02DDD" w:rsidRPr="00C25E4D" w:rsidRDefault="00826222" w:rsidP="003564EC">
      <w:pPr>
        <w:numPr>
          <w:ilvl w:val="0"/>
          <w:numId w:val="29"/>
        </w:numPr>
        <w:tabs>
          <w:tab w:val="left" w:pos="567"/>
        </w:tabs>
        <w:spacing w:line="276" w:lineRule="auto"/>
        <w:ind w:left="567" w:hanging="425"/>
        <w:rPr>
          <w:rFonts w:ascii="Corbel" w:hAnsi="Corbel"/>
          <w:szCs w:val="18"/>
        </w:rPr>
      </w:pPr>
      <w:r w:rsidRPr="00C25E4D">
        <w:rPr>
          <w:rFonts w:ascii="Corbel" w:hAnsi="Corbel"/>
          <w:szCs w:val="18"/>
        </w:rPr>
        <w:t>Een Inschrijving anders ingediend dan via TenderNed wordt niet geaccepteerd</w:t>
      </w:r>
      <w:r w:rsidR="00E20817">
        <w:rPr>
          <w:rFonts w:ascii="Corbel" w:hAnsi="Corbel"/>
          <w:szCs w:val="18"/>
        </w:rPr>
        <w:t>;</w:t>
      </w:r>
      <w:r w:rsidRPr="00C25E4D">
        <w:rPr>
          <w:rFonts w:ascii="Corbel" w:hAnsi="Corbel"/>
          <w:szCs w:val="18"/>
        </w:rPr>
        <w:t xml:space="preserve"> </w:t>
      </w:r>
    </w:p>
    <w:p w14:paraId="663EB4FF" w14:textId="77777777" w:rsidR="00C02DDD" w:rsidRPr="00C25E4D" w:rsidRDefault="00C02DDD" w:rsidP="00C25E4D">
      <w:pPr>
        <w:tabs>
          <w:tab w:val="left" w:pos="567"/>
        </w:tabs>
        <w:spacing w:line="276" w:lineRule="auto"/>
        <w:ind w:left="567"/>
        <w:rPr>
          <w:rFonts w:ascii="Corbel" w:hAnsi="Corbel"/>
          <w:szCs w:val="18"/>
        </w:rPr>
      </w:pPr>
    </w:p>
    <w:p w14:paraId="0EB292C0" w14:textId="13169F9B" w:rsidR="00BD00D9" w:rsidRPr="00C25E4D" w:rsidRDefault="00826222" w:rsidP="003564EC">
      <w:pPr>
        <w:numPr>
          <w:ilvl w:val="0"/>
          <w:numId w:val="29"/>
        </w:numPr>
        <w:tabs>
          <w:tab w:val="left" w:pos="567"/>
        </w:tabs>
        <w:spacing w:line="276" w:lineRule="auto"/>
        <w:ind w:left="567" w:hanging="425"/>
        <w:rPr>
          <w:rFonts w:ascii="Corbel" w:hAnsi="Corbel"/>
          <w:szCs w:val="18"/>
        </w:rPr>
      </w:pPr>
      <w:r w:rsidRPr="00C25E4D">
        <w:rPr>
          <w:rFonts w:ascii="Corbel" w:hAnsi="Corbel"/>
          <w:szCs w:val="18"/>
        </w:rPr>
        <w:t>De complete Inschrijving dient vóór de in de</w:t>
      </w:r>
      <w:r w:rsidR="00BD00D9" w:rsidRPr="00C25E4D">
        <w:rPr>
          <w:rFonts w:ascii="Corbel" w:hAnsi="Corbel"/>
          <w:szCs w:val="18"/>
        </w:rPr>
        <w:t xml:space="preserve"> recentste</w:t>
      </w:r>
      <w:r w:rsidRPr="00C25E4D">
        <w:rPr>
          <w:rFonts w:ascii="Corbel" w:hAnsi="Corbel"/>
          <w:szCs w:val="18"/>
        </w:rPr>
        <w:t xml:space="preserve"> planning genoemde sluitingsdatum en tijd te </w:t>
      </w:r>
      <w:r w:rsidR="00C02DDD" w:rsidRPr="00C25E4D">
        <w:rPr>
          <w:rFonts w:ascii="Corbel" w:hAnsi="Corbel"/>
          <w:szCs w:val="18"/>
        </w:rPr>
        <w:t xml:space="preserve">zijn </w:t>
      </w:r>
      <w:r w:rsidRPr="00C25E4D">
        <w:rPr>
          <w:rFonts w:ascii="Corbel" w:hAnsi="Corbel"/>
          <w:szCs w:val="18"/>
        </w:rPr>
        <w:t>ingediend. Na de sluitingstermijn kunnen geen Inschrijvingen worden ingediend. Te late ontvangst, ongeacht de oorzaak, is voor reke</w:t>
      </w:r>
      <w:r w:rsidR="00C02DDD" w:rsidRPr="00C25E4D">
        <w:rPr>
          <w:rFonts w:ascii="Corbel" w:hAnsi="Corbel"/>
          <w:szCs w:val="18"/>
        </w:rPr>
        <w:t xml:space="preserve">ning en risico van </w:t>
      </w:r>
      <w:r w:rsidR="002246BB" w:rsidRPr="00C25E4D">
        <w:rPr>
          <w:rFonts w:ascii="Corbel" w:hAnsi="Corbel"/>
          <w:szCs w:val="18"/>
        </w:rPr>
        <w:t>Ondernemers</w:t>
      </w:r>
      <w:r w:rsidR="00E20817">
        <w:rPr>
          <w:rFonts w:ascii="Corbel" w:hAnsi="Corbel"/>
          <w:szCs w:val="18"/>
        </w:rPr>
        <w:t>;</w:t>
      </w:r>
    </w:p>
    <w:p w14:paraId="73B489BE" w14:textId="77777777" w:rsidR="00C02DDD" w:rsidRPr="00C25E4D" w:rsidRDefault="00C02DDD" w:rsidP="00C25E4D">
      <w:pPr>
        <w:tabs>
          <w:tab w:val="left" w:pos="567"/>
        </w:tabs>
        <w:spacing w:line="276" w:lineRule="auto"/>
        <w:ind w:left="567"/>
        <w:rPr>
          <w:rFonts w:ascii="Corbel" w:hAnsi="Corbel"/>
          <w:szCs w:val="18"/>
        </w:rPr>
      </w:pPr>
    </w:p>
    <w:p w14:paraId="70152E7D" w14:textId="1E9A1489" w:rsidR="004804B5" w:rsidRPr="00C25E4D" w:rsidRDefault="00826222" w:rsidP="003564EC">
      <w:pPr>
        <w:numPr>
          <w:ilvl w:val="0"/>
          <w:numId w:val="29"/>
        </w:numPr>
        <w:tabs>
          <w:tab w:val="left" w:pos="567"/>
        </w:tabs>
        <w:spacing w:line="276" w:lineRule="auto"/>
        <w:ind w:left="567" w:hanging="425"/>
        <w:rPr>
          <w:rFonts w:ascii="Corbel" w:hAnsi="Corbel"/>
          <w:szCs w:val="18"/>
        </w:rPr>
      </w:pPr>
      <w:r w:rsidRPr="00C25E4D">
        <w:rPr>
          <w:rFonts w:ascii="Corbel" w:hAnsi="Corbel"/>
          <w:szCs w:val="18"/>
        </w:rPr>
        <w:t xml:space="preserve">In het geval van een algemene storing van TenderNed op </w:t>
      </w:r>
      <w:r w:rsidR="00C02DDD" w:rsidRPr="00C25E4D">
        <w:rPr>
          <w:rFonts w:ascii="Corbel" w:hAnsi="Corbel"/>
          <w:szCs w:val="18"/>
        </w:rPr>
        <w:t>het moment van of nabij de sluiting van de indienings</w:t>
      </w:r>
      <w:r w:rsidRPr="00C25E4D">
        <w:rPr>
          <w:rFonts w:ascii="Corbel" w:hAnsi="Corbel"/>
          <w:szCs w:val="18"/>
        </w:rPr>
        <w:t xml:space="preserve">termijn, behoudt de Aanbestedende dienst zich het recht voor de sluitingstermijn op te schuiven zolang de </w:t>
      </w:r>
      <w:r w:rsidR="00F55AAB">
        <w:rPr>
          <w:rFonts w:ascii="Corbel" w:hAnsi="Corbel"/>
          <w:szCs w:val="18"/>
        </w:rPr>
        <w:t xml:space="preserve">kluis met </w:t>
      </w:r>
      <w:r w:rsidRPr="00C25E4D">
        <w:rPr>
          <w:rFonts w:ascii="Corbel" w:hAnsi="Corbel"/>
          <w:szCs w:val="18"/>
        </w:rPr>
        <w:t xml:space="preserve">Inschrijvingen nog niet </w:t>
      </w:r>
      <w:r w:rsidR="00F55AAB">
        <w:rPr>
          <w:rFonts w:ascii="Corbel" w:hAnsi="Corbel"/>
          <w:szCs w:val="18"/>
        </w:rPr>
        <w:t>is</w:t>
      </w:r>
      <w:r w:rsidRPr="00C25E4D">
        <w:rPr>
          <w:rFonts w:ascii="Corbel" w:hAnsi="Corbel"/>
          <w:szCs w:val="18"/>
        </w:rPr>
        <w:t xml:space="preserve"> geopend, ook als de sluitingstermijn al gepasseerd is. Dit is </w:t>
      </w:r>
      <w:r w:rsidRPr="00C25E4D">
        <w:rPr>
          <w:rFonts w:ascii="Corbel" w:hAnsi="Corbel"/>
          <w:szCs w:val="18"/>
        </w:rPr>
        <w:lastRenderedPageBreak/>
        <w:t>een recht, geen plicht van de Aanbestedende dienst en doet derhalve niets af aan het feit dat te late ontvangst, ongeacht de oorzaak, voor rekenin</w:t>
      </w:r>
      <w:r w:rsidR="00BD00D9" w:rsidRPr="00C25E4D">
        <w:rPr>
          <w:rFonts w:ascii="Corbel" w:hAnsi="Corbel"/>
          <w:szCs w:val="18"/>
        </w:rPr>
        <w:t xml:space="preserve">g en risico van </w:t>
      </w:r>
      <w:r w:rsidR="00C83E11">
        <w:rPr>
          <w:rFonts w:ascii="Corbel" w:hAnsi="Corbel"/>
          <w:szCs w:val="18"/>
        </w:rPr>
        <w:t>Ondernemer</w:t>
      </w:r>
      <w:r w:rsidR="002246BB" w:rsidRPr="00C25E4D">
        <w:rPr>
          <w:rFonts w:ascii="Corbel" w:hAnsi="Corbel"/>
          <w:szCs w:val="18"/>
        </w:rPr>
        <w:t xml:space="preserve"> is</w:t>
      </w:r>
      <w:r w:rsidR="00E20817">
        <w:rPr>
          <w:rFonts w:ascii="Corbel" w:hAnsi="Corbel"/>
          <w:szCs w:val="18"/>
        </w:rPr>
        <w:t>;</w:t>
      </w:r>
    </w:p>
    <w:p w14:paraId="77A563F9" w14:textId="77777777" w:rsidR="00C02DDD" w:rsidRPr="00C25E4D" w:rsidRDefault="00C02DDD" w:rsidP="00C25E4D">
      <w:pPr>
        <w:tabs>
          <w:tab w:val="left" w:pos="567"/>
        </w:tabs>
        <w:spacing w:line="276" w:lineRule="auto"/>
        <w:ind w:left="567"/>
        <w:rPr>
          <w:rFonts w:ascii="Corbel" w:hAnsi="Corbel"/>
          <w:szCs w:val="18"/>
        </w:rPr>
      </w:pPr>
    </w:p>
    <w:p w14:paraId="1EF93D52" w14:textId="0CF59F7E" w:rsidR="00C02DDD" w:rsidRPr="00C25E4D" w:rsidRDefault="00C02DDD" w:rsidP="003564EC">
      <w:pPr>
        <w:numPr>
          <w:ilvl w:val="0"/>
          <w:numId w:val="29"/>
        </w:numPr>
        <w:tabs>
          <w:tab w:val="left" w:pos="567"/>
        </w:tabs>
        <w:spacing w:line="276" w:lineRule="auto"/>
        <w:ind w:left="567" w:hanging="425"/>
        <w:rPr>
          <w:rFonts w:ascii="Corbel" w:hAnsi="Corbel"/>
          <w:szCs w:val="18"/>
        </w:rPr>
      </w:pPr>
      <w:r w:rsidRPr="00C25E4D">
        <w:rPr>
          <w:rFonts w:ascii="Corbel" w:hAnsi="Corbel"/>
          <w:szCs w:val="18"/>
        </w:rPr>
        <w:t>Indien de Inschrijving niet compleet is</w:t>
      </w:r>
      <w:r w:rsidR="009232A2" w:rsidRPr="009232A2">
        <w:rPr>
          <w:rFonts w:ascii="Corbel" w:hAnsi="Corbel"/>
        </w:rPr>
        <w:t xml:space="preserve"> </w:t>
      </w:r>
      <w:r w:rsidR="009232A2" w:rsidRPr="6AE40483">
        <w:rPr>
          <w:rFonts w:ascii="Corbel" w:hAnsi="Corbel"/>
        </w:rPr>
        <w:t>of een gebrek bevat</w:t>
      </w:r>
      <w:r w:rsidRPr="00C25E4D">
        <w:rPr>
          <w:rFonts w:ascii="Corbel" w:hAnsi="Corbel"/>
          <w:szCs w:val="18"/>
        </w:rPr>
        <w:t>, kan de Aanbestedende dienst besluiten deze niet in behandeling te nemen</w:t>
      </w:r>
      <w:r w:rsidR="009232A2">
        <w:rPr>
          <w:rFonts w:ascii="Corbel" w:hAnsi="Corbel"/>
          <w:szCs w:val="18"/>
        </w:rPr>
        <w:t xml:space="preserve">. </w:t>
      </w:r>
      <w:r w:rsidR="009232A2" w:rsidRPr="6AE40483">
        <w:rPr>
          <w:rFonts w:ascii="Corbel" w:hAnsi="Corbel"/>
        </w:rPr>
        <w:t>Het aanvullen van een Inschrijving of herstellen van een gebrek na sluiting van de inschrijftermijn is slechts toegestaan in het geval deze een klaarblijkelijke eenvoudige precisering behoeft of als het gaat om het rechtzetten van een kennelijke materi</w:t>
      </w:r>
      <w:r w:rsidR="009232A2">
        <w:rPr>
          <w:rFonts w:ascii="Corbel" w:hAnsi="Corbel"/>
        </w:rPr>
        <w:t>ë</w:t>
      </w:r>
      <w:r w:rsidR="009232A2" w:rsidRPr="6AE40483">
        <w:rPr>
          <w:rFonts w:ascii="Corbel" w:hAnsi="Corbel"/>
        </w:rPr>
        <w:t>le fout. Aanbestedende dienst bepaalt op grond van de geldende jurisprudentie of het aanvullen van de Inschrijving of het herstellen van het gebrek na sluiting van de inschrijftermijn kan worden toegestaan.</w:t>
      </w:r>
    </w:p>
    <w:p w14:paraId="5AB241FD" w14:textId="77777777" w:rsidR="004804B5" w:rsidRPr="00C25E4D" w:rsidRDefault="004804B5" w:rsidP="00C25E4D">
      <w:pPr>
        <w:spacing w:line="276" w:lineRule="auto"/>
        <w:ind w:left="567"/>
        <w:rPr>
          <w:rFonts w:ascii="Corbel" w:hAnsi="Corbel"/>
          <w:szCs w:val="18"/>
        </w:rPr>
      </w:pPr>
    </w:p>
    <w:p w14:paraId="039A6087" w14:textId="76CECC4A" w:rsidR="004804B5" w:rsidRDefault="00826222" w:rsidP="003564EC">
      <w:pPr>
        <w:numPr>
          <w:ilvl w:val="0"/>
          <w:numId w:val="29"/>
        </w:numPr>
        <w:tabs>
          <w:tab w:val="left" w:pos="567"/>
        </w:tabs>
        <w:spacing w:line="276" w:lineRule="auto"/>
        <w:ind w:left="567" w:hanging="425"/>
        <w:rPr>
          <w:rFonts w:ascii="Corbel" w:hAnsi="Corbel"/>
          <w:szCs w:val="18"/>
        </w:rPr>
      </w:pPr>
      <w:r w:rsidRPr="00C25E4D">
        <w:rPr>
          <w:rFonts w:ascii="Corbel" w:hAnsi="Corbel"/>
          <w:szCs w:val="18"/>
        </w:rPr>
        <w:t xml:space="preserve">Alle stukken, informatie, toelichtingen </w:t>
      </w:r>
      <w:r w:rsidR="00BD00D9" w:rsidRPr="00C25E4D">
        <w:rPr>
          <w:rFonts w:ascii="Corbel" w:hAnsi="Corbel"/>
          <w:szCs w:val="18"/>
        </w:rPr>
        <w:t>en dergelijke</w:t>
      </w:r>
      <w:r w:rsidRPr="00C25E4D">
        <w:rPr>
          <w:rFonts w:ascii="Corbel" w:hAnsi="Corbel"/>
          <w:szCs w:val="18"/>
        </w:rPr>
        <w:t xml:space="preserve"> dienen te worden overlegd zoals gevraagd in de Aanbestedingsstukken.</w:t>
      </w:r>
      <w:r w:rsidR="00C02DDD" w:rsidRPr="00C25E4D">
        <w:rPr>
          <w:rFonts w:ascii="Corbel" w:hAnsi="Corbel"/>
          <w:szCs w:val="18"/>
        </w:rPr>
        <w:t xml:space="preserve"> Indien</w:t>
      </w:r>
      <w:r w:rsidRPr="00C25E4D">
        <w:rPr>
          <w:rFonts w:ascii="Corbel" w:hAnsi="Corbel"/>
          <w:szCs w:val="18"/>
        </w:rPr>
        <w:t xml:space="preserve"> van toepassing dient daarbij gebruik te worden gemaakt van de </w:t>
      </w:r>
      <w:r w:rsidR="00C02DDD" w:rsidRPr="00C25E4D">
        <w:rPr>
          <w:rFonts w:ascii="Corbel" w:hAnsi="Corbel"/>
          <w:szCs w:val="18"/>
        </w:rPr>
        <w:t>formats</w:t>
      </w:r>
      <w:r w:rsidRPr="00C25E4D">
        <w:rPr>
          <w:rFonts w:ascii="Corbel" w:hAnsi="Corbel"/>
          <w:szCs w:val="18"/>
        </w:rPr>
        <w:t xml:space="preserve"> zoals die bij de aanbest</w:t>
      </w:r>
      <w:r w:rsidR="00C02DDD" w:rsidRPr="00C25E4D">
        <w:rPr>
          <w:rFonts w:ascii="Corbel" w:hAnsi="Corbel"/>
          <w:szCs w:val="18"/>
        </w:rPr>
        <w:t>eding beschikbaar zijn gesteld</w:t>
      </w:r>
      <w:r w:rsidR="00E20817">
        <w:rPr>
          <w:rFonts w:ascii="Corbel" w:hAnsi="Corbel"/>
          <w:szCs w:val="18"/>
        </w:rPr>
        <w:t>;</w:t>
      </w:r>
    </w:p>
    <w:p w14:paraId="5EC957CB" w14:textId="77777777" w:rsidR="009232A2" w:rsidRDefault="009232A2" w:rsidP="00C22575">
      <w:pPr>
        <w:pStyle w:val="Lijstalinea"/>
        <w:rPr>
          <w:rFonts w:ascii="Corbel" w:hAnsi="Corbel"/>
          <w:szCs w:val="18"/>
        </w:rPr>
      </w:pPr>
    </w:p>
    <w:p w14:paraId="52E60E8F" w14:textId="1FB18C99" w:rsidR="009232A2" w:rsidRPr="00C22575" w:rsidRDefault="009232A2" w:rsidP="003564EC">
      <w:pPr>
        <w:numPr>
          <w:ilvl w:val="0"/>
          <w:numId w:val="29"/>
        </w:numPr>
        <w:tabs>
          <w:tab w:val="left" w:pos="567"/>
        </w:tabs>
        <w:spacing w:line="276" w:lineRule="auto"/>
        <w:ind w:left="567" w:hanging="425"/>
        <w:rPr>
          <w:rFonts w:ascii="Corbel" w:hAnsi="Corbel"/>
          <w:szCs w:val="18"/>
        </w:rPr>
      </w:pPr>
      <w:r w:rsidRPr="6AE40483">
        <w:rPr>
          <w:rFonts w:ascii="Corbel" w:eastAsia="Corbel" w:hAnsi="Corbel" w:cs="Corbel"/>
          <w:color w:val="000000" w:themeColor="text1"/>
        </w:rPr>
        <w:t>Inschrijver dient</w:t>
      </w:r>
      <w:r w:rsidRPr="6AE40483">
        <w:rPr>
          <w:rFonts w:ascii="Corbel" w:eastAsia="Corbel" w:hAnsi="Corbel" w:cs="Corbel"/>
          <w:color w:val="498205"/>
        </w:rPr>
        <w:t xml:space="preserve"> </w:t>
      </w:r>
      <w:r w:rsidRPr="6AE40483">
        <w:rPr>
          <w:rFonts w:ascii="Corbel" w:eastAsia="Corbel" w:hAnsi="Corbel" w:cs="Corbel"/>
          <w:color w:val="000000" w:themeColor="text1"/>
        </w:rPr>
        <w:t xml:space="preserve">een </w:t>
      </w:r>
      <w:r w:rsidRPr="6AE40483">
        <w:rPr>
          <w:rFonts w:ascii="Corbel" w:eastAsia="Corbel" w:hAnsi="Corbel" w:cs="Corbel"/>
          <w:b/>
          <w:bCs/>
          <w:color w:val="000000" w:themeColor="text1"/>
        </w:rPr>
        <w:t>Uniform Europees Aanbestedingsdocument</w:t>
      </w:r>
      <w:r w:rsidRPr="6AE40483">
        <w:rPr>
          <w:rFonts w:ascii="Corbel" w:eastAsia="Corbel" w:hAnsi="Corbel" w:cs="Corbel"/>
          <w:b/>
          <w:bCs/>
          <w:color w:val="498205"/>
        </w:rPr>
        <w:t xml:space="preserve"> (UEA)</w:t>
      </w:r>
      <w:r w:rsidRPr="6AE40483">
        <w:rPr>
          <w:rFonts w:ascii="Corbel" w:eastAsia="Corbel" w:hAnsi="Corbel" w:cs="Corbel"/>
          <w:color w:val="000000" w:themeColor="text1"/>
        </w:rPr>
        <w:t xml:space="preserve"> in te vullen, rechtsgeldig te ondertekenen en bij de Inschrijving te voegen.</w:t>
      </w:r>
    </w:p>
    <w:p w14:paraId="63625EC9" w14:textId="77777777" w:rsidR="009232A2" w:rsidRDefault="009232A2" w:rsidP="00C22575">
      <w:pPr>
        <w:pStyle w:val="Lijstalinea"/>
        <w:rPr>
          <w:rFonts w:ascii="Corbel" w:hAnsi="Corbel"/>
          <w:szCs w:val="18"/>
        </w:rPr>
      </w:pPr>
    </w:p>
    <w:p w14:paraId="5953153B" w14:textId="43559363" w:rsidR="009232A2" w:rsidRPr="00C25E4D" w:rsidRDefault="009232A2" w:rsidP="003564EC">
      <w:pPr>
        <w:numPr>
          <w:ilvl w:val="0"/>
          <w:numId w:val="29"/>
        </w:numPr>
        <w:tabs>
          <w:tab w:val="left" w:pos="567"/>
        </w:tabs>
        <w:spacing w:line="276" w:lineRule="auto"/>
        <w:ind w:left="567" w:hanging="425"/>
        <w:rPr>
          <w:rFonts w:ascii="Corbel" w:hAnsi="Corbel"/>
          <w:szCs w:val="18"/>
        </w:rPr>
      </w:pPr>
      <w:r w:rsidRPr="6096AEC1" w:rsidDel="00A25588">
        <w:rPr>
          <w:rFonts w:ascii="Corbel" w:hAnsi="Corbel"/>
        </w:rPr>
        <w:t>Inschrijver</w:t>
      </w:r>
      <w:r w:rsidRPr="6096AEC1">
        <w:rPr>
          <w:rFonts w:ascii="Corbel" w:hAnsi="Corbel"/>
        </w:rPr>
        <w:t xml:space="preserve"> dient in het UEA</w:t>
      </w:r>
      <w:r w:rsidRPr="6096AEC1" w:rsidDel="00A25588">
        <w:rPr>
          <w:rFonts w:ascii="Corbel" w:hAnsi="Corbel"/>
        </w:rPr>
        <w:t xml:space="preserve"> ten minste de naam en (contact)gegevens van de persoon te geven die gedurende de looptijd van de af te sluiten Overeenkomst fungeert als contactpersoon. Ook dient Inschrijver aan te geven in welke vorm hij inschrijft: zelfstandig, als Samenwerkingsverband (combinatie) en of een beroep wordt gedaan op een Derde en voor welke werkzaamheden deze Derde alsdan eventueel wordt ingezet.</w:t>
      </w:r>
    </w:p>
    <w:p w14:paraId="5475D7CF" w14:textId="77777777" w:rsidR="0060636C" w:rsidRPr="00C25E4D" w:rsidRDefault="0060636C" w:rsidP="00C25E4D">
      <w:pPr>
        <w:spacing w:line="276" w:lineRule="auto"/>
        <w:rPr>
          <w:rFonts w:ascii="Corbel" w:hAnsi="Corbel"/>
          <w:szCs w:val="18"/>
        </w:rPr>
      </w:pPr>
    </w:p>
    <w:p w14:paraId="12680558" w14:textId="03B07A69" w:rsidR="00F55AAB" w:rsidRPr="00390E02" w:rsidRDefault="00F55AAB" w:rsidP="003564EC">
      <w:pPr>
        <w:numPr>
          <w:ilvl w:val="0"/>
          <w:numId w:val="29"/>
        </w:numPr>
        <w:tabs>
          <w:tab w:val="left" w:pos="567"/>
        </w:tabs>
        <w:spacing w:line="276" w:lineRule="auto"/>
        <w:ind w:left="567" w:hanging="425"/>
        <w:rPr>
          <w:rFonts w:ascii="Corbel" w:hAnsi="Corbel"/>
          <w:szCs w:val="18"/>
        </w:rPr>
      </w:pPr>
      <w:r w:rsidRPr="00390E02">
        <w:rPr>
          <w:rFonts w:ascii="Corbel" w:hAnsi="Corbel"/>
          <w:szCs w:val="18"/>
        </w:rPr>
        <w:t>Voor zover de Aanbestedingsstukken met elkaar in tegenspraak zijn geldt ten aanzien van de Overeenkomst de navolgende rangorde:</w:t>
      </w:r>
    </w:p>
    <w:p w14:paraId="3BA1BE09" w14:textId="77777777" w:rsidR="00F55AAB" w:rsidRDefault="00F55AAB" w:rsidP="00F55AAB">
      <w:pPr>
        <w:spacing w:line="276" w:lineRule="auto"/>
        <w:ind w:left="567"/>
        <w:rPr>
          <w:rFonts w:ascii="Corbel" w:hAnsi="Corbel"/>
          <w:szCs w:val="18"/>
          <w:u w:val="single"/>
        </w:rPr>
      </w:pPr>
    </w:p>
    <w:p w14:paraId="070CF5E7" w14:textId="77777777" w:rsidR="009232A2" w:rsidRPr="009232A2" w:rsidRDefault="009232A2" w:rsidP="009232A2">
      <w:pPr>
        <w:numPr>
          <w:ilvl w:val="0"/>
          <w:numId w:val="19"/>
        </w:numPr>
        <w:spacing w:line="276" w:lineRule="auto"/>
        <w:rPr>
          <w:rFonts w:ascii="Corbel" w:hAnsi="Corbel"/>
          <w:szCs w:val="18"/>
          <w:u w:val="single"/>
        </w:rPr>
      </w:pPr>
      <w:r w:rsidRPr="009232A2">
        <w:rPr>
          <w:rFonts w:ascii="Corbel" w:hAnsi="Corbel"/>
          <w:szCs w:val="18"/>
          <w:u w:val="single"/>
        </w:rPr>
        <w:t>Nota’s van inlichtingen, waarbij het gestelde in de meest recente Nota van inlichtingen prevaleert;</w:t>
      </w:r>
    </w:p>
    <w:p w14:paraId="66AD5ADF" w14:textId="77777777" w:rsidR="009232A2" w:rsidRPr="009232A2" w:rsidRDefault="009232A2" w:rsidP="009232A2">
      <w:pPr>
        <w:numPr>
          <w:ilvl w:val="0"/>
          <w:numId w:val="19"/>
        </w:numPr>
        <w:spacing w:line="276" w:lineRule="auto"/>
        <w:rPr>
          <w:rFonts w:ascii="Corbel" w:hAnsi="Corbel"/>
          <w:szCs w:val="18"/>
          <w:u w:val="single"/>
        </w:rPr>
      </w:pPr>
      <w:r w:rsidRPr="009232A2">
        <w:rPr>
          <w:rFonts w:ascii="Corbel" w:hAnsi="Corbel"/>
          <w:szCs w:val="18"/>
          <w:u w:val="single"/>
        </w:rPr>
        <w:t>Deze Aanbestedingsleidraad, inclusief Bijlagen m.u.v. de Algemene inkoopvoorwaarden provincie Utrecht 2022;</w:t>
      </w:r>
    </w:p>
    <w:p w14:paraId="2383FA39" w14:textId="77777777" w:rsidR="009232A2" w:rsidRPr="009232A2" w:rsidRDefault="009232A2" w:rsidP="009232A2">
      <w:pPr>
        <w:numPr>
          <w:ilvl w:val="0"/>
          <w:numId w:val="19"/>
        </w:numPr>
        <w:spacing w:line="276" w:lineRule="auto"/>
        <w:rPr>
          <w:rFonts w:ascii="Corbel" w:hAnsi="Corbel"/>
          <w:szCs w:val="18"/>
          <w:u w:val="single"/>
        </w:rPr>
      </w:pPr>
      <w:r w:rsidRPr="009232A2">
        <w:rPr>
          <w:rFonts w:ascii="Corbel" w:hAnsi="Corbel"/>
          <w:szCs w:val="18"/>
          <w:u w:val="single"/>
        </w:rPr>
        <w:t>Algemene inkoopvoorwaarden Provincies 2022;</w:t>
      </w:r>
    </w:p>
    <w:p w14:paraId="2839B6C7" w14:textId="77777777" w:rsidR="009232A2" w:rsidRPr="00C25E4D" w:rsidRDefault="009232A2" w:rsidP="00F55AAB">
      <w:pPr>
        <w:spacing w:line="276" w:lineRule="auto"/>
        <w:ind w:left="567"/>
        <w:rPr>
          <w:rFonts w:ascii="Corbel" w:hAnsi="Corbel"/>
          <w:szCs w:val="18"/>
          <w:u w:val="single"/>
        </w:rPr>
      </w:pPr>
    </w:p>
    <w:p w14:paraId="02D45B27" w14:textId="77777777" w:rsidR="00F55AAB" w:rsidRPr="00C25E4D" w:rsidRDefault="00F55AAB" w:rsidP="00F55AAB">
      <w:pPr>
        <w:tabs>
          <w:tab w:val="num" w:pos="567"/>
        </w:tabs>
        <w:spacing w:line="276" w:lineRule="auto"/>
        <w:ind w:left="567" w:hanging="425"/>
        <w:rPr>
          <w:rFonts w:ascii="Corbel" w:hAnsi="Corbel"/>
          <w:szCs w:val="18"/>
        </w:rPr>
      </w:pPr>
    </w:p>
    <w:p w14:paraId="27B99EEB" w14:textId="63E8F982" w:rsidR="00F55AAB" w:rsidRDefault="00F55AAB" w:rsidP="00F55AAB">
      <w:pPr>
        <w:tabs>
          <w:tab w:val="num" w:pos="567"/>
        </w:tabs>
        <w:spacing w:line="276" w:lineRule="auto"/>
        <w:ind w:left="567" w:hanging="425"/>
        <w:rPr>
          <w:rFonts w:ascii="Corbel" w:hAnsi="Corbel"/>
          <w:szCs w:val="18"/>
        </w:rPr>
      </w:pPr>
      <w:r w:rsidRPr="00F55AAB">
        <w:rPr>
          <w:rFonts w:ascii="Corbel" w:hAnsi="Corbel"/>
          <w:szCs w:val="18"/>
        </w:rPr>
        <w:tab/>
      </w:r>
      <w:r w:rsidRPr="00FC1BC5">
        <w:rPr>
          <w:rFonts w:ascii="Corbel" w:hAnsi="Corbel"/>
          <w:szCs w:val="18"/>
          <w:u w:val="single"/>
        </w:rPr>
        <w:t>Inschrijvers moeten</w:t>
      </w:r>
      <w:r w:rsidR="009232A2">
        <w:rPr>
          <w:rFonts w:ascii="Corbel" w:hAnsi="Corbel"/>
          <w:szCs w:val="18"/>
          <w:u w:val="single"/>
        </w:rPr>
        <w:t xml:space="preserve"> </w:t>
      </w:r>
      <w:r w:rsidR="009232A2" w:rsidRPr="3907FA93">
        <w:rPr>
          <w:rFonts w:ascii="Corbel" w:hAnsi="Corbel"/>
          <w:u w:val="single"/>
        </w:rPr>
        <w:t>vóór het opstellen van hun Inschrijving</w:t>
      </w:r>
      <w:r w:rsidRPr="00FC1BC5">
        <w:rPr>
          <w:rFonts w:ascii="Corbel" w:hAnsi="Corbel"/>
          <w:szCs w:val="18"/>
          <w:u w:val="single"/>
        </w:rPr>
        <w:t xml:space="preserve"> terdege inhoudelijk kennisnemen van deze bescheiden aangezien deze belangrijke verplichtingen bevatten</w:t>
      </w:r>
      <w:r w:rsidR="00E91BFF">
        <w:rPr>
          <w:rFonts w:ascii="Corbel" w:hAnsi="Corbel"/>
          <w:szCs w:val="18"/>
          <w:u w:val="single"/>
        </w:rPr>
        <w:t xml:space="preserve">. Het indienen van een Inschrijving betekent </w:t>
      </w:r>
      <w:r w:rsidR="009232A2" w:rsidRPr="3907FA93">
        <w:rPr>
          <w:rFonts w:ascii="Corbel" w:hAnsi="Corbel"/>
          <w:u w:val="single"/>
        </w:rPr>
        <w:t xml:space="preserve">immers </w:t>
      </w:r>
      <w:r w:rsidR="00E91BFF">
        <w:rPr>
          <w:rFonts w:ascii="Corbel" w:hAnsi="Corbel"/>
          <w:szCs w:val="18"/>
          <w:u w:val="single"/>
        </w:rPr>
        <w:t>de</w:t>
      </w:r>
      <w:r w:rsidRPr="00FC1BC5">
        <w:rPr>
          <w:rFonts w:ascii="Corbel" w:hAnsi="Corbel"/>
          <w:szCs w:val="18"/>
          <w:u w:val="single"/>
        </w:rPr>
        <w:t xml:space="preserve"> volledige acceptatie </w:t>
      </w:r>
      <w:r w:rsidR="009232A2" w:rsidRPr="3907FA93">
        <w:rPr>
          <w:rFonts w:ascii="Corbel" w:hAnsi="Corbel"/>
          <w:u w:val="single"/>
        </w:rPr>
        <w:t>door de Inschrijver</w:t>
      </w:r>
      <w:r w:rsidR="009232A2" w:rsidRPr="00FC1BC5">
        <w:rPr>
          <w:rFonts w:ascii="Corbel" w:hAnsi="Corbel"/>
          <w:szCs w:val="18"/>
          <w:u w:val="single"/>
        </w:rPr>
        <w:t xml:space="preserve"> </w:t>
      </w:r>
      <w:r w:rsidRPr="00FC1BC5">
        <w:rPr>
          <w:rFonts w:ascii="Corbel" w:hAnsi="Corbel"/>
          <w:szCs w:val="18"/>
          <w:u w:val="single"/>
        </w:rPr>
        <w:t>zonder enig voorbehoud van al de voorwaarden als gesteld in de Aanbestedingsstukken.</w:t>
      </w:r>
      <w:r w:rsidR="00D541D7" w:rsidRPr="00E20817">
        <w:rPr>
          <w:rFonts w:ascii="Corbel" w:hAnsi="Corbel"/>
          <w:szCs w:val="18"/>
        </w:rPr>
        <w:t xml:space="preserve"> </w:t>
      </w:r>
      <w:r w:rsidR="00D541D7" w:rsidRPr="00E91BFF">
        <w:rPr>
          <w:rFonts w:ascii="Corbel" w:hAnsi="Corbel"/>
          <w:szCs w:val="18"/>
        </w:rPr>
        <w:t>Algemene</w:t>
      </w:r>
      <w:r w:rsidRPr="00E91BFF">
        <w:rPr>
          <w:rFonts w:ascii="Corbel" w:hAnsi="Corbel"/>
          <w:szCs w:val="18"/>
        </w:rPr>
        <w:t xml:space="preserve"> </w:t>
      </w:r>
      <w:r w:rsidR="00E91BFF" w:rsidRPr="00E91BFF">
        <w:rPr>
          <w:rFonts w:ascii="Corbel" w:hAnsi="Corbel"/>
          <w:szCs w:val="18"/>
        </w:rPr>
        <w:t>v</w:t>
      </w:r>
      <w:r w:rsidRPr="00E91BFF">
        <w:rPr>
          <w:rFonts w:ascii="Corbel" w:hAnsi="Corbel"/>
          <w:szCs w:val="18"/>
        </w:rPr>
        <w:t>oorwaarden van de Inschrijver of andere algemene of specifieke voorwaarden, zoals branchevoorwaarden, worden uitdrukkelijk van de hand gewezen.</w:t>
      </w:r>
    </w:p>
    <w:p w14:paraId="1712563F" w14:textId="77777777" w:rsidR="00DE36B3" w:rsidRDefault="00DE36B3" w:rsidP="00F55AAB">
      <w:pPr>
        <w:tabs>
          <w:tab w:val="num" w:pos="567"/>
        </w:tabs>
        <w:spacing w:line="276" w:lineRule="auto"/>
        <w:ind w:left="567" w:hanging="425"/>
        <w:rPr>
          <w:rFonts w:ascii="Corbel" w:hAnsi="Corbel"/>
          <w:szCs w:val="18"/>
        </w:rPr>
      </w:pPr>
    </w:p>
    <w:p w14:paraId="35837432" w14:textId="12AD9AD0" w:rsidR="00DE36B3" w:rsidRPr="00C25E4D" w:rsidRDefault="00DE36B3" w:rsidP="00DE36B3">
      <w:pPr>
        <w:tabs>
          <w:tab w:val="left" w:pos="567"/>
        </w:tabs>
        <w:spacing w:line="276" w:lineRule="auto"/>
        <w:ind w:left="567"/>
        <w:rPr>
          <w:rFonts w:ascii="Corbel" w:hAnsi="Corbel"/>
          <w:szCs w:val="18"/>
        </w:rPr>
      </w:pPr>
      <w:r w:rsidRPr="00C25E4D">
        <w:rPr>
          <w:rFonts w:ascii="Corbel" w:hAnsi="Corbel"/>
          <w:szCs w:val="18"/>
        </w:rPr>
        <w:t>Suggesties ten aanzien van de contractuele voorwaarden kunnen uitsluitend worden gedaan conform de wijze waarop vragen kunnen worden gesteld binnen de termijn als gesteld in de planning. In de Nota(‘s) van inlichtingen wordt aan</w:t>
      </w:r>
      <w:r w:rsidR="009232A2">
        <w:rPr>
          <w:rFonts w:ascii="Corbel" w:hAnsi="Corbel"/>
          <w:szCs w:val="18"/>
        </w:rPr>
        <w:t>ge</w:t>
      </w:r>
      <w:r w:rsidRPr="00C25E4D">
        <w:rPr>
          <w:rFonts w:ascii="Corbel" w:hAnsi="Corbel"/>
          <w:szCs w:val="18"/>
        </w:rPr>
        <w:t xml:space="preserve">geven of en op welke wijze met deze suggesties rekening wordt gehouden. Daarna zijn de </w:t>
      </w:r>
      <w:r w:rsidR="009232A2">
        <w:rPr>
          <w:rFonts w:ascii="Corbel" w:hAnsi="Corbel"/>
          <w:szCs w:val="18"/>
        </w:rPr>
        <w:t xml:space="preserve">contractuele </w:t>
      </w:r>
      <w:r w:rsidRPr="00C25E4D">
        <w:rPr>
          <w:rFonts w:ascii="Corbel" w:hAnsi="Corbel"/>
          <w:szCs w:val="18"/>
        </w:rPr>
        <w:t>voorwaarden definitief</w:t>
      </w:r>
      <w:r w:rsidR="00E20817">
        <w:rPr>
          <w:rFonts w:ascii="Corbel" w:hAnsi="Corbel"/>
          <w:szCs w:val="18"/>
        </w:rPr>
        <w:t>;</w:t>
      </w:r>
    </w:p>
    <w:p w14:paraId="0F0D7CAE" w14:textId="77777777" w:rsidR="00DE36B3" w:rsidRDefault="00DE36B3" w:rsidP="00F55AAB">
      <w:pPr>
        <w:tabs>
          <w:tab w:val="num" w:pos="567"/>
        </w:tabs>
        <w:spacing w:line="276" w:lineRule="auto"/>
        <w:ind w:left="567" w:hanging="425"/>
        <w:rPr>
          <w:rFonts w:ascii="Corbel" w:hAnsi="Corbel"/>
          <w:szCs w:val="18"/>
        </w:rPr>
      </w:pPr>
    </w:p>
    <w:p w14:paraId="1374E2E0" w14:textId="26F3BFA5" w:rsidR="00F55AAB" w:rsidRDefault="00826222" w:rsidP="003564EC">
      <w:pPr>
        <w:numPr>
          <w:ilvl w:val="0"/>
          <w:numId w:val="29"/>
        </w:numPr>
        <w:tabs>
          <w:tab w:val="left" w:pos="567"/>
        </w:tabs>
        <w:spacing w:line="276" w:lineRule="auto"/>
        <w:ind w:left="567" w:hanging="425"/>
        <w:rPr>
          <w:rFonts w:ascii="Corbel" w:hAnsi="Corbel"/>
          <w:szCs w:val="18"/>
          <w:u w:val="single"/>
        </w:rPr>
      </w:pPr>
      <w:r w:rsidRPr="00C25E4D">
        <w:rPr>
          <w:rFonts w:ascii="Corbel" w:hAnsi="Corbel"/>
          <w:szCs w:val="18"/>
        </w:rPr>
        <w:t xml:space="preserve">Inschrijvers dienen </w:t>
      </w:r>
      <w:r w:rsidR="006B3D99">
        <w:rPr>
          <w:rFonts w:ascii="Corbel" w:hAnsi="Corbel"/>
          <w:szCs w:val="18"/>
        </w:rPr>
        <w:t>het</w:t>
      </w:r>
      <w:r w:rsidRPr="00C25E4D">
        <w:rPr>
          <w:rFonts w:ascii="Corbel" w:hAnsi="Corbel"/>
          <w:szCs w:val="18"/>
        </w:rPr>
        <w:t xml:space="preserve"> </w:t>
      </w:r>
      <w:r w:rsidR="006B3D99">
        <w:rPr>
          <w:rFonts w:ascii="Corbel" w:hAnsi="Corbel"/>
          <w:b/>
          <w:szCs w:val="18"/>
        </w:rPr>
        <w:t xml:space="preserve">Uniform Europees Aanbestedingsdocument </w:t>
      </w:r>
      <w:r w:rsidRPr="00C25E4D">
        <w:rPr>
          <w:rFonts w:ascii="Corbel" w:hAnsi="Corbel"/>
          <w:szCs w:val="18"/>
        </w:rPr>
        <w:t>in te vullen, rechtsgeldig te ondertekenen en bij de Inschrijving te voegen</w:t>
      </w:r>
      <w:r w:rsidR="00E20817">
        <w:rPr>
          <w:rFonts w:ascii="Corbel" w:hAnsi="Corbel"/>
          <w:szCs w:val="18"/>
        </w:rPr>
        <w:t>;</w:t>
      </w:r>
    </w:p>
    <w:p w14:paraId="06305FAE" w14:textId="77777777" w:rsidR="0090221E" w:rsidRPr="00DE36B3" w:rsidRDefault="0090221E" w:rsidP="00DE36B3">
      <w:pPr>
        <w:rPr>
          <w:rFonts w:ascii="Corbel" w:hAnsi="Corbel"/>
          <w:szCs w:val="18"/>
        </w:rPr>
      </w:pPr>
    </w:p>
    <w:p w14:paraId="08D34173" w14:textId="7D45B2AF" w:rsidR="00A501DA" w:rsidRPr="00C25E4D" w:rsidRDefault="00A501DA" w:rsidP="003564EC">
      <w:pPr>
        <w:numPr>
          <w:ilvl w:val="0"/>
          <w:numId w:val="29"/>
        </w:numPr>
        <w:tabs>
          <w:tab w:val="left" w:pos="567"/>
        </w:tabs>
        <w:spacing w:line="276" w:lineRule="auto"/>
        <w:ind w:left="567" w:hanging="425"/>
        <w:rPr>
          <w:rFonts w:ascii="Corbel" w:hAnsi="Corbel"/>
          <w:szCs w:val="18"/>
        </w:rPr>
      </w:pPr>
      <w:r w:rsidRPr="00C25E4D">
        <w:rPr>
          <w:rFonts w:ascii="Corbel" w:hAnsi="Corbel"/>
          <w:szCs w:val="18"/>
        </w:rPr>
        <w:t>De rechtsgeldigheid van de ond</w:t>
      </w:r>
      <w:r w:rsidR="00901BE6">
        <w:rPr>
          <w:rFonts w:ascii="Corbel" w:hAnsi="Corbel"/>
          <w:szCs w:val="18"/>
        </w:rPr>
        <w:t>ertekening door éé</w:t>
      </w:r>
      <w:r w:rsidRPr="00C25E4D">
        <w:rPr>
          <w:rFonts w:ascii="Corbel" w:hAnsi="Corbel"/>
          <w:szCs w:val="18"/>
        </w:rPr>
        <w:t xml:space="preserve">n of meerdere natuurlijke personen namens de als Inschrijver optredende Ondernemer(s) dient te blijken uit het uittreksel van inschrijving van de onderneming in het handelsregister. Daartoe dient </w:t>
      </w:r>
      <w:r w:rsidRPr="00411E4E">
        <w:rPr>
          <w:rFonts w:ascii="Corbel" w:hAnsi="Corbel"/>
          <w:szCs w:val="18"/>
        </w:rPr>
        <w:t xml:space="preserve">Inschrijver </w:t>
      </w:r>
      <w:r w:rsidR="00DA78A0">
        <w:rPr>
          <w:rFonts w:ascii="Corbel" w:hAnsi="Corbel"/>
          <w:szCs w:val="18"/>
        </w:rPr>
        <w:t>bij zijn inschrijving</w:t>
      </w:r>
      <w:r w:rsidR="00411E4E" w:rsidRPr="00411E4E">
        <w:rPr>
          <w:rFonts w:ascii="Corbel" w:hAnsi="Corbel"/>
          <w:szCs w:val="18"/>
        </w:rPr>
        <w:t xml:space="preserve"> </w:t>
      </w:r>
      <w:r w:rsidRPr="00411E4E">
        <w:rPr>
          <w:rFonts w:ascii="Corbel" w:hAnsi="Corbel"/>
          <w:szCs w:val="18"/>
        </w:rPr>
        <w:t>een</w:t>
      </w:r>
      <w:r w:rsidRPr="00C25E4D">
        <w:rPr>
          <w:rFonts w:ascii="Corbel" w:hAnsi="Corbel"/>
          <w:szCs w:val="18"/>
        </w:rPr>
        <w:t xml:space="preserve"> uittreksel uit het handelsregister, niet ouder dan zes maanden, te overleggen. Indien Inschrijver deel uitmaakt</w:t>
      </w:r>
      <w:r w:rsidR="00901BE6">
        <w:rPr>
          <w:rFonts w:ascii="Corbel" w:hAnsi="Corbel"/>
          <w:szCs w:val="18"/>
        </w:rPr>
        <w:t xml:space="preserve"> van een </w:t>
      </w:r>
      <w:r w:rsidR="009232A2" w:rsidRPr="6096AEC1">
        <w:rPr>
          <w:rFonts w:ascii="Corbel" w:hAnsi="Corbel"/>
        </w:rPr>
        <w:t>holding</w:t>
      </w:r>
      <w:r w:rsidR="00901BE6">
        <w:rPr>
          <w:rFonts w:ascii="Corbel" w:hAnsi="Corbel"/>
          <w:szCs w:val="18"/>
        </w:rPr>
        <w:t xml:space="preserve">, </w:t>
      </w:r>
      <w:r w:rsidRPr="00C25E4D">
        <w:rPr>
          <w:rFonts w:ascii="Corbel" w:hAnsi="Corbel"/>
          <w:szCs w:val="18"/>
        </w:rPr>
        <w:t>kan het nodig zijn om ook uittreksels daarvan te overleggen om aan te tonen dat de Inschrijving rechtsgeldig is ondertekend. Indien bestuurders beperkt en/of gezamenlijk bevoegd zijn, dient aangetoond te worden dat de bevoegdheid voldoende was om de Inschrijving rechtsgeldig te kunnen ondertekenen, of bestuurders moeten gezamenlijk tekenen</w:t>
      </w:r>
      <w:r w:rsidR="00E20817">
        <w:rPr>
          <w:rFonts w:ascii="Corbel" w:hAnsi="Corbel"/>
          <w:szCs w:val="18"/>
        </w:rPr>
        <w:t>;</w:t>
      </w:r>
    </w:p>
    <w:p w14:paraId="2B8284D6" w14:textId="77777777" w:rsidR="00A501DA" w:rsidRPr="00C25E4D" w:rsidRDefault="00A501DA" w:rsidP="00C25E4D">
      <w:pPr>
        <w:spacing w:line="276" w:lineRule="auto"/>
        <w:rPr>
          <w:rFonts w:ascii="Corbel" w:hAnsi="Corbel"/>
          <w:szCs w:val="18"/>
        </w:rPr>
      </w:pPr>
    </w:p>
    <w:p w14:paraId="492ED817" w14:textId="205FAF02" w:rsidR="00E20C95" w:rsidRDefault="00A501DA" w:rsidP="003564EC">
      <w:pPr>
        <w:numPr>
          <w:ilvl w:val="0"/>
          <w:numId w:val="29"/>
        </w:numPr>
        <w:tabs>
          <w:tab w:val="left" w:pos="567"/>
        </w:tabs>
        <w:spacing w:line="276" w:lineRule="auto"/>
        <w:ind w:left="567" w:hanging="425"/>
        <w:rPr>
          <w:rFonts w:ascii="Corbel" w:hAnsi="Corbel"/>
          <w:szCs w:val="18"/>
        </w:rPr>
      </w:pPr>
      <w:r w:rsidRPr="00C25E4D">
        <w:rPr>
          <w:rFonts w:ascii="Corbel" w:hAnsi="Corbel"/>
          <w:szCs w:val="18"/>
        </w:rPr>
        <w:lastRenderedPageBreak/>
        <w:t>Onder rechtsgeldige ondertekening wordt voorts verstaan een rechtsgeldige elektronische handtekening of een rechtsgeldige ‘natte’ handtekening, waarna de betref</w:t>
      </w:r>
      <w:r w:rsidR="00E20C95">
        <w:rPr>
          <w:rFonts w:ascii="Corbel" w:hAnsi="Corbel"/>
          <w:szCs w:val="18"/>
        </w:rPr>
        <w:t xml:space="preserve">fende documenten zijn </w:t>
      </w:r>
      <w:proofErr w:type="spellStart"/>
      <w:r w:rsidR="00E20C95">
        <w:rPr>
          <w:rFonts w:ascii="Corbel" w:hAnsi="Corbel"/>
          <w:szCs w:val="18"/>
        </w:rPr>
        <w:t>ingescand</w:t>
      </w:r>
      <w:proofErr w:type="spellEnd"/>
      <w:r w:rsidR="00E20817">
        <w:rPr>
          <w:rFonts w:ascii="Corbel" w:hAnsi="Corbel"/>
          <w:szCs w:val="18"/>
        </w:rPr>
        <w:t>;</w:t>
      </w:r>
    </w:p>
    <w:p w14:paraId="2524B5BC" w14:textId="77777777" w:rsidR="00E20C95" w:rsidRDefault="00E20C95" w:rsidP="00E20C95">
      <w:pPr>
        <w:tabs>
          <w:tab w:val="left" w:pos="567"/>
        </w:tabs>
        <w:spacing w:line="276" w:lineRule="auto"/>
        <w:ind w:left="567"/>
        <w:rPr>
          <w:rFonts w:ascii="Corbel" w:hAnsi="Corbel"/>
          <w:szCs w:val="18"/>
        </w:rPr>
      </w:pPr>
    </w:p>
    <w:p w14:paraId="0C5CBCCD" w14:textId="459F5595" w:rsidR="00E20C95" w:rsidRDefault="00E20C95" w:rsidP="003564EC">
      <w:pPr>
        <w:numPr>
          <w:ilvl w:val="0"/>
          <w:numId w:val="29"/>
        </w:numPr>
        <w:tabs>
          <w:tab w:val="left" w:pos="567"/>
        </w:tabs>
        <w:spacing w:line="276" w:lineRule="auto"/>
        <w:ind w:left="567" w:hanging="425"/>
        <w:rPr>
          <w:rFonts w:ascii="Corbel" w:hAnsi="Corbel"/>
          <w:szCs w:val="18"/>
        </w:rPr>
      </w:pPr>
      <w:r w:rsidRPr="00E20C95">
        <w:rPr>
          <w:rFonts w:ascii="Corbel" w:hAnsi="Corbel"/>
          <w:szCs w:val="18"/>
        </w:rPr>
        <w:t>Indien de Inschrijving onduidelijkheden bevat, kan de Aanbestedende dienst aan de Inschrijver om verduidelijking verzoeken. Deze toelichting dient Schriftelijk te worden verstrekt en zal onlosmakelijk deel uitmaken van de Inschrijving. De toelichting mag niet leiden tot een wijziging van de Inschrijving</w:t>
      </w:r>
      <w:r w:rsidR="00E20817">
        <w:rPr>
          <w:rFonts w:ascii="Corbel" w:hAnsi="Corbel"/>
          <w:szCs w:val="18"/>
        </w:rPr>
        <w:t>;</w:t>
      </w:r>
    </w:p>
    <w:p w14:paraId="5CC3AD3B" w14:textId="77777777" w:rsidR="00E20C95" w:rsidRDefault="00E20C95" w:rsidP="00E20C95">
      <w:pPr>
        <w:tabs>
          <w:tab w:val="left" w:pos="567"/>
        </w:tabs>
        <w:spacing w:line="276" w:lineRule="auto"/>
        <w:ind w:left="567"/>
        <w:rPr>
          <w:rFonts w:ascii="Corbel" w:hAnsi="Corbel"/>
          <w:szCs w:val="18"/>
        </w:rPr>
      </w:pPr>
    </w:p>
    <w:p w14:paraId="59D9A971" w14:textId="65909CA1" w:rsidR="00E20C95" w:rsidRPr="00E20C95" w:rsidRDefault="00E20C95" w:rsidP="003564EC">
      <w:pPr>
        <w:numPr>
          <w:ilvl w:val="0"/>
          <w:numId w:val="29"/>
        </w:numPr>
        <w:tabs>
          <w:tab w:val="left" w:pos="567"/>
        </w:tabs>
        <w:spacing w:line="276" w:lineRule="auto"/>
        <w:ind w:left="567" w:hanging="425"/>
        <w:rPr>
          <w:rFonts w:ascii="Corbel" w:hAnsi="Corbel"/>
          <w:szCs w:val="18"/>
        </w:rPr>
      </w:pPr>
      <w:r w:rsidRPr="00E20C95">
        <w:rPr>
          <w:rFonts w:ascii="Corbel" w:hAnsi="Corbel"/>
          <w:szCs w:val="18"/>
        </w:rPr>
        <w:t>De Aanbestedende dienst behoudt zich het recht voor zonder nadere toestemming alle door de Ondernemer verstrekte gegevens op juistheid te controleren en de opgegeven referenten te benaderen</w:t>
      </w:r>
      <w:r w:rsidR="00E20817">
        <w:rPr>
          <w:rFonts w:ascii="Corbel" w:hAnsi="Corbel"/>
          <w:szCs w:val="18"/>
        </w:rPr>
        <w:t>;</w:t>
      </w:r>
    </w:p>
    <w:p w14:paraId="0E463B4E" w14:textId="77777777" w:rsidR="000D45F0" w:rsidRPr="00C25E4D" w:rsidRDefault="000D45F0" w:rsidP="00C25E4D">
      <w:pPr>
        <w:tabs>
          <w:tab w:val="left" w:pos="567"/>
        </w:tabs>
        <w:spacing w:line="276" w:lineRule="auto"/>
        <w:rPr>
          <w:rFonts w:ascii="Corbel" w:hAnsi="Corbel"/>
          <w:szCs w:val="18"/>
        </w:rPr>
      </w:pPr>
    </w:p>
    <w:p w14:paraId="375DDE5A" w14:textId="77777777" w:rsidR="000D45F0" w:rsidRPr="00C25E4D" w:rsidRDefault="000D45F0" w:rsidP="003564EC">
      <w:pPr>
        <w:numPr>
          <w:ilvl w:val="0"/>
          <w:numId w:val="29"/>
        </w:numPr>
        <w:tabs>
          <w:tab w:val="left" w:pos="567"/>
        </w:tabs>
        <w:spacing w:line="276" w:lineRule="auto"/>
        <w:ind w:left="567" w:hanging="425"/>
        <w:rPr>
          <w:rFonts w:ascii="Corbel" w:hAnsi="Corbel"/>
          <w:szCs w:val="18"/>
        </w:rPr>
      </w:pPr>
      <w:r w:rsidRPr="00C25E4D">
        <w:rPr>
          <w:rFonts w:ascii="Corbel" w:hAnsi="Corbel"/>
          <w:szCs w:val="18"/>
        </w:rPr>
        <w:t>Inschrijvingen zullen na afloop van deze aanbestedingsprocedure niet worden geretourneerd.</w:t>
      </w:r>
    </w:p>
    <w:p w14:paraId="2727F352" w14:textId="77777777" w:rsidR="00826222" w:rsidRPr="00C25E4D" w:rsidRDefault="00826222" w:rsidP="00E30BEC">
      <w:pPr>
        <w:pStyle w:val="Kop2"/>
        <w:numPr>
          <w:ilvl w:val="2"/>
          <w:numId w:val="6"/>
        </w:numPr>
        <w:tabs>
          <w:tab w:val="left" w:pos="6379"/>
        </w:tabs>
        <w:spacing w:before="240" w:after="120" w:line="276" w:lineRule="auto"/>
        <w:rPr>
          <w:szCs w:val="18"/>
        </w:rPr>
      </w:pPr>
      <w:bookmarkStart w:id="45" w:name="_Toc354472069"/>
      <w:bookmarkStart w:id="46" w:name="_Toc356476830"/>
      <w:bookmarkStart w:id="47" w:name="_Toc356476926"/>
      <w:bookmarkStart w:id="48" w:name="_Toc356477000"/>
      <w:bookmarkStart w:id="49" w:name="_Toc356484235"/>
      <w:bookmarkStart w:id="50" w:name="_Toc356484344"/>
      <w:bookmarkStart w:id="51" w:name="_Toc356485231"/>
      <w:bookmarkStart w:id="52" w:name="_Toc357695129"/>
      <w:bookmarkStart w:id="53" w:name="_Toc358011557"/>
      <w:bookmarkStart w:id="54" w:name="_Toc379550302"/>
      <w:bookmarkStart w:id="55" w:name="_Toc423900671"/>
      <w:bookmarkStart w:id="56" w:name="_Toc445911300"/>
      <w:bookmarkStart w:id="57" w:name="_Toc447864214"/>
      <w:bookmarkStart w:id="58" w:name="_Toc189131480"/>
      <w:r w:rsidRPr="00C25E4D">
        <w:rPr>
          <w:szCs w:val="18"/>
        </w:rPr>
        <w:t xml:space="preserve">Inschrijven als </w:t>
      </w:r>
      <w:r w:rsidR="00BD00D9" w:rsidRPr="00C25E4D">
        <w:rPr>
          <w:szCs w:val="18"/>
        </w:rPr>
        <w:t>Samenwerkingsverband (combinatie)</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42AE5559" w14:textId="77777777" w:rsidR="00826222" w:rsidRPr="00C25E4D" w:rsidRDefault="00826222" w:rsidP="00C25E4D">
      <w:pPr>
        <w:spacing w:line="276" w:lineRule="auto"/>
        <w:rPr>
          <w:rFonts w:ascii="Corbel" w:hAnsi="Corbel"/>
          <w:szCs w:val="18"/>
        </w:rPr>
      </w:pPr>
      <w:r w:rsidRPr="00C25E4D">
        <w:rPr>
          <w:rFonts w:ascii="Corbel" w:hAnsi="Corbel"/>
          <w:szCs w:val="18"/>
        </w:rPr>
        <w:t xml:space="preserve">Een </w:t>
      </w:r>
      <w:r w:rsidR="00BD00D9" w:rsidRPr="00C25E4D">
        <w:rPr>
          <w:rFonts w:ascii="Corbel" w:hAnsi="Corbel"/>
          <w:szCs w:val="18"/>
        </w:rPr>
        <w:t xml:space="preserve">Samenwerkingsverband </w:t>
      </w:r>
      <w:r w:rsidR="00A501DA" w:rsidRPr="00C25E4D">
        <w:rPr>
          <w:rFonts w:ascii="Corbel" w:hAnsi="Corbel"/>
          <w:szCs w:val="18"/>
        </w:rPr>
        <w:t xml:space="preserve">van Ondernemers </w:t>
      </w:r>
      <w:r w:rsidR="00BD00D9" w:rsidRPr="00C25E4D">
        <w:rPr>
          <w:rFonts w:ascii="Corbel" w:hAnsi="Corbel"/>
          <w:szCs w:val="18"/>
        </w:rPr>
        <w:t>(combinatie)</w:t>
      </w:r>
      <w:r w:rsidRPr="00C25E4D">
        <w:rPr>
          <w:rFonts w:ascii="Corbel" w:hAnsi="Corbel"/>
          <w:szCs w:val="18"/>
        </w:rPr>
        <w:t xml:space="preserve"> kan </w:t>
      </w:r>
      <w:r w:rsidR="00A375E2" w:rsidRPr="00C25E4D">
        <w:rPr>
          <w:rFonts w:ascii="Corbel" w:hAnsi="Corbel"/>
          <w:szCs w:val="18"/>
        </w:rPr>
        <w:t>deelnemen</w:t>
      </w:r>
      <w:r w:rsidRPr="00C25E4D">
        <w:rPr>
          <w:rFonts w:ascii="Corbel" w:hAnsi="Corbel"/>
          <w:szCs w:val="18"/>
        </w:rPr>
        <w:t xml:space="preserve"> als één Inschrijver. Voor de Inschrijving als </w:t>
      </w:r>
      <w:r w:rsidR="00BD00D9" w:rsidRPr="00C25E4D">
        <w:rPr>
          <w:rFonts w:ascii="Corbel" w:hAnsi="Corbel"/>
          <w:szCs w:val="18"/>
        </w:rPr>
        <w:t>Samenwerkingsverband (combinatie)</w:t>
      </w:r>
      <w:r w:rsidR="004804B5" w:rsidRPr="00C25E4D">
        <w:rPr>
          <w:rFonts w:ascii="Corbel" w:hAnsi="Corbel"/>
          <w:szCs w:val="18"/>
        </w:rPr>
        <w:t xml:space="preserve"> gelden onderstaande aanvullende </w:t>
      </w:r>
      <w:r w:rsidR="00A501DA" w:rsidRPr="00C25E4D">
        <w:rPr>
          <w:rFonts w:ascii="Corbel" w:hAnsi="Corbel"/>
          <w:szCs w:val="18"/>
        </w:rPr>
        <w:t>bepalingen.</w:t>
      </w:r>
    </w:p>
    <w:p w14:paraId="350D18E4" w14:textId="77777777" w:rsidR="00826222" w:rsidRPr="00C25E4D" w:rsidRDefault="00826222" w:rsidP="00C25E4D">
      <w:pPr>
        <w:spacing w:line="276" w:lineRule="auto"/>
        <w:rPr>
          <w:rFonts w:ascii="Corbel" w:hAnsi="Corbel"/>
          <w:szCs w:val="18"/>
        </w:rPr>
      </w:pPr>
    </w:p>
    <w:p w14:paraId="5280A956" w14:textId="4D7D263E" w:rsidR="00A501DA" w:rsidRDefault="00826222" w:rsidP="003564EC">
      <w:pPr>
        <w:numPr>
          <w:ilvl w:val="0"/>
          <w:numId w:val="22"/>
        </w:numPr>
        <w:tabs>
          <w:tab w:val="clear" w:pos="720"/>
          <w:tab w:val="num" w:pos="567"/>
          <w:tab w:val="left" w:pos="709"/>
        </w:tabs>
        <w:spacing w:line="276" w:lineRule="auto"/>
        <w:ind w:left="567" w:hanging="425"/>
        <w:rPr>
          <w:rFonts w:ascii="Corbel" w:hAnsi="Corbel"/>
          <w:szCs w:val="18"/>
        </w:rPr>
      </w:pPr>
      <w:r w:rsidRPr="00C25E4D">
        <w:rPr>
          <w:rFonts w:ascii="Corbel" w:hAnsi="Corbel"/>
          <w:szCs w:val="18"/>
        </w:rPr>
        <w:t xml:space="preserve">Indien Inschrijver gevormd wordt door een </w:t>
      </w:r>
      <w:r w:rsidR="00BD00D9" w:rsidRPr="00C25E4D">
        <w:rPr>
          <w:rFonts w:ascii="Corbel" w:hAnsi="Corbel"/>
          <w:szCs w:val="18"/>
        </w:rPr>
        <w:t>Samenwerkingsverband (combinatie)</w:t>
      </w:r>
      <w:r w:rsidRPr="00C25E4D">
        <w:rPr>
          <w:rFonts w:ascii="Corbel" w:hAnsi="Corbel"/>
          <w:szCs w:val="18"/>
        </w:rPr>
        <w:t xml:space="preserve">, dan dient Inschrijver de vorm en de samenstelling aan te geven in </w:t>
      </w:r>
      <w:r w:rsidR="009232A2">
        <w:rPr>
          <w:rFonts w:ascii="Corbel" w:hAnsi="Corbel"/>
          <w:szCs w:val="18"/>
        </w:rPr>
        <w:t>het UEA</w:t>
      </w:r>
      <w:r w:rsidR="00A414FC">
        <w:rPr>
          <w:rFonts w:ascii="Corbel" w:hAnsi="Corbel"/>
          <w:szCs w:val="18"/>
        </w:rPr>
        <w:t xml:space="preserve"> </w:t>
      </w:r>
      <w:r w:rsidR="003801DE">
        <w:rPr>
          <w:rFonts w:ascii="Corbel" w:hAnsi="Corbel"/>
          <w:szCs w:val="18"/>
        </w:rPr>
        <w:t>die onderdeel van de</w:t>
      </w:r>
      <w:r w:rsidRPr="00C25E4D">
        <w:rPr>
          <w:rFonts w:ascii="Corbel" w:hAnsi="Corbel"/>
          <w:szCs w:val="18"/>
        </w:rPr>
        <w:t xml:space="preserve"> Inschrijving</w:t>
      </w:r>
      <w:r w:rsidR="00A375E2" w:rsidRPr="00C25E4D">
        <w:rPr>
          <w:rFonts w:ascii="Corbel" w:hAnsi="Corbel"/>
          <w:szCs w:val="18"/>
        </w:rPr>
        <w:t xml:space="preserve"> </w:t>
      </w:r>
      <w:r w:rsidR="003801DE">
        <w:rPr>
          <w:rFonts w:ascii="Corbel" w:hAnsi="Corbel"/>
          <w:szCs w:val="18"/>
        </w:rPr>
        <w:t xml:space="preserve">uitmaakt, </w:t>
      </w:r>
      <w:r w:rsidR="00A375E2" w:rsidRPr="00C25E4D">
        <w:rPr>
          <w:rFonts w:ascii="Corbel" w:hAnsi="Corbel"/>
          <w:szCs w:val="18"/>
        </w:rPr>
        <w:t>inclusief een</w:t>
      </w:r>
      <w:r w:rsidRPr="00C25E4D">
        <w:rPr>
          <w:rFonts w:ascii="Corbel" w:hAnsi="Corbel"/>
          <w:szCs w:val="18"/>
        </w:rPr>
        <w:t xml:space="preserve"> beschrijving van de verdeling van de Opdracht over deze</w:t>
      </w:r>
      <w:r w:rsidR="00A375E2" w:rsidRPr="00C25E4D">
        <w:rPr>
          <w:rFonts w:ascii="Corbel" w:hAnsi="Corbel"/>
          <w:szCs w:val="18"/>
        </w:rPr>
        <w:t xml:space="preserve"> entiteiten</w:t>
      </w:r>
      <w:r w:rsidR="00F649B6">
        <w:rPr>
          <w:rFonts w:ascii="Corbel" w:hAnsi="Corbel"/>
          <w:szCs w:val="18"/>
        </w:rPr>
        <w:t>;</w:t>
      </w:r>
    </w:p>
    <w:p w14:paraId="2CED1F29" w14:textId="77777777" w:rsidR="00514156" w:rsidRDefault="00514156" w:rsidP="00514156">
      <w:pPr>
        <w:tabs>
          <w:tab w:val="left" w:pos="567"/>
          <w:tab w:val="left" w:pos="709"/>
        </w:tabs>
        <w:spacing w:line="276" w:lineRule="auto"/>
        <w:ind w:left="567" w:hanging="425"/>
        <w:rPr>
          <w:rFonts w:ascii="Corbel" w:hAnsi="Corbel"/>
          <w:szCs w:val="18"/>
        </w:rPr>
      </w:pPr>
    </w:p>
    <w:p w14:paraId="381EAEA1" w14:textId="141667BA" w:rsidR="00826222" w:rsidRPr="004C50CA" w:rsidRDefault="00826222" w:rsidP="003564EC">
      <w:pPr>
        <w:pStyle w:val="Lijstalinea"/>
        <w:numPr>
          <w:ilvl w:val="0"/>
          <w:numId w:val="22"/>
        </w:numPr>
        <w:tabs>
          <w:tab w:val="clear" w:pos="720"/>
          <w:tab w:val="left" w:pos="567"/>
        </w:tabs>
        <w:spacing w:line="276" w:lineRule="auto"/>
        <w:ind w:left="567" w:hanging="425"/>
        <w:rPr>
          <w:rFonts w:ascii="Corbel" w:hAnsi="Corbel"/>
          <w:szCs w:val="18"/>
        </w:rPr>
      </w:pPr>
      <w:r w:rsidRPr="00D33289">
        <w:rPr>
          <w:rFonts w:ascii="Corbel" w:hAnsi="Corbel"/>
          <w:szCs w:val="18"/>
        </w:rPr>
        <w:t>Alle Onderne</w:t>
      </w:r>
      <w:r w:rsidR="00A501DA" w:rsidRPr="00D33289">
        <w:rPr>
          <w:rFonts w:ascii="Corbel" w:hAnsi="Corbel"/>
          <w:szCs w:val="18"/>
        </w:rPr>
        <w:t>mers</w:t>
      </w:r>
      <w:r w:rsidRPr="00D33289">
        <w:rPr>
          <w:rFonts w:ascii="Corbel" w:hAnsi="Corbel"/>
          <w:szCs w:val="18"/>
        </w:rPr>
        <w:t xml:space="preserve"> die deelnemen in het </w:t>
      </w:r>
      <w:r w:rsidR="00BD00D9" w:rsidRPr="00D33289">
        <w:rPr>
          <w:rFonts w:ascii="Corbel" w:hAnsi="Corbel"/>
          <w:szCs w:val="18"/>
        </w:rPr>
        <w:t>Samenwerkingsverband (combinatie)</w:t>
      </w:r>
      <w:r w:rsidRPr="00D33289">
        <w:rPr>
          <w:rFonts w:ascii="Corbel" w:hAnsi="Corbel"/>
          <w:szCs w:val="18"/>
        </w:rPr>
        <w:t xml:space="preserve"> (ook wel </w:t>
      </w:r>
      <w:proofErr w:type="spellStart"/>
      <w:r w:rsidRPr="00D33289">
        <w:rPr>
          <w:rFonts w:ascii="Corbel" w:hAnsi="Corbel"/>
          <w:szCs w:val="18"/>
        </w:rPr>
        <w:t>combinanten</w:t>
      </w:r>
      <w:proofErr w:type="spellEnd"/>
      <w:r w:rsidRPr="00D33289">
        <w:rPr>
          <w:rFonts w:ascii="Corbel" w:hAnsi="Corbel"/>
          <w:szCs w:val="18"/>
        </w:rPr>
        <w:t xml:space="preserve"> genoemd)</w:t>
      </w:r>
      <w:r w:rsidR="004612C5" w:rsidRPr="00D33289">
        <w:rPr>
          <w:rFonts w:ascii="Corbel" w:hAnsi="Corbel"/>
          <w:szCs w:val="18"/>
        </w:rPr>
        <w:t xml:space="preserve"> </w:t>
      </w:r>
      <w:r w:rsidRPr="00D33289">
        <w:rPr>
          <w:rFonts w:ascii="Corbel" w:hAnsi="Corbel"/>
          <w:szCs w:val="18"/>
        </w:rPr>
        <w:t xml:space="preserve">dienen </w:t>
      </w:r>
      <w:r w:rsidR="009232A2" w:rsidRPr="6AE40483">
        <w:rPr>
          <w:rFonts w:ascii="Corbel" w:hAnsi="Corbel"/>
          <w:szCs w:val="18"/>
        </w:rPr>
        <w:t>ieder voor zich</w:t>
      </w:r>
      <w:r w:rsidR="009232A2" w:rsidRPr="00D33289">
        <w:rPr>
          <w:rFonts w:ascii="Corbel" w:hAnsi="Corbel"/>
          <w:szCs w:val="18"/>
          <w:u w:val="single"/>
        </w:rPr>
        <w:t xml:space="preserve"> </w:t>
      </w:r>
      <w:r w:rsidRPr="00D33289">
        <w:rPr>
          <w:rFonts w:ascii="Corbel" w:hAnsi="Corbel"/>
          <w:szCs w:val="18"/>
          <w:u w:val="single"/>
        </w:rPr>
        <w:t xml:space="preserve">een </w:t>
      </w:r>
      <w:r w:rsidR="009232A2">
        <w:rPr>
          <w:rFonts w:ascii="Corbel" w:hAnsi="Corbel"/>
          <w:szCs w:val="18"/>
          <w:u w:val="single"/>
        </w:rPr>
        <w:t xml:space="preserve">UEA </w:t>
      </w:r>
      <w:r w:rsidRPr="00D33289">
        <w:rPr>
          <w:rFonts w:ascii="Corbel" w:hAnsi="Corbel"/>
          <w:szCs w:val="18"/>
        </w:rPr>
        <w:t>in te vullen</w:t>
      </w:r>
      <w:r w:rsidR="00514156" w:rsidRPr="00D33289">
        <w:rPr>
          <w:rFonts w:ascii="Corbel" w:hAnsi="Corbel"/>
          <w:szCs w:val="18"/>
        </w:rPr>
        <w:t xml:space="preserve"> </w:t>
      </w:r>
      <w:r w:rsidRPr="00D33289">
        <w:rPr>
          <w:rFonts w:ascii="Corbel" w:hAnsi="Corbel"/>
          <w:szCs w:val="18"/>
        </w:rPr>
        <w:t>en</w:t>
      </w:r>
      <w:r w:rsidR="004804B5" w:rsidRPr="00D33289">
        <w:rPr>
          <w:rFonts w:ascii="Corbel" w:hAnsi="Corbel"/>
          <w:szCs w:val="18"/>
        </w:rPr>
        <w:t xml:space="preserve"> bij de Inschrijving te voegen</w:t>
      </w:r>
      <w:r w:rsidR="00F649B6">
        <w:rPr>
          <w:rFonts w:ascii="Corbel" w:hAnsi="Corbel"/>
          <w:szCs w:val="18"/>
        </w:rPr>
        <w:t>;</w:t>
      </w:r>
    </w:p>
    <w:p w14:paraId="6ADEC719" w14:textId="77777777" w:rsidR="004C50CA" w:rsidRPr="004C50CA" w:rsidRDefault="004C50CA" w:rsidP="00A414FC">
      <w:pPr>
        <w:tabs>
          <w:tab w:val="left" w:pos="567"/>
        </w:tabs>
        <w:spacing w:line="276" w:lineRule="auto"/>
        <w:rPr>
          <w:rFonts w:ascii="Corbel" w:hAnsi="Corbel"/>
          <w:szCs w:val="18"/>
        </w:rPr>
      </w:pPr>
    </w:p>
    <w:p w14:paraId="0C1E161B" w14:textId="0CEF62E0" w:rsidR="00826222" w:rsidRPr="00C25E4D" w:rsidRDefault="00826222" w:rsidP="003564EC">
      <w:pPr>
        <w:numPr>
          <w:ilvl w:val="0"/>
          <w:numId w:val="22"/>
        </w:numPr>
        <w:tabs>
          <w:tab w:val="left" w:pos="567"/>
        </w:tabs>
        <w:spacing w:line="276" w:lineRule="auto"/>
        <w:ind w:left="567" w:hanging="425"/>
        <w:rPr>
          <w:rFonts w:ascii="Corbel" w:hAnsi="Corbel"/>
          <w:szCs w:val="18"/>
        </w:rPr>
      </w:pPr>
      <w:r w:rsidRPr="00C25E4D">
        <w:rPr>
          <w:rFonts w:ascii="Corbel" w:hAnsi="Corbel"/>
          <w:szCs w:val="18"/>
        </w:rPr>
        <w:t xml:space="preserve">Alle </w:t>
      </w:r>
      <w:proofErr w:type="spellStart"/>
      <w:r w:rsidR="00595A00" w:rsidRPr="00C25E4D">
        <w:rPr>
          <w:rFonts w:ascii="Corbel" w:hAnsi="Corbel"/>
          <w:szCs w:val="18"/>
        </w:rPr>
        <w:t>combinanten</w:t>
      </w:r>
      <w:proofErr w:type="spellEnd"/>
      <w:r w:rsidRPr="00C25E4D">
        <w:rPr>
          <w:rFonts w:ascii="Corbel" w:hAnsi="Corbel"/>
          <w:szCs w:val="18"/>
        </w:rPr>
        <w:t xml:space="preserve"> dienen </w:t>
      </w:r>
      <w:r w:rsidR="004E6F88">
        <w:rPr>
          <w:rFonts w:ascii="Corbel" w:hAnsi="Corbel"/>
          <w:szCs w:val="18"/>
        </w:rPr>
        <w:t>in het</w:t>
      </w:r>
      <w:r w:rsidR="00595A00" w:rsidRPr="00C25E4D">
        <w:rPr>
          <w:rFonts w:ascii="Corbel" w:hAnsi="Corbel"/>
          <w:szCs w:val="18"/>
        </w:rPr>
        <w:t xml:space="preserve"> </w:t>
      </w:r>
      <w:r w:rsidR="000C7828">
        <w:rPr>
          <w:rFonts w:ascii="Corbel" w:hAnsi="Corbel"/>
          <w:b/>
          <w:szCs w:val="18"/>
        </w:rPr>
        <w:t>Uniform Europees Aanbestedingsdocument</w:t>
      </w:r>
      <w:r w:rsidR="00524055">
        <w:rPr>
          <w:rFonts w:ascii="Corbel" w:hAnsi="Corbel"/>
          <w:b/>
          <w:szCs w:val="18"/>
        </w:rPr>
        <w:t xml:space="preserve"> </w:t>
      </w:r>
      <w:r w:rsidR="00595A00" w:rsidRPr="00C25E4D">
        <w:rPr>
          <w:rFonts w:ascii="Corbel" w:hAnsi="Corbel"/>
          <w:szCs w:val="18"/>
        </w:rPr>
        <w:t xml:space="preserve">de namen van de overige </w:t>
      </w:r>
      <w:proofErr w:type="spellStart"/>
      <w:r w:rsidR="00595A00" w:rsidRPr="00C25E4D">
        <w:rPr>
          <w:rFonts w:ascii="Corbel" w:hAnsi="Corbel"/>
          <w:szCs w:val="18"/>
        </w:rPr>
        <w:t>combinanten</w:t>
      </w:r>
      <w:proofErr w:type="spellEnd"/>
      <w:r w:rsidR="00595A00" w:rsidRPr="00C25E4D">
        <w:rPr>
          <w:rFonts w:ascii="Corbel" w:hAnsi="Corbel"/>
          <w:szCs w:val="18"/>
        </w:rPr>
        <w:t xml:space="preserve"> op te geven. </w:t>
      </w:r>
      <w:r w:rsidR="00524055">
        <w:rPr>
          <w:rFonts w:ascii="Corbel" w:hAnsi="Corbel"/>
          <w:szCs w:val="18"/>
        </w:rPr>
        <w:t>Tevens dient</w:t>
      </w:r>
      <w:r w:rsidR="00C433A9">
        <w:rPr>
          <w:rFonts w:ascii="Corbel" w:hAnsi="Corbel"/>
          <w:szCs w:val="18"/>
        </w:rPr>
        <w:t xml:space="preserve"> in de aanbiedingsbrief</w:t>
      </w:r>
      <w:r w:rsidR="00595A00" w:rsidRPr="00C25E4D">
        <w:rPr>
          <w:rFonts w:ascii="Corbel" w:hAnsi="Corbel"/>
          <w:szCs w:val="18"/>
        </w:rPr>
        <w:t xml:space="preserve"> opgegeven te worden welke </w:t>
      </w:r>
      <w:r w:rsidRPr="00C25E4D">
        <w:rPr>
          <w:rFonts w:ascii="Corbel" w:hAnsi="Corbel"/>
          <w:szCs w:val="18"/>
        </w:rPr>
        <w:t>Ondernem</w:t>
      </w:r>
      <w:r w:rsidR="00B14823" w:rsidRPr="00C25E4D">
        <w:rPr>
          <w:rFonts w:ascii="Corbel" w:hAnsi="Corbel"/>
          <w:szCs w:val="18"/>
        </w:rPr>
        <w:t xml:space="preserve">er </w:t>
      </w:r>
      <w:r w:rsidRPr="00C25E4D">
        <w:rPr>
          <w:rFonts w:ascii="Corbel" w:hAnsi="Corbel"/>
          <w:szCs w:val="18"/>
        </w:rPr>
        <w:t xml:space="preserve">de leiding van het </w:t>
      </w:r>
      <w:r w:rsidR="00BD00D9" w:rsidRPr="00C25E4D">
        <w:rPr>
          <w:rFonts w:ascii="Corbel" w:hAnsi="Corbel"/>
          <w:szCs w:val="18"/>
        </w:rPr>
        <w:t>Samenwerkingsverband (combinatie)</w:t>
      </w:r>
      <w:r w:rsidRPr="00C25E4D">
        <w:rPr>
          <w:rFonts w:ascii="Corbel" w:hAnsi="Corbel"/>
          <w:szCs w:val="18"/>
        </w:rPr>
        <w:t xml:space="preserve"> heeft en als verantwoordelijk gemachtigde (‘penvoerder’) namens het </w:t>
      </w:r>
      <w:r w:rsidR="00BD00D9" w:rsidRPr="00C25E4D">
        <w:rPr>
          <w:rFonts w:ascii="Corbel" w:hAnsi="Corbel"/>
          <w:szCs w:val="18"/>
        </w:rPr>
        <w:t>Samenwerkingsverband (combinatie)</w:t>
      </w:r>
      <w:r w:rsidRPr="00C25E4D">
        <w:rPr>
          <w:rFonts w:ascii="Corbel" w:hAnsi="Corbel"/>
          <w:szCs w:val="18"/>
        </w:rPr>
        <w:t xml:space="preserve"> jegens de Aanbestedende dienst, althans Opdrachtgever, zal optreden. De penvoerder is dus de Onderne</w:t>
      </w:r>
      <w:r w:rsidR="00B14823" w:rsidRPr="00C25E4D">
        <w:rPr>
          <w:rFonts w:ascii="Corbel" w:hAnsi="Corbel"/>
          <w:szCs w:val="18"/>
        </w:rPr>
        <w:t xml:space="preserve">mer </w:t>
      </w:r>
      <w:r w:rsidRPr="00C25E4D">
        <w:rPr>
          <w:rFonts w:ascii="Corbel" w:hAnsi="Corbel"/>
          <w:szCs w:val="18"/>
        </w:rPr>
        <w:t>die</w:t>
      </w:r>
      <w:r w:rsidR="00A375E2" w:rsidRPr="00C25E4D">
        <w:rPr>
          <w:rFonts w:ascii="Corbel" w:hAnsi="Corbel"/>
          <w:szCs w:val="18"/>
        </w:rPr>
        <w:t xml:space="preserve"> door elke </w:t>
      </w:r>
      <w:proofErr w:type="spellStart"/>
      <w:r w:rsidR="00A375E2" w:rsidRPr="00C25E4D">
        <w:rPr>
          <w:rFonts w:ascii="Corbel" w:hAnsi="Corbel"/>
          <w:szCs w:val="18"/>
        </w:rPr>
        <w:t>combinant</w:t>
      </w:r>
      <w:proofErr w:type="spellEnd"/>
      <w:r w:rsidR="00A375E2" w:rsidRPr="00C25E4D">
        <w:rPr>
          <w:rFonts w:ascii="Corbel" w:hAnsi="Corbel"/>
          <w:szCs w:val="18"/>
        </w:rPr>
        <w:t xml:space="preserve"> </w:t>
      </w:r>
      <w:r w:rsidRPr="00C25E4D">
        <w:rPr>
          <w:rFonts w:ascii="Corbel" w:hAnsi="Corbel"/>
          <w:szCs w:val="18"/>
        </w:rPr>
        <w:t xml:space="preserve">adequaat is gemachtigd om </w:t>
      </w:r>
      <w:r w:rsidR="00A375E2" w:rsidRPr="00C25E4D">
        <w:rPr>
          <w:rFonts w:ascii="Corbel" w:hAnsi="Corbel"/>
          <w:szCs w:val="18"/>
        </w:rPr>
        <w:t>namens het Samenwerkingsverband</w:t>
      </w:r>
      <w:r w:rsidRPr="00C25E4D">
        <w:rPr>
          <w:rFonts w:ascii="Corbel" w:hAnsi="Corbel"/>
          <w:szCs w:val="18"/>
        </w:rPr>
        <w:t xml:space="preserve"> verplichtingen aan te gaan</w:t>
      </w:r>
      <w:r w:rsidR="00A375E2" w:rsidRPr="00C25E4D">
        <w:rPr>
          <w:rFonts w:ascii="Corbel" w:hAnsi="Corbel"/>
          <w:szCs w:val="18"/>
        </w:rPr>
        <w:t xml:space="preserve"> in het kader van deze aanbesteding</w:t>
      </w:r>
      <w:r w:rsidR="00335FA8" w:rsidRPr="00C25E4D">
        <w:rPr>
          <w:rFonts w:ascii="Corbel" w:hAnsi="Corbel"/>
          <w:szCs w:val="18"/>
        </w:rPr>
        <w:t>.</w:t>
      </w:r>
      <w:r w:rsidR="00595A00" w:rsidRPr="00C25E4D">
        <w:rPr>
          <w:rFonts w:ascii="Corbel" w:hAnsi="Corbel"/>
          <w:szCs w:val="18"/>
        </w:rPr>
        <w:t xml:space="preserve"> Onder </w:t>
      </w:r>
      <w:r w:rsidR="009232A2">
        <w:rPr>
          <w:rFonts w:ascii="Corbel" w:hAnsi="Corbel"/>
          <w:szCs w:val="18"/>
        </w:rPr>
        <w:t xml:space="preserve">Deel II C van het UEA </w:t>
      </w:r>
      <w:r w:rsidR="00595A00" w:rsidRPr="00C25E4D">
        <w:rPr>
          <w:rFonts w:ascii="Corbel" w:hAnsi="Corbel"/>
          <w:szCs w:val="18"/>
        </w:rPr>
        <w:t xml:space="preserve">dienen </w:t>
      </w:r>
      <w:proofErr w:type="spellStart"/>
      <w:r w:rsidR="00595A00" w:rsidRPr="00C25E4D">
        <w:rPr>
          <w:rFonts w:ascii="Corbel" w:hAnsi="Corbel"/>
          <w:szCs w:val="18"/>
        </w:rPr>
        <w:t>combinanten</w:t>
      </w:r>
      <w:proofErr w:type="spellEnd"/>
      <w:r w:rsidR="00595A00" w:rsidRPr="00C25E4D">
        <w:rPr>
          <w:rFonts w:ascii="Corbel" w:hAnsi="Corbel"/>
          <w:szCs w:val="18"/>
        </w:rPr>
        <w:t xml:space="preserve"> op te geven voor welke geschiktheidseisen binnen het Samenwerkingsverband (combinatie) een beroep op zijn onderneming wordt gedaan</w:t>
      </w:r>
      <w:r w:rsidR="00F649B6">
        <w:rPr>
          <w:rFonts w:ascii="Corbel" w:hAnsi="Corbel"/>
          <w:szCs w:val="18"/>
        </w:rPr>
        <w:t>;</w:t>
      </w:r>
    </w:p>
    <w:p w14:paraId="7942C573" w14:textId="77777777" w:rsidR="00826222" w:rsidRPr="00C25E4D" w:rsidRDefault="00826222" w:rsidP="00C25E4D">
      <w:pPr>
        <w:tabs>
          <w:tab w:val="left" w:pos="567"/>
        </w:tabs>
        <w:spacing w:line="276" w:lineRule="auto"/>
        <w:ind w:left="567" w:hanging="425"/>
        <w:rPr>
          <w:rFonts w:ascii="Corbel" w:hAnsi="Corbel"/>
          <w:szCs w:val="18"/>
        </w:rPr>
      </w:pPr>
    </w:p>
    <w:p w14:paraId="119DBD19" w14:textId="774D751A" w:rsidR="00826222" w:rsidRPr="00C25E4D" w:rsidRDefault="00826222" w:rsidP="003564EC">
      <w:pPr>
        <w:numPr>
          <w:ilvl w:val="0"/>
          <w:numId w:val="22"/>
        </w:numPr>
        <w:tabs>
          <w:tab w:val="left" w:pos="567"/>
        </w:tabs>
        <w:spacing w:line="276" w:lineRule="auto"/>
        <w:ind w:left="567" w:hanging="425"/>
        <w:rPr>
          <w:rFonts w:ascii="Corbel" w:hAnsi="Corbel"/>
          <w:szCs w:val="18"/>
        </w:rPr>
      </w:pPr>
      <w:r w:rsidRPr="00C25E4D">
        <w:rPr>
          <w:rFonts w:ascii="Corbel" w:hAnsi="Corbel"/>
          <w:szCs w:val="18"/>
        </w:rPr>
        <w:t xml:space="preserve">Door het invullen en rechtsgeldig ondertekenen van </w:t>
      </w:r>
      <w:r w:rsidR="004E6F88">
        <w:rPr>
          <w:rFonts w:ascii="Corbel" w:hAnsi="Corbel"/>
          <w:szCs w:val="18"/>
        </w:rPr>
        <w:t xml:space="preserve">het </w:t>
      </w:r>
      <w:r w:rsidR="004E6F88" w:rsidRPr="004E6F88">
        <w:rPr>
          <w:rFonts w:ascii="Corbel" w:hAnsi="Corbel"/>
          <w:b/>
          <w:szCs w:val="18"/>
        </w:rPr>
        <w:t>Uniform Europees Aanbestedingsdocument</w:t>
      </w:r>
      <w:r w:rsidRPr="00C25E4D">
        <w:rPr>
          <w:rFonts w:ascii="Corbel" w:hAnsi="Corbel"/>
          <w:b/>
          <w:bCs/>
          <w:szCs w:val="18"/>
        </w:rPr>
        <w:t xml:space="preserve"> </w:t>
      </w:r>
      <w:r w:rsidR="00A375E2" w:rsidRPr="00C25E4D">
        <w:rPr>
          <w:rFonts w:ascii="Corbel" w:hAnsi="Corbel"/>
          <w:szCs w:val="18"/>
        </w:rPr>
        <w:t xml:space="preserve">verklaart elke </w:t>
      </w:r>
      <w:proofErr w:type="spellStart"/>
      <w:r w:rsidR="00A375E2" w:rsidRPr="00C25E4D">
        <w:rPr>
          <w:rFonts w:ascii="Corbel" w:hAnsi="Corbel"/>
          <w:szCs w:val="18"/>
        </w:rPr>
        <w:t>combinant</w:t>
      </w:r>
      <w:proofErr w:type="spellEnd"/>
      <w:r w:rsidR="00A375E2" w:rsidRPr="00C25E4D">
        <w:rPr>
          <w:rFonts w:ascii="Corbel" w:hAnsi="Corbel"/>
          <w:szCs w:val="18"/>
        </w:rPr>
        <w:t xml:space="preserve"> </w:t>
      </w:r>
      <w:r w:rsidRPr="00C25E4D">
        <w:rPr>
          <w:rFonts w:ascii="Corbel" w:hAnsi="Corbel"/>
          <w:szCs w:val="18"/>
        </w:rPr>
        <w:t xml:space="preserve">dat hij </w:t>
      </w:r>
      <w:r w:rsidRPr="00C25E4D">
        <w:rPr>
          <w:rFonts w:ascii="Corbel" w:hAnsi="Corbel"/>
          <w:iCs/>
          <w:szCs w:val="18"/>
        </w:rPr>
        <w:t xml:space="preserve">gezamenlijk en hoofdelijk aansprakelijk is </w:t>
      </w:r>
      <w:r w:rsidRPr="00C25E4D">
        <w:rPr>
          <w:rFonts w:ascii="Corbel" w:hAnsi="Corbel"/>
          <w:szCs w:val="18"/>
        </w:rPr>
        <w:t>voor de nakoming van de verplichtingen uit hoofde van de Inschrijving en de Overeenkomst</w:t>
      </w:r>
      <w:r w:rsidR="00F649B6">
        <w:rPr>
          <w:rFonts w:ascii="Corbel" w:hAnsi="Corbel"/>
          <w:szCs w:val="18"/>
        </w:rPr>
        <w:t>;</w:t>
      </w:r>
    </w:p>
    <w:p w14:paraId="6B6C2658" w14:textId="77777777" w:rsidR="00826222" w:rsidRPr="00C25E4D" w:rsidRDefault="00826222" w:rsidP="00C25E4D">
      <w:pPr>
        <w:tabs>
          <w:tab w:val="left" w:pos="567"/>
        </w:tabs>
        <w:spacing w:line="276" w:lineRule="auto"/>
        <w:rPr>
          <w:rFonts w:ascii="Corbel" w:hAnsi="Corbel"/>
          <w:szCs w:val="18"/>
        </w:rPr>
      </w:pPr>
    </w:p>
    <w:p w14:paraId="2F07FC00" w14:textId="17DAA718" w:rsidR="00826222" w:rsidRPr="00C25E4D" w:rsidRDefault="00826222" w:rsidP="003564EC">
      <w:pPr>
        <w:numPr>
          <w:ilvl w:val="0"/>
          <w:numId w:val="22"/>
        </w:numPr>
        <w:tabs>
          <w:tab w:val="left" w:pos="567"/>
        </w:tabs>
        <w:spacing w:line="276" w:lineRule="auto"/>
        <w:ind w:left="567" w:hanging="425"/>
        <w:rPr>
          <w:rFonts w:ascii="Corbel" w:hAnsi="Corbel"/>
          <w:szCs w:val="18"/>
        </w:rPr>
      </w:pPr>
      <w:r w:rsidRPr="00C25E4D">
        <w:rPr>
          <w:rFonts w:ascii="Corbel" w:hAnsi="Corbel"/>
          <w:szCs w:val="18"/>
        </w:rPr>
        <w:t xml:space="preserve">Een </w:t>
      </w:r>
      <w:r w:rsidR="00BD00D9" w:rsidRPr="00C25E4D">
        <w:rPr>
          <w:rFonts w:ascii="Corbel" w:hAnsi="Corbel"/>
          <w:szCs w:val="18"/>
        </w:rPr>
        <w:t>Samenwerkingsverband (combinatie)</w:t>
      </w:r>
      <w:r w:rsidRPr="00C25E4D">
        <w:rPr>
          <w:rFonts w:ascii="Corbel" w:hAnsi="Corbel"/>
          <w:szCs w:val="18"/>
        </w:rPr>
        <w:t xml:space="preserve"> in oprichting of een </w:t>
      </w:r>
      <w:r w:rsidR="00BD00D9" w:rsidRPr="00C25E4D">
        <w:rPr>
          <w:rFonts w:ascii="Corbel" w:hAnsi="Corbel"/>
          <w:szCs w:val="18"/>
        </w:rPr>
        <w:t>Samenwerkingsverband (combinatie)</w:t>
      </w:r>
      <w:r w:rsidRPr="00C25E4D">
        <w:rPr>
          <w:rFonts w:ascii="Corbel" w:hAnsi="Corbel"/>
          <w:szCs w:val="18"/>
        </w:rPr>
        <w:t xml:space="preserve"> dat zich niet organiseert als één rechtspersoon, hoeft als </w:t>
      </w:r>
      <w:r w:rsidR="00BD00D9" w:rsidRPr="00C25E4D">
        <w:rPr>
          <w:rFonts w:ascii="Corbel" w:hAnsi="Corbel"/>
          <w:szCs w:val="18"/>
        </w:rPr>
        <w:t>Samenwerkingsverband (combinatie)</w:t>
      </w:r>
      <w:r w:rsidRPr="00C25E4D">
        <w:rPr>
          <w:rFonts w:ascii="Corbel" w:hAnsi="Corbel"/>
          <w:szCs w:val="18"/>
        </w:rPr>
        <w:t xml:space="preserve"> geen bewijs van inschrijving in een nationaal beroeps- of handelsregister in te dienen. De afzonderlijke </w:t>
      </w:r>
      <w:proofErr w:type="spellStart"/>
      <w:r w:rsidR="00A375E2" w:rsidRPr="00C25E4D">
        <w:rPr>
          <w:rFonts w:ascii="Corbel" w:hAnsi="Corbel"/>
          <w:szCs w:val="18"/>
        </w:rPr>
        <w:t>combinanten</w:t>
      </w:r>
      <w:proofErr w:type="spellEnd"/>
      <w:r w:rsidR="00A375E2" w:rsidRPr="00C25E4D">
        <w:rPr>
          <w:rFonts w:ascii="Corbel" w:hAnsi="Corbel"/>
          <w:szCs w:val="18"/>
        </w:rPr>
        <w:t xml:space="preserve"> </w:t>
      </w:r>
      <w:r w:rsidRPr="00C25E4D">
        <w:rPr>
          <w:rFonts w:ascii="Corbel" w:hAnsi="Corbel"/>
          <w:szCs w:val="18"/>
        </w:rPr>
        <w:t>dienen dit</w:t>
      </w:r>
      <w:r w:rsidR="003801DE">
        <w:rPr>
          <w:rFonts w:ascii="Corbel" w:hAnsi="Corbel"/>
          <w:szCs w:val="18"/>
        </w:rPr>
        <w:t xml:space="preserve"> in dat geval</w:t>
      </w:r>
      <w:r w:rsidRPr="00C25E4D">
        <w:rPr>
          <w:rFonts w:ascii="Corbel" w:hAnsi="Corbel"/>
          <w:szCs w:val="18"/>
        </w:rPr>
        <w:t xml:space="preserve"> wel te doen</w:t>
      </w:r>
      <w:r w:rsidR="00F649B6">
        <w:rPr>
          <w:rFonts w:ascii="Corbel" w:hAnsi="Corbel"/>
          <w:szCs w:val="18"/>
        </w:rPr>
        <w:t>;</w:t>
      </w:r>
    </w:p>
    <w:p w14:paraId="605B538E" w14:textId="77777777" w:rsidR="00826222" w:rsidRPr="00C25E4D" w:rsidRDefault="00826222" w:rsidP="00C25E4D">
      <w:pPr>
        <w:tabs>
          <w:tab w:val="left" w:pos="567"/>
        </w:tabs>
        <w:spacing w:line="276" w:lineRule="auto"/>
        <w:ind w:left="567" w:hanging="425"/>
        <w:rPr>
          <w:rFonts w:ascii="Corbel" w:hAnsi="Corbel"/>
          <w:szCs w:val="18"/>
        </w:rPr>
      </w:pPr>
    </w:p>
    <w:p w14:paraId="2AA15A56" w14:textId="1BAA9190" w:rsidR="00826222" w:rsidRPr="00C25E4D" w:rsidRDefault="00826222" w:rsidP="003564EC">
      <w:pPr>
        <w:numPr>
          <w:ilvl w:val="0"/>
          <w:numId w:val="22"/>
        </w:numPr>
        <w:tabs>
          <w:tab w:val="left" w:pos="567"/>
        </w:tabs>
        <w:spacing w:line="276" w:lineRule="auto"/>
        <w:ind w:left="567" w:hanging="425"/>
        <w:rPr>
          <w:rFonts w:ascii="Corbel" w:hAnsi="Corbel"/>
          <w:szCs w:val="18"/>
        </w:rPr>
      </w:pPr>
      <w:r w:rsidRPr="00C25E4D">
        <w:rPr>
          <w:rFonts w:ascii="Corbel" w:hAnsi="Corbel"/>
          <w:szCs w:val="18"/>
        </w:rPr>
        <w:t xml:space="preserve">De uitsluitingsgronden </w:t>
      </w:r>
      <w:r w:rsidR="00B14823" w:rsidRPr="00C25E4D">
        <w:rPr>
          <w:rFonts w:ascii="Corbel" w:hAnsi="Corbel"/>
          <w:szCs w:val="18"/>
        </w:rPr>
        <w:t xml:space="preserve">die van toepassing zijn op deze aanbesteding </w:t>
      </w:r>
      <w:r w:rsidRPr="00C25E4D">
        <w:rPr>
          <w:rFonts w:ascii="Corbel" w:hAnsi="Corbel"/>
          <w:szCs w:val="18"/>
        </w:rPr>
        <w:t xml:space="preserve">gelden voor het </w:t>
      </w:r>
      <w:r w:rsidR="00BD00D9" w:rsidRPr="00C25E4D">
        <w:rPr>
          <w:rFonts w:ascii="Corbel" w:hAnsi="Corbel"/>
          <w:szCs w:val="18"/>
        </w:rPr>
        <w:t>Samenwerkingsverband (combinatie)</w:t>
      </w:r>
      <w:r w:rsidRPr="00C25E4D">
        <w:rPr>
          <w:rFonts w:ascii="Corbel" w:hAnsi="Corbel"/>
          <w:szCs w:val="18"/>
        </w:rPr>
        <w:t xml:space="preserve"> als geheel</w:t>
      </w:r>
      <w:r w:rsidR="00A375E2" w:rsidRPr="00C25E4D">
        <w:rPr>
          <w:rFonts w:ascii="Corbel" w:hAnsi="Corbel"/>
          <w:szCs w:val="18"/>
        </w:rPr>
        <w:t xml:space="preserve"> én voor de individuele </w:t>
      </w:r>
      <w:proofErr w:type="spellStart"/>
      <w:r w:rsidR="00A375E2" w:rsidRPr="00C25E4D">
        <w:rPr>
          <w:rFonts w:ascii="Corbel" w:hAnsi="Corbel"/>
          <w:szCs w:val="18"/>
        </w:rPr>
        <w:t>combinanten</w:t>
      </w:r>
      <w:proofErr w:type="spellEnd"/>
      <w:r w:rsidRPr="00C25E4D">
        <w:rPr>
          <w:rFonts w:ascii="Corbel" w:hAnsi="Corbel"/>
          <w:szCs w:val="18"/>
        </w:rPr>
        <w:t>. Indien een uits</w:t>
      </w:r>
      <w:r w:rsidR="00A375E2" w:rsidRPr="00C25E4D">
        <w:rPr>
          <w:rFonts w:ascii="Corbel" w:hAnsi="Corbel"/>
          <w:szCs w:val="18"/>
        </w:rPr>
        <w:t xml:space="preserve">luitingsgrond op één van de </w:t>
      </w:r>
      <w:proofErr w:type="spellStart"/>
      <w:r w:rsidR="00A375E2" w:rsidRPr="00C25E4D">
        <w:rPr>
          <w:rFonts w:ascii="Corbel" w:hAnsi="Corbel"/>
          <w:szCs w:val="18"/>
        </w:rPr>
        <w:t>combinanten</w:t>
      </w:r>
      <w:proofErr w:type="spellEnd"/>
      <w:r w:rsidRPr="00C25E4D">
        <w:rPr>
          <w:rFonts w:ascii="Corbel" w:hAnsi="Corbel"/>
          <w:szCs w:val="18"/>
        </w:rPr>
        <w:t xml:space="preserve"> van toepassing is </w:t>
      </w:r>
      <w:r w:rsidR="00335FA8" w:rsidRPr="00C25E4D">
        <w:rPr>
          <w:rFonts w:ascii="Corbel" w:hAnsi="Corbel"/>
          <w:szCs w:val="18"/>
        </w:rPr>
        <w:t>leidt dit</w:t>
      </w:r>
      <w:r w:rsidRPr="00C25E4D">
        <w:rPr>
          <w:rFonts w:ascii="Corbel" w:hAnsi="Corbel"/>
          <w:szCs w:val="18"/>
        </w:rPr>
        <w:t xml:space="preserve"> tot uitsluiting van het gehele </w:t>
      </w:r>
      <w:r w:rsidR="00BD00D9" w:rsidRPr="00C25E4D">
        <w:rPr>
          <w:rFonts w:ascii="Corbel" w:hAnsi="Corbel"/>
          <w:szCs w:val="18"/>
        </w:rPr>
        <w:t>Samenwerkingsverband (combinatie)</w:t>
      </w:r>
      <w:r w:rsidR="00F649B6">
        <w:rPr>
          <w:rFonts w:ascii="Corbel" w:hAnsi="Corbel"/>
          <w:szCs w:val="18"/>
        </w:rPr>
        <w:t>;</w:t>
      </w:r>
    </w:p>
    <w:p w14:paraId="0B13505D" w14:textId="77777777" w:rsidR="00826222" w:rsidRPr="00C25E4D" w:rsidRDefault="00826222" w:rsidP="00C25E4D">
      <w:pPr>
        <w:tabs>
          <w:tab w:val="left" w:pos="567"/>
        </w:tabs>
        <w:spacing w:line="276" w:lineRule="auto"/>
        <w:ind w:left="567" w:hanging="425"/>
        <w:rPr>
          <w:rFonts w:ascii="Corbel" w:hAnsi="Corbel"/>
          <w:szCs w:val="18"/>
        </w:rPr>
      </w:pPr>
    </w:p>
    <w:p w14:paraId="7EFEBF52" w14:textId="20156571" w:rsidR="00B30476" w:rsidRPr="003801DE" w:rsidRDefault="00826222" w:rsidP="003564EC">
      <w:pPr>
        <w:numPr>
          <w:ilvl w:val="0"/>
          <w:numId w:val="22"/>
        </w:numPr>
        <w:tabs>
          <w:tab w:val="left" w:pos="567"/>
        </w:tabs>
        <w:spacing w:line="276" w:lineRule="auto"/>
        <w:ind w:left="567" w:hanging="425"/>
        <w:rPr>
          <w:rFonts w:ascii="Corbel" w:hAnsi="Corbel"/>
          <w:szCs w:val="18"/>
        </w:rPr>
      </w:pPr>
      <w:r w:rsidRPr="00C25E4D">
        <w:rPr>
          <w:rFonts w:ascii="Corbel" w:hAnsi="Corbel"/>
          <w:szCs w:val="18"/>
        </w:rPr>
        <w:t xml:space="preserve">Bij de </w:t>
      </w:r>
      <w:r w:rsidR="00A375E2" w:rsidRPr="00C25E4D">
        <w:rPr>
          <w:rFonts w:ascii="Corbel" w:hAnsi="Corbel"/>
          <w:szCs w:val="18"/>
        </w:rPr>
        <w:t>toetsing</w:t>
      </w:r>
      <w:r w:rsidRPr="00C25E4D">
        <w:rPr>
          <w:rFonts w:ascii="Corbel" w:hAnsi="Corbel"/>
          <w:szCs w:val="18"/>
        </w:rPr>
        <w:t xml:space="preserve"> van de Inschrijving zal het </w:t>
      </w:r>
      <w:r w:rsidR="00BD00D9" w:rsidRPr="00C25E4D">
        <w:rPr>
          <w:rFonts w:ascii="Corbel" w:hAnsi="Corbel"/>
          <w:szCs w:val="18"/>
        </w:rPr>
        <w:t>Samenwerkingsverband (combinatie)</w:t>
      </w:r>
      <w:r w:rsidRPr="00C25E4D">
        <w:rPr>
          <w:rFonts w:ascii="Corbel" w:hAnsi="Corbel"/>
          <w:szCs w:val="18"/>
        </w:rPr>
        <w:t xml:space="preserve"> met betrekking tot de geschiktheidseisen </w:t>
      </w:r>
      <w:r w:rsidR="00B14823" w:rsidRPr="00C25E4D">
        <w:rPr>
          <w:rFonts w:ascii="Corbel" w:hAnsi="Corbel"/>
          <w:szCs w:val="18"/>
        </w:rPr>
        <w:t xml:space="preserve">die van toepassing zijn op deze aanbesteding </w:t>
      </w:r>
      <w:r w:rsidRPr="00C25E4D">
        <w:rPr>
          <w:rFonts w:ascii="Corbel" w:hAnsi="Corbel"/>
          <w:szCs w:val="18"/>
        </w:rPr>
        <w:t>als één geheel worden beschouwd, tenzij uitdrukkelijk anders bepaald</w:t>
      </w:r>
      <w:r w:rsidR="009232A2">
        <w:rPr>
          <w:rFonts w:ascii="Corbel" w:hAnsi="Corbel"/>
          <w:szCs w:val="18"/>
        </w:rPr>
        <w:t xml:space="preserve">. </w:t>
      </w:r>
      <w:r w:rsidR="009232A2" w:rsidRPr="6AE40483">
        <w:rPr>
          <w:rFonts w:ascii="Corbel" w:hAnsi="Corbel"/>
        </w:rPr>
        <w:t>Indien slechts één van de Ondernemers van het Samenwerkingsverband voldoet aan een geschiktheidseis (technische bekwaamheid), zal deze Ondernemer de werken of diensten waarop de geschiktheidseis betrekking heeft verrichte</w:t>
      </w:r>
      <w:r w:rsidR="009232A2">
        <w:rPr>
          <w:rFonts w:ascii="Corbel" w:hAnsi="Corbel"/>
        </w:rPr>
        <w:t>n</w:t>
      </w:r>
      <w:r w:rsidR="009232A2">
        <w:rPr>
          <w:rFonts w:ascii="Corbel" w:hAnsi="Corbel"/>
          <w:szCs w:val="18"/>
        </w:rPr>
        <w:t>;</w:t>
      </w:r>
    </w:p>
    <w:p w14:paraId="0DFEAE32" w14:textId="77777777" w:rsidR="00B30476" w:rsidRPr="001547B6" w:rsidRDefault="00B30476" w:rsidP="00B30476">
      <w:pPr>
        <w:tabs>
          <w:tab w:val="left" w:pos="567"/>
        </w:tabs>
        <w:spacing w:line="276" w:lineRule="auto"/>
        <w:ind w:left="567"/>
        <w:rPr>
          <w:rFonts w:ascii="Corbel" w:hAnsi="Corbel"/>
          <w:szCs w:val="18"/>
        </w:rPr>
      </w:pPr>
    </w:p>
    <w:p w14:paraId="7E6D5BF3" w14:textId="77777777" w:rsidR="00826222" w:rsidRDefault="00B14823" w:rsidP="003564EC">
      <w:pPr>
        <w:numPr>
          <w:ilvl w:val="0"/>
          <w:numId w:val="22"/>
        </w:numPr>
        <w:tabs>
          <w:tab w:val="left" w:pos="567"/>
        </w:tabs>
        <w:spacing w:line="276" w:lineRule="auto"/>
        <w:ind w:left="567" w:hanging="425"/>
        <w:rPr>
          <w:rFonts w:ascii="Corbel" w:hAnsi="Corbel"/>
          <w:szCs w:val="18"/>
        </w:rPr>
      </w:pPr>
      <w:r w:rsidRPr="00C25E4D">
        <w:rPr>
          <w:rFonts w:ascii="Corbel" w:hAnsi="Corbel"/>
          <w:szCs w:val="18"/>
        </w:rPr>
        <w:t>Tijdens de looptijd van de Overeenkomst</w:t>
      </w:r>
      <w:r w:rsidR="00826222" w:rsidRPr="00C25E4D">
        <w:rPr>
          <w:rFonts w:ascii="Corbel" w:hAnsi="Corbel"/>
          <w:szCs w:val="18"/>
        </w:rPr>
        <w:t xml:space="preserve"> mag het </w:t>
      </w:r>
      <w:r w:rsidR="00BD00D9" w:rsidRPr="00C25E4D">
        <w:rPr>
          <w:rFonts w:ascii="Corbel" w:hAnsi="Corbel"/>
          <w:szCs w:val="18"/>
        </w:rPr>
        <w:t>Samenwerkingsverband (combinatie)</w:t>
      </w:r>
      <w:r w:rsidR="00826222" w:rsidRPr="00C25E4D">
        <w:rPr>
          <w:rFonts w:ascii="Corbel" w:hAnsi="Corbel"/>
          <w:szCs w:val="18"/>
        </w:rPr>
        <w:t xml:space="preserve"> alleen </w:t>
      </w:r>
      <w:r w:rsidRPr="00C25E4D">
        <w:rPr>
          <w:rFonts w:ascii="Corbel" w:hAnsi="Corbel"/>
          <w:szCs w:val="18"/>
        </w:rPr>
        <w:t xml:space="preserve">zijn </w:t>
      </w:r>
      <w:r w:rsidR="00826222" w:rsidRPr="00C25E4D">
        <w:rPr>
          <w:rFonts w:ascii="Corbel" w:hAnsi="Corbel"/>
          <w:szCs w:val="18"/>
        </w:rPr>
        <w:t xml:space="preserve">samenstelling wijzigen na </w:t>
      </w:r>
      <w:r w:rsidR="003F6397" w:rsidRPr="00C25E4D">
        <w:rPr>
          <w:rFonts w:ascii="Corbel" w:hAnsi="Corbel"/>
          <w:szCs w:val="18"/>
        </w:rPr>
        <w:t>Schriftelijk</w:t>
      </w:r>
      <w:r w:rsidR="00826222" w:rsidRPr="00C25E4D">
        <w:rPr>
          <w:rFonts w:ascii="Corbel" w:hAnsi="Corbel"/>
          <w:szCs w:val="18"/>
        </w:rPr>
        <w:t>e toestemming van de Aanbestedende dienst.</w:t>
      </w:r>
    </w:p>
    <w:p w14:paraId="446D646D" w14:textId="77777777" w:rsidR="00826222" w:rsidRPr="00C25E4D" w:rsidRDefault="00826222" w:rsidP="00E30BEC">
      <w:pPr>
        <w:pStyle w:val="Kop2"/>
        <w:numPr>
          <w:ilvl w:val="2"/>
          <w:numId w:val="6"/>
        </w:numPr>
        <w:tabs>
          <w:tab w:val="left" w:pos="6379"/>
        </w:tabs>
        <w:spacing w:before="240" w:after="120" w:line="276" w:lineRule="auto"/>
        <w:rPr>
          <w:szCs w:val="18"/>
        </w:rPr>
      </w:pPr>
      <w:bookmarkStart w:id="59" w:name="_Toc379550303"/>
      <w:bookmarkStart w:id="60" w:name="_Toc423900672"/>
      <w:bookmarkStart w:id="61" w:name="_Toc445911301"/>
      <w:bookmarkStart w:id="62" w:name="OLE_LINK5"/>
      <w:bookmarkStart w:id="63" w:name="OLE_LINK6"/>
      <w:bookmarkStart w:id="64" w:name="_Toc447864215"/>
      <w:bookmarkStart w:id="65" w:name="_Toc189131481"/>
      <w:r w:rsidRPr="00C25E4D">
        <w:rPr>
          <w:szCs w:val="18"/>
        </w:rPr>
        <w:lastRenderedPageBreak/>
        <w:t xml:space="preserve">Het doen van een beroep op een </w:t>
      </w:r>
      <w:r w:rsidR="00335FA8" w:rsidRPr="00C25E4D">
        <w:rPr>
          <w:szCs w:val="18"/>
        </w:rPr>
        <w:t>D</w:t>
      </w:r>
      <w:r w:rsidRPr="00C25E4D">
        <w:rPr>
          <w:szCs w:val="18"/>
        </w:rPr>
        <w:t>erde</w:t>
      </w:r>
      <w:bookmarkEnd w:id="59"/>
      <w:bookmarkEnd w:id="60"/>
      <w:bookmarkEnd w:id="61"/>
      <w:bookmarkEnd w:id="62"/>
      <w:bookmarkEnd w:id="63"/>
      <w:bookmarkEnd w:id="64"/>
      <w:bookmarkEnd w:id="65"/>
      <w:r w:rsidR="00335FA8" w:rsidRPr="00C25E4D">
        <w:rPr>
          <w:szCs w:val="18"/>
        </w:rPr>
        <w:t xml:space="preserve"> </w:t>
      </w:r>
    </w:p>
    <w:p w14:paraId="33B279D9" w14:textId="77777777" w:rsidR="00B14823" w:rsidRPr="00C25E4D" w:rsidRDefault="00826222" w:rsidP="00C25E4D">
      <w:pPr>
        <w:tabs>
          <w:tab w:val="left" w:pos="567"/>
        </w:tabs>
        <w:spacing w:line="276" w:lineRule="auto"/>
        <w:rPr>
          <w:rFonts w:ascii="Corbel" w:hAnsi="Corbel"/>
          <w:szCs w:val="18"/>
        </w:rPr>
      </w:pPr>
      <w:r w:rsidRPr="00C25E4D">
        <w:rPr>
          <w:rFonts w:ascii="Corbel" w:hAnsi="Corbel"/>
          <w:szCs w:val="18"/>
        </w:rPr>
        <w:t xml:space="preserve">Inschrijvers kunnen </w:t>
      </w:r>
      <w:r w:rsidR="00B14823" w:rsidRPr="00C25E4D">
        <w:rPr>
          <w:rFonts w:ascii="Corbel" w:hAnsi="Corbel"/>
          <w:szCs w:val="18"/>
        </w:rPr>
        <w:t>zich om twee redenen beroepen op een Derde:</w:t>
      </w:r>
    </w:p>
    <w:p w14:paraId="60F941E9" w14:textId="77777777" w:rsidR="00B14823" w:rsidRPr="00C25E4D" w:rsidRDefault="00B14823" w:rsidP="00C25E4D">
      <w:pPr>
        <w:tabs>
          <w:tab w:val="left" w:pos="567"/>
        </w:tabs>
        <w:spacing w:line="276" w:lineRule="auto"/>
        <w:rPr>
          <w:rFonts w:ascii="Corbel" w:hAnsi="Corbel"/>
          <w:szCs w:val="18"/>
        </w:rPr>
      </w:pPr>
    </w:p>
    <w:p w14:paraId="55627DCE" w14:textId="77777777" w:rsidR="00B14823" w:rsidRPr="00982497" w:rsidRDefault="00B14823" w:rsidP="003564EC">
      <w:pPr>
        <w:pStyle w:val="Lijstalinea"/>
        <w:numPr>
          <w:ilvl w:val="0"/>
          <w:numId w:val="20"/>
        </w:numPr>
        <w:tabs>
          <w:tab w:val="left" w:pos="567"/>
        </w:tabs>
        <w:spacing w:line="276" w:lineRule="auto"/>
        <w:rPr>
          <w:rFonts w:ascii="Corbel" w:hAnsi="Corbel"/>
          <w:szCs w:val="18"/>
        </w:rPr>
      </w:pPr>
      <w:r w:rsidRPr="00982497">
        <w:rPr>
          <w:rFonts w:ascii="Corbel" w:hAnsi="Corbel"/>
          <w:szCs w:val="18"/>
        </w:rPr>
        <w:t>om aan de geschiktheidseisen te kunnen voldoen, en/of</w:t>
      </w:r>
    </w:p>
    <w:p w14:paraId="3E8132D5" w14:textId="77777777" w:rsidR="00B14823" w:rsidRPr="00982497" w:rsidRDefault="00B14823" w:rsidP="003564EC">
      <w:pPr>
        <w:pStyle w:val="Lijstalinea"/>
        <w:numPr>
          <w:ilvl w:val="0"/>
          <w:numId w:val="20"/>
        </w:numPr>
        <w:tabs>
          <w:tab w:val="left" w:pos="567"/>
        </w:tabs>
        <w:spacing w:line="276" w:lineRule="auto"/>
        <w:rPr>
          <w:rFonts w:ascii="Corbel" w:hAnsi="Corbel"/>
          <w:szCs w:val="18"/>
        </w:rPr>
      </w:pPr>
      <w:r w:rsidRPr="00982497">
        <w:rPr>
          <w:rFonts w:ascii="Corbel" w:hAnsi="Corbel"/>
          <w:szCs w:val="18"/>
        </w:rPr>
        <w:t>(uitsluitend) rondom de uitvoering van de Opdracht.</w:t>
      </w:r>
    </w:p>
    <w:p w14:paraId="7D87FDE7" w14:textId="77777777" w:rsidR="00B14823" w:rsidRPr="00C25E4D" w:rsidRDefault="00B14823" w:rsidP="00C25E4D">
      <w:pPr>
        <w:tabs>
          <w:tab w:val="left" w:pos="567"/>
        </w:tabs>
        <w:spacing w:line="276" w:lineRule="auto"/>
        <w:rPr>
          <w:rFonts w:ascii="Corbel" w:hAnsi="Corbel"/>
          <w:szCs w:val="18"/>
        </w:rPr>
      </w:pPr>
    </w:p>
    <w:p w14:paraId="5C840272" w14:textId="50219AE5" w:rsidR="007B303B" w:rsidRPr="00C25E4D" w:rsidRDefault="007B303B" w:rsidP="007B303B">
      <w:pPr>
        <w:tabs>
          <w:tab w:val="left" w:pos="567"/>
        </w:tabs>
        <w:spacing w:line="276" w:lineRule="auto"/>
        <w:rPr>
          <w:rFonts w:ascii="Corbel" w:hAnsi="Corbel"/>
          <w:szCs w:val="18"/>
        </w:rPr>
      </w:pPr>
      <w:r>
        <w:rPr>
          <w:rFonts w:ascii="Corbel" w:hAnsi="Corbel"/>
          <w:szCs w:val="18"/>
        </w:rPr>
        <w:t>Indien een beroep op een D</w:t>
      </w:r>
      <w:r w:rsidRPr="00C25E4D">
        <w:rPr>
          <w:rFonts w:ascii="Corbel" w:hAnsi="Corbel"/>
          <w:szCs w:val="18"/>
        </w:rPr>
        <w:t>erde plaatsvindt</w:t>
      </w:r>
      <w:r w:rsidR="009232A2">
        <w:rPr>
          <w:rFonts w:ascii="Corbel" w:hAnsi="Corbel"/>
          <w:szCs w:val="18"/>
        </w:rPr>
        <w:t>,</w:t>
      </w:r>
      <w:r w:rsidRPr="00C25E4D">
        <w:rPr>
          <w:rFonts w:ascii="Corbel" w:hAnsi="Corbel"/>
          <w:szCs w:val="18"/>
        </w:rPr>
        <w:t xml:space="preserve"> gelden onderstaande aanvullende bepalingen:</w:t>
      </w:r>
      <w:r>
        <w:rPr>
          <w:rFonts w:ascii="Corbel" w:hAnsi="Corbel"/>
          <w:szCs w:val="18"/>
        </w:rPr>
        <w:t xml:space="preserve"> </w:t>
      </w:r>
    </w:p>
    <w:p w14:paraId="4F5EAD73" w14:textId="77777777" w:rsidR="007B303B" w:rsidRPr="00C25E4D" w:rsidRDefault="007B303B" w:rsidP="007B303B">
      <w:pPr>
        <w:tabs>
          <w:tab w:val="left" w:pos="567"/>
        </w:tabs>
        <w:spacing w:line="276" w:lineRule="auto"/>
        <w:ind w:left="567" w:hanging="425"/>
        <w:rPr>
          <w:rFonts w:ascii="Corbel" w:hAnsi="Corbel"/>
          <w:szCs w:val="18"/>
        </w:rPr>
      </w:pPr>
    </w:p>
    <w:p w14:paraId="7E30ED0A" w14:textId="6AEFBF98" w:rsidR="007B303B" w:rsidRPr="00C25E4D" w:rsidRDefault="007B303B" w:rsidP="003564EC">
      <w:pPr>
        <w:numPr>
          <w:ilvl w:val="0"/>
          <w:numId w:val="23"/>
        </w:numPr>
        <w:tabs>
          <w:tab w:val="clear" w:pos="720"/>
          <w:tab w:val="num" w:pos="567"/>
        </w:tabs>
        <w:spacing w:line="276" w:lineRule="auto"/>
        <w:ind w:left="567" w:hanging="425"/>
        <w:rPr>
          <w:rFonts w:ascii="Corbel" w:hAnsi="Corbel"/>
          <w:szCs w:val="18"/>
        </w:rPr>
      </w:pPr>
      <w:r w:rsidRPr="00C25E4D">
        <w:rPr>
          <w:rFonts w:ascii="Corbel" w:hAnsi="Corbel"/>
          <w:szCs w:val="18"/>
        </w:rPr>
        <w:t xml:space="preserve">Indien Inschrijver een beroep doet op Derden, dan dient Inschrijver de Derden in zijn </w:t>
      </w:r>
      <w:r w:rsidR="009232A2">
        <w:rPr>
          <w:rFonts w:ascii="Corbel" w:hAnsi="Corbel"/>
          <w:b/>
          <w:szCs w:val="18"/>
        </w:rPr>
        <w:t>UEA</w:t>
      </w:r>
      <w:r w:rsidR="009232A2" w:rsidRPr="00C25E4D">
        <w:rPr>
          <w:rFonts w:ascii="Corbel" w:hAnsi="Corbel"/>
          <w:b/>
          <w:szCs w:val="18"/>
        </w:rPr>
        <w:t xml:space="preserve"> </w:t>
      </w:r>
      <w:r w:rsidRPr="00C25E4D">
        <w:rPr>
          <w:rFonts w:ascii="Corbel" w:hAnsi="Corbel"/>
          <w:szCs w:val="18"/>
        </w:rPr>
        <w:t xml:space="preserve">te </w:t>
      </w:r>
      <w:r w:rsidR="009232A2">
        <w:rPr>
          <w:rFonts w:ascii="Corbel" w:hAnsi="Corbel"/>
          <w:szCs w:val="18"/>
        </w:rPr>
        <w:t>vermelden</w:t>
      </w:r>
      <w:r w:rsidR="00D77147">
        <w:rPr>
          <w:rFonts w:ascii="Corbel" w:hAnsi="Corbel"/>
          <w:szCs w:val="18"/>
        </w:rPr>
        <w:t xml:space="preserve"> </w:t>
      </w:r>
      <w:r w:rsidRPr="00C25E4D">
        <w:rPr>
          <w:rFonts w:ascii="Corbel" w:hAnsi="Corbel"/>
          <w:szCs w:val="18"/>
        </w:rPr>
        <w:t>en aan te geven om welke reden een beroep op deze Derden wordt gedaan</w:t>
      </w:r>
      <w:r w:rsidR="009232A2">
        <w:rPr>
          <w:rFonts w:ascii="Corbel" w:hAnsi="Corbel"/>
          <w:szCs w:val="18"/>
        </w:rPr>
        <w:t xml:space="preserve"> </w:t>
      </w:r>
      <w:r w:rsidR="009232A2" w:rsidRPr="3A6E2C7B">
        <w:rPr>
          <w:rFonts w:ascii="Corbel" w:hAnsi="Corbel"/>
        </w:rPr>
        <w:t>(zie deel IIC of deel IID UEA)</w:t>
      </w:r>
      <w:r w:rsidRPr="00C25E4D">
        <w:rPr>
          <w:rFonts w:ascii="Corbel" w:hAnsi="Corbel"/>
          <w:szCs w:val="18"/>
        </w:rPr>
        <w:t>, inclusief een beschrijving van de verdeling van de Opdracht</w:t>
      </w:r>
      <w:r w:rsidR="00F649B6">
        <w:rPr>
          <w:rFonts w:ascii="Corbel" w:hAnsi="Corbel"/>
          <w:szCs w:val="18"/>
        </w:rPr>
        <w:t>;</w:t>
      </w:r>
    </w:p>
    <w:p w14:paraId="360297C9" w14:textId="77777777" w:rsidR="007B303B" w:rsidRPr="00C25E4D" w:rsidRDefault="007B303B" w:rsidP="007B303B">
      <w:pPr>
        <w:tabs>
          <w:tab w:val="left" w:pos="567"/>
        </w:tabs>
        <w:spacing w:line="276" w:lineRule="auto"/>
        <w:rPr>
          <w:rFonts w:ascii="Corbel" w:hAnsi="Corbel"/>
          <w:szCs w:val="18"/>
        </w:rPr>
      </w:pPr>
    </w:p>
    <w:p w14:paraId="5687A04C" w14:textId="77777777" w:rsidR="007B303B" w:rsidRPr="00BC7775" w:rsidRDefault="007B303B" w:rsidP="00027276">
      <w:pPr>
        <w:tabs>
          <w:tab w:val="left" w:pos="567"/>
        </w:tabs>
        <w:spacing w:line="276" w:lineRule="auto"/>
        <w:rPr>
          <w:rFonts w:ascii="Corbel" w:hAnsi="Corbel"/>
          <w:szCs w:val="18"/>
        </w:rPr>
      </w:pPr>
    </w:p>
    <w:p w14:paraId="36BF832B" w14:textId="1E4E0A5A" w:rsidR="00F649B6" w:rsidRDefault="009232A2" w:rsidP="00027276">
      <w:pPr>
        <w:numPr>
          <w:ilvl w:val="0"/>
          <w:numId w:val="23"/>
        </w:numPr>
        <w:tabs>
          <w:tab w:val="left" w:pos="567"/>
        </w:tabs>
        <w:spacing w:line="276" w:lineRule="auto"/>
        <w:ind w:left="567" w:hanging="425"/>
        <w:rPr>
          <w:rFonts w:ascii="Corbel" w:hAnsi="Corbel"/>
          <w:szCs w:val="18"/>
        </w:rPr>
      </w:pPr>
      <w:r>
        <w:rPr>
          <w:rFonts w:ascii="Corbel" w:hAnsi="Corbel"/>
          <w:szCs w:val="18"/>
        </w:rPr>
        <w:t xml:space="preserve"> </w:t>
      </w:r>
      <w:r w:rsidRPr="3A6E2C7B">
        <w:rPr>
          <w:rFonts w:ascii="Corbel" w:hAnsi="Corbel"/>
        </w:rPr>
        <w:t>Inschrijver dient tevens van Derden</w:t>
      </w:r>
      <w:r>
        <w:rPr>
          <w:rFonts w:ascii="Corbel" w:hAnsi="Corbel"/>
        </w:rPr>
        <w:t>,</w:t>
      </w:r>
      <w:r w:rsidRPr="3A6E2C7B">
        <w:rPr>
          <w:rFonts w:ascii="Corbel" w:hAnsi="Corbel"/>
        </w:rPr>
        <w:t xml:space="preserve"> waarop een beroep wordt gedaan om aan de geschiktheidseisen te voldoen (genoemd bij deel II</w:t>
      </w:r>
      <w:r>
        <w:rPr>
          <w:rFonts w:ascii="Corbel" w:hAnsi="Corbel"/>
        </w:rPr>
        <w:t xml:space="preserve"> </w:t>
      </w:r>
      <w:r w:rsidRPr="3A6E2C7B">
        <w:rPr>
          <w:rFonts w:ascii="Corbel" w:hAnsi="Corbel"/>
        </w:rPr>
        <w:t>C UEA)</w:t>
      </w:r>
      <w:r>
        <w:rPr>
          <w:rFonts w:ascii="Corbel" w:hAnsi="Corbel"/>
        </w:rPr>
        <w:t>,</w:t>
      </w:r>
      <w:r w:rsidRPr="3A6E2C7B">
        <w:rPr>
          <w:rFonts w:ascii="Corbel" w:hAnsi="Corbel"/>
        </w:rPr>
        <w:t xml:space="preserve"> bij Inschrijving een individueel en zelfstandig </w:t>
      </w:r>
      <w:r w:rsidRPr="3A6E2C7B">
        <w:rPr>
          <w:rFonts w:ascii="Corbel" w:hAnsi="Corbel"/>
          <w:b/>
          <w:bCs/>
        </w:rPr>
        <w:t>Uniform Europees Aanbestedingsdocument</w:t>
      </w:r>
      <w:r w:rsidRPr="3A6E2C7B">
        <w:rPr>
          <w:rFonts w:ascii="Corbel" w:hAnsi="Corbel"/>
        </w:rPr>
        <w:t xml:space="preserve"> te voegen.</w:t>
      </w:r>
    </w:p>
    <w:p w14:paraId="090A8272" w14:textId="77777777" w:rsidR="00F649B6" w:rsidRDefault="00F649B6" w:rsidP="00027276">
      <w:pPr>
        <w:pStyle w:val="Lijstalinea"/>
        <w:spacing w:line="276" w:lineRule="auto"/>
        <w:rPr>
          <w:rFonts w:ascii="Corbel" w:hAnsi="Corbel"/>
          <w:szCs w:val="18"/>
        </w:rPr>
      </w:pPr>
    </w:p>
    <w:p w14:paraId="25777218" w14:textId="223C26B3" w:rsidR="009232A2" w:rsidRDefault="00F649B6" w:rsidP="00027276">
      <w:pPr>
        <w:numPr>
          <w:ilvl w:val="0"/>
          <w:numId w:val="23"/>
        </w:numPr>
        <w:tabs>
          <w:tab w:val="left" w:pos="567"/>
        </w:tabs>
        <w:spacing w:line="276" w:lineRule="auto"/>
        <w:ind w:left="567" w:hanging="425"/>
        <w:rPr>
          <w:rFonts w:ascii="Corbel" w:hAnsi="Corbel"/>
          <w:szCs w:val="18"/>
        </w:rPr>
      </w:pPr>
      <w:r w:rsidRPr="00F649B6">
        <w:rPr>
          <w:rFonts w:ascii="Corbel" w:hAnsi="Corbel"/>
          <w:szCs w:val="18"/>
        </w:rPr>
        <w:t>Indien de Inschrijver een beroep doet op een Derde dan dient deze op eerste verzoek van de Aanbestedende dienst binnen vijf dagen een Schriftelijke en rechtsgeldig ondertekende verklaring van deze Derde te overleggen waaruit blijkt dat Inschrijver over de noodzakelijke middelen van deze Derde kan beschikken voor de uitvoering van de Opdracht</w:t>
      </w:r>
      <w:r w:rsidR="009232A2">
        <w:rPr>
          <w:rFonts w:ascii="Corbel" w:hAnsi="Corbel"/>
          <w:szCs w:val="18"/>
        </w:rPr>
        <w:t>.</w:t>
      </w:r>
    </w:p>
    <w:p w14:paraId="7260C328" w14:textId="77777777" w:rsidR="009232A2" w:rsidRDefault="009232A2" w:rsidP="00A414FC">
      <w:pPr>
        <w:pStyle w:val="Lijstalinea"/>
        <w:rPr>
          <w:rFonts w:ascii="Corbel" w:hAnsi="Corbel"/>
          <w:szCs w:val="18"/>
        </w:rPr>
      </w:pPr>
    </w:p>
    <w:p w14:paraId="09F14C58" w14:textId="76999520" w:rsidR="00F649B6" w:rsidRDefault="009232A2" w:rsidP="00027276">
      <w:pPr>
        <w:numPr>
          <w:ilvl w:val="0"/>
          <w:numId w:val="23"/>
        </w:numPr>
        <w:tabs>
          <w:tab w:val="left" w:pos="567"/>
        </w:tabs>
        <w:spacing w:line="276" w:lineRule="auto"/>
        <w:ind w:left="567" w:hanging="425"/>
        <w:rPr>
          <w:rFonts w:ascii="Corbel" w:hAnsi="Corbel"/>
          <w:szCs w:val="18"/>
        </w:rPr>
      </w:pPr>
      <w:r w:rsidRPr="23AD5102">
        <w:rPr>
          <w:rFonts w:ascii="Corbel" w:hAnsi="Corbel"/>
        </w:rPr>
        <w:t>De aanbestedende dienst kan tevens van de Inschrijver, die een beroep doet op een Derde als bedoeld bij Deel II D UEA</w:t>
      </w:r>
      <w:r>
        <w:rPr>
          <w:rFonts w:ascii="Corbel" w:hAnsi="Corbel"/>
        </w:rPr>
        <w:t xml:space="preserve"> </w:t>
      </w:r>
      <w:r w:rsidRPr="23AD5102">
        <w:rPr>
          <w:rFonts w:ascii="Corbel" w:hAnsi="Corbel"/>
        </w:rPr>
        <w:t>een eigen verklaring (UEA) van de Derde verlangen, waaruit blijkt dat</w:t>
      </w:r>
      <w:r w:rsidR="00F649B6" w:rsidRPr="00F649B6">
        <w:rPr>
          <w:rFonts w:ascii="Corbel" w:hAnsi="Corbel"/>
          <w:szCs w:val="18"/>
        </w:rPr>
        <w:t xml:space="preserve"> geen uitsluitingsgronden op de Derde van toepassing zijn, onverlet het recht van de Aanbestedende dienst nadere bewijsstukken op te vragen</w:t>
      </w:r>
      <w:r w:rsidR="00F649B6">
        <w:rPr>
          <w:rFonts w:ascii="Corbel" w:hAnsi="Corbel"/>
          <w:szCs w:val="18"/>
        </w:rPr>
        <w:t>;</w:t>
      </w:r>
    </w:p>
    <w:p w14:paraId="78D72058" w14:textId="77777777" w:rsidR="00F649B6" w:rsidRDefault="00F649B6" w:rsidP="00027276">
      <w:pPr>
        <w:pStyle w:val="Lijstalinea"/>
        <w:spacing w:line="276" w:lineRule="auto"/>
        <w:rPr>
          <w:rFonts w:ascii="Corbel" w:hAnsi="Corbel"/>
          <w:szCs w:val="18"/>
        </w:rPr>
      </w:pPr>
    </w:p>
    <w:p w14:paraId="0DA11CB6" w14:textId="531601F9" w:rsidR="00F649B6" w:rsidRDefault="00F649B6" w:rsidP="00027276">
      <w:pPr>
        <w:numPr>
          <w:ilvl w:val="0"/>
          <w:numId w:val="23"/>
        </w:numPr>
        <w:tabs>
          <w:tab w:val="left" w:pos="567"/>
        </w:tabs>
        <w:spacing w:line="276" w:lineRule="auto"/>
        <w:ind w:left="567" w:hanging="425"/>
        <w:rPr>
          <w:rFonts w:ascii="Corbel" w:hAnsi="Corbel"/>
          <w:szCs w:val="18"/>
        </w:rPr>
      </w:pPr>
      <w:r w:rsidRPr="00F649B6">
        <w:rPr>
          <w:rFonts w:ascii="Corbel" w:hAnsi="Corbel"/>
          <w:szCs w:val="18"/>
        </w:rPr>
        <w:t>De uitsluitingsgronden die van toepassing zijn op deze aanbesteding gelden ook voor Derden</w:t>
      </w:r>
      <w:r>
        <w:rPr>
          <w:rFonts w:ascii="Corbel" w:hAnsi="Corbel"/>
          <w:szCs w:val="18"/>
        </w:rPr>
        <w:t>;</w:t>
      </w:r>
    </w:p>
    <w:p w14:paraId="7341B05B" w14:textId="77777777" w:rsidR="00F649B6" w:rsidRDefault="00F649B6" w:rsidP="00027276">
      <w:pPr>
        <w:pStyle w:val="Lijstalinea"/>
        <w:spacing w:line="276" w:lineRule="auto"/>
        <w:rPr>
          <w:rFonts w:ascii="Corbel" w:hAnsi="Corbel"/>
          <w:szCs w:val="18"/>
        </w:rPr>
      </w:pPr>
    </w:p>
    <w:p w14:paraId="2812C5F9" w14:textId="794CB014" w:rsidR="00F649B6" w:rsidRDefault="00F649B6" w:rsidP="00027276">
      <w:pPr>
        <w:numPr>
          <w:ilvl w:val="0"/>
          <w:numId w:val="23"/>
        </w:numPr>
        <w:tabs>
          <w:tab w:val="left" w:pos="567"/>
        </w:tabs>
        <w:spacing w:line="276" w:lineRule="auto"/>
        <w:ind w:left="567" w:hanging="425"/>
        <w:rPr>
          <w:rFonts w:ascii="Corbel" w:hAnsi="Corbel"/>
          <w:szCs w:val="18"/>
        </w:rPr>
      </w:pPr>
      <w:r w:rsidRPr="00F649B6">
        <w:rPr>
          <w:rFonts w:ascii="Corbel" w:hAnsi="Corbel"/>
          <w:szCs w:val="18"/>
        </w:rPr>
        <w:t>Bij de beoordeling van de Inschrijving zullen de Inschrijver en de aldus benoemde Derde met betrekking tot de geschiktheidseisen waarop op benoemde Derde een beroep wordt gedaan, als één geheel worden beschouwd, tenzij uitdrukkelijk anders bepaald</w:t>
      </w:r>
      <w:r>
        <w:rPr>
          <w:rFonts w:ascii="Corbel" w:hAnsi="Corbel"/>
          <w:szCs w:val="18"/>
        </w:rPr>
        <w:t>;</w:t>
      </w:r>
    </w:p>
    <w:p w14:paraId="6E585DB7" w14:textId="77777777" w:rsidR="00F649B6" w:rsidRDefault="00F649B6" w:rsidP="00027276">
      <w:pPr>
        <w:pStyle w:val="Lijstalinea"/>
        <w:spacing w:line="276" w:lineRule="auto"/>
        <w:rPr>
          <w:rFonts w:ascii="Corbel" w:hAnsi="Corbel"/>
          <w:szCs w:val="18"/>
        </w:rPr>
      </w:pPr>
    </w:p>
    <w:p w14:paraId="7C3091DA" w14:textId="7747D04C" w:rsidR="00F649B6" w:rsidRDefault="00F649B6" w:rsidP="00027276">
      <w:pPr>
        <w:numPr>
          <w:ilvl w:val="0"/>
          <w:numId w:val="23"/>
        </w:numPr>
        <w:tabs>
          <w:tab w:val="left" w:pos="567"/>
        </w:tabs>
        <w:spacing w:line="276" w:lineRule="auto"/>
        <w:ind w:left="567" w:hanging="425"/>
        <w:rPr>
          <w:rFonts w:ascii="Corbel" w:hAnsi="Corbel"/>
          <w:szCs w:val="18"/>
        </w:rPr>
      </w:pPr>
      <w:r w:rsidRPr="00F649B6">
        <w:rPr>
          <w:rFonts w:ascii="Corbel" w:hAnsi="Corbel"/>
          <w:szCs w:val="18"/>
        </w:rPr>
        <w:t>Voor wat betreft geschiktheidseisen rondom financiële en economische draagkracht hoeft de Derde niet daadwerkelijk te worden ingezet voor de uitvoering van de Opdracht</w:t>
      </w:r>
      <w:r>
        <w:rPr>
          <w:rFonts w:ascii="Corbel" w:hAnsi="Corbel"/>
          <w:szCs w:val="18"/>
        </w:rPr>
        <w:t>;</w:t>
      </w:r>
    </w:p>
    <w:p w14:paraId="7C812E64" w14:textId="77777777" w:rsidR="00F649B6" w:rsidRDefault="00F649B6" w:rsidP="00027276">
      <w:pPr>
        <w:pStyle w:val="Lijstalinea"/>
        <w:spacing w:line="276" w:lineRule="auto"/>
        <w:rPr>
          <w:rFonts w:ascii="Corbel" w:hAnsi="Corbel"/>
          <w:szCs w:val="18"/>
        </w:rPr>
      </w:pPr>
    </w:p>
    <w:p w14:paraId="6E924580" w14:textId="0D37BA2E" w:rsidR="00F649B6" w:rsidRDefault="00F649B6" w:rsidP="00027276">
      <w:pPr>
        <w:numPr>
          <w:ilvl w:val="0"/>
          <w:numId w:val="23"/>
        </w:numPr>
        <w:tabs>
          <w:tab w:val="left" w:pos="567"/>
        </w:tabs>
        <w:spacing w:line="276" w:lineRule="auto"/>
        <w:ind w:left="567" w:hanging="425"/>
        <w:rPr>
          <w:rFonts w:ascii="Corbel" w:hAnsi="Corbel"/>
          <w:szCs w:val="18"/>
        </w:rPr>
      </w:pPr>
      <w:r w:rsidRPr="00F649B6">
        <w:rPr>
          <w:rFonts w:ascii="Corbel" w:hAnsi="Corbel"/>
          <w:szCs w:val="18"/>
        </w:rPr>
        <w:t xml:space="preserve">Wanneer een beroep op een Derde strekt tot het doen van een beroep op de financiële draagkracht van de moedermaatschappij waartoe Inschrijver behoort, teneinde aan de geschiktheidseisen te voldoen, dan moet na de Gunningsbeslissing een concernverklaring, in de zin van artikel 2:403 sub f van het Burgerlijk Wetboek, worden overlegd. Uit die verklaring moet blijken dat de moedermaatschappij </w:t>
      </w:r>
      <w:r w:rsidR="009232A2">
        <w:rPr>
          <w:rFonts w:ascii="Corbel" w:hAnsi="Corbel"/>
          <w:szCs w:val="18"/>
        </w:rPr>
        <w:t xml:space="preserve">zich </w:t>
      </w:r>
      <w:r w:rsidRPr="00F649B6">
        <w:rPr>
          <w:rFonts w:ascii="Corbel" w:hAnsi="Corbel"/>
          <w:szCs w:val="18"/>
        </w:rPr>
        <w:t xml:space="preserve">onvoorwaardelijk </w:t>
      </w:r>
      <w:r w:rsidR="009232A2" w:rsidRPr="23AD5102">
        <w:rPr>
          <w:rFonts w:ascii="Corbel" w:hAnsi="Corbel"/>
        </w:rPr>
        <w:t>hoofdelijk aansprakelijk stelt</w:t>
      </w:r>
      <w:r w:rsidRPr="00F649B6">
        <w:rPr>
          <w:rFonts w:ascii="Corbel" w:hAnsi="Corbel"/>
          <w:szCs w:val="18"/>
        </w:rPr>
        <w:t xml:space="preserve"> voor de door de dochtermaatschappij op zich te nemen verplichtingen. Deze verklaring dient door het concern / de moedermaatschappij rechtsgeldig ondertekend te zijn</w:t>
      </w:r>
      <w:r>
        <w:rPr>
          <w:rFonts w:ascii="Corbel" w:hAnsi="Corbel"/>
          <w:szCs w:val="18"/>
        </w:rPr>
        <w:t>;</w:t>
      </w:r>
    </w:p>
    <w:p w14:paraId="5A0E8111" w14:textId="77777777" w:rsidR="00F649B6" w:rsidRDefault="00F649B6" w:rsidP="00027276">
      <w:pPr>
        <w:pStyle w:val="Lijstalinea"/>
        <w:spacing w:line="276" w:lineRule="auto"/>
        <w:rPr>
          <w:rFonts w:ascii="Corbel" w:hAnsi="Corbel"/>
          <w:szCs w:val="18"/>
        </w:rPr>
      </w:pPr>
    </w:p>
    <w:p w14:paraId="4DABFCCF" w14:textId="15AF2D92" w:rsidR="00F649B6" w:rsidRDefault="00F649B6" w:rsidP="00027276">
      <w:pPr>
        <w:numPr>
          <w:ilvl w:val="0"/>
          <w:numId w:val="23"/>
        </w:numPr>
        <w:tabs>
          <w:tab w:val="left" w:pos="567"/>
        </w:tabs>
        <w:spacing w:line="276" w:lineRule="auto"/>
        <w:ind w:left="567" w:hanging="425"/>
        <w:rPr>
          <w:rFonts w:ascii="Corbel" w:hAnsi="Corbel"/>
          <w:szCs w:val="18"/>
        </w:rPr>
      </w:pPr>
      <w:r w:rsidRPr="00F649B6">
        <w:rPr>
          <w:rFonts w:ascii="Corbel" w:hAnsi="Corbel"/>
          <w:szCs w:val="18"/>
        </w:rPr>
        <w:t>Indien de Inschrijver voor de eisen met betrekking tot de technische en beroepsbekwaamheid een beroep doet op een Derde, dient deze Derde daadwerkelijk bij de uitvoering van de Opdracht te worden ingezet voor het gedeelte waarop betreffende geschiktheidseis ziet, tenzij uitdrukkelijk anders bepaald</w:t>
      </w:r>
      <w:r>
        <w:rPr>
          <w:rFonts w:ascii="Corbel" w:hAnsi="Corbel"/>
          <w:szCs w:val="18"/>
        </w:rPr>
        <w:t>;</w:t>
      </w:r>
    </w:p>
    <w:p w14:paraId="5F2206DA" w14:textId="77777777" w:rsidR="00F649B6" w:rsidRDefault="00F649B6" w:rsidP="00027276">
      <w:pPr>
        <w:pStyle w:val="Lijstalinea"/>
        <w:spacing w:line="276" w:lineRule="auto"/>
        <w:rPr>
          <w:rFonts w:ascii="Corbel" w:hAnsi="Corbel"/>
          <w:szCs w:val="18"/>
        </w:rPr>
      </w:pPr>
    </w:p>
    <w:p w14:paraId="050D0268" w14:textId="44D04EC6" w:rsidR="00F649B6" w:rsidRDefault="00F649B6" w:rsidP="00027276">
      <w:pPr>
        <w:numPr>
          <w:ilvl w:val="0"/>
          <w:numId w:val="23"/>
        </w:numPr>
        <w:tabs>
          <w:tab w:val="left" w:pos="567"/>
        </w:tabs>
        <w:spacing w:line="276" w:lineRule="auto"/>
        <w:ind w:left="567" w:hanging="425"/>
        <w:rPr>
          <w:rFonts w:ascii="Corbel" w:hAnsi="Corbel"/>
          <w:szCs w:val="18"/>
        </w:rPr>
      </w:pPr>
      <w:r w:rsidRPr="00F649B6">
        <w:rPr>
          <w:rFonts w:ascii="Corbel" w:hAnsi="Corbel"/>
          <w:szCs w:val="18"/>
        </w:rPr>
        <w:t xml:space="preserve">Bij gunning van de Overeenkomst aan Inschrijver is deze als hoofdaannemer gehouden om het in de Inschrijving omschreven gedeelte van de Opdracht </w:t>
      </w:r>
      <w:r w:rsidR="009232A2" w:rsidRPr="6AE40483">
        <w:rPr>
          <w:rFonts w:ascii="Corbel" w:hAnsi="Corbel"/>
        </w:rPr>
        <w:t>door de genoemde</w:t>
      </w:r>
      <w:r w:rsidR="009232A2" w:rsidRPr="00F649B6">
        <w:rPr>
          <w:rFonts w:ascii="Corbel" w:hAnsi="Corbel"/>
          <w:szCs w:val="18"/>
        </w:rPr>
        <w:t xml:space="preserve"> </w:t>
      </w:r>
      <w:r w:rsidRPr="00F649B6">
        <w:rPr>
          <w:rFonts w:ascii="Corbel" w:hAnsi="Corbel"/>
          <w:szCs w:val="18"/>
        </w:rPr>
        <w:t xml:space="preserve">Derde(n) te </w:t>
      </w:r>
      <w:r w:rsidR="009232A2" w:rsidRPr="6AE40483">
        <w:rPr>
          <w:rFonts w:ascii="Corbel" w:hAnsi="Corbel"/>
        </w:rPr>
        <w:t>laten uitvoeren</w:t>
      </w:r>
      <w:r>
        <w:rPr>
          <w:rFonts w:ascii="Corbel" w:hAnsi="Corbel"/>
          <w:szCs w:val="18"/>
        </w:rPr>
        <w:t>;</w:t>
      </w:r>
    </w:p>
    <w:p w14:paraId="380DD6CE" w14:textId="77777777" w:rsidR="00F649B6" w:rsidRDefault="00F649B6" w:rsidP="00027276">
      <w:pPr>
        <w:pStyle w:val="Lijstalinea"/>
        <w:spacing w:line="276" w:lineRule="auto"/>
        <w:rPr>
          <w:rFonts w:ascii="Corbel" w:hAnsi="Corbel"/>
          <w:szCs w:val="18"/>
        </w:rPr>
      </w:pPr>
    </w:p>
    <w:p w14:paraId="336EADC9" w14:textId="5937315A" w:rsidR="00F649B6" w:rsidRDefault="00F649B6" w:rsidP="00027276">
      <w:pPr>
        <w:numPr>
          <w:ilvl w:val="0"/>
          <w:numId w:val="23"/>
        </w:numPr>
        <w:tabs>
          <w:tab w:val="left" w:pos="567"/>
        </w:tabs>
        <w:spacing w:line="276" w:lineRule="auto"/>
        <w:ind w:left="567" w:hanging="425"/>
        <w:rPr>
          <w:rFonts w:ascii="Corbel" w:hAnsi="Corbel"/>
          <w:szCs w:val="18"/>
        </w:rPr>
      </w:pPr>
      <w:r w:rsidRPr="00F649B6">
        <w:rPr>
          <w:rFonts w:ascii="Corbel" w:hAnsi="Corbel"/>
          <w:szCs w:val="18"/>
        </w:rPr>
        <w:t xml:space="preserve">Inschrijver is volledig en hoofdelijk aansprakelijk voor de nakoming van alle verplichtingen uit hoofde van de Inschrijving en de Overeenkomst, inclusief de </w:t>
      </w:r>
      <w:r w:rsidR="009232A2" w:rsidRPr="3A6E2C7B">
        <w:rPr>
          <w:rFonts w:ascii="Corbel" w:hAnsi="Corbel"/>
        </w:rPr>
        <w:t xml:space="preserve">nakoming van </w:t>
      </w:r>
      <w:r w:rsidRPr="00F649B6">
        <w:rPr>
          <w:rFonts w:ascii="Corbel" w:hAnsi="Corbel"/>
          <w:szCs w:val="18"/>
        </w:rPr>
        <w:t>verplichtingen die</w:t>
      </w:r>
      <w:r w:rsidR="009232A2">
        <w:rPr>
          <w:rFonts w:ascii="Corbel" w:hAnsi="Corbel"/>
          <w:szCs w:val="18"/>
        </w:rPr>
        <w:t xml:space="preserve"> </w:t>
      </w:r>
      <w:r w:rsidR="009232A2" w:rsidRPr="3A6E2C7B">
        <w:rPr>
          <w:rFonts w:ascii="Corbel" w:hAnsi="Corbel"/>
        </w:rPr>
        <w:t>verbonden zijn aan de betreffende Derde waar</w:t>
      </w:r>
      <w:r w:rsidR="009232A2">
        <w:rPr>
          <w:rFonts w:ascii="Corbel" w:hAnsi="Corbel"/>
        </w:rPr>
        <w:t>op</w:t>
      </w:r>
      <w:r w:rsidR="009232A2" w:rsidRPr="3A6E2C7B">
        <w:rPr>
          <w:rFonts w:ascii="Corbel" w:hAnsi="Corbel"/>
        </w:rPr>
        <w:t xml:space="preserve"> een beroep is gedaan.</w:t>
      </w:r>
      <w:r w:rsidRPr="00F649B6">
        <w:rPr>
          <w:rFonts w:ascii="Corbel" w:hAnsi="Corbel"/>
          <w:szCs w:val="18"/>
        </w:rPr>
        <w:t xml:space="preserve"> </w:t>
      </w:r>
    </w:p>
    <w:p w14:paraId="5CD819D8" w14:textId="77777777" w:rsidR="00F649B6" w:rsidRDefault="00F649B6" w:rsidP="00027276">
      <w:pPr>
        <w:pStyle w:val="Lijstalinea"/>
        <w:spacing w:line="276" w:lineRule="auto"/>
        <w:rPr>
          <w:rFonts w:ascii="Corbel" w:hAnsi="Corbel"/>
          <w:szCs w:val="18"/>
        </w:rPr>
      </w:pPr>
    </w:p>
    <w:p w14:paraId="1EC0931A" w14:textId="033C809D" w:rsidR="00F649B6" w:rsidRDefault="00F649B6" w:rsidP="00027276">
      <w:pPr>
        <w:numPr>
          <w:ilvl w:val="0"/>
          <w:numId w:val="23"/>
        </w:numPr>
        <w:tabs>
          <w:tab w:val="left" w:pos="567"/>
        </w:tabs>
        <w:spacing w:line="276" w:lineRule="auto"/>
        <w:ind w:left="567" w:hanging="425"/>
        <w:rPr>
          <w:rFonts w:ascii="Corbel" w:hAnsi="Corbel"/>
          <w:szCs w:val="18"/>
        </w:rPr>
      </w:pPr>
      <w:r w:rsidRPr="00F649B6">
        <w:rPr>
          <w:rFonts w:ascii="Corbel" w:hAnsi="Corbel"/>
          <w:szCs w:val="18"/>
        </w:rPr>
        <w:lastRenderedPageBreak/>
        <w:t>Een valse verklaring van een Derde met betrekking tot de Inschrijving ontslaat Inschrijver niet van zijn volledige en hoofdelijke aansprakelijkheid</w:t>
      </w:r>
      <w:r>
        <w:rPr>
          <w:rFonts w:ascii="Corbel" w:hAnsi="Corbel"/>
          <w:szCs w:val="18"/>
        </w:rPr>
        <w:t>;</w:t>
      </w:r>
    </w:p>
    <w:p w14:paraId="02A7EE97" w14:textId="77777777" w:rsidR="00F649B6" w:rsidRDefault="00F649B6" w:rsidP="00027276">
      <w:pPr>
        <w:pStyle w:val="Lijstalinea"/>
        <w:spacing w:line="276" w:lineRule="auto"/>
        <w:rPr>
          <w:rFonts w:ascii="Corbel" w:hAnsi="Corbel"/>
          <w:szCs w:val="18"/>
        </w:rPr>
      </w:pPr>
    </w:p>
    <w:p w14:paraId="0F7B2786" w14:textId="4057BD51" w:rsidR="00F649B6" w:rsidRDefault="00F649B6" w:rsidP="00027276">
      <w:pPr>
        <w:numPr>
          <w:ilvl w:val="0"/>
          <w:numId w:val="23"/>
        </w:numPr>
        <w:tabs>
          <w:tab w:val="left" w:pos="567"/>
        </w:tabs>
        <w:spacing w:line="276" w:lineRule="auto"/>
        <w:ind w:left="567" w:hanging="425"/>
        <w:rPr>
          <w:rFonts w:ascii="Corbel" w:hAnsi="Corbel"/>
          <w:szCs w:val="18"/>
        </w:rPr>
      </w:pPr>
      <w:r w:rsidRPr="00F649B6">
        <w:rPr>
          <w:rFonts w:ascii="Corbel" w:hAnsi="Corbel"/>
          <w:szCs w:val="18"/>
        </w:rPr>
        <w:t>In het geval van beroep op een Derde wordt alle communicatie uitsluitend gericht aan de Inschrijver</w:t>
      </w:r>
      <w:r>
        <w:rPr>
          <w:rFonts w:ascii="Corbel" w:hAnsi="Corbel"/>
          <w:szCs w:val="18"/>
        </w:rPr>
        <w:t>;</w:t>
      </w:r>
    </w:p>
    <w:p w14:paraId="23328306" w14:textId="77777777" w:rsidR="00F649B6" w:rsidRDefault="00F649B6" w:rsidP="00027276">
      <w:pPr>
        <w:pStyle w:val="Lijstalinea"/>
        <w:spacing w:line="276" w:lineRule="auto"/>
        <w:rPr>
          <w:rFonts w:ascii="Corbel" w:hAnsi="Corbel"/>
          <w:szCs w:val="18"/>
        </w:rPr>
      </w:pPr>
    </w:p>
    <w:p w14:paraId="2C1D6ED5" w14:textId="32D411C2" w:rsidR="007B303B" w:rsidRPr="00F649B6" w:rsidRDefault="00F649B6" w:rsidP="00027276">
      <w:pPr>
        <w:numPr>
          <w:ilvl w:val="0"/>
          <w:numId w:val="23"/>
        </w:numPr>
        <w:tabs>
          <w:tab w:val="left" w:pos="567"/>
        </w:tabs>
        <w:spacing w:line="276" w:lineRule="auto"/>
        <w:ind w:left="567" w:hanging="425"/>
        <w:rPr>
          <w:rFonts w:ascii="Corbel" w:hAnsi="Corbel"/>
          <w:szCs w:val="18"/>
        </w:rPr>
      </w:pPr>
      <w:r w:rsidRPr="00F649B6">
        <w:rPr>
          <w:rFonts w:ascii="Corbel" w:hAnsi="Corbel"/>
          <w:szCs w:val="18"/>
        </w:rPr>
        <w:t>Tijdens de looptijd van de Overeenkomst kan alleen een beroep op andere Derden dan tijdens de Inschrijving worden gedaan na Schriftelijke toestemming van de Opdrachtgever</w:t>
      </w:r>
      <w:r>
        <w:rPr>
          <w:rFonts w:ascii="Corbel" w:hAnsi="Corbel"/>
          <w:szCs w:val="18"/>
        </w:rPr>
        <w:t>.</w:t>
      </w:r>
    </w:p>
    <w:p w14:paraId="361A3E21" w14:textId="77777777" w:rsidR="00B14823" w:rsidRPr="00C25E4D" w:rsidRDefault="00B14823" w:rsidP="00E30BEC">
      <w:pPr>
        <w:pStyle w:val="Kop2"/>
        <w:numPr>
          <w:ilvl w:val="2"/>
          <w:numId w:val="6"/>
        </w:numPr>
        <w:tabs>
          <w:tab w:val="left" w:pos="6379"/>
        </w:tabs>
        <w:spacing w:before="240" w:after="120" w:line="276" w:lineRule="auto"/>
        <w:rPr>
          <w:szCs w:val="18"/>
        </w:rPr>
      </w:pPr>
      <w:bookmarkStart w:id="66" w:name="_Toc189131482"/>
      <w:r w:rsidRPr="00C25E4D">
        <w:rPr>
          <w:szCs w:val="18"/>
        </w:rPr>
        <w:t>Inschrijven</w:t>
      </w:r>
      <w:r w:rsidR="0056235A">
        <w:rPr>
          <w:szCs w:val="18"/>
        </w:rPr>
        <w:t xml:space="preserve"> met meerdere Ondernemers</w:t>
      </w:r>
      <w:r w:rsidRPr="00C25E4D">
        <w:rPr>
          <w:szCs w:val="18"/>
        </w:rPr>
        <w:t xml:space="preserve"> vanuit een holding</w:t>
      </w:r>
      <w:bookmarkEnd w:id="66"/>
    </w:p>
    <w:p w14:paraId="27CE3F66" w14:textId="77777777" w:rsidR="00B14823" w:rsidRPr="0056235A" w:rsidRDefault="00B14823" w:rsidP="00F649B6">
      <w:pPr>
        <w:spacing w:line="276" w:lineRule="auto"/>
        <w:ind w:left="567"/>
        <w:rPr>
          <w:rFonts w:ascii="Corbel" w:hAnsi="Corbel"/>
          <w:szCs w:val="18"/>
        </w:rPr>
      </w:pPr>
      <w:r w:rsidRPr="00C25E4D">
        <w:rPr>
          <w:rFonts w:ascii="Corbel" w:hAnsi="Corbel"/>
          <w:szCs w:val="18"/>
        </w:rPr>
        <w:t xml:space="preserve">Vanuit een holding mogen meerdere Ondernemers </w:t>
      </w:r>
      <w:r w:rsidR="00C1705B">
        <w:rPr>
          <w:rFonts w:ascii="Corbel" w:hAnsi="Corbel"/>
          <w:szCs w:val="18"/>
        </w:rPr>
        <w:t xml:space="preserve">(lees: werkmaatschappijen) </w:t>
      </w:r>
      <w:r w:rsidRPr="00C25E4D">
        <w:rPr>
          <w:rFonts w:ascii="Corbel" w:hAnsi="Corbel"/>
          <w:szCs w:val="18"/>
        </w:rPr>
        <w:t>een Inschrijving doen, zelfstandig</w:t>
      </w:r>
      <w:r w:rsidR="0056235A">
        <w:rPr>
          <w:rFonts w:ascii="Corbel" w:hAnsi="Corbel"/>
          <w:szCs w:val="18"/>
        </w:rPr>
        <w:t>,</w:t>
      </w:r>
      <w:r w:rsidRPr="00C25E4D">
        <w:rPr>
          <w:rFonts w:ascii="Corbel" w:hAnsi="Corbel"/>
          <w:szCs w:val="18"/>
        </w:rPr>
        <w:t xml:space="preserve"> als deelnemer aan een Samenwerkingsverband (combinatie) of als Derde fungeren waarop door een andere Inschrijver een beroep wordt gedaan, mits alle betrokken entiteiten op verzoek van de Aanbestedende dienst kunnen aantonen dat de Inschrijvingen onafhankelijk tot stand zijn gekomen en de mededinging niet is geschaad. Indien dit naar het oordeel van de Aanbestedende dienst niet kan worden aangetoond, leidt dit tot uitsluiting van alle betrokken Inschrijvers.</w:t>
      </w:r>
    </w:p>
    <w:p w14:paraId="2E62E381" w14:textId="77777777" w:rsidR="00EB4D56" w:rsidRPr="004E490A" w:rsidRDefault="00EB4D56" w:rsidP="00EB4D56">
      <w:pPr>
        <w:pStyle w:val="Kop2"/>
        <w:numPr>
          <w:ilvl w:val="2"/>
          <w:numId w:val="6"/>
        </w:numPr>
        <w:tabs>
          <w:tab w:val="left" w:pos="6379"/>
        </w:tabs>
        <w:spacing w:before="240" w:after="120" w:line="276" w:lineRule="auto"/>
        <w:rPr>
          <w:szCs w:val="18"/>
        </w:rPr>
      </w:pPr>
      <w:bookmarkStart w:id="67" w:name="_Toc448087056"/>
      <w:bookmarkStart w:id="68" w:name="_Toc189131483"/>
      <w:r w:rsidRPr="004E490A">
        <w:rPr>
          <w:szCs w:val="18"/>
        </w:rPr>
        <w:t>Opmaak en indeling van de Inschrijving</w:t>
      </w:r>
      <w:bookmarkEnd w:id="67"/>
      <w:bookmarkEnd w:id="68"/>
    </w:p>
    <w:p w14:paraId="22BE8F3A" w14:textId="77777777" w:rsidR="00EB4D56" w:rsidRPr="00811244" w:rsidRDefault="00EB4D56" w:rsidP="00EB4D56">
      <w:pPr>
        <w:spacing w:line="276" w:lineRule="auto"/>
        <w:rPr>
          <w:rFonts w:ascii="Corbel" w:hAnsi="Corbel"/>
        </w:rPr>
      </w:pPr>
      <w:r w:rsidRPr="00811244">
        <w:rPr>
          <w:rFonts w:ascii="Corbel" w:hAnsi="Corbel"/>
        </w:rPr>
        <w:t xml:space="preserve">Met betrekking tot opmaak en indeling </w:t>
      </w:r>
      <w:r>
        <w:rPr>
          <w:rFonts w:ascii="Corbel" w:hAnsi="Corbel"/>
        </w:rPr>
        <w:t xml:space="preserve">van de Inschrijving </w:t>
      </w:r>
      <w:r w:rsidRPr="00811244">
        <w:rPr>
          <w:rFonts w:ascii="Corbel" w:hAnsi="Corbel"/>
        </w:rPr>
        <w:t>gelden de volgende voorschriften:</w:t>
      </w:r>
    </w:p>
    <w:p w14:paraId="038962DD" w14:textId="77777777" w:rsidR="00EB4D56" w:rsidRPr="00811244" w:rsidRDefault="00EB4D56" w:rsidP="00EB4D56">
      <w:pPr>
        <w:spacing w:line="276" w:lineRule="auto"/>
        <w:rPr>
          <w:rFonts w:ascii="Corbel" w:hAnsi="Corbel"/>
        </w:rPr>
      </w:pPr>
    </w:p>
    <w:p w14:paraId="48A27401" w14:textId="2499E670" w:rsidR="00EB4D56" w:rsidRPr="00811244" w:rsidRDefault="00EB4D56" w:rsidP="00EB4D56">
      <w:pPr>
        <w:numPr>
          <w:ilvl w:val="0"/>
          <w:numId w:val="17"/>
        </w:numPr>
        <w:spacing w:line="276" w:lineRule="auto"/>
        <w:rPr>
          <w:rFonts w:ascii="Corbel" w:hAnsi="Corbel"/>
        </w:rPr>
      </w:pPr>
      <w:r w:rsidRPr="00811244">
        <w:rPr>
          <w:rFonts w:ascii="Corbel" w:hAnsi="Corbel"/>
        </w:rPr>
        <w:t xml:space="preserve">Alle documenten van het gunningscriterium Kwaliteit dienen te worden ingediend </w:t>
      </w:r>
      <w:r w:rsidRPr="00811244">
        <w:rPr>
          <w:rFonts w:ascii="Corbel" w:hAnsi="Corbel" w:cs="AgencyFB-Reg"/>
          <w:szCs w:val="18"/>
        </w:rPr>
        <w:t xml:space="preserve">met de volgende </w:t>
      </w:r>
      <w:r w:rsidR="00606968" w:rsidRPr="00606968">
        <w:rPr>
          <w:rFonts w:ascii="Corbel" w:hAnsi="Corbel" w:cs="AgencyFB-Reg"/>
          <w:szCs w:val="18"/>
        </w:rPr>
        <w:t xml:space="preserve">opmaak: lettertype </w:t>
      </w:r>
      <w:proofErr w:type="spellStart"/>
      <w:r w:rsidR="00221260">
        <w:rPr>
          <w:rFonts w:ascii="Corbel" w:hAnsi="Corbel" w:cs="AgencyFB-Reg"/>
          <w:szCs w:val="18"/>
        </w:rPr>
        <w:t>Corbel</w:t>
      </w:r>
      <w:proofErr w:type="spellEnd"/>
      <w:r w:rsidR="00606968" w:rsidRPr="00606968">
        <w:rPr>
          <w:rFonts w:ascii="Corbel" w:hAnsi="Corbel" w:cs="AgencyFB-Reg"/>
          <w:szCs w:val="18"/>
        </w:rPr>
        <w:t xml:space="preserve"> lettergrootte 9 </w:t>
      </w:r>
      <w:proofErr w:type="spellStart"/>
      <w:r w:rsidR="00606968" w:rsidRPr="00606968">
        <w:rPr>
          <w:rFonts w:ascii="Corbel" w:hAnsi="Corbel" w:cs="AgencyFB-Reg"/>
          <w:szCs w:val="18"/>
        </w:rPr>
        <w:t>pt</w:t>
      </w:r>
      <w:proofErr w:type="spellEnd"/>
      <w:r w:rsidR="00606968" w:rsidRPr="00606968">
        <w:rPr>
          <w:rFonts w:ascii="Corbel" w:hAnsi="Corbel" w:cs="AgencyFB-Reg"/>
          <w:szCs w:val="18"/>
        </w:rPr>
        <w:t xml:space="preserve">, regelafstand 1.2 </w:t>
      </w:r>
      <w:proofErr w:type="spellStart"/>
      <w:r w:rsidR="00606968" w:rsidRPr="00606968">
        <w:rPr>
          <w:rFonts w:ascii="Corbel" w:hAnsi="Corbel" w:cs="AgencyFB-Reg"/>
          <w:szCs w:val="18"/>
        </w:rPr>
        <w:t>pt</w:t>
      </w:r>
      <w:proofErr w:type="spellEnd"/>
      <w:r w:rsidR="00606968" w:rsidRPr="00606968">
        <w:rPr>
          <w:rFonts w:ascii="Corbel" w:hAnsi="Corbel" w:cs="AgencyFB-Reg"/>
          <w:szCs w:val="18"/>
        </w:rPr>
        <w:t xml:space="preserve"> en binnen standaard marges (2,5 cm boven / onder / links / rechts).</w:t>
      </w:r>
    </w:p>
    <w:p w14:paraId="1B491B4A" w14:textId="77777777" w:rsidR="00EB4D56" w:rsidRPr="00811244" w:rsidRDefault="00EB4D56" w:rsidP="00EB4D56">
      <w:pPr>
        <w:spacing w:line="276" w:lineRule="auto"/>
        <w:ind w:left="284"/>
        <w:rPr>
          <w:rFonts w:ascii="Corbel" w:hAnsi="Corbel"/>
        </w:rPr>
      </w:pPr>
    </w:p>
    <w:p w14:paraId="5EA89FF3" w14:textId="50F58FF7" w:rsidR="00EB4D56" w:rsidRPr="00313006" w:rsidRDefault="00EB4D56" w:rsidP="00EB4D56">
      <w:pPr>
        <w:numPr>
          <w:ilvl w:val="0"/>
          <w:numId w:val="17"/>
        </w:numPr>
        <w:spacing w:line="276" w:lineRule="auto"/>
        <w:rPr>
          <w:rFonts w:ascii="Corbel" w:hAnsi="Corbel"/>
        </w:rPr>
      </w:pPr>
      <w:r w:rsidRPr="00811244">
        <w:rPr>
          <w:rFonts w:ascii="Corbel" w:hAnsi="Corbel"/>
          <w:szCs w:val="18"/>
        </w:rPr>
        <w:t xml:space="preserve">Inschrijvers dienen zich te houden aan het maximaal aantal A4 </w:t>
      </w:r>
      <w:r>
        <w:rPr>
          <w:rFonts w:ascii="Corbel" w:hAnsi="Corbel"/>
          <w:szCs w:val="18"/>
        </w:rPr>
        <w:t>dat per onderdeel is aangegeven.</w:t>
      </w:r>
      <w:r w:rsidRPr="00811244">
        <w:rPr>
          <w:rFonts w:ascii="Corbel" w:hAnsi="Corbel"/>
          <w:szCs w:val="18"/>
        </w:rPr>
        <w:t xml:space="preserve"> Indien meer ruimte wordt gebruikt dan </w:t>
      </w:r>
      <w:r w:rsidRPr="00BC7775">
        <w:rPr>
          <w:rFonts w:ascii="Corbel" w:hAnsi="Corbel"/>
          <w:szCs w:val="18"/>
        </w:rPr>
        <w:t>toegestaan,</w:t>
      </w:r>
      <w:r w:rsidRPr="00811244">
        <w:rPr>
          <w:rFonts w:ascii="Corbel" w:hAnsi="Corbel"/>
          <w:szCs w:val="18"/>
        </w:rPr>
        <w:t xml:space="preserve"> wordt het meerdere niet meegenomen in de beoordeling. De omvang van deze documenten wordt bewust beperkt gehouden, vanuit de gedachte dat een “expert” die de Opdracht doorziet weinig tekst nodig heeft om de essentie vast te leggen.</w:t>
      </w:r>
      <w:r w:rsidR="007D7CDB">
        <w:rPr>
          <w:rFonts w:ascii="Corbel" w:hAnsi="Corbel"/>
          <w:szCs w:val="18"/>
        </w:rPr>
        <w:t xml:space="preserve"> </w:t>
      </w:r>
      <w:r w:rsidR="007D7CDB" w:rsidRPr="007D7CDB">
        <w:rPr>
          <w:rFonts w:ascii="Corbel" w:hAnsi="Corbel"/>
          <w:szCs w:val="18"/>
        </w:rPr>
        <w:t>Afbeeldingen zijn toegestaan maar worden meegeteld in het maximaal aantal A4. Een voorblad en inhoudsopgave mogen toegevoegd worden zonder dat deze meetellen voor het maximale aantal A4</w:t>
      </w:r>
      <w:r w:rsidR="007D7CDB">
        <w:rPr>
          <w:rFonts w:ascii="Corbel" w:hAnsi="Corbel"/>
          <w:szCs w:val="18"/>
        </w:rPr>
        <w:t>;</w:t>
      </w:r>
    </w:p>
    <w:p w14:paraId="060D24B8" w14:textId="17E44E88" w:rsidR="00313006" w:rsidRPr="00313006" w:rsidRDefault="00EB4D56" w:rsidP="00313006">
      <w:pPr>
        <w:numPr>
          <w:ilvl w:val="0"/>
          <w:numId w:val="17"/>
        </w:numPr>
        <w:tabs>
          <w:tab w:val="left" w:pos="6379"/>
        </w:tabs>
        <w:spacing w:before="240" w:after="120" w:line="276" w:lineRule="auto"/>
        <w:rPr>
          <w:rFonts w:ascii="Corbel" w:hAnsi="Corbel"/>
          <w:szCs w:val="18"/>
        </w:rPr>
      </w:pPr>
      <w:r w:rsidRPr="009E097D">
        <w:rPr>
          <w:rFonts w:ascii="Corbel" w:hAnsi="Corbel"/>
          <w:szCs w:val="18"/>
        </w:rPr>
        <w:t xml:space="preserve">Elk onderdeel van de Inschrijving dient conform de Checklist die onderaan deze leidraad is weergegeven in TenderNed bijgevoegd te worden als separaat bestand. Alle documenten dienen te worden geüpload als pdf-bestand. Het Format Prijzenblad daarentegen dient geüpload te worden in zowel </w:t>
      </w:r>
      <w:r w:rsidRPr="009E097D">
        <w:rPr>
          <w:rFonts w:ascii="Corbel" w:hAnsi="Corbel"/>
          <w:szCs w:val="18"/>
          <w:u w:val="single"/>
        </w:rPr>
        <w:t>pdf- als .</w:t>
      </w:r>
      <w:proofErr w:type="spellStart"/>
      <w:r w:rsidRPr="009E097D">
        <w:rPr>
          <w:rFonts w:ascii="Corbel" w:hAnsi="Corbel"/>
          <w:szCs w:val="18"/>
          <w:u w:val="single"/>
        </w:rPr>
        <w:t>xls</w:t>
      </w:r>
      <w:proofErr w:type="spellEnd"/>
      <w:r w:rsidRPr="009E097D">
        <w:rPr>
          <w:rFonts w:ascii="Corbel" w:hAnsi="Corbel"/>
          <w:szCs w:val="18"/>
          <w:u w:val="single"/>
        </w:rPr>
        <w:t>(x)-formaat.</w:t>
      </w:r>
      <w:bookmarkStart w:id="69" w:name="_Toc447864216"/>
    </w:p>
    <w:p w14:paraId="4146487D" w14:textId="77777777" w:rsidR="00826222" w:rsidRPr="00313006" w:rsidRDefault="00826222" w:rsidP="00313006">
      <w:pPr>
        <w:pStyle w:val="Kop2"/>
        <w:tabs>
          <w:tab w:val="left" w:pos="6379"/>
        </w:tabs>
        <w:spacing w:before="240" w:after="120" w:line="276" w:lineRule="auto"/>
        <w:rPr>
          <w:szCs w:val="18"/>
        </w:rPr>
      </w:pPr>
      <w:bookmarkStart w:id="70" w:name="_Toc189131484"/>
      <w:r w:rsidRPr="00313006">
        <w:rPr>
          <w:szCs w:val="18"/>
        </w:rPr>
        <w:t>Openingsprocedure</w:t>
      </w:r>
      <w:bookmarkEnd w:id="69"/>
      <w:bookmarkEnd w:id="70"/>
    </w:p>
    <w:p w14:paraId="74CA4D05" w14:textId="77777777" w:rsidR="00C74F1A" w:rsidRPr="00C25E4D" w:rsidRDefault="00C74F1A" w:rsidP="00C74F1A">
      <w:pPr>
        <w:spacing w:line="276" w:lineRule="auto"/>
        <w:rPr>
          <w:rFonts w:ascii="Corbel" w:hAnsi="Corbel"/>
          <w:szCs w:val="18"/>
        </w:rPr>
      </w:pPr>
      <w:r w:rsidRPr="00C25E4D">
        <w:rPr>
          <w:rFonts w:ascii="Corbel" w:hAnsi="Corbel"/>
          <w:szCs w:val="18"/>
        </w:rPr>
        <w:t>De volgende procedure zal worden gevolgd voor het openen van de kluis met Inschrijvingen:</w:t>
      </w:r>
    </w:p>
    <w:p w14:paraId="0FF9B3C7" w14:textId="77777777" w:rsidR="00C74F1A" w:rsidRPr="00C25E4D" w:rsidRDefault="00C74F1A" w:rsidP="00C74F1A">
      <w:pPr>
        <w:spacing w:line="276" w:lineRule="auto"/>
        <w:rPr>
          <w:rFonts w:ascii="Corbel" w:hAnsi="Corbel"/>
          <w:szCs w:val="18"/>
        </w:rPr>
      </w:pPr>
    </w:p>
    <w:p w14:paraId="79728F9D" w14:textId="3B5455B9" w:rsidR="00C74F1A" w:rsidRPr="00C25E4D" w:rsidRDefault="00C74F1A" w:rsidP="003564EC">
      <w:pPr>
        <w:numPr>
          <w:ilvl w:val="0"/>
          <w:numId w:val="24"/>
        </w:numPr>
        <w:tabs>
          <w:tab w:val="clear" w:pos="720"/>
          <w:tab w:val="num" w:pos="567"/>
        </w:tabs>
        <w:spacing w:line="276" w:lineRule="auto"/>
        <w:ind w:left="567" w:hanging="425"/>
        <w:rPr>
          <w:rFonts w:ascii="Corbel" w:hAnsi="Corbel"/>
          <w:szCs w:val="18"/>
        </w:rPr>
      </w:pPr>
      <w:r w:rsidRPr="00C25E4D">
        <w:rPr>
          <w:rFonts w:ascii="Corbel" w:hAnsi="Corbel"/>
          <w:szCs w:val="18"/>
        </w:rPr>
        <w:t xml:space="preserve">De (digitale) kluis met Inschrijvingen wordt na de in de planning genoemde sluitingsdatum geopend door </w:t>
      </w:r>
      <w:r>
        <w:rPr>
          <w:rFonts w:ascii="Corbel" w:hAnsi="Corbel"/>
          <w:szCs w:val="18"/>
        </w:rPr>
        <w:t>de Aanbestedende dienst</w:t>
      </w:r>
      <w:r w:rsidR="007D7CDB">
        <w:rPr>
          <w:rFonts w:ascii="Corbel" w:hAnsi="Corbel"/>
          <w:szCs w:val="18"/>
        </w:rPr>
        <w:t>;</w:t>
      </w:r>
      <w:r w:rsidRPr="00C25E4D">
        <w:rPr>
          <w:rFonts w:ascii="Corbel" w:hAnsi="Corbel"/>
          <w:szCs w:val="18"/>
        </w:rPr>
        <w:t xml:space="preserve"> </w:t>
      </w:r>
    </w:p>
    <w:p w14:paraId="3AFC6E53" w14:textId="426A7876" w:rsidR="00C74F1A" w:rsidRPr="00C25E4D" w:rsidRDefault="00C74F1A" w:rsidP="003564EC">
      <w:pPr>
        <w:numPr>
          <w:ilvl w:val="0"/>
          <w:numId w:val="24"/>
        </w:numPr>
        <w:tabs>
          <w:tab w:val="left" w:pos="567"/>
        </w:tabs>
        <w:spacing w:line="276" w:lineRule="auto"/>
        <w:ind w:left="567" w:hanging="425"/>
        <w:rPr>
          <w:rFonts w:ascii="Corbel" w:hAnsi="Corbel"/>
          <w:szCs w:val="18"/>
        </w:rPr>
      </w:pPr>
      <w:r w:rsidRPr="00C25E4D">
        <w:rPr>
          <w:rFonts w:ascii="Corbel" w:hAnsi="Corbel"/>
          <w:szCs w:val="18"/>
        </w:rPr>
        <w:t>Van de opening wordt een proces-verbaal opgemaakt</w:t>
      </w:r>
      <w:r w:rsidR="007D7CDB">
        <w:rPr>
          <w:rFonts w:ascii="Corbel" w:hAnsi="Corbel"/>
          <w:szCs w:val="18"/>
        </w:rPr>
        <w:t>;</w:t>
      </w:r>
      <w:r w:rsidRPr="00C25E4D">
        <w:rPr>
          <w:rFonts w:ascii="Corbel" w:hAnsi="Corbel"/>
          <w:szCs w:val="18"/>
        </w:rPr>
        <w:t xml:space="preserve"> </w:t>
      </w:r>
    </w:p>
    <w:p w14:paraId="01213C66" w14:textId="331B21CD" w:rsidR="00C74F1A" w:rsidRPr="00C25E4D" w:rsidRDefault="00C74F1A" w:rsidP="003564EC">
      <w:pPr>
        <w:numPr>
          <w:ilvl w:val="0"/>
          <w:numId w:val="24"/>
        </w:numPr>
        <w:tabs>
          <w:tab w:val="left" w:pos="567"/>
        </w:tabs>
        <w:spacing w:line="276" w:lineRule="auto"/>
        <w:ind w:left="567" w:hanging="425"/>
        <w:rPr>
          <w:rFonts w:ascii="Corbel" w:hAnsi="Corbel"/>
          <w:szCs w:val="18"/>
        </w:rPr>
      </w:pPr>
      <w:r w:rsidRPr="00C25E4D">
        <w:rPr>
          <w:rFonts w:ascii="Corbel" w:hAnsi="Corbel"/>
          <w:szCs w:val="18"/>
        </w:rPr>
        <w:t>Tijdens de opening worden de Inschrijvingen niet inhoudelijk behandeld</w:t>
      </w:r>
      <w:r w:rsidR="007D7CDB">
        <w:rPr>
          <w:rFonts w:ascii="Corbel" w:hAnsi="Corbel"/>
          <w:szCs w:val="18"/>
        </w:rPr>
        <w:t>;</w:t>
      </w:r>
    </w:p>
    <w:p w14:paraId="7316CB26" w14:textId="77777777" w:rsidR="00C74F1A" w:rsidRPr="00C25E4D" w:rsidRDefault="00C74F1A" w:rsidP="003564EC">
      <w:pPr>
        <w:numPr>
          <w:ilvl w:val="0"/>
          <w:numId w:val="24"/>
        </w:numPr>
        <w:tabs>
          <w:tab w:val="left" w:pos="567"/>
        </w:tabs>
        <w:spacing w:line="276" w:lineRule="auto"/>
        <w:ind w:left="567" w:hanging="425"/>
        <w:rPr>
          <w:rFonts w:ascii="Corbel" w:hAnsi="Corbel"/>
          <w:szCs w:val="18"/>
        </w:rPr>
      </w:pPr>
      <w:r w:rsidRPr="00C25E4D">
        <w:rPr>
          <w:rFonts w:ascii="Corbel" w:hAnsi="Corbel"/>
          <w:szCs w:val="18"/>
        </w:rPr>
        <w:t>Inschrijvers worden niet</w:t>
      </w:r>
      <w:r w:rsidRPr="00C25E4D">
        <w:rPr>
          <w:rFonts w:ascii="Corbel" w:hAnsi="Corbel"/>
          <w:b/>
          <w:szCs w:val="18"/>
        </w:rPr>
        <w:t xml:space="preserve"> </w:t>
      </w:r>
      <w:r w:rsidRPr="00C25E4D">
        <w:rPr>
          <w:rFonts w:ascii="Corbel" w:hAnsi="Corbel"/>
          <w:szCs w:val="18"/>
        </w:rPr>
        <w:t>uitgenodigd om de openingsprocedure bij te wonen. De opening van de Inschrijvingen is slechts een formaliteit.</w:t>
      </w:r>
    </w:p>
    <w:p w14:paraId="31DFEF8F" w14:textId="77777777" w:rsidR="0010574D" w:rsidRPr="00C25E4D" w:rsidRDefault="00826222" w:rsidP="00C25E4D">
      <w:pPr>
        <w:pStyle w:val="Kop2"/>
        <w:tabs>
          <w:tab w:val="left" w:pos="6379"/>
        </w:tabs>
        <w:spacing w:before="240" w:after="120" w:line="276" w:lineRule="auto"/>
        <w:rPr>
          <w:szCs w:val="18"/>
        </w:rPr>
      </w:pPr>
      <w:bookmarkStart w:id="71" w:name="_Toc447864218"/>
      <w:bookmarkStart w:id="72" w:name="_Toc189131485"/>
      <w:r w:rsidRPr="00C25E4D">
        <w:rPr>
          <w:szCs w:val="18"/>
        </w:rPr>
        <w:t>Gunningsbeslissing</w:t>
      </w:r>
      <w:bookmarkEnd w:id="71"/>
      <w:r w:rsidR="0010574D" w:rsidRPr="00C25E4D">
        <w:rPr>
          <w:szCs w:val="18"/>
        </w:rPr>
        <w:t>,</w:t>
      </w:r>
      <w:r w:rsidR="00C95A79">
        <w:rPr>
          <w:szCs w:val="18"/>
        </w:rPr>
        <w:t xml:space="preserve"> Overeenkomst</w:t>
      </w:r>
      <w:r w:rsidR="0010574D" w:rsidRPr="00C25E4D">
        <w:rPr>
          <w:szCs w:val="18"/>
        </w:rPr>
        <w:t xml:space="preserve"> en rechtsbescherming</w:t>
      </w:r>
      <w:bookmarkEnd w:id="72"/>
    </w:p>
    <w:p w14:paraId="76F601AF" w14:textId="77777777" w:rsidR="00AF6B84" w:rsidRDefault="00AF6B84" w:rsidP="00C25E4D">
      <w:pPr>
        <w:spacing w:line="276" w:lineRule="auto"/>
        <w:rPr>
          <w:rFonts w:ascii="Corbel" w:hAnsi="Corbel"/>
          <w:szCs w:val="18"/>
        </w:rPr>
      </w:pPr>
      <w:r w:rsidRPr="00C25E4D">
        <w:rPr>
          <w:rFonts w:ascii="Corbel" w:hAnsi="Corbel"/>
          <w:szCs w:val="18"/>
        </w:rPr>
        <w:t xml:space="preserve">Na opening zal de Aanbestedende dienst de Inschrijvingen toetsen en </w:t>
      </w:r>
      <w:r w:rsidRPr="002D0963">
        <w:rPr>
          <w:rFonts w:ascii="Corbel" w:hAnsi="Corbel"/>
          <w:szCs w:val="18"/>
        </w:rPr>
        <w:t>beoordelen. Dit wordt uiteengezet in de volgende hoofdstukken. Uiteindelijk mondt dit uit in een Gunningsbeslissing, waartegen afgewezen en gepasseerde Inschrijvers bezwaar kunnen maken. Hierop zien de volgende voorschriften:</w:t>
      </w:r>
    </w:p>
    <w:p w14:paraId="56AB9461" w14:textId="77777777" w:rsidR="00214242" w:rsidRDefault="00214242" w:rsidP="00214242">
      <w:pPr>
        <w:spacing w:line="276" w:lineRule="auto"/>
        <w:ind w:left="567"/>
        <w:rPr>
          <w:rFonts w:ascii="Corbel" w:hAnsi="Corbel"/>
          <w:szCs w:val="18"/>
        </w:rPr>
      </w:pPr>
    </w:p>
    <w:p w14:paraId="0F68262E" w14:textId="42EE62B3" w:rsidR="00C411CE" w:rsidRDefault="0010574D" w:rsidP="003564EC">
      <w:pPr>
        <w:numPr>
          <w:ilvl w:val="0"/>
          <w:numId w:val="25"/>
        </w:numPr>
        <w:tabs>
          <w:tab w:val="clear" w:pos="720"/>
          <w:tab w:val="num" w:pos="567"/>
        </w:tabs>
        <w:spacing w:line="276" w:lineRule="auto"/>
        <w:ind w:left="567" w:hanging="425"/>
        <w:rPr>
          <w:rFonts w:ascii="Corbel" w:hAnsi="Corbel"/>
          <w:szCs w:val="18"/>
        </w:rPr>
      </w:pPr>
      <w:r w:rsidRPr="00C25E4D">
        <w:rPr>
          <w:rFonts w:ascii="Corbel" w:hAnsi="Corbel"/>
          <w:szCs w:val="18"/>
        </w:rPr>
        <w:t xml:space="preserve">De Aanbestedende dienst zal Inschrijvers de Gunningsbeslissing </w:t>
      </w:r>
      <w:r w:rsidR="00463F55" w:rsidRPr="00C25E4D">
        <w:rPr>
          <w:rFonts w:ascii="Corbel" w:hAnsi="Corbel"/>
          <w:szCs w:val="18"/>
        </w:rPr>
        <w:t xml:space="preserve">zo spoedig mogelijk, gelijktijdig en </w:t>
      </w:r>
      <w:r w:rsidR="003F6397" w:rsidRPr="00C25E4D">
        <w:rPr>
          <w:rFonts w:ascii="Corbel" w:hAnsi="Corbel"/>
          <w:szCs w:val="18"/>
        </w:rPr>
        <w:t>Schriftelijk</w:t>
      </w:r>
      <w:r w:rsidRPr="00C25E4D">
        <w:rPr>
          <w:rFonts w:ascii="Corbel" w:hAnsi="Corbel"/>
          <w:szCs w:val="18"/>
        </w:rPr>
        <w:t xml:space="preserve"> mededelen, inclusief de relevan</w:t>
      </w:r>
      <w:r w:rsidR="00C411CE" w:rsidRPr="00C25E4D">
        <w:rPr>
          <w:rFonts w:ascii="Corbel" w:hAnsi="Corbel"/>
          <w:szCs w:val="18"/>
        </w:rPr>
        <w:t>te redenen voor die beslissing.</w:t>
      </w:r>
      <w:r w:rsidR="00F929BC">
        <w:rPr>
          <w:rFonts w:ascii="Corbel" w:hAnsi="Corbel"/>
          <w:szCs w:val="18"/>
        </w:rPr>
        <w:t xml:space="preserve"> De Aanbestedende dienst houdt </w:t>
      </w:r>
      <w:r w:rsidR="00F929BC">
        <w:rPr>
          <w:rFonts w:ascii="Corbel" w:hAnsi="Corbel"/>
          <w:szCs w:val="18"/>
        </w:rPr>
        <w:lastRenderedPageBreak/>
        <w:t>zich het recht voor om deze redenen later nog aan te vullen, waarbij, indien er nieuwe redenen worden gegeven, de bezwaartermijn opnieuw gaat lopen</w:t>
      </w:r>
      <w:r w:rsidR="007D7CDB">
        <w:rPr>
          <w:rFonts w:ascii="Corbel" w:hAnsi="Corbel"/>
          <w:szCs w:val="18"/>
        </w:rPr>
        <w:t>;</w:t>
      </w:r>
    </w:p>
    <w:p w14:paraId="341408E4" w14:textId="069039B8" w:rsidR="00826222" w:rsidRDefault="00C411CE" w:rsidP="003564EC">
      <w:pPr>
        <w:numPr>
          <w:ilvl w:val="0"/>
          <w:numId w:val="25"/>
        </w:numPr>
        <w:tabs>
          <w:tab w:val="left" w:pos="567"/>
        </w:tabs>
        <w:spacing w:line="276" w:lineRule="auto"/>
        <w:ind w:left="567" w:hanging="425"/>
        <w:rPr>
          <w:rFonts w:ascii="Corbel" w:hAnsi="Corbel"/>
          <w:szCs w:val="18"/>
        </w:rPr>
      </w:pPr>
      <w:r w:rsidRPr="00C25E4D">
        <w:rPr>
          <w:rFonts w:ascii="Corbel" w:hAnsi="Corbel"/>
          <w:szCs w:val="18"/>
        </w:rPr>
        <w:t>De Aanbestedende dienst deelt bepaalde gegevens betreffende de gunning niet mee indien openbaarmaking van die gegevens de toepassing van de wet in de weg zou staan, met het openbaar belang in strijd zou zijn, de rechtmatige commerciële belangen van</w:t>
      </w:r>
      <w:r w:rsidR="00AF6B84" w:rsidRPr="00C25E4D">
        <w:rPr>
          <w:rFonts w:ascii="Corbel" w:hAnsi="Corbel"/>
          <w:szCs w:val="18"/>
        </w:rPr>
        <w:t xml:space="preserve"> ondernemers zou kunnen schaden</w:t>
      </w:r>
      <w:r w:rsidRPr="00C25E4D">
        <w:rPr>
          <w:rFonts w:ascii="Corbel" w:hAnsi="Corbel"/>
          <w:szCs w:val="18"/>
        </w:rPr>
        <w:t xml:space="preserve"> of afbreuk aan de eerlijke mededinging zou kunnen doen</w:t>
      </w:r>
      <w:r w:rsidR="007D7CDB">
        <w:rPr>
          <w:rFonts w:ascii="Corbel" w:hAnsi="Corbel"/>
          <w:szCs w:val="18"/>
        </w:rPr>
        <w:t>;</w:t>
      </w:r>
    </w:p>
    <w:p w14:paraId="190B299A" w14:textId="1C78BE91" w:rsidR="0010574D" w:rsidRPr="00C25E4D" w:rsidRDefault="00826222" w:rsidP="003564EC">
      <w:pPr>
        <w:numPr>
          <w:ilvl w:val="0"/>
          <w:numId w:val="25"/>
        </w:numPr>
        <w:tabs>
          <w:tab w:val="left" w:pos="567"/>
        </w:tabs>
        <w:spacing w:line="276" w:lineRule="auto"/>
        <w:ind w:left="567" w:hanging="425"/>
        <w:rPr>
          <w:rFonts w:ascii="Corbel" w:hAnsi="Corbel"/>
          <w:szCs w:val="18"/>
        </w:rPr>
      </w:pPr>
      <w:r w:rsidRPr="00C25E4D">
        <w:rPr>
          <w:rFonts w:ascii="Corbel" w:hAnsi="Corbel"/>
          <w:szCs w:val="18"/>
        </w:rPr>
        <w:t xml:space="preserve">Getracht wordt de </w:t>
      </w:r>
      <w:r w:rsidR="002D0963">
        <w:rPr>
          <w:rFonts w:ascii="Corbel" w:hAnsi="Corbel"/>
          <w:szCs w:val="18"/>
        </w:rPr>
        <w:t>Gunningsbeslissing</w:t>
      </w:r>
      <w:r w:rsidRPr="00C25E4D">
        <w:rPr>
          <w:rFonts w:ascii="Corbel" w:hAnsi="Corbel"/>
          <w:szCs w:val="18"/>
        </w:rPr>
        <w:t xml:space="preserve"> conform de in de planning genoemde termijn te verstrekken aan Inschrijvers. Indien deze termijn door omstandigheden niet kan worden </w:t>
      </w:r>
      <w:r w:rsidR="00AC6E03">
        <w:rPr>
          <w:rFonts w:ascii="Corbel" w:hAnsi="Corbel"/>
          <w:szCs w:val="18"/>
        </w:rPr>
        <w:t>g</w:t>
      </w:r>
      <w:r w:rsidR="00AC6E03" w:rsidRPr="00C25E4D">
        <w:rPr>
          <w:rFonts w:ascii="Corbel" w:hAnsi="Corbel"/>
          <w:szCs w:val="18"/>
        </w:rPr>
        <w:t>ehaald</w:t>
      </w:r>
      <w:r w:rsidRPr="00C25E4D">
        <w:rPr>
          <w:rFonts w:ascii="Corbel" w:hAnsi="Corbel"/>
          <w:szCs w:val="18"/>
        </w:rPr>
        <w:t>, zal de Aanbestedende dienst Inschrijvers hierover informeren</w:t>
      </w:r>
      <w:r w:rsidR="007D7CDB">
        <w:rPr>
          <w:rFonts w:ascii="Corbel" w:hAnsi="Corbel"/>
          <w:szCs w:val="18"/>
        </w:rPr>
        <w:t>;</w:t>
      </w:r>
    </w:p>
    <w:p w14:paraId="6C6B3608" w14:textId="66C07B87" w:rsidR="006E6EC4" w:rsidRDefault="006E6EC4" w:rsidP="00313006">
      <w:pPr>
        <w:tabs>
          <w:tab w:val="left" w:pos="567"/>
        </w:tabs>
        <w:spacing w:line="276" w:lineRule="auto"/>
        <w:ind w:left="567"/>
        <w:rPr>
          <w:rFonts w:ascii="Corbel" w:hAnsi="Corbel"/>
          <w:szCs w:val="18"/>
        </w:rPr>
      </w:pPr>
    </w:p>
    <w:p w14:paraId="7C91467A" w14:textId="5A414241" w:rsidR="006E6EC4" w:rsidRPr="00A414FC" w:rsidRDefault="006E6EC4" w:rsidP="00A414FC">
      <w:pPr>
        <w:pStyle w:val="Lijstalinea"/>
        <w:numPr>
          <w:ilvl w:val="0"/>
          <w:numId w:val="25"/>
        </w:numPr>
        <w:tabs>
          <w:tab w:val="left" w:pos="567"/>
        </w:tabs>
        <w:spacing w:line="276" w:lineRule="auto"/>
        <w:rPr>
          <w:rFonts w:ascii="Corbel" w:hAnsi="Corbel"/>
        </w:rPr>
      </w:pPr>
      <w:r w:rsidRPr="00A414FC">
        <w:rPr>
          <w:rFonts w:ascii="Corbel" w:hAnsi="Corbel"/>
        </w:rPr>
        <w:t>Inschrijvers die een voorziening in rechte willen vragen tegen de Gunningsbeslissing zoals hiervoor bedoeld dienen dit tijdig, voor de afloop van de gestelde bezwaartermijn van twintig kalenderdagen</w:t>
      </w:r>
      <w:r>
        <w:rPr>
          <w:rFonts w:ascii="Corbel" w:hAnsi="Corbel"/>
        </w:rPr>
        <w:t xml:space="preserve">, </w:t>
      </w:r>
      <w:r w:rsidRPr="00A414FC">
        <w:rPr>
          <w:rFonts w:ascii="Corbel" w:hAnsi="Corbel"/>
        </w:rPr>
        <w:t>Schriftelijk mede te delen aan de Aanbestedende dienst onder gelijktijdige toezending van een kopie van de dagvaarding en met vermelding van de datum waarop de voorzieningenrechter de zaak zal behandelen.</w:t>
      </w:r>
    </w:p>
    <w:p w14:paraId="6C49B2A0" w14:textId="77777777" w:rsidR="006E6EC4" w:rsidRDefault="006E6EC4" w:rsidP="006E6EC4">
      <w:pPr>
        <w:tabs>
          <w:tab w:val="left" w:pos="567"/>
        </w:tabs>
        <w:spacing w:line="276" w:lineRule="auto"/>
        <w:ind w:left="567"/>
        <w:rPr>
          <w:rFonts w:ascii="Corbel" w:hAnsi="Corbel"/>
        </w:rPr>
      </w:pPr>
    </w:p>
    <w:p w14:paraId="62568B26" w14:textId="766DBFB5" w:rsidR="006E6EC4" w:rsidRDefault="006E6EC4" w:rsidP="006E6EC4">
      <w:pPr>
        <w:tabs>
          <w:tab w:val="left" w:pos="567"/>
        </w:tabs>
        <w:spacing w:line="276" w:lineRule="auto"/>
        <w:ind w:left="567"/>
        <w:rPr>
          <w:rFonts w:ascii="Corbel" w:hAnsi="Corbel"/>
        </w:rPr>
      </w:pPr>
      <w:r w:rsidRPr="3907FA93">
        <w:rPr>
          <w:rFonts w:ascii="Corbel" w:hAnsi="Corbel"/>
        </w:rPr>
        <w:t>Deze bezwaartermijn geldt zowel als een opschortende termijn als een vervaltermijn. Dit betekent dat een inschrijver die het niet eens is met de Gunningsbeslissing, binnen deze termijn een kort geding aanhangig</w:t>
      </w:r>
      <w:r>
        <w:rPr>
          <w:rFonts w:ascii="Corbel" w:hAnsi="Corbel"/>
        </w:rPr>
        <w:t xml:space="preserve"> dient</w:t>
      </w:r>
      <w:r w:rsidRPr="3907FA93">
        <w:rPr>
          <w:rFonts w:ascii="Corbel" w:hAnsi="Corbel"/>
        </w:rPr>
        <w:t xml:space="preserve"> te maken. Indien een inschrijver niet binnen deze termijn een kort geding aanhangig maakt, kan deze geen bezwaar meer maken tegen de Gunningsbeslissing en heeft </w:t>
      </w:r>
      <w:r>
        <w:rPr>
          <w:rFonts w:ascii="Corbel" w:hAnsi="Corbel"/>
        </w:rPr>
        <w:t xml:space="preserve">een inschrijver </w:t>
      </w:r>
      <w:r w:rsidRPr="3907FA93">
        <w:rPr>
          <w:rFonts w:ascii="Corbel" w:hAnsi="Corbel"/>
        </w:rPr>
        <w:t xml:space="preserve">zijn rechten ter zake verwerkt. </w:t>
      </w:r>
    </w:p>
    <w:p w14:paraId="502689DA" w14:textId="77777777" w:rsidR="006E6EC4" w:rsidRDefault="006E6EC4" w:rsidP="006E6EC4">
      <w:pPr>
        <w:tabs>
          <w:tab w:val="left" w:pos="567"/>
        </w:tabs>
        <w:spacing w:line="276" w:lineRule="auto"/>
        <w:ind w:left="567"/>
        <w:rPr>
          <w:rFonts w:ascii="Corbel" w:hAnsi="Corbel"/>
        </w:rPr>
      </w:pPr>
    </w:p>
    <w:p w14:paraId="1DED9453" w14:textId="77777777" w:rsidR="006E6EC4" w:rsidRDefault="006E6EC4" w:rsidP="006E6EC4">
      <w:pPr>
        <w:tabs>
          <w:tab w:val="left" w:pos="567"/>
        </w:tabs>
        <w:spacing w:line="276" w:lineRule="auto"/>
        <w:ind w:left="567"/>
        <w:rPr>
          <w:rFonts w:ascii="Corbel" w:hAnsi="Corbel"/>
        </w:rPr>
      </w:pPr>
      <w:r>
        <w:rPr>
          <w:rFonts w:ascii="Corbel" w:hAnsi="Corbel"/>
        </w:rPr>
        <w:t xml:space="preserve">Zowel de opschortende termijn als de vervaltermijn vallen onder de werking van de Algemene Termijnenwet. Hierdoor gelden dezelfde regels voor de afloop van een opschortende termijn ook voor de vervaltermijn indien een termijn afloopt in een weekend- of op feestdagen. </w:t>
      </w:r>
    </w:p>
    <w:p w14:paraId="561C3170" w14:textId="77777777" w:rsidR="006E6EC4" w:rsidRDefault="006E6EC4" w:rsidP="006E6EC4">
      <w:pPr>
        <w:tabs>
          <w:tab w:val="left" w:pos="567"/>
        </w:tabs>
        <w:spacing w:line="276" w:lineRule="auto"/>
        <w:ind w:left="567"/>
        <w:rPr>
          <w:rFonts w:ascii="Corbel" w:hAnsi="Corbel"/>
        </w:rPr>
      </w:pPr>
    </w:p>
    <w:p w14:paraId="73A3168F" w14:textId="6AB252B7" w:rsidR="006E6EC4" w:rsidRPr="00A414FC" w:rsidRDefault="006E6EC4" w:rsidP="006E6EC4">
      <w:pPr>
        <w:tabs>
          <w:tab w:val="left" w:pos="567"/>
        </w:tabs>
        <w:spacing w:line="276" w:lineRule="auto"/>
        <w:ind w:left="567"/>
      </w:pPr>
      <w:r w:rsidRPr="3907FA93">
        <w:rPr>
          <w:rFonts w:ascii="Corbel" w:hAnsi="Corbel"/>
        </w:rPr>
        <w:t>Indien binnen de gestelde termijn geen kort geding aanhangig wordt gemaakt, is de Aanbestedende dienst vrij om gevolg te geven aan de Gunningsbeslissing en over te gaan tot definitieve gunning, mits hiertegen geen (overige) belemmeringen bestaan, zoals het niet succesvol geverifieerd zijn van de winnende inschrijving. Indien wel een kort geding aanhangig is gemaakt binnen deze termijn, zal de Aanbestedende dienst de opdracht in ieder geval niet definitief gunnen voordat in kort geding vonnis is gewezen. Deze uitspraak vormt de basis voor verdere besluitvorming van de Aanbestedende dienst aangaande de gunning van de overeenkomst.</w:t>
      </w:r>
    </w:p>
    <w:p w14:paraId="0B698829" w14:textId="77777777" w:rsidR="006E6EC4" w:rsidRPr="00313006" w:rsidRDefault="006E6EC4" w:rsidP="00313006">
      <w:pPr>
        <w:tabs>
          <w:tab w:val="left" w:pos="567"/>
        </w:tabs>
        <w:spacing w:line="276" w:lineRule="auto"/>
        <w:ind w:left="567"/>
        <w:rPr>
          <w:rFonts w:ascii="Corbel" w:hAnsi="Corbel"/>
          <w:szCs w:val="18"/>
        </w:rPr>
      </w:pPr>
    </w:p>
    <w:p w14:paraId="437C47F0" w14:textId="77777777" w:rsidR="008D74C1" w:rsidRDefault="008D74C1" w:rsidP="003564EC">
      <w:pPr>
        <w:numPr>
          <w:ilvl w:val="0"/>
          <w:numId w:val="25"/>
        </w:numPr>
        <w:tabs>
          <w:tab w:val="left" w:pos="567"/>
        </w:tabs>
        <w:spacing w:line="276" w:lineRule="auto"/>
        <w:ind w:left="567" w:hanging="425"/>
        <w:rPr>
          <w:rFonts w:ascii="Corbel" w:hAnsi="Corbel"/>
          <w:szCs w:val="18"/>
        </w:rPr>
      </w:pPr>
      <w:r w:rsidRPr="008D74C1">
        <w:rPr>
          <w:rFonts w:ascii="Corbel" w:hAnsi="Corbel"/>
          <w:szCs w:val="18"/>
        </w:rPr>
        <w:t>De mededeling van de Aanbestedende dienst van de Gunningsbeslissing (artikel 2.129 en 2.130 Aanbestedingswet 2012) houdt geen aanvaarding in als bedoeld in artikel 217, eerste lid, van Boek 6 van het Burgerlijk Wetboek van een aanbod van een inschrijver. Een overeenkomst komt slechts tot stand nadat de opdrachtnemer een schriftelijke bevestiging van de Aanbestedende dienst heeft ontvangen in de vorm van een door de Aanbestedende dienst ondertekende overeenkomst (zie bijlage concept overeenkomst)</w:t>
      </w:r>
    </w:p>
    <w:p w14:paraId="72B85EF4" w14:textId="557880B3" w:rsidR="006E6003" w:rsidRDefault="00B06DC1" w:rsidP="003564EC">
      <w:pPr>
        <w:numPr>
          <w:ilvl w:val="0"/>
          <w:numId w:val="25"/>
        </w:numPr>
        <w:tabs>
          <w:tab w:val="left" w:pos="567"/>
        </w:tabs>
        <w:spacing w:line="276" w:lineRule="auto"/>
        <w:ind w:left="567" w:hanging="425"/>
        <w:rPr>
          <w:rFonts w:ascii="Corbel" w:hAnsi="Corbel"/>
          <w:szCs w:val="18"/>
        </w:rPr>
      </w:pPr>
      <w:r w:rsidRPr="00B06DC1">
        <w:rPr>
          <w:rFonts w:ascii="Corbel" w:hAnsi="Corbel"/>
          <w:szCs w:val="18"/>
        </w:rPr>
        <w:t xml:space="preserve">De provincie zal, zodra zij definitief tot gunning overgaat, de overeenkomst digitaal ter ondertekening toesturen aan de gegunde partij(en). De provincie gebruikt hiervoor </w:t>
      </w:r>
      <w:proofErr w:type="spellStart"/>
      <w:r w:rsidRPr="00B06DC1">
        <w:rPr>
          <w:rFonts w:ascii="Corbel" w:hAnsi="Corbel"/>
          <w:szCs w:val="18"/>
        </w:rPr>
        <w:t>ValidSign</w:t>
      </w:r>
      <w:proofErr w:type="spellEnd"/>
      <w:r w:rsidRPr="00B06DC1">
        <w:rPr>
          <w:rFonts w:ascii="Corbel" w:hAnsi="Corbel"/>
          <w:szCs w:val="18"/>
        </w:rPr>
        <w:t>. De betreffende partijen worden op dat moment verzocht om ten behoeve van deze digitale ondertekening, de naam, functie, het e-mailadres en mobiel telefoonnummer van de vertegenwoordigingsbevoegde persoon aan te leveren.</w:t>
      </w:r>
    </w:p>
    <w:p w14:paraId="261FB353" w14:textId="77777777" w:rsidR="00D05134" w:rsidRDefault="00D05134" w:rsidP="00D05134">
      <w:pPr>
        <w:pStyle w:val="Lijstalinea"/>
        <w:rPr>
          <w:rFonts w:ascii="Corbel" w:hAnsi="Corbel"/>
          <w:szCs w:val="18"/>
        </w:rPr>
      </w:pPr>
    </w:p>
    <w:p w14:paraId="292F3438" w14:textId="77777777" w:rsidR="001F3407" w:rsidRPr="000870B8" w:rsidRDefault="00AE0170" w:rsidP="003564EC">
      <w:pPr>
        <w:pStyle w:val="Kop1"/>
        <w:numPr>
          <w:ilvl w:val="0"/>
          <w:numId w:val="18"/>
        </w:numPr>
        <w:spacing w:after="240"/>
        <w:ind w:left="1701" w:hanging="1701"/>
        <w:rPr>
          <w:rFonts w:ascii="Corbel" w:hAnsi="Corbel"/>
          <w:szCs w:val="24"/>
        </w:rPr>
      </w:pPr>
      <w:bookmarkStart w:id="73" w:name="_Toc447882335"/>
      <w:bookmarkStart w:id="74" w:name="_Toc189131486"/>
      <w:bookmarkEnd w:id="30"/>
      <w:r w:rsidRPr="000870B8">
        <w:rPr>
          <w:rFonts w:ascii="Corbel" w:hAnsi="Corbel"/>
          <w:szCs w:val="24"/>
        </w:rPr>
        <w:lastRenderedPageBreak/>
        <w:t>Toetsing van de Inschrijving</w:t>
      </w:r>
      <w:bookmarkEnd w:id="73"/>
      <w:bookmarkEnd w:id="74"/>
    </w:p>
    <w:p w14:paraId="12F3239C" w14:textId="77777777" w:rsidR="008E5655" w:rsidRDefault="008E5655" w:rsidP="00811244">
      <w:pPr>
        <w:spacing w:line="276" w:lineRule="auto"/>
        <w:rPr>
          <w:rFonts w:ascii="Corbel" w:hAnsi="Corbel"/>
          <w:szCs w:val="18"/>
        </w:rPr>
      </w:pPr>
      <w:r w:rsidRPr="00811244">
        <w:rPr>
          <w:rFonts w:ascii="Corbel" w:hAnsi="Corbel"/>
        </w:rPr>
        <w:t>In dit hoofdstuk wordt beschreven hoe wordt getoetst of aan de voorwaarden voor deelname</w:t>
      </w:r>
      <w:r w:rsidR="000870B8">
        <w:rPr>
          <w:rFonts w:ascii="Corbel" w:hAnsi="Corbel"/>
        </w:rPr>
        <w:t xml:space="preserve"> aan de aanbesteding</w:t>
      </w:r>
      <w:r w:rsidRPr="00811244">
        <w:rPr>
          <w:rFonts w:ascii="Corbel" w:hAnsi="Corbel"/>
        </w:rPr>
        <w:t xml:space="preserve"> is voldaan</w:t>
      </w:r>
      <w:r w:rsidR="00560A58">
        <w:rPr>
          <w:rFonts w:ascii="Corbel" w:hAnsi="Corbel"/>
        </w:rPr>
        <w:t xml:space="preserve">. </w:t>
      </w:r>
      <w:r w:rsidRPr="00811244">
        <w:rPr>
          <w:rFonts w:ascii="Corbel" w:hAnsi="Corbel"/>
        </w:rPr>
        <w:t xml:space="preserve">De toetsing van de Inschrijvingen bestaat uit drie stappen, waarbij geldt dat </w:t>
      </w:r>
      <w:r w:rsidR="00527BEE">
        <w:rPr>
          <w:rFonts w:ascii="Corbel" w:hAnsi="Corbel"/>
        </w:rPr>
        <w:t xml:space="preserve">in beginsel </w:t>
      </w:r>
      <w:r w:rsidRPr="00811244">
        <w:rPr>
          <w:rFonts w:ascii="Corbel" w:hAnsi="Corbel"/>
        </w:rPr>
        <w:t>slechts aan de volgende stap wordt toegekomen als in de vorige stap niet geconcludeerd is dat de Inschrijvi</w:t>
      </w:r>
      <w:r w:rsidR="000870B8">
        <w:rPr>
          <w:rFonts w:ascii="Corbel" w:hAnsi="Corbel"/>
        </w:rPr>
        <w:t>ng ter zijde moet worden gelegd en de Inschrijver moet worden uitgesloten van deelname.</w:t>
      </w:r>
    </w:p>
    <w:p w14:paraId="14A9D44B" w14:textId="77777777" w:rsidR="008E5655" w:rsidRPr="000870B8" w:rsidRDefault="008E5655" w:rsidP="000870B8">
      <w:pPr>
        <w:pStyle w:val="Kop2"/>
        <w:tabs>
          <w:tab w:val="left" w:pos="6379"/>
        </w:tabs>
        <w:spacing w:before="240" w:after="120"/>
        <w:rPr>
          <w:szCs w:val="18"/>
        </w:rPr>
      </w:pPr>
      <w:bookmarkStart w:id="75" w:name="_Toc366096352"/>
      <w:bookmarkStart w:id="76" w:name="_Toc445911304"/>
      <w:bookmarkStart w:id="77" w:name="_Toc447882336"/>
      <w:bookmarkStart w:id="78" w:name="_Toc189131487"/>
      <w:r w:rsidRPr="00811244">
        <w:rPr>
          <w:szCs w:val="18"/>
        </w:rPr>
        <w:t>Stap 1: Toetsen of is voldaan aan de aanbestedingsvoorschriften</w:t>
      </w:r>
      <w:bookmarkEnd w:id="75"/>
      <w:bookmarkEnd w:id="76"/>
      <w:bookmarkEnd w:id="77"/>
      <w:bookmarkEnd w:id="78"/>
    </w:p>
    <w:p w14:paraId="5241F2B3" w14:textId="77777777" w:rsidR="008E5655" w:rsidRPr="00811244" w:rsidRDefault="008E5655" w:rsidP="00811244">
      <w:pPr>
        <w:spacing w:line="276" w:lineRule="auto"/>
        <w:rPr>
          <w:rFonts w:ascii="Corbel" w:hAnsi="Corbel"/>
          <w:szCs w:val="18"/>
        </w:rPr>
      </w:pPr>
      <w:r w:rsidRPr="00811244">
        <w:rPr>
          <w:rFonts w:ascii="Corbel" w:hAnsi="Corbel"/>
          <w:szCs w:val="18"/>
        </w:rPr>
        <w:t xml:space="preserve">De Inschrijving wordt na opening eerst getoetst aan de in </w:t>
      </w:r>
      <w:r w:rsidR="00560A58">
        <w:rPr>
          <w:rFonts w:ascii="Corbel" w:hAnsi="Corbel"/>
          <w:szCs w:val="18"/>
        </w:rPr>
        <w:t>deze Aanbestedingsleidraad</w:t>
      </w:r>
      <w:r w:rsidRPr="00811244">
        <w:rPr>
          <w:rFonts w:ascii="Corbel" w:hAnsi="Corbel"/>
          <w:szCs w:val="18"/>
        </w:rPr>
        <w:t xml:space="preserve"> neergelegde voorschriften</w:t>
      </w:r>
      <w:r w:rsidR="000870B8">
        <w:rPr>
          <w:rFonts w:ascii="Corbel" w:hAnsi="Corbel"/>
          <w:szCs w:val="18"/>
        </w:rPr>
        <w:t>.</w:t>
      </w:r>
      <w:r w:rsidRPr="00811244">
        <w:rPr>
          <w:rFonts w:ascii="Corbel" w:hAnsi="Corbel"/>
          <w:szCs w:val="18"/>
        </w:rPr>
        <w:t xml:space="preserve"> Indien een Inschrijving hier niet aan voldoet kan de </w:t>
      </w:r>
      <w:r w:rsidR="004A2007">
        <w:rPr>
          <w:rFonts w:ascii="Corbel" w:hAnsi="Corbel"/>
          <w:szCs w:val="18"/>
        </w:rPr>
        <w:t xml:space="preserve">Inschrijver worden uitgesloten van deelname. </w:t>
      </w:r>
    </w:p>
    <w:p w14:paraId="4708925F" w14:textId="77777777" w:rsidR="008E5655" w:rsidRPr="000870B8" w:rsidRDefault="008E5655" w:rsidP="000870B8">
      <w:pPr>
        <w:pStyle w:val="Kop2"/>
        <w:tabs>
          <w:tab w:val="left" w:pos="6379"/>
        </w:tabs>
        <w:spacing w:before="240" w:after="120"/>
        <w:rPr>
          <w:szCs w:val="18"/>
        </w:rPr>
      </w:pPr>
      <w:bookmarkStart w:id="79" w:name="_Toc366096353"/>
      <w:bookmarkStart w:id="80" w:name="_Toc445911305"/>
      <w:bookmarkStart w:id="81" w:name="OLE_LINK32"/>
      <w:bookmarkStart w:id="82" w:name="OLE_LINK33"/>
      <w:bookmarkStart w:id="83" w:name="_Toc447882337"/>
      <w:bookmarkStart w:id="84" w:name="_Toc189131488"/>
      <w:r w:rsidRPr="00811244">
        <w:rPr>
          <w:szCs w:val="18"/>
        </w:rPr>
        <w:t>Stap 2: Toetsen of geen uitsluitingsgronden van toepassing zijn</w:t>
      </w:r>
      <w:bookmarkEnd w:id="79"/>
      <w:bookmarkEnd w:id="80"/>
      <w:bookmarkEnd w:id="81"/>
      <w:bookmarkEnd w:id="82"/>
      <w:bookmarkEnd w:id="83"/>
      <w:bookmarkEnd w:id="84"/>
    </w:p>
    <w:p w14:paraId="2EE41C15" w14:textId="77777777" w:rsidR="00C25E4D" w:rsidRPr="00560A58" w:rsidRDefault="008E5655" w:rsidP="00560A58">
      <w:pPr>
        <w:suppressAutoHyphens/>
        <w:overflowPunct w:val="0"/>
        <w:autoSpaceDE w:val="0"/>
        <w:spacing w:line="276" w:lineRule="auto"/>
        <w:textAlignment w:val="baseline"/>
        <w:rPr>
          <w:rFonts w:ascii="Corbel" w:hAnsi="Corbel"/>
          <w:szCs w:val="18"/>
        </w:rPr>
      </w:pPr>
      <w:r w:rsidRPr="00560A58">
        <w:rPr>
          <w:rFonts w:ascii="Corbel" w:hAnsi="Corbel"/>
          <w:szCs w:val="18"/>
        </w:rPr>
        <w:t xml:space="preserve">Tijdens de tweede stap wordt getoetst of op de Inschrijver geen uitsluitingsgronden van toepassing zijn. </w:t>
      </w:r>
      <w:r w:rsidR="00560A58" w:rsidRPr="00560A58">
        <w:rPr>
          <w:rFonts w:ascii="Corbel" w:hAnsi="Corbel"/>
          <w:szCs w:val="18"/>
        </w:rPr>
        <w:t xml:space="preserve">Uitsluitingsgronden zien op omstandigheden die de persoon van Inschrijver betreffen en diens uitsluiting van deelneming aan deze aanbestedingsprocedure rechtvaardigen. </w:t>
      </w:r>
      <w:r w:rsidR="003466E6" w:rsidRPr="00560A58">
        <w:rPr>
          <w:rFonts w:ascii="Corbel" w:hAnsi="Corbel"/>
          <w:szCs w:val="18"/>
        </w:rPr>
        <w:t xml:space="preserve">Indien </w:t>
      </w:r>
      <w:r w:rsidR="00560A58" w:rsidRPr="00560A58">
        <w:rPr>
          <w:rFonts w:ascii="Corbel" w:hAnsi="Corbel"/>
          <w:szCs w:val="18"/>
        </w:rPr>
        <w:t>één van de uitsluitingsgronden van toepassing is zal Inschrijver worden</w:t>
      </w:r>
      <w:r w:rsidR="003466E6" w:rsidRPr="00560A58">
        <w:rPr>
          <w:rFonts w:ascii="Corbel" w:hAnsi="Corbel"/>
          <w:szCs w:val="18"/>
        </w:rPr>
        <w:t xml:space="preserve"> uitgesloten</w:t>
      </w:r>
      <w:r w:rsidR="00560A58">
        <w:rPr>
          <w:rFonts w:ascii="Corbel" w:hAnsi="Corbel"/>
          <w:szCs w:val="18"/>
        </w:rPr>
        <w:t xml:space="preserve"> van deelname</w:t>
      </w:r>
      <w:r w:rsidR="003466E6" w:rsidRPr="00560A58">
        <w:rPr>
          <w:rFonts w:ascii="Corbel" w:hAnsi="Corbel"/>
          <w:szCs w:val="18"/>
        </w:rPr>
        <w:t>,</w:t>
      </w:r>
      <w:r w:rsidR="00EC661B">
        <w:rPr>
          <w:rFonts w:ascii="Corbel" w:hAnsi="Corbel"/>
          <w:szCs w:val="18"/>
        </w:rPr>
        <w:t xml:space="preserve"> met inachtneming van de Aanbestedingswet 2012.</w:t>
      </w:r>
    </w:p>
    <w:p w14:paraId="001615BE" w14:textId="77777777" w:rsidR="00560A58" w:rsidRPr="00560A58" w:rsidRDefault="00560A58" w:rsidP="00560A58">
      <w:pPr>
        <w:spacing w:line="276" w:lineRule="auto"/>
        <w:rPr>
          <w:rFonts w:ascii="Corbel" w:hAnsi="Corbel"/>
          <w:szCs w:val="18"/>
        </w:rPr>
      </w:pPr>
    </w:p>
    <w:p w14:paraId="6A4CD1C5" w14:textId="59D50322" w:rsidR="004E1E2E" w:rsidRPr="004E1E2E" w:rsidRDefault="004A2007" w:rsidP="004A2007">
      <w:pPr>
        <w:spacing w:line="276" w:lineRule="auto"/>
        <w:rPr>
          <w:rFonts w:ascii="Corbel" w:hAnsi="Corbel"/>
          <w:b/>
          <w:szCs w:val="18"/>
        </w:rPr>
      </w:pPr>
      <w:r w:rsidRPr="00060147">
        <w:rPr>
          <w:rFonts w:ascii="Corbel" w:hAnsi="Corbel"/>
          <w:szCs w:val="18"/>
        </w:rPr>
        <w:t>Alle wettelijk verplichte uitsluitingsgronden en een aantal</w:t>
      </w:r>
      <w:r w:rsidR="004612C5" w:rsidRPr="00060147">
        <w:rPr>
          <w:rFonts w:ascii="Corbel" w:hAnsi="Corbel"/>
          <w:szCs w:val="18"/>
        </w:rPr>
        <w:t xml:space="preserve"> </w:t>
      </w:r>
      <w:r w:rsidRPr="00060147">
        <w:rPr>
          <w:rFonts w:ascii="Corbel" w:hAnsi="Corbel"/>
          <w:szCs w:val="18"/>
        </w:rPr>
        <w:t xml:space="preserve">facultatieve uitsluitingsgronden (onderdeel 3) </w:t>
      </w:r>
      <w:r w:rsidR="00FA22BB" w:rsidRPr="00060147">
        <w:rPr>
          <w:rFonts w:ascii="Corbel" w:hAnsi="Corbel"/>
          <w:szCs w:val="18"/>
        </w:rPr>
        <w:t xml:space="preserve">voor aanbestedingen boven de Europese drempels </w:t>
      </w:r>
      <w:r w:rsidRPr="00060147">
        <w:rPr>
          <w:rFonts w:ascii="Corbel" w:hAnsi="Corbel"/>
          <w:szCs w:val="18"/>
        </w:rPr>
        <w:t>zijn van t</w:t>
      </w:r>
      <w:r w:rsidR="00060147" w:rsidRPr="00060147">
        <w:rPr>
          <w:rFonts w:ascii="Corbel" w:hAnsi="Corbel"/>
          <w:szCs w:val="18"/>
        </w:rPr>
        <w:t>oepassing op deze aanbesteding.</w:t>
      </w:r>
      <w:r>
        <w:rPr>
          <w:rFonts w:ascii="Corbel" w:hAnsi="Corbel"/>
          <w:szCs w:val="18"/>
        </w:rPr>
        <w:t xml:space="preserve"> </w:t>
      </w:r>
      <w:r w:rsidR="00166AAA">
        <w:rPr>
          <w:rFonts w:ascii="Corbel" w:hAnsi="Corbel"/>
          <w:szCs w:val="18"/>
        </w:rPr>
        <w:t xml:space="preserve">De Aanbestedende dienst kiest hiervoor omdat zij geen zaken wil doen met een Ondernemer op wie één van deze omstandigheden van toepassing is. </w:t>
      </w:r>
      <w:r>
        <w:rPr>
          <w:rFonts w:ascii="Corbel" w:hAnsi="Corbel"/>
          <w:szCs w:val="18"/>
        </w:rPr>
        <w:t>De</w:t>
      </w:r>
      <w:r w:rsidRPr="00560A58">
        <w:rPr>
          <w:rFonts w:ascii="Corbel" w:hAnsi="Corbel"/>
          <w:szCs w:val="18"/>
        </w:rPr>
        <w:t xml:space="preserve"> </w:t>
      </w:r>
      <w:r>
        <w:rPr>
          <w:rFonts w:ascii="Corbel" w:hAnsi="Corbel"/>
          <w:szCs w:val="18"/>
        </w:rPr>
        <w:t xml:space="preserve">van toepassing zijnde </w:t>
      </w:r>
      <w:r w:rsidRPr="00560A58">
        <w:rPr>
          <w:rFonts w:ascii="Corbel" w:hAnsi="Corbel"/>
          <w:szCs w:val="18"/>
        </w:rPr>
        <w:t xml:space="preserve">uitsluitingsgronden zijn aangevinkt </w:t>
      </w:r>
      <w:r w:rsidRPr="00060147">
        <w:rPr>
          <w:rFonts w:ascii="Corbel" w:hAnsi="Corbel"/>
          <w:szCs w:val="18"/>
        </w:rPr>
        <w:t xml:space="preserve">onder </w:t>
      </w:r>
      <w:r w:rsidR="004E6F88" w:rsidRPr="00060147">
        <w:rPr>
          <w:rFonts w:ascii="Corbel" w:hAnsi="Corbel"/>
          <w:szCs w:val="18"/>
        </w:rPr>
        <w:t>deel III</w:t>
      </w:r>
      <w:r w:rsidRPr="00060147">
        <w:rPr>
          <w:rFonts w:ascii="Corbel" w:hAnsi="Corbel"/>
          <w:szCs w:val="18"/>
          <w:shd w:val="clear" w:color="auto" w:fill="FFFFFF"/>
        </w:rPr>
        <w:t xml:space="preserve"> van</w:t>
      </w:r>
      <w:r w:rsidRPr="00060147">
        <w:rPr>
          <w:rFonts w:ascii="Corbel" w:hAnsi="Corbel"/>
          <w:szCs w:val="18"/>
        </w:rPr>
        <w:t xml:space="preserve"> </w:t>
      </w:r>
      <w:r w:rsidR="004E6F88" w:rsidRPr="00060147">
        <w:rPr>
          <w:rFonts w:ascii="Corbel" w:hAnsi="Corbel"/>
          <w:szCs w:val="18"/>
        </w:rPr>
        <w:t>het</w:t>
      </w:r>
      <w:r w:rsidR="004E6F88">
        <w:rPr>
          <w:rFonts w:ascii="Corbel" w:hAnsi="Corbel"/>
          <w:szCs w:val="18"/>
        </w:rPr>
        <w:t xml:space="preserve"> </w:t>
      </w:r>
      <w:r w:rsidR="004E6F88" w:rsidRPr="004E6F88">
        <w:rPr>
          <w:rFonts w:ascii="Corbel" w:hAnsi="Corbel"/>
          <w:b/>
          <w:szCs w:val="18"/>
        </w:rPr>
        <w:t>Uniform Europees Aanbestedingsdocument</w:t>
      </w:r>
      <w:r w:rsidR="004E1E2E" w:rsidRPr="004E6F88">
        <w:rPr>
          <w:rFonts w:ascii="Corbel" w:hAnsi="Corbel"/>
          <w:b/>
          <w:szCs w:val="18"/>
        </w:rPr>
        <w:t>.</w:t>
      </w:r>
    </w:p>
    <w:p w14:paraId="201851CE" w14:textId="77777777" w:rsidR="00166AAA" w:rsidRDefault="00166AAA" w:rsidP="004A2007">
      <w:pPr>
        <w:spacing w:line="276" w:lineRule="auto"/>
        <w:rPr>
          <w:rFonts w:ascii="Corbel" w:hAnsi="Corbel"/>
          <w:szCs w:val="18"/>
        </w:rPr>
      </w:pPr>
    </w:p>
    <w:p w14:paraId="600707C7" w14:textId="2EC9CFFD" w:rsidR="00970024" w:rsidRDefault="004A2007" w:rsidP="00EC661B">
      <w:pPr>
        <w:shd w:val="clear" w:color="auto" w:fill="FFFFFF" w:themeFill="background1"/>
        <w:spacing w:line="276" w:lineRule="auto"/>
        <w:rPr>
          <w:rFonts w:ascii="Corbel" w:hAnsi="Corbel"/>
          <w:szCs w:val="18"/>
        </w:rPr>
      </w:pPr>
      <w:r w:rsidRPr="00882E92">
        <w:rPr>
          <w:rFonts w:ascii="Corbel" w:hAnsi="Corbel"/>
          <w:szCs w:val="18"/>
        </w:rPr>
        <w:t xml:space="preserve">Voor </w:t>
      </w:r>
      <w:r w:rsidRPr="00EC661B">
        <w:rPr>
          <w:rFonts w:ascii="Corbel" w:hAnsi="Corbel"/>
          <w:szCs w:val="18"/>
        </w:rPr>
        <w:t>wat betreft de bewijsvoering is het u</w:t>
      </w:r>
      <w:r w:rsidR="00B93314" w:rsidRPr="00EC661B">
        <w:rPr>
          <w:rFonts w:ascii="Corbel" w:hAnsi="Corbel"/>
          <w:szCs w:val="18"/>
        </w:rPr>
        <w:t>itgangspunt</w:t>
      </w:r>
      <w:r w:rsidRPr="00EC661B">
        <w:rPr>
          <w:rFonts w:ascii="Corbel" w:hAnsi="Corbel"/>
          <w:szCs w:val="18"/>
        </w:rPr>
        <w:t xml:space="preserve"> dat Inschrijvers bij hun Inschrijving kunnen volstaan met het bijvoegen van </w:t>
      </w:r>
      <w:r w:rsidR="004E6F88">
        <w:rPr>
          <w:rFonts w:ascii="Corbel" w:hAnsi="Corbel"/>
          <w:szCs w:val="18"/>
        </w:rPr>
        <w:t xml:space="preserve">het </w:t>
      </w:r>
      <w:r w:rsidR="004E6F88" w:rsidRPr="000B0C94">
        <w:rPr>
          <w:rFonts w:ascii="Corbel" w:hAnsi="Corbel"/>
          <w:b/>
          <w:szCs w:val="18"/>
        </w:rPr>
        <w:t>Uniform</w:t>
      </w:r>
      <w:r w:rsidR="004E6F88" w:rsidRPr="004E6F88">
        <w:rPr>
          <w:rFonts w:ascii="Corbel" w:hAnsi="Corbel"/>
          <w:b/>
          <w:szCs w:val="18"/>
        </w:rPr>
        <w:t xml:space="preserve"> Europees Aanbestedingsdocument</w:t>
      </w:r>
      <w:r w:rsidRPr="00EC661B">
        <w:rPr>
          <w:rFonts w:ascii="Corbel" w:hAnsi="Corbel"/>
          <w:b/>
          <w:szCs w:val="18"/>
        </w:rPr>
        <w:t xml:space="preserve"> </w:t>
      </w:r>
      <w:r w:rsidRPr="00EC661B">
        <w:rPr>
          <w:rFonts w:ascii="Corbel" w:hAnsi="Corbel"/>
          <w:szCs w:val="18"/>
        </w:rPr>
        <w:t xml:space="preserve">en dat de Aanbestedende dienst na de Gunningsbeslissing de bewijsstukken opvraagt bij de winnende Inschrijver(s). </w:t>
      </w:r>
      <w:r w:rsidR="00CB5103" w:rsidRPr="00EC661B">
        <w:rPr>
          <w:rFonts w:ascii="Corbel" w:hAnsi="Corbel"/>
          <w:szCs w:val="18"/>
        </w:rPr>
        <w:t xml:space="preserve">In voorkomende gevallen </w:t>
      </w:r>
      <w:r w:rsidR="001F5DA4">
        <w:rPr>
          <w:rFonts w:ascii="Corbel" w:hAnsi="Corbel"/>
          <w:szCs w:val="18"/>
        </w:rPr>
        <w:t>kan</w:t>
      </w:r>
      <w:r w:rsidR="00CB5103" w:rsidRPr="00EC661B">
        <w:rPr>
          <w:rFonts w:ascii="Corbel" w:hAnsi="Corbel"/>
          <w:szCs w:val="18"/>
        </w:rPr>
        <w:t xml:space="preserve"> de Aanbestedende dienst de bewijsstukken ook</w:t>
      </w:r>
      <w:r w:rsidR="001F5DA4">
        <w:rPr>
          <w:rFonts w:ascii="Corbel" w:hAnsi="Corbel"/>
          <w:szCs w:val="18"/>
        </w:rPr>
        <w:t xml:space="preserve"> opvragen</w:t>
      </w:r>
      <w:r w:rsidR="00CB5103" w:rsidRPr="00EC661B">
        <w:rPr>
          <w:rFonts w:ascii="Corbel" w:hAnsi="Corbel"/>
          <w:szCs w:val="18"/>
        </w:rPr>
        <w:t xml:space="preserve"> bij de tweede in de rangorde. Aan het opvragen van de bewijsstukken kan een Inschrijver geen rechten ontlenen.</w:t>
      </w:r>
      <w:r w:rsidR="00970024">
        <w:rPr>
          <w:rFonts w:ascii="Corbel" w:hAnsi="Corbel"/>
          <w:szCs w:val="18"/>
        </w:rPr>
        <w:t xml:space="preserve"> </w:t>
      </w:r>
      <w:r w:rsidRPr="00EC661B">
        <w:rPr>
          <w:rFonts w:ascii="Corbel" w:hAnsi="Corbel"/>
          <w:szCs w:val="18"/>
        </w:rPr>
        <w:t xml:space="preserve">Dit neemt niet weg dat Aanbestedende </w:t>
      </w:r>
      <w:r w:rsidR="009E097D" w:rsidRPr="00EC661B">
        <w:rPr>
          <w:rFonts w:ascii="Corbel" w:hAnsi="Corbel"/>
          <w:szCs w:val="18"/>
        </w:rPr>
        <w:t xml:space="preserve">dienst </w:t>
      </w:r>
      <w:r w:rsidRPr="00EC661B">
        <w:rPr>
          <w:rFonts w:ascii="Corbel" w:hAnsi="Corbel"/>
          <w:szCs w:val="18"/>
        </w:rPr>
        <w:t>hier op elk moment eerder in de procedure aan Inschrijvers om kan verzoeken teneinde vast te stellen of Inschrijvers niet moeten worden uitgesloten, indien dit naar het oordeel van de Aanbestedende dienst noodzakelijk is voor het goede verloop van de procedure.</w:t>
      </w:r>
      <w:r>
        <w:rPr>
          <w:rFonts w:ascii="Corbel" w:hAnsi="Corbel"/>
          <w:szCs w:val="18"/>
        </w:rPr>
        <w:t xml:space="preserve"> </w:t>
      </w:r>
    </w:p>
    <w:p w14:paraId="08C24320" w14:textId="77777777" w:rsidR="00970024" w:rsidRDefault="00970024" w:rsidP="00EC661B">
      <w:pPr>
        <w:shd w:val="clear" w:color="auto" w:fill="FFFFFF" w:themeFill="background1"/>
        <w:spacing w:line="276" w:lineRule="auto"/>
        <w:rPr>
          <w:rFonts w:ascii="Corbel" w:hAnsi="Corbel"/>
          <w:szCs w:val="18"/>
        </w:rPr>
      </w:pPr>
    </w:p>
    <w:p w14:paraId="1F95D055" w14:textId="7FBBCA84" w:rsidR="004A2007" w:rsidRDefault="004A2007" w:rsidP="00970024">
      <w:pPr>
        <w:shd w:val="clear" w:color="auto" w:fill="FFFFFF" w:themeFill="background1"/>
        <w:spacing w:line="276" w:lineRule="auto"/>
        <w:rPr>
          <w:rFonts w:ascii="Corbel" w:hAnsi="Corbel"/>
          <w:szCs w:val="18"/>
        </w:rPr>
      </w:pPr>
      <w:r>
        <w:rPr>
          <w:rFonts w:ascii="Corbel" w:hAnsi="Corbel"/>
          <w:szCs w:val="18"/>
        </w:rPr>
        <w:t>Een Inschrijver dient</w:t>
      </w:r>
      <w:r w:rsidRPr="00811244">
        <w:rPr>
          <w:rFonts w:ascii="Corbel" w:hAnsi="Corbel"/>
          <w:szCs w:val="18"/>
        </w:rPr>
        <w:t xml:space="preserve"> op eerst</w:t>
      </w:r>
      <w:r>
        <w:rPr>
          <w:rFonts w:ascii="Corbel" w:hAnsi="Corbel"/>
          <w:szCs w:val="18"/>
        </w:rPr>
        <w:t xml:space="preserve">e verzoek van de Aanbestedende binnen 5 </w:t>
      </w:r>
      <w:r w:rsidRPr="00811244">
        <w:rPr>
          <w:rFonts w:ascii="Corbel" w:hAnsi="Corbel"/>
          <w:szCs w:val="18"/>
        </w:rPr>
        <w:t>dagen nadere bewijsstukken te kunnen overleggen om het verklaarde voor wat betreft de uitsluitingsgronden</w:t>
      </w:r>
      <w:r w:rsidR="00D156C7">
        <w:rPr>
          <w:rFonts w:ascii="Corbel" w:hAnsi="Corbel"/>
          <w:szCs w:val="18"/>
        </w:rPr>
        <w:t xml:space="preserve">, zie </w:t>
      </w:r>
      <w:r w:rsidR="00D156C7" w:rsidRPr="000B0C94">
        <w:rPr>
          <w:rFonts w:ascii="Corbel" w:hAnsi="Corbel"/>
          <w:b/>
          <w:szCs w:val="18"/>
        </w:rPr>
        <w:t>Uniform</w:t>
      </w:r>
      <w:r w:rsidR="00D156C7" w:rsidRPr="004E6F88">
        <w:rPr>
          <w:rFonts w:ascii="Corbel" w:hAnsi="Corbel"/>
          <w:b/>
          <w:szCs w:val="18"/>
        </w:rPr>
        <w:t xml:space="preserve"> Europees Aanbestedingsdocument</w:t>
      </w:r>
      <w:r w:rsidR="004A6060">
        <w:rPr>
          <w:rFonts w:ascii="Corbel" w:hAnsi="Corbel"/>
          <w:b/>
          <w:szCs w:val="18"/>
        </w:rPr>
        <w:t xml:space="preserve"> </w:t>
      </w:r>
      <w:r w:rsidR="004A6060" w:rsidRPr="004A6060">
        <w:rPr>
          <w:rFonts w:ascii="Corbel" w:hAnsi="Corbel"/>
          <w:szCs w:val="18"/>
        </w:rPr>
        <w:t>(</w:t>
      </w:r>
      <w:r w:rsidR="004A6060" w:rsidRPr="00785459">
        <w:rPr>
          <w:rFonts w:ascii="Corbel" w:hAnsi="Corbel"/>
          <w:szCs w:val="18"/>
        </w:rPr>
        <w:t xml:space="preserve">zie </w:t>
      </w:r>
      <w:r w:rsidR="004A6060" w:rsidRPr="004A6060">
        <w:rPr>
          <w:rFonts w:ascii="Corbel" w:hAnsi="Corbel"/>
          <w:szCs w:val="18"/>
        </w:rPr>
        <w:t>deel III</w:t>
      </w:r>
      <w:r w:rsidR="00BB0CE0">
        <w:rPr>
          <w:rFonts w:ascii="Corbel" w:hAnsi="Corbel"/>
          <w:szCs w:val="18"/>
        </w:rPr>
        <w:t>,</w:t>
      </w:r>
      <w:r w:rsidR="004A6060">
        <w:rPr>
          <w:rFonts w:ascii="Corbel" w:hAnsi="Corbel"/>
          <w:szCs w:val="18"/>
        </w:rPr>
        <w:t xml:space="preserve"> C Uitsluitingsgronden)</w:t>
      </w:r>
      <w:r w:rsidR="00D156C7">
        <w:rPr>
          <w:rFonts w:ascii="Corbel" w:hAnsi="Corbel"/>
          <w:b/>
          <w:szCs w:val="18"/>
        </w:rPr>
        <w:t>,</w:t>
      </w:r>
      <w:r w:rsidRPr="00811244">
        <w:rPr>
          <w:rFonts w:ascii="Corbel" w:hAnsi="Corbel"/>
          <w:szCs w:val="18"/>
        </w:rPr>
        <w:t xml:space="preserve"> te staven. </w:t>
      </w:r>
      <w:r w:rsidR="006E6EC4" w:rsidRPr="00D77147">
        <w:rPr>
          <w:rFonts w:ascii="Corbel" w:hAnsi="Corbel"/>
          <w:szCs w:val="18"/>
        </w:rPr>
        <w:t xml:space="preserve">Indien blijkt dat Inschrijver niet voldoet, zal de hij alsnog worden uitgesloten. Indien de benodigde bewijsstukken niet tijdig kunnen worden overgelegd, kan de Inschrijving alsnog terzijde worden gelegd. Indien dit na de Gunningsbeslissing plaatsvindt, zal de aanbestedende dienst een nieuwe Gunningsbeslissing nemen. </w:t>
      </w:r>
      <w:r w:rsidR="00EC661B">
        <w:rPr>
          <w:rFonts w:ascii="Corbel" w:hAnsi="Corbel"/>
          <w:szCs w:val="18"/>
        </w:rPr>
        <w:t xml:space="preserve"> Als Inschrijver op de hoogte is van feiten en/of omstandigheden die zich hebben voorgedaan in de periode nadat het </w:t>
      </w:r>
      <w:r w:rsidR="007D7CDB">
        <w:rPr>
          <w:rFonts w:ascii="Corbel" w:hAnsi="Corbel"/>
          <w:szCs w:val="18"/>
        </w:rPr>
        <w:t>ten bewijze</w:t>
      </w:r>
      <w:r w:rsidR="00EC661B">
        <w:rPr>
          <w:rFonts w:ascii="Corbel" w:hAnsi="Corbel"/>
          <w:szCs w:val="18"/>
        </w:rPr>
        <w:t xml:space="preserve"> dienende schriftelijke stuk is afgegeven die eventueel tot het toepassen van de uitsluitingsgrond zouden kunnen leiden, dient hij dit aan de Aanbestedende dienst te melden.</w:t>
      </w:r>
    </w:p>
    <w:p w14:paraId="34D89A7F" w14:textId="12AAB82A" w:rsidR="009C7034" w:rsidRDefault="009C7034">
      <w:pPr>
        <w:spacing w:line="240" w:lineRule="auto"/>
        <w:rPr>
          <w:rFonts w:ascii="Corbel" w:hAnsi="Corbel"/>
          <w:szCs w:val="18"/>
        </w:rPr>
      </w:pPr>
      <w:r>
        <w:rPr>
          <w:rFonts w:ascii="Corbel" w:hAnsi="Corbel"/>
          <w:szCs w:val="18"/>
        </w:rPr>
        <w:br w:type="page"/>
      </w:r>
    </w:p>
    <w:p w14:paraId="3A67E68B" w14:textId="77777777" w:rsidR="004A2007" w:rsidRDefault="004A2007" w:rsidP="004A2007">
      <w:pPr>
        <w:tabs>
          <w:tab w:val="left" w:pos="142"/>
        </w:tabs>
        <w:spacing w:line="276" w:lineRule="auto"/>
        <w:rPr>
          <w:rFonts w:ascii="Corbel" w:hAnsi="Corbel"/>
          <w:szCs w:val="18"/>
        </w:rPr>
      </w:pPr>
    </w:p>
    <w:tbl>
      <w:tblPr>
        <w:tblStyle w:val="Eenvoudigetabel3"/>
        <w:tblW w:w="4714" w:type="pct"/>
        <w:tblInd w:w="108" w:type="dxa"/>
        <w:tblCellMar>
          <w:top w:w="57" w:type="dxa"/>
          <w:bottom w:w="57" w:type="dxa"/>
        </w:tblCellMar>
        <w:tblLook w:val="04A0" w:firstRow="1" w:lastRow="0" w:firstColumn="1" w:lastColumn="0" w:noHBand="0" w:noVBand="1"/>
      </w:tblPr>
      <w:tblGrid>
        <w:gridCol w:w="2712"/>
        <w:gridCol w:w="522"/>
        <w:gridCol w:w="5291"/>
      </w:tblGrid>
      <w:tr w:rsidR="00B64E0F" w14:paraId="5198A068" w14:textId="77777777" w:rsidTr="007D7CDB">
        <w:trPr>
          <w:cnfStyle w:val="100000000000" w:firstRow="1" w:lastRow="0" w:firstColumn="0" w:lastColumn="0" w:oddVBand="0" w:evenVBand="0" w:oddHBand="0" w:evenHBand="0" w:firstRowFirstColumn="0" w:firstRowLastColumn="0" w:lastRowFirstColumn="0" w:lastRowLastColumn="0"/>
          <w:trHeight w:val="444"/>
        </w:trPr>
        <w:tc>
          <w:tcPr>
            <w:tcW w:w="1591" w:type="pct"/>
            <w:tcBorders>
              <w:top w:val="single" w:sz="12" w:space="0" w:color="000000"/>
              <w:left w:val="single" w:sz="12" w:space="0" w:color="000000"/>
              <w:bottom w:val="nil"/>
              <w:right w:val="nil"/>
            </w:tcBorders>
            <w:hideMark/>
          </w:tcPr>
          <w:p w14:paraId="74ABC882" w14:textId="77777777" w:rsidR="00B64E0F" w:rsidRPr="00CE1B0F" w:rsidRDefault="00B64E0F" w:rsidP="00A439FC">
            <w:pPr>
              <w:overflowPunct w:val="0"/>
              <w:autoSpaceDE w:val="0"/>
              <w:autoSpaceDN w:val="0"/>
              <w:adjustRightInd w:val="0"/>
              <w:spacing w:line="276" w:lineRule="auto"/>
              <w:jc w:val="both"/>
              <w:textAlignment w:val="baseline"/>
              <w:rPr>
                <w:rFonts w:ascii="Corbel" w:hAnsi="Corbel" w:cs="Arial"/>
                <w:bCs w:val="0"/>
                <w:spacing w:val="0"/>
                <w:sz w:val="16"/>
                <w:szCs w:val="16"/>
              </w:rPr>
            </w:pPr>
            <w:r w:rsidRPr="00CE1B0F">
              <w:rPr>
                <w:rFonts w:ascii="Corbel" w:hAnsi="Corbel" w:cs="Arial"/>
                <w:bCs w:val="0"/>
                <w:spacing w:val="0"/>
                <w:sz w:val="16"/>
                <w:szCs w:val="16"/>
              </w:rPr>
              <w:t>Uitsluitingsgrond</w:t>
            </w:r>
          </w:p>
        </w:tc>
        <w:tc>
          <w:tcPr>
            <w:tcW w:w="306" w:type="pct"/>
            <w:tcBorders>
              <w:top w:val="single" w:sz="12" w:space="0" w:color="000000"/>
              <w:left w:val="nil"/>
              <w:bottom w:val="nil"/>
              <w:right w:val="nil"/>
            </w:tcBorders>
            <w:noWrap/>
            <w:hideMark/>
          </w:tcPr>
          <w:p w14:paraId="7D382347" w14:textId="77777777" w:rsidR="00B64E0F" w:rsidRPr="00CE1B0F" w:rsidRDefault="00B64E0F" w:rsidP="00A439FC">
            <w:pPr>
              <w:overflowPunct w:val="0"/>
              <w:autoSpaceDE w:val="0"/>
              <w:autoSpaceDN w:val="0"/>
              <w:adjustRightInd w:val="0"/>
              <w:spacing w:line="276" w:lineRule="auto"/>
              <w:jc w:val="both"/>
              <w:textAlignment w:val="baseline"/>
              <w:rPr>
                <w:rFonts w:ascii="Corbel" w:hAnsi="Corbel" w:cs="Arial"/>
                <w:bCs w:val="0"/>
                <w:spacing w:val="0"/>
                <w:sz w:val="16"/>
                <w:szCs w:val="16"/>
              </w:rPr>
            </w:pPr>
            <w:r w:rsidRPr="00CE1B0F">
              <w:rPr>
                <w:rFonts w:ascii="Corbel" w:hAnsi="Corbel" w:cs="Arial"/>
                <w:bCs w:val="0"/>
                <w:spacing w:val="0"/>
                <w:sz w:val="16"/>
                <w:szCs w:val="16"/>
              </w:rPr>
              <w:t>#</w:t>
            </w:r>
          </w:p>
        </w:tc>
        <w:tc>
          <w:tcPr>
            <w:tcW w:w="3103" w:type="pct"/>
            <w:tcBorders>
              <w:top w:val="single" w:sz="12" w:space="0" w:color="000000"/>
              <w:left w:val="nil"/>
              <w:bottom w:val="nil"/>
              <w:right w:val="single" w:sz="12" w:space="0" w:color="000000"/>
            </w:tcBorders>
            <w:hideMark/>
          </w:tcPr>
          <w:p w14:paraId="6DAE44F7" w14:textId="77777777" w:rsidR="00B64E0F" w:rsidRPr="00CE1B0F" w:rsidRDefault="00B64E0F" w:rsidP="00A439FC">
            <w:pPr>
              <w:overflowPunct w:val="0"/>
              <w:autoSpaceDE w:val="0"/>
              <w:autoSpaceDN w:val="0"/>
              <w:adjustRightInd w:val="0"/>
              <w:spacing w:line="276" w:lineRule="auto"/>
              <w:jc w:val="both"/>
              <w:textAlignment w:val="baseline"/>
              <w:rPr>
                <w:rFonts w:ascii="Corbel" w:hAnsi="Corbel" w:cs="Arial"/>
                <w:bCs w:val="0"/>
                <w:spacing w:val="0"/>
                <w:sz w:val="16"/>
                <w:szCs w:val="16"/>
              </w:rPr>
            </w:pPr>
            <w:r w:rsidRPr="00CE1B0F">
              <w:rPr>
                <w:rFonts w:ascii="Corbel" w:hAnsi="Corbel" w:cs="Arial"/>
                <w:bCs w:val="0"/>
                <w:spacing w:val="0"/>
                <w:sz w:val="16"/>
                <w:szCs w:val="16"/>
              </w:rPr>
              <w:t>Nadere bewijsstukken</w:t>
            </w:r>
          </w:p>
        </w:tc>
      </w:tr>
      <w:tr w:rsidR="00B64E0F" w14:paraId="6F67C828" w14:textId="77777777" w:rsidTr="007D7CDB">
        <w:trPr>
          <w:trHeight w:val="467"/>
        </w:trPr>
        <w:tc>
          <w:tcPr>
            <w:tcW w:w="1591" w:type="pct"/>
            <w:tcBorders>
              <w:top w:val="nil"/>
              <w:left w:val="single" w:sz="12" w:space="0" w:color="000000"/>
              <w:bottom w:val="nil"/>
              <w:right w:val="nil"/>
            </w:tcBorders>
            <w:hideMark/>
          </w:tcPr>
          <w:p w14:paraId="674E862D" w14:textId="08271559" w:rsidR="00B64E0F" w:rsidRDefault="00476F32" w:rsidP="00A439FC">
            <w:pPr>
              <w:spacing w:line="276" w:lineRule="auto"/>
              <w:rPr>
                <w:rFonts w:ascii="Corbel" w:hAnsi="Corbel"/>
                <w:sz w:val="16"/>
                <w:szCs w:val="16"/>
              </w:rPr>
            </w:pPr>
            <w:r>
              <w:rPr>
                <w:rFonts w:ascii="Corbel" w:hAnsi="Corbel"/>
                <w:sz w:val="16"/>
                <w:szCs w:val="16"/>
              </w:rPr>
              <w:t>C</w:t>
            </w:r>
            <w:r w:rsidR="00B64E0F">
              <w:rPr>
                <w:rFonts w:ascii="Corbel" w:hAnsi="Corbel"/>
                <w:sz w:val="16"/>
                <w:szCs w:val="16"/>
              </w:rPr>
              <w:t>rimineel verleden</w:t>
            </w:r>
          </w:p>
        </w:tc>
        <w:tc>
          <w:tcPr>
            <w:tcW w:w="306" w:type="pct"/>
            <w:tcBorders>
              <w:top w:val="nil"/>
              <w:left w:val="nil"/>
              <w:bottom w:val="nil"/>
              <w:right w:val="nil"/>
            </w:tcBorders>
            <w:hideMark/>
          </w:tcPr>
          <w:p w14:paraId="4A7E68BA" w14:textId="77777777" w:rsidR="00B64E0F" w:rsidRDefault="00B64E0F" w:rsidP="00A439FC">
            <w:pPr>
              <w:spacing w:line="276" w:lineRule="auto"/>
              <w:rPr>
                <w:rFonts w:ascii="Corbel" w:hAnsi="Corbel"/>
                <w:sz w:val="16"/>
                <w:szCs w:val="16"/>
              </w:rPr>
            </w:pPr>
            <w:r>
              <w:rPr>
                <w:rFonts w:ascii="Corbel" w:hAnsi="Corbel"/>
                <w:sz w:val="16"/>
                <w:szCs w:val="16"/>
              </w:rPr>
              <w:t>III A</w:t>
            </w:r>
          </w:p>
        </w:tc>
        <w:tc>
          <w:tcPr>
            <w:tcW w:w="3103" w:type="pct"/>
            <w:tcBorders>
              <w:top w:val="nil"/>
              <w:left w:val="nil"/>
              <w:bottom w:val="nil"/>
              <w:right w:val="single" w:sz="12" w:space="0" w:color="000000"/>
            </w:tcBorders>
            <w:hideMark/>
          </w:tcPr>
          <w:p w14:paraId="6E84957D" w14:textId="77777777" w:rsidR="00B64E0F" w:rsidRDefault="00B64E0F" w:rsidP="00A439FC">
            <w:pPr>
              <w:spacing w:line="276" w:lineRule="auto"/>
              <w:rPr>
                <w:rFonts w:ascii="Corbel" w:hAnsi="Corbel"/>
                <w:sz w:val="16"/>
                <w:szCs w:val="16"/>
              </w:rPr>
            </w:pPr>
            <w:r>
              <w:rPr>
                <w:rFonts w:ascii="Corbel" w:hAnsi="Corbel"/>
                <w:sz w:val="16"/>
                <w:szCs w:val="16"/>
              </w:rPr>
              <w:t>Gedragsverklaring aanbesteden zoals bedoeld in artikel 4.1 van de Aanbestedingswet 2012</w:t>
            </w:r>
            <w:r>
              <w:rPr>
                <w:rFonts w:ascii="Corbel" w:hAnsi="Corbel"/>
                <w:sz w:val="16"/>
                <w:szCs w:val="16"/>
                <w:vertAlign w:val="superscript"/>
              </w:rPr>
              <w:footnoteReference w:id="3"/>
            </w:r>
            <w:r>
              <w:rPr>
                <w:rFonts w:ascii="Corbel" w:hAnsi="Corbel"/>
                <w:sz w:val="16"/>
                <w:szCs w:val="16"/>
              </w:rPr>
              <w:t>, niet ouder dan twee jaar.</w:t>
            </w:r>
          </w:p>
        </w:tc>
      </w:tr>
      <w:tr w:rsidR="00B64E0F" w14:paraId="5B5ED44E" w14:textId="77777777" w:rsidTr="007D7CDB">
        <w:trPr>
          <w:trHeight w:val="304"/>
        </w:trPr>
        <w:tc>
          <w:tcPr>
            <w:tcW w:w="1591" w:type="pct"/>
            <w:tcBorders>
              <w:top w:val="nil"/>
              <w:left w:val="single" w:sz="12" w:space="0" w:color="000000"/>
              <w:bottom w:val="nil"/>
              <w:right w:val="nil"/>
            </w:tcBorders>
            <w:hideMark/>
          </w:tcPr>
          <w:p w14:paraId="7B768829" w14:textId="3717DBB6" w:rsidR="00B64E0F" w:rsidRDefault="00EB491D"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F</w:t>
            </w:r>
            <w:r w:rsidR="00B64E0F">
              <w:rPr>
                <w:rFonts w:ascii="Corbel" w:hAnsi="Corbel" w:cs="Arial"/>
                <w:color w:val="000000"/>
                <w:spacing w:val="0"/>
                <w:sz w:val="16"/>
                <w:szCs w:val="16"/>
              </w:rPr>
              <w:t>aillissement</w:t>
            </w:r>
          </w:p>
        </w:tc>
        <w:tc>
          <w:tcPr>
            <w:tcW w:w="306" w:type="pct"/>
            <w:tcBorders>
              <w:top w:val="nil"/>
              <w:left w:val="nil"/>
              <w:bottom w:val="nil"/>
              <w:right w:val="nil"/>
            </w:tcBorders>
            <w:hideMark/>
          </w:tcPr>
          <w:p w14:paraId="0D5280D0"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III C</w:t>
            </w:r>
          </w:p>
        </w:tc>
        <w:tc>
          <w:tcPr>
            <w:tcW w:w="3103" w:type="pct"/>
            <w:tcBorders>
              <w:top w:val="nil"/>
              <w:left w:val="nil"/>
              <w:bottom w:val="nil"/>
              <w:right w:val="single" w:sz="12" w:space="0" w:color="000000"/>
            </w:tcBorders>
            <w:hideMark/>
          </w:tcPr>
          <w:p w14:paraId="31245F0A"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Uittreksel uit het handelsregister, niet ouder dan zes maanden.</w:t>
            </w:r>
          </w:p>
        </w:tc>
      </w:tr>
      <w:tr w:rsidR="00B64E0F" w14:paraId="349F4943" w14:textId="77777777" w:rsidTr="007D7CDB">
        <w:trPr>
          <w:trHeight w:val="452"/>
        </w:trPr>
        <w:tc>
          <w:tcPr>
            <w:tcW w:w="1591" w:type="pct"/>
            <w:tcBorders>
              <w:top w:val="nil"/>
              <w:left w:val="single" w:sz="12" w:space="0" w:color="000000"/>
              <w:bottom w:val="nil"/>
              <w:right w:val="nil"/>
            </w:tcBorders>
            <w:hideMark/>
          </w:tcPr>
          <w:p w14:paraId="60038DB9" w14:textId="04120341"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Gerechtelijke uitspraak beroepsgedragsregel</w:t>
            </w:r>
          </w:p>
        </w:tc>
        <w:tc>
          <w:tcPr>
            <w:tcW w:w="306" w:type="pct"/>
            <w:tcBorders>
              <w:top w:val="nil"/>
              <w:left w:val="nil"/>
              <w:bottom w:val="nil"/>
              <w:right w:val="nil"/>
            </w:tcBorders>
            <w:hideMark/>
          </w:tcPr>
          <w:p w14:paraId="0360E6CD"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III C</w:t>
            </w:r>
          </w:p>
        </w:tc>
        <w:tc>
          <w:tcPr>
            <w:tcW w:w="3103" w:type="pct"/>
            <w:tcBorders>
              <w:top w:val="nil"/>
              <w:left w:val="nil"/>
              <w:bottom w:val="nil"/>
              <w:right w:val="single" w:sz="12" w:space="0" w:color="000000"/>
            </w:tcBorders>
            <w:hideMark/>
          </w:tcPr>
          <w:p w14:paraId="3782EBDD"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sz w:val="16"/>
                <w:szCs w:val="16"/>
              </w:rPr>
              <w:t>Gedragsverklaring aanbesteden zoals bedoeld in artikel 4.1 van de Aanbestedingswet 2012, niet ouder dan twee jaar.</w:t>
            </w:r>
          </w:p>
        </w:tc>
      </w:tr>
      <w:tr w:rsidR="00B64E0F" w14:paraId="5C3CAC8F" w14:textId="77777777" w:rsidTr="007D7CDB">
        <w:trPr>
          <w:trHeight w:val="604"/>
        </w:trPr>
        <w:tc>
          <w:tcPr>
            <w:tcW w:w="1591" w:type="pct"/>
            <w:tcBorders>
              <w:top w:val="nil"/>
              <w:left w:val="single" w:sz="12" w:space="0" w:color="000000"/>
              <w:bottom w:val="nil"/>
              <w:right w:val="nil"/>
            </w:tcBorders>
            <w:hideMark/>
          </w:tcPr>
          <w:p w14:paraId="5DCA7038" w14:textId="244C1FEA" w:rsidR="00B64E0F" w:rsidRDefault="00B05F36"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E</w:t>
            </w:r>
            <w:r w:rsidR="00B64E0F">
              <w:rPr>
                <w:rFonts w:ascii="Corbel" w:hAnsi="Corbel" w:cs="Arial"/>
                <w:color w:val="000000"/>
                <w:spacing w:val="0"/>
                <w:sz w:val="16"/>
                <w:szCs w:val="16"/>
              </w:rPr>
              <w:t>rnstige beroepsfout</w:t>
            </w:r>
          </w:p>
        </w:tc>
        <w:tc>
          <w:tcPr>
            <w:tcW w:w="306" w:type="pct"/>
            <w:tcBorders>
              <w:top w:val="nil"/>
              <w:left w:val="nil"/>
              <w:bottom w:val="nil"/>
              <w:right w:val="nil"/>
            </w:tcBorders>
            <w:hideMark/>
          </w:tcPr>
          <w:p w14:paraId="3A400F3A"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III C</w:t>
            </w:r>
          </w:p>
        </w:tc>
        <w:tc>
          <w:tcPr>
            <w:tcW w:w="3103" w:type="pct"/>
            <w:tcBorders>
              <w:top w:val="nil"/>
              <w:left w:val="nil"/>
              <w:bottom w:val="nil"/>
              <w:right w:val="single" w:sz="12" w:space="0" w:color="000000"/>
            </w:tcBorders>
            <w:hideMark/>
          </w:tcPr>
          <w:p w14:paraId="4694F9B7" w14:textId="68C7A843"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Indien de Aanbestedende dienst aanwijzingen heeft dat van deze uitsluitingsgrond sprake is zal dit aan de Inschrijver kenbaar worden gemaakt, waarna deze in de gelegenheid wordt gesteld zijn zienswijze hierop te geven.</w:t>
            </w:r>
          </w:p>
        </w:tc>
      </w:tr>
      <w:tr w:rsidR="00B64E0F" w14:paraId="06C17EF4" w14:textId="77777777" w:rsidTr="007D7CDB">
        <w:trPr>
          <w:trHeight w:val="468"/>
        </w:trPr>
        <w:tc>
          <w:tcPr>
            <w:tcW w:w="1591" w:type="pct"/>
            <w:tcBorders>
              <w:top w:val="nil"/>
              <w:left w:val="single" w:sz="12" w:space="0" w:color="000000"/>
              <w:bottom w:val="nil"/>
              <w:right w:val="nil"/>
            </w:tcBorders>
            <w:hideMark/>
          </w:tcPr>
          <w:p w14:paraId="1EB4C3F1" w14:textId="6E693236"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Betalingen belastingen en premies</w:t>
            </w:r>
            <w:r w:rsidR="008B44B0">
              <w:rPr>
                <w:rFonts w:ascii="Corbel" w:hAnsi="Corbel" w:cs="Arial"/>
                <w:color w:val="000000"/>
                <w:spacing w:val="0"/>
                <w:sz w:val="16"/>
                <w:szCs w:val="16"/>
              </w:rPr>
              <w:t xml:space="preserve"> voldaan</w:t>
            </w:r>
          </w:p>
        </w:tc>
        <w:tc>
          <w:tcPr>
            <w:tcW w:w="306" w:type="pct"/>
            <w:tcBorders>
              <w:top w:val="nil"/>
              <w:left w:val="nil"/>
              <w:bottom w:val="nil"/>
              <w:right w:val="nil"/>
            </w:tcBorders>
            <w:hideMark/>
          </w:tcPr>
          <w:p w14:paraId="17CDADCC"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III B</w:t>
            </w:r>
          </w:p>
        </w:tc>
        <w:tc>
          <w:tcPr>
            <w:tcW w:w="3103" w:type="pct"/>
            <w:tcBorders>
              <w:top w:val="nil"/>
              <w:left w:val="nil"/>
              <w:bottom w:val="nil"/>
              <w:right w:val="single" w:sz="12" w:space="0" w:color="000000"/>
            </w:tcBorders>
            <w:hideMark/>
          </w:tcPr>
          <w:p w14:paraId="48913C42"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Verklaring van de belastingdienst, niet ouder dan zes maanden.</w:t>
            </w:r>
          </w:p>
        </w:tc>
      </w:tr>
      <w:tr w:rsidR="00B64E0F" w14:paraId="3E3D3158" w14:textId="77777777" w:rsidTr="007D7CDB">
        <w:trPr>
          <w:trHeight w:val="224"/>
        </w:trPr>
        <w:tc>
          <w:tcPr>
            <w:tcW w:w="1591" w:type="pct"/>
            <w:tcBorders>
              <w:top w:val="nil"/>
              <w:left w:val="single" w:sz="12" w:space="0" w:color="000000"/>
              <w:bottom w:val="nil"/>
              <w:right w:val="nil"/>
            </w:tcBorders>
          </w:tcPr>
          <w:p w14:paraId="48301B5A" w14:textId="108EC2EA" w:rsidR="00B64E0F" w:rsidRDefault="00AD7E8D"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V</w:t>
            </w:r>
            <w:r w:rsidR="00B64E0F">
              <w:rPr>
                <w:rFonts w:ascii="Corbel" w:hAnsi="Corbel" w:cs="Arial"/>
                <w:color w:val="000000"/>
                <w:spacing w:val="0"/>
                <w:sz w:val="16"/>
                <w:szCs w:val="16"/>
              </w:rPr>
              <w:t>alse verklaringen</w:t>
            </w:r>
          </w:p>
          <w:p w14:paraId="789614D2"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p>
          <w:p w14:paraId="30A9C748"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p>
          <w:p w14:paraId="7C4EECE5"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p>
          <w:p w14:paraId="7AE301ED"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p>
          <w:p w14:paraId="71CDE14C" w14:textId="51721628" w:rsidR="00B64E0F" w:rsidRDefault="0010526C"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S</w:t>
            </w:r>
            <w:r w:rsidR="00B64E0F">
              <w:rPr>
                <w:rFonts w:ascii="Corbel" w:hAnsi="Corbel" w:cs="Arial"/>
                <w:color w:val="000000"/>
                <w:spacing w:val="0"/>
                <w:sz w:val="16"/>
                <w:szCs w:val="16"/>
              </w:rPr>
              <w:t xml:space="preserve">chending verplichtingen </w:t>
            </w:r>
            <w:r w:rsidR="007D7CDB">
              <w:rPr>
                <w:rFonts w:ascii="Corbel" w:hAnsi="Corbel" w:cs="Arial"/>
                <w:color w:val="000000"/>
                <w:spacing w:val="0"/>
                <w:sz w:val="16"/>
                <w:szCs w:val="16"/>
              </w:rPr>
              <w:t>o.b.v.</w:t>
            </w:r>
            <w:r w:rsidR="00B64E0F">
              <w:rPr>
                <w:rFonts w:ascii="Corbel" w:hAnsi="Corbel" w:cs="Arial"/>
                <w:color w:val="000000"/>
                <w:spacing w:val="0"/>
                <w:sz w:val="16"/>
                <w:szCs w:val="16"/>
              </w:rPr>
              <w:t xml:space="preserve"> milieu, - sociaal of arbeidsrecht</w:t>
            </w:r>
          </w:p>
          <w:p w14:paraId="024918B9"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p>
          <w:p w14:paraId="49462B47" w14:textId="04A354A1" w:rsidR="00B64E0F" w:rsidRDefault="0010526C"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V</w:t>
            </w:r>
            <w:r w:rsidR="00B64E0F">
              <w:rPr>
                <w:rFonts w:ascii="Corbel" w:hAnsi="Corbel" w:cs="Arial"/>
                <w:color w:val="000000"/>
                <w:spacing w:val="0"/>
                <w:sz w:val="16"/>
                <w:szCs w:val="16"/>
              </w:rPr>
              <w:t>ervalsing van de mededinging</w:t>
            </w:r>
          </w:p>
        </w:tc>
        <w:tc>
          <w:tcPr>
            <w:tcW w:w="306" w:type="pct"/>
            <w:tcBorders>
              <w:top w:val="nil"/>
              <w:left w:val="nil"/>
              <w:bottom w:val="nil"/>
              <w:right w:val="nil"/>
            </w:tcBorders>
          </w:tcPr>
          <w:p w14:paraId="23F713DF"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III C</w:t>
            </w:r>
          </w:p>
          <w:p w14:paraId="58C20AA8"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p>
          <w:p w14:paraId="271FB529"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p>
          <w:p w14:paraId="0675AF7A"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p>
          <w:p w14:paraId="6BD99D08"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p>
          <w:p w14:paraId="166A2136"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III C</w:t>
            </w:r>
          </w:p>
          <w:p w14:paraId="0088DE47"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p>
          <w:p w14:paraId="1DC3EC1D"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p>
          <w:p w14:paraId="0045CF5C"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III C</w:t>
            </w:r>
          </w:p>
          <w:p w14:paraId="133393AB"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p>
        </w:tc>
        <w:tc>
          <w:tcPr>
            <w:tcW w:w="3103" w:type="pct"/>
            <w:tcBorders>
              <w:top w:val="nil"/>
              <w:left w:val="nil"/>
              <w:bottom w:val="nil"/>
              <w:right w:val="single" w:sz="12" w:space="0" w:color="000000"/>
            </w:tcBorders>
          </w:tcPr>
          <w:p w14:paraId="3CB4BC1D" w14:textId="5C88CC90"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 xml:space="preserve">Indien de Aanbestedende dienst aanwijzingen heeft dat van deze uitsluitingsgrond sprake </w:t>
            </w:r>
            <w:r w:rsidR="007D7CDB">
              <w:rPr>
                <w:rFonts w:ascii="Corbel" w:hAnsi="Corbel" w:cs="Arial"/>
                <w:color w:val="000000"/>
                <w:spacing w:val="0"/>
                <w:sz w:val="16"/>
                <w:szCs w:val="16"/>
              </w:rPr>
              <w:t>is zal</w:t>
            </w:r>
            <w:r>
              <w:rPr>
                <w:rFonts w:ascii="Corbel" w:hAnsi="Corbel" w:cs="Arial"/>
                <w:color w:val="000000"/>
                <w:spacing w:val="0"/>
                <w:sz w:val="16"/>
                <w:szCs w:val="16"/>
              </w:rPr>
              <w:t xml:space="preserve"> dit aan de Inschrijver kenbaar worden gemaakt, waarna deze in de gelegenheid wordt gesteld zijn zienswijze hierop te geven</w:t>
            </w:r>
          </w:p>
          <w:p w14:paraId="7CA186A2"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p>
          <w:p w14:paraId="5BB6E445" w14:textId="77777777" w:rsidR="00B64E0F" w:rsidRDefault="00B64E0F" w:rsidP="00A439F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Gedragsverklaring aanbesteden zoals bedoeld in artikel 4.1 van de Aanbestedingswet 2012, niet ouder dan twee jaar.</w:t>
            </w:r>
          </w:p>
          <w:p w14:paraId="126008CE" w14:textId="77777777" w:rsidR="00B64E0F" w:rsidRDefault="00B64E0F" w:rsidP="00A439FC">
            <w:pPr>
              <w:overflowPunct w:val="0"/>
              <w:autoSpaceDE w:val="0"/>
              <w:autoSpaceDN w:val="0"/>
              <w:adjustRightInd w:val="0"/>
              <w:spacing w:line="276" w:lineRule="auto"/>
              <w:textAlignment w:val="baseline"/>
              <w:rPr>
                <w:rFonts w:ascii="Corbel" w:hAnsi="Corbel"/>
                <w:sz w:val="16"/>
                <w:szCs w:val="16"/>
              </w:rPr>
            </w:pPr>
          </w:p>
          <w:p w14:paraId="093E833B" w14:textId="729F2BCA"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sz w:val="16"/>
                <w:szCs w:val="16"/>
              </w:rPr>
              <w:t>Gedragsverklaring aanbesteden zoals bedoeld in artikel 4.1 van de Aanbestedingswet 2012, niet ouder dan tee jaar.</w:t>
            </w:r>
          </w:p>
        </w:tc>
      </w:tr>
      <w:tr w:rsidR="00B64E0F" w:rsidRPr="004A2007" w14:paraId="67EF0B15" w14:textId="77777777" w:rsidTr="007D7CDB">
        <w:trPr>
          <w:trHeight w:val="23"/>
        </w:trPr>
        <w:tc>
          <w:tcPr>
            <w:tcW w:w="1591" w:type="pct"/>
          </w:tcPr>
          <w:p w14:paraId="4C9ADEAD" w14:textId="77777777" w:rsidR="00B64E0F" w:rsidRPr="004A2007"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p>
        </w:tc>
        <w:tc>
          <w:tcPr>
            <w:tcW w:w="306" w:type="pct"/>
          </w:tcPr>
          <w:p w14:paraId="6C5D674A"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p>
        </w:tc>
        <w:tc>
          <w:tcPr>
            <w:tcW w:w="3103" w:type="pct"/>
          </w:tcPr>
          <w:p w14:paraId="565076EB" w14:textId="77777777" w:rsidR="00B64E0F" w:rsidRDefault="00B64E0F" w:rsidP="00A439FC">
            <w:pPr>
              <w:overflowPunct w:val="0"/>
              <w:autoSpaceDE w:val="0"/>
              <w:autoSpaceDN w:val="0"/>
              <w:adjustRightInd w:val="0"/>
              <w:spacing w:line="276" w:lineRule="auto"/>
              <w:textAlignment w:val="baseline"/>
              <w:rPr>
                <w:rFonts w:ascii="Corbel" w:hAnsi="Corbel" w:cs="Arial"/>
                <w:color w:val="000000"/>
                <w:spacing w:val="0"/>
                <w:sz w:val="16"/>
                <w:szCs w:val="16"/>
              </w:rPr>
            </w:pPr>
          </w:p>
        </w:tc>
      </w:tr>
    </w:tbl>
    <w:p w14:paraId="2DD8EA50" w14:textId="77777777" w:rsidR="006E3673" w:rsidRDefault="006E3673" w:rsidP="00993C3F">
      <w:pPr>
        <w:rPr>
          <w:szCs w:val="18"/>
        </w:rPr>
      </w:pPr>
      <w:bookmarkStart w:id="85" w:name="_Toc447882338"/>
    </w:p>
    <w:p w14:paraId="6F1B9669" w14:textId="77777777" w:rsidR="00FA69A3" w:rsidRDefault="00FA69A3" w:rsidP="00BE3A52">
      <w:pPr>
        <w:pStyle w:val="Kop2"/>
        <w:numPr>
          <w:ilvl w:val="2"/>
          <w:numId w:val="6"/>
        </w:numPr>
      </w:pPr>
      <w:bookmarkStart w:id="86" w:name="_Toc189131489"/>
      <w:r>
        <w:t>Aanvullende uitsluitingsgrond</w:t>
      </w:r>
      <w:bookmarkEnd w:id="86"/>
    </w:p>
    <w:p w14:paraId="38F3C6E1" w14:textId="77777777" w:rsidR="00FA69A3" w:rsidRPr="00BE3A52" w:rsidRDefault="00FA69A3" w:rsidP="00BB197F">
      <w:pPr>
        <w:spacing w:line="276" w:lineRule="auto"/>
        <w:rPr>
          <w:rFonts w:ascii="Corbel" w:hAnsi="Corbel"/>
          <w:szCs w:val="18"/>
        </w:rPr>
      </w:pPr>
      <w:r w:rsidRPr="00BE3A52">
        <w:rPr>
          <w:rFonts w:ascii="Corbel" w:hAnsi="Corbel"/>
          <w:szCs w:val="18"/>
        </w:rPr>
        <w:t>Inschrijver, waaronder begrepen alle eventuele deelnemers aan het Samenwerkingsverband (combinatie) en tevens de Derde(n) waarop een beroep wordt gedaan dienen op het moment van inschrijven en tijdens de uitvoering van de Opdracht, te voldoen aan de volgende aanvullende uitsluitingsgrond.</w:t>
      </w:r>
    </w:p>
    <w:p w14:paraId="7B2189B0" w14:textId="77777777" w:rsidR="00FA69A3" w:rsidRPr="00BE3A52" w:rsidRDefault="00FA69A3" w:rsidP="00BB197F">
      <w:pPr>
        <w:spacing w:line="276" w:lineRule="auto"/>
        <w:rPr>
          <w:rFonts w:ascii="Corbel" w:hAnsi="Corbel"/>
          <w:szCs w:val="18"/>
        </w:rPr>
      </w:pPr>
    </w:p>
    <w:p w14:paraId="50AC30FA" w14:textId="1F2BCE34" w:rsidR="00FA69A3" w:rsidRPr="00A517E6" w:rsidRDefault="00FA69A3" w:rsidP="00BB197F">
      <w:pPr>
        <w:spacing w:line="276" w:lineRule="auto"/>
        <w:rPr>
          <w:rFonts w:ascii="Corbel" w:hAnsi="Corbel"/>
          <w:b/>
          <w:bCs/>
          <w:szCs w:val="18"/>
        </w:rPr>
      </w:pPr>
      <w:r w:rsidRPr="00A517E6">
        <w:rPr>
          <w:rFonts w:ascii="Corbel" w:hAnsi="Corbel"/>
          <w:b/>
          <w:bCs/>
          <w:szCs w:val="18"/>
        </w:rPr>
        <w:t>Russische betrokkenheid uitvoering contract</w:t>
      </w:r>
    </w:p>
    <w:p w14:paraId="3DBD84BC" w14:textId="77777777" w:rsidR="00FA69A3" w:rsidRPr="00BE3A52" w:rsidRDefault="00FA69A3" w:rsidP="00BB197F">
      <w:pPr>
        <w:spacing w:line="276" w:lineRule="auto"/>
        <w:rPr>
          <w:rFonts w:ascii="Corbel" w:hAnsi="Corbel"/>
          <w:szCs w:val="18"/>
        </w:rPr>
      </w:pPr>
      <w:r w:rsidRPr="00BE3A52">
        <w:rPr>
          <w:rFonts w:ascii="Corbel" w:hAnsi="Corbel"/>
          <w:szCs w:val="18"/>
        </w:rPr>
        <w:t xml:space="preserve">Op basis van EU Verordening (EU) 2022/576 van de Raad van 8 april 2022 tot wijziging van Verordening (EU) 833/2014 van 31 juli 2014 dient bij de uitvoering van de overeenkomst, die op basis van deze aanbesteding wordt gesloten voor een bedrag dat de drempels van artikel 5 </w:t>
      </w:r>
      <w:proofErr w:type="spellStart"/>
      <w:r w:rsidRPr="00BE3A52">
        <w:rPr>
          <w:rFonts w:ascii="Corbel" w:hAnsi="Corbel"/>
          <w:szCs w:val="18"/>
        </w:rPr>
        <w:t>duodecies</w:t>
      </w:r>
      <w:proofErr w:type="spellEnd"/>
      <w:r w:rsidRPr="00BE3A52">
        <w:rPr>
          <w:rFonts w:ascii="Corbel" w:hAnsi="Corbel"/>
          <w:szCs w:val="18"/>
        </w:rPr>
        <w:t xml:space="preserve"> van die Verordening overschrijdt, geen Russische betrokkenheid te zijn zoals bedoeld in voornoemde Verordening.</w:t>
      </w:r>
    </w:p>
    <w:p w14:paraId="70E15997" w14:textId="77777777" w:rsidR="00FA69A3" w:rsidRPr="00BE3A52" w:rsidRDefault="00FA69A3" w:rsidP="00BB197F">
      <w:pPr>
        <w:spacing w:line="276" w:lineRule="auto"/>
        <w:rPr>
          <w:rFonts w:ascii="Corbel" w:hAnsi="Corbel"/>
          <w:szCs w:val="18"/>
        </w:rPr>
      </w:pPr>
    </w:p>
    <w:p w14:paraId="1036E9EC" w14:textId="77777777" w:rsidR="00FA69A3" w:rsidRPr="00BE3A52" w:rsidRDefault="00FA69A3" w:rsidP="00BB197F">
      <w:pPr>
        <w:spacing w:line="276" w:lineRule="auto"/>
        <w:rPr>
          <w:rFonts w:ascii="Corbel" w:hAnsi="Corbel"/>
          <w:szCs w:val="18"/>
        </w:rPr>
      </w:pPr>
      <w:r w:rsidRPr="00BE3A52">
        <w:rPr>
          <w:rFonts w:ascii="Corbel" w:hAnsi="Corbel"/>
          <w:szCs w:val="18"/>
        </w:rPr>
        <w:t>Kort gezegd gaat het verbod over gunningen aan en in stand houden van contracten met:</w:t>
      </w:r>
    </w:p>
    <w:p w14:paraId="3C49AF3C" w14:textId="77777777" w:rsidR="00FA69A3" w:rsidRPr="00BE3A52" w:rsidRDefault="00FA69A3" w:rsidP="00BB197F">
      <w:pPr>
        <w:spacing w:line="276" w:lineRule="auto"/>
        <w:rPr>
          <w:rFonts w:ascii="Corbel" w:hAnsi="Corbel"/>
          <w:szCs w:val="18"/>
        </w:rPr>
      </w:pPr>
    </w:p>
    <w:p w14:paraId="71D46AEF" w14:textId="77777777" w:rsidR="00FA69A3" w:rsidRPr="00BE3A52" w:rsidRDefault="00FA69A3" w:rsidP="00BB197F">
      <w:pPr>
        <w:spacing w:line="276" w:lineRule="auto"/>
        <w:rPr>
          <w:rFonts w:ascii="Corbel" w:hAnsi="Corbel"/>
          <w:szCs w:val="18"/>
        </w:rPr>
      </w:pPr>
      <w:r w:rsidRPr="00BE3A52">
        <w:rPr>
          <w:rFonts w:ascii="Corbel" w:hAnsi="Corbel"/>
          <w:szCs w:val="18"/>
        </w:rPr>
        <w:t>I (Rechts)personen welke een Russische entiteit zijn. Daaronder wordt op basis van de af te leggen verklaring het volgende begrepen:</w:t>
      </w:r>
    </w:p>
    <w:p w14:paraId="000D4592" w14:textId="39302DAD" w:rsidR="00FA69A3" w:rsidRPr="0054321B" w:rsidRDefault="00FA69A3" w:rsidP="00BB197F">
      <w:pPr>
        <w:pStyle w:val="Lijstalinea"/>
        <w:numPr>
          <w:ilvl w:val="0"/>
          <w:numId w:val="104"/>
        </w:numPr>
        <w:spacing w:line="276" w:lineRule="auto"/>
        <w:ind w:left="426" w:hanging="284"/>
        <w:rPr>
          <w:rFonts w:ascii="Corbel" w:hAnsi="Corbel"/>
          <w:szCs w:val="18"/>
        </w:rPr>
      </w:pPr>
      <w:r w:rsidRPr="0054321B">
        <w:rPr>
          <w:rFonts w:ascii="Corbel" w:hAnsi="Corbel"/>
          <w:szCs w:val="18"/>
        </w:rPr>
        <w:t>personen met de Russische nationaliteit;</w:t>
      </w:r>
    </w:p>
    <w:p w14:paraId="7567D2D3" w14:textId="77777777" w:rsidR="005930BD" w:rsidRDefault="00FA69A3" w:rsidP="00BB197F">
      <w:pPr>
        <w:pStyle w:val="Lijstalinea"/>
        <w:numPr>
          <w:ilvl w:val="0"/>
          <w:numId w:val="104"/>
        </w:numPr>
        <w:spacing w:line="276" w:lineRule="auto"/>
        <w:ind w:left="426" w:hanging="284"/>
        <w:rPr>
          <w:rFonts w:ascii="Corbel" w:hAnsi="Corbel"/>
          <w:szCs w:val="18"/>
        </w:rPr>
      </w:pPr>
      <w:r w:rsidRPr="005930BD">
        <w:rPr>
          <w:rFonts w:ascii="Corbel" w:hAnsi="Corbel"/>
          <w:szCs w:val="18"/>
        </w:rPr>
        <w:t xml:space="preserve">personen of rechtspersonen (bedrijven, entiteiten of organen) die gevestigd zijn in Rusland. Gevestigd zijn in Rusland houdt voor natuurlijke personen in ieder geval in dat zij ingeschreven staan in de bevolkingsregistratie van Rusland. </w:t>
      </w:r>
      <w:r w:rsidRPr="005930BD">
        <w:rPr>
          <w:rFonts w:ascii="Corbel" w:hAnsi="Corbel"/>
          <w:szCs w:val="18"/>
        </w:rPr>
        <w:lastRenderedPageBreak/>
        <w:t>Gevestigd zijn voor een rechtspersoon houdt in ieder geval in dat zij ingeschreven staan bij de Kamer van Koophandel of een daarmee vergelijkbare organisatie in Rusland.</w:t>
      </w:r>
    </w:p>
    <w:p w14:paraId="6F117541" w14:textId="594B6E6C" w:rsidR="00FA69A3" w:rsidRDefault="00FA69A3" w:rsidP="00BB197F">
      <w:pPr>
        <w:pStyle w:val="Lijstalinea"/>
        <w:numPr>
          <w:ilvl w:val="0"/>
          <w:numId w:val="104"/>
        </w:numPr>
        <w:spacing w:line="276" w:lineRule="auto"/>
        <w:ind w:left="426" w:hanging="284"/>
        <w:rPr>
          <w:rFonts w:ascii="Corbel" w:hAnsi="Corbel"/>
          <w:szCs w:val="18"/>
        </w:rPr>
      </w:pPr>
      <w:r w:rsidRPr="00B71F6A">
        <w:rPr>
          <w:rFonts w:ascii="Corbel" w:hAnsi="Corbel"/>
          <w:szCs w:val="18"/>
        </w:rPr>
        <w:t>rechtspersonen (ook wanneer in Nederland of een ander land dan Rusland gevestigd) die voor meer dan 50% eigendom zijn van een persoon of rechtspersoon zoals genoemd hierboven;</w:t>
      </w:r>
    </w:p>
    <w:p w14:paraId="0BCC35D4" w14:textId="1E752848" w:rsidR="00FA69A3" w:rsidRPr="00432EDE" w:rsidRDefault="00FA69A3" w:rsidP="00BB197F">
      <w:pPr>
        <w:pStyle w:val="Lijstalinea"/>
        <w:numPr>
          <w:ilvl w:val="0"/>
          <w:numId w:val="104"/>
        </w:numPr>
        <w:spacing w:line="276" w:lineRule="auto"/>
        <w:ind w:left="426" w:hanging="284"/>
        <w:rPr>
          <w:rFonts w:ascii="Corbel" w:hAnsi="Corbel"/>
          <w:szCs w:val="18"/>
        </w:rPr>
      </w:pPr>
      <w:r w:rsidRPr="00432EDE">
        <w:rPr>
          <w:rFonts w:ascii="Corbel" w:hAnsi="Corbel"/>
          <w:szCs w:val="18"/>
        </w:rPr>
        <w:t>personen of rechtspersonen die handelen in belang van of op aanwijzing van een (rechts)persoon zoals genoemd hierboven.</w:t>
      </w:r>
    </w:p>
    <w:p w14:paraId="258268F7" w14:textId="77777777" w:rsidR="00FA69A3" w:rsidRPr="00BE3A52" w:rsidRDefault="00FA69A3" w:rsidP="00BB197F">
      <w:pPr>
        <w:spacing w:line="276" w:lineRule="auto"/>
        <w:rPr>
          <w:rFonts w:ascii="Corbel" w:hAnsi="Corbel"/>
          <w:szCs w:val="18"/>
        </w:rPr>
      </w:pPr>
    </w:p>
    <w:p w14:paraId="17018F3E" w14:textId="77777777" w:rsidR="00FA69A3" w:rsidRPr="00BE3A52" w:rsidRDefault="00FA69A3" w:rsidP="00BB197F">
      <w:pPr>
        <w:spacing w:line="276" w:lineRule="auto"/>
        <w:rPr>
          <w:rFonts w:ascii="Corbel" w:hAnsi="Corbel"/>
          <w:szCs w:val="18"/>
        </w:rPr>
      </w:pPr>
      <w:r w:rsidRPr="00BE3A52">
        <w:rPr>
          <w:rFonts w:ascii="Corbel" w:hAnsi="Corbel"/>
          <w:szCs w:val="18"/>
        </w:rPr>
        <w:t>II (Rechts)personen welke een niet-Russische entiteit zijn, waarbij aan de volgende voorwaarde is voldaan:</w:t>
      </w:r>
    </w:p>
    <w:p w14:paraId="5FDA7389" w14:textId="77777777" w:rsidR="00FA69A3" w:rsidRPr="004E6CDC" w:rsidRDefault="00FA69A3" w:rsidP="00BB197F">
      <w:pPr>
        <w:pStyle w:val="Lijstalinea"/>
        <w:numPr>
          <w:ilvl w:val="0"/>
          <w:numId w:val="105"/>
        </w:numPr>
        <w:spacing w:line="276" w:lineRule="auto"/>
        <w:ind w:left="426" w:hanging="284"/>
        <w:rPr>
          <w:rFonts w:ascii="Corbel" w:hAnsi="Corbel"/>
          <w:szCs w:val="18"/>
        </w:rPr>
      </w:pPr>
      <w:r w:rsidRPr="004E6CDC">
        <w:rPr>
          <w:rFonts w:ascii="Corbel" w:hAnsi="Corbel"/>
          <w:szCs w:val="18"/>
        </w:rPr>
        <w:t>Niet-Russische entiteiten, waarbij meer dan 10% van de contractwaarde geleverd wordt door onderaannemers, leveranciers of entiteiten die als Russische entiteit kunnen worden aangemerkt op basis van het bovenstaande (zie I).</w:t>
      </w:r>
    </w:p>
    <w:p w14:paraId="3D5C92C8" w14:textId="77777777" w:rsidR="00D65CBF" w:rsidRDefault="00D65CBF" w:rsidP="00BB197F">
      <w:pPr>
        <w:spacing w:line="276" w:lineRule="auto"/>
        <w:rPr>
          <w:rFonts w:ascii="Corbel" w:hAnsi="Corbel"/>
          <w:szCs w:val="18"/>
        </w:rPr>
      </w:pPr>
    </w:p>
    <w:p w14:paraId="047778D0" w14:textId="20A036A1" w:rsidR="00FA69A3" w:rsidRPr="00BE3A52" w:rsidRDefault="00FA69A3" w:rsidP="00BB197F">
      <w:pPr>
        <w:spacing w:line="276" w:lineRule="auto"/>
        <w:rPr>
          <w:rFonts w:ascii="Corbel" w:hAnsi="Corbel"/>
          <w:szCs w:val="18"/>
        </w:rPr>
      </w:pPr>
      <w:r w:rsidRPr="00BE3A52">
        <w:rPr>
          <w:rFonts w:ascii="Corbel" w:hAnsi="Corbel"/>
          <w:szCs w:val="18"/>
        </w:rPr>
        <w:t>Dit verbod heeft zijn weerslag op zowel de Aanbesteding als de uitvoering van de overeenkomst zelf.</w:t>
      </w:r>
    </w:p>
    <w:p w14:paraId="16B8A251" w14:textId="1C4F4092" w:rsidR="00FA69A3" w:rsidRPr="00ED3C5F" w:rsidRDefault="00FA69A3" w:rsidP="00BB197F">
      <w:pPr>
        <w:spacing w:line="276" w:lineRule="auto"/>
        <w:rPr>
          <w:rFonts w:ascii="Corbel" w:hAnsi="Corbel"/>
          <w:szCs w:val="18"/>
          <w:u w:val="single"/>
        </w:rPr>
      </w:pPr>
      <w:r w:rsidRPr="00ED3C5F">
        <w:rPr>
          <w:rFonts w:ascii="Corbel" w:hAnsi="Corbel"/>
          <w:szCs w:val="18"/>
          <w:u w:val="single"/>
        </w:rPr>
        <w:t xml:space="preserve">Om voor gunning in aanmerking te komen dient de Bijlage </w:t>
      </w:r>
      <w:r w:rsidR="003A5B6A">
        <w:rPr>
          <w:rFonts w:ascii="Corbel" w:hAnsi="Corbel"/>
          <w:szCs w:val="18"/>
          <w:u w:val="single"/>
        </w:rPr>
        <w:t>7</w:t>
      </w:r>
      <w:r w:rsidRPr="00ED3C5F">
        <w:rPr>
          <w:rFonts w:ascii="Corbel" w:hAnsi="Corbel"/>
          <w:szCs w:val="18"/>
          <w:u w:val="single"/>
        </w:rPr>
        <w:t xml:space="preserve"> ‘Verklaring Russische betrokkenheid’ bij Inschrijving te worden ingediend en rechtsgeldig te zijn ondertekend.</w:t>
      </w:r>
    </w:p>
    <w:p w14:paraId="2B65957E" w14:textId="77777777" w:rsidR="00FA69A3" w:rsidRPr="00BE3A52" w:rsidRDefault="00FA69A3" w:rsidP="00BB197F">
      <w:pPr>
        <w:spacing w:line="276" w:lineRule="auto"/>
        <w:rPr>
          <w:rFonts w:ascii="Corbel" w:hAnsi="Corbel"/>
          <w:szCs w:val="18"/>
        </w:rPr>
      </w:pPr>
    </w:p>
    <w:p w14:paraId="7324D74A" w14:textId="4062E516" w:rsidR="00FA69A3" w:rsidRPr="00BE3A52" w:rsidRDefault="00FA69A3" w:rsidP="00BB197F">
      <w:pPr>
        <w:spacing w:line="276" w:lineRule="auto"/>
        <w:rPr>
          <w:rFonts w:ascii="Corbel" w:hAnsi="Corbel"/>
          <w:szCs w:val="18"/>
        </w:rPr>
      </w:pPr>
      <w:r w:rsidRPr="00BE3A52">
        <w:rPr>
          <w:rFonts w:ascii="Corbel" w:hAnsi="Corbel"/>
          <w:szCs w:val="18"/>
        </w:rPr>
        <w:t xml:space="preserve">De betreffende verklaring ziet </w:t>
      </w:r>
      <w:r w:rsidR="00CD1A09" w:rsidRPr="00CD1A09">
        <w:rPr>
          <w:rFonts w:ascii="Corbel" w:hAnsi="Corbel"/>
          <w:szCs w:val="18"/>
        </w:rPr>
        <w:t xml:space="preserve">zoals aangegeven </w:t>
      </w:r>
      <w:r w:rsidRPr="00BE3A52">
        <w:rPr>
          <w:rFonts w:ascii="Corbel" w:hAnsi="Corbel"/>
          <w:szCs w:val="18"/>
        </w:rPr>
        <w:t>ook op door Inschrijver ingeschakelde en in te schakelen onderaannemers, indien de werkzaamheden van een onderaannemer meer dan 10% van de (verwachtte) waarde van het te sluiten contract zullen overstijgen. Inschrijver dient naast zijn verklaring, indien sprake is van onderaannemers zoals hiervoor bedoeld, van deze onderaannemers de naam, adresgegevens en het KvK-nummer te overleggen</w:t>
      </w:r>
      <w:r w:rsidR="00CD1A09">
        <w:rPr>
          <w:rFonts w:ascii="Corbel" w:hAnsi="Corbel"/>
          <w:szCs w:val="18"/>
        </w:rPr>
        <w:t>.</w:t>
      </w:r>
    </w:p>
    <w:p w14:paraId="67642DE3" w14:textId="77777777" w:rsidR="00FA69A3" w:rsidRPr="00BE3A52" w:rsidRDefault="00FA69A3" w:rsidP="00BB197F">
      <w:pPr>
        <w:spacing w:line="276" w:lineRule="auto"/>
        <w:rPr>
          <w:rFonts w:ascii="Corbel" w:hAnsi="Corbel"/>
          <w:szCs w:val="18"/>
        </w:rPr>
      </w:pPr>
    </w:p>
    <w:p w14:paraId="297FD424" w14:textId="77777777" w:rsidR="00FA69A3" w:rsidRPr="00BE3A52" w:rsidRDefault="00FA69A3" w:rsidP="00BB197F">
      <w:pPr>
        <w:spacing w:line="276" w:lineRule="auto"/>
        <w:rPr>
          <w:rFonts w:ascii="Corbel" w:hAnsi="Corbel"/>
          <w:szCs w:val="18"/>
        </w:rPr>
      </w:pPr>
      <w:r w:rsidRPr="00BE3A52">
        <w:rPr>
          <w:rFonts w:ascii="Corbel" w:hAnsi="Corbel"/>
          <w:szCs w:val="18"/>
        </w:rPr>
        <w:t>Indien de verklaring niet naar waarheid is opgemaakt is er sprake van een valse verklaring als bedoeld in art. 2.87 lid 1 sub h Aanbestedingswet 2012. Daarnaast is er, indien, naar aanleiding van de aanbesteding, een contract met de Inschrijver wordt gesloten sprake van een toerekenbare tekortkoming aan de zijde van de Inschrijver.</w:t>
      </w:r>
    </w:p>
    <w:p w14:paraId="47254033" w14:textId="77777777" w:rsidR="00FA69A3" w:rsidRPr="00BE3A52" w:rsidRDefault="00FA69A3" w:rsidP="00BB197F">
      <w:pPr>
        <w:spacing w:line="276" w:lineRule="auto"/>
        <w:rPr>
          <w:rFonts w:ascii="Corbel" w:hAnsi="Corbel"/>
          <w:szCs w:val="18"/>
        </w:rPr>
      </w:pPr>
    </w:p>
    <w:p w14:paraId="7B1CAFFA" w14:textId="77777777" w:rsidR="00FA69A3" w:rsidRPr="00BE3A52" w:rsidRDefault="00FA69A3" w:rsidP="00BB197F">
      <w:pPr>
        <w:spacing w:line="276" w:lineRule="auto"/>
        <w:rPr>
          <w:rFonts w:ascii="Corbel" w:hAnsi="Corbel"/>
          <w:szCs w:val="18"/>
        </w:rPr>
      </w:pPr>
      <w:r w:rsidRPr="00BE3A52">
        <w:rPr>
          <w:rFonts w:ascii="Corbel" w:hAnsi="Corbel"/>
          <w:szCs w:val="18"/>
        </w:rPr>
        <w:t>Alle schade als gevolg van het niet naar waarheid invullen van deze verklaring, zoals, maar niet alleen, de aan de provincie Utrecht opgelegde boetes en, indien van toepassing, daadwerkelijke proceskosten, zullen op de Inschrijver, die de verklaring niet naar waarheid heeft ingevuld worden verhaald.</w:t>
      </w:r>
    </w:p>
    <w:p w14:paraId="6143FFD2" w14:textId="77777777" w:rsidR="00FA69A3" w:rsidRPr="00BE3A52" w:rsidRDefault="00FA69A3" w:rsidP="00BB197F">
      <w:pPr>
        <w:spacing w:line="276" w:lineRule="auto"/>
        <w:rPr>
          <w:rFonts w:ascii="Corbel" w:hAnsi="Corbel"/>
          <w:szCs w:val="18"/>
        </w:rPr>
      </w:pPr>
    </w:p>
    <w:p w14:paraId="08B9FC40" w14:textId="2B7D6E7C" w:rsidR="00FA69A3" w:rsidRPr="00BE3A52" w:rsidRDefault="00FA69A3" w:rsidP="00BB197F">
      <w:pPr>
        <w:spacing w:line="276" w:lineRule="auto"/>
        <w:rPr>
          <w:rFonts w:ascii="Corbel" w:hAnsi="Corbel"/>
          <w:szCs w:val="18"/>
        </w:rPr>
      </w:pPr>
      <w:r w:rsidRPr="00BE3A52">
        <w:rPr>
          <w:rFonts w:ascii="Corbel" w:hAnsi="Corbel"/>
          <w:szCs w:val="18"/>
        </w:rPr>
        <w:t xml:space="preserve">De provincie Utrecht controleert alle geselecteerde gegadigden/Inschrijver(s), alsmede die </w:t>
      </w:r>
      <w:r w:rsidR="00CD1A09">
        <w:rPr>
          <w:rFonts w:ascii="Corbel" w:hAnsi="Corbel"/>
          <w:szCs w:val="18"/>
        </w:rPr>
        <w:t>Derden</w:t>
      </w:r>
      <w:r w:rsidR="00A414FC">
        <w:rPr>
          <w:rFonts w:ascii="Corbel" w:hAnsi="Corbel"/>
          <w:szCs w:val="18"/>
        </w:rPr>
        <w:t xml:space="preserve"> </w:t>
      </w:r>
      <w:r w:rsidRPr="00BE3A52">
        <w:rPr>
          <w:rFonts w:ascii="Corbel" w:hAnsi="Corbel"/>
          <w:szCs w:val="18"/>
        </w:rPr>
        <w:t>waarvan reeds nu bekend is dat zij meer dan 10% van de opdracht zullen gaan uitvoeren. Indien de provincie Utrecht naar aanleiding van de controle of op andere wijze op de hoogte wordt gesteld van mogelijke Russische betrokkenheid bij een inschrijving, zal Inschrijver hiervan op de hoogte worden gesteld. Hierbij zal Inschrijver verzocht worden om de feiten zoals in de verklaring genoemd te bewijzen.</w:t>
      </w:r>
    </w:p>
    <w:p w14:paraId="6E8FAC65" w14:textId="77777777" w:rsidR="00FA69A3" w:rsidRPr="00BE3A52" w:rsidRDefault="00FA69A3" w:rsidP="00BB197F">
      <w:pPr>
        <w:spacing w:line="276" w:lineRule="auto"/>
        <w:rPr>
          <w:rFonts w:ascii="Corbel" w:hAnsi="Corbel"/>
          <w:szCs w:val="18"/>
        </w:rPr>
      </w:pPr>
    </w:p>
    <w:p w14:paraId="18D59083" w14:textId="77777777" w:rsidR="00FA69A3" w:rsidRPr="00BE3A52" w:rsidRDefault="00FA69A3" w:rsidP="00BB197F">
      <w:pPr>
        <w:spacing w:line="276" w:lineRule="auto"/>
        <w:rPr>
          <w:rFonts w:ascii="Corbel" w:hAnsi="Corbel"/>
          <w:szCs w:val="18"/>
        </w:rPr>
      </w:pPr>
      <w:r w:rsidRPr="00BE3A52">
        <w:rPr>
          <w:rFonts w:ascii="Corbel" w:hAnsi="Corbel"/>
          <w:szCs w:val="18"/>
        </w:rPr>
        <w:t>Bij een eventueel (gerechtelijke) procedure zal de Inschrijver door de provincie Utrecht in vrijwaring worden opgeroepen, zodat de Inschrijver gedurende de procedure de mogelijkheid heeft om hetgeen in deze verklaring is opgenomen te bewijzen.</w:t>
      </w:r>
    </w:p>
    <w:p w14:paraId="5CEBD489" w14:textId="77777777" w:rsidR="00FA69A3" w:rsidRPr="00BE3A52" w:rsidRDefault="00FA69A3" w:rsidP="00BB197F">
      <w:pPr>
        <w:spacing w:line="276" w:lineRule="auto"/>
        <w:rPr>
          <w:rFonts w:ascii="Corbel" w:hAnsi="Corbel"/>
          <w:szCs w:val="18"/>
        </w:rPr>
      </w:pPr>
    </w:p>
    <w:p w14:paraId="5E458108" w14:textId="3999C41F" w:rsidR="00FA69A3" w:rsidRPr="00BE3A52" w:rsidRDefault="00FA69A3" w:rsidP="00BB197F">
      <w:pPr>
        <w:spacing w:line="276" w:lineRule="auto"/>
        <w:rPr>
          <w:rFonts w:ascii="Corbel" w:hAnsi="Corbel"/>
          <w:szCs w:val="18"/>
        </w:rPr>
      </w:pPr>
      <w:r w:rsidRPr="00BE3A52">
        <w:rPr>
          <w:rFonts w:ascii="Corbel" w:hAnsi="Corbel"/>
          <w:szCs w:val="18"/>
        </w:rPr>
        <w:t>Indien Inschrijver tijdens de uitvoering van de (concessie)overeenkomst onderaannemers inschakelt, dient hij hiertoe, mede op basis van de van toepassing verklaarde Algemene Inkoopvoorwaarden Provincies 2022, toestemming te vragen aan de provincie Utrecht. Indien Inschrijver deze toestemming vraagt dient hij aan te geven voor welk percentage van de (geschatte) opdrachtsom de onderaannemer werkzaamheden zal verrichten. Indien het voornoemde percentage meer dan 10% is dient Inschrijver met betrekking tot voornoemde onderaannemer opnieuw een verklaring in te vullen, waarbij de provincie Utrecht</w:t>
      </w:r>
      <w:r w:rsidR="006A0151">
        <w:rPr>
          <w:rFonts w:ascii="Corbel" w:hAnsi="Corbel"/>
          <w:szCs w:val="18"/>
        </w:rPr>
        <w:t xml:space="preserve"> opnieuw</w:t>
      </w:r>
      <w:r w:rsidRPr="00BE3A52">
        <w:rPr>
          <w:rFonts w:ascii="Corbel" w:hAnsi="Corbel"/>
          <w:szCs w:val="18"/>
        </w:rPr>
        <w:t xml:space="preserve"> onderzoek zal verrichten.</w:t>
      </w:r>
      <w:r w:rsidR="006A0151">
        <w:rPr>
          <w:rFonts w:ascii="Corbel" w:hAnsi="Corbel"/>
          <w:szCs w:val="18"/>
        </w:rPr>
        <w:t xml:space="preserve"> </w:t>
      </w:r>
      <w:r w:rsidR="006A0151" w:rsidRPr="006A0151">
        <w:rPr>
          <w:rFonts w:ascii="Corbel" w:hAnsi="Corbel"/>
          <w:szCs w:val="18"/>
        </w:rPr>
        <w:t xml:space="preserve">Voordat het onderzoek met positief gevolg is afgerond kan de Derde niet starten met de werkzaamheden, Het is dus van belang dat Opdrachtnemer tijdig de melding aan de Aanbestedende dienst doet.  </w:t>
      </w:r>
    </w:p>
    <w:p w14:paraId="1A64E458" w14:textId="77777777" w:rsidR="00FA69A3" w:rsidRPr="00BE3A52" w:rsidRDefault="00FA69A3" w:rsidP="00BB197F">
      <w:pPr>
        <w:spacing w:line="276" w:lineRule="auto"/>
        <w:rPr>
          <w:rFonts w:ascii="Corbel" w:hAnsi="Corbel"/>
          <w:szCs w:val="18"/>
        </w:rPr>
      </w:pPr>
    </w:p>
    <w:p w14:paraId="2B98C1DC" w14:textId="77777777" w:rsidR="00FA69A3" w:rsidRPr="00BE3A52" w:rsidRDefault="00FA69A3" w:rsidP="00BB197F">
      <w:pPr>
        <w:spacing w:line="276" w:lineRule="auto"/>
        <w:rPr>
          <w:rFonts w:ascii="Corbel" w:hAnsi="Corbel"/>
          <w:szCs w:val="18"/>
        </w:rPr>
      </w:pPr>
      <w:r w:rsidRPr="00BE3A52">
        <w:rPr>
          <w:rFonts w:ascii="Corbel" w:hAnsi="Corbel"/>
          <w:szCs w:val="18"/>
        </w:rPr>
        <w:t xml:space="preserve">Indien er voorgenomen wijzigingen (voor gunning, maar ook tijdens de looptijd van de overeenkomst) zijn in de wijze waarop de Inschrijver georganiseerd is, zoals, maar niet alleen, wijzigingen in aandeelhouders, zeggenschap, wijze waarop beleid en uitvoering van het beleid van de Inschrijver vorm wordt gegeven en/of onderaannemers worden ingeschakeld en/of er wijzigingen zijn in de wijze waarop een onderaannemer is georganiseerd en/of, ook na gunning van de overeenkomst, dienen deze direct aan de provincie Utrecht worden doorgegeven, indien de betreffende voorgenomen wijziging(en) ná implementatie van het voornemen het onmogelijk zouden maken om dan deze Verklaring te kunnen ondertekenen. Het niet (tijdig) informeren wordt beschouwd als een toerekenbare </w:t>
      </w:r>
      <w:r w:rsidRPr="00BE3A52">
        <w:rPr>
          <w:rFonts w:ascii="Corbel" w:hAnsi="Corbel"/>
          <w:szCs w:val="18"/>
        </w:rPr>
        <w:lastRenderedPageBreak/>
        <w:t>tekortkoming in nakoming van de overeenkomst. De provincie Utrecht is op dat moment gerechtigd de overeenkomst te beëindigen en Inschrijver dient de volledige schade die door deze toerekenbare tekortkoming wordt geleden door de provincie Utrecht en eventuele andere aanbestedende diensten die bij het contract als opdrachtgever betrokken zijn te vergoeden.</w:t>
      </w:r>
    </w:p>
    <w:p w14:paraId="48753E2F" w14:textId="77777777" w:rsidR="00FA69A3" w:rsidRPr="00BE3A52" w:rsidRDefault="00FA69A3" w:rsidP="00BB197F">
      <w:pPr>
        <w:spacing w:line="276" w:lineRule="auto"/>
        <w:rPr>
          <w:rFonts w:ascii="Corbel" w:hAnsi="Corbel"/>
          <w:szCs w:val="18"/>
        </w:rPr>
      </w:pPr>
    </w:p>
    <w:p w14:paraId="501D490D" w14:textId="4C24763D" w:rsidR="008E5655" w:rsidRPr="004612C5" w:rsidRDefault="008E5655" w:rsidP="004612C5">
      <w:pPr>
        <w:pStyle w:val="Kop2"/>
        <w:tabs>
          <w:tab w:val="left" w:pos="6379"/>
        </w:tabs>
        <w:spacing w:before="240" w:after="120"/>
        <w:rPr>
          <w:szCs w:val="18"/>
        </w:rPr>
      </w:pPr>
      <w:bookmarkStart w:id="87" w:name="_Toc189131490"/>
      <w:r w:rsidRPr="004612C5">
        <w:rPr>
          <w:szCs w:val="18"/>
        </w:rPr>
        <w:t>Stap 3: Toetsen of aan de geschiktheidseisen is voldaan</w:t>
      </w:r>
      <w:bookmarkEnd w:id="85"/>
      <w:bookmarkEnd w:id="87"/>
    </w:p>
    <w:p w14:paraId="0E884B32" w14:textId="77777777" w:rsidR="008E5655" w:rsidRPr="00811244" w:rsidRDefault="008E5655" w:rsidP="00811244">
      <w:pPr>
        <w:spacing w:line="276" w:lineRule="auto"/>
        <w:rPr>
          <w:rFonts w:ascii="Corbel" w:hAnsi="Corbel"/>
          <w:szCs w:val="18"/>
        </w:rPr>
      </w:pPr>
      <w:r w:rsidRPr="00811244">
        <w:rPr>
          <w:rFonts w:ascii="Corbel" w:hAnsi="Corbel"/>
          <w:szCs w:val="18"/>
        </w:rPr>
        <w:t>Indien op de Inschrijver geen uitsluitingsgronden van toepassing zijn, wordt zijn geschiktheid beoordeeld aan de hand van een aanta</w:t>
      </w:r>
      <w:r w:rsidR="00EB71DD">
        <w:rPr>
          <w:rFonts w:ascii="Corbel" w:hAnsi="Corbel"/>
          <w:szCs w:val="18"/>
        </w:rPr>
        <w:t>l eisen die gesteld worden aan zijn</w:t>
      </w:r>
      <w:r w:rsidRPr="00811244">
        <w:rPr>
          <w:rFonts w:ascii="Corbel" w:hAnsi="Corbel"/>
          <w:szCs w:val="18"/>
        </w:rPr>
        <w:t xml:space="preserve"> </w:t>
      </w:r>
      <w:r w:rsidR="00600104" w:rsidRPr="00811244">
        <w:rPr>
          <w:rFonts w:ascii="Corbel" w:hAnsi="Corbel"/>
          <w:szCs w:val="18"/>
        </w:rPr>
        <w:t>fin</w:t>
      </w:r>
      <w:r w:rsidR="00600104">
        <w:rPr>
          <w:rFonts w:ascii="Corbel" w:hAnsi="Corbel"/>
          <w:szCs w:val="18"/>
        </w:rPr>
        <w:t xml:space="preserve">anciële en </w:t>
      </w:r>
      <w:r w:rsidR="00EB71DD">
        <w:rPr>
          <w:rFonts w:ascii="Corbel" w:hAnsi="Corbel"/>
          <w:szCs w:val="18"/>
        </w:rPr>
        <w:t xml:space="preserve">economische draagkracht, </w:t>
      </w:r>
      <w:r w:rsidRPr="00811244">
        <w:rPr>
          <w:rFonts w:ascii="Corbel" w:hAnsi="Corbel"/>
          <w:szCs w:val="18"/>
        </w:rPr>
        <w:t>te</w:t>
      </w:r>
      <w:r w:rsidR="00EB71DD">
        <w:rPr>
          <w:rFonts w:ascii="Corbel" w:hAnsi="Corbel"/>
          <w:szCs w:val="18"/>
        </w:rPr>
        <w:t>chnische en beroepsbekwaamheid en/of beroepsbevoegdheid.</w:t>
      </w:r>
      <w:r w:rsidR="00ED7F6F">
        <w:rPr>
          <w:rFonts w:ascii="Corbel" w:hAnsi="Corbel"/>
          <w:szCs w:val="18"/>
        </w:rPr>
        <w:t xml:space="preserve"> De Aanbestedende dienst stelt deze eisen met het doel een Opdrachtnemer te contracteren die over de juridische capaciteiten, financiële capaciteiten en de technische en beroepsbekwaamheid beschikt om de Opdracht uit te kunnen voeren. </w:t>
      </w:r>
    </w:p>
    <w:p w14:paraId="1DB97DFB" w14:textId="77777777" w:rsidR="008E5655" w:rsidRPr="00811244" w:rsidRDefault="008E5655" w:rsidP="00811244">
      <w:pPr>
        <w:spacing w:line="276" w:lineRule="auto"/>
        <w:rPr>
          <w:rFonts w:ascii="Corbel" w:hAnsi="Corbel"/>
          <w:szCs w:val="18"/>
        </w:rPr>
      </w:pPr>
    </w:p>
    <w:p w14:paraId="7022BE3A" w14:textId="2A78F4FC" w:rsidR="00386EF9" w:rsidRDefault="008E5655" w:rsidP="004612C5">
      <w:pPr>
        <w:suppressAutoHyphens/>
        <w:overflowPunct w:val="0"/>
        <w:autoSpaceDE w:val="0"/>
        <w:spacing w:line="276" w:lineRule="auto"/>
        <w:textAlignment w:val="baseline"/>
        <w:rPr>
          <w:rFonts w:ascii="Corbel" w:hAnsi="Corbel"/>
          <w:szCs w:val="18"/>
        </w:rPr>
      </w:pPr>
      <w:r w:rsidRPr="00811244">
        <w:rPr>
          <w:rFonts w:ascii="Corbel" w:hAnsi="Corbel"/>
          <w:szCs w:val="18"/>
        </w:rPr>
        <w:t>Als de Inschrijver niet aan de gestelde geschiktheidseisen voldoet, zal de Inschrijving ter</w:t>
      </w:r>
      <w:r w:rsidR="00EB71DD">
        <w:rPr>
          <w:rFonts w:ascii="Corbel" w:hAnsi="Corbel"/>
          <w:szCs w:val="18"/>
        </w:rPr>
        <w:t xml:space="preserve"> </w:t>
      </w:r>
      <w:r w:rsidRPr="00811244">
        <w:rPr>
          <w:rFonts w:ascii="Corbel" w:hAnsi="Corbel"/>
          <w:szCs w:val="18"/>
        </w:rPr>
        <w:t xml:space="preserve">zijde worden gelegd. </w:t>
      </w:r>
      <w:r w:rsidR="00600104" w:rsidRPr="00882E92">
        <w:rPr>
          <w:rFonts w:ascii="Corbel" w:hAnsi="Corbel"/>
          <w:szCs w:val="18"/>
        </w:rPr>
        <w:t>Voor wat betreft de bewijsvoering rondom het</w:t>
      </w:r>
      <w:r w:rsidR="00CE576B">
        <w:rPr>
          <w:rFonts w:ascii="Corbel" w:hAnsi="Corbel"/>
          <w:szCs w:val="18"/>
        </w:rPr>
        <w:t xml:space="preserve"> voldoen aan de geschiktheidseisen wordt aangesloten bij het </w:t>
      </w:r>
      <w:r w:rsidR="00970024">
        <w:rPr>
          <w:rFonts w:ascii="Corbel" w:hAnsi="Corbel"/>
          <w:szCs w:val="18"/>
        </w:rPr>
        <w:t>regime dat is beschreven in de vorige paragraaf ten aanzien van de uitsluitingsgronden</w:t>
      </w:r>
      <w:r w:rsidR="00600104">
        <w:rPr>
          <w:rFonts w:ascii="Corbel" w:hAnsi="Corbel"/>
          <w:szCs w:val="18"/>
        </w:rPr>
        <w:t>. Dit betekent dat het u</w:t>
      </w:r>
      <w:r w:rsidR="00600104" w:rsidRPr="00B30CA3">
        <w:rPr>
          <w:rFonts w:ascii="Corbel" w:hAnsi="Corbel"/>
          <w:szCs w:val="18"/>
        </w:rPr>
        <w:t xml:space="preserve">itgangspunt is dat Inschrijvers bij hun Inschrijving kunnen volstaan met </w:t>
      </w:r>
      <w:r w:rsidR="00600104">
        <w:rPr>
          <w:rFonts w:ascii="Corbel" w:hAnsi="Corbel"/>
          <w:szCs w:val="18"/>
        </w:rPr>
        <w:t>het bijvoeg</w:t>
      </w:r>
      <w:r w:rsidR="00600104" w:rsidRPr="00B30CA3">
        <w:rPr>
          <w:rFonts w:ascii="Corbel" w:hAnsi="Corbel"/>
          <w:szCs w:val="18"/>
        </w:rPr>
        <w:t xml:space="preserve">en van </w:t>
      </w:r>
      <w:r w:rsidR="004E6F88">
        <w:rPr>
          <w:rFonts w:ascii="Corbel" w:hAnsi="Corbel"/>
          <w:b/>
          <w:szCs w:val="18"/>
        </w:rPr>
        <w:t>het Uniform Europees Aanbestedingsdocument</w:t>
      </w:r>
      <w:r w:rsidR="00166AAA">
        <w:rPr>
          <w:rFonts w:ascii="Corbel" w:hAnsi="Corbel"/>
          <w:szCs w:val="18"/>
        </w:rPr>
        <w:t>, tenzij uitdrukkelijk anders bepaald</w:t>
      </w:r>
      <w:r w:rsidR="00970024">
        <w:rPr>
          <w:rFonts w:ascii="Corbel" w:hAnsi="Corbel"/>
          <w:szCs w:val="18"/>
        </w:rPr>
        <w:t>.</w:t>
      </w:r>
      <w:r w:rsidR="00FE1CFA">
        <w:rPr>
          <w:rFonts w:ascii="Corbel" w:hAnsi="Corbel"/>
          <w:szCs w:val="18"/>
        </w:rPr>
        <w:t xml:space="preserve"> </w:t>
      </w:r>
      <w:r w:rsidR="00CE576B" w:rsidRPr="00811244">
        <w:rPr>
          <w:rFonts w:ascii="Corbel" w:hAnsi="Corbel"/>
          <w:szCs w:val="18"/>
        </w:rPr>
        <w:t>In</w:t>
      </w:r>
      <w:r w:rsidR="00CE576B">
        <w:rPr>
          <w:rFonts w:ascii="Corbel" w:hAnsi="Corbel"/>
          <w:szCs w:val="18"/>
        </w:rPr>
        <w:t xml:space="preserve"> de volgende</w:t>
      </w:r>
      <w:r w:rsidR="00CE576B" w:rsidRPr="00811244">
        <w:rPr>
          <w:rFonts w:ascii="Corbel" w:hAnsi="Corbel"/>
          <w:szCs w:val="18"/>
        </w:rPr>
        <w:t xml:space="preserve"> </w:t>
      </w:r>
      <w:r w:rsidR="00AF7060">
        <w:rPr>
          <w:rFonts w:ascii="Corbel" w:hAnsi="Corbel"/>
          <w:szCs w:val="18"/>
        </w:rPr>
        <w:t>sub paragrafen</w:t>
      </w:r>
      <w:r w:rsidR="004612C5">
        <w:rPr>
          <w:rFonts w:ascii="Corbel" w:hAnsi="Corbel"/>
          <w:szCs w:val="18"/>
        </w:rPr>
        <w:t xml:space="preserve"> </w:t>
      </w:r>
      <w:r w:rsidR="00970024">
        <w:rPr>
          <w:rFonts w:ascii="Corbel" w:hAnsi="Corbel"/>
          <w:szCs w:val="18"/>
        </w:rPr>
        <w:t>worden de</w:t>
      </w:r>
      <w:r w:rsidR="00CE576B" w:rsidRPr="00811244">
        <w:rPr>
          <w:rFonts w:ascii="Corbel" w:hAnsi="Corbel"/>
          <w:szCs w:val="18"/>
        </w:rPr>
        <w:t xml:space="preserve"> nadere bewijsstukken per </w:t>
      </w:r>
      <w:r w:rsidR="00CE576B">
        <w:rPr>
          <w:rFonts w:ascii="Corbel" w:hAnsi="Corbel"/>
          <w:szCs w:val="18"/>
        </w:rPr>
        <w:t>geschiktheidseis</w:t>
      </w:r>
      <w:r w:rsidR="00970024">
        <w:rPr>
          <w:rFonts w:ascii="Corbel" w:hAnsi="Corbel"/>
          <w:szCs w:val="18"/>
        </w:rPr>
        <w:t xml:space="preserve"> uiteengezet.</w:t>
      </w:r>
    </w:p>
    <w:p w14:paraId="099D7BF2" w14:textId="77777777" w:rsidR="008E5655" w:rsidRPr="00E30BEC" w:rsidRDefault="00CE576B" w:rsidP="00E30BEC">
      <w:pPr>
        <w:pStyle w:val="Kop2"/>
        <w:numPr>
          <w:ilvl w:val="2"/>
          <w:numId w:val="6"/>
        </w:numPr>
        <w:tabs>
          <w:tab w:val="left" w:pos="6379"/>
        </w:tabs>
        <w:spacing w:before="240" w:after="120"/>
        <w:rPr>
          <w:szCs w:val="18"/>
        </w:rPr>
      </w:pPr>
      <w:bookmarkStart w:id="88" w:name="_Toc447882340"/>
      <w:bookmarkStart w:id="89" w:name="_Toc189131491"/>
      <w:r w:rsidRPr="00E30BEC">
        <w:rPr>
          <w:szCs w:val="18"/>
        </w:rPr>
        <w:t>Financiële en economische draagkracht</w:t>
      </w:r>
      <w:bookmarkEnd w:id="88"/>
      <w:bookmarkEnd w:id="89"/>
      <w:r w:rsidR="00A7435A" w:rsidRPr="00E30BEC">
        <w:rPr>
          <w:szCs w:val="18"/>
        </w:rPr>
        <w:t xml:space="preserve"> </w:t>
      </w:r>
    </w:p>
    <w:p w14:paraId="54BC6ABE" w14:textId="60FEB191" w:rsidR="00025496" w:rsidRPr="00E30BEC" w:rsidRDefault="00F23C8E" w:rsidP="00811244">
      <w:pPr>
        <w:shd w:val="clear" w:color="auto" w:fill="FFFFFF"/>
        <w:spacing w:line="276" w:lineRule="auto"/>
        <w:rPr>
          <w:rFonts w:ascii="Corbel" w:hAnsi="Corbel"/>
          <w:szCs w:val="18"/>
          <w:highlight w:val="lightGray"/>
        </w:rPr>
      </w:pPr>
      <w:r w:rsidRPr="002D6777">
        <w:rPr>
          <w:rFonts w:ascii="Corbel" w:hAnsi="Corbel"/>
          <w:szCs w:val="18"/>
        </w:rPr>
        <w:t xml:space="preserve">De Aanbestedende dienst hecht waarde aan de financiële en economische draagkracht van ondernemingen, omdat </w:t>
      </w:r>
      <w:r w:rsidR="002D6777" w:rsidRPr="002D6777">
        <w:rPr>
          <w:rFonts w:ascii="Corbel" w:hAnsi="Corbel"/>
          <w:szCs w:val="18"/>
        </w:rPr>
        <w:t xml:space="preserve">op deze manier de Opdrachtgever voldoende weet van </w:t>
      </w:r>
      <w:r w:rsidR="007D7CDB" w:rsidRPr="002D6777">
        <w:rPr>
          <w:rFonts w:ascii="Corbel" w:hAnsi="Corbel"/>
        </w:rPr>
        <w:t>de financiële</w:t>
      </w:r>
      <w:r w:rsidR="002D6777" w:rsidRPr="002D6777">
        <w:rPr>
          <w:rFonts w:ascii="Corbel" w:hAnsi="Corbel"/>
        </w:rPr>
        <w:t xml:space="preserve"> en economische draagkracht van de inschrijver gericht op het garanderen van continuïteit van de inschrijver</w:t>
      </w:r>
      <w:r w:rsidR="002D6777">
        <w:rPr>
          <w:rStyle w:val="body2"/>
          <w:rFonts w:ascii="Helvetica" w:hAnsi="Helvetica" w:cs="Helvetica"/>
          <w:szCs w:val="18"/>
        </w:rPr>
        <w:t xml:space="preserve">. </w:t>
      </w:r>
    </w:p>
    <w:p w14:paraId="5B57DDDA" w14:textId="77777777" w:rsidR="00CE576B" w:rsidRPr="00E30BEC" w:rsidRDefault="00CE576B" w:rsidP="00811244">
      <w:pPr>
        <w:shd w:val="clear" w:color="auto" w:fill="FFFFFF"/>
        <w:spacing w:line="276" w:lineRule="auto"/>
        <w:rPr>
          <w:rFonts w:ascii="Corbel" w:hAnsi="Corbel"/>
          <w:szCs w:val="18"/>
          <w:highlight w:val="lightGray"/>
        </w:rPr>
      </w:pPr>
    </w:p>
    <w:p w14:paraId="54E6E470" w14:textId="77777777" w:rsidR="00894239" w:rsidRPr="002D6777" w:rsidRDefault="00DD067B" w:rsidP="00F23C8E">
      <w:pPr>
        <w:shd w:val="clear" w:color="auto" w:fill="FFFFFF"/>
        <w:spacing w:line="276" w:lineRule="auto"/>
        <w:rPr>
          <w:rFonts w:ascii="Corbel" w:hAnsi="Corbel"/>
          <w:szCs w:val="18"/>
        </w:rPr>
      </w:pPr>
      <w:r w:rsidRPr="002D6777">
        <w:rPr>
          <w:rFonts w:ascii="Corbel" w:hAnsi="Corbel"/>
          <w:szCs w:val="18"/>
        </w:rPr>
        <w:t xml:space="preserve">De Aanbestedende dienst stelt </w:t>
      </w:r>
      <w:r w:rsidR="00FA22BB" w:rsidRPr="002D6777">
        <w:rPr>
          <w:rFonts w:ascii="Corbel" w:hAnsi="Corbel"/>
          <w:szCs w:val="18"/>
        </w:rPr>
        <w:t xml:space="preserve">daarom </w:t>
      </w:r>
      <w:r w:rsidRPr="002D6777">
        <w:rPr>
          <w:rFonts w:ascii="Corbel" w:hAnsi="Corbel"/>
          <w:szCs w:val="18"/>
        </w:rPr>
        <w:t>de volgende minimumeisen aan de financieel-economisc</w:t>
      </w:r>
      <w:r w:rsidR="002D6777" w:rsidRPr="002D6777">
        <w:rPr>
          <w:rFonts w:ascii="Corbel" w:hAnsi="Corbel"/>
          <w:szCs w:val="18"/>
        </w:rPr>
        <w:t>he draagkracht van Inschrijvers:</w:t>
      </w:r>
    </w:p>
    <w:p w14:paraId="38D67A46" w14:textId="77777777" w:rsidR="002D6777" w:rsidRPr="002D6777" w:rsidRDefault="002D6777" w:rsidP="00F23C8E">
      <w:pPr>
        <w:shd w:val="clear" w:color="auto" w:fill="FFFFFF"/>
        <w:spacing w:line="276" w:lineRule="auto"/>
        <w:rPr>
          <w:rFonts w:ascii="Corbel" w:hAnsi="Corbel"/>
          <w:szCs w:val="18"/>
        </w:rPr>
      </w:pPr>
    </w:p>
    <w:p w14:paraId="22E6D7BD" w14:textId="3D9BE068" w:rsidR="00BE1BC9" w:rsidRPr="00AC5F54" w:rsidRDefault="00BE1BC9" w:rsidP="003564EC">
      <w:pPr>
        <w:pStyle w:val="Lijstalinea"/>
        <w:numPr>
          <w:ilvl w:val="0"/>
          <w:numId w:val="32"/>
        </w:numPr>
        <w:spacing w:line="276" w:lineRule="auto"/>
        <w:ind w:left="567" w:hanging="283"/>
        <w:rPr>
          <w:rFonts w:ascii="Corbel" w:hAnsi="Corbel"/>
          <w:szCs w:val="18"/>
        </w:rPr>
      </w:pPr>
      <w:commentRangeStart w:id="90"/>
      <w:r w:rsidRPr="00AC5F54">
        <w:rPr>
          <w:rFonts w:ascii="Corbel" w:hAnsi="Corbel"/>
          <w:szCs w:val="18"/>
        </w:rPr>
        <w:t xml:space="preserve">Beroep- en bedrijfsaansprakelijkheidsverzekering: deze verzekering dient een dekking te hebben van een bedrag van </w:t>
      </w:r>
      <w:r w:rsidR="007D7CDB">
        <w:rPr>
          <w:rFonts w:ascii="Corbel" w:hAnsi="Corbel"/>
          <w:szCs w:val="18"/>
        </w:rPr>
        <w:t>1</w:t>
      </w:r>
      <w:r w:rsidRPr="00AC5F54">
        <w:rPr>
          <w:rFonts w:ascii="Corbel" w:hAnsi="Corbel"/>
          <w:szCs w:val="18"/>
        </w:rPr>
        <w:t xml:space="preserve"> miljoen Euro per geval tot een maximum van </w:t>
      </w:r>
      <w:r w:rsidR="007D7CDB">
        <w:rPr>
          <w:rFonts w:ascii="Corbel" w:hAnsi="Corbel"/>
          <w:szCs w:val="18"/>
        </w:rPr>
        <w:t>2</w:t>
      </w:r>
      <w:r w:rsidRPr="00AC5F54">
        <w:rPr>
          <w:rFonts w:ascii="Corbel" w:hAnsi="Corbel"/>
          <w:szCs w:val="18"/>
        </w:rPr>
        <w:t xml:space="preserve"> miljoen Euro per jaar en het eigen risico mag maximaal 10</w:t>
      </w:r>
      <w:r w:rsidR="00894C50">
        <w:rPr>
          <w:rFonts w:ascii="Corbel" w:hAnsi="Corbel"/>
          <w:szCs w:val="18"/>
        </w:rPr>
        <w:t>.</w:t>
      </w:r>
      <w:r w:rsidRPr="00AC5F54">
        <w:rPr>
          <w:rFonts w:ascii="Corbel" w:hAnsi="Corbel"/>
          <w:szCs w:val="18"/>
        </w:rPr>
        <w:t xml:space="preserve">000 </w:t>
      </w:r>
      <w:r w:rsidR="004657CA">
        <w:rPr>
          <w:rFonts w:ascii="Corbel" w:hAnsi="Corbel"/>
          <w:szCs w:val="18"/>
        </w:rPr>
        <w:t>E</w:t>
      </w:r>
      <w:r w:rsidRPr="00AC5F54">
        <w:rPr>
          <w:rFonts w:ascii="Corbel" w:hAnsi="Corbel"/>
          <w:szCs w:val="18"/>
        </w:rPr>
        <w:t>uro bedragen per geval.</w:t>
      </w:r>
      <w:commentRangeEnd w:id="90"/>
      <w:r w:rsidR="007325BD">
        <w:rPr>
          <w:rStyle w:val="Verwijzingopmerking"/>
          <w:rFonts w:ascii="Verdana" w:eastAsia="Times New Roman" w:hAnsi="Verdana"/>
          <w:spacing w:val="5"/>
          <w:szCs w:val="20"/>
          <w:lang w:eastAsia="nl-NL"/>
        </w:rPr>
        <w:commentReference w:id="90"/>
      </w:r>
    </w:p>
    <w:p w14:paraId="4077B641" w14:textId="77777777" w:rsidR="00A1187D" w:rsidRPr="00ED7F6F" w:rsidRDefault="00A1187D" w:rsidP="00894239">
      <w:pPr>
        <w:spacing w:line="276" w:lineRule="auto"/>
        <w:rPr>
          <w:rFonts w:ascii="Corbel" w:hAnsi="Corbel"/>
          <w:szCs w:val="18"/>
          <w:highlight w:val="lightGray"/>
        </w:rPr>
      </w:pPr>
    </w:p>
    <w:p w14:paraId="4B97BFCB" w14:textId="77777777" w:rsidR="00BC7775" w:rsidRDefault="00592638" w:rsidP="00A7435A">
      <w:pPr>
        <w:spacing w:line="276" w:lineRule="auto"/>
        <w:rPr>
          <w:rFonts w:ascii="Corbel" w:hAnsi="Corbel"/>
          <w:szCs w:val="18"/>
        </w:rPr>
      </w:pPr>
      <w:r w:rsidRPr="002D6777">
        <w:rPr>
          <w:rFonts w:ascii="Corbel" w:hAnsi="Corbel"/>
          <w:szCs w:val="18"/>
        </w:rPr>
        <w:t xml:space="preserve">Indien Inschrijver hier niet aan voldoet wordt hij uitgesloten van de </w:t>
      </w:r>
      <w:r w:rsidR="00E30BEC" w:rsidRPr="002D6777">
        <w:rPr>
          <w:rFonts w:ascii="Corbel" w:hAnsi="Corbel"/>
          <w:szCs w:val="18"/>
        </w:rPr>
        <w:t>deelname</w:t>
      </w:r>
      <w:r w:rsidRPr="002D6777">
        <w:rPr>
          <w:rFonts w:ascii="Corbel" w:hAnsi="Corbel"/>
          <w:szCs w:val="18"/>
        </w:rPr>
        <w:t>.</w:t>
      </w:r>
      <w:r w:rsidR="00A7435A" w:rsidRPr="002D6777">
        <w:rPr>
          <w:rFonts w:ascii="Corbel" w:hAnsi="Corbel"/>
          <w:szCs w:val="18"/>
        </w:rPr>
        <w:t xml:space="preserve"> Bij de Inschr</w:t>
      </w:r>
      <w:r w:rsidR="009C156A" w:rsidRPr="002D6777">
        <w:rPr>
          <w:rFonts w:ascii="Corbel" w:hAnsi="Corbel"/>
          <w:szCs w:val="18"/>
        </w:rPr>
        <w:t xml:space="preserve">ijving volstaat </w:t>
      </w:r>
      <w:r w:rsidR="004E6F88" w:rsidRPr="002D6777">
        <w:rPr>
          <w:rFonts w:ascii="Corbel" w:hAnsi="Corbel"/>
          <w:szCs w:val="18"/>
        </w:rPr>
        <w:t xml:space="preserve">het </w:t>
      </w:r>
      <w:r w:rsidR="004E6F88" w:rsidRPr="002D6777">
        <w:rPr>
          <w:rFonts w:ascii="Corbel" w:hAnsi="Corbel"/>
          <w:b/>
          <w:szCs w:val="18"/>
        </w:rPr>
        <w:t>Uniform Europees Aanbestedingsdocument</w:t>
      </w:r>
      <w:r w:rsidR="009C156A" w:rsidRPr="002D6777">
        <w:rPr>
          <w:rFonts w:ascii="Corbel" w:hAnsi="Corbel"/>
          <w:szCs w:val="18"/>
        </w:rPr>
        <w:t xml:space="preserve"> (zie onderdeel 5.1)</w:t>
      </w:r>
      <w:r w:rsidR="00A7435A" w:rsidRPr="002D6777">
        <w:rPr>
          <w:rFonts w:ascii="Corbel" w:hAnsi="Corbel"/>
          <w:szCs w:val="18"/>
        </w:rPr>
        <w:t>. Op eerste verzoek van de Aanbestedende dienst dient Inschrijver nadere bewijsstukken te kunnen overleggen</w:t>
      </w:r>
      <w:r w:rsidR="006E6003" w:rsidRPr="002D6777">
        <w:rPr>
          <w:rFonts w:ascii="Corbel" w:hAnsi="Corbel"/>
          <w:szCs w:val="18"/>
        </w:rPr>
        <w:t>, in lijn met art. 2.91 Aanbestedingswet 2012,</w:t>
      </w:r>
      <w:r w:rsidR="00A7435A" w:rsidRPr="002D6777">
        <w:rPr>
          <w:rFonts w:ascii="Corbel" w:hAnsi="Corbel"/>
          <w:szCs w:val="18"/>
        </w:rPr>
        <w:t xml:space="preserve"> waaruit blijkt dat deze verklaring naar waarheid is afgegeven.</w:t>
      </w:r>
    </w:p>
    <w:p w14:paraId="41EC4A77" w14:textId="77777777" w:rsidR="007D7CDB" w:rsidRDefault="007D7CDB" w:rsidP="00A7435A">
      <w:pPr>
        <w:spacing w:line="276" w:lineRule="auto"/>
        <w:rPr>
          <w:rFonts w:ascii="Corbel" w:hAnsi="Corbel"/>
          <w:szCs w:val="18"/>
        </w:rPr>
      </w:pPr>
    </w:p>
    <w:p w14:paraId="36102672" w14:textId="77777777" w:rsidR="007D7CDB" w:rsidRPr="007D7CDB" w:rsidRDefault="007D7CDB" w:rsidP="007D7CDB">
      <w:pPr>
        <w:spacing w:line="276" w:lineRule="auto"/>
        <w:rPr>
          <w:rFonts w:ascii="Corbel" w:hAnsi="Corbel"/>
          <w:szCs w:val="18"/>
        </w:rPr>
      </w:pPr>
      <w:r w:rsidRPr="007D7CDB">
        <w:rPr>
          <w:rFonts w:ascii="Corbel" w:hAnsi="Corbel"/>
          <w:b/>
          <w:bCs/>
          <w:szCs w:val="18"/>
        </w:rPr>
        <w:t>Beroep op Derde(n)</w:t>
      </w:r>
      <w:r w:rsidRPr="007D7CDB">
        <w:rPr>
          <w:rFonts w:ascii="Corbel" w:hAnsi="Corbel"/>
          <w:szCs w:val="18"/>
        </w:rPr>
        <w:t> </w:t>
      </w:r>
    </w:p>
    <w:p w14:paraId="249FB756" w14:textId="77777777" w:rsidR="007D7CDB" w:rsidRPr="007D7CDB" w:rsidRDefault="007D7CDB" w:rsidP="007D7CDB">
      <w:pPr>
        <w:spacing w:line="276" w:lineRule="auto"/>
        <w:rPr>
          <w:rFonts w:ascii="Corbel" w:hAnsi="Corbel"/>
          <w:szCs w:val="18"/>
        </w:rPr>
      </w:pPr>
      <w:r w:rsidRPr="007D7CDB">
        <w:rPr>
          <w:rFonts w:ascii="Corbel" w:hAnsi="Corbel"/>
          <w:szCs w:val="18"/>
        </w:rPr>
        <w:t>U kunt zich zo nodig beroepen op de draagkracht van een Derde, ongeacht de juridische aard van uw banden met die Derde, om aan de minimumeisen op het gebied van de omzet te voldoen. Door het ondertekenen van het Uniform Europees Aanbestedingsdocument geeft u aan dat u daadwerkelijk kan beschikken over de noodzakelijke middelen van deze Derde. In de verificatiefase van deze aanbesteding kunt u worden gevraagd een verklaring te overleggen. </w:t>
      </w:r>
    </w:p>
    <w:p w14:paraId="17A5A2F8" w14:textId="77777777" w:rsidR="00BC7775" w:rsidRDefault="00BC7775" w:rsidP="00BC7775">
      <w:pPr>
        <w:pStyle w:val="Kop2"/>
        <w:numPr>
          <w:ilvl w:val="2"/>
          <w:numId w:val="6"/>
        </w:numPr>
        <w:tabs>
          <w:tab w:val="left" w:pos="6379"/>
        </w:tabs>
        <w:spacing w:before="240" w:after="120"/>
        <w:rPr>
          <w:szCs w:val="18"/>
        </w:rPr>
      </w:pPr>
      <w:bookmarkStart w:id="91" w:name="_Toc448087051"/>
      <w:bookmarkStart w:id="92" w:name="_Toc189131492"/>
      <w:r w:rsidRPr="00A7435A">
        <w:rPr>
          <w:szCs w:val="18"/>
        </w:rPr>
        <w:t xml:space="preserve">Technische </w:t>
      </w:r>
      <w:r>
        <w:rPr>
          <w:szCs w:val="18"/>
        </w:rPr>
        <w:t>en beroeps</w:t>
      </w:r>
      <w:r w:rsidRPr="00A7435A">
        <w:rPr>
          <w:szCs w:val="18"/>
        </w:rPr>
        <w:t>bekwaamheid</w:t>
      </w:r>
      <w:bookmarkEnd w:id="91"/>
      <w:bookmarkEnd w:id="92"/>
    </w:p>
    <w:p w14:paraId="4869BDDD" w14:textId="77777777" w:rsidR="00BC7775" w:rsidRPr="00462FC3" w:rsidRDefault="00BC7775" w:rsidP="00BC7775">
      <w:pPr>
        <w:rPr>
          <w:rFonts w:ascii="Corbel" w:hAnsi="Corbel"/>
          <w:szCs w:val="18"/>
        </w:rPr>
      </w:pPr>
      <w:r w:rsidRPr="00ED7F6F">
        <w:rPr>
          <w:rFonts w:ascii="Corbel" w:hAnsi="Corbel"/>
          <w:szCs w:val="18"/>
        </w:rPr>
        <w:t xml:space="preserve">Het is voor de Aanbestedende dienst van belang dat de uiteindelijke Opdrachtnemer qua </w:t>
      </w:r>
      <w:r w:rsidR="00D56662">
        <w:rPr>
          <w:rFonts w:ascii="Corbel" w:hAnsi="Corbel"/>
          <w:szCs w:val="18"/>
        </w:rPr>
        <w:t>t</w:t>
      </w:r>
      <w:r w:rsidRPr="00ED7F6F">
        <w:rPr>
          <w:rFonts w:ascii="Corbel" w:hAnsi="Corbel"/>
          <w:szCs w:val="18"/>
        </w:rPr>
        <w:t>echnische en beroepsbekwaamheid geschikt is om de Opdracht uit te voeren. Daarom worden de volgende geschiktheidseisen gesteld:</w:t>
      </w:r>
    </w:p>
    <w:p w14:paraId="1BA5A2DA" w14:textId="77777777" w:rsidR="00BC7775" w:rsidRPr="00E12ABE" w:rsidRDefault="00BC7775" w:rsidP="00BC7775">
      <w:pPr>
        <w:pStyle w:val="Kop4"/>
        <w:rPr>
          <w:rFonts w:ascii="Corbel" w:hAnsi="Corbel"/>
          <w:b w:val="0"/>
          <w:i/>
          <w:szCs w:val="18"/>
        </w:rPr>
      </w:pPr>
      <w:r w:rsidRPr="00E12ABE">
        <w:rPr>
          <w:rFonts w:ascii="Corbel" w:hAnsi="Corbel"/>
          <w:b w:val="0"/>
          <w:i/>
          <w:szCs w:val="18"/>
        </w:rPr>
        <w:t>Kerncompetenties</w:t>
      </w:r>
    </w:p>
    <w:p w14:paraId="3C653753" w14:textId="77777777" w:rsidR="00BC7775" w:rsidRPr="00E12ABE" w:rsidRDefault="00BC7775" w:rsidP="00BC7775">
      <w:pPr>
        <w:spacing w:line="276" w:lineRule="auto"/>
        <w:rPr>
          <w:rFonts w:ascii="Corbel" w:hAnsi="Corbel"/>
          <w:szCs w:val="18"/>
        </w:rPr>
      </w:pPr>
      <w:r w:rsidRPr="00E12ABE">
        <w:rPr>
          <w:rFonts w:ascii="Corbel" w:hAnsi="Corbel"/>
          <w:szCs w:val="18"/>
        </w:rPr>
        <w:t>De Aanbestedende dienst heeft kerncompetenties geïdentificeerd waarover de Inschrijver naar haar oordeel moet beschikken om de Opdracht succesvol uit te kunnen voeren. Het betreft de volgende kerncompetenties waarover Inschrijver moet beschikken, en waartoe hij één of zoveel referenties als noodzakelijk, met als maximum het aantal gevraagde kerncompetenties, moet overleggen:</w:t>
      </w:r>
    </w:p>
    <w:p w14:paraId="69ECE306" w14:textId="77777777" w:rsidR="00CA1A2B" w:rsidRPr="0070472D" w:rsidRDefault="00CA1A2B" w:rsidP="00CA1A2B">
      <w:pPr>
        <w:spacing w:line="276" w:lineRule="auto"/>
        <w:rPr>
          <w:rFonts w:ascii="Corbel" w:hAnsi="Corbel"/>
          <w:szCs w:val="18"/>
        </w:rPr>
      </w:pPr>
    </w:p>
    <w:p w14:paraId="3FCE409C" w14:textId="6F40E504" w:rsidR="00CA1A2B" w:rsidRPr="008033B4" w:rsidRDefault="00CA1A2B" w:rsidP="00CA1A2B">
      <w:pPr>
        <w:pStyle w:val="Lijstalinea"/>
        <w:numPr>
          <w:ilvl w:val="0"/>
          <w:numId w:val="15"/>
        </w:numPr>
        <w:spacing w:line="276" w:lineRule="auto"/>
        <w:contextualSpacing/>
        <w:rPr>
          <w:rFonts w:ascii="Corbel" w:eastAsia="Times New Roman" w:hAnsi="Corbel"/>
          <w:spacing w:val="5"/>
          <w:szCs w:val="18"/>
          <w:lang w:eastAsia="nl-NL"/>
        </w:rPr>
      </w:pPr>
      <w:r w:rsidRPr="008033B4">
        <w:rPr>
          <w:rFonts w:ascii="Corbel" w:eastAsia="Times New Roman" w:hAnsi="Corbel"/>
          <w:b/>
          <w:spacing w:val="5"/>
          <w:szCs w:val="18"/>
          <w:lang w:eastAsia="nl-NL"/>
        </w:rPr>
        <w:t>Kerncompetentie 1.</w:t>
      </w:r>
      <w:r w:rsidRPr="008033B4">
        <w:rPr>
          <w:rFonts w:ascii="Corbel" w:eastAsia="Times New Roman" w:hAnsi="Corbel"/>
          <w:spacing w:val="5"/>
          <w:szCs w:val="18"/>
          <w:lang w:eastAsia="nl-NL"/>
        </w:rPr>
        <w:t xml:space="preserve"> Relevante e</w:t>
      </w:r>
      <w:r w:rsidRPr="008033B4">
        <w:rPr>
          <w:rFonts w:ascii="Corbel" w:hAnsi="Corbel" w:cs="Calibri"/>
          <w:szCs w:val="18"/>
        </w:rPr>
        <w:t xml:space="preserve">rvaring met het aanvragen van buitendienststellingen en het coördineren van werkzaamheden in de spoorbranche in de afgelopen </w:t>
      </w:r>
      <w:r w:rsidRPr="008033B4">
        <w:rPr>
          <w:rFonts w:ascii="Corbel" w:hAnsi="Corbel" w:cs="Calibri"/>
          <w:szCs w:val="18"/>
        </w:rPr>
        <w:t xml:space="preserve">5 </w:t>
      </w:r>
      <w:r w:rsidRPr="008033B4">
        <w:rPr>
          <w:rFonts w:ascii="Corbel" w:hAnsi="Corbel" w:cs="Calibri"/>
          <w:szCs w:val="18"/>
        </w:rPr>
        <w:t>jaar;</w:t>
      </w:r>
    </w:p>
    <w:p w14:paraId="66917BEF" w14:textId="5F3C6B53" w:rsidR="00CA1A2B" w:rsidRPr="008033B4" w:rsidRDefault="00CA1A2B" w:rsidP="00CA1A2B">
      <w:pPr>
        <w:pStyle w:val="Lijstalinea"/>
        <w:numPr>
          <w:ilvl w:val="0"/>
          <w:numId w:val="15"/>
        </w:numPr>
        <w:spacing w:line="276" w:lineRule="auto"/>
        <w:contextualSpacing/>
        <w:rPr>
          <w:rFonts w:ascii="Corbel" w:eastAsia="Times New Roman" w:hAnsi="Corbel"/>
          <w:spacing w:val="5"/>
          <w:szCs w:val="18"/>
          <w:lang w:eastAsia="nl-NL"/>
        </w:rPr>
      </w:pPr>
      <w:r w:rsidRPr="008033B4">
        <w:rPr>
          <w:rFonts w:ascii="Corbel" w:eastAsia="Times New Roman" w:hAnsi="Corbel"/>
          <w:b/>
          <w:spacing w:val="5"/>
          <w:szCs w:val="18"/>
          <w:lang w:eastAsia="nl-NL"/>
        </w:rPr>
        <w:t xml:space="preserve">Kerncompetentie 2. </w:t>
      </w:r>
      <w:r w:rsidRPr="008033B4">
        <w:rPr>
          <w:rFonts w:ascii="Corbel" w:eastAsia="Times New Roman" w:hAnsi="Corbel"/>
          <w:spacing w:val="5"/>
          <w:szCs w:val="18"/>
          <w:lang w:eastAsia="nl-NL"/>
        </w:rPr>
        <w:t>Relevante ervaring als</w:t>
      </w:r>
      <w:r w:rsidRPr="008033B4">
        <w:rPr>
          <w:rFonts w:ascii="Corbel" w:hAnsi="Corbel" w:cs="Calibri"/>
          <w:szCs w:val="18"/>
        </w:rPr>
        <w:t xml:space="preserve"> Veiligheids- en Gezondheidscoördinator Uitvoeringsfase (VGCU) en werkplekbeveiliger ontwerpende/voorbereidende/uitvoerende taken (WB-O/V/U) voor beide veiligheidsfuncties in de afgelopen </w:t>
      </w:r>
      <w:r w:rsidR="00A61B47">
        <w:rPr>
          <w:rFonts w:ascii="Corbel" w:hAnsi="Corbel" w:cs="Calibri"/>
          <w:szCs w:val="18"/>
        </w:rPr>
        <w:t>5</w:t>
      </w:r>
      <w:r w:rsidRPr="008033B4">
        <w:rPr>
          <w:rFonts w:ascii="Corbel" w:hAnsi="Corbel" w:cs="Calibri"/>
          <w:szCs w:val="18"/>
        </w:rPr>
        <w:t xml:space="preserve"> jaren opgedaan in de spoorbranche, meer specifiek in het lightrail domein;</w:t>
      </w:r>
    </w:p>
    <w:p w14:paraId="764C62CD" w14:textId="144BA811" w:rsidR="00CA1A2B" w:rsidRPr="008033B4" w:rsidRDefault="00CA1A2B" w:rsidP="00CA1A2B">
      <w:pPr>
        <w:pStyle w:val="Lijstalinea"/>
        <w:numPr>
          <w:ilvl w:val="0"/>
          <w:numId w:val="15"/>
        </w:numPr>
        <w:adjustRightInd w:val="0"/>
        <w:spacing w:line="276" w:lineRule="auto"/>
        <w:contextualSpacing/>
        <w:rPr>
          <w:rFonts w:ascii="Corbel" w:hAnsi="Corbel" w:cs="Calibri"/>
          <w:szCs w:val="18"/>
        </w:rPr>
      </w:pPr>
      <w:r w:rsidRPr="008033B4">
        <w:rPr>
          <w:rFonts w:ascii="Corbel" w:eastAsia="Times New Roman" w:hAnsi="Corbel"/>
          <w:b/>
          <w:spacing w:val="5"/>
          <w:szCs w:val="18"/>
          <w:lang w:eastAsia="nl-NL"/>
        </w:rPr>
        <w:t>Kerncompetentie 3.</w:t>
      </w:r>
      <w:r w:rsidRPr="008033B4">
        <w:rPr>
          <w:rFonts w:ascii="Corbel" w:hAnsi="Corbel"/>
          <w:szCs w:val="18"/>
        </w:rPr>
        <w:t xml:space="preserve"> </w:t>
      </w:r>
      <w:r w:rsidRPr="008033B4">
        <w:rPr>
          <w:rFonts w:ascii="Corbel" w:eastAsia="Times New Roman" w:hAnsi="Corbel"/>
          <w:spacing w:val="5"/>
          <w:szCs w:val="18"/>
          <w:lang w:eastAsia="nl-NL"/>
        </w:rPr>
        <w:t>Toezicht (als bedoeld in “Werkpakket Toezicht</w:t>
      </w:r>
      <w:r w:rsidRPr="008033B4">
        <w:rPr>
          <w:rFonts w:ascii="Corbel" w:hAnsi="Corbel" w:cs="Calibri"/>
          <w:szCs w:val="18"/>
        </w:rPr>
        <w:t xml:space="preserve">”). Praktische werkervaring van minimaal </w:t>
      </w:r>
      <w:r w:rsidRPr="008033B4">
        <w:rPr>
          <w:rFonts w:ascii="Corbel" w:hAnsi="Corbel" w:cs="Calibri"/>
          <w:szCs w:val="18"/>
        </w:rPr>
        <w:t>5</w:t>
      </w:r>
      <w:r w:rsidRPr="008033B4">
        <w:rPr>
          <w:rFonts w:ascii="Corbel" w:hAnsi="Corbel" w:cs="Calibri"/>
          <w:szCs w:val="18"/>
        </w:rPr>
        <w:t xml:space="preserve"> jaar.</w:t>
      </w:r>
    </w:p>
    <w:p w14:paraId="6B7750A6" w14:textId="77777777" w:rsidR="00CA1A2B" w:rsidRPr="0094201F" w:rsidRDefault="00CA1A2B" w:rsidP="00CA1A2B">
      <w:pPr>
        <w:spacing w:line="276" w:lineRule="auto"/>
        <w:contextualSpacing/>
        <w:rPr>
          <w:rFonts w:ascii="Corbel" w:hAnsi="Corbel"/>
          <w:szCs w:val="18"/>
        </w:rPr>
      </w:pPr>
    </w:p>
    <w:p w14:paraId="52EB9240" w14:textId="7B26DE5D" w:rsidR="0059328F" w:rsidRPr="00A61B47" w:rsidRDefault="00E12ABE" w:rsidP="0059328F">
      <w:pPr>
        <w:rPr>
          <w:rFonts w:ascii="Corbel" w:hAnsi="Corbel"/>
          <w:szCs w:val="18"/>
        </w:rPr>
      </w:pPr>
      <w:r>
        <w:rPr>
          <w:rFonts w:ascii="Corbel" w:hAnsi="Corbel"/>
          <w:szCs w:val="18"/>
        </w:rPr>
        <w:t>D</w:t>
      </w:r>
      <w:r w:rsidR="00BC7775" w:rsidRPr="00E12ABE">
        <w:rPr>
          <w:rFonts w:ascii="Corbel" w:hAnsi="Corbel"/>
          <w:szCs w:val="18"/>
        </w:rPr>
        <w:t xml:space="preserve">e gevraagde werkzaamheden </w:t>
      </w:r>
      <w:r w:rsidRPr="00E12ABE">
        <w:rPr>
          <w:rFonts w:ascii="Corbel" w:hAnsi="Corbel"/>
          <w:szCs w:val="18"/>
        </w:rPr>
        <w:t>dienen</w:t>
      </w:r>
      <w:r w:rsidR="00BC7775" w:rsidRPr="00E12ABE">
        <w:rPr>
          <w:rFonts w:ascii="Corbel" w:hAnsi="Corbel"/>
          <w:szCs w:val="18"/>
        </w:rPr>
        <w:t xml:space="preserve"> in eigen beheer </w:t>
      </w:r>
      <w:r w:rsidR="00831DBF">
        <w:rPr>
          <w:rFonts w:ascii="Corbel" w:hAnsi="Corbel"/>
          <w:szCs w:val="18"/>
        </w:rPr>
        <w:t>uitgevoerd te zijn. De referenties worden b</w:t>
      </w:r>
      <w:r w:rsidR="00831DBF" w:rsidRPr="00831DBF">
        <w:rPr>
          <w:rFonts w:ascii="Corbel" w:hAnsi="Corbel"/>
          <w:szCs w:val="18"/>
        </w:rPr>
        <w:t xml:space="preserve">eoordeeld </w:t>
      </w:r>
      <w:r w:rsidR="00831DBF">
        <w:rPr>
          <w:rFonts w:ascii="Corbel" w:hAnsi="Corbel"/>
          <w:szCs w:val="18"/>
        </w:rPr>
        <w:t>op de</w:t>
      </w:r>
      <w:r w:rsidR="00831DBF" w:rsidRPr="00831DBF">
        <w:rPr>
          <w:rFonts w:ascii="Corbel" w:hAnsi="Corbel"/>
          <w:szCs w:val="18"/>
        </w:rPr>
        <w:t xml:space="preserve"> mate </w:t>
      </w:r>
      <w:r w:rsidR="00831DBF">
        <w:rPr>
          <w:rFonts w:ascii="Corbel" w:hAnsi="Corbel"/>
          <w:szCs w:val="18"/>
        </w:rPr>
        <w:t xml:space="preserve">waarin </w:t>
      </w:r>
      <w:r w:rsidR="00831DBF" w:rsidRPr="00831DBF">
        <w:rPr>
          <w:rFonts w:ascii="Corbel" w:hAnsi="Corbel"/>
          <w:szCs w:val="18"/>
        </w:rPr>
        <w:t xml:space="preserve">de referenties representatief zijn voor de werkzaamheden die voor </w:t>
      </w:r>
      <w:r w:rsidR="00D96A41">
        <w:rPr>
          <w:rFonts w:ascii="Corbel" w:hAnsi="Corbel"/>
          <w:szCs w:val="18"/>
        </w:rPr>
        <w:t>Beheer &amp; Realisatie OV-assets</w:t>
      </w:r>
      <w:r w:rsidR="00831DBF" w:rsidRPr="00831DBF">
        <w:rPr>
          <w:rFonts w:ascii="Corbel" w:hAnsi="Corbel"/>
          <w:szCs w:val="18"/>
        </w:rPr>
        <w:t xml:space="preserve"> </w:t>
      </w:r>
      <w:r w:rsidR="006470DE">
        <w:rPr>
          <w:rFonts w:ascii="Corbel" w:hAnsi="Corbel"/>
          <w:szCs w:val="18"/>
        </w:rPr>
        <w:t xml:space="preserve">(hierna: BRO) </w:t>
      </w:r>
      <w:r w:rsidR="00831DBF" w:rsidRPr="00831DBF">
        <w:rPr>
          <w:rFonts w:ascii="Corbel" w:hAnsi="Corbel"/>
          <w:szCs w:val="18"/>
        </w:rPr>
        <w:t xml:space="preserve">moeten worden uitgevoerd en in welke mate de beoogde projectbezetting voor </w:t>
      </w:r>
      <w:r w:rsidR="006470DE">
        <w:rPr>
          <w:rFonts w:ascii="Corbel" w:hAnsi="Corbel"/>
          <w:szCs w:val="18"/>
        </w:rPr>
        <w:t>BRO</w:t>
      </w:r>
      <w:r w:rsidR="00D96A41" w:rsidRPr="00831DBF">
        <w:rPr>
          <w:rFonts w:ascii="Corbel" w:hAnsi="Corbel"/>
          <w:szCs w:val="18"/>
        </w:rPr>
        <w:t xml:space="preserve"> </w:t>
      </w:r>
      <w:r w:rsidR="00831DBF" w:rsidRPr="00831DBF">
        <w:rPr>
          <w:rFonts w:ascii="Corbel" w:hAnsi="Corbel"/>
          <w:szCs w:val="18"/>
        </w:rPr>
        <w:t xml:space="preserve">daarbij betrokken is geweest. </w:t>
      </w:r>
      <w:r w:rsidR="0059328F" w:rsidRPr="00A61B47">
        <w:rPr>
          <w:rFonts w:ascii="Corbel" w:hAnsi="Corbel"/>
          <w:szCs w:val="18"/>
        </w:rPr>
        <w:t xml:space="preserve">Als de referenties niet representatief zijn, leidt dit tot uitsluiting van de </w:t>
      </w:r>
      <w:r w:rsidR="00AF270B" w:rsidRPr="00A61B47">
        <w:rPr>
          <w:rFonts w:ascii="Corbel" w:hAnsi="Corbel"/>
          <w:szCs w:val="18"/>
        </w:rPr>
        <w:t>Inschrijving</w:t>
      </w:r>
      <w:r w:rsidR="0059328F" w:rsidRPr="00A61B47">
        <w:rPr>
          <w:rFonts w:ascii="Corbel" w:hAnsi="Corbel"/>
          <w:szCs w:val="18"/>
        </w:rPr>
        <w:t>.</w:t>
      </w:r>
    </w:p>
    <w:p w14:paraId="7C20C019" w14:textId="77777777" w:rsidR="00BC7775" w:rsidRPr="00E12ABE" w:rsidRDefault="00BC7775" w:rsidP="00FE1CFA">
      <w:pPr>
        <w:shd w:val="clear" w:color="auto" w:fill="FFFFFF" w:themeFill="background1"/>
        <w:spacing w:line="276" w:lineRule="auto"/>
        <w:rPr>
          <w:rFonts w:ascii="Corbel" w:hAnsi="Corbel"/>
          <w:szCs w:val="18"/>
        </w:rPr>
      </w:pPr>
    </w:p>
    <w:p w14:paraId="0F768B47" w14:textId="68FAE333" w:rsidR="00FE1CFA" w:rsidRPr="00A61B47" w:rsidRDefault="00BC7775" w:rsidP="00BC7775">
      <w:pPr>
        <w:overflowPunct w:val="0"/>
        <w:autoSpaceDE w:val="0"/>
        <w:autoSpaceDN w:val="0"/>
        <w:adjustRightInd w:val="0"/>
        <w:spacing w:line="276" w:lineRule="auto"/>
        <w:textAlignment w:val="baseline"/>
        <w:rPr>
          <w:rFonts w:ascii="Corbel" w:hAnsi="Corbel"/>
          <w:szCs w:val="18"/>
        </w:rPr>
      </w:pPr>
      <w:r>
        <w:rPr>
          <w:rFonts w:ascii="Corbel" w:hAnsi="Corbel"/>
          <w:szCs w:val="18"/>
          <w:lang w:val="nl"/>
        </w:rPr>
        <w:t xml:space="preserve">Behalve </w:t>
      </w:r>
      <w:r w:rsidRPr="00BC7775">
        <w:rPr>
          <w:rFonts w:ascii="Corbel" w:hAnsi="Corbel"/>
          <w:szCs w:val="18"/>
          <w:lang w:val="nl"/>
        </w:rPr>
        <w:t xml:space="preserve">het invullen van </w:t>
      </w:r>
      <w:r w:rsidR="00230A6D" w:rsidRPr="00230A6D">
        <w:rPr>
          <w:rFonts w:ascii="Corbel" w:hAnsi="Corbel"/>
          <w:b/>
          <w:szCs w:val="18"/>
          <w:lang w:val="nl"/>
        </w:rPr>
        <w:t>het Uniform Europees Aanbestedingsdocument</w:t>
      </w:r>
      <w:r w:rsidRPr="00BC7775">
        <w:rPr>
          <w:rFonts w:ascii="Corbel" w:hAnsi="Corbel"/>
          <w:szCs w:val="18"/>
          <w:lang w:val="nl"/>
        </w:rPr>
        <w:t xml:space="preserve"> </w:t>
      </w:r>
      <w:r w:rsidRPr="00E12ABE">
        <w:rPr>
          <w:rFonts w:ascii="Corbel" w:hAnsi="Corbel"/>
          <w:szCs w:val="18"/>
          <w:lang w:val="nl"/>
        </w:rPr>
        <w:t>(</w:t>
      </w:r>
      <w:r w:rsidR="00230A6D" w:rsidRPr="00E12ABE">
        <w:rPr>
          <w:rFonts w:ascii="Corbel" w:hAnsi="Corbel"/>
          <w:szCs w:val="18"/>
          <w:lang w:val="nl"/>
        </w:rPr>
        <w:t>deel IV)</w:t>
      </w:r>
      <w:r w:rsidRPr="00BC7775">
        <w:rPr>
          <w:rFonts w:ascii="Corbel" w:hAnsi="Corbel"/>
          <w:szCs w:val="18"/>
          <w:lang w:val="nl"/>
        </w:rPr>
        <w:t xml:space="preserve"> dient Inschrijver één referentie per kerncompentie</w:t>
      </w:r>
      <w:r w:rsidR="00FE1CFA">
        <w:rPr>
          <w:rFonts w:ascii="Corbel" w:hAnsi="Corbel"/>
          <w:szCs w:val="18"/>
          <w:lang w:val="nl"/>
        </w:rPr>
        <w:t xml:space="preserve"> </w:t>
      </w:r>
      <w:r w:rsidRPr="00BC7775">
        <w:rPr>
          <w:rFonts w:ascii="Corbel" w:hAnsi="Corbel"/>
          <w:szCs w:val="18"/>
          <w:lang w:val="nl"/>
        </w:rPr>
        <w:t>te</w:t>
      </w:r>
      <w:r w:rsidRPr="00ED7F6F">
        <w:rPr>
          <w:rFonts w:ascii="Corbel" w:hAnsi="Corbel"/>
          <w:szCs w:val="18"/>
          <w:lang w:val="nl"/>
        </w:rPr>
        <w:t xml:space="preserve"> overleggen waaruit blijkt dat de gevraagde werkzaamheden </w:t>
      </w:r>
      <w:r w:rsidRPr="00ED7F6F">
        <w:rPr>
          <w:rFonts w:ascii="Corbel" w:hAnsi="Corbel"/>
          <w:szCs w:val="18"/>
          <w:lang w:val="nl"/>
        </w:rPr>
        <w:t>tot tevredenheid van</w:t>
      </w:r>
      <w:r w:rsidRPr="00ED7F6F">
        <w:rPr>
          <w:rFonts w:ascii="Corbel" w:hAnsi="Corbel"/>
          <w:szCs w:val="18"/>
          <w:lang w:val="nl"/>
        </w:rPr>
        <w:t xml:space="preserve"> </w:t>
      </w:r>
      <w:r>
        <w:rPr>
          <w:rFonts w:ascii="Corbel" w:hAnsi="Corbel"/>
          <w:szCs w:val="18"/>
          <w:lang w:val="nl"/>
        </w:rPr>
        <w:t>de referentie-organisatie zijn uitgevoerd.</w:t>
      </w:r>
      <w:r w:rsidR="00FE1CFA">
        <w:rPr>
          <w:rFonts w:ascii="Corbel" w:hAnsi="Corbel"/>
          <w:szCs w:val="18"/>
          <w:lang w:val="nl"/>
        </w:rPr>
        <w:t xml:space="preserve"> </w:t>
      </w:r>
      <w:r w:rsidR="00170B79" w:rsidRPr="00170B79">
        <w:rPr>
          <w:rFonts w:ascii="Corbel" w:hAnsi="Corbel"/>
          <w:szCs w:val="18"/>
        </w:rPr>
        <w:t xml:space="preserve">Het gaat dus om maximaal </w:t>
      </w:r>
      <w:r w:rsidR="00666D66">
        <w:rPr>
          <w:rFonts w:ascii="Corbel" w:hAnsi="Corbel"/>
          <w:szCs w:val="18"/>
        </w:rPr>
        <w:t>3</w:t>
      </w:r>
      <w:r w:rsidR="00170B79" w:rsidRPr="00170B79">
        <w:rPr>
          <w:rFonts w:ascii="Corbel" w:hAnsi="Corbel"/>
          <w:szCs w:val="18"/>
        </w:rPr>
        <w:t xml:space="preserve"> referenties – het overleggen van meer referenties dan noodzakelijk om aan te tonen dat aan het </w:t>
      </w:r>
      <w:r w:rsidR="00204EC4" w:rsidRPr="00170B79">
        <w:rPr>
          <w:rFonts w:ascii="Corbel" w:hAnsi="Corbel"/>
          <w:szCs w:val="18"/>
        </w:rPr>
        <w:t>geëiste</w:t>
      </w:r>
      <w:r w:rsidR="00170B79" w:rsidRPr="00170B79">
        <w:rPr>
          <w:rFonts w:ascii="Corbel" w:hAnsi="Corbel"/>
          <w:szCs w:val="18"/>
        </w:rPr>
        <w:t xml:space="preserve"> is voldaan voegt niets toe</w:t>
      </w:r>
      <w:r w:rsidR="00FE1CFA">
        <w:rPr>
          <w:rFonts w:ascii="Corbel" w:hAnsi="Corbel"/>
          <w:szCs w:val="18"/>
          <w:lang w:val="nl"/>
        </w:rPr>
        <w:t>.</w:t>
      </w:r>
      <w:r w:rsidR="00F929BC">
        <w:rPr>
          <w:rFonts w:ascii="Corbel" w:hAnsi="Corbel"/>
          <w:szCs w:val="18"/>
          <w:lang w:val="nl"/>
        </w:rPr>
        <w:t xml:space="preserve"> </w:t>
      </w:r>
      <w:r w:rsidR="00232C7F" w:rsidRPr="00232C7F">
        <w:rPr>
          <w:rFonts w:ascii="Corbel" w:hAnsi="Corbel"/>
          <w:szCs w:val="18"/>
        </w:rPr>
        <w:t xml:space="preserve">De Aanbestedende dienst beoordeelt uitsluitend de eerst bijgevoegde referentie. Daarom dient de meest relevante referentie </w:t>
      </w:r>
      <w:r w:rsidR="00232C7F">
        <w:rPr>
          <w:rFonts w:ascii="Corbel" w:hAnsi="Corbel"/>
          <w:szCs w:val="18"/>
        </w:rPr>
        <w:t xml:space="preserve">per kerncompetentie </w:t>
      </w:r>
      <w:r w:rsidR="00232C7F" w:rsidRPr="00232C7F">
        <w:rPr>
          <w:rFonts w:ascii="Corbel" w:hAnsi="Corbel"/>
          <w:szCs w:val="18"/>
        </w:rPr>
        <w:t>als eerste te worden toegevoegd.</w:t>
      </w:r>
      <w:r w:rsidR="00F929BC">
        <w:rPr>
          <w:rFonts w:ascii="Corbel" w:hAnsi="Corbel"/>
          <w:szCs w:val="18"/>
          <w:lang w:val="nl"/>
        </w:rPr>
        <w:t xml:space="preserve"> </w:t>
      </w:r>
    </w:p>
    <w:p w14:paraId="51C9D093" w14:textId="77777777" w:rsidR="00FE1CFA" w:rsidRDefault="00FE1CFA" w:rsidP="00BC7775">
      <w:pPr>
        <w:overflowPunct w:val="0"/>
        <w:autoSpaceDE w:val="0"/>
        <w:autoSpaceDN w:val="0"/>
        <w:adjustRightInd w:val="0"/>
        <w:spacing w:line="276" w:lineRule="auto"/>
        <w:textAlignment w:val="baseline"/>
        <w:rPr>
          <w:rFonts w:ascii="Corbel" w:hAnsi="Corbel"/>
          <w:szCs w:val="18"/>
          <w:lang w:val="nl"/>
        </w:rPr>
      </w:pPr>
    </w:p>
    <w:p w14:paraId="46537091" w14:textId="026CF09E" w:rsidR="00BC7775" w:rsidRPr="00ED7F6F" w:rsidRDefault="00BC7775" w:rsidP="00BC7775">
      <w:pPr>
        <w:overflowPunct w:val="0"/>
        <w:autoSpaceDE w:val="0"/>
        <w:autoSpaceDN w:val="0"/>
        <w:adjustRightInd w:val="0"/>
        <w:spacing w:line="276" w:lineRule="auto"/>
        <w:textAlignment w:val="baseline"/>
        <w:rPr>
          <w:rFonts w:ascii="Corbel" w:hAnsi="Corbel"/>
          <w:szCs w:val="18"/>
        </w:rPr>
      </w:pPr>
      <w:r w:rsidRPr="00ED7F6F">
        <w:rPr>
          <w:rFonts w:ascii="Corbel" w:hAnsi="Corbel"/>
          <w:szCs w:val="18"/>
        </w:rPr>
        <w:t xml:space="preserve">Voor het overleggen van de referentie-opdracht(en) dient Inschrijver gebruik te maken van het beschikbaar gestelde </w:t>
      </w:r>
      <w:r w:rsidRPr="00645367">
        <w:rPr>
          <w:rFonts w:ascii="Corbel" w:hAnsi="Corbel"/>
          <w:szCs w:val="18"/>
        </w:rPr>
        <w:t>B</w:t>
      </w:r>
      <w:r w:rsidR="001418B5">
        <w:rPr>
          <w:rFonts w:ascii="Corbel" w:hAnsi="Corbel"/>
          <w:szCs w:val="18"/>
        </w:rPr>
        <w:t>ijlage</w:t>
      </w:r>
      <w:r w:rsidR="00645367" w:rsidRPr="00645367">
        <w:rPr>
          <w:rFonts w:ascii="Corbel" w:hAnsi="Corbel"/>
          <w:szCs w:val="18"/>
        </w:rPr>
        <w:t xml:space="preserve"> 3</w:t>
      </w:r>
      <w:r w:rsidRPr="00645367">
        <w:rPr>
          <w:rFonts w:ascii="Corbel" w:hAnsi="Corbel"/>
          <w:szCs w:val="18"/>
        </w:rPr>
        <w:t xml:space="preserve"> F</w:t>
      </w:r>
      <w:r w:rsidR="001418B5">
        <w:rPr>
          <w:rFonts w:ascii="Corbel" w:hAnsi="Corbel"/>
          <w:szCs w:val="18"/>
        </w:rPr>
        <w:t>ormat Kerncompetities.</w:t>
      </w:r>
      <w:r w:rsidR="00BC1891">
        <w:rPr>
          <w:rFonts w:ascii="Corbel" w:hAnsi="Corbel"/>
          <w:szCs w:val="18"/>
        </w:rPr>
        <w:t xml:space="preserve"> </w:t>
      </w:r>
      <w:r w:rsidRPr="00ED7F6F">
        <w:rPr>
          <w:rFonts w:ascii="Corbel" w:hAnsi="Corbel"/>
          <w:szCs w:val="18"/>
        </w:rPr>
        <w:t xml:space="preserve">NB. Indien Inschrijver </w:t>
      </w:r>
      <w:r w:rsidR="0007448B">
        <w:rPr>
          <w:rFonts w:ascii="Corbel" w:hAnsi="Corbel"/>
          <w:szCs w:val="18"/>
        </w:rPr>
        <w:t>éé</w:t>
      </w:r>
      <w:r w:rsidRPr="00ED7F6F">
        <w:rPr>
          <w:rFonts w:ascii="Corbel" w:hAnsi="Corbel"/>
          <w:szCs w:val="18"/>
        </w:rPr>
        <w:t>n r</w:t>
      </w:r>
      <w:r>
        <w:rPr>
          <w:rFonts w:ascii="Corbel" w:hAnsi="Corbel"/>
          <w:szCs w:val="18"/>
        </w:rPr>
        <w:t xml:space="preserve">eferentie-opdracht gebruikt om aan te tonen dat hij </w:t>
      </w:r>
      <w:r w:rsidRPr="00ED7F6F">
        <w:rPr>
          <w:rFonts w:ascii="Corbel" w:hAnsi="Corbel"/>
          <w:szCs w:val="18"/>
        </w:rPr>
        <w:t xml:space="preserve">meerdere </w:t>
      </w:r>
      <w:r>
        <w:rPr>
          <w:rFonts w:ascii="Corbel" w:hAnsi="Corbel"/>
          <w:szCs w:val="18"/>
        </w:rPr>
        <w:t>kerncompetenties voldoet</w:t>
      </w:r>
      <w:r w:rsidRPr="00ED7F6F">
        <w:rPr>
          <w:rFonts w:ascii="Corbel" w:hAnsi="Corbel"/>
          <w:szCs w:val="18"/>
        </w:rPr>
        <w:t>, dan dient hij dit helder aan te geven in de beschrijving</w:t>
      </w:r>
      <w:r>
        <w:rPr>
          <w:rFonts w:ascii="Corbel" w:hAnsi="Corbel"/>
          <w:szCs w:val="18"/>
        </w:rPr>
        <w:t>.</w:t>
      </w:r>
      <w:r w:rsidR="00060C68">
        <w:rPr>
          <w:rFonts w:ascii="Corbel" w:hAnsi="Corbel"/>
          <w:szCs w:val="18"/>
        </w:rPr>
        <w:t xml:space="preserve"> </w:t>
      </w:r>
    </w:p>
    <w:p w14:paraId="0A124A5D" w14:textId="77777777" w:rsidR="00BC7775" w:rsidRDefault="00BC7775" w:rsidP="00BC7775">
      <w:pPr>
        <w:overflowPunct w:val="0"/>
        <w:autoSpaceDE w:val="0"/>
        <w:autoSpaceDN w:val="0"/>
        <w:adjustRightInd w:val="0"/>
        <w:spacing w:line="276" w:lineRule="auto"/>
        <w:textAlignment w:val="baseline"/>
        <w:rPr>
          <w:rFonts w:ascii="Corbel" w:hAnsi="Corbel"/>
          <w:szCs w:val="18"/>
        </w:rPr>
      </w:pPr>
    </w:p>
    <w:p w14:paraId="7ABB8389" w14:textId="77777777" w:rsidR="00BC7775" w:rsidRPr="00ED7F6F" w:rsidRDefault="00BC7775" w:rsidP="00BC7775">
      <w:pPr>
        <w:overflowPunct w:val="0"/>
        <w:autoSpaceDE w:val="0"/>
        <w:autoSpaceDN w:val="0"/>
        <w:adjustRightInd w:val="0"/>
        <w:spacing w:line="276" w:lineRule="auto"/>
        <w:textAlignment w:val="baseline"/>
        <w:rPr>
          <w:rFonts w:ascii="Corbel" w:hAnsi="Corbel"/>
          <w:szCs w:val="18"/>
        </w:rPr>
      </w:pPr>
      <w:r w:rsidRPr="00ED7F6F">
        <w:rPr>
          <w:rFonts w:ascii="Corbel" w:hAnsi="Corbel"/>
          <w:szCs w:val="18"/>
        </w:rPr>
        <w:t>Voor de te overleggen referentie-opdrachten gelden, naast de inhoudelijke aspecten die terug moeten keren, de volgende minimumvereisten. Als niet aan deze vereisten is voldaan, wordt de referentie als ongeldig beschouwd:</w:t>
      </w:r>
    </w:p>
    <w:p w14:paraId="06B20FFD" w14:textId="77777777" w:rsidR="00BC7775" w:rsidRPr="00ED7F6F" w:rsidRDefault="00BC7775" w:rsidP="00BC7775">
      <w:pPr>
        <w:spacing w:line="276" w:lineRule="auto"/>
        <w:rPr>
          <w:rFonts w:ascii="Corbel" w:hAnsi="Corbel"/>
          <w:szCs w:val="18"/>
        </w:rPr>
      </w:pPr>
    </w:p>
    <w:p w14:paraId="781C2211" w14:textId="029AD2F6" w:rsidR="00BC7775" w:rsidRPr="00ED7F6F" w:rsidRDefault="00BC7775" w:rsidP="00BC7775">
      <w:pPr>
        <w:numPr>
          <w:ilvl w:val="0"/>
          <w:numId w:val="16"/>
        </w:numPr>
        <w:spacing w:line="276" w:lineRule="auto"/>
        <w:ind w:left="360"/>
        <w:rPr>
          <w:rFonts w:ascii="Corbel" w:hAnsi="Corbel"/>
          <w:szCs w:val="18"/>
        </w:rPr>
      </w:pPr>
      <w:r w:rsidRPr="00ED7F6F">
        <w:rPr>
          <w:rFonts w:ascii="Corbel" w:hAnsi="Corbel"/>
          <w:szCs w:val="18"/>
        </w:rPr>
        <w:t xml:space="preserve">De gevraagde kerncompetenties zijn </w:t>
      </w:r>
      <w:r w:rsidRPr="00ED7F6F">
        <w:rPr>
          <w:rFonts w:ascii="Corbel" w:hAnsi="Corbel"/>
          <w:szCs w:val="18"/>
        </w:rPr>
        <w:t>tot tevredenheid van</w:t>
      </w:r>
      <w:r w:rsidRPr="00ED7F6F">
        <w:rPr>
          <w:rFonts w:ascii="Corbel" w:hAnsi="Corbel"/>
          <w:szCs w:val="18"/>
        </w:rPr>
        <w:t xml:space="preserve"> de referentie</w:t>
      </w:r>
      <w:r>
        <w:rPr>
          <w:rFonts w:ascii="Corbel" w:hAnsi="Corbel"/>
          <w:szCs w:val="18"/>
        </w:rPr>
        <w:t>-</w:t>
      </w:r>
      <w:r w:rsidRPr="00ED7F6F">
        <w:rPr>
          <w:rFonts w:ascii="Corbel" w:hAnsi="Corbel"/>
          <w:szCs w:val="18"/>
        </w:rPr>
        <w:t xml:space="preserve">organisatie verricht in de periode van </w:t>
      </w:r>
      <w:r w:rsidR="00B77685" w:rsidRPr="003A3304">
        <w:rPr>
          <w:rFonts w:ascii="Corbel" w:hAnsi="Corbel"/>
          <w:szCs w:val="18"/>
        </w:rPr>
        <w:t>60</w:t>
      </w:r>
      <w:r w:rsidRPr="003A3304">
        <w:rPr>
          <w:rFonts w:ascii="Corbel" w:hAnsi="Corbel"/>
          <w:szCs w:val="18"/>
        </w:rPr>
        <w:t xml:space="preserve"> maanden</w:t>
      </w:r>
      <w:r w:rsidRPr="00ED7F6F">
        <w:rPr>
          <w:rFonts w:ascii="Corbel" w:hAnsi="Corbel"/>
          <w:szCs w:val="18"/>
        </w:rPr>
        <w:t xml:space="preserve"> voorafgaand aan de sluitingsdatum voor het indienen van een </w:t>
      </w:r>
      <w:r>
        <w:rPr>
          <w:rFonts w:ascii="Corbel" w:hAnsi="Corbel"/>
          <w:szCs w:val="18"/>
        </w:rPr>
        <w:t>I</w:t>
      </w:r>
      <w:r w:rsidRPr="00ED7F6F">
        <w:rPr>
          <w:rFonts w:ascii="Corbel" w:hAnsi="Corbel"/>
          <w:szCs w:val="18"/>
        </w:rPr>
        <w:t>nschrijving.</w:t>
      </w:r>
      <w:r>
        <w:rPr>
          <w:rFonts w:ascii="Corbel" w:hAnsi="Corbel"/>
          <w:szCs w:val="18"/>
        </w:rPr>
        <w:t xml:space="preserve"> </w:t>
      </w:r>
      <w:r w:rsidRPr="00ED7F6F">
        <w:rPr>
          <w:rFonts w:ascii="Corbel" w:hAnsi="Corbel"/>
          <w:szCs w:val="18"/>
        </w:rPr>
        <w:t xml:space="preserve">De </w:t>
      </w:r>
      <w:r>
        <w:rPr>
          <w:rFonts w:ascii="Corbel" w:hAnsi="Corbel"/>
          <w:szCs w:val="18"/>
        </w:rPr>
        <w:t>referentie-opdracht</w:t>
      </w:r>
      <w:r w:rsidRPr="00ED7F6F">
        <w:rPr>
          <w:rFonts w:ascii="Corbel" w:hAnsi="Corbel"/>
          <w:szCs w:val="18"/>
        </w:rPr>
        <w:t xml:space="preserve"> hoeft nog niet volledig te zijn afgerond, maar de onderdelen waar de kerncompetenties betrekking op hebben moeten wel</w:t>
      </w:r>
      <w:r>
        <w:rPr>
          <w:rFonts w:ascii="Corbel" w:hAnsi="Corbel"/>
          <w:szCs w:val="18"/>
        </w:rPr>
        <w:t xml:space="preserve"> zijn uitgevoerd en geëvalueerd</w:t>
      </w:r>
      <w:r w:rsidR="00D96A41">
        <w:rPr>
          <w:rFonts w:ascii="Corbel" w:hAnsi="Corbel"/>
          <w:szCs w:val="18"/>
        </w:rPr>
        <w:t>;</w:t>
      </w:r>
    </w:p>
    <w:p w14:paraId="6A53D91D" w14:textId="77777777" w:rsidR="00BC7775" w:rsidRPr="00ED7F6F" w:rsidRDefault="00BC7775" w:rsidP="00BC7775">
      <w:pPr>
        <w:numPr>
          <w:ilvl w:val="0"/>
          <w:numId w:val="16"/>
        </w:numPr>
        <w:spacing w:line="276" w:lineRule="auto"/>
        <w:ind w:left="360"/>
        <w:rPr>
          <w:rFonts w:ascii="Corbel" w:hAnsi="Corbel"/>
          <w:szCs w:val="18"/>
        </w:rPr>
      </w:pPr>
      <w:r w:rsidRPr="00ED7F6F">
        <w:rPr>
          <w:rFonts w:ascii="Corbel" w:hAnsi="Corbel"/>
          <w:szCs w:val="18"/>
        </w:rPr>
        <w:t>Ter controle dienen bij de referentie</w:t>
      </w:r>
      <w:r>
        <w:rPr>
          <w:rFonts w:ascii="Corbel" w:hAnsi="Corbel"/>
          <w:szCs w:val="18"/>
        </w:rPr>
        <w:t>-</w:t>
      </w:r>
      <w:r w:rsidRPr="00ED7F6F">
        <w:rPr>
          <w:rFonts w:ascii="Corbel" w:hAnsi="Corbel"/>
          <w:szCs w:val="18"/>
        </w:rPr>
        <w:t xml:space="preserve">opdrachten de actuele contactgegevens van de contactpersonen </w:t>
      </w:r>
      <w:r w:rsidRPr="00ED7F6F">
        <w:rPr>
          <w:rFonts w:ascii="Corbel" w:hAnsi="Corbel"/>
          <w:szCs w:val="18"/>
          <w:u w:val="single"/>
        </w:rPr>
        <w:t>volledig en correct</w:t>
      </w:r>
      <w:r w:rsidRPr="00ED7F6F">
        <w:rPr>
          <w:rFonts w:ascii="Corbel" w:hAnsi="Corbel"/>
          <w:szCs w:val="18"/>
        </w:rPr>
        <w:t xml:space="preserve"> te worden opgegeven. Deze controle kan zonder verdere toestemming en raadpleging van Inschrijver worden uitgevoerd. Inschrijver dient de contactpersonen van de referentieorganisatie te verwittigen van het feit dat hij of zij in dit kader kan worden benaderd;</w:t>
      </w:r>
    </w:p>
    <w:p w14:paraId="2DBD1FF4" w14:textId="63A3A127" w:rsidR="00BC7775" w:rsidRPr="00ED7F6F" w:rsidRDefault="00BC7775" w:rsidP="00BC7775">
      <w:pPr>
        <w:numPr>
          <w:ilvl w:val="0"/>
          <w:numId w:val="16"/>
        </w:numPr>
        <w:spacing w:line="276" w:lineRule="auto"/>
        <w:ind w:left="360"/>
        <w:rPr>
          <w:rFonts w:ascii="Corbel" w:hAnsi="Corbel"/>
          <w:szCs w:val="18"/>
        </w:rPr>
      </w:pPr>
      <w:r w:rsidRPr="00ED7F6F">
        <w:rPr>
          <w:rFonts w:ascii="Corbel" w:hAnsi="Corbel"/>
          <w:szCs w:val="18"/>
        </w:rPr>
        <w:t>I</w:t>
      </w:r>
      <w:r w:rsidR="00D56662">
        <w:rPr>
          <w:rFonts w:ascii="Corbel" w:hAnsi="Corbel"/>
          <w:szCs w:val="18"/>
        </w:rPr>
        <w:t xml:space="preserve">ndien de verklaring </w:t>
      </w:r>
      <w:r w:rsidRPr="00ED7F6F">
        <w:rPr>
          <w:rFonts w:ascii="Corbel" w:hAnsi="Corbel"/>
          <w:szCs w:val="18"/>
        </w:rPr>
        <w:t>van de referentieorganisatie niet overeenstemt met de verklaring van Inschrijver</w:t>
      </w:r>
      <w:r>
        <w:rPr>
          <w:rFonts w:ascii="Corbel" w:hAnsi="Corbel"/>
          <w:szCs w:val="18"/>
        </w:rPr>
        <w:t xml:space="preserve"> of </w:t>
      </w:r>
      <w:r w:rsidRPr="00ED7F6F">
        <w:rPr>
          <w:rFonts w:ascii="Corbel" w:hAnsi="Corbel"/>
          <w:szCs w:val="18"/>
        </w:rPr>
        <w:t>de referentieorganisatie geen medewerking aan de controle wenst te verlenen</w:t>
      </w:r>
      <w:r w:rsidR="00D56662">
        <w:rPr>
          <w:rFonts w:ascii="Corbel" w:hAnsi="Corbel"/>
          <w:szCs w:val="18"/>
        </w:rPr>
        <w:t xml:space="preserve"> en dus niet kan worden geverifieerd of aan het vereiste is</w:t>
      </w:r>
      <w:r w:rsidR="00A61B47">
        <w:rPr>
          <w:rFonts w:ascii="Corbel" w:hAnsi="Corbel"/>
          <w:szCs w:val="18"/>
        </w:rPr>
        <w:t xml:space="preserve"> </w:t>
      </w:r>
      <w:r w:rsidR="00232C7F">
        <w:rPr>
          <w:rFonts w:ascii="Corbel" w:hAnsi="Corbel"/>
          <w:szCs w:val="18"/>
        </w:rPr>
        <w:t>voldaan</w:t>
      </w:r>
      <w:r w:rsidR="00D56662">
        <w:rPr>
          <w:rFonts w:ascii="Corbel" w:hAnsi="Corbel"/>
          <w:szCs w:val="18"/>
        </w:rPr>
        <w:t xml:space="preserve">, </w:t>
      </w:r>
      <w:r>
        <w:rPr>
          <w:rFonts w:ascii="Corbel" w:hAnsi="Corbel"/>
          <w:szCs w:val="18"/>
        </w:rPr>
        <w:t>kan de</w:t>
      </w:r>
      <w:r w:rsidRPr="00ED7F6F">
        <w:rPr>
          <w:rFonts w:ascii="Corbel" w:hAnsi="Corbel"/>
          <w:szCs w:val="18"/>
        </w:rPr>
        <w:t xml:space="preserve"> referentie als ongeldig beschouwd </w:t>
      </w:r>
      <w:r>
        <w:rPr>
          <w:rFonts w:ascii="Corbel" w:hAnsi="Corbel"/>
          <w:szCs w:val="18"/>
        </w:rPr>
        <w:t xml:space="preserve">worden </w:t>
      </w:r>
      <w:r w:rsidRPr="00ED7F6F">
        <w:rPr>
          <w:rFonts w:ascii="Corbel" w:hAnsi="Corbel"/>
          <w:szCs w:val="18"/>
        </w:rPr>
        <w:t>met uitsluiting tot gevolg</w:t>
      </w:r>
      <w:r w:rsidR="00D96A41">
        <w:rPr>
          <w:rFonts w:ascii="Corbel" w:hAnsi="Corbel"/>
          <w:szCs w:val="18"/>
        </w:rPr>
        <w:t>;</w:t>
      </w:r>
      <w:r w:rsidRPr="00ED7F6F">
        <w:rPr>
          <w:rFonts w:ascii="Corbel" w:hAnsi="Corbel"/>
          <w:szCs w:val="18"/>
        </w:rPr>
        <w:t xml:space="preserve"> </w:t>
      </w:r>
    </w:p>
    <w:p w14:paraId="4B7F9521" w14:textId="77777777" w:rsidR="00BC7775" w:rsidRPr="00D96A41" w:rsidRDefault="00BC7775" w:rsidP="00BC7775">
      <w:pPr>
        <w:numPr>
          <w:ilvl w:val="0"/>
          <w:numId w:val="16"/>
        </w:numPr>
        <w:spacing w:line="276" w:lineRule="auto"/>
        <w:ind w:left="360"/>
        <w:rPr>
          <w:rFonts w:ascii="Corbel" w:hAnsi="Corbel"/>
          <w:szCs w:val="18"/>
        </w:rPr>
      </w:pPr>
      <w:r w:rsidRPr="00D96A41">
        <w:rPr>
          <w:rFonts w:ascii="Corbel" w:hAnsi="Corbel"/>
          <w:szCs w:val="18"/>
        </w:rPr>
        <w:t xml:space="preserve">Referenties worden alleen als geldig beschouwd indien de betreffende </w:t>
      </w:r>
      <w:r w:rsidR="00D56662" w:rsidRPr="00D96A41">
        <w:rPr>
          <w:rFonts w:ascii="Corbel" w:hAnsi="Corbel"/>
          <w:szCs w:val="18"/>
        </w:rPr>
        <w:t>referentie-</w:t>
      </w:r>
      <w:r w:rsidRPr="00D96A41">
        <w:rPr>
          <w:rFonts w:ascii="Corbel" w:hAnsi="Corbel"/>
          <w:szCs w:val="18"/>
        </w:rPr>
        <w:t xml:space="preserve">opdracht is uitgevoerd door Inschrijver. In het geval van een Samenwerkingsverband (combinatie) is dit een der </w:t>
      </w:r>
      <w:proofErr w:type="spellStart"/>
      <w:r w:rsidRPr="00D96A41">
        <w:rPr>
          <w:rFonts w:ascii="Corbel" w:hAnsi="Corbel"/>
          <w:szCs w:val="18"/>
        </w:rPr>
        <w:t>combinanten</w:t>
      </w:r>
      <w:proofErr w:type="spellEnd"/>
      <w:r w:rsidRPr="00D96A41">
        <w:rPr>
          <w:rFonts w:ascii="Corbel" w:hAnsi="Corbel"/>
          <w:szCs w:val="18"/>
        </w:rPr>
        <w:t xml:space="preserve"> waarmee wordt ing</w:t>
      </w:r>
      <w:r w:rsidR="00D56662" w:rsidRPr="00D96A41">
        <w:rPr>
          <w:rFonts w:ascii="Corbel" w:hAnsi="Corbel"/>
          <w:szCs w:val="18"/>
        </w:rPr>
        <w:t>eschreven op deze aanbesteding. In het geval Inschrijver een beroep doet op een Derde, is dit de Inschrijver of de betreffende Derde.</w:t>
      </w:r>
    </w:p>
    <w:p w14:paraId="7888E362" w14:textId="77777777" w:rsidR="00BC7775" w:rsidRPr="00ED7F6F" w:rsidRDefault="00BC7775" w:rsidP="00BC7775">
      <w:pPr>
        <w:spacing w:line="276" w:lineRule="auto"/>
        <w:ind w:left="360"/>
        <w:rPr>
          <w:rFonts w:ascii="Corbel" w:hAnsi="Corbel"/>
          <w:szCs w:val="18"/>
        </w:rPr>
      </w:pPr>
    </w:p>
    <w:p w14:paraId="368822FC" w14:textId="77777777" w:rsidR="00BC7775" w:rsidRPr="00892987" w:rsidRDefault="00BC7775" w:rsidP="00BC7775">
      <w:pPr>
        <w:spacing w:line="276" w:lineRule="auto"/>
        <w:rPr>
          <w:rFonts w:ascii="Corbel" w:hAnsi="Corbel"/>
          <w:szCs w:val="18"/>
        </w:rPr>
      </w:pPr>
      <w:r w:rsidRPr="00892987">
        <w:rPr>
          <w:rFonts w:ascii="Corbel" w:hAnsi="Corbel"/>
          <w:szCs w:val="18"/>
        </w:rPr>
        <w:t>De Aanbestedende dienst behoudt zich het recht voor nadere bewijsstukken te laten overleggen waaruit blijkt dat de verklaringen naar waarheid zijn ingevuld. Zij is daartoe niet verplicht.</w:t>
      </w:r>
    </w:p>
    <w:p w14:paraId="1FB2E51B" w14:textId="77777777" w:rsidR="0070472D" w:rsidRPr="00892987" w:rsidRDefault="0070472D" w:rsidP="0070472D">
      <w:pPr>
        <w:pStyle w:val="Kop4"/>
        <w:rPr>
          <w:rFonts w:ascii="Corbel" w:hAnsi="Corbel"/>
          <w:b w:val="0"/>
          <w:i/>
          <w:szCs w:val="18"/>
          <w:lang w:val="nl"/>
        </w:rPr>
      </w:pPr>
      <w:r w:rsidRPr="00892987">
        <w:rPr>
          <w:rFonts w:ascii="Corbel" w:hAnsi="Corbel"/>
          <w:b w:val="0"/>
          <w:i/>
          <w:szCs w:val="18"/>
          <w:lang w:val="nl"/>
        </w:rPr>
        <w:t>Algemene eisen</w:t>
      </w:r>
    </w:p>
    <w:p w14:paraId="2D0C0232" w14:textId="724A9B43" w:rsidR="00D47066" w:rsidRPr="00892987" w:rsidRDefault="00D47066" w:rsidP="00BB197F">
      <w:pPr>
        <w:pStyle w:val="Default"/>
        <w:spacing w:line="276" w:lineRule="auto"/>
        <w:rPr>
          <w:rFonts w:ascii="Corbel" w:hAnsi="Corbel" w:cs="Calibri"/>
          <w:sz w:val="18"/>
          <w:szCs w:val="18"/>
        </w:rPr>
      </w:pPr>
      <w:r w:rsidRPr="00892987">
        <w:rPr>
          <w:rFonts w:ascii="Corbel" w:hAnsi="Corbel" w:cs="Calibri"/>
          <w:sz w:val="18"/>
          <w:szCs w:val="18"/>
        </w:rPr>
        <w:t xml:space="preserve">Alle in te zetten werknemers van de </w:t>
      </w:r>
      <w:r w:rsidR="00D96A41">
        <w:rPr>
          <w:rFonts w:ascii="Corbel" w:hAnsi="Corbel" w:cs="Calibri"/>
          <w:sz w:val="18"/>
          <w:szCs w:val="18"/>
        </w:rPr>
        <w:t>O</w:t>
      </w:r>
      <w:r w:rsidRPr="00892987">
        <w:rPr>
          <w:rFonts w:ascii="Corbel" w:hAnsi="Corbel" w:cs="Calibri"/>
          <w:sz w:val="18"/>
          <w:szCs w:val="18"/>
        </w:rPr>
        <w:t>pdrachtnemer(s), dus ook de organisatie voor Werkcoördinatie en de in te zetten medewerkers voor het werkpakket “</w:t>
      </w:r>
      <w:r w:rsidR="00222206" w:rsidRPr="00892987">
        <w:rPr>
          <w:rFonts w:ascii="Corbel" w:hAnsi="Corbel" w:cs="Calibri"/>
          <w:sz w:val="18"/>
          <w:szCs w:val="18"/>
        </w:rPr>
        <w:t>toezicht</w:t>
      </w:r>
      <w:r w:rsidRPr="00892987">
        <w:rPr>
          <w:rFonts w:ascii="Corbel" w:hAnsi="Corbel" w:cs="Calibri"/>
          <w:sz w:val="18"/>
          <w:szCs w:val="18"/>
        </w:rPr>
        <w:t xml:space="preserve">”, dienen te voldoen aan de volgende eisen: </w:t>
      </w:r>
    </w:p>
    <w:p w14:paraId="40BCF348" w14:textId="7A1E7828" w:rsidR="0070472D" w:rsidRPr="00892987" w:rsidRDefault="00222206" w:rsidP="00BB197F">
      <w:pPr>
        <w:pStyle w:val="Default"/>
        <w:numPr>
          <w:ilvl w:val="0"/>
          <w:numId w:val="30"/>
        </w:numPr>
        <w:adjustRightInd w:val="0"/>
        <w:spacing w:line="276" w:lineRule="auto"/>
        <w:rPr>
          <w:rFonts w:ascii="Corbel" w:eastAsia="Times New Roman" w:hAnsi="Corbel"/>
          <w:color w:val="auto"/>
          <w:spacing w:val="5"/>
          <w:sz w:val="18"/>
          <w:szCs w:val="18"/>
          <w:lang w:val="nl" w:eastAsia="nl-NL"/>
        </w:rPr>
      </w:pPr>
      <w:r w:rsidRPr="00892987">
        <w:rPr>
          <w:rFonts w:ascii="Corbel" w:eastAsia="Times New Roman" w:hAnsi="Corbel"/>
          <w:color w:val="auto"/>
          <w:spacing w:val="5"/>
          <w:sz w:val="18"/>
          <w:szCs w:val="18"/>
          <w:lang w:val="nl" w:eastAsia="nl-NL"/>
        </w:rPr>
        <w:t>G</w:t>
      </w:r>
      <w:r w:rsidR="0070472D" w:rsidRPr="00892987">
        <w:rPr>
          <w:rFonts w:ascii="Corbel" w:eastAsia="Times New Roman" w:hAnsi="Corbel"/>
          <w:color w:val="auto"/>
          <w:spacing w:val="5"/>
          <w:sz w:val="18"/>
          <w:szCs w:val="18"/>
          <w:lang w:val="nl" w:eastAsia="nl-NL"/>
        </w:rPr>
        <w:t>oede beheersing van de Nederlandse taal, met name met het oog op de schriftelijke communicatie</w:t>
      </w:r>
      <w:r w:rsidR="0018134C">
        <w:rPr>
          <w:rFonts w:ascii="Corbel" w:eastAsia="Times New Roman" w:hAnsi="Corbel"/>
          <w:color w:val="auto"/>
          <w:spacing w:val="5"/>
          <w:sz w:val="18"/>
          <w:szCs w:val="18"/>
          <w:lang w:val="nl" w:eastAsia="nl-NL"/>
        </w:rPr>
        <w:t>.</w:t>
      </w:r>
      <w:r w:rsidR="0070472D" w:rsidRPr="00892987">
        <w:rPr>
          <w:rFonts w:ascii="Corbel" w:eastAsia="Times New Roman" w:hAnsi="Corbel"/>
          <w:color w:val="auto"/>
          <w:spacing w:val="5"/>
          <w:sz w:val="18"/>
          <w:szCs w:val="18"/>
          <w:lang w:val="nl" w:eastAsia="nl-NL"/>
        </w:rPr>
        <w:t xml:space="preserve"> (zie Verklaring Nederlandse taal)</w:t>
      </w:r>
      <w:r w:rsidR="00D96A41">
        <w:rPr>
          <w:rFonts w:ascii="Corbel" w:eastAsia="Times New Roman" w:hAnsi="Corbel"/>
          <w:color w:val="auto"/>
          <w:spacing w:val="5"/>
          <w:sz w:val="18"/>
          <w:szCs w:val="18"/>
          <w:lang w:val="nl" w:eastAsia="nl-NL"/>
        </w:rPr>
        <w:t>;</w:t>
      </w:r>
    </w:p>
    <w:p w14:paraId="2BCDF70F" w14:textId="296491C6" w:rsidR="0070472D" w:rsidRPr="00892987" w:rsidRDefault="00222206" w:rsidP="00BB197F">
      <w:pPr>
        <w:pStyle w:val="Default"/>
        <w:numPr>
          <w:ilvl w:val="0"/>
          <w:numId w:val="30"/>
        </w:numPr>
        <w:adjustRightInd w:val="0"/>
        <w:spacing w:line="276" w:lineRule="auto"/>
        <w:rPr>
          <w:rFonts w:ascii="Corbel" w:eastAsia="Times New Roman" w:hAnsi="Corbel"/>
          <w:color w:val="auto"/>
          <w:spacing w:val="5"/>
          <w:sz w:val="18"/>
          <w:szCs w:val="18"/>
          <w:lang w:val="nl" w:eastAsia="nl-NL"/>
        </w:rPr>
      </w:pPr>
      <w:r w:rsidRPr="00892987">
        <w:rPr>
          <w:rFonts w:ascii="Corbel" w:eastAsia="Times New Roman" w:hAnsi="Corbel"/>
          <w:color w:val="auto"/>
          <w:spacing w:val="5"/>
          <w:sz w:val="18"/>
          <w:szCs w:val="18"/>
          <w:lang w:val="nl" w:eastAsia="nl-NL"/>
        </w:rPr>
        <w:t>Z</w:t>
      </w:r>
      <w:r w:rsidR="0070472D" w:rsidRPr="00892987">
        <w:rPr>
          <w:rFonts w:ascii="Corbel" w:eastAsia="Times New Roman" w:hAnsi="Corbel"/>
          <w:color w:val="auto"/>
          <w:spacing w:val="5"/>
          <w:sz w:val="18"/>
          <w:szCs w:val="18"/>
          <w:lang w:val="nl" w:eastAsia="nl-NL"/>
        </w:rPr>
        <w:t xml:space="preserve">elfstandige, proactieve houding </w:t>
      </w:r>
      <w:r w:rsidRPr="00892987">
        <w:rPr>
          <w:rFonts w:ascii="Corbel" w:eastAsia="Times New Roman" w:hAnsi="Corbel"/>
          <w:color w:val="auto"/>
          <w:spacing w:val="5"/>
          <w:sz w:val="18"/>
          <w:szCs w:val="18"/>
          <w:lang w:val="nl" w:eastAsia="nl-NL"/>
        </w:rPr>
        <w:t>die</w:t>
      </w:r>
      <w:r w:rsidR="0070472D" w:rsidRPr="00892987">
        <w:rPr>
          <w:rFonts w:ascii="Corbel" w:eastAsia="Times New Roman" w:hAnsi="Corbel"/>
          <w:color w:val="auto"/>
          <w:spacing w:val="5"/>
          <w:sz w:val="18"/>
          <w:szCs w:val="18"/>
          <w:lang w:val="nl" w:eastAsia="nl-NL"/>
        </w:rPr>
        <w:t xml:space="preserve"> de opdrachtgever </w:t>
      </w:r>
      <w:r w:rsidRPr="00892987">
        <w:rPr>
          <w:rFonts w:ascii="Corbel" w:eastAsia="Times New Roman" w:hAnsi="Corbel"/>
          <w:color w:val="auto"/>
          <w:spacing w:val="5"/>
          <w:sz w:val="18"/>
          <w:szCs w:val="18"/>
          <w:lang w:val="nl" w:eastAsia="nl-NL"/>
        </w:rPr>
        <w:t>zo veel als mogelijk</w:t>
      </w:r>
      <w:r w:rsidR="0070472D" w:rsidRPr="00892987">
        <w:rPr>
          <w:rFonts w:ascii="Corbel" w:eastAsia="Times New Roman" w:hAnsi="Corbel"/>
          <w:color w:val="auto"/>
          <w:spacing w:val="5"/>
          <w:sz w:val="18"/>
          <w:szCs w:val="18"/>
          <w:lang w:val="nl" w:eastAsia="nl-NL"/>
        </w:rPr>
        <w:t xml:space="preserve"> ontzorgt</w:t>
      </w:r>
      <w:r w:rsidR="00D96A41">
        <w:rPr>
          <w:rFonts w:ascii="Corbel" w:eastAsia="Times New Roman" w:hAnsi="Corbel"/>
          <w:color w:val="auto"/>
          <w:spacing w:val="5"/>
          <w:sz w:val="18"/>
          <w:szCs w:val="18"/>
          <w:lang w:val="nl" w:eastAsia="nl-NL"/>
        </w:rPr>
        <w:t>;</w:t>
      </w:r>
    </w:p>
    <w:p w14:paraId="59BE0616" w14:textId="49E72AC7" w:rsidR="00714402" w:rsidRPr="00892987" w:rsidRDefault="00714402" w:rsidP="00BB197F">
      <w:pPr>
        <w:pStyle w:val="Default"/>
        <w:numPr>
          <w:ilvl w:val="0"/>
          <w:numId w:val="30"/>
        </w:numPr>
        <w:adjustRightInd w:val="0"/>
        <w:spacing w:line="276" w:lineRule="auto"/>
        <w:rPr>
          <w:rFonts w:ascii="Corbel" w:eastAsia="Times New Roman" w:hAnsi="Corbel"/>
          <w:color w:val="auto"/>
          <w:spacing w:val="5"/>
          <w:sz w:val="18"/>
          <w:szCs w:val="18"/>
          <w:lang w:val="nl" w:eastAsia="nl-NL"/>
        </w:rPr>
      </w:pPr>
      <w:r w:rsidRPr="00892987">
        <w:rPr>
          <w:rFonts w:ascii="Corbel" w:hAnsi="Corbel" w:cs="Calibri"/>
          <w:sz w:val="18"/>
          <w:szCs w:val="18"/>
        </w:rPr>
        <w:lastRenderedPageBreak/>
        <w:t xml:space="preserve">Betrokkenen dienen het </w:t>
      </w:r>
      <w:r w:rsidR="00957B15" w:rsidRPr="00892987">
        <w:rPr>
          <w:rFonts w:ascii="Corbel" w:hAnsi="Corbel" w:cs="Calibri"/>
          <w:sz w:val="18"/>
          <w:szCs w:val="18"/>
        </w:rPr>
        <w:t>Kader Werkzaamheden Tramweg (</w:t>
      </w:r>
      <w:r w:rsidRPr="00892987">
        <w:rPr>
          <w:rFonts w:ascii="Corbel" w:hAnsi="Corbel" w:cs="Calibri"/>
          <w:sz w:val="18"/>
          <w:szCs w:val="18"/>
        </w:rPr>
        <w:t>KWT</w:t>
      </w:r>
      <w:r w:rsidR="00957B15" w:rsidRPr="00892987">
        <w:rPr>
          <w:rFonts w:ascii="Corbel" w:hAnsi="Corbel" w:cs="Calibri"/>
          <w:sz w:val="18"/>
          <w:szCs w:val="18"/>
        </w:rPr>
        <w:t>)</w:t>
      </w:r>
      <w:r w:rsidRPr="00892987">
        <w:rPr>
          <w:rFonts w:ascii="Corbel" w:hAnsi="Corbel" w:cs="Calibri"/>
          <w:sz w:val="18"/>
          <w:szCs w:val="18"/>
        </w:rPr>
        <w:t xml:space="preserve"> te begrijpen en te weten hoe dit toe te passen. Een achtergrond </w:t>
      </w:r>
      <w:r w:rsidRPr="00AF7060">
        <w:rPr>
          <w:rFonts w:ascii="Corbel" w:hAnsi="Corbel" w:cs="Calibri"/>
          <w:color w:val="auto"/>
          <w:sz w:val="18"/>
          <w:szCs w:val="18"/>
        </w:rPr>
        <w:t xml:space="preserve">als </w:t>
      </w:r>
      <w:r w:rsidR="005E0186" w:rsidRPr="00AF7060">
        <w:rPr>
          <w:rFonts w:ascii="Corbel" w:hAnsi="Corbel" w:cs="Calibri"/>
          <w:color w:val="auto"/>
          <w:sz w:val="18"/>
          <w:szCs w:val="18"/>
        </w:rPr>
        <w:t xml:space="preserve">Veiligheids- en Gezondheidscoördinator Uitvoeringsfase (VGCU) en werkplekbeveiliger ontwerpende/voorbereidende/uitvoerende taken (WB-O/V/U) </w:t>
      </w:r>
      <w:r w:rsidRPr="00AF7060">
        <w:rPr>
          <w:rFonts w:ascii="Corbel" w:hAnsi="Corbel" w:cs="Calibri"/>
          <w:color w:val="auto"/>
          <w:sz w:val="18"/>
          <w:szCs w:val="18"/>
        </w:rPr>
        <w:t xml:space="preserve">voor het uitvoerend personeel </w:t>
      </w:r>
      <w:r w:rsidR="005E0186" w:rsidRPr="00AF7060">
        <w:rPr>
          <w:rFonts w:ascii="Corbel" w:hAnsi="Corbel" w:cs="Calibri"/>
          <w:color w:val="auto"/>
          <w:sz w:val="18"/>
          <w:szCs w:val="18"/>
        </w:rPr>
        <w:t>is verplicht</w:t>
      </w:r>
      <w:r w:rsidRPr="00892987">
        <w:rPr>
          <w:rFonts w:ascii="Corbel" w:hAnsi="Corbel" w:cs="Calibri"/>
          <w:sz w:val="18"/>
          <w:szCs w:val="18"/>
        </w:rPr>
        <w:t>.</w:t>
      </w:r>
    </w:p>
    <w:p w14:paraId="178BD57D" w14:textId="77777777" w:rsidR="00BC7775" w:rsidRPr="00AF7060" w:rsidRDefault="00BC7775" w:rsidP="00BB197F">
      <w:pPr>
        <w:pStyle w:val="Kop4"/>
        <w:spacing w:line="276" w:lineRule="auto"/>
        <w:rPr>
          <w:rFonts w:ascii="Corbel" w:hAnsi="Corbel"/>
          <w:b w:val="0"/>
          <w:i/>
          <w:szCs w:val="18"/>
          <w:lang w:val="nl"/>
        </w:rPr>
      </w:pPr>
      <w:r w:rsidRPr="00AF7060">
        <w:rPr>
          <w:rFonts w:ascii="Corbel" w:hAnsi="Corbel"/>
          <w:b w:val="0"/>
          <w:i/>
          <w:szCs w:val="18"/>
          <w:lang w:val="nl"/>
        </w:rPr>
        <w:t>Certificeringen</w:t>
      </w:r>
    </w:p>
    <w:p w14:paraId="6A89EA7C" w14:textId="77777777" w:rsidR="00BC7775" w:rsidRPr="00892987" w:rsidRDefault="00BC7775" w:rsidP="00BB197F">
      <w:pPr>
        <w:spacing w:line="276" w:lineRule="auto"/>
        <w:rPr>
          <w:rFonts w:ascii="Corbel" w:hAnsi="Corbel"/>
          <w:szCs w:val="18"/>
          <w:lang w:val="nl"/>
        </w:rPr>
      </w:pPr>
      <w:r w:rsidRPr="00892987">
        <w:rPr>
          <w:rFonts w:ascii="Corbel" w:hAnsi="Corbel"/>
          <w:szCs w:val="18"/>
          <w:lang w:val="nl"/>
        </w:rPr>
        <w:t xml:space="preserve">Voorts dient Inschrijver op het moment van het indienen van een Inschrijving </w:t>
      </w:r>
      <w:r w:rsidR="00D6329A" w:rsidRPr="00892987">
        <w:rPr>
          <w:rFonts w:ascii="Corbel" w:hAnsi="Corbel"/>
          <w:szCs w:val="18"/>
          <w:lang w:val="nl"/>
        </w:rPr>
        <w:t>è</w:t>
      </w:r>
      <w:r w:rsidRPr="00892987">
        <w:rPr>
          <w:rFonts w:ascii="Corbel" w:hAnsi="Corbel"/>
          <w:szCs w:val="18"/>
          <w:lang w:val="nl"/>
        </w:rPr>
        <w:t>n gedurende de</w:t>
      </w:r>
      <w:r w:rsidR="00D6329A" w:rsidRPr="00892987">
        <w:rPr>
          <w:rFonts w:ascii="Corbel" w:hAnsi="Corbel"/>
          <w:szCs w:val="18"/>
          <w:lang w:val="nl"/>
        </w:rPr>
        <w:t xml:space="preserve"> gehele</w:t>
      </w:r>
      <w:r w:rsidRPr="00892987">
        <w:rPr>
          <w:rFonts w:ascii="Corbel" w:hAnsi="Corbel"/>
          <w:szCs w:val="18"/>
          <w:lang w:val="nl"/>
        </w:rPr>
        <w:t xml:space="preserve"> looptijd van de Overeenkomst te beschikken over de volgende </w:t>
      </w:r>
      <w:r w:rsidR="009032D0" w:rsidRPr="00892987">
        <w:rPr>
          <w:rFonts w:ascii="Corbel" w:hAnsi="Corbel"/>
          <w:szCs w:val="18"/>
          <w:lang w:val="nl"/>
        </w:rPr>
        <w:t xml:space="preserve">geldige </w:t>
      </w:r>
      <w:r w:rsidRPr="00892987">
        <w:rPr>
          <w:rFonts w:ascii="Corbel" w:hAnsi="Corbel"/>
          <w:szCs w:val="18"/>
          <w:lang w:val="nl"/>
        </w:rPr>
        <w:t>certificeringen:</w:t>
      </w:r>
    </w:p>
    <w:p w14:paraId="47F57B3A" w14:textId="77777777" w:rsidR="00BC7775" w:rsidRPr="00892987" w:rsidRDefault="00BC7775" w:rsidP="00BB197F">
      <w:pPr>
        <w:spacing w:line="276" w:lineRule="auto"/>
        <w:rPr>
          <w:rFonts w:ascii="Corbel" w:hAnsi="Corbel"/>
          <w:szCs w:val="18"/>
          <w:lang w:val="nl"/>
        </w:rPr>
      </w:pPr>
    </w:p>
    <w:p w14:paraId="2F85344B" w14:textId="52AE02E4" w:rsidR="004E7FE6" w:rsidRDefault="00D6329A" w:rsidP="00BB197F">
      <w:pPr>
        <w:pStyle w:val="Default"/>
        <w:numPr>
          <w:ilvl w:val="0"/>
          <w:numId w:val="15"/>
        </w:numPr>
        <w:adjustRightInd w:val="0"/>
        <w:spacing w:line="276" w:lineRule="auto"/>
        <w:rPr>
          <w:rFonts w:ascii="Corbel" w:hAnsi="Corbel" w:cs="Calibri"/>
          <w:sz w:val="18"/>
          <w:szCs w:val="18"/>
        </w:rPr>
      </w:pPr>
      <w:r w:rsidRPr="00892987">
        <w:rPr>
          <w:rFonts w:ascii="Corbel" w:eastAsia="Times New Roman" w:hAnsi="Corbel"/>
          <w:i/>
          <w:color w:val="auto"/>
          <w:spacing w:val="5"/>
          <w:sz w:val="18"/>
          <w:szCs w:val="18"/>
          <w:lang w:val="nl" w:eastAsia="nl-NL"/>
        </w:rPr>
        <w:t>VGM Checklist Aannemers (VCA)</w:t>
      </w:r>
      <w:r w:rsidR="0070472D" w:rsidRPr="00892987">
        <w:rPr>
          <w:rFonts w:ascii="Corbel" w:hAnsi="Corbel" w:cs="Calibri"/>
          <w:i/>
          <w:sz w:val="18"/>
          <w:szCs w:val="18"/>
        </w:rPr>
        <w:t>:</w:t>
      </w:r>
      <w:r w:rsidR="0070472D" w:rsidRPr="00892987">
        <w:rPr>
          <w:rFonts w:ascii="Corbel" w:hAnsi="Corbel" w:cs="Calibri"/>
          <w:sz w:val="18"/>
          <w:szCs w:val="18"/>
        </w:rPr>
        <w:t xml:space="preserve"> </w:t>
      </w:r>
      <w:r w:rsidR="007751E4" w:rsidRPr="00AF7060">
        <w:rPr>
          <w:rFonts w:ascii="Corbel" w:hAnsi="Corbel" w:cs="Calibri"/>
          <w:color w:val="auto"/>
          <w:sz w:val="18"/>
          <w:szCs w:val="18"/>
        </w:rPr>
        <w:t xml:space="preserve">de onderneming van </w:t>
      </w:r>
      <w:r w:rsidRPr="00AF7060">
        <w:rPr>
          <w:rFonts w:ascii="Corbel" w:hAnsi="Corbel" w:cs="Calibri"/>
          <w:color w:val="auto"/>
          <w:sz w:val="18"/>
          <w:szCs w:val="18"/>
        </w:rPr>
        <w:t xml:space="preserve">de </w:t>
      </w:r>
      <w:r w:rsidR="00C63640">
        <w:rPr>
          <w:rFonts w:ascii="Corbel" w:hAnsi="Corbel" w:cs="Calibri"/>
          <w:sz w:val="18"/>
          <w:szCs w:val="18"/>
        </w:rPr>
        <w:t>I</w:t>
      </w:r>
      <w:r w:rsidRPr="00892987">
        <w:rPr>
          <w:rFonts w:ascii="Corbel" w:hAnsi="Corbel" w:cs="Calibri"/>
          <w:sz w:val="18"/>
          <w:szCs w:val="18"/>
        </w:rPr>
        <w:t>nschrijver is gecertificeerd op VCA** niveau</w:t>
      </w:r>
      <w:r w:rsidR="00C63640">
        <w:rPr>
          <w:rFonts w:ascii="Corbel" w:hAnsi="Corbel" w:cs="Calibri"/>
          <w:sz w:val="18"/>
          <w:szCs w:val="18"/>
        </w:rPr>
        <w:t>;</w:t>
      </w:r>
    </w:p>
    <w:p w14:paraId="0572F17B" w14:textId="77777777" w:rsidR="00C63640" w:rsidRDefault="00C63640" w:rsidP="00BB197F">
      <w:pPr>
        <w:pStyle w:val="Default"/>
        <w:numPr>
          <w:ilvl w:val="0"/>
          <w:numId w:val="15"/>
        </w:numPr>
        <w:adjustRightInd w:val="0"/>
        <w:spacing w:line="276" w:lineRule="auto"/>
        <w:rPr>
          <w:rFonts w:ascii="Corbel" w:hAnsi="Corbel" w:cs="Calibri"/>
          <w:sz w:val="18"/>
          <w:szCs w:val="18"/>
        </w:rPr>
      </w:pPr>
      <w:r w:rsidRPr="00892987">
        <w:rPr>
          <w:rFonts w:ascii="Corbel" w:hAnsi="Corbel" w:cs="Calibri"/>
          <w:sz w:val="18"/>
          <w:szCs w:val="18"/>
        </w:rPr>
        <w:t>De operationele medewerkers zijn minimaal VCA gecertificeerd</w:t>
      </w:r>
      <w:r>
        <w:rPr>
          <w:rFonts w:ascii="Corbel" w:hAnsi="Corbel" w:cs="Calibri"/>
          <w:sz w:val="18"/>
          <w:szCs w:val="18"/>
        </w:rPr>
        <w:t>;</w:t>
      </w:r>
    </w:p>
    <w:p w14:paraId="44755F39" w14:textId="6415B98B" w:rsidR="00C63640" w:rsidRPr="00892987" w:rsidRDefault="00C63640" w:rsidP="00BB197F">
      <w:pPr>
        <w:pStyle w:val="Default"/>
        <w:numPr>
          <w:ilvl w:val="0"/>
          <w:numId w:val="15"/>
        </w:numPr>
        <w:adjustRightInd w:val="0"/>
        <w:spacing w:line="276" w:lineRule="auto"/>
        <w:rPr>
          <w:rFonts w:ascii="Corbel" w:hAnsi="Corbel" w:cs="Calibri"/>
          <w:sz w:val="18"/>
          <w:szCs w:val="18"/>
        </w:rPr>
      </w:pPr>
      <w:r w:rsidRPr="00892987">
        <w:rPr>
          <w:rFonts w:ascii="Corbel" w:hAnsi="Corbel" w:cs="Calibri"/>
          <w:sz w:val="18"/>
          <w:szCs w:val="18"/>
        </w:rPr>
        <w:t>De toezichthouders zijn minimaal VCA-VOL gecertificeerd</w:t>
      </w:r>
      <w:r>
        <w:rPr>
          <w:rFonts w:ascii="Corbel" w:hAnsi="Corbel" w:cs="Calibri"/>
          <w:sz w:val="18"/>
          <w:szCs w:val="18"/>
        </w:rPr>
        <w:t>;</w:t>
      </w:r>
    </w:p>
    <w:p w14:paraId="7E52DFF6" w14:textId="4B2E6649" w:rsidR="006F5B20" w:rsidRPr="006776F4" w:rsidRDefault="006F5B20" w:rsidP="00BB197F">
      <w:pPr>
        <w:pStyle w:val="Default"/>
        <w:numPr>
          <w:ilvl w:val="0"/>
          <w:numId w:val="15"/>
        </w:numPr>
        <w:adjustRightInd w:val="0"/>
        <w:spacing w:line="276" w:lineRule="auto"/>
        <w:rPr>
          <w:rFonts w:ascii="Corbel" w:hAnsi="Corbel" w:cs="Calibri"/>
          <w:sz w:val="18"/>
          <w:szCs w:val="18"/>
        </w:rPr>
      </w:pPr>
      <w:r w:rsidRPr="00892987">
        <w:rPr>
          <w:rFonts w:ascii="Corbel" w:hAnsi="Corbel" w:cs="Calibri"/>
          <w:sz w:val="18"/>
          <w:szCs w:val="18"/>
        </w:rPr>
        <w:t>Inschrijver dient een erkend Werkplekbeveiligingsbedrijf te zijn</w:t>
      </w:r>
      <w:r w:rsidR="008E774F" w:rsidRPr="00892987">
        <w:rPr>
          <w:rFonts w:ascii="Corbel" w:hAnsi="Corbel" w:cs="Calibri"/>
          <w:sz w:val="18"/>
          <w:szCs w:val="18"/>
        </w:rPr>
        <w:t xml:space="preserve"> conform </w:t>
      </w:r>
      <w:proofErr w:type="spellStart"/>
      <w:r w:rsidR="008E774F" w:rsidRPr="00892987">
        <w:rPr>
          <w:rFonts w:ascii="Corbel" w:hAnsi="Corbel" w:cs="Calibri"/>
          <w:sz w:val="18"/>
          <w:szCs w:val="18"/>
        </w:rPr>
        <w:t>RailAlert</w:t>
      </w:r>
      <w:proofErr w:type="spellEnd"/>
      <w:r w:rsidR="008E774F" w:rsidRPr="00892987">
        <w:rPr>
          <w:rFonts w:ascii="Corbel" w:hAnsi="Corbel" w:cs="Calibri"/>
          <w:sz w:val="18"/>
          <w:szCs w:val="18"/>
        </w:rPr>
        <w:t xml:space="preserve"> </w:t>
      </w:r>
      <w:r w:rsidR="008E774F" w:rsidRPr="00AF7060">
        <w:rPr>
          <w:rFonts w:ascii="Corbel" w:hAnsi="Corbel" w:cs="Calibri"/>
          <w:color w:val="auto"/>
          <w:sz w:val="18"/>
          <w:szCs w:val="18"/>
        </w:rPr>
        <w:t>certificeringsregeling</w:t>
      </w:r>
      <w:r w:rsidR="006776F4" w:rsidRPr="00AF7060">
        <w:rPr>
          <w:rFonts w:ascii="Corbel" w:hAnsi="Corbel" w:cs="Calibri"/>
          <w:color w:val="auto"/>
          <w:sz w:val="18"/>
          <w:szCs w:val="18"/>
        </w:rPr>
        <w:t xml:space="preserve"> en geregistreerd te staan op de lijst van erkende ondernemers van ProRail: Branche Werkplekbeveiligingsbedrijven: </w:t>
      </w:r>
      <w:bookmarkStart w:id="93" w:name="_Hlk187315906"/>
      <w:r w:rsidR="006776F4">
        <w:fldChar w:fldCharType="begin"/>
      </w:r>
      <w:r w:rsidR="006776F4">
        <w:instrText>HYPERLINK "https://www.prorail.nl/samenwerken/leveranciers/regelingen/erkenningsregeling"</w:instrText>
      </w:r>
      <w:r w:rsidR="006776F4">
        <w:fldChar w:fldCharType="separate"/>
      </w:r>
      <w:r w:rsidR="006776F4" w:rsidRPr="00A32FA1">
        <w:rPr>
          <w:rStyle w:val="Hyperlink"/>
          <w:rFonts w:ascii="Corbel" w:hAnsi="Corbel" w:cs="Calibri"/>
          <w:sz w:val="18"/>
          <w:szCs w:val="18"/>
        </w:rPr>
        <w:t>https://www.prorail.nl/samenwerken/leveranciers/regelingen/erkenningsregeling</w:t>
      </w:r>
      <w:r w:rsidR="006776F4">
        <w:rPr>
          <w:rStyle w:val="Hyperlink"/>
          <w:rFonts w:ascii="Corbel" w:hAnsi="Corbel" w:cs="Calibri"/>
          <w:sz w:val="18"/>
          <w:szCs w:val="18"/>
        </w:rPr>
        <w:fldChar w:fldCharType="end"/>
      </w:r>
      <w:bookmarkEnd w:id="93"/>
      <w:r w:rsidR="00D96A41" w:rsidRPr="00D96A41">
        <w:rPr>
          <w:rStyle w:val="Hyperlink"/>
          <w:rFonts w:ascii="Corbel" w:hAnsi="Corbel" w:cs="Calibri"/>
          <w:color w:val="auto"/>
          <w:sz w:val="18"/>
          <w:szCs w:val="18"/>
          <w:u w:val="none"/>
        </w:rPr>
        <w:t>;</w:t>
      </w:r>
    </w:p>
    <w:p w14:paraId="0C36B2C3" w14:textId="7CE2B73B" w:rsidR="00C63640" w:rsidRPr="00C63640" w:rsidRDefault="00C63640" w:rsidP="00BB197F">
      <w:pPr>
        <w:pStyle w:val="Lijstalinea"/>
        <w:numPr>
          <w:ilvl w:val="0"/>
          <w:numId w:val="15"/>
        </w:numPr>
        <w:spacing w:line="276" w:lineRule="auto"/>
        <w:rPr>
          <w:rFonts w:ascii="Corbel" w:eastAsia="Times New Roman" w:hAnsi="Corbel"/>
          <w:iCs/>
          <w:spacing w:val="5"/>
          <w:szCs w:val="18"/>
          <w:lang w:val="nl" w:eastAsia="nl-NL"/>
        </w:rPr>
      </w:pPr>
      <w:r w:rsidRPr="00C63640">
        <w:rPr>
          <w:rFonts w:ascii="Corbel" w:eastAsia="Times New Roman" w:hAnsi="Corbel"/>
          <w:iCs/>
          <w:spacing w:val="5"/>
          <w:szCs w:val="18"/>
          <w:lang w:val="nl" w:eastAsia="nl-NL"/>
        </w:rPr>
        <w:t>V&amp;G Coördinator Uitvoeringsfase</w:t>
      </w:r>
      <w:r w:rsidR="00D96A41">
        <w:rPr>
          <w:rFonts w:ascii="Corbel" w:eastAsia="Times New Roman" w:hAnsi="Corbel"/>
          <w:iCs/>
          <w:spacing w:val="5"/>
          <w:szCs w:val="18"/>
          <w:lang w:val="nl" w:eastAsia="nl-NL"/>
        </w:rPr>
        <w:t xml:space="preserve"> (VGCU)</w:t>
      </w:r>
      <w:r w:rsidRPr="00C63640">
        <w:rPr>
          <w:rFonts w:ascii="Corbel" w:eastAsia="Times New Roman" w:hAnsi="Corbel"/>
          <w:iCs/>
          <w:spacing w:val="5"/>
          <w:szCs w:val="18"/>
          <w:lang w:val="nl" w:eastAsia="nl-NL"/>
        </w:rPr>
        <w:t>: de Werkcoördinatie beschikt minimaal over twee gecertificeerde V&amp;G Coördinatoren Uitvoeringsfase conform de RailAlert certificeringsregeling;</w:t>
      </w:r>
    </w:p>
    <w:p w14:paraId="43B51A7F" w14:textId="77777777" w:rsidR="00C63640" w:rsidRPr="00C63640" w:rsidRDefault="00C63640" w:rsidP="00BB197F">
      <w:pPr>
        <w:pStyle w:val="Default"/>
        <w:numPr>
          <w:ilvl w:val="0"/>
          <w:numId w:val="15"/>
        </w:numPr>
        <w:adjustRightInd w:val="0"/>
        <w:spacing w:line="276" w:lineRule="auto"/>
        <w:rPr>
          <w:rFonts w:ascii="Corbel" w:hAnsi="Corbel" w:cs="Calibri"/>
          <w:color w:val="auto"/>
          <w:sz w:val="18"/>
          <w:szCs w:val="18"/>
        </w:rPr>
      </w:pPr>
      <w:r w:rsidRPr="00C63640">
        <w:rPr>
          <w:rFonts w:ascii="Corbel" w:hAnsi="Corbel" w:cs="Calibri"/>
          <w:color w:val="auto"/>
          <w:sz w:val="18"/>
          <w:szCs w:val="18"/>
        </w:rPr>
        <w:t xml:space="preserve">Werkplekbeveiliger ontwerpende/voorbereidende/uitvoerende taken (WBO/V/U): de Werkcoördinatie beschikt minimaal over een gecertificeerde Werkplekbeveiliger ontwerpende-, voorbereidende- en uitvoerende taken conform de </w:t>
      </w:r>
      <w:proofErr w:type="spellStart"/>
      <w:r w:rsidRPr="00C63640">
        <w:rPr>
          <w:rFonts w:ascii="Corbel" w:hAnsi="Corbel" w:cs="Calibri"/>
          <w:color w:val="auto"/>
          <w:sz w:val="18"/>
          <w:szCs w:val="18"/>
        </w:rPr>
        <w:t>RailAlert</w:t>
      </w:r>
      <w:proofErr w:type="spellEnd"/>
      <w:r w:rsidRPr="00C63640">
        <w:rPr>
          <w:rFonts w:ascii="Corbel" w:hAnsi="Corbel" w:cs="Calibri"/>
          <w:color w:val="auto"/>
          <w:sz w:val="18"/>
          <w:szCs w:val="18"/>
        </w:rPr>
        <w:t xml:space="preserve"> certificeringsregeling.</w:t>
      </w:r>
    </w:p>
    <w:p w14:paraId="72FB21B9" w14:textId="77777777" w:rsidR="00C63640" w:rsidRDefault="00C63640" w:rsidP="00BB197F">
      <w:pPr>
        <w:spacing w:line="276" w:lineRule="auto"/>
        <w:rPr>
          <w:rFonts w:ascii="Corbel" w:hAnsi="Corbel"/>
          <w:szCs w:val="18"/>
        </w:rPr>
      </w:pPr>
    </w:p>
    <w:p w14:paraId="27F17B7E" w14:textId="15C6496A" w:rsidR="00BC7775" w:rsidRPr="00892987" w:rsidRDefault="00BC7775" w:rsidP="00BB197F">
      <w:pPr>
        <w:spacing w:line="276" w:lineRule="auto"/>
        <w:rPr>
          <w:rFonts w:ascii="Corbel" w:hAnsi="Corbel"/>
          <w:szCs w:val="18"/>
        </w:rPr>
      </w:pPr>
      <w:r w:rsidRPr="00892987">
        <w:rPr>
          <w:rFonts w:ascii="Corbel" w:hAnsi="Corbel"/>
          <w:szCs w:val="18"/>
        </w:rPr>
        <w:t xml:space="preserve">Bij de Inschrijving volstaat </w:t>
      </w:r>
      <w:r w:rsidR="001F74EC" w:rsidRPr="00892987">
        <w:rPr>
          <w:rFonts w:ascii="Corbel" w:hAnsi="Corbel"/>
          <w:szCs w:val="18"/>
        </w:rPr>
        <w:t xml:space="preserve">het </w:t>
      </w:r>
      <w:r w:rsidR="001F74EC" w:rsidRPr="00892987">
        <w:rPr>
          <w:rFonts w:ascii="Corbel" w:hAnsi="Corbel"/>
          <w:b/>
          <w:szCs w:val="18"/>
        </w:rPr>
        <w:t>Uniform Europees Aanbestedings</w:t>
      </w:r>
      <w:r w:rsidR="008014BB">
        <w:rPr>
          <w:rFonts w:ascii="Corbel" w:hAnsi="Corbel"/>
          <w:b/>
          <w:szCs w:val="18"/>
        </w:rPr>
        <w:t>document</w:t>
      </w:r>
      <w:r w:rsidRPr="00892987">
        <w:rPr>
          <w:rFonts w:ascii="Corbel" w:hAnsi="Corbel"/>
          <w:szCs w:val="18"/>
        </w:rPr>
        <w:t xml:space="preserve"> (zie deel </w:t>
      </w:r>
      <w:r w:rsidR="000B0C94" w:rsidRPr="00892987">
        <w:rPr>
          <w:rFonts w:ascii="Corbel" w:hAnsi="Corbel"/>
          <w:szCs w:val="18"/>
        </w:rPr>
        <w:t>IV</w:t>
      </w:r>
      <w:r w:rsidRPr="00892987">
        <w:rPr>
          <w:rFonts w:ascii="Corbel" w:hAnsi="Corbel"/>
          <w:szCs w:val="18"/>
        </w:rPr>
        <w:t xml:space="preserve">). Op </w:t>
      </w:r>
      <w:r w:rsidR="005754DA" w:rsidRPr="00892987">
        <w:rPr>
          <w:rFonts w:ascii="Corbel" w:hAnsi="Corbel"/>
          <w:szCs w:val="18"/>
        </w:rPr>
        <w:t xml:space="preserve">eerste verzoek van de Aanbestedende dienst dient Inschrijver binnen </w:t>
      </w:r>
      <w:r w:rsidR="00D56662" w:rsidRPr="00892987">
        <w:rPr>
          <w:rFonts w:ascii="Corbel" w:hAnsi="Corbel"/>
          <w:szCs w:val="18"/>
        </w:rPr>
        <w:t>vijf dagen e</w:t>
      </w:r>
      <w:r w:rsidRPr="00892987">
        <w:rPr>
          <w:rFonts w:ascii="Corbel" w:hAnsi="Corbel"/>
          <w:szCs w:val="18"/>
        </w:rPr>
        <w:t xml:space="preserve">en kopie van het betreffende certificaat te kunnen overleggen of andere bescheiden waaruit onomstotelijk blijkt dat aan het vereiste is voldaan. </w:t>
      </w:r>
    </w:p>
    <w:p w14:paraId="761B57FD" w14:textId="77777777" w:rsidR="00BC7775" w:rsidRPr="00892987" w:rsidRDefault="00BC7775" w:rsidP="00BB197F">
      <w:pPr>
        <w:pStyle w:val="Kop2"/>
        <w:numPr>
          <w:ilvl w:val="2"/>
          <w:numId w:val="6"/>
        </w:numPr>
        <w:tabs>
          <w:tab w:val="left" w:pos="6379"/>
        </w:tabs>
        <w:spacing w:before="240" w:after="120" w:line="276" w:lineRule="auto"/>
        <w:rPr>
          <w:szCs w:val="18"/>
        </w:rPr>
      </w:pPr>
      <w:bookmarkStart w:id="94" w:name="_Toc448087052"/>
      <w:bookmarkStart w:id="95" w:name="_Toc189131493"/>
      <w:r w:rsidRPr="00892987">
        <w:rPr>
          <w:szCs w:val="18"/>
        </w:rPr>
        <w:t>Beroepsbevoegdheid</w:t>
      </w:r>
      <w:bookmarkEnd w:id="94"/>
      <w:bookmarkEnd w:id="95"/>
    </w:p>
    <w:p w14:paraId="120B8AD9" w14:textId="77777777" w:rsidR="00BC7775" w:rsidRPr="00892987" w:rsidRDefault="00BC7775" w:rsidP="00BB197F">
      <w:pPr>
        <w:spacing w:line="276" w:lineRule="auto"/>
        <w:rPr>
          <w:rFonts w:ascii="Corbel" w:hAnsi="Corbel"/>
          <w:szCs w:val="18"/>
        </w:rPr>
      </w:pPr>
      <w:r w:rsidRPr="00892987">
        <w:rPr>
          <w:rFonts w:ascii="Corbel" w:hAnsi="Corbel"/>
          <w:szCs w:val="18"/>
        </w:rPr>
        <w:t xml:space="preserve">Inschrijver, waaronder begrepen alle eventuele deelnemers </w:t>
      </w:r>
      <w:r w:rsidRPr="00D96A41">
        <w:rPr>
          <w:rFonts w:ascii="Corbel" w:hAnsi="Corbel"/>
          <w:szCs w:val="18"/>
        </w:rPr>
        <w:t>aan het Samenwerkingsverband (combinatie) e</w:t>
      </w:r>
      <w:r w:rsidR="005754DA" w:rsidRPr="00D96A41">
        <w:rPr>
          <w:rFonts w:ascii="Corbel" w:hAnsi="Corbel"/>
          <w:szCs w:val="18"/>
        </w:rPr>
        <w:t>n tevens de Derde(n)</w:t>
      </w:r>
      <w:r w:rsidRPr="00D96A41">
        <w:rPr>
          <w:rFonts w:ascii="Corbel" w:hAnsi="Corbel"/>
          <w:szCs w:val="18"/>
        </w:rPr>
        <w:t xml:space="preserve"> waarop een beroep wordt gedaan dienen t</w:t>
      </w:r>
      <w:r w:rsidRPr="00892987">
        <w:rPr>
          <w:rFonts w:ascii="Corbel" w:hAnsi="Corbel"/>
          <w:szCs w:val="18"/>
        </w:rPr>
        <w:t xml:space="preserve">e zijn ingeschreven in het nationale handelsregister. </w:t>
      </w:r>
    </w:p>
    <w:p w14:paraId="5FDA6159" w14:textId="77777777" w:rsidR="00BC7775" w:rsidRPr="00892987" w:rsidRDefault="00BC7775" w:rsidP="00BB197F">
      <w:pPr>
        <w:spacing w:line="276" w:lineRule="auto"/>
        <w:rPr>
          <w:rFonts w:ascii="Corbel" w:hAnsi="Corbel"/>
          <w:szCs w:val="18"/>
        </w:rPr>
      </w:pPr>
    </w:p>
    <w:p w14:paraId="57D58E37" w14:textId="15007F62" w:rsidR="00BC7775" w:rsidRPr="009C156A" w:rsidRDefault="00BC7775" w:rsidP="00BB197F">
      <w:pPr>
        <w:spacing w:line="276" w:lineRule="auto"/>
        <w:rPr>
          <w:rFonts w:ascii="Corbel" w:hAnsi="Corbel"/>
          <w:szCs w:val="18"/>
        </w:rPr>
      </w:pPr>
      <w:r w:rsidRPr="00811244">
        <w:rPr>
          <w:rFonts w:ascii="Corbel" w:hAnsi="Corbel"/>
          <w:szCs w:val="18"/>
        </w:rPr>
        <w:t>Indien Inschrijver hier niet aan voldoet wordt hij uitgesloten van de aanbestedingsprocedure.</w:t>
      </w:r>
      <w:r>
        <w:rPr>
          <w:rFonts w:ascii="Corbel" w:hAnsi="Corbel"/>
          <w:szCs w:val="18"/>
        </w:rPr>
        <w:t xml:space="preserve"> Dat Inschrijver voldoet aan deze eisen rondom Beroepsbevoegdheid dient </w:t>
      </w:r>
      <w:r w:rsidRPr="00894239">
        <w:rPr>
          <w:rFonts w:ascii="Corbel" w:hAnsi="Corbel"/>
          <w:szCs w:val="18"/>
        </w:rPr>
        <w:t xml:space="preserve">bij Inschrijving verklaard te </w:t>
      </w:r>
      <w:r w:rsidRPr="00862CDA">
        <w:rPr>
          <w:rFonts w:ascii="Corbel" w:hAnsi="Corbel"/>
          <w:szCs w:val="18"/>
        </w:rPr>
        <w:t xml:space="preserve">worden bij </w:t>
      </w:r>
      <w:r w:rsidR="00050FA5" w:rsidRPr="00862CDA">
        <w:rPr>
          <w:rFonts w:ascii="Corbel" w:hAnsi="Corbel"/>
          <w:szCs w:val="18"/>
        </w:rPr>
        <w:t>d</w:t>
      </w:r>
      <w:r w:rsidRPr="00862CDA">
        <w:rPr>
          <w:rFonts w:ascii="Corbel" w:hAnsi="Corbel"/>
          <w:szCs w:val="18"/>
        </w:rPr>
        <w:t xml:space="preserve">eel </w:t>
      </w:r>
      <w:r w:rsidR="00050FA5" w:rsidRPr="00862CDA">
        <w:rPr>
          <w:rFonts w:ascii="Corbel" w:hAnsi="Corbel"/>
          <w:szCs w:val="18"/>
        </w:rPr>
        <w:t>IV</w:t>
      </w:r>
      <w:r w:rsidR="00050FA5">
        <w:rPr>
          <w:rFonts w:ascii="Corbel" w:hAnsi="Corbel"/>
          <w:szCs w:val="18"/>
        </w:rPr>
        <w:t xml:space="preserve"> </w:t>
      </w:r>
      <w:r w:rsidRPr="00894239">
        <w:rPr>
          <w:rFonts w:ascii="Corbel" w:hAnsi="Corbel"/>
          <w:szCs w:val="18"/>
        </w:rPr>
        <w:t xml:space="preserve">van </w:t>
      </w:r>
      <w:r w:rsidR="00050FA5">
        <w:rPr>
          <w:rFonts w:ascii="Corbel" w:hAnsi="Corbel"/>
          <w:szCs w:val="18"/>
        </w:rPr>
        <w:t>het</w:t>
      </w:r>
      <w:r w:rsidR="00050FA5" w:rsidRPr="00785459">
        <w:rPr>
          <w:rFonts w:ascii="Corbel" w:hAnsi="Corbel"/>
          <w:szCs w:val="18"/>
        </w:rPr>
        <w:t xml:space="preserve"> </w:t>
      </w:r>
      <w:r w:rsidR="00050FA5">
        <w:rPr>
          <w:rFonts w:ascii="Corbel" w:hAnsi="Corbel"/>
          <w:b/>
          <w:szCs w:val="18"/>
        </w:rPr>
        <w:t>Uniform Europees Aanbestedingsdocument</w:t>
      </w:r>
      <w:r w:rsidRPr="00894239">
        <w:rPr>
          <w:rFonts w:ascii="Corbel" w:hAnsi="Corbel"/>
          <w:szCs w:val="18"/>
        </w:rPr>
        <w:t xml:space="preserve">. Daarnaast </w:t>
      </w:r>
      <w:r w:rsidRPr="00862CDA">
        <w:rPr>
          <w:rFonts w:ascii="Corbel" w:hAnsi="Corbel"/>
          <w:szCs w:val="18"/>
        </w:rPr>
        <w:t>dient</w:t>
      </w:r>
      <w:r w:rsidR="005754DA" w:rsidRPr="00862CDA">
        <w:rPr>
          <w:rFonts w:ascii="Corbel" w:hAnsi="Corbel"/>
          <w:szCs w:val="18"/>
        </w:rPr>
        <w:t xml:space="preserve"> binnen vijf dagen op verzoek van de </w:t>
      </w:r>
      <w:r w:rsidR="00862CDA" w:rsidRPr="00862CDA">
        <w:rPr>
          <w:rFonts w:ascii="Corbel" w:hAnsi="Corbel"/>
          <w:szCs w:val="18"/>
        </w:rPr>
        <w:t xml:space="preserve">Aanbestedende </w:t>
      </w:r>
      <w:r w:rsidR="00D96A41" w:rsidRPr="00862CDA">
        <w:rPr>
          <w:rFonts w:ascii="Corbel" w:hAnsi="Corbel"/>
          <w:szCs w:val="18"/>
        </w:rPr>
        <w:t>dienst een</w:t>
      </w:r>
      <w:r w:rsidRPr="00894239">
        <w:rPr>
          <w:rFonts w:ascii="Corbel" w:hAnsi="Corbel"/>
          <w:szCs w:val="18"/>
        </w:rPr>
        <w:t xml:space="preserve"> uittreksel </w:t>
      </w:r>
      <w:r>
        <w:rPr>
          <w:rFonts w:ascii="Corbel" w:hAnsi="Corbel"/>
          <w:szCs w:val="18"/>
        </w:rPr>
        <w:t>van de inschrijving in</w:t>
      </w:r>
      <w:r w:rsidRPr="00894239">
        <w:rPr>
          <w:rFonts w:ascii="Corbel" w:hAnsi="Corbel"/>
          <w:szCs w:val="18"/>
        </w:rPr>
        <w:t xml:space="preserve"> handelsregister dat op het tijdstip van het indienen van </w:t>
      </w:r>
      <w:r w:rsidRPr="00862CDA">
        <w:rPr>
          <w:rFonts w:ascii="Corbel" w:hAnsi="Corbel"/>
          <w:szCs w:val="18"/>
        </w:rPr>
        <w:t>de Inschrijving niet ouder is dan zes maanden bijgevoegd te worden. Op eerste verzoek van de Aanbestedende dienst dient Inschrijver nadere bewijsstukken te kunnen overleggen waaruit blijkt dat deze verklaring naar waarheid is afgegeven.</w:t>
      </w:r>
    </w:p>
    <w:p w14:paraId="36BDA9A0" w14:textId="77777777" w:rsidR="00BC7775" w:rsidRPr="00811244" w:rsidRDefault="00BC7775" w:rsidP="00BB197F">
      <w:pPr>
        <w:spacing w:line="276" w:lineRule="auto"/>
        <w:rPr>
          <w:rFonts w:ascii="Corbel" w:hAnsi="Corbel"/>
          <w:szCs w:val="18"/>
        </w:rPr>
      </w:pPr>
    </w:p>
    <w:p w14:paraId="25212A35" w14:textId="77777777" w:rsidR="00BC7775" w:rsidRPr="00811244" w:rsidRDefault="00BC7775" w:rsidP="003564EC">
      <w:pPr>
        <w:pStyle w:val="Kop1"/>
        <w:numPr>
          <w:ilvl w:val="0"/>
          <w:numId w:val="18"/>
        </w:numPr>
        <w:spacing w:after="240"/>
        <w:ind w:left="1701" w:hanging="1701"/>
      </w:pPr>
      <w:bookmarkStart w:id="96" w:name="_Toc448087053"/>
      <w:bookmarkStart w:id="97" w:name="_Toc189131494"/>
      <w:r>
        <w:rPr>
          <w:rFonts w:ascii="Corbel" w:hAnsi="Corbel"/>
          <w:szCs w:val="24"/>
        </w:rPr>
        <w:lastRenderedPageBreak/>
        <w:t>EMVI: beoordeling van de Inschrijvingen</w:t>
      </w:r>
      <w:bookmarkEnd w:id="96"/>
      <w:bookmarkEnd w:id="97"/>
    </w:p>
    <w:p w14:paraId="7FE45D46" w14:textId="77777777" w:rsidR="006D5E61" w:rsidRPr="00311B2A" w:rsidRDefault="006D5E61" w:rsidP="006D5E61">
      <w:pPr>
        <w:pStyle w:val="Kop2"/>
        <w:tabs>
          <w:tab w:val="left" w:pos="6379"/>
        </w:tabs>
        <w:spacing w:before="240" w:after="120" w:line="276" w:lineRule="auto"/>
        <w:rPr>
          <w:szCs w:val="18"/>
        </w:rPr>
      </w:pPr>
      <w:bookmarkStart w:id="98" w:name="_Toc45745114"/>
      <w:bookmarkStart w:id="99" w:name="_Toc448087055"/>
      <w:bookmarkStart w:id="100" w:name="_Toc189131495"/>
      <w:r w:rsidRPr="00C25E4D">
        <w:rPr>
          <w:szCs w:val="18"/>
        </w:rPr>
        <w:t>Alge</w:t>
      </w:r>
      <w:r>
        <w:rPr>
          <w:szCs w:val="18"/>
        </w:rPr>
        <w:t>meen</w:t>
      </w:r>
      <w:bookmarkEnd w:id="98"/>
      <w:bookmarkEnd w:id="100"/>
    </w:p>
    <w:p w14:paraId="76DB5577" w14:textId="77777777" w:rsidR="006D5E61" w:rsidRPr="00311B2A" w:rsidRDefault="006D5E61" w:rsidP="006D5E61">
      <w:pPr>
        <w:tabs>
          <w:tab w:val="left" w:pos="567"/>
        </w:tabs>
        <w:spacing w:line="276" w:lineRule="auto"/>
        <w:rPr>
          <w:rFonts w:ascii="Corbel" w:hAnsi="Corbel"/>
          <w:szCs w:val="18"/>
        </w:rPr>
      </w:pPr>
      <w:r w:rsidRPr="00311B2A">
        <w:rPr>
          <w:rFonts w:ascii="Corbel" w:hAnsi="Corbel"/>
          <w:szCs w:val="18"/>
        </w:rPr>
        <w:t>Gunning vindt plaats aan de inschrijver die:</w:t>
      </w:r>
    </w:p>
    <w:p w14:paraId="576AACFE" w14:textId="53F3A537" w:rsidR="006D5E61" w:rsidRPr="00D96A41" w:rsidRDefault="006470DE" w:rsidP="003564EC">
      <w:pPr>
        <w:pStyle w:val="Lijstalinea"/>
        <w:numPr>
          <w:ilvl w:val="0"/>
          <w:numId w:val="33"/>
        </w:numPr>
        <w:tabs>
          <w:tab w:val="left" w:pos="567"/>
        </w:tabs>
        <w:spacing w:line="276" w:lineRule="auto"/>
        <w:ind w:left="567" w:hanging="425"/>
        <w:rPr>
          <w:rFonts w:ascii="Corbel" w:hAnsi="Corbel"/>
          <w:szCs w:val="18"/>
        </w:rPr>
      </w:pPr>
      <w:r>
        <w:rPr>
          <w:rFonts w:ascii="Corbel" w:hAnsi="Corbel"/>
          <w:szCs w:val="18"/>
        </w:rPr>
        <w:t>E</w:t>
      </w:r>
      <w:r w:rsidR="006D5E61" w:rsidRPr="00D96A41">
        <w:rPr>
          <w:rFonts w:ascii="Corbel" w:hAnsi="Corbel"/>
          <w:szCs w:val="18"/>
        </w:rPr>
        <w:t xml:space="preserve">en volledige en rechtsgeldig ondertekende </w:t>
      </w:r>
      <w:r w:rsidR="00D96A41">
        <w:rPr>
          <w:rFonts w:ascii="Corbel" w:hAnsi="Corbel"/>
          <w:szCs w:val="18"/>
        </w:rPr>
        <w:t>I</w:t>
      </w:r>
      <w:r w:rsidR="006D5E61" w:rsidRPr="00D96A41">
        <w:rPr>
          <w:rFonts w:ascii="Corbel" w:hAnsi="Corbel"/>
          <w:szCs w:val="18"/>
        </w:rPr>
        <w:t>nschrijving</w:t>
      </w:r>
      <w:r w:rsidR="00D96A41">
        <w:rPr>
          <w:rFonts w:ascii="Corbel" w:hAnsi="Corbel"/>
          <w:szCs w:val="18"/>
        </w:rPr>
        <w:t xml:space="preserve"> (UEA)</w:t>
      </w:r>
      <w:r w:rsidR="006D5E61" w:rsidRPr="00D96A41">
        <w:rPr>
          <w:rFonts w:ascii="Corbel" w:hAnsi="Corbel"/>
          <w:szCs w:val="18"/>
        </w:rPr>
        <w:t xml:space="preserve"> heeft ingediend die voldoet aan de eisen en voorwaarden in dit </w:t>
      </w:r>
      <w:r w:rsidR="00D96A41">
        <w:rPr>
          <w:rFonts w:ascii="Corbel" w:hAnsi="Corbel"/>
          <w:szCs w:val="18"/>
        </w:rPr>
        <w:t>A</w:t>
      </w:r>
      <w:r w:rsidR="006D5E61" w:rsidRPr="00D96A41">
        <w:rPr>
          <w:rFonts w:ascii="Corbel" w:hAnsi="Corbel"/>
          <w:szCs w:val="18"/>
        </w:rPr>
        <w:t>anbestedingsdocument</w:t>
      </w:r>
      <w:r w:rsidR="00D96A41">
        <w:rPr>
          <w:rFonts w:ascii="Corbel" w:hAnsi="Corbel"/>
          <w:szCs w:val="18"/>
        </w:rPr>
        <w:t>;</w:t>
      </w:r>
    </w:p>
    <w:p w14:paraId="327B625E" w14:textId="7ADB80C2" w:rsidR="006D5E61" w:rsidRPr="00311B2A" w:rsidRDefault="006470DE" w:rsidP="003564EC">
      <w:pPr>
        <w:pStyle w:val="Lijstalinea"/>
        <w:numPr>
          <w:ilvl w:val="0"/>
          <w:numId w:val="33"/>
        </w:numPr>
        <w:tabs>
          <w:tab w:val="left" w:pos="567"/>
        </w:tabs>
        <w:spacing w:line="276" w:lineRule="auto"/>
        <w:ind w:left="567" w:hanging="425"/>
        <w:rPr>
          <w:rFonts w:ascii="Corbel" w:hAnsi="Corbel"/>
          <w:szCs w:val="18"/>
        </w:rPr>
      </w:pPr>
      <w:r>
        <w:rPr>
          <w:rFonts w:ascii="Corbel" w:hAnsi="Corbel"/>
          <w:szCs w:val="18"/>
        </w:rPr>
        <w:t>O</w:t>
      </w:r>
      <w:r w:rsidR="006D5E61" w:rsidRPr="00311B2A">
        <w:rPr>
          <w:rFonts w:ascii="Corbel" w:hAnsi="Corbel"/>
          <w:szCs w:val="18"/>
        </w:rPr>
        <w:t>p wie geen uitsluitingsgronden van toepassing zijn</w:t>
      </w:r>
      <w:r w:rsidR="00D96A41">
        <w:rPr>
          <w:rFonts w:ascii="Corbel" w:hAnsi="Corbel"/>
          <w:szCs w:val="18"/>
        </w:rPr>
        <w:t>;</w:t>
      </w:r>
      <w:r w:rsidR="006D5E61" w:rsidRPr="00311B2A">
        <w:rPr>
          <w:rFonts w:ascii="Corbel" w:hAnsi="Corbel"/>
          <w:szCs w:val="18"/>
        </w:rPr>
        <w:t xml:space="preserve"> </w:t>
      </w:r>
    </w:p>
    <w:p w14:paraId="42797EAC" w14:textId="1431BE2A" w:rsidR="006D5E61" w:rsidRPr="00311B2A" w:rsidRDefault="006470DE" w:rsidP="003564EC">
      <w:pPr>
        <w:pStyle w:val="Lijstalinea"/>
        <w:numPr>
          <w:ilvl w:val="0"/>
          <w:numId w:val="33"/>
        </w:numPr>
        <w:tabs>
          <w:tab w:val="left" w:pos="567"/>
        </w:tabs>
        <w:spacing w:line="276" w:lineRule="auto"/>
        <w:ind w:left="567" w:hanging="425"/>
        <w:rPr>
          <w:rFonts w:ascii="Corbel" w:hAnsi="Corbel"/>
          <w:szCs w:val="18"/>
        </w:rPr>
      </w:pPr>
      <w:r>
        <w:rPr>
          <w:rFonts w:ascii="Corbel" w:hAnsi="Corbel"/>
          <w:szCs w:val="18"/>
        </w:rPr>
        <w:t>D</w:t>
      </w:r>
      <w:r w:rsidR="006D5E61" w:rsidRPr="00311B2A">
        <w:rPr>
          <w:rFonts w:ascii="Corbel" w:hAnsi="Corbel"/>
          <w:szCs w:val="18"/>
        </w:rPr>
        <w:t xml:space="preserve">ie voldoet aan de in dit </w:t>
      </w:r>
      <w:r w:rsidR="00D96A41">
        <w:rPr>
          <w:rFonts w:ascii="Corbel" w:hAnsi="Corbel"/>
          <w:szCs w:val="18"/>
        </w:rPr>
        <w:t>A</w:t>
      </w:r>
      <w:r w:rsidR="006D5E61" w:rsidRPr="00311B2A">
        <w:rPr>
          <w:rFonts w:ascii="Corbel" w:hAnsi="Corbel"/>
          <w:szCs w:val="18"/>
        </w:rPr>
        <w:t xml:space="preserve">anbestedingsdocument gestelde </w:t>
      </w:r>
      <w:r w:rsidR="00B91D3A">
        <w:rPr>
          <w:rFonts w:ascii="Corbel" w:hAnsi="Corbel"/>
          <w:szCs w:val="18"/>
        </w:rPr>
        <w:t>geschiktheids</w:t>
      </w:r>
      <w:r w:rsidR="006D5E61" w:rsidRPr="00311B2A">
        <w:rPr>
          <w:rFonts w:ascii="Corbel" w:hAnsi="Corbel"/>
          <w:szCs w:val="18"/>
        </w:rPr>
        <w:t>eisen</w:t>
      </w:r>
      <w:r>
        <w:rPr>
          <w:rFonts w:ascii="Corbel" w:hAnsi="Corbel"/>
          <w:szCs w:val="18"/>
        </w:rPr>
        <w:t>;</w:t>
      </w:r>
    </w:p>
    <w:p w14:paraId="49FD741C" w14:textId="4BA5EDC2" w:rsidR="006D5E61" w:rsidRPr="00311B2A" w:rsidRDefault="006470DE" w:rsidP="003564EC">
      <w:pPr>
        <w:pStyle w:val="Lijstalinea"/>
        <w:numPr>
          <w:ilvl w:val="0"/>
          <w:numId w:val="33"/>
        </w:numPr>
        <w:tabs>
          <w:tab w:val="left" w:pos="567"/>
        </w:tabs>
        <w:spacing w:line="276" w:lineRule="auto"/>
        <w:ind w:left="567" w:hanging="425"/>
        <w:rPr>
          <w:rFonts w:ascii="Corbel" w:hAnsi="Corbel"/>
          <w:szCs w:val="18"/>
        </w:rPr>
      </w:pPr>
      <w:r>
        <w:rPr>
          <w:rFonts w:ascii="Corbel" w:hAnsi="Corbel"/>
          <w:szCs w:val="18"/>
        </w:rPr>
        <w:t>W</w:t>
      </w:r>
      <w:r w:rsidR="006D5E61" w:rsidRPr="00311B2A">
        <w:rPr>
          <w:rFonts w:ascii="Corbel" w:hAnsi="Corbel"/>
          <w:szCs w:val="18"/>
        </w:rPr>
        <w:t xml:space="preserve">iens </w:t>
      </w:r>
      <w:r>
        <w:rPr>
          <w:rFonts w:ascii="Corbel" w:hAnsi="Corbel"/>
          <w:szCs w:val="18"/>
        </w:rPr>
        <w:t>I</w:t>
      </w:r>
      <w:r w:rsidR="006D5E61" w:rsidRPr="00311B2A">
        <w:rPr>
          <w:rFonts w:ascii="Corbel" w:hAnsi="Corbel"/>
          <w:szCs w:val="18"/>
        </w:rPr>
        <w:t>nschrijving voldoet aan de gestelde normen, functionele eisen en prestatie-eisen</w:t>
      </w:r>
      <w:r>
        <w:rPr>
          <w:rFonts w:ascii="Corbel" w:hAnsi="Corbel"/>
          <w:szCs w:val="18"/>
        </w:rPr>
        <w:t>;</w:t>
      </w:r>
      <w:r w:rsidR="006D5E61" w:rsidRPr="00311B2A">
        <w:rPr>
          <w:rFonts w:ascii="Corbel" w:hAnsi="Corbel"/>
          <w:szCs w:val="18"/>
        </w:rPr>
        <w:t xml:space="preserve"> </w:t>
      </w:r>
    </w:p>
    <w:p w14:paraId="1B5C3808" w14:textId="1831054B" w:rsidR="006D5E61" w:rsidRPr="00311B2A" w:rsidRDefault="006470DE" w:rsidP="003564EC">
      <w:pPr>
        <w:pStyle w:val="Lijstalinea"/>
        <w:numPr>
          <w:ilvl w:val="0"/>
          <w:numId w:val="33"/>
        </w:numPr>
        <w:tabs>
          <w:tab w:val="left" w:pos="567"/>
        </w:tabs>
        <w:spacing w:line="276" w:lineRule="auto"/>
        <w:ind w:left="567" w:hanging="425"/>
        <w:rPr>
          <w:rFonts w:ascii="Corbel" w:hAnsi="Corbel"/>
          <w:szCs w:val="18"/>
        </w:rPr>
      </w:pPr>
      <w:r>
        <w:rPr>
          <w:rFonts w:ascii="Corbel" w:hAnsi="Corbel"/>
          <w:szCs w:val="18"/>
        </w:rPr>
        <w:t>W</w:t>
      </w:r>
      <w:r w:rsidR="006D5E61" w:rsidRPr="008B232B">
        <w:rPr>
          <w:rFonts w:ascii="Corbel" w:hAnsi="Corbel"/>
          <w:szCs w:val="18"/>
        </w:rPr>
        <w:t xml:space="preserve">iens </w:t>
      </w:r>
      <w:r>
        <w:rPr>
          <w:rFonts w:ascii="Corbel" w:hAnsi="Corbel"/>
          <w:szCs w:val="18"/>
        </w:rPr>
        <w:t>I</w:t>
      </w:r>
      <w:r w:rsidR="006D5E61" w:rsidRPr="008B232B">
        <w:rPr>
          <w:rFonts w:ascii="Corbel" w:hAnsi="Corbel"/>
          <w:szCs w:val="18"/>
        </w:rPr>
        <w:t>nschrijving de beste Prijs-Kwaliteitsverhouding biedt (BPKV) met haar</w:t>
      </w:r>
      <w:r w:rsidR="006D5E61" w:rsidRPr="00311B2A">
        <w:rPr>
          <w:rFonts w:ascii="Corbel" w:hAnsi="Corbel"/>
          <w:szCs w:val="18"/>
        </w:rPr>
        <w:t xml:space="preserve"> ‘Kwaliteit’ en ‘Prijs’.</w:t>
      </w:r>
    </w:p>
    <w:p w14:paraId="3BDE46ED" w14:textId="77777777" w:rsidR="006D5E61" w:rsidRDefault="006D5E61" w:rsidP="006D5E61">
      <w:pPr>
        <w:pStyle w:val="Kop2"/>
        <w:tabs>
          <w:tab w:val="left" w:pos="6379"/>
        </w:tabs>
        <w:spacing w:before="240" w:after="120" w:line="276" w:lineRule="auto"/>
        <w:rPr>
          <w:szCs w:val="18"/>
        </w:rPr>
      </w:pPr>
      <w:bookmarkStart w:id="101" w:name="_Toc45745115"/>
      <w:bookmarkStart w:id="102" w:name="_Toc189131496"/>
      <w:r>
        <w:rPr>
          <w:szCs w:val="18"/>
        </w:rPr>
        <w:t>Gunningscriteria</w:t>
      </w:r>
      <w:bookmarkEnd w:id="101"/>
      <w:bookmarkEnd w:id="102"/>
    </w:p>
    <w:p w14:paraId="5953B887" w14:textId="77777777" w:rsidR="006D5E61" w:rsidRPr="00311B2A" w:rsidRDefault="006D5E61" w:rsidP="006D5E61">
      <w:pPr>
        <w:tabs>
          <w:tab w:val="left" w:pos="567"/>
        </w:tabs>
        <w:spacing w:line="276" w:lineRule="auto"/>
        <w:rPr>
          <w:rFonts w:ascii="Corbel" w:hAnsi="Corbel"/>
          <w:szCs w:val="18"/>
        </w:rPr>
      </w:pPr>
      <w:r w:rsidRPr="00311B2A">
        <w:rPr>
          <w:rFonts w:ascii="Corbel" w:hAnsi="Corbel"/>
          <w:szCs w:val="18"/>
        </w:rPr>
        <w:t>Deze aanbesteding wordt beoordeeld op basis van de Beste Prijs-Kwaliteitsverhouding (BPK</w:t>
      </w:r>
      <w:r>
        <w:rPr>
          <w:rFonts w:ascii="Corbel" w:hAnsi="Corbel"/>
          <w:szCs w:val="18"/>
        </w:rPr>
        <w:t>V</w:t>
      </w:r>
      <w:r w:rsidRPr="00311B2A">
        <w:rPr>
          <w:rFonts w:ascii="Corbel" w:hAnsi="Corbel"/>
          <w:szCs w:val="18"/>
        </w:rPr>
        <w:t>), in de volgende verhouding:</w:t>
      </w:r>
    </w:p>
    <w:p w14:paraId="7BDB095A" w14:textId="77777777" w:rsidR="006D5E61" w:rsidRDefault="006D5E61" w:rsidP="006D5E61">
      <w:pPr>
        <w:tabs>
          <w:tab w:val="left" w:pos="567"/>
        </w:tabs>
        <w:spacing w:line="276" w:lineRule="auto"/>
        <w:rPr>
          <w:rFonts w:ascii="Corbel" w:hAnsi="Corbel"/>
          <w:szCs w:val="18"/>
        </w:rPr>
      </w:pPr>
    </w:p>
    <w:tbl>
      <w:tblPr>
        <w:tblStyle w:val="Professioneletabel"/>
        <w:tblW w:w="5000" w:type="pct"/>
        <w:tblInd w:w="-8" w:type="dxa"/>
        <w:tblLook w:val="04A0" w:firstRow="1" w:lastRow="0" w:firstColumn="1" w:lastColumn="0" w:noHBand="0" w:noVBand="1"/>
      </w:tblPr>
      <w:tblGrid>
        <w:gridCol w:w="5511"/>
        <w:gridCol w:w="2217"/>
        <w:gridCol w:w="1328"/>
      </w:tblGrid>
      <w:tr w:rsidR="00D139AF" w:rsidRPr="00275D91" w14:paraId="43EB2535" w14:textId="77777777" w:rsidTr="00757E47">
        <w:trPr>
          <w:cnfStyle w:val="100000000000" w:firstRow="1" w:lastRow="0" w:firstColumn="0" w:lastColumn="0" w:oddVBand="0" w:evenVBand="0" w:oddHBand="0" w:evenHBand="0" w:firstRowFirstColumn="0" w:firstRowLastColumn="0" w:lastRowFirstColumn="0" w:lastRowLastColumn="0"/>
          <w:trHeight w:val="397"/>
          <w:tblHeader/>
        </w:trPr>
        <w:tc>
          <w:tcPr>
            <w:tcW w:w="3042" w:type="pct"/>
            <w:vAlign w:val="center"/>
          </w:tcPr>
          <w:p w14:paraId="1D02BAA2" w14:textId="77777777" w:rsidR="006D5E61" w:rsidRPr="00666311" w:rsidRDefault="006D5E61" w:rsidP="00757E47">
            <w:pPr>
              <w:spacing w:line="276" w:lineRule="auto"/>
              <w:rPr>
                <w:rFonts w:ascii="Corbel" w:hAnsi="Corbel"/>
                <w:b w:val="0"/>
                <w:bCs w:val="0"/>
                <w:color w:val="FFFFFF"/>
                <w:spacing w:val="0"/>
                <w:szCs w:val="18"/>
              </w:rPr>
            </w:pPr>
            <w:r>
              <w:rPr>
                <w:rFonts w:ascii="Corbel" w:hAnsi="Corbel"/>
                <w:color w:val="FFFFFF"/>
                <w:spacing w:val="0"/>
                <w:szCs w:val="18"/>
              </w:rPr>
              <w:t>Gunningscriterium</w:t>
            </w:r>
          </w:p>
        </w:tc>
        <w:tc>
          <w:tcPr>
            <w:tcW w:w="1224" w:type="pct"/>
            <w:vAlign w:val="center"/>
            <w:hideMark/>
          </w:tcPr>
          <w:p w14:paraId="0CBE92ED" w14:textId="77777777" w:rsidR="006D5E61" w:rsidRPr="00666311" w:rsidRDefault="006D5E61" w:rsidP="00757E47">
            <w:pPr>
              <w:spacing w:line="276" w:lineRule="auto"/>
              <w:rPr>
                <w:rFonts w:ascii="Corbel" w:hAnsi="Corbel"/>
                <w:b w:val="0"/>
                <w:bCs w:val="0"/>
                <w:color w:val="FFFFFF"/>
                <w:spacing w:val="0"/>
                <w:szCs w:val="18"/>
              </w:rPr>
            </w:pPr>
            <w:r>
              <w:rPr>
                <w:rFonts w:ascii="Corbel" w:hAnsi="Corbel"/>
                <w:color w:val="FFFFFF"/>
                <w:spacing w:val="0"/>
                <w:szCs w:val="18"/>
              </w:rPr>
              <w:t>Weging</w:t>
            </w:r>
          </w:p>
        </w:tc>
        <w:tc>
          <w:tcPr>
            <w:tcW w:w="733" w:type="pct"/>
            <w:vAlign w:val="center"/>
            <w:hideMark/>
          </w:tcPr>
          <w:p w14:paraId="061738D0" w14:textId="77777777" w:rsidR="006D5E61" w:rsidRPr="00666311" w:rsidRDefault="006D5E61" w:rsidP="00757E47">
            <w:pPr>
              <w:spacing w:line="276" w:lineRule="auto"/>
              <w:rPr>
                <w:rFonts w:ascii="Corbel" w:hAnsi="Corbel"/>
                <w:b w:val="0"/>
                <w:bCs w:val="0"/>
                <w:color w:val="FFFFFF"/>
                <w:spacing w:val="0"/>
                <w:szCs w:val="18"/>
              </w:rPr>
            </w:pPr>
            <w:r>
              <w:rPr>
                <w:rFonts w:ascii="Corbel" w:hAnsi="Corbel"/>
                <w:color w:val="FFFFFF"/>
                <w:spacing w:val="0"/>
                <w:szCs w:val="18"/>
              </w:rPr>
              <w:t>Maximaal aantal punten</w:t>
            </w:r>
          </w:p>
        </w:tc>
      </w:tr>
      <w:tr w:rsidR="00775C21" w:rsidRPr="008E3696" w14:paraId="63390A0A" w14:textId="77777777" w:rsidTr="00757E47">
        <w:trPr>
          <w:trHeight w:val="397"/>
        </w:trPr>
        <w:tc>
          <w:tcPr>
            <w:tcW w:w="3042" w:type="pct"/>
            <w:tcBorders>
              <w:bottom w:val="single" w:sz="4" w:space="0" w:color="auto"/>
            </w:tcBorders>
            <w:vAlign w:val="center"/>
          </w:tcPr>
          <w:p w14:paraId="2EFF2B16" w14:textId="77777777" w:rsidR="006D5E61" w:rsidRPr="008E3696" w:rsidRDefault="006D5E61" w:rsidP="00757E47">
            <w:pPr>
              <w:spacing w:line="276" w:lineRule="auto"/>
              <w:rPr>
                <w:rFonts w:ascii="Corbel" w:hAnsi="Corbel"/>
                <w:color w:val="000000"/>
                <w:spacing w:val="0"/>
                <w:szCs w:val="18"/>
              </w:rPr>
            </w:pPr>
            <w:r w:rsidRPr="008E3696">
              <w:rPr>
                <w:rFonts w:ascii="Corbel" w:hAnsi="Corbel"/>
                <w:color w:val="000000"/>
                <w:spacing w:val="0"/>
                <w:szCs w:val="18"/>
              </w:rPr>
              <w:t>G1 Kwaliteit</w:t>
            </w:r>
          </w:p>
        </w:tc>
        <w:tc>
          <w:tcPr>
            <w:tcW w:w="1224" w:type="pct"/>
            <w:tcBorders>
              <w:bottom w:val="single" w:sz="4" w:space="0" w:color="auto"/>
            </w:tcBorders>
            <w:vAlign w:val="center"/>
          </w:tcPr>
          <w:p w14:paraId="0E24B3C0" w14:textId="77777777" w:rsidR="006D5E61" w:rsidRPr="008E3696" w:rsidRDefault="006D5E61" w:rsidP="00757E47">
            <w:pPr>
              <w:spacing w:line="276" w:lineRule="auto"/>
              <w:rPr>
                <w:rFonts w:ascii="Corbel" w:hAnsi="Corbel"/>
                <w:color w:val="000000"/>
                <w:spacing w:val="0"/>
                <w:szCs w:val="18"/>
              </w:rPr>
            </w:pPr>
            <w:r w:rsidRPr="008E3696">
              <w:rPr>
                <w:rFonts w:ascii="Corbel" w:hAnsi="Corbel"/>
                <w:color w:val="000000"/>
                <w:spacing w:val="0"/>
                <w:szCs w:val="18"/>
              </w:rPr>
              <w:t>70%</w:t>
            </w:r>
          </w:p>
        </w:tc>
        <w:tc>
          <w:tcPr>
            <w:tcW w:w="733" w:type="pct"/>
            <w:tcBorders>
              <w:bottom w:val="single" w:sz="4" w:space="0" w:color="auto"/>
            </w:tcBorders>
            <w:vAlign w:val="center"/>
          </w:tcPr>
          <w:p w14:paraId="31108E8A" w14:textId="77777777" w:rsidR="006D5E61" w:rsidRPr="008E3696" w:rsidRDefault="006D5E61" w:rsidP="00757E47">
            <w:pPr>
              <w:spacing w:line="276" w:lineRule="auto"/>
              <w:rPr>
                <w:rFonts w:ascii="Corbel" w:hAnsi="Corbel"/>
                <w:color w:val="000000"/>
                <w:spacing w:val="0"/>
                <w:szCs w:val="18"/>
              </w:rPr>
            </w:pPr>
            <w:r w:rsidRPr="008E3696">
              <w:rPr>
                <w:rFonts w:ascii="Corbel" w:hAnsi="Corbel"/>
                <w:color w:val="000000"/>
                <w:spacing w:val="0"/>
                <w:szCs w:val="18"/>
              </w:rPr>
              <w:t>700 punten</w:t>
            </w:r>
          </w:p>
        </w:tc>
      </w:tr>
      <w:tr w:rsidR="00120DA2" w:rsidRPr="008E3696" w14:paraId="4D852DD4" w14:textId="77777777" w:rsidTr="00757E47">
        <w:trPr>
          <w:trHeight w:val="397"/>
        </w:trPr>
        <w:tc>
          <w:tcPr>
            <w:tcW w:w="3042" w:type="pct"/>
            <w:vAlign w:val="center"/>
          </w:tcPr>
          <w:p w14:paraId="1E430D88" w14:textId="77777777" w:rsidR="006D5E61" w:rsidRPr="008E3696" w:rsidRDefault="006D5E61" w:rsidP="00757E47">
            <w:pPr>
              <w:spacing w:line="276" w:lineRule="auto"/>
              <w:rPr>
                <w:rFonts w:ascii="Corbel" w:hAnsi="Corbel"/>
                <w:bCs/>
                <w:color w:val="000000"/>
                <w:spacing w:val="0"/>
                <w:szCs w:val="18"/>
              </w:rPr>
            </w:pPr>
            <w:r w:rsidRPr="008E3696">
              <w:rPr>
                <w:rFonts w:ascii="Corbel" w:hAnsi="Corbel"/>
                <w:bCs/>
                <w:color w:val="000000"/>
                <w:spacing w:val="0"/>
                <w:szCs w:val="18"/>
              </w:rPr>
              <w:t>G2 Prijs</w:t>
            </w:r>
          </w:p>
        </w:tc>
        <w:tc>
          <w:tcPr>
            <w:tcW w:w="1224" w:type="pct"/>
            <w:vAlign w:val="center"/>
          </w:tcPr>
          <w:p w14:paraId="0D6AE377" w14:textId="77777777" w:rsidR="006D5E61" w:rsidRPr="008E3696" w:rsidRDefault="006D5E61" w:rsidP="00757E47">
            <w:pPr>
              <w:spacing w:line="276" w:lineRule="auto"/>
              <w:rPr>
                <w:rFonts w:ascii="Corbel" w:hAnsi="Corbel"/>
                <w:bCs/>
                <w:color w:val="000000"/>
                <w:spacing w:val="0"/>
                <w:szCs w:val="18"/>
              </w:rPr>
            </w:pPr>
            <w:r w:rsidRPr="008E3696">
              <w:rPr>
                <w:rFonts w:ascii="Corbel" w:hAnsi="Corbel"/>
                <w:bCs/>
                <w:color w:val="000000"/>
                <w:spacing w:val="0"/>
                <w:szCs w:val="18"/>
              </w:rPr>
              <w:t>30%</w:t>
            </w:r>
          </w:p>
        </w:tc>
        <w:tc>
          <w:tcPr>
            <w:tcW w:w="733" w:type="pct"/>
            <w:vAlign w:val="center"/>
            <w:hideMark/>
          </w:tcPr>
          <w:p w14:paraId="58A50387" w14:textId="77777777" w:rsidR="006D5E61" w:rsidRPr="008E3696" w:rsidRDefault="006D5E61" w:rsidP="00757E47">
            <w:pPr>
              <w:spacing w:line="276" w:lineRule="auto"/>
              <w:rPr>
                <w:rFonts w:ascii="Corbel" w:hAnsi="Corbel"/>
                <w:bCs/>
                <w:color w:val="000000"/>
                <w:spacing w:val="0"/>
                <w:szCs w:val="18"/>
              </w:rPr>
            </w:pPr>
            <w:r w:rsidRPr="008E3696">
              <w:rPr>
                <w:rFonts w:ascii="Corbel" w:hAnsi="Corbel"/>
                <w:bCs/>
                <w:color w:val="000000"/>
                <w:spacing w:val="0"/>
                <w:szCs w:val="18"/>
              </w:rPr>
              <w:t>300 punten</w:t>
            </w:r>
          </w:p>
        </w:tc>
      </w:tr>
    </w:tbl>
    <w:p w14:paraId="093C0B6A" w14:textId="77777777" w:rsidR="006D5E61" w:rsidRPr="00311B2A" w:rsidRDefault="006D5E61" w:rsidP="006D5E61">
      <w:pPr>
        <w:tabs>
          <w:tab w:val="left" w:pos="567"/>
        </w:tabs>
        <w:spacing w:line="276" w:lineRule="auto"/>
        <w:rPr>
          <w:rFonts w:ascii="Corbel" w:hAnsi="Corbel"/>
          <w:szCs w:val="18"/>
        </w:rPr>
      </w:pPr>
    </w:p>
    <w:p w14:paraId="5F8E9C7A" w14:textId="7829B048" w:rsidR="006D5E61" w:rsidRPr="00214242" w:rsidRDefault="006D5E61" w:rsidP="006D5E61">
      <w:pPr>
        <w:tabs>
          <w:tab w:val="left" w:pos="567"/>
        </w:tabs>
        <w:spacing w:line="276" w:lineRule="auto"/>
        <w:rPr>
          <w:rFonts w:ascii="Corbel" w:hAnsi="Corbel"/>
          <w:szCs w:val="18"/>
        </w:rPr>
      </w:pPr>
      <w:r w:rsidRPr="00311B2A">
        <w:rPr>
          <w:rFonts w:ascii="Corbel" w:hAnsi="Corbel"/>
          <w:szCs w:val="18"/>
        </w:rPr>
        <w:t>Voor het bepalen van de economisch meest voordelig</w:t>
      </w:r>
      <w:r w:rsidR="008B7F7C">
        <w:rPr>
          <w:rFonts w:ascii="Corbel" w:hAnsi="Corbel"/>
          <w:szCs w:val="18"/>
        </w:rPr>
        <w:t>e</w:t>
      </w:r>
      <w:r w:rsidRPr="00311B2A">
        <w:rPr>
          <w:rFonts w:ascii="Corbel" w:hAnsi="Corbel"/>
          <w:szCs w:val="18"/>
        </w:rPr>
        <w:t xml:space="preserve"> inschrijving worden de scores op ‘Kwaliteit’ en de score op ‘Prijs’ bij elkaar opgeteld. De inschrijver met de hoogste score heeft de Inschrijving met de beste prijs-kwaliteitsverhouding gedaan.</w:t>
      </w:r>
    </w:p>
    <w:p w14:paraId="39956ACE" w14:textId="77777777" w:rsidR="00BC7775" w:rsidRPr="00E70CE2" w:rsidRDefault="00BC7775" w:rsidP="00BC7775">
      <w:pPr>
        <w:pStyle w:val="Kop2"/>
        <w:tabs>
          <w:tab w:val="left" w:pos="6379"/>
        </w:tabs>
        <w:spacing w:before="240" w:after="120"/>
        <w:rPr>
          <w:rFonts w:cs="Helvetica"/>
          <w:szCs w:val="18"/>
        </w:rPr>
      </w:pPr>
      <w:bookmarkStart w:id="103" w:name="_Toc189131497"/>
      <w:r w:rsidRPr="00811244">
        <w:rPr>
          <w:rFonts w:cs="Helvetica"/>
          <w:szCs w:val="18"/>
        </w:rPr>
        <w:t>Beoordelingsprocedure</w:t>
      </w:r>
      <w:bookmarkEnd w:id="99"/>
      <w:bookmarkEnd w:id="103"/>
    </w:p>
    <w:p w14:paraId="0FA65628" w14:textId="77777777" w:rsidR="00EB4D56" w:rsidRDefault="00BC7775" w:rsidP="00EB4D56">
      <w:pPr>
        <w:spacing w:line="276" w:lineRule="auto"/>
        <w:rPr>
          <w:rFonts w:ascii="Corbel" w:hAnsi="Corbel"/>
          <w:szCs w:val="18"/>
        </w:rPr>
      </w:pPr>
      <w:r w:rsidRPr="00811244">
        <w:rPr>
          <w:rFonts w:ascii="Corbel" w:hAnsi="Corbel"/>
          <w:szCs w:val="18"/>
          <w:lang w:val="nl"/>
        </w:rPr>
        <w:t xml:space="preserve">Voor de </w:t>
      </w:r>
      <w:r>
        <w:rPr>
          <w:rFonts w:ascii="Corbel" w:hAnsi="Corbel"/>
          <w:szCs w:val="18"/>
          <w:lang w:val="nl"/>
        </w:rPr>
        <w:t xml:space="preserve">kwalitatieve </w:t>
      </w:r>
      <w:r w:rsidRPr="00811244">
        <w:rPr>
          <w:rFonts w:ascii="Corbel" w:hAnsi="Corbel"/>
          <w:szCs w:val="18"/>
          <w:lang w:val="nl"/>
        </w:rPr>
        <w:t xml:space="preserve">beoordeling van de Inschrijvingen </w:t>
      </w:r>
      <w:r w:rsidR="00633536">
        <w:rPr>
          <w:rFonts w:ascii="Corbel" w:hAnsi="Corbel"/>
          <w:szCs w:val="18"/>
          <w:lang w:val="nl"/>
        </w:rPr>
        <w:t xml:space="preserve">is </w:t>
      </w:r>
      <w:r w:rsidR="00EB4D56">
        <w:rPr>
          <w:rFonts w:ascii="Corbel" w:hAnsi="Corbel"/>
          <w:szCs w:val="18"/>
        </w:rPr>
        <w:t xml:space="preserve">een beoordelingscommissie samengesteld. </w:t>
      </w:r>
    </w:p>
    <w:p w14:paraId="7B43F985" w14:textId="77777777" w:rsidR="00EB4D56" w:rsidRPr="00EB4D56" w:rsidRDefault="00EB4D56" w:rsidP="00EB4D56">
      <w:pPr>
        <w:spacing w:line="276" w:lineRule="auto"/>
        <w:rPr>
          <w:rFonts w:ascii="Corbel" w:hAnsi="Corbel"/>
          <w:szCs w:val="18"/>
        </w:rPr>
      </w:pPr>
    </w:p>
    <w:p w14:paraId="79C85DF9" w14:textId="5671F8CA" w:rsidR="00BC7775" w:rsidRPr="003560CF" w:rsidRDefault="00BC7775" w:rsidP="003560CF">
      <w:pPr>
        <w:rPr>
          <w:rFonts w:ascii="Corbel" w:hAnsi="Corbel"/>
        </w:rPr>
      </w:pPr>
      <w:r w:rsidRPr="003560CF">
        <w:rPr>
          <w:rFonts w:ascii="Corbel" w:hAnsi="Corbel"/>
        </w:rPr>
        <w:t xml:space="preserve">In eerste instantie zullen de leden </w:t>
      </w:r>
      <w:r w:rsidR="00EB4D56" w:rsidRPr="003560CF">
        <w:rPr>
          <w:rFonts w:ascii="Corbel" w:hAnsi="Corbel"/>
        </w:rPr>
        <w:t xml:space="preserve">van de beoordelingscommissie </w:t>
      </w:r>
      <w:r w:rsidRPr="003560CF">
        <w:rPr>
          <w:rFonts w:ascii="Corbel" w:hAnsi="Corbel"/>
        </w:rPr>
        <w:t>de Inschrijvingen</w:t>
      </w:r>
      <w:r w:rsidR="009741E4">
        <w:rPr>
          <w:rFonts w:ascii="Corbel" w:hAnsi="Corbel"/>
        </w:rPr>
        <w:t xml:space="preserve"> individueel beoordelen op het s</w:t>
      </w:r>
      <w:r w:rsidRPr="003560CF">
        <w:rPr>
          <w:rFonts w:ascii="Corbel" w:hAnsi="Corbel"/>
        </w:rPr>
        <w:t>chriftelijk</w:t>
      </w:r>
      <w:r w:rsidR="00010FB8" w:rsidRPr="003560CF">
        <w:rPr>
          <w:rFonts w:ascii="Corbel" w:hAnsi="Corbel"/>
        </w:rPr>
        <w:t>e deel van het</w:t>
      </w:r>
      <w:r w:rsidRPr="003560CF">
        <w:rPr>
          <w:rFonts w:ascii="Corbel" w:hAnsi="Corbel"/>
        </w:rPr>
        <w:t xml:space="preserve"> </w:t>
      </w:r>
      <w:r w:rsidR="00C33B87">
        <w:rPr>
          <w:rFonts w:ascii="Corbel" w:hAnsi="Corbel"/>
        </w:rPr>
        <w:t>G</w:t>
      </w:r>
      <w:r w:rsidRPr="003560CF">
        <w:rPr>
          <w:rFonts w:ascii="Corbel" w:hAnsi="Corbel"/>
        </w:rPr>
        <w:t>unningscriterium Kwaliteit</w:t>
      </w:r>
      <w:r w:rsidR="008B7F7C">
        <w:rPr>
          <w:rFonts w:ascii="Corbel" w:hAnsi="Corbel"/>
        </w:rPr>
        <w:t>.</w:t>
      </w:r>
      <w:r w:rsidRPr="003560CF">
        <w:rPr>
          <w:rFonts w:ascii="Corbel" w:hAnsi="Corbel"/>
        </w:rPr>
        <w:t xml:space="preserve"> Vervolgens worden de definitieve scores plenair, met alle leden van de beoordelingscommissie gezamenlijk, op basis van consensus vastgesteld. Er wordt dus geen gemiddelde score berekend.</w:t>
      </w:r>
      <w:r w:rsidR="00727286">
        <w:rPr>
          <w:rFonts w:ascii="Corbel" w:hAnsi="Corbel"/>
        </w:rPr>
        <w:t xml:space="preserve"> </w:t>
      </w:r>
      <w:r w:rsidR="00727286" w:rsidRPr="003560CF">
        <w:rPr>
          <w:rFonts w:ascii="Corbel" w:hAnsi="Corbel"/>
        </w:rPr>
        <w:t xml:space="preserve">De beoordelingscommissie beoordeelt de </w:t>
      </w:r>
      <w:r w:rsidR="00727286">
        <w:rPr>
          <w:rFonts w:ascii="Corbel" w:hAnsi="Corbel"/>
        </w:rPr>
        <w:t>K</w:t>
      </w:r>
      <w:r w:rsidR="00727286" w:rsidRPr="003560CF">
        <w:rPr>
          <w:rFonts w:ascii="Corbel" w:hAnsi="Corbel"/>
        </w:rPr>
        <w:t>waliteit zonder kennis te hebben genomen van de prijzen.</w:t>
      </w:r>
    </w:p>
    <w:p w14:paraId="16CA00A3" w14:textId="77777777" w:rsidR="00BC7775" w:rsidRDefault="00BC7775" w:rsidP="00BC7775">
      <w:pPr>
        <w:spacing w:line="276" w:lineRule="auto"/>
        <w:rPr>
          <w:rFonts w:ascii="Corbel" w:hAnsi="Corbel"/>
          <w:szCs w:val="18"/>
        </w:rPr>
      </w:pPr>
    </w:p>
    <w:p w14:paraId="5F2C8A11" w14:textId="76854C7A" w:rsidR="00BC7775" w:rsidRDefault="00BC7775" w:rsidP="00BC7775">
      <w:pPr>
        <w:spacing w:line="276" w:lineRule="auto"/>
        <w:rPr>
          <w:rFonts w:ascii="Corbel" w:hAnsi="Corbel"/>
          <w:szCs w:val="18"/>
        </w:rPr>
      </w:pPr>
      <w:r>
        <w:rPr>
          <w:rFonts w:ascii="Corbel" w:hAnsi="Corbel"/>
          <w:szCs w:val="18"/>
        </w:rPr>
        <w:t xml:space="preserve">Indien </w:t>
      </w:r>
      <w:r w:rsidRPr="00BC7775">
        <w:rPr>
          <w:rFonts w:ascii="Corbel" w:hAnsi="Corbel"/>
          <w:szCs w:val="18"/>
        </w:rPr>
        <w:t>meerdere Inschrijvingen een gelijk</w:t>
      </w:r>
      <w:r w:rsidR="008B7F7C">
        <w:rPr>
          <w:rFonts w:ascii="Corbel" w:hAnsi="Corbel"/>
          <w:szCs w:val="18"/>
        </w:rPr>
        <w:t>e</w:t>
      </w:r>
      <w:r w:rsidRPr="00BC7775">
        <w:rPr>
          <w:rFonts w:ascii="Corbel" w:hAnsi="Corbel"/>
          <w:szCs w:val="18"/>
        </w:rPr>
        <w:t xml:space="preserve"> </w:t>
      </w:r>
      <w:r w:rsidR="00E814F9">
        <w:rPr>
          <w:rFonts w:ascii="Corbel" w:hAnsi="Corbel"/>
          <w:szCs w:val="18"/>
        </w:rPr>
        <w:t>BPKV score behalen</w:t>
      </w:r>
      <w:r w:rsidRPr="00BC7775">
        <w:rPr>
          <w:rFonts w:ascii="Corbel" w:hAnsi="Corbel"/>
          <w:szCs w:val="18"/>
        </w:rPr>
        <w:t xml:space="preserve"> en het op basis hiervan voor de Aanbestedende dienst </w:t>
      </w:r>
      <w:r w:rsidR="00E3478D">
        <w:rPr>
          <w:rFonts w:ascii="Corbel" w:hAnsi="Corbel"/>
          <w:szCs w:val="18"/>
        </w:rPr>
        <w:t xml:space="preserve">door een gedeelde eerste plaats </w:t>
      </w:r>
      <w:r w:rsidRPr="00BC7775">
        <w:rPr>
          <w:rFonts w:ascii="Corbel" w:hAnsi="Corbel"/>
          <w:szCs w:val="18"/>
        </w:rPr>
        <w:t xml:space="preserve">onmogelijk is een Gunningsbeslissing te nemen, geeft het aantal punten op het </w:t>
      </w:r>
      <w:r w:rsidR="00190B1C">
        <w:rPr>
          <w:rFonts w:ascii="Corbel" w:hAnsi="Corbel"/>
          <w:szCs w:val="18"/>
        </w:rPr>
        <w:t>G</w:t>
      </w:r>
      <w:r w:rsidRPr="00BC7775">
        <w:rPr>
          <w:rFonts w:ascii="Corbel" w:hAnsi="Corbel"/>
          <w:szCs w:val="18"/>
        </w:rPr>
        <w:t>unningscriterium Kwaliteit de doorslag.</w:t>
      </w:r>
      <w:r w:rsidR="0093152B">
        <w:rPr>
          <w:rFonts w:ascii="Corbel" w:hAnsi="Corbel"/>
          <w:szCs w:val="18"/>
        </w:rPr>
        <w:t xml:space="preserve"> </w:t>
      </w:r>
      <w:r w:rsidR="001424FE">
        <w:rPr>
          <w:rFonts w:ascii="Corbel" w:hAnsi="Corbel"/>
          <w:szCs w:val="18"/>
        </w:rPr>
        <w:t xml:space="preserve">Mocht ook daarvan de score gelijk zijn, dan </w:t>
      </w:r>
      <w:r w:rsidR="00002138">
        <w:rPr>
          <w:rFonts w:ascii="Corbel" w:hAnsi="Corbel"/>
          <w:szCs w:val="18"/>
        </w:rPr>
        <w:t>ge</w:t>
      </w:r>
      <w:r w:rsidR="00DE660B">
        <w:rPr>
          <w:rFonts w:ascii="Corbel" w:hAnsi="Corbel"/>
          <w:szCs w:val="18"/>
        </w:rPr>
        <w:t>eft de score op G1.1</w:t>
      </w:r>
      <w:r w:rsidR="00002138">
        <w:rPr>
          <w:rFonts w:ascii="Corbel" w:hAnsi="Corbel"/>
          <w:szCs w:val="18"/>
        </w:rPr>
        <w:t xml:space="preserve"> de</w:t>
      </w:r>
      <w:r w:rsidR="00DE660B">
        <w:rPr>
          <w:rFonts w:ascii="Corbel" w:hAnsi="Corbel"/>
          <w:szCs w:val="18"/>
        </w:rPr>
        <w:t xml:space="preserve"> doorslag. Mocht ook daarvan de score gelijk zijn, dan geeft de score op G1.2 de doorslag. Mocht ook daarvan de score gelijk zijn, dan geeft de score op G1.3 de doorslag.</w:t>
      </w:r>
      <w:r w:rsidRPr="00BC7775">
        <w:rPr>
          <w:rFonts w:ascii="Corbel" w:hAnsi="Corbel"/>
          <w:szCs w:val="18"/>
        </w:rPr>
        <w:t xml:space="preserve"> Indien ook dat geen uitsluitsel geeft zal er worden geloot.</w:t>
      </w:r>
      <w:r>
        <w:rPr>
          <w:rFonts w:ascii="Corbel" w:hAnsi="Corbel"/>
          <w:szCs w:val="18"/>
        </w:rPr>
        <w:t xml:space="preserve"> </w:t>
      </w:r>
    </w:p>
    <w:p w14:paraId="4C617615" w14:textId="7D487EFF" w:rsidR="00BC7775" w:rsidRPr="00811244" w:rsidRDefault="00190B1C" w:rsidP="00BC7775">
      <w:pPr>
        <w:pStyle w:val="Kop2"/>
        <w:tabs>
          <w:tab w:val="left" w:pos="6379"/>
        </w:tabs>
        <w:spacing w:before="240" w:after="120"/>
        <w:rPr>
          <w:rFonts w:cs="Helvetica"/>
          <w:szCs w:val="18"/>
        </w:rPr>
      </w:pPr>
      <w:bookmarkStart w:id="104" w:name="_Toc448087057"/>
      <w:bookmarkStart w:id="105" w:name="_Toc189131498"/>
      <w:r>
        <w:rPr>
          <w:rFonts w:cs="Helvetica"/>
          <w:szCs w:val="18"/>
        </w:rPr>
        <w:t>G</w:t>
      </w:r>
      <w:r w:rsidR="00BC7775" w:rsidRPr="00811244">
        <w:rPr>
          <w:rFonts w:cs="Helvetica"/>
          <w:szCs w:val="18"/>
        </w:rPr>
        <w:t>unningscriterium Kwaliteit</w:t>
      </w:r>
      <w:bookmarkEnd w:id="104"/>
      <w:bookmarkEnd w:id="105"/>
      <w:r w:rsidR="00BC7775" w:rsidRPr="00811244">
        <w:rPr>
          <w:rFonts w:cs="Helvetica"/>
          <w:szCs w:val="18"/>
        </w:rPr>
        <w:t xml:space="preserve"> </w:t>
      </w:r>
    </w:p>
    <w:p w14:paraId="47018F8A" w14:textId="1E0A9254" w:rsidR="00342AB7" w:rsidRPr="006470DE" w:rsidRDefault="00BC7775" w:rsidP="00342AB7">
      <w:pPr>
        <w:pStyle w:val="Geenafstand"/>
        <w:rPr>
          <w:rFonts w:ascii="Corbel" w:eastAsia="Times New Roman" w:hAnsi="Corbel" w:cs="Times New Roman"/>
          <w:spacing w:val="5"/>
          <w:sz w:val="18"/>
          <w:szCs w:val="18"/>
          <w:lang w:eastAsia="nl-NL"/>
        </w:rPr>
      </w:pPr>
      <w:r w:rsidRPr="006470DE">
        <w:rPr>
          <w:rFonts w:ascii="Corbel" w:eastAsia="Times New Roman" w:hAnsi="Corbel" w:cs="Times New Roman"/>
          <w:spacing w:val="5"/>
          <w:sz w:val="18"/>
          <w:szCs w:val="18"/>
          <w:lang w:eastAsia="nl-NL"/>
        </w:rPr>
        <w:t xml:space="preserve">Hieronder worden de verschillende onderdelen binnen het </w:t>
      </w:r>
      <w:r w:rsidR="00190B1C" w:rsidRPr="006470DE">
        <w:rPr>
          <w:rFonts w:ascii="Corbel" w:eastAsia="Times New Roman" w:hAnsi="Corbel" w:cs="Times New Roman"/>
          <w:spacing w:val="5"/>
          <w:sz w:val="18"/>
          <w:szCs w:val="18"/>
          <w:lang w:eastAsia="nl-NL"/>
        </w:rPr>
        <w:t>G</w:t>
      </w:r>
      <w:r w:rsidRPr="006470DE">
        <w:rPr>
          <w:rFonts w:ascii="Corbel" w:eastAsia="Times New Roman" w:hAnsi="Corbel" w:cs="Times New Roman"/>
          <w:spacing w:val="5"/>
          <w:sz w:val="18"/>
          <w:szCs w:val="18"/>
          <w:lang w:eastAsia="nl-NL"/>
        </w:rPr>
        <w:t>unningscriterium Kwaliteit beschreven</w:t>
      </w:r>
      <w:r w:rsidR="00654A4F">
        <w:rPr>
          <w:rFonts w:ascii="Corbel" w:eastAsia="Times New Roman" w:hAnsi="Corbel" w:cs="Times New Roman"/>
          <w:spacing w:val="5"/>
          <w:sz w:val="18"/>
          <w:szCs w:val="18"/>
          <w:lang w:eastAsia="nl-NL"/>
        </w:rPr>
        <w:t>:</w:t>
      </w:r>
      <w:r w:rsidR="00B41156" w:rsidRPr="006470DE">
        <w:rPr>
          <w:rFonts w:ascii="Corbel" w:eastAsia="Times New Roman" w:hAnsi="Corbel" w:cs="Times New Roman"/>
          <w:spacing w:val="5"/>
          <w:sz w:val="18"/>
          <w:szCs w:val="18"/>
          <w:lang w:eastAsia="nl-NL"/>
        </w:rPr>
        <w:t xml:space="preserve"> </w:t>
      </w:r>
      <w:r w:rsidRPr="006470DE">
        <w:rPr>
          <w:rFonts w:ascii="Corbel" w:eastAsia="Times New Roman" w:hAnsi="Corbel" w:cs="Times New Roman"/>
          <w:spacing w:val="5"/>
          <w:sz w:val="18"/>
          <w:szCs w:val="18"/>
          <w:lang w:eastAsia="nl-NL"/>
        </w:rPr>
        <w:t xml:space="preserve">hetgeen gewenst wordt door de Aanbestedende dienst, op welke wijze Inschrijver hier invulling aan kan geven en hoe dit door de beoordelingscommissie </w:t>
      </w:r>
      <w:r w:rsidR="00654A4F" w:rsidRPr="006470DE">
        <w:rPr>
          <w:rFonts w:ascii="Corbel" w:eastAsia="Times New Roman" w:hAnsi="Corbel" w:cs="Times New Roman"/>
          <w:spacing w:val="5"/>
          <w:sz w:val="18"/>
          <w:szCs w:val="18"/>
          <w:lang w:eastAsia="nl-NL"/>
        </w:rPr>
        <w:t xml:space="preserve">zal </w:t>
      </w:r>
      <w:r w:rsidRPr="006470DE">
        <w:rPr>
          <w:rFonts w:ascii="Corbel" w:eastAsia="Times New Roman" w:hAnsi="Corbel" w:cs="Times New Roman"/>
          <w:spacing w:val="5"/>
          <w:sz w:val="18"/>
          <w:szCs w:val="18"/>
          <w:lang w:eastAsia="nl-NL"/>
        </w:rPr>
        <w:t>beoordeeld worden.</w:t>
      </w:r>
    </w:p>
    <w:p w14:paraId="21EC8A69" w14:textId="77777777" w:rsidR="000901E0" w:rsidRPr="006470DE" w:rsidRDefault="000901E0" w:rsidP="00FF3ADB">
      <w:pPr>
        <w:rPr>
          <w:rFonts w:ascii="Corbel" w:hAnsi="Corbel"/>
          <w:szCs w:val="18"/>
        </w:rPr>
      </w:pPr>
    </w:p>
    <w:p w14:paraId="5665FB7C" w14:textId="7C4D5DE7" w:rsidR="00220687" w:rsidRDefault="00D31C83" w:rsidP="00D31C83">
      <w:pPr>
        <w:spacing w:line="276" w:lineRule="auto"/>
        <w:rPr>
          <w:rFonts w:ascii="Corbel" w:hAnsi="Corbel"/>
          <w:szCs w:val="18"/>
        </w:rPr>
      </w:pPr>
      <w:r w:rsidRPr="006470DE">
        <w:rPr>
          <w:rFonts w:ascii="Corbel" w:hAnsi="Corbel"/>
          <w:szCs w:val="18"/>
        </w:rPr>
        <w:t xml:space="preserve">De beoordeling van het Gunningscriterium ‘Kwaliteit’ </w:t>
      </w:r>
      <w:r w:rsidR="00654A4F">
        <w:rPr>
          <w:rFonts w:ascii="Corbel" w:hAnsi="Corbel"/>
          <w:szCs w:val="18"/>
        </w:rPr>
        <w:t>wordt uitgevoerd</w:t>
      </w:r>
      <w:r w:rsidR="00654A4F" w:rsidRPr="006470DE">
        <w:rPr>
          <w:rFonts w:ascii="Corbel" w:hAnsi="Corbel"/>
          <w:szCs w:val="18"/>
        </w:rPr>
        <w:t xml:space="preserve"> </w:t>
      </w:r>
      <w:r w:rsidRPr="006470DE">
        <w:rPr>
          <w:rFonts w:ascii="Corbel" w:hAnsi="Corbel"/>
          <w:szCs w:val="18"/>
        </w:rPr>
        <w:t xml:space="preserve">door een beoordelingsteam dat </w:t>
      </w:r>
      <w:r w:rsidR="00654A4F">
        <w:rPr>
          <w:rFonts w:ascii="Corbel" w:hAnsi="Corbel"/>
          <w:szCs w:val="18"/>
        </w:rPr>
        <w:t>bestaat</w:t>
      </w:r>
      <w:r w:rsidRPr="006470DE">
        <w:rPr>
          <w:rFonts w:ascii="Corbel" w:hAnsi="Corbel"/>
          <w:szCs w:val="18"/>
        </w:rPr>
        <w:t xml:space="preserve"> uit meerdere deskundigen</w:t>
      </w:r>
      <w:r w:rsidR="00654A4F">
        <w:rPr>
          <w:rFonts w:ascii="Corbel" w:hAnsi="Corbel"/>
          <w:szCs w:val="18"/>
        </w:rPr>
        <w:t>, waaronder</w:t>
      </w:r>
      <w:r w:rsidR="00D43CB3" w:rsidRPr="006470DE">
        <w:rPr>
          <w:rFonts w:ascii="Corbel" w:hAnsi="Corbel"/>
          <w:szCs w:val="18"/>
        </w:rPr>
        <w:t xml:space="preserve"> </w:t>
      </w:r>
      <w:r w:rsidRPr="006470DE">
        <w:rPr>
          <w:rFonts w:ascii="Corbel" w:hAnsi="Corbel"/>
          <w:szCs w:val="18"/>
        </w:rPr>
        <w:t>technische vakspecialisten</w:t>
      </w:r>
      <w:r w:rsidR="00D43CB3" w:rsidRPr="006470DE">
        <w:rPr>
          <w:rFonts w:ascii="Corbel" w:hAnsi="Corbel"/>
          <w:szCs w:val="18"/>
        </w:rPr>
        <w:t xml:space="preserve"> en </w:t>
      </w:r>
      <w:r w:rsidRPr="006470DE">
        <w:rPr>
          <w:rFonts w:ascii="Corbel" w:hAnsi="Corbel"/>
          <w:szCs w:val="18"/>
        </w:rPr>
        <w:t>een projectmanager.</w:t>
      </w:r>
      <w:r w:rsidR="00220687" w:rsidRPr="006470DE">
        <w:rPr>
          <w:rFonts w:ascii="Corbel" w:hAnsi="Corbel"/>
          <w:szCs w:val="18"/>
        </w:rPr>
        <w:t xml:space="preserve"> </w:t>
      </w:r>
      <w:r w:rsidRPr="006470DE">
        <w:rPr>
          <w:rFonts w:ascii="Corbel" w:hAnsi="Corbel"/>
          <w:szCs w:val="18"/>
        </w:rPr>
        <w:t>Omwille van de objectiviteit wordt het criterium ‘Kwaliteit’ beoordeeld op het moment</w:t>
      </w:r>
      <w:r w:rsidRPr="00220687">
        <w:rPr>
          <w:rFonts w:ascii="Corbel" w:hAnsi="Corbel"/>
          <w:szCs w:val="18"/>
        </w:rPr>
        <w:t xml:space="preserve"> dat de beoordelaars nog géén kennis hebben genomen van de prijzen. </w:t>
      </w:r>
    </w:p>
    <w:p w14:paraId="06405447" w14:textId="77777777" w:rsidR="00220687" w:rsidRDefault="00220687" w:rsidP="00D31C83">
      <w:pPr>
        <w:spacing w:line="276" w:lineRule="auto"/>
        <w:rPr>
          <w:rFonts w:ascii="Corbel" w:hAnsi="Corbel"/>
          <w:szCs w:val="18"/>
        </w:rPr>
      </w:pPr>
    </w:p>
    <w:p w14:paraId="38C86A01" w14:textId="05A7A9EA" w:rsidR="009A7FC3" w:rsidRPr="00E3478D" w:rsidRDefault="009A7FC3" w:rsidP="00E3478D">
      <w:pPr>
        <w:pStyle w:val="p1"/>
      </w:pPr>
      <w:r w:rsidRPr="00C312C4">
        <w:rPr>
          <w:rFonts w:ascii="Corbel" w:hAnsi="Corbel" w:cs="Calibri"/>
          <w:sz w:val="18"/>
          <w:szCs w:val="18"/>
        </w:rPr>
        <w:lastRenderedPageBreak/>
        <w:t>De Provincie Utrecht vraagt de opdrachtnemer een Plan van Aanpak (</w:t>
      </w:r>
      <w:proofErr w:type="spellStart"/>
      <w:r w:rsidRPr="00C312C4">
        <w:rPr>
          <w:rFonts w:ascii="Corbel" w:hAnsi="Corbel" w:cs="Calibri"/>
          <w:sz w:val="18"/>
          <w:szCs w:val="18"/>
        </w:rPr>
        <w:t>PvA</w:t>
      </w:r>
      <w:proofErr w:type="spellEnd"/>
      <w:r w:rsidRPr="00C312C4">
        <w:rPr>
          <w:rFonts w:ascii="Corbel" w:hAnsi="Corbel" w:cs="Calibri"/>
          <w:sz w:val="18"/>
          <w:szCs w:val="18"/>
        </w:rPr>
        <w:t xml:space="preserve">) </w:t>
      </w:r>
      <w:r w:rsidR="00654A4F" w:rsidRPr="00E3478D">
        <w:rPr>
          <w:rFonts w:ascii="Corbel" w:hAnsi="Corbel"/>
          <w:sz w:val="18"/>
          <w:szCs w:val="18"/>
        </w:rPr>
        <w:t>op te stellen waarin wordt beschreven hoe de Werkcoördinatie het proces zal inrichten</w:t>
      </w:r>
      <w:r w:rsidRPr="00C312C4">
        <w:rPr>
          <w:rFonts w:ascii="Corbel" w:hAnsi="Corbel" w:cs="Calibri"/>
          <w:sz w:val="18"/>
          <w:szCs w:val="18"/>
        </w:rPr>
        <w:t xml:space="preserve">. Dit </w:t>
      </w:r>
      <w:proofErr w:type="spellStart"/>
      <w:r w:rsidRPr="00C312C4">
        <w:rPr>
          <w:rFonts w:ascii="Corbel" w:hAnsi="Corbel" w:cs="Calibri"/>
          <w:sz w:val="18"/>
          <w:szCs w:val="18"/>
        </w:rPr>
        <w:t>PvA</w:t>
      </w:r>
      <w:proofErr w:type="spellEnd"/>
      <w:r w:rsidRPr="00C312C4">
        <w:rPr>
          <w:rFonts w:ascii="Corbel" w:hAnsi="Corbel" w:cs="Calibri"/>
          <w:sz w:val="18"/>
          <w:szCs w:val="18"/>
        </w:rPr>
        <w:t xml:space="preserve"> dient minimaal de volgende onderdelen te bevatten:</w:t>
      </w:r>
    </w:p>
    <w:p w14:paraId="3EEF6D24" w14:textId="77777777" w:rsidR="00654A4F" w:rsidRDefault="00654A4F" w:rsidP="00242551">
      <w:pPr>
        <w:spacing w:line="276" w:lineRule="auto"/>
        <w:rPr>
          <w:rFonts w:ascii="Corbel" w:hAnsi="Corbel"/>
          <w:szCs w:val="18"/>
        </w:rPr>
      </w:pPr>
    </w:p>
    <w:p w14:paraId="3611AFE5" w14:textId="77777777" w:rsidR="00E3478D" w:rsidRDefault="00E3478D">
      <w:pPr>
        <w:spacing w:line="240" w:lineRule="auto"/>
        <w:rPr>
          <w:rFonts w:ascii="Corbel" w:hAnsi="Corbel"/>
          <w:szCs w:val="18"/>
        </w:rPr>
      </w:pPr>
      <w:r>
        <w:rPr>
          <w:rFonts w:ascii="Corbel" w:hAnsi="Corbel"/>
          <w:szCs w:val="18"/>
        </w:rPr>
        <w:br w:type="page"/>
      </w:r>
    </w:p>
    <w:p w14:paraId="379D62F2" w14:textId="7149C4D9" w:rsidR="00ED467B" w:rsidRPr="00C312C4" w:rsidRDefault="00A660AF" w:rsidP="00242551">
      <w:pPr>
        <w:spacing w:line="276" w:lineRule="auto"/>
        <w:rPr>
          <w:rFonts w:ascii="Corbel" w:hAnsi="Corbel"/>
          <w:szCs w:val="18"/>
        </w:rPr>
      </w:pPr>
      <w:r>
        <w:rPr>
          <w:rFonts w:ascii="Corbel" w:hAnsi="Corbel"/>
          <w:szCs w:val="18"/>
        </w:rPr>
        <w:t>G1.</w:t>
      </w:r>
      <w:r w:rsidR="00785086">
        <w:rPr>
          <w:rFonts w:ascii="Corbel" w:hAnsi="Corbel"/>
          <w:szCs w:val="18"/>
        </w:rPr>
        <w:t xml:space="preserve">1 </w:t>
      </w:r>
      <w:r w:rsidR="00083D66">
        <w:rPr>
          <w:rFonts w:ascii="Corbel" w:hAnsi="Corbel"/>
          <w:szCs w:val="18"/>
        </w:rPr>
        <w:t>Proces</w:t>
      </w:r>
      <w:r w:rsidR="0036177B">
        <w:rPr>
          <w:rFonts w:ascii="Corbel" w:hAnsi="Corbel"/>
          <w:szCs w:val="18"/>
        </w:rPr>
        <w:t>k</w:t>
      </w:r>
      <w:r w:rsidR="00A30B41" w:rsidRPr="00C312C4">
        <w:rPr>
          <w:rFonts w:ascii="Corbel" w:hAnsi="Corbel"/>
          <w:szCs w:val="18"/>
        </w:rPr>
        <w:t>waliteit</w:t>
      </w:r>
    </w:p>
    <w:tbl>
      <w:tblPr>
        <w:tblStyle w:val="Tabelraster"/>
        <w:tblW w:w="9107" w:type="dxa"/>
        <w:tblLook w:val="04A0" w:firstRow="1" w:lastRow="0" w:firstColumn="1" w:lastColumn="0" w:noHBand="0" w:noVBand="1"/>
      </w:tblPr>
      <w:tblGrid>
        <w:gridCol w:w="5920"/>
        <w:gridCol w:w="3187"/>
      </w:tblGrid>
      <w:tr w:rsidR="00ED467B" w:rsidRPr="00C312C4" w14:paraId="68AE9F96" w14:textId="77777777" w:rsidTr="00757E47">
        <w:trPr>
          <w:trHeight w:val="290"/>
        </w:trPr>
        <w:tc>
          <w:tcPr>
            <w:tcW w:w="5920" w:type="dxa"/>
            <w:shd w:val="clear" w:color="auto" w:fill="D9D9D9" w:themeFill="background1" w:themeFillShade="D9"/>
          </w:tcPr>
          <w:p w14:paraId="2BE9A7DF" w14:textId="77777777" w:rsidR="00ED467B" w:rsidRPr="00C312C4" w:rsidRDefault="00ED467B" w:rsidP="00242551">
            <w:pPr>
              <w:spacing w:line="276" w:lineRule="auto"/>
              <w:rPr>
                <w:rFonts w:ascii="Corbel" w:hAnsi="Corbel"/>
                <w:szCs w:val="18"/>
              </w:rPr>
            </w:pPr>
            <w:r w:rsidRPr="00C312C4">
              <w:rPr>
                <w:rFonts w:ascii="Corbel" w:hAnsi="Corbel"/>
                <w:szCs w:val="18"/>
              </w:rPr>
              <w:t>Product</w:t>
            </w:r>
          </w:p>
        </w:tc>
        <w:tc>
          <w:tcPr>
            <w:tcW w:w="3187" w:type="dxa"/>
            <w:shd w:val="clear" w:color="auto" w:fill="D9D9D9" w:themeFill="background1" w:themeFillShade="D9"/>
          </w:tcPr>
          <w:p w14:paraId="3DD9D434" w14:textId="77777777" w:rsidR="00ED467B" w:rsidRPr="00C312C4" w:rsidRDefault="00ED467B" w:rsidP="00242551">
            <w:pPr>
              <w:spacing w:line="276" w:lineRule="auto"/>
              <w:rPr>
                <w:rFonts w:ascii="Corbel" w:hAnsi="Corbel"/>
                <w:szCs w:val="18"/>
              </w:rPr>
            </w:pPr>
            <w:r w:rsidRPr="00C312C4">
              <w:rPr>
                <w:rFonts w:ascii="Corbel" w:hAnsi="Corbel"/>
                <w:szCs w:val="18"/>
              </w:rPr>
              <w:t>Beoordeling</w:t>
            </w:r>
          </w:p>
        </w:tc>
      </w:tr>
      <w:tr w:rsidR="00ED467B" w:rsidRPr="00C312C4" w14:paraId="3A291619" w14:textId="77777777" w:rsidTr="00757E47">
        <w:trPr>
          <w:trHeight w:val="1935"/>
        </w:trPr>
        <w:tc>
          <w:tcPr>
            <w:tcW w:w="5920" w:type="dxa"/>
          </w:tcPr>
          <w:p w14:paraId="0E2D2F63" w14:textId="244334D2" w:rsidR="00ED467B" w:rsidRPr="00C312C4" w:rsidRDefault="00ED467B" w:rsidP="00242551">
            <w:pPr>
              <w:spacing w:line="276" w:lineRule="auto"/>
              <w:rPr>
                <w:rFonts w:ascii="Corbel" w:eastAsia="Calibri" w:hAnsi="Corbel"/>
                <w:spacing w:val="0"/>
                <w:szCs w:val="18"/>
              </w:rPr>
            </w:pPr>
            <w:r w:rsidRPr="00C312C4">
              <w:rPr>
                <w:rFonts w:ascii="Corbel" w:eastAsia="Calibri" w:hAnsi="Corbel"/>
                <w:spacing w:val="0"/>
                <w:szCs w:val="18"/>
              </w:rPr>
              <w:t>De inschrijver dient in maximaal 5 A4</w:t>
            </w:r>
            <w:r w:rsidR="00654A4F">
              <w:rPr>
                <w:rFonts w:ascii="Corbel" w:eastAsia="Calibri" w:hAnsi="Corbel"/>
                <w:spacing w:val="0"/>
                <w:szCs w:val="18"/>
              </w:rPr>
              <w:t>-pagina’s</w:t>
            </w:r>
            <w:r w:rsidRPr="00C312C4">
              <w:rPr>
                <w:rFonts w:ascii="Corbel" w:eastAsia="Calibri" w:hAnsi="Corbel"/>
                <w:spacing w:val="0"/>
                <w:szCs w:val="18"/>
              </w:rPr>
              <w:t xml:space="preserve"> </w:t>
            </w:r>
            <w:r w:rsidR="00692577">
              <w:rPr>
                <w:rFonts w:ascii="Corbel" w:eastAsia="Calibri" w:hAnsi="Corbel"/>
                <w:spacing w:val="0"/>
                <w:szCs w:val="18"/>
              </w:rPr>
              <w:t>op b</w:t>
            </w:r>
            <w:r w:rsidRPr="00C312C4">
              <w:rPr>
                <w:rFonts w:ascii="Corbel" w:eastAsia="Calibri" w:hAnsi="Corbel"/>
                <w:spacing w:val="0"/>
                <w:szCs w:val="18"/>
              </w:rPr>
              <w:t xml:space="preserve">asis van het Programma van Eisen </w:t>
            </w:r>
            <w:r w:rsidR="00A01152">
              <w:rPr>
                <w:rFonts w:ascii="Corbel" w:eastAsia="Calibri" w:hAnsi="Corbel"/>
                <w:spacing w:val="0"/>
                <w:szCs w:val="18"/>
              </w:rPr>
              <w:t>te beschrijven</w:t>
            </w:r>
            <w:r w:rsidRPr="00C312C4">
              <w:rPr>
                <w:rFonts w:ascii="Corbel" w:eastAsia="Calibri" w:hAnsi="Corbel"/>
                <w:spacing w:val="0"/>
                <w:szCs w:val="18"/>
              </w:rPr>
              <w:t>:</w:t>
            </w:r>
          </w:p>
          <w:p w14:paraId="767FA009" w14:textId="27B84CCC" w:rsidR="00ED467B" w:rsidRPr="00C312C4" w:rsidRDefault="006470DE" w:rsidP="00242551">
            <w:pPr>
              <w:pStyle w:val="Lijstalinea"/>
              <w:numPr>
                <w:ilvl w:val="0"/>
                <w:numId w:val="37"/>
              </w:numPr>
              <w:spacing w:line="276" w:lineRule="auto"/>
              <w:rPr>
                <w:rFonts w:ascii="Corbel" w:hAnsi="Corbel"/>
                <w:szCs w:val="18"/>
                <w:lang w:eastAsia="nl-NL"/>
              </w:rPr>
            </w:pPr>
            <w:r>
              <w:rPr>
                <w:rFonts w:ascii="Corbel" w:hAnsi="Corbel"/>
                <w:szCs w:val="18"/>
                <w:lang w:eastAsia="nl-NL"/>
              </w:rPr>
              <w:t>D</w:t>
            </w:r>
            <w:r w:rsidR="00ED467B" w:rsidRPr="00C312C4">
              <w:rPr>
                <w:rFonts w:ascii="Corbel" w:hAnsi="Corbel"/>
                <w:szCs w:val="18"/>
                <w:lang w:eastAsia="nl-NL"/>
              </w:rPr>
              <w:t xml:space="preserve">e relatie met en sturing vanuit </w:t>
            </w:r>
            <w:r>
              <w:rPr>
                <w:rFonts w:ascii="Corbel" w:hAnsi="Corbel"/>
                <w:szCs w:val="18"/>
                <w:lang w:eastAsia="nl-NL"/>
              </w:rPr>
              <w:t>BRO</w:t>
            </w:r>
            <w:r w:rsidR="00ED467B" w:rsidRPr="00C312C4">
              <w:rPr>
                <w:rFonts w:ascii="Corbel" w:hAnsi="Corbel"/>
                <w:szCs w:val="18"/>
                <w:lang w:eastAsia="nl-NL"/>
              </w:rPr>
              <w:t xml:space="preserve"> die Inschrijver voor ogen heeft</w:t>
            </w:r>
            <w:r>
              <w:rPr>
                <w:rFonts w:ascii="Corbel" w:hAnsi="Corbel"/>
                <w:szCs w:val="18"/>
                <w:lang w:eastAsia="nl-NL"/>
              </w:rPr>
              <w:t>;</w:t>
            </w:r>
          </w:p>
          <w:p w14:paraId="192B6685" w14:textId="548D319D" w:rsidR="00ED467B" w:rsidRPr="00C312C4" w:rsidRDefault="006470DE" w:rsidP="00242551">
            <w:pPr>
              <w:pStyle w:val="Lijstalinea"/>
              <w:numPr>
                <w:ilvl w:val="0"/>
                <w:numId w:val="37"/>
              </w:numPr>
              <w:spacing w:line="276" w:lineRule="auto"/>
              <w:rPr>
                <w:rFonts w:ascii="Corbel" w:hAnsi="Corbel"/>
                <w:szCs w:val="18"/>
                <w:lang w:eastAsia="nl-NL"/>
              </w:rPr>
            </w:pPr>
            <w:r>
              <w:rPr>
                <w:rFonts w:ascii="Corbel" w:hAnsi="Corbel"/>
                <w:szCs w:val="18"/>
                <w:lang w:eastAsia="nl-NL"/>
              </w:rPr>
              <w:t>A</w:t>
            </w:r>
            <w:r w:rsidR="00ED467B" w:rsidRPr="00C312C4">
              <w:rPr>
                <w:rFonts w:ascii="Corbel" w:hAnsi="Corbel"/>
                <w:szCs w:val="18"/>
                <w:lang w:eastAsia="nl-NL"/>
              </w:rPr>
              <w:t>ndere input welke verwacht wordt van Opdrachtgever w.o. aanleveren benodigde informatie ed.</w:t>
            </w:r>
            <w:r>
              <w:rPr>
                <w:rFonts w:ascii="Corbel" w:hAnsi="Corbel"/>
                <w:szCs w:val="18"/>
                <w:lang w:eastAsia="nl-NL"/>
              </w:rPr>
              <w:t>;</w:t>
            </w:r>
          </w:p>
          <w:p w14:paraId="3108A980" w14:textId="73EE9688" w:rsidR="00ED467B" w:rsidRPr="00C312C4" w:rsidRDefault="006470DE" w:rsidP="00242551">
            <w:pPr>
              <w:pStyle w:val="Default"/>
              <w:numPr>
                <w:ilvl w:val="0"/>
                <w:numId w:val="37"/>
              </w:numPr>
              <w:spacing w:line="276" w:lineRule="auto"/>
              <w:rPr>
                <w:rFonts w:ascii="Corbel" w:hAnsi="Corbel"/>
                <w:color w:val="auto"/>
                <w:sz w:val="18"/>
                <w:szCs w:val="18"/>
                <w:lang w:eastAsia="nl-NL"/>
              </w:rPr>
            </w:pPr>
            <w:r>
              <w:rPr>
                <w:rFonts w:ascii="Corbel" w:hAnsi="Corbel"/>
                <w:color w:val="auto"/>
                <w:sz w:val="18"/>
                <w:szCs w:val="18"/>
                <w:lang w:eastAsia="nl-NL"/>
              </w:rPr>
              <w:t>D</w:t>
            </w:r>
            <w:r w:rsidR="00ED467B" w:rsidRPr="00C312C4">
              <w:rPr>
                <w:rFonts w:ascii="Corbel" w:hAnsi="Corbel"/>
                <w:color w:val="auto"/>
                <w:sz w:val="18"/>
                <w:szCs w:val="18"/>
                <w:lang w:eastAsia="nl-NL"/>
              </w:rPr>
              <w:t>e inwerkperiode voorzien van gedetailleerd implementatieplan (tijd &amp; proces, wat, wanneer en hoe)</w:t>
            </w:r>
            <w:r>
              <w:rPr>
                <w:rFonts w:ascii="Corbel" w:hAnsi="Corbel"/>
                <w:color w:val="auto"/>
                <w:sz w:val="18"/>
                <w:szCs w:val="18"/>
                <w:lang w:eastAsia="nl-NL"/>
              </w:rPr>
              <w:t>;</w:t>
            </w:r>
          </w:p>
          <w:p w14:paraId="345B5B48" w14:textId="437DA5A1" w:rsidR="00ED467B" w:rsidRPr="00C312C4" w:rsidRDefault="006470DE" w:rsidP="00242551">
            <w:pPr>
              <w:pStyle w:val="Default"/>
              <w:numPr>
                <w:ilvl w:val="0"/>
                <w:numId w:val="37"/>
              </w:numPr>
              <w:spacing w:line="276" w:lineRule="auto"/>
              <w:rPr>
                <w:rFonts w:ascii="Corbel" w:hAnsi="Corbel"/>
                <w:color w:val="auto"/>
                <w:sz w:val="18"/>
                <w:szCs w:val="18"/>
                <w:lang w:eastAsia="nl-NL"/>
              </w:rPr>
            </w:pPr>
            <w:r>
              <w:rPr>
                <w:rFonts w:ascii="Corbel" w:hAnsi="Corbel"/>
                <w:color w:val="auto"/>
                <w:sz w:val="18"/>
                <w:szCs w:val="18"/>
                <w:lang w:eastAsia="nl-NL"/>
              </w:rPr>
              <w:t>H</w:t>
            </w:r>
            <w:r w:rsidR="00ED467B" w:rsidRPr="00C312C4">
              <w:rPr>
                <w:rFonts w:ascii="Corbel" w:hAnsi="Corbel"/>
                <w:color w:val="auto"/>
                <w:sz w:val="18"/>
                <w:szCs w:val="18"/>
                <w:lang w:eastAsia="nl-NL"/>
              </w:rPr>
              <w:t>et opleidingsniveau en ervaring van personeel bij diverse onderdelen (taakverdelingen, opleiding geënt op taakomschrijving)</w:t>
            </w:r>
            <w:r>
              <w:rPr>
                <w:rFonts w:ascii="Corbel" w:hAnsi="Corbel"/>
                <w:color w:val="auto"/>
                <w:sz w:val="18"/>
                <w:szCs w:val="18"/>
                <w:lang w:eastAsia="nl-NL"/>
              </w:rPr>
              <w:t>;</w:t>
            </w:r>
          </w:p>
          <w:p w14:paraId="2FC9B372" w14:textId="4D3BE84B" w:rsidR="00ED467B" w:rsidRPr="00C312C4" w:rsidRDefault="006470DE" w:rsidP="00242551">
            <w:pPr>
              <w:pStyle w:val="Default"/>
              <w:numPr>
                <w:ilvl w:val="0"/>
                <w:numId w:val="37"/>
              </w:numPr>
              <w:spacing w:line="276" w:lineRule="auto"/>
              <w:rPr>
                <w:rFonts w:ascii="Corbel" w:hAnsi="Corbel"/>
                <w:color w:val="auto"/>
                <w:sz w:val="18"/>
                <w:szCs w:val="18"/>
                <w:lang w:eastAsia="nl-NL"/>
              </w:rPr>
            </w:pPr>
            <w:r>
              <w:rPr>
                <w:rFonts w:ascii="Corbel" w:hAnsi="Corbel"/>
                <w:color w:val="auto"/>
                <w:sz w:val="18"/>
                <w:szCs w:val="18"/>
                <w:lang w:eastAsia="nl-NL"/>
              </w:rPr>
              <w:t>D</w:t>
            </w:r>
            <w:r w:rsidR="00ED467B" w:rsidRPr="00C312C4">
              <w:rPr>
                <w:rFonts w:ascii="Corbel" w:hAnsi="Corbel"/>
                <w:color w:val="auto"/>
                <w:sz w:val="18"/>
                <w:szCs w:val="18"/>
                <w:lang w:eastAsia="nl-NL"/>
              </w:rPr>
              <w:t>e kwaliteitsborging (hoe garandeert u de kwaliteit van het totale proces)</w:t>
            </w:r>
            <w:r>
              <w:rPr>
                <w:rFonts w:ascii="Corbel" w:hAnsi="Corbel"/>
                <w:color w:val="auto"/>
                <w:sz w:val="18"/>
                <w:szCs w:val="18"/>
                <w:lang w:eastAsia="nl-NL"/>
              </w:rPr>
              <w:t>;</w:t>
            </w:r>
            <w:r w:rsidR="00ED467B" w:rsidRPr="00C312C4">
              <w:rPr>
                <w:rFonts w:ascii="Corbel" w:hAnsi="Corbel"/>
                <w:color w:val="auto"/>
                <w:sz w:val="18"/>
                <w:szCs w:val="18"/>
                <w:lang w:eastAsia="nl-NL"/>
              </w:rPr>
              <w:t xml:space="preserve"> </w:t>
            </w:r>
          </w:p>
          <w:p w14:paraId="67F5F188" w14:textId="22BF01BF" w:rsidR="00ED467B" w:rsidRPr="00C312C4" w:rsidRDefault="006470DE" w:rsidP="00242551">
            <w:pPr>
              <w:pStyle w:val="Default"/>
              <w:numPr>
                <w:ilvl w:val="0"/>
                <w:numId w:val="37"/>
              </w:numPr>
              <w:spacing w:line="276" w:lineRule="auto"/>
              <w:rPr>
                <w:rFonts w:ascii="Corbel" w:hAnsi="Corbel"/>
                <w:color w:val="auto"/>
                <w:sz w:val="18"/>
                <w:szCs w:val="18"/>
                <w:lang w:eastAsia="nl-NL"/>
              </w:rPr>
            </w:pPr>
            <w:r>
              <w:rPr>
                <w:rFonts w:ascii="Corbel" w:hAnsi="Corbel"/>
                <w:color w:val="auto"/>
                <w:sz w:val="18"/>
                <w:szCs w:val="18"/>
                <w:lang w:eastAsia="nl-NL"/>
              </w:rPr>
              <w:t>I</w:t>
            </w:r>
            <w:r w:rsidR="00ED467B" w:rsidRPr="00C312C4">
              <w:rPr>
                <w:rFonts w:ascii="Corbel" w:hAnsi="Corbel"/>
                <w:color w:val="auto"/>
                <w:sz w:val="18"/>
                <w:szCs w:val="18"/>
                <w:lang w:eastAsia="nl-NL"/>
              </w:rPr>
              <w:t xml:space="preserve">nnovatie, welke onderdelen en prioritering (bijvoorbeeld de website, de effectiviteit van processen). </w:t>
            </w:r>
          </w:p>
        </w:tc>
        <w:tc>
          <w:tcPr>
            <w:tcW w:w="3187" w:type="dxa"/>
          </w:tcPr>
          <w:p w14:paraId="613FD56E" w14:textId="1FB23D8E" w:rsidR="00ED467B" w:rsidRPr="006B5DFF" w:rsidRDefault="00ED467B" w:rsidP="00242551">
            <w:pPr>
              <w:spacing w:line="276" w:lineRule="auto"/>
              <w:rPr>
                <w:rFonts w:ascii="Corbel" w:eastAsia="Calibri" w:hAnsi="Corbel"/>
                <w:bCs/>
                <w:spacing w:val="0"/>
                <w:szCs w:val="18"/>
              </w:rPr>
            </w:pPr>
            <w:r w:rsidRPr="006B5DFF">
              <w:rPr>
                <w:rFonts w:ascii="Corbel" w:eastAsia="Calibri" w:hAnsi="Corbel"/>
                <w:bCs/>
                <w:spacing w:val="0"/>
                <w:szCs w:val="18"/>
              </w:rPr>
              <w:t xml:space="preserve">Beoordeeld wordt de mate waarin SMART wordt aangetoond dat de aanpak aansluit op de scope en behoefte van </w:t>
            </w:r>
            <w:r w:rsidR="006470DE">
              <w:rPr>
                <w:rFonts w:ascii="Corbel" w:hAnsi="Corbel"/>
                <w:szCs w:val="18"/>
              </w:rPr>
              <w:t>BRO</w:t>
            </w:r>
            <w:r w:rsidR="00E3478D">
              <w:rPr>
                <w:rFonts w:ascii="Corbel" w:hAnsi="Corbel"/>
                <w:szCs w:val="18"/>
              </w:rPr>
              <w:t xml:space="preserve"> zoals beschreven in de aanbestedingsdocumentatie</w:t>
            </w:r>
            <w:r w:rsidRPr="006B5DFF">
              <w:rPr>
                <w:rFonts w:ascii="Corbel" w:eastAsia="Calibri" w:hAnsi="Corbel"/>
                <w:bCs/>
                <w:spacing w:val="0"/>
                <w:szCs w:val="18"/>
              </w:rPr>
              <w:t>.</w:t>
            </w:r>
          </w:p>
          <w:p w14:paraId="68EBD3CC" w14:textId="77777777" w:rsidR="00ED467B" w:rsidRPr="006B5DFF" w:rsidRDefault="00ED467B" w:rsidP="00242551">
            <w:pPr>
              <w:spacing w:line="276" w:lineRule="auto"/>
              <w:rPr>
                <w:rFonts w:ascii="Corbel" w:eastAsia="Calibri" w:hAnsi="Corbel"/>
                <w:bCs/>
                <w:spacing w:val="0"/>
                <w:szCs w:val="18"/>
              </w:rPr>
            </w:pPr>
          </w:p>
        </w:tc>
      </w:tr>
    </w:tbl>
    <w:p w14:paraId="2E5AF244" w14:textId="77777777" w:rsidR="00235493" w:rsidRPr="00C312C4" w:rsidRDefault="00235493" w:rsidP="00242551">
      <w:pPr>
        <w:spacing w:line="276" w:lineRule="auto"/>
        <w:rPr>
          <w:rFonts w:ascii="Corbel" w:hAnsi="Corbel"/>
          <w:szCs w:val="18"/>
        </w:rPr>
      </w:pPr>
      <w:bookmarkStart w:id="106" w:name="_Toc448087059"/>
      <w:bookmarkStart w:id="107" w:name="_Toc494453679"/>
    </w:p>
    <w:bookmarkEnd w:id="106"/>
    <w:p w14:paraId="55418084" w14:textId="1D9E5934" w:rsidR="00ED467B" w:rsidRPr="00C312C4" w:rsidRDefault="00785086" w:rsidP="00242551">
      <w:pPr>
        <w:spacing w:line="276" w:lineRule="auto"/>
        <w:rPr>
          <w:rFonts w:ascii="Corbel" w:hAnsi="Corbel"/>
          <w:szCs w:val="18"/>
        </w:rPr>
      </w:pPr>
      <w:r>
        <w:rPr>
          <w:rFonts w:ascii="Corbel" w:hAnsi="Corbel"/>
          <w:szCs w:val="18"/>
        </w:rPr>
        <w:t xml:space="preserve">G1.2 </w:t>
      </w:r>
      <w:r w:rsidR="00ED467B" w:rsidRPr="00C312C4">
        <w:rPr>
          <w:rFonts w:ascii="Corbel" w:hAnsi="Corbel"/>
          <w:szCs w:val="18"/>
        </w:rPr>
        <w:t>Risicobeheersing</w:t>
      </w:r>
      <w:bookmarkEnd w:id="107"/>
    </w:p>
    <w:tbl>
      <w:tblPr>
        <w:tblStyle w:val="Tabelraster1"/>
        <w:tblW w:w="8967" w:type="dxa"/>
        <w:tblLook w:val="04A0" w:firstRow="1" w:lastRow="0" w:firstColumn="1" w:lastColumn="0" w:noHBand="0" w:noVBand="1"/>
      </w:tblPr>
      <w:tblGrid>
        <w:gridCol w:w="5920"/>
        <w:gridCol w:w="3047"/>
      </w:tblGrid>
      <w:tr w:rsidR="00ED467B" w:rsidRPr="00C312C4" w14:paraId="58BFE195" w14:textId="77777777" w:rsidTr="00757E47">
        <w:trPr>
          <w:trHeight w:val="358"/>
        </w:trPr>
        <w:tc>
          <w:tcPr>
            <w:tcW w:w="5920" w:type="dxa"/>
            <w:shd w:val="clear" w:color="auto" w:fill="BFBFBF" w:themeFill="background1" w:themeFillShade="BF"/>
          </w:tcPr>
          <w:p w14:paraId="4CEC3413" w14:textId="77777777" w:rsidR="00ED467B" w:rsidRPr="00C312C4" w:rsidRDefault="00ED467B" w:rsidP="00242551">
            <w:pPr>
              <w:spacing w:line="276" w:lineRule="auto"/>
              <w:rPr>
                <w:rFonts w:ascii="Corbel" w:eastAsia="Calibri" w:hAnsi="Corbel"/>
                <w:spacing w:val="0"/>
                <w:szCs w:val="18"/>
              </w:rPr>
            </w:pPr>
            <w:r w:rsidRPr="00C312C4">
              <w:rPr>
                <w:rFonts w:ascii="Corbel" w:hAnsi="Corbel"/>
                <w:szCs w:val="18"/>
              </w:rPr>
              <w:t>Product</w:t>
            </w:r>
          </w:p>
        </w:tc>
        <w:tc>
          <w:tcPr>
            <w:tcW w:w="3047" w:type="dxa"/>
            <w:shd w:val="clear" w:color="auto" w:fill="BFBFBF" w:themeFill="background1" w:themeFillShade="BF"/>
          </w:tcPr>
          <w:p w14:paraId="1C969ADD" w14:textId="77777777" w:rsidR="00ED467B" w:rsidRPr="00C312C4" w:rsidRDefault="00ED467B" w:rsidP="00242551">
            <w:pPr>
              <w:spacing w:line="276" w:lineRule="auto"/>
              <w:rPr>
                <w:rFonts w:ascii="Corbel" w:eastAsia="Calibri" w:hAnsi="Corbel"/>
                <w:spacing w:val="0"/>
                <w:szCs w:val="18"/>
              </w:rPr>
            </w:pPr>
            <w:r w:rsidRPr="00C312C4">
              <w:rPr>
                <w:rFonts w:ascii="Corbel" w:hAnsi="Corbel"/>
                <w:szCs w:val="18"/>
              </w:rPr>
              <w:t>Beoordeling</w:t>
            </w:r>
          </w:p>
        </w:tc>
      </w:tr>
      <w:tr w:rsidR="00ED467B" w:rsidRPr="00C312C4" w14:paraId="26014E11" w14:textId="77777777" w:rsidTr="00757E47">
        <w:trPr>
          <w:trHeight w:val="2615"/>
        </w:trPr>
        <w:tc>
          <w:tcPr>
            <w:tcW w:w="5920" w:type="dxa"/>
          </w:tcPr>
          <w:p w14:paraId="543DEE0A" w14:textId="5E16AF4D" w:rsidR="00ED467B" w:rsidRPr="00C312C4" w:rsidRDefault="00ED467B" w:rsidP="00242551">
            <w:pPr>
              <w:spacing w:line="276" w:lineRule="auto"/>
              <w:rPr>
                <w:rFonts w:ascii="Corbel" w:eastAsia="Calibri" w:hAnsi="Corbel"/>
                <w:spacing w:val="0"/>
                <w:szCs w:val="18"/>
              </w:rPr>
            </w:pPr>
            <w:r w:rsidRPr="00C312C4">
              <w:rPr>
                <w:rFonts w:ascii="Corbel" w:eastAsia="Calibri" w:hAnsi="Corbel"/>
                <w:spacing w:val="0"/>
                <w:szCs w:val="18"/>
              </w:rPr>
              <w:t xml:space="preserve">De inschrijver beschrijft op max 3 A4 de mate waarin en wijze waarop Opdrachtgeversrisico’s (zie </w:t>
            </w:r>
            <w:r w:rsidR="00011EAC">
              <w:rPr>
                <w:rFonts w:ascii="Corbel" w:eastAsia="Calibri" w:hAnsi="Corbel"/>
                <w:spacing w:val="0"/>
                <w:szCs w:val="18"/>
              </w:rPr>
              <w:t xml:space="preserve">ook </w:t>
            </w:r>
            <w:r w:rsidRPr="00C312C4">
              <w:rPr>
                <w:rFonts w:ascii="Corbel" w:eastAsia="Calibri" w:hAnsi="Corbel"/>
                <w:spacing w:val="0"/>
                <w:szCs w:val="18"/>
              </w:rPr>
              <w:t xml:space="preserve">Programma van Eisen) worden: </w:t>
            </w:r>
          </w:p>
          <w:p w14:paraId="66E1D876" w14:textId="7F5A4054" w:rsidR="00ED467B" w:rsidRPr="00C312C4" w:rsidRDefault="006470DE" w:rsidP="00242551">
            <w:pPr>
              <w:pStyle w:val="Default"/>
              <w:numPr>
                <w:ilvl w:val="0"/>
                <w:numId w:val="38"/>
              </w:numPr>
              <w:spacing w:line="276" w:lineRule="auto"/>
              <w:ind w:left="738"/>
              <w:rPr>
                <w:rFonts w:ascii="Corbel" w:hAnsi="Corbel"/>
                <w:color w:val="auto"/>
                <w:sz w:val="18"/>
                <w:szCs w:val="18"/>
                <w:lang w:eastAsia="nl-NL"/>
              </w:rPr>
            </w:pPr>
            <w:r>
              <w:rPr>
                <w:rFonts w:ascii="Corbel" w:hAnsi="Corbel"/>
                <w:color w:val="auto"/>
                <w:sz w:val="18"/>
                <w:szCs w:val="18"/>
                <w:lang w:eastAsia="nl-NL"/>
              </w:rPr>
              <w:t>G</w:t>
            </w:r>
            <w:r w:rsidR="00ED467B" w:rsidRPr="00C312C4">
              <w:rPr>
                <w:rFonts w:ascii="Corbel" w:hAnsi="Corbel"/>
                <w:color w:val="auto"/>
                <w:sz w:val="18"/>
                <w:szCs w:val="18"/>
                <w:lang w:eastAsia="nl-NL"/>
              </w:rPr>
              <w:t xml:space="preserve">eïdentificeerd: </w:t>
            </w:r>
          </w:p>
          <w:p w14:paraId="013A171D" w14:textId="1F9799CC" w:rsidR="00ED467B" w:rsidRPr="00C312C4" w:rsidRDefault="006470DE" w:rsidP="00242551">
            <w:pPr>
              <w:pStyle w:val="Default"/>
              <w:numPr>
                <w:ilvl w:val="1"/>
                <w:numId w:val="31"/>
              </w:numPr>
              <w:spacing w:line="276" w:lineRule="auto"/>
              <w:rPr>
                <w:rFonts w:ascii="Corbel" w:hAnsi="Corbel"/>
                <w:color w:val="auto"/>
                <w:sz w:val="18"/>
                <w:szCs w:val="18"/>
                <w:lang w:eastAsia="nl-NL"/>
              </w:rPr>
            </w:pPr>
            <w:r>
              <w:rPr>
                <w:rFonts w:ascii="Corbel" w:hAnsi="Corbel"/>
                <w:color w:val="auto"/>
                <w:sz w:val="18"/>
                <w:szCs w:val="18"/>
                <w:lang w:eastAsia="nl-NL"/>
              </w:rPr>
              <w:t>Z</w:t>
            </w:r>
            <w:r w:rsidR="00ED467B" w:rsidRPr="00C312C4">
              <w:rPr>
                <w:rFonts w:ascii="Corbel" w:hAnsi="Corbel"/>
                <w:color w:val="auto"/>
                <w:sz w:val="18"/>
                <w:szCs w:val="18"/>
                <w:lang w:eastAsia="nl-NL"/>
              </w:rPr>
              <w:t xml:space="preserve">iet inschrijver bepaalde risico’s wel of niet (bewustzijn); </w:t>
            </w:r>
          </w:p>
          <w:p w14:paraId="2C956AC2" w14:textId="4C0EE4DF" w:rsidR="00ED467B" w:rsidRPr="00C312C4" w:rsidRDefault="006470DE" w:rsidP="00242551">
            <w:pPr>
              <w:pStyle w:val="Default"/>
              <w:numPr>
                <w:ilvl w:val="1"/>
                <w:numId w:val="31"/>
              </w:numPr>
              <w:spacing w:line="276" w:lineRule="auto"/>
              <w:rPr>
                <w:rFonts w:ascii="Corbel" w:hAnsi="Corbel"/>
                <w:color w:val="auto"/>
                <w:sz w:val="18"/>
                <w:szCs w:val="18"/>
                <w:lang w:eastAsia="nl-NL"/>
              </w:rPr>
            </w:pPr>
            <w:r>
              <w:rPr>
                <w:rFonts w:ascii="Corbel" w:hAnsi="Corbel"/>
                <w:color w:val="auto"/>
                <w:sz w:val="18"/>
                <w:szCs w:val="18"/>
                <w:lang w:eastAsia="nl-NL"/>
              </w:rPr>
              <w:t>Z</w:t>
            </w:r>
            <w:r w:rsidR="00ED467B" w:rsidRPr="00C312C4">
              <w:rPr>
                <w:rFonts w:ascii="Corbel" w:hAnsi="Corbel"/>
                <w:color w:val="auto"/>
                <w:sz w:val="18"/>
                <w:szCs w:val="18"/>
                <w:lang w:eastAsia="nl-NL"/>
              </w:rPr>
              <w:t xml:space="preserve">ijn het daadwerkelijk Opdrachtgeversrisico’s (i.p.v. Opdrachtnemersrisico’s); </w:t>
            </w:r>
          </w:p>
          <w:p w14:paraId="7B2D694B" w14:textId="2D667A5B" w:rsidR="00ED467B" w:rsidRPr="00C312C4" w:rsidRDefault="006470DE" w:rsidP="00242551">
            <w:pPr>
              <w:pStyle w:val="Default"/>
              <w:numPr>
                <w:ilvl w:val="0"/>
                <w:numId w:val="38"/>
              </w:numPr>
              <w:spacing w:line="276" w:lineRule="auto"/>
              <w:ind w:left="738"/>
              <w:rPr>
                <w:rFonts w:ascii="Corbel" w:hAnsi="Corbel"/>
                <w:color w:val="auto"/>
                <w:sz w:val="18"/>
                <w:szCs w:val="18"/>
                <w:lang w:eastAsia="nl-NL"/>
              </w:rPr>
            </w:pPr>
            <w:r>
              <w:rPr>
                <w:rFonts w:ascii="Corbel" w:hAnsi="Corbel"/>
                <w:color w:val="auto"/>
                <w:sz w:val="18"/>
                <w:szCs w:val="18"/>
                <w:lang w:eastAsia="nl-NL"/>
              </w:rPr>
              <w:t>G</w:t>
            </w:r>
            <w:r w:rsidR="00ED467B" w:rsidRPr="00C312C4">
              <w:rPr>
                <w:rFonts w:ascii="Corbel" w:hAnsi="Corbel"/>
                <w:color w:val="auto"/>
                <w:sz w:val="18"/>
                <w:szCs w:val="18"/>
                <w:lang w:eastAsia="nl-NL"/>
              </w:rPr>
              <w:t xml:space="preserve">eprioriteerd; </w:t>
            </w:r>
          </w:p>
          <w:p w14:paraId="182D5F44" w14:textId="44A865BE" w:rsidR="00ED467B" w:rsidRPr="00C312C4" w:rsidRDefault="006470DE" w:rsidP="00242551">
            <w:pPr>
              <w:pStyle w:val="Default"/>
              <w:numPr>
                <w:ilvl w:val="0"/>
                <w:numId w:val="38"/>
              </w:numPr>
              <w:spacing w:line="276" w:lineRule="auto"/>
              <w:ind w:left="738"/>
              <w:rPr>
                <w:rFonts w:ascii="Corbel" w:hAnsi="Corbel"/>
                <w:color w:val="auto"/>
                <w:sz w:val="18"/>
                <w:szCs w:val="18"/>
                <w:lang w:eastAsia="nl-NL"/>
              </w:rPr>
            </w:pPr>
            <w:r>
              <w:rPr>
                <w:rFonts w:ascii="Corbel" w:hAnsi="Corbel"/>
                <w:color w:val="auto"/>
                <w:sz w:val="18"/>
                <w:szCs w:val="18"/>
                <w:lang w:eastAsia="nl-NL"/>
              </w:rPr>
              <w:t>V</w:t>
            </w:r>
            <w:r w:rsidR="00ED467B" w:rsidRPr="00C312C4">
              <w:rPr>
                <w:rFonts w:ascii="Corbel" w:hAnsi="Corbel"/>
                <w:color w:val="auto"/>
                <w:sz w:val="18"/>
                <w:szCs w:val="18"/>
                <w:lang w:eastAsia="nl-NL"/>
              </w:rPr>
              <w:t xml:space="preserve">oorzien van effectieve </w:t>
            </w:r>
            <w:r w:rsidR="007A24E6">
              <w:rPr>
                <w:rFonts w:ascii="Corbel" w:hAnsi="Corbel"/>
                <w:color w:val="auto"/>
                <w:sz w:val="18"/>
                <w:szCs w:val="18"/>
                <w:lang w:eastAsia="nl-NL"/>
              </w:rPr>
              <w:t>(beheers)</w:t>
            </w:r>
            <w:r w:rsidR="00ED467B" w:rsidRPr="00C312C4">
              <w:rPr>
                <w:rFonts w:ascii="Corbel" w:hAnsi="Corbel"/>
                <w:color w:val="auto"/>
                <w:sz w:val="18"/>
                <w:szCs w:val="18"/>
                <w:lang w:eastAsia="nl-NL"/>
              </w:rPr>
              <w:t xml:space="preserve">maatregelen: </w:t>
            </w:r>
          </w:p>
          <w:p w14:paraId="79786B74" w14:textId="5B25A522" w:rsidR="002F7865" w:rsidRPr="002F7865" w:rsidRDefault="006470DE" w:rsidP="00242551">
            <w:pPr>
              <w:pStyle w:val="Default"/>
              <w:numPr>
                <w:ilvl w:val="1"/>
                <w:numId w:val="31"/>
              </w:numPr>
              <w:spacing w:line="276" w:lineRule="auto"/>
              <w:rPr>
                <w:rFonts w:ascii="Corbel" w:hAnsi="Corbel"/>
                <w:sz w:val="18"/>
                <w:szCs w:val="18"/>
              </w:rPr>
            </w:pPr>
            <w:r>
              <w:rPr>
                <w:rFonts w:ascii="Corbel" w:hAnsi="Corbel"/>
                <w:color w:val="auto"/>
                <w:sz w:val="18"/>
                <w:szCs w:val="18"/>
                <w:lang w:eastAsia="nl-NL"/>
              </w:rPr>
              <w:t>D</w:t>
            </w:r>
            <w:r w:rsidR="00ED467B" w:rsidRPr="00C312C4">
              <w:rPr>
                <w:rFonts w:ascii="Corbel" w:hAnsi="Corbel"/>
                <w:color w:val="auto"/>
                <w:sz w:val="18"/>
                <w:szCs w:val="18"/>
                <w:lang w:eastAsia="nl-NL"/>
              </w:rPr>
              <w:t>ie Opdrachtnemer zelf treft;</w:t>
            </w:r>
          </w:p>
          <w:p w14:paraId="61FD9E71" w14:textId="1556ED43" w:rsidR="00ED467B" w:rsidRPr="00475A60" w:rsidRDefault="006470DE" w:rsidP="00242551">
            <w:pPr>
              <w:pStyle w:val="Default"/>
              <w:numPr>
                <w:ilvl w:val="1"/>
                <w:numId w:val="31"/>
              </w:numPr>
              <w:spacing w:line="276" w:lineRule="auto"/>
              <w:rPr>
                <w:rFonts w:ascii="Corbel" w:hAnsi="Corbel"/>
                <w:sz w:val="18"/>
                <w:szCs w:val="18"/>
              </w:rPr>
            </w:pPr>
            <w:r>
              <w:rPr>
                <w:rFonts w:ascii="Corbel" w:hAnsi="Corbel"/>
                <w:color w:val="auto"/>
                <w:sz w:val="18"/>
                <w:szCs w:val="18"/>
                <w:lang w:eastAsia="nl-NL"/>
              </w:rPr>
              <w:t>D</w:t>
            </w:r>
            <w:r w:rsidR="00E532AE">
              <w:rPr>
                <w:rFonts w:ascii="Corbel" w:hAnsi="Corbel"/>
                <w:color w:val="auto"/>
                <w:sz w:val="18"/>
                <w:szCs w:val="18"/>
                <w:lang w:eastAsia="nl-NL"/>
              </w:rPr>
              <w:t>ie</w:t>
            </w:r>
            <w:r w:rsidR="00475A60">
              <w:rPr>
                <w:rFonts w:ascii="Corbel" w:hAnsi="Corbel"/>
                <w:color w:val="auto"/>
                <w:sz w:val="18"/>
                <w:szCs w:val="18"/>
                <w:lang w:eastAsia="nl-NL"/>
              </w:rPr>
              <w:t xml:space="preserve"> de kans van verschijnen</w:t>
            </w:r>
            <w:r w:rsidR="00482861">
              <w:rPr>
                <w:rFonts w:ascii="Corbel" w:hAnsi="Corbel"/>
                <w:color w:val="auto"/>
                <w:sz w:val="18"/>
                <w:szCs w:val="18"/>
                <w:lang w:eastAsia="nl-NL"/>
              </w:rPr>
              <w:t xml:space="preserve"> beperken</w:t>
            </w:r>
            <w:r w:rsidR="00E87A9D">
              <w:rPr>
                <w:rFonts w:ascii="Corbel" w:hAnsi="Corbel"/>
                <w:color w:val="auto"/>
                <w:sz w:val="18"/>
                <w:szCs w:val="18"/>
                <w:lang w:eastAsia="nl-NL"/>
              </w:rPr>
              <w:t>;</w:t>
            </w:r>
          </w:p>
          <w:p w14:paraId="1FAC7D0F" w14:textId="164B03DB" w:rsidR="00475A60" w:rsidRPr="00C312C4" w:rsidRDefault="006470DE" w:rsidP="00242551">
            <w:pPr>
              <w:pStyle w:val="Default"/>
              <w:numPr>
                <w:ilvl w:val="1"/>
                <w:numId w:val="31"/>
              </w:numPr>
              <w:spacing w:line="276" w:lineRule="auto"/>
              <w:rPr>
                <w:rFonts w:ascii="Corbel" w:hAnsi="Corbel"/>
                <w:sz w:val="18"/>
                <w:szCs w:val="18"/>
              </w:rPr>
            </w:pPr>
            <w:r>
              <w:rPr>
                <w:rFonts w:ascii="Corbel" w:hAnsi="Corbel"/>
                <w:sz w:val="18"/>
                <w:szCs w:val="18"/>
              </w:rPr>
              <w:t>D</w:t>
            </w:r>
            <w:r w:rsidR="00482861">
              <w:rPr>
                <w:rFonts w:ascii="Corbel" w:hAnsi="Corbel"/>
                <w:sz w:val="18"/>
                <w:szCs w:val="18"/>
              </w:rPr>
              <w:t>ie</w:t>
            </w:r>
            <w:r w:rsidR="00EA62E8">
              <w:rPr>
                <w:rFonts w:ascii="Corbel" w:hAnsi="Corbel"/>
                <w:sz w:val="18"/>
                <w:szCs w:val="18"/>
              </w:rPr>
              <w:t xml:space="preserve"> de gevolgen van optredende risico</w:t>
            </w:r>
            <w:r w:rsidR="00E87A9D">
              <w:rPr>
                <w:rFonts w:ascii="Corbel" w:hAnsi="Corbel"/>
                <w:sz w:val="18"/>
                <w:szCs w:val="18"/>
              </w:rPr>
              <w:t>’</w:t>
            </w:r>
            <w:r w:rsidR="00EA62E8">
              <w:rPr>
                <w:rFonts w:ascii="Corbel" w:hAnsi="Corbel"/>
                <w:sz w:val="18"/>
                <w:szCs w:val="18"/>
              </w:rPr>
              <w:t>s beperken</w:t>
            </w:r>
            <w:r w:rsidR="00E87A9D">
              <w:rPr>
                <w:rFonts w:ascii="Corbel" w:hAnsi="Corbel"/>
                <w:sz w:val="18"/>
                <w:szCs w:val="18"/>
              </w:rPr>
              <w:t>.</w:t>
            </w:r>
          </w:p>
        </w:tc>
        <w:tc>
          <w:tcPr>
            <w:tcW w:w="3047" w:type="dxa"/>
          </w:tcPr>
          <w:p w14:paraId="37467B9F" w14:textId="77777777" w:rsidR="00ED467B" w:rsidRPr="00C312C4" w:rsidRDefault="00ED467B" w:rsidP="00242551">
            <w:pPr>
              <w:pStyle w:val="Default"/>
              <w:spacing w:line="276" w:lineRule="auto"/>
              <w:rPr>
                <w:rFonts w:ascii="Corbel" w:hAnsi="Corbel"/>
                <w:color w:val="auto"/>
                <w:sz w:val="18"/>
                <w:szCs w:val="18"/>
                <w:lang w:eastAsia="nl-NL"/>
              </w:rPr>
            </w:pPr>
            <w:r w:rsidRPr="00C312C4">
              <w:rPr>
                <w:rFonts w:ascii="Corbel" w:hAnsi="Corbel"/>
                <w:color w:val="auto"/>
                <w:sz w:val="18"/>
                <w:szCs w:val="18"/>
                <w:lang w:eastAsia="nl-NL"/>
              </w:rPr>
              <w:t xml:space="preserve">Een Opdrachtnemer die zich bewust is van Opdrachtgeversrisico’s, met name met het oog op de 100% dienstverleningszekerheid. </w:t>
            </w:r>
            <w:r w:rsidRPr="00C312C4">
              <w:rPr>
                <w:rFonts w:ascii="Corbel" w:hAnsi="Corbel"/>
                <w:color w:val="auto"/>
                <w:sz w:val="18"/>
                <w:szCs w:val="18"/>
                <w:lang w:eastAsia="nl-NL"/>
              </w:rPr>
              <w:br/>
              <w:t xml:space="preserve">En overige risico’s die de doelstellingen van Opdrachtgever bedreigen en waarvoor de Opdrachtnemer realistische en effectieve beheersmaatregelen voorstelt. </w:t>
            </w:r>
          </w:p>
        </w:tc>
      </w:tr>
    </w:tbl>
    <w:p w14:paraId="33F3CC3E" w14:textId="3352A87B" w:rsidR="00ED467B" w:rsidRPr="00C312C4" w:rsidRDefault="00ED467B" w:rsidP="00242551">
      <w:pPr>
        <w:spacing w:line="276" w:lineRule="auto"/>
        <w:rPr>
          <w:rFonts w:ascii="Corbel" w:hAnsi="Corbel"/>
          <w:szCs w:val="18"/>
        </w:rPr>
      </w:pPr>
    </w:p>
    <w:p w14:paraId="6C1E181D" w14:textId="5C00573C" w:rsidR="002F7865" w:rsidRPr="00C312C4" w:rsidRDefault="00785086" w:rsidP="00242551">
      <w:pPr>
        <w:spacing w:line="276" w:lineRule="auto"/>
        <w:rPr>
          <w:rFonts w:ascii="Corbel" w:hAnsi="Corbel"/>
          <w:szCs w:val="18"/>
        </w:rPr>
      </w:pPr>
      <w:r>
        <w:rPr>
          <w:rFonts w:ascii="Corbel" w:hAnsi="Corbel"/>
          <w:szCs w:val="18"/>
        </w:rPr>
        <w:t xml:space="preserve">G1.3 </w:t>
      </w:r>
      <w:r w:rsidR="002F7865">
        <w:rPr>
          <w:rFonts w:ascii="Corbel" w:hAnsi="Corbel"/>
          <w:szCs w:val="18"/>
        </w:rPr>
        <w:t>Communicatie</w:t>
      </w:r>
    </w:p>
    <w:tbl>
      <w:tblPr>
        <w:tblStyle w:val="Tabelraster1"/>
        <w:tblW w:w="8967" w:type="dxa"/>
        <w:tblLook w:val="04A0" w:firstRow="1" w:lastRow="0" w:firstColumn="1" w:lastColumn="0" w:noHBand="0" w:noVBand="1"/>
      </w:tblPr>
      <w:tblGrid>
        <w:gridCol w:w="5920"/>
        <w:gridCol w:w="3047"/>
      </w:tblGrid>
      <w:tr w:rsidR="002F7865" w:rsidRPr="00C312C4" w14:paraId="44E67BFF" w14:textId="77777777" w:rsidTr="00757E47">
        <w:trPr>
          <w:trHeight w:val="358"/>
        </w:trPr>
        <w:tc>
          <w:tcPr>
            <w:tcW w:w="5920" w:type="dxa"/>
            <w:shd w:val="clear" w:color="auto" w:fill="BFBFBF" w:themeFill="background1" w:themeFillShade="BF"/>
          </w:tcPr>
          <w:p w14:paraId="598FEE92" w14:textId="77777777" w:rsidR="002F7865" w:rsidRPr="00C312C4" w:rsidRDefault="002F7865" w:rsidP="00242551">
            <w:pPr>
              <w:spacing w:line="276" w:lineRule="auto"/>
              <w:rPr>
                <w:rFonts w:ascii="Corbel" w:eastAsia="Calibri" w:hAnsi="Corbel"/>
                <w:spacing w:val="0"/>
                <w:szCs w:val="18"/>
              </w:rPr>
            </w:pPr>
            <w:r w:rsidRPr="00C312C4">
              <w:rPr>
                <w:rFonts w:ascii="Corbel" w:hAnsi="Corbel"/>
                <w:szCs w:val="18"/>
              </w:rPr>
              <w:t>Product</w:t>
            </w:r>
          </w:p>
        </w:tc>
        <w:tc>
          <w:tcPr>
            <w:tcW w:w="3047" w:type="dxa"/>
            <w:shd w:val="clear" w:color="auto" w:fill="BFBFBF" w:themeFill="background1" w:themeFillShade="BF"/>
          </w:tcPr>
          <w:p w14:paraId="01C02F62" w14:textId="77777777" w:rsidR="002F7865" w:rsidRPr="00C312C4" w:rsidRDefault="002F7865" w:rsidP="00242551">
            <w:pPr>
              <w:spacing w:line="276" w:lineRule="auto"/>
              <w:rPr>
                <w:rFonts w:ascii="Corbel" w:eastAsia="Calibri" w:hAnsi="Corbel"/>
                <w:spacing w:val="0"/>
                <w:szCs w:val="18"/>
              </w:rPr>
            </w:pPr>
            <w:r w:rsidRPr="00C312C4">
              <w:rPr>
                <w:rFonts w:ascii="Corbel" w:hAnsi="Corbel"/>
                <w:szCs w:val="18"/>
              </w:rPr>
              <w:t>Beoordeling</w:t>
            </w:r>
          </w:p>
        </w:tc>
      </w:tr>
      <w:tr w:rsidR="002F7865" w:rsidRPr="00C312C4" w14:paraId="533E5564" w14:textId="77777777" w:rsidTr="00757E47">
        <w:trPr>
          <w:trHeight w:val="2615"/>
        </w:trPr>
        <w:tc>
          <w:tcPr>
            <w:tcW w:w="5920" w:type="dxa"/>
          </w:tcPr>
          <w:p w14:paraId="592FC4B9" w14:textId="74AF54E8" w:rsidR="005B7A0F" w:rsidRPr="00C312C4" w:rsidRDefault="002F7865" w:rsidP="00242551">
            <w:pPr>
              <w:spacing w:line="276" w:lineRule="auto"/>
              <w:rPr>
                <w:rFonts w:ascii="Corbel" w:hAnsi="Corbel"/>
                <w:szCs w:val="18"/>
              </w:rPr>
            </w:pPr>
            <w:r w:rsidRPr="00C312C4">
              <w:rPr>
                <w:rFonts w:ascii="Corbel" w:eastAsia="Calibri" w:hAnsi="Corbel"/>
                <w:spacing w:val="0"/>
                <w:szCs w:val="18"/>
              </w:rPr>
              <w:t>De inschrijver beschrijft op max</w:t>
            </w:r>
            <w:r w:rsidR="00654A4F">
              <w:rPr>
                <w:rFonts w:ascii="Corbel" w:eastAsia="Calibri" w:hAnsi="Corbel"/>
                <w:spacing w:val="0"/>
                <w:szCs w:val="18"/>
              </w:rPr>
              <w:t>imaal</w:t>
            </w:r>
            <w:r w:rsidRPr="00C312C4">
              <w:rPr>
                <w:rFonts w:ascii="Corbel" w:eastAsia="Calibri" w:hAnsi="Corbel"/>
                <w:spacing w:val="0"/>
                <w:szCs w:val="18"/>
              </w:rPr>
              <w:t xml:space="preserve"> </w:t>
            </w:r>
            <w:r w:rsidR="005B7A0F">
              <w:rPr>
                <w:rFonts w:ascii="Corbel" w:eastAsia="Calibri" w:hAnsi="Corbel"/>
                <w:spacing w:val="0"/>
                <w:szCs w:val="18"/>
              </w:rPr>
              <w:t>2</w:t>
            </w:r>
            <w:r w:rsidRPr="00C312C4">
              <w:rPr>
                <w:rFonts w:ascii="Corbel" w:eastAsia="Calibri" w:hAnsi="Corbel"/>
                <w:spacing w:val="0"/>
                <w:szCs w:val="18"/>
              </w:rPr>
              <w:t xml:space="preserve"> A4 de mate </w:t>
            </w:r>
            <w:r w:rsidR="001B517E">
              <w:rPr>
                <w:rFonts w:ascii="Corbel" w:eastAsia="Calibri" w:hAnsi="Corbel"/>
                <w:spacing w:val="0"/>
                <w:szCs w:val="18"/>
              </w:rPr>
              <w:t xml:space="preserve">en de wijze waarop </w:t>
            </w:r>
            <w:r w:rsidR="00311A6B">
              <w:rPr>
                <w:rFonts w:ascii="Corbel" w:eastAsia="Calibri" w:hAnsi="Corbel"/>
                <w:spacing w:val="0"/>
                <w:szCs w:val="18"/>
              </w:rPr>
              <w:t xml:space="preserve">relevante informatie met de Opdrachtgever wordt gedeeld. </w:t>
            </w:r>
            <w:r w:rsidR="00FD6AFC">
              <w:rPr>
                <w:rFonts w:ascii="Corbel" w:eastAsia="Calibri" w:hAnsi="Corbel"/>
                <w:spacing w:val="0"/>
                <w:szCs w:val="18"/>
              </w:rPr>
              <w:t>De volgende zaken zijn hierop van toepassing:</w:t>
            </w:r>
          </w:p>
          <w:p w14:paraId="7443473A" w14:textId="60B0E669" w:rsidR="002F7865" w:rsidRDefault="00BF46B5" w:rsidP="00242551">
            <w:pPr>
              <w:pStyle w:val="Default"/>
              <w:numPr>
                <w:ilvl w:val="1"/>
                <w:numId w:val="31"/>
              </w:numPr>
              <w:spacing w:line="276" w:lineRule="auto"/>
              <w:rPr>
                <w:rFonts w:ascii="Corbel" w:hAnsi="Corbel"/>
                <w:sz w:val="18"/>
                <w:szCs w:val="18"/>
              </w:rPr>
            </w:pPr>
            <w:r>
              <w:rPr>
                <w:rFonts w:ascii="Corbel" w:hAnsi="Corbel"/>
                <w:sz w:val="18"/>
                <w:szCs w:val="18"/>
              </w:rPr>
              <w:t>W</w:t>
            </w:r>
            <w:r w:rsidR="00AB6262">
              <w:rPr>
                <w:rFonts w:ascii="Corbel" w:hAnsi="Corbel"/>
                <w:sz w:val="18"/>
                <w:szCs w:val="18"/>
              </w:rPr>
              <w:t>erkoverleg met Opdrachtgever</w:t>
            </w:r>
            <w:r w:rsidR="00E87A9D">
              <w:rPr>
                <w:rFonts w:ascii="Corbel" w:hAnsi="Corbel"/>
                <w:sz w:val="18"/>
                <w:szCs w:val="18"/>
              </w:rPr>
              <w:t>;</w:t>
            </w:r>
          </w:p>
          <w:p w14:paraId="13D80A8E" w14:textId="5498875C" w:rsidR="00AB6262" w:rsidRDefault="00BF46B5" w:rsidP="00242551">
            <w:pPr>
              <w:pStyle w:val="Default"/>
              <w:numPr>
                <w:ilvl w:val="1"/>
                <w:numId w:val="31"/>
              </w:numPr>
              <w:spacing w:line="276" w:lineRule="auto"/>
              <w:rPr>
                <w:rFonts w:ascii="Corbel" w:hAnsi="Corbel"/>
                <w:sz w:val="18"/>
                <w:szCs w:val="18"/>
              </w:rPr>
            </w:pPr>
            <w:r>
              <w:rPr>
                <w:rFonts w:ascii="Corbel" w:hAnsi="Corbel"/>
                <w:sz w:val="18"/>
                <w:szCs w:val="18"/>
              </w:rPr>
              <w:t>A</w:t>
            </w:r>
            <w:r w:rsidR="00AB6262">
              <w:rPr>
                <w:rFonts w:ascii="Corbel" w:hAnsi="Corbel"/>
                <w:sz w:val="18"/>
                <w:szCs w:val="18"/>
              </w:rPr>
              <w:t>fstemming met Stakeholders</w:t>
            </w:r>
            <w:r w:rsidR="00E87A9D">
              <w:rPr>
                <w:rFonts w:ascii="Corbel" w:hAnsi="Corbel"/>
                <w:sz w:val="18"/>
                <w:szCs w:val="18"/>
              </w:rPr>
              <w:t xml:space="preserve"> (Inschrijver dient in het </w:t>
            </w:r>
            <w:proofErr w:type="spellStart"/>
            <w:r w:rsidR="00E87A9D">
              <w:rPr>
                <w:rFonts w:ascii="Corbel" w:hAnsi="Corbel"/>
                <w:sz w:val="18"/>
                <w:szCs w:val="18"/>
              </w:rPr>
              <w:t>PvA</w:t>
            </w:r>
            <w:proofErr w:type="spellEnd"/>
            <w:r w:rsidR="00E87A9D">
              <w:rPr>
                <w:rFonts w:ascii="Corbel" w:hAnsi="Corbel"/>
                <w:sz w:val="18"/>
                <w:szCs w:val="18"/>
              </w:rPr>
              <w:t xml:space="preserve"> zelf relevante Stakeholders te benoemen)</w:t>
            </w:r>
            <w:r w:rsidR="00AB6262">
              <w:rPr>
                <w:rFonts w:ascii="Corbel" w:hAnsi="Corbel"/>
                <w:sz w:val="18"/>
                <w:szCs w:val="18"/>
              </w:rPr>
              <w:t>, zowel intern als extern</w:t>
            </w:r>
            <w:r w:rsidR="00E87A9D">
              <w:rPr>
                <w:rFonts w:ascii="Corbel" w:hAnsi="Corbel"/>
                <w:sz w:val="18"/>
                <w:szCs w:val="18"/>
              </w:rPr>
              <w:t>;</w:t>
            </w:r>
          </w:p>
          <w:p w14:paraId="467BEB5C" w14:textId="2A8AF92F" w:rsidR="002D7169" w:rsidRDefault="00BF46B5" w:rsidP="00242551">
            <w:pPr>
              <w:pStyle w:val="Default"/>
              <w:numPr>
                <w:ilvl w:val="1"/>
                <w:numId w:val="31"/>
              </w:numPr>
              <w:spacing w:line="276" w:lineRule="auto"/>
              <w:rPr>
                <w:rFonts w:ascii="Corbel" w:hAnsi="Corbel"/>
                <w:sz w:val="18"/>
                <w:szCs w:val="18"/>
              </w:rPr>
            </w:pPr>
            <w:r>
              <w:rPr>
                <w:rFonts w:ascii="Corbel" w:hAnsi="Corbel"/>
                <w:sz w:val="18"/>
                <w:szCs w:val="18"/>
              </w:rPr>
              <w:t>A</w:t>
            </w:r>
            <w:r w:rsidR="002D7169">
              <w:rPr>
                <w:rFonts w:ascii="Corbel" w:hAnsi="Corbel"/>
                <w:sz w:val="18"/>
                <w:szCs w:val="18"/>
              </w:rPr>
              <w:t>anleveren juiste informatie aan Opdrachtgever</w:t>
            </w:r>
            <w:r w:rsidR="00EF75B5">
              <w:rPr>
                <w:rFonts w:ascii="Corbel" w:hAnsi="Corbel"/>
                <w:sz w:val="18"/>
                <w:szCs w:val="18"/>
              </w:rPr>
              <w:t xml:space="preserve">, teneinde een goede </w:t>
            </w:r>
            <w:r w:rsidR="007700C5">
              <w:rPr>
                <w:rFonts w:ascii="Corbel" w:hAnsi="Corbel"/>
                <w:sz w:val="18"/>
                <w:szCs w:val="18"/>
              </w:rPr>
              <w:t>omgevingscommunicatie te waarborgen;</w:t>
            </w:r>
          </w:p>
          <w:p w14:paraId="59C0A23F" w14:textId="362AE307" w:rsidR="006103F7" w:rsidRPr="00C312C4" w:rsidRDefault="00BF46B5" w:rsidP="00242551">
            <w:pPr>
              <w:pStyle w:val="Default"/>
              <w:numPr>
                <w:ilvl w:val="1"/>
                <w:numId w:val="31"/>
              </w:numPr>
              <w:spacing w:line="276" w:lineRule="auto"/>
              <w:rPr>
                <w:rFonts w:ascii="Corbel" w:hAnsi="Corbel"/>
                <w:sz w:val="18"/>
                <w:szCs w:val="18"/>
              </w:rPr>
            </w:pPr>
            <w:r>
              <w:rPr>
                <w:rFonts w:ascii="Corbel" w:hAnsi="Corbel"/>
                <w:sz w:val="18"/>
                <w:szCs w:val="18"/>
              </w:rPr>
              <w:t>T</w:t>
            </w:r>
            <w:r w:rsidR="006103F7">
              <w:rPr>
                <w:rFonts w:ascii="Corbel" w:hAnsi="Corbel"/>
                <w:sz w:val="18"/>
                <w:szCs w:val="18"/>
              </w:rPr>
              <w:t>ijdig en correct escaleren</w:t>
            </w:r>
            <w:r>
              <w:rPr>
                <w:rFonts w:ascii="Corbel" w:hAnsi="Corbel"/>
                <w:sz w:val="18"/>
                <w:szCs w:val="18"/>
              </w:rPr>
              <w:t>.</w:t>
            </w:r>
          </w:p>
        </w:tc>
        <w:tc>
          <w:tcPr>
            <w:tcW w:w="3047" w:type="dxa"/>
          </w:tcPr>
          <w:p w14:paraId="5D662D09" w14:textId="1151FB0F" w:rsidR="006B5DFF" w:rsidRPr="00C312C4" w:rsidRDefault="006B5DFF" w:rsidP="00242551">
            <w:pPr>
              <w:spacing w:line="276" w:lineRule="auto"/>
              <w:rPr>
                <w:rFonts w:ascii="Corbel" w:eastAsia="Calibri" w:hAnsi="Corbel"/>
                <w:spacing w:val="0"/>
                <w:szCs w:val="18"/>
              </w:rPr>
            </w:pPr>
            <w:r w:rsidRPr="006B5DFF">
              <w:rPr>
                <w:rFonts w:ascii="Corbel" w:eastAsia="Calibri" w:hAnsi="Corbel"/>
                <w:bCs/>
                <w:spacing w:val="0"/>
                <w:szCs w:val="18"/>
              </w:rPr>
              <w:t>Beoordeeld</w:t>
            </w:r>
            <w:r w:rsidRPr="00C312C4">
              <w:rPr>
                <w:rFonts w:ascii="Corbel" w:eastAsia="Calibri" w:hAnsi="Corbel"/>
                <w:b/>
                <w:spacing w:val="0"/>
                <w:szCs w:val="18"/>
              </w:rPr>
              <w:t xml:space="preserve"> </w:t>
            </w:r>
            <w:r w:rsidRPr="00C312C4">
              <w:rPr>
                <w:rFonts w:ascii="Corbel" w:eastAsia="Calibri" w:hAnsi="Corbel"/>
                <w:spacing w:val="0"/>
                <w:szCs w:val="18"/>
              </w:rPr>
              <w:t xml:space="preserve">wordt de mate </w:t>
            </w:r>
            <w:r w:rsidR="003B7D6D">
              <w:rPr>
                <w:rFonts w:ascii="Corbel" w:eastAsia="Calibri" w:hAnsi="Corbel"/>
                <w:spacing w:val="0"/>
                <w:szCs w:val="18"/>
              </w:rPr>
              <w:t xml:space="preserve">van beschrijven </w:t>
            </w:r>
            <w:r w:rsidRPr="00C312C4">
              <w:rPr>
                <w:rFonts w:ascii="Corbel" w:eastAsia="Calibri" w:hAnsi="Corbel"/>
                <w:spacing w:val="0"/>
                <w:szCs w:val="18"/>
              </w:rPr>
              <w:t>waar</w:t>
            </w:r>
            <w:r w:rsidR="003B7D6D">
              <w:rPr>
                <w:rFonts w:ascii="Corbel" w:eastAsia="Calibri" w:hAnsi="Corbel"/>
                <w:spacing w:val="0"/>
                <w:szCs w:val="18"/>
              </w:rPr>
              <w:t>bij</w:t>
            </w:r>
            <w:r w:rsidRPr="00C312C4">
              <w:rPr>
                <w:rFonts w:ascii="Corbel" w:eastAsia="Calibri" w:hAnsi="Corbel"/>
                <w:spacing w:val="0"/>
                <w:szCs w:val="18"/>
              </w:rPr>
              <w:t xml:space="preserve"> SMART wordt aangetoond dat de aanpak aansluit op de </w:t>
            </w:r>
            <w:r w:rsidR="002555D4">
              <w:rPr>
                <w:rFonts w:ascii="Corbel" w:eastAsia="Calibri" w:hAnsi="Corbel"/>
                <w:spacing w:val="0"/>
                <w:szCs w:val="18"/>
              </w:rPr>
              <w:t>wensen en werkwijze</w:t>
            </w:r>
            <w:r w:rsidRPr="00C312C4">
              <w:rPr>
                <w:rFonts w:ascii="Corbel" w:eastAsia="Calibri" w:hAnsi="Corbel"/>
                <w:spacing w:val="0"/>
                <w:szCs w:val="18"/>
              </w:rPr>
              <w:t xml:space="preserve"> van </w:t>
            </w:r>
            <w:r w:rsidR="00BF46B5">
              <w:rPr>
                <w:rFonts w:ascii="Corbel" w:hAnsi="Corbel"/>
                <w:szCs w:val="18"/>
              </w:rPr>
              <w:t>BRO</w:t>
            </w:r>
            <w:r w:rsidR="00E3478D">
              <w:rPr>
                <w:rFonts w:ascii="Corbel" w:hAnsi="Corbel"/>
                <w:szCs w:val="18"/>
              </w:rPr>
              <w:t xml:space="preserve"> </w:t>
            </w:r>
            <w:r w:rsidR="00E3478D">
              <w:rPr>
                <w:rFonts w:ascii="Corbel" w:hAnsi="Corbel"/>
                <w:szCs w:val="18"/>
              </w:rPr>
              <w:t>zoals beschreven in de aanbestedingsdocumentatie</w:t>
            </w:r>
            <w:r w:rsidRPr="00C312C4">
              <w:rPr>
                <w:rFonts w:ascii="Corbel" w:eastAsia="Calibri" w:hAnsi="Corbel"/>
                <w:spacing w:val="0"/>
                <w:szCs w:val="18"/>
              </w:rPr>
              <w:t>.</w:t>
            </w:r>
          </w:p>
          <w:p w14:paraId="4E1D4073" w14:textId="08A92E69" w:rsidR="002F7865" w:rsidRPr="00C312C4" w:rsidRDefault="002F7865" w:rsidP="00242551">
            <w:pPr>
              <w:pStyle w:val="Default"/>
              <w:spacing w:line="276" w:lineRule="auto"/>
              <w:rPr>
                <w:rFonts w:ascii="Corbel" w:hAnsi="Corbel"/>
                <w:color w:val="auto"/>
                <w:sz w:val="18"/>
                <w:szCs w:val="18"/>
                <w:lang w:eastAsia="nl-NL"/>
              </w:rPr>
            </w:pPr>
          </w:p>
        </w:tc>
      </w:tr>
    </w:tbl>
    <w:p w14:paraId="051637F3" w14:textId="406D20C5" w:rsidR="00843374" w:rsidRPr="00C312C4" w:rsidRDefault="00843374" w:rsidP="00242551">
      <w:pPr>
        <w:spacing w:line="276" w:lineRule="auto"/>
        <w:rPr>
          <w:rFonts w:ascii="Corbel" w:hAnsi="Corbel"/>
          <w:szCs w:val="18"/>
        </w:rPr>
      </w:pPr>
    </w:p>
    <w:p w14:paraId="0EE7BB14" w14:textId="7A4A906E" w:rsidR="002A6A80" w:rsidRPr="00C312C4" w:rsidRDefault="002A6A80" w:rsidP="00E3478D">
      <w:pPr>
        <w:spacing w:line="240" w:lineRule="auto"/>
        <w:rPr>
          <w:rFonts w:ascii="Corbel" w:hAnsi="Corbel"/>
          <w:szCs w:val="18"/>
        </w:rPr>
      </w:pPr>
      <w:bookmarkStart w:id="108" w:name="_Hlk10464083"/>
      <w:r w:rsidRPr="00C312C4">
        <w:rPr>
          <w:rFonts w:ascii="Corbel" w:hAnsi="Corbel"/>
          <w:szCs w:val="18"/>
        </w:rPr>
        <w:t xml:space="preserve">In de tabel hieronder is aangegeven uit hoeveel pagina’s de afzonderlijke </w:t>
      </w:r>
      <w:proofErr w:type="spellStart"/>
      <w:r w:rsidR="008501A1" w:rsidRPr="00C312C4">
        <w:rPr>
          <w:rFonts w:ascii="Corbel" w:hAnsi="Corbel"/>
          <w:szCs w:val="18"/>
        </w:rPr>
        <w:t>sub</w:t>
      </w:r>
      <w:r w:rsidRPr="00C312C4">
        <w:rPr>
          <w:rFonts w:ascii="Corbel" w:hAnsi="Corbel"/>
          <w:szCs w:val="18"/>
        </w:rPr>
        <w:t>gunningscriteria</w:t>
      </w:r>
      <w:proofErr w:type="spellEnd"/>
      <w:r w:rsidRPr="00C312C4">
        <w:rPr>
          <w:rFonts w:ascii="Corbel" w:hAnsi="Corbel"/>
          <w:szCs w:val="18"/>
        </w:rPr>
        <w:t xml:space="preserve"> mogen bestaan. Naast het voorgeschreven aantal pagina’s mogen geen documenten worden bijgevoegd.</w:t>
      </w:r>
    </w:p>
    <w:tbl>
      <w:tblPr>
        <w:tblStyle w:val="Tabelraster"/>
        <w:tblpPr w:leftFromText="141" w:rightFromText="141" w:vertAnchor="text" w:horzAnchor="margin" w:tblpY="96"/>
        <w:tblW w:w="0" w:type="auto"/>
        <w:tblLook w:val="04A0" w:firstRow="1" w:lastRow="0" w:firstColumn="1" w:lastColumn="0" w:noHBand="0" w:noVBand="1"/>
      </w:tblPr>
      <w:tblGrid>
        <w:gridCol w:w="808"/>
        <w:gridCol w:w="5850"/>
        <w:gridCol w:w="2404"/>
      </w:tblGrid>
      <w:tr w:rsidR="002A6A80" w:rsidRPr="00220687" w14:paraId="0583E1AB" w14:textId="77777777" w:rsidTr="009D5306">
        <w:trPr>
          <w:trHeight w:val="416"/>
        </w:trPr>
        <w:tc>
          <w:tcPr>
            <w:tcW w:w="808" w:type="dxa"/>
            <w:shd w:val="clear" w:color="auto" w:fill="D9D9D9" w:themeFill="background1" w:themeFillShade="D9"/>
          </w:tcPr>
          <w:p w14:paraId="7166898D" w14:textId="77777777" w:rsidR="002A6A80" w:rsidRPr="00220687" w:rsidRDefault="002A6A80" w:rsidP="00242551">
            <w:pPr>
              <w:spacing w:line="276" w:lineRule="auto"/>
              <w:rPr>
                <w:rFonts w:ascii="Corbel" w:hAnsi="Corbel"/>
                <w:szCs w:val="18"/>
              </w:rPr>
            </w:pPr>
          </w:p>
        </w:tc>
        <w:tc>
          <w:tcPr>
            <w:tcW w:w="5850" w:type="dxa"/>
            <w:shd w:val="clear" w:color="auto" w:fill="D9D9D9" w:themeFill="background1" w:themeFillShade="D9"/>
          </w:tcPr>
          <w:p w14:paraId="05B7D87E" w14:textId="77777777" w:rsidR="002A6A80" w:rsidRPr="00220687" w:rsidRDefault="002A6A80" w:rsidP="00242551">
            <w:pPr>
              <w:spacing w:line="276" w:lineRule="auto"/>
              <w:rPr>
                <w:rFonts w:ascii="Corbel" w:hAnsi="Corbel"/>
                <w:szCs w:val="18"/>
              </w:rPr>
            </w:pPr>
            <w:r w:rsidRPr="00220687">
              <w:rPr>
                <w:rFonts w:ascii="Corbel" w:hAnsi="Corbel"/>
                <w:szCs w:val="18"/>
              </w:rPr>
              <w:t>Gunningscriterium</w:t>
            </w:r>
          </w:p>
        </w:tc>
        <w:tc>
          <w:tcPr>
            <w:tcW w:w="2404" w:type="dxa"/>
            <w:shd w:val="clear" w:color="auto" w:fill="D9D9D9" w:themeFill="background1" w:themeFillShade="D9"/>
          </w:tcPr>
          <w:p w14:paraId="78F90D65" w14:textId="77777777" w:rsidR="002A6A80" w:rsidRPr="00220687" w:rsidRDefault="002A6A80" w:rsidP="00242551">
            <w:pPr>
              <w:spacing w:line="276" w:lineRule="auto"/>
              <w:rPr>
                <w:rFonts w:ascii="Corbel" w:hAnsi="Corbel"/>
                <w:szCs w:val="18"/>
              </w:rPr>
            </w:pPr>
            <w:r w:rsidRPr="00220687">
              <w:rPr>
                <w:rFonts w:ascii="Corbel" w:hAnsi="Corbel"/>
                <w:szCs w:val="18"/>
              </w:rPr>
              <w:t>Maximaal aantal pagina’s</w:t>
            </w:r>
          </w:p>
        </w:tc>
      </w:tr>
      <w:tr w:rsidR="0033061E" w:rsidRPr="00220687" w14:paraId="13F4BF12" w14:textId="77777777" w:rsidTr="0033061E">
        <w:tc>
          <w:tcPr>
            <w:tcW w:w="808" w:type="dxa"/>
          </w:tcPr>
          <w:p w14:paraId="2F7507E8" w14:textId="77777777" w:rsidR="0033061E" w:rsidRPr="00220687" w:rsidRDefault="0033061E" w:rsidP="00242551">
            <w:pPr>
              <w:spacing w:line="276" w:lineRule="auto"/>
              <w:rPr>
                <w:rFonts w:ascii="Corbel" w:hAnsi="Corbel"/>
                <w:szCs w:val="18"/>
              </w:rPr>
            </w:pPr>
            <w:r w:rsidRPr="00220687">
              <w:rPr>
                <w:rFonts w:ascii="Corbel" w:hAnsi="Corbel"/>
                <w:szCs w:val="18"/>
              </w:rPr>
              <w:t>G1.1</w:t>
            </w:r>
          </w:p>
        </w:tc>
        <w:tc>
          <w:tcPr>
            <w:tcW w:w="5850" w:type="dxa"/>
          </w:tcPr>
          <w:p w14:paraId="37BD1E42" w14:textId="563C36EC" w:rsidR="0033061E" w:rsidRPr="00220687" w:rsidRDefault="0036177B" w:rsidP="00242551">
            <w:pPr>
              <w:spacing w:line="276" w:lineRule="auto"/>
              <w:rPr>
                <w:rFonts w:ascii="Corbel" w:hAnsi="Corbel"/>
                <w:szCs w:val="18"/>
              </w:rPr>
            </w:pPr>
            <w:r>
              <w:rPr>
                <w:rFonts w:ascii="Corbel" w:hAnsi="Corbel" w:cs="Calibri"/>
                <w:szCs w:val="18"/>
              </w:rPr>
              <w:t>Procesk</w:t>
            </w:r>
            <w:r w:rsidR="001A78AE">
              <w:rPr>
                <w:rFonts w:ascii="Corbel" w:hAnsi="Corbel" w:cs="Calibri"/>
                <w:szCs w:val="18"/>
              </w:rPr>
              <w:t>waliteit</w:t>
            </w:r>
          </w:p>
        </w:tc>
        <w:tc>
          <w:tcPr>
            <w:tcW w:w="2404" w:type="dxa"/>
          </w:tcPr>
          <w:p w14:paraId="6D3E8EAF" w14:textId="11A785DD" w:rsidR="0033061E" w:rsidRPr="00220687" w:rsidRDefault="002F7865" w:rsidP="00242551">
            <w:pPr>
              <w:spacing w:line="276" w:lineRule="auto"/>
              <w:rPr>
                <w:rFonts w:ascii="Corbel" w:hAnsi="Corbel"/>
                <w:szCs w:val="18"/>
              </w:rPr>
            </w:pPr>
            <w:r>
              <w:rPr>
                <w:rFonts w:ascii="Corbel" w:hAnsi="Corbel"/>
                <w:szCs w:val="18"/>
              </w:rPr>
              <w:t>5</w:t>
            </w:r>
            <w:r w:rsidR="0033061E" w:rsidRPr="00220687">
              <w:rPr>
                <w:rFonts w:ascii="Corbel" w:hAnsi="Corbel"/>
                <w:szCs w:val="18"/>
              </w:rPr>
              <w:t xml:space="preserve"> A4</w:t>
            </w:r>
          </w:p>
        </w:tc>
      </w:tr>
      <w:tr w:rsidR="00EC2723" w:rsidRPr="00220687" w14:paraId="290F65E1" w14:textId="77777777" w:rsidTr="0033061E">
        <w:tc>
          <w:tcPr>
            <w:tcW w:w="808" w:type="dxa"/>
          </w:tcPr>
          <w:p w14:paraId="2F52D3CE" w14:textId="77777777" w:rsidR="00EC2723" w:rsidRPr="00220687" w:rsidRDefault="00EC2723" w:rsidP="00242551">
            <w:pPr>
              <w:spacing w:line="276" w:lineRule="auto"/>
              <w:rPr>
                <w:rFonts w:ascii="Corbel" w:hAnsi="Corbel"/>
                <w:szCs w:val="18"/>
              </w:rPr>
            </w:pPr>
            <w:r w:rsidRPr="00220687">
              <w:rPr>
                <w:rFonts w:ascii="Corbel" w:hAnsi="Corbel"/>
                <w:szCs w:val="18"/>
              </w:rPr>
              <w:t>G1.2</w:t>
            </w:r>
          </w:p>
        </w:tc>
        <w:tc>
          <w:tcPr>
            <w:tcW w:w="5850" w:type="dxa"/>
          </w:tcPr>
          <w:p w14:paraId="17945D81" w14:textId="78B52992" w:rsidR="00EC2723" w:rsidRPr="00220687" w:rsidRDefault="001A78AE" w:rsidP="00242551">
            <w:pPr>
              <w:spacing w:line="276" w:lineRule="auto"/>
              <w:rPr>
                <w:rFonts w:ascii="Corbel" w:hAnsi="Corbel"/>
                <w:szCs w:val="18"/>
              </w:rPr>
            </w:pPr>
            <w:r>
              <w:rPr>
                <w:rFonts w:ascii="Corbel" w:hAnsi="Corbel" w:cs="Calibri"/>
                <w:szCs w:val="18"/>
              </w:rPr>
              <w:t>Risicobeheersing</w:t>
            </w:r>
          </w:p>
        </w:tc>
        <w:tc>
          <w:tcPr>
            <w:tcW w:w="2404" w:type="dxa"/>
          </w:tcPr>
          <w:p w14:paraId="31D3E545" w14:textId="0A6F4084" w:rsidR="00EC2723" w:rsidRPr="00220687" w:rsidRDefault="002F7865" w:rsidP="00242551">
            <w:pPr>
              <w:spacing w:line="276" w:lineRule="auto"/>
              <w:rPr>
                <w:rFonts w:ascii="Corbel" w:hAnsi="Corbel"/>
                <w:szCs w:val="18"/>
              </w:rPr>
            </w:pPr>
            <w:r>
              <w:rPr>
                <w:rFonts w:ascii="Corbel" w:hAnsi="Corbel"/>
                <w:szCs w:val="18"/>
              </w:rPr>
              <w:t>3</w:t>
            </w:r>
            <w:r w:rsidR="00EC2723" w:rsidRPr="00220687">
              <w:rPr>
                <w:rFonts w:ascii="Corbel" w:hAnsi="Corbel"/>
                <w:szCs w:val="18"/>
              </w:rPr>
              <w:t xml:space="preserve"> A4</w:t>
            </w:r>
          </w:p>
        </w:tc>
      </w:tr>
      <w:tr w:rsidR="004A0142" w:rsidRPr="00220687" w14:paraId="26942BAA" w14:textId="77777777" w:rsidTr="0033061E">
        <w:tc>
          <w:tcPr>
            <w:tcW w:w="808" w:type="dxa"/>
          </w:tcPr>
          <w:p w14:paraId="4EC42C19" w14:textId="77777777" w:rsidR="004A0142" w:rsidRPr="00220687" w:rsidRDefault="004A0142" w:rsidP="00242551">
            <w:pPr>
              <w:spacing w:line="276" w:lineRule="auto"/>
              <w:rPr>
                <w:rFonts w:ascii="Corbel" w:hAnsi="Corbel"/>
                <w:szCs w:val="18"/>
              </w:rPr>
            </w:pPr>
            <w:r w:rsidRPr="00220687">
              <w:rPr>
                <w:rFonts w:ascii="Corbel" w:hAnsi="Corbel"/>
                <w:szCs w:val="18"/>
              </w:rPr>
              <w:t>G1.3</w:t>
            </w:r>
          </w:p>
        </w:tc>
        <w:tc>
          <w:tcPr>
            <w:tcW w:w="5850" w:type="dxa"/>
          </w:tcPr>
          <w:p w14:paraId="56DCA03C" w14:textId="2B255EB5" w:rsidR="004A0142" w:rsidRPr="00220687" w:rsidRDefault="001A78AE" w:rsidP="00242551">
            <w:pPr>
              <w:spacing w:line="276" w:lineRule="auto"/>
              <w:rPr>
                <w:rFonts w:ascii="Corbel" w:hAnsi="Corbel"/>
                <w:szCs w:val="18"/>
              </w:rPr>
            </w:pPr>
            <w:r>
              <w:rPr>
                <w:rFonts w:ascii="Corbel" w:hAnsi="Corbel" w:cs="Calibri"/>
                <w:szCs w:val="18"/>
              </w:rPr>
              <w:t>Communicatie</w:t>
            </w:r>
          </w:p>
        </w:tc>
        <w:tc>
          <w:tcPr>
            <w:tcW w:w="2404" w:type="dxa"/>
          </w:tcPr>
          <w:p w14:paraId="68FBFFE0" w14:textId="77777777" w:rsidR="004A0142" w:rsidRPr="00220687" w:rsidRDefault="004A0142" w:rsidP="00242551">
            <w:pPr>
              <w:spacing w:line="276" w:lineRule="auto"/>
              <w:rPr>
                <w:rFonts w:ascii="Corbel" w:hAnsi="Corbel"/>
                <w:szCs w:val="18"/>
              </w:rPr>
            </w:pPr>
            <w:r w:rsidRPr="00220687">
              <w:rPr>
                <w:rFonts w:ascii="Corbel" w:hAnsi="Corbel"/>
                <w:szCs w:val="18"/>
              </w:rPr>
              <w:t>2 A4</w:t>
            </w:r>
          </w:p>
        </w:tc>
      </w:tr>
    </w:tbl>
    <w:p w14:paraId="22D9F1E7" w14:textId="77777777" w:rsidR="002E2AF3" w:rsidRDefault="002E2AF3" w:rsidP="00904F11">
      <w:pPr>
        <w:tabs>
          <w:tab w:val="left" w:pos="567"/>
        </w:tabs>
        <w:spacing w:line="276" w:lineRule="auto"/>
        <w:rPr>
          <w:rFonts w:ascii="Corbel" w:hAnsi="Corbel"/>
          <w:szCs w:val="18"/>
        </w:rPr>
      </w:pPr>
    </w:p>
    <w:p w14:paraId="21139E44" w14:textId="71E615A9" w:rsidR="00904F11" w:rsidRPr="00220687" w:rsidRDefault="00904F11" w:rsidP="00904F11">
      <w:pPr>
        <w:tabs>
          <w:tab w:val="left" w:pos="567"/>
        </w:tabs>
        <w:spacing w:line="276" w:lineRule="auto"/>
        <w:rPr>
          <w:rFonts w:ascii="Corbel" w:hAnsi="Corbel"/>
          <w:szCs w:val="18"/>
        </w:rPr>
      </w:pPr>
      <w:r w:rsidRPr="00220687">
        <w:rPr>
          <w:rFonts w:ascii="Corbel" w:hAnsi="Corbel"/>
          <w:szCs w:val="18"/>
        </w:rPr>
        <w:t>Beoordeling</w:t>
      </w:r>
    </w:p>
    <w:tbl>
      <w:tblPr>
        <w:tblStyle w:val="Tabelraster"/>
        <w:tblW w:w="9034" w:type="dxa"/>
        <w:tblInd w:w="33" w:type="dxa"/>
        <w:tblLook w:val="04A0" w:firstRow="1" w:lastRow="0" w:firstColumn="1" w:lastColumn="0" w:noHBand="0" w:noVBand="1"/>
      </w:tblPr>
      <w:tblGrid>
        <w:gridCol w:w="968"/>
        <w:gridCol w:w="5390"/>
        <w:gridCol w:w="1274"/>
        <w:gridCol w:w="1402"/>
      </w:tblGrid>
      <w:tr w:rsidR="00904F11" w:rsidRPr="00220687" w14:paraId="3D076DF3" w14:textId="77777777" w:rsidTr="00EC2723">
        <w:tc>
          <w:tcPr>
            <w:tcW w:w="968" w:type="dxa"/>
            <w:shd w:val="clear" w:color="auto" w:fill="000000" w:themeFill="text1"/>
          </w:tcPr>
          <w:p w14:paraId="08AB66F4" w14:textId="77777777" w:rsidR="00904F11" w:rsidRPr="00220687" w:rsidRDefault="00904F11" w:rsidP="00757E47">
            <w:pPr>
              <w:tabs>
                <w:tab w:val="left" w:pos="567"/>
              </w:tabs>
              <w:spacing w:line="276" w:lineRule="auto"/>
              <w:rPr>
                <w:rFonts w:ascii="Corbel" w:hAnsi="Corbel"/>
                <w:b/>
                <w:color w:val="FFFFFF" w:themeColor="background1"/>
                <w:szCs w:val="18"/>
              </w:rPr>
            </w:pPr>
            <w:r w:rsidRPr="00220687">
              <w:rPr>
                <w:rFonts w:ascii="Corbel" w:hAnsi="Corbel"/>
                <w:b/>
                <w:color w:val="FFFFFF" w:themeColor="background1"/>
                <w:szCs w:val="18"/>
              </w:rPr>
              <w:t>Sub-criterium</w:t>
            </w:r>
          </w:p>
        </w:tc>
        <w:tc>
          <w:tcPr>
            <w:tcW w:w="5390" w:type="dxa"/>
            <w:shd w:val="clear" w:color="auto" w:fill="000000" w:themeFill="text1"/>
          </w:tcPr>
          <w:p w14:paraId="329966B9" w14:textId="77777777" w:rsidR="00904F11" w:rsidRPr="00220687" w:rsidRDefault="00904F11" w:rsidP="00757E47">
            <w:pPr>
              <w:tabs>
                <w:tab w:val="left" w:pos="567"/>
              </w:tabs>
              <w:spacing w:line="276" w:lineRule="auto"/>
              <w:rPr>
                <w:rFonts w:ascii="Corbel" w:hAnsi="Corbel"/>
                <w:b/>
                <w:color w:val="FFFFFF" w:themeColor="background1"/>
                <w:szCs w:val="18"/>
              </w:rPr>
            </w:pPr>
            <w:r w:rsidRPr="00220687">
              <w:rPr>
                <w:rFonts w:ascii="Corbel" w:hAnsi="Corbel"/>
                <w:b/>
                <w:color w:val="FFFFFF" w:themeColor="background1"/>
                <w:szCs w:val="18"/>
              </w:rPr>
              <w:t>Inhoud</w:t>
            </w:r>
          </w:p>
        </w:tc>
        <w:tc>
          <w:tcPr>
            <w:tcW w:w="1274" w:type="dxa"/>
            <w:shd w:val="clear" w:color="auto" w:fill="000000" w:themeFill="text1"/>
          </w:tcPr>
          <w:p w14:paraId="42069702" w14:textId="169579C9" w:rsidR="00904F11" w:rsidRPr="00220687" w:rsidRDefault="00904F11" w:rsidP="00757E47">
            <w:pPr>
              <w:tabs>
                <w:tab w:val="left" w:pos="567"/>
              </w:tabs>
              <w:spacing w:line="276" w:lineRule="auto"/>
              <w:rPr>
                <w:rFonts w:ascii="Corbel" w:hAnsi="Corbel"/>
                <w:b/>
                <w:color w:val="FFFFFF" w:themeColor="background1"/>
                <w:szCs w:val="18"/>
              </w:rPr>
            </w:pPr>
            <w:r w:rsidRPr="00220687">
              <w:rPr>
                <w:rFonts w:ascii="Corbel" w:hAnsi="Corbel"/>
                <w:b/>
                <w:color w:val="FFFFFF" w:themeColor="background1"/>
                <w:szCs w:val="18"/>
              </w:rPr>
              <w:t>Punten per punt</w:t>
            </w:r>
          </w:p>
        </w:tc>
        <w:tc>
          <w:tcPr>
            <w:tcW w:w="1402" w:type="dxa"/>
            <w:shd w:val="clear" w:color="auto" w:fill="000000" w:themeFill="text1"/>
          </w:tcPr>
          <w:p w14:paraId="11DBEC5D" w14:textId="77777777" w:rsidR="00904F11" w:rsidRPr="00220687" w:rsidRDefault="00904F11" w:rsidP="00757E47">
            <w:pPr>
              <w:tabs>
                <w:tab w:val="left" w:pos="567"/>
              </w:tabs>
              <w:spacing w:line="276" w:lineRule="auto"/>
              <w:rPr>
                <w:rFonts w:ascii="Corbel" w:hAnsi="Corbel"/>
                <w:b/>
                <w:color w:val="FFFFFF" w:themeColor="background1"/>
                <w:szCs w:val="18"/>
              </w:rPr>
            </w:pPr>
            <w:r w:rsidRPr="00220687">
              <w:rPr>
                <w:rFonts w:ascii="Corbel" w:hAnsi="Corbel"/>
                <w:b/>
                <w:color w:val="FFFFFF" w:themeColor="background1"/>
                <w:szCs w:val="18"/>
              </w:rPr>
              <w:t>Maximaal aantal punten</w:t>
            </w:r>
          </w:p>
        </w:tc>
      </w:tr>
      <w:tr w:rsidR="0033061E" w:rsidRPr="00220687" w14:paraId="77F9AAB2" w14:textId="77777777" w:rsidTr="00EC2723">
        <w:tc>
          <w:tcPr>
            <w:tcW w:w="968" w:type="dxa"/>
          </w:tcPr>
          <w:p w14:paraId="6111C5AA" w14:textId="77777777" w:rsidR="0033061E" w:rsidRPr="00220687" w:rsidRDefault="0033061E" w:rsidP="0033061E">
            <w:pPr>
              <w:tabs>
                <w:tab w:val="left" w:pos="567"/>
              </w:tabs>
              <w:spacing w:line="276" w:lineRule="auto"/>
              <w:rPr>
                <w:rFonts w:ascii="Corbel" w:hAnsi="Corbel"/>
                <w:szCs w:val="18"/>
              </w:rPr>
            </w:pPr>
            <w:r w:rsidRPr="00220687">
              <w:rPr>
                <w:rFonts w:ascii="Corbel" w:hAnsi="Corbel"/>
                <w:szCs w:val="18"/>
              </w:rPr>
              <w:t>G1.1</w:t>
            </w:r>
          </w:p>
        </w:tc>
        <w:tc>
          <w:tcPr>
            <w:tcW w:w="5390" w:type="dxa"/>
          </w:tcPr>
          <w:p w14:paraId="01D8E20E" w14:textId="28F3F778" w:rsidR="0033061E" w:rsidRPr="00220687" w:rsidRDefault="0036177B" w:rsidP="0033061E">
            <w:pPr>
              <w:tabs>
                <w:tab w:val="left" w:pos="567"/>
              </w:tabs>
              <w:spacing w:line="276" w:lineRule="auto"/>
              <w:rPr>
                <w:rFonts w:ascii="Corbel" w:hAnsi="Corbel"/>
                <w:szCs w:val="18"/>
              </w:rPr>
            </w:pPr>
            <w:r>
              <w:rPr>
                <w:rFonts w:ascii="Corbel" w:hAnsi="Corbel"/>
                <w:szCs w:val="18"/>
              </w:rPr>
              <w:t>Procesk</w:t>
            </w:r>
            <w:r w:rsidR="003942A7">
              <w:rPr>
                <w:rFonts w:ascii="Corbel" w:hAnsi="Corbel"/>
                <w:szCs w:val="18"/>
              </w:rPr>
              <w:t>waliteit</w:t>
            </w:r>
          </w:p>
        </w:tc>
        <w:tc>
          <w:tcPr>
            <w:tcW w:w="1274" w:type="dxa"/>
          </w:tcPr>
          <w:p w14:paraId="7864D7A6" w14:textId="5E9F5BC8" w:rsidR="0033061E" w:rsidRPr="00220687" w:rsidRDefault="002F7865" w:rsidP="0033061E">
            <w:pPr>
              <w:tabs>
                <w:tab w:val="left" w:pos="567"/>
              </w:tabs>
              <w:spacing w:line="276" w:lineRule="auto"/>
              <w:rPr>
                <w:rFonts w:ascii="Corbel" w:hAnsi="Corbel"/>
                <w:szCs w:val="18"/>
              </w:rPr>
            </w:pPr>
            <w:r>
              <w:rPr>
                <w:rFonts w:ascii="Corbel" w:hAnsi="Corbel"/>
                <w:szCs w:val="18"/>
              </w:rPr>
              <w:t>35</w:t>
            </w:r>
          </w:p>
        </w:tc>
        <w:tc>
          <w:tcPr>
            <w:tcW w:w="1402" w:type="dxa"/>
          </w:tcPr>
          <w:p w14:paraId="4FB1EDB9" w14:textId="2B7FCE10" w:rsidR="0033061E" w:rsidRPr="00220687" w:rsidRDefault="00A23EDB" w:rsidP="0033061E">
            <w:pPr>
              <w:tabs>
                <w:tab w:val="left" w:pos="567"/>
              </w:tabs>
              <w:spacing w:line="276" w:lineRule="auto"/>
              <w:rPr>
                <w:rFonts w:ascii="Corbel" w:hAnsi="Corbel"/>
                <w:szCs w:val="18"/>
              </w:rPr>
            </w:pPr>
            <w:r>
              <w:rPr>
                <w:rFonts w:ascii="Corbel" w:hAnsi="Corbel"/>
                <w:szCs w:val="18"/>
              </w:rPr>
              <w:t>3</w:t>
            </w:r>
            <w:r w:rsidR="00C94AEC">
              <w:rPr>
                <w:rFonts w:ascii="Corbel" w:hAnsi="Corbel"/>
                <w:szCs w:val="18"/>
              </w:rPr>
              <w:t>5</w:t>
            </w:r>
            <w:r w:rsidR="0033061E" w:rsidRPr="00220687">
              <w:rPr>
                <w:rFonts w:ascii="Corbel" w:hAnsi="Corbel"/>
                <w:szCs w:val="18"/>
              </w:rPr>
              <w:t>0</w:t>
            </w:r>
          </w:p>
        </w:tc>
      </w:tr>
      <w:tr w:rsidR="00EC2723" w:rsidRPr="00220687" w14:paraId="2ED057CD" w14:textId="77777777" w:rsidTr="00EC2723">
        <w:tc>
          <w:tcPr>
            <w:tcW w:w="968" w:type="dxa"/>
          </w:tcPr>
          <w:p w14:paraId="40165C5C" w14:textId="77777777" w:rsidR="00EC2723" w:rsidRPr="00220687" w:rsidRDefault="00EC2723" w:rsidP="00EC2723">
            <w:pPr>
              <w:tabs>
                <w:tab w:val="left" w:pos="567"/>
              </w:tabs>
              <w:spacing w:line="276" w:lineRule="auto"/>
              <w:rPr>
                <w:rFonts w:ascii="Corbel" w:hAnsi="Corbel"/>
                <w:szCs w:val="18"/>
              </w:rPr>
            </w:pPr>
            <w:r w:rsidRPr="00220687">
              <w:rPr>
                <w:rFonts w:ascii="Corbel" w:hAnsi="Corbel"/>
                <w:szCs w:val="18"/>
              </w:rPr>
              <w:t>G1.2</w:t>
            </w:r>
          </w:p>
        </w:tc>
        <w:tc>
          <w:tcPr>
            <w:tcW w:w="5390" w:type="dxa"/>
          </w:tcPr>
          <w:p w14:paraId="34E20C44" w14:textId="234B9671" w:rsidR="00EC2723" w:rsidRPr="00220687" w:rsidRDefault="003942A7" w:rsidP="00EC2723">
            <w:pPr>
              <w:tabs>
                <w:tab w:val="left" w:pos="567"/>
              </w:tabs>
              <w:spacing w:line="276" w:lineRule="auto"/>
              <w:rPr>
                <w:rFonts w:ascii="Corbel" w:hAnsi="Corbel"/>
                <w:szCs w:val="18"/>
              </w:rPr>
            </w:pPr>
            <w:r>
              <w:rPr>
                <w:rFonts w:ascii="Corbel" w:hAnsi="Corbel"/>
                <w:szCs w:val="18"/>
              </w:rPr>
              <w:t>Risicobeheersing</w:t>
            </w:r>
          </w:p>
        </w:tc>
        <w:tc>
          <w:tcPr>
            <w:tcW w:w="1274" w:type="dxa"/>
          </w:tcPr>
          <w:p w14:paraId="5EFD542F" w14:textId="2F326841" w:rsidR="00EC2723" w:rsidRPr="00220687" w:rsidRDefault="002F7865" w:rsidP="00EC2723">
            <w:pPr>
              <w:tabs>
                <w:tab w:val="left" w:pos="567"/>
              </w:tabs>
              <w:spacing w:line="276" w:lineRule="auto"/>
              <w:rPr>
                <w:rFonts w:ascii="Corbel" w:hAnsi="Corbel"/>
                <w:szCs w:val="18"/>
              </w:rPr>
            </w:pPr>
            <w:r>
              <w:rPr>
                <w:rFonts w:ascii="Corbel" w:hAnsi="Corbel"/>
                <w:szCs w:val="18"/>
              </w:rPr>
              <w:t>20</w:t>
            </w:r>
          </w:p>
        </w:tc>
        <w:tc>
          <w:tcPr>
            <w:tcW w:w="1402" w:type="dxa"/>
          </w:tcPr>
          <w:p w14:paraId="379373DB" w14:textId="72779422" w:rsidR="00EC2723" w:rsidRPr="00220687" w:rsidRDefault="00C94AEC" w:rsidP="00EC2723">
            <w:pPr>
              <w:tabs>
                <w:tab w:val="left" w:pos="567"/>
              </w:tabs>
              <w:spacing w:line="276" w:lineRule="auto"/>
              <w:rPr>
                <w:rFonts w:ascii="Corbel" w:hAnsi="Corbel"/>
                <w:szCs w:val="18"/>
              </w:rPr>
            </w:pPr>
            <w:r>
              <w:rPr>
                <w:rFonts w:ascii="Corbel" w:hAnsi="Corbel"/>
                <w:szCs w:val="18"/>
              </w:rPr>
              <w:t>20</w:t>
            </w:r>
            <w:r w:rsidR="00CD29EA">
              <w:rPr>
                <w:rFonts w:ascii="Corbel" w:hAnsi="Corbel"/>
                <w:szCs w:val="18"/>
              </w:rPr>
              <w:t>0</w:t>
            </w:r>
          </w:p>
        </w:tc>
      </w:tr>
      <w:tr w:rsidR="004A0142" w:rsidRPr="00220687" w14:paraId="09DDFDA7" w14:textId="77777777" w:rsidTr="00EC2723">
        <w:tc>
          <w:tcPr>
            <w:tcW w:w="968" w:type="dxa"/>
          </w:tcPr>
          <w:p w14:paraId="09C512A4" w14:textId="77777777" w:rsidR="004A0142" w:rsidRPr="00220687" w:rsidRDefault="004A0142" w:rsidP="004A0142">
            <w:pPr>
              <w:tabs>
                <w:tab w:val="left" w:pos="567"/>
              </w:tabs>
              <w:spacing w:line="276" w:lineRule="auto"/>
              <w:rPr>
                <w:rFonts w:ascii="Corbel" w:hAnsi="Corbel"/>
                <w:szCs w:val="18"/>
              </w:rPr>
            </w:pPr>
            <w:r w:rsidRPr="00220687">
              <w:rPr>
                <w:rFonts w:ascii="Corbel" w:hAnsi="Corbel"/>
                <w:szCs w:val="18"/>
              </w:rPr>
              <w:t>G1.3</w:t>
            </w:r>
          </w:p>
        </w:tc>
        <w:tc>
          <w:tcPr>
            <w:tcW w:w="5390" w:type="dxa"/>
          </w:tcPr>
          <w:p w14:paraId="6868D5C6" w14:textId="2B5EDF97" w:rsidR="004A0142" w:rsidRPr="00220687" w:rsidRDefault="003942A7" w:rsidP="004A0142">
            <w:pPr>
              <w:tabs>
                <w:tab w:val="left" w:pos="567"/>
              </w:tabs>
              <w:spacing w:line="276" w:lineRule="auto"/>
              <w:rPr>
                <w:rFonts w:ascii="Corbel" w:hAnsi="Corbel"/>
                <w:szCs w:val="18"/>
              </w:rPr>
            </w:pPr>
            <w:r>
              <w:rPr>
                <w:rFonts w:ascii="Corbel" w:hAnsi="Corbel"/>
                <w:szCs w:val="18"/>
              </w:rPr>
              <w:t>Communicatie</w:t>
            </w:r>
          </w:p>
        </w:tc>
        <w:tc>
          <w:tcPr>
            <w:tcW w:w="1274" w:type="dxa"/>
          </w:tcPr>
          <w:p w14:paraId="18DDEF9D" w14:textId="262AA414" w:rsidR="004A0142" w:rsidRPr="00220687" w:rsidRDefault="002F7865" w:rsidP="004A0142">
            <w:pPr>
              <w:tabs>
                <w:tab w:val="left" w:pos="567"/>
              </w:tabs>
              <w:spacing w:line="276" w:lineRule="auto"/>
              <w:rPr>
                <w:rFonts w:ascii="Corbel" w:hAnsi="Corbel"/>
                <w:szCs w:val="18"/>
              </w:rPr>
            </w:pPr>
            <w:r>
              <w:rPr>
                <w:rFonts w:ascii="Corbel" w:hAnsi="Corbel"/>
                <w:szCs w:val="18"/>
              </w:rPr>
              <w:t>15</w:t>
            </w:r>
          </w:p>
        </w:tc>
        <w:tc>
          <w:tcPr>
            <w:tcW w:w="1402" w:type="dxa"/>
          </w:tcPr>
          <w:p w14:paraId="153E15FB" w14:textId="32DC773C" w:rsidR="004A0142" w:rsidRPr="00220687" w:rsidRDefault="00C94AEC" w:rsidP="004A0142">
            <w:pPr>
              <w:tabs>
                <w:tab w:val="left" w:pos="567"/>
              </w:tabs>
              <w:spacing w:line="276" w:lineRule="auto"/>
              <w:rPr>
                <w:rFonts w:ascii="Corbel" w:hAnsi="Corbel"/>
                <w:szCs w:val="18"/>
              </w:rPr>
            </w:pPr>
            <w:r>
              <w:rPr>
                <w:rFonts w:ascii="Corbel" w:hAnsi="Corbel"/>
                <w:szCs w:val="18"/>
              </w:rPr>
              <w:t>150</w:t>
            </w:r>
          </w:p>
        </w:tc>
      </w:tr>
    </w:tbl>
    <w:p w14:paraId="27A56913" w14:textId="77777777" w:rsidR="0033061E" w:rsidRDefault="0033061E" w:rsidP="00D31C83">
      <w:pPr>
        <w:tabs>
          <w:tab w:val="left" w:pos="567"/>
        </w:tabs>
        <w:spacing w:line="276" w:lineRule="auto"/>
        <w:rPr>
          <w:rFonts w:ascii="Corbel" w:hAnsi="Corbel"/>
          <w:szCs w:val="18"/>
        </w:rPr>
      </w:pPr>
    </w:p>
    <w:p w14:paraId="38E1144C" w14:textId="6FF8F80E" w:rsidR="00D31C83" w:rsidRPr="00220687" w:rsidRDefault="00D31C83" w:rsidP="00D31C83">
      <w:pPr>
        <w:tabs>
          <w:tab w:val="left" w:pos="567"/>
        </w:tabs>
        <w:spacing w:line="276" w:lineRule="auto"/>
        <w:rPr>
          <w:rFonts w:ascii="Corbel" w:hAnsi="Corbel"/>
          <w:szCs w:val="18"/>
        </w:rPr>
      </w:pPr>
      <w:r w:rsidRPr="00220687">
        <w:rPr>
          <w:rFonts w:ascii="Corbel" w:hAnsi="Corbel"/>
          <w:szCs w:val="18"/>
        </w:rPr>
        <w:t>De volgende cijfers kunnen worden toegekend:</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417"/>
        <w:gridCol w:w="6917"/>
      </w:tblGrid>
      <w:tr w:rsidR="00F43B7A" w:rsidRPr="00220687" w14:paraId="171FA7C0" w14:textId="77777777" w:rsidTr="00757E47">
        <w:trPr>
          <w:trHeight w:val="414"/>
        </w:trPr>
        <w:tc>
          <w:tcPr>
            <w:tcW w:w="993" w:type="dxa"/>
            <w:tcBorders>
              <w:top w:val="single" w:sz="4" w:space="0" w:color="auto"/>
              <w:left w:val="single" w:sz="4" w:space="0" w:color="auto"/>
              <w:bottom w:val="single" w:sz="4" w:space="0" w:color="auto"/>
              <w:right w:val="single" w:sz="4" w:space="0" w:color="auto"/>
            </w:tcBorders>
            <w:shd w:val="clear" w:color="auto" w:fill="000000" w:themeFill="text1"/>
            <w:hideMark/>
          </w:tcPr>
          <w:bookmarkEnd w:id="108"/>
          <w:p w14:paraId="2DD46E91" w14:textId="77777777" w:rsidR="00D31C83" w:rsidRPr="00220687" w:rsidRDefault="00D31C83" w:rsidP="00757E47">
            <w:pPr>
              <w:spacing w:line="276" w:lineRule="auto"/>
              <w:rPr>
                <w:rFonts w:ascii="Corbel" w:eastAsia="Calibri" w:hAnsi="Corbel" w:cs="Arial"/>
                <w:b/>
                <w:color w:val="FFFFFF" w:themeColor="background1"/>
                <w:spacing w:val="0"/>
                <w:szCs w:val="18"/>
              </w:rPr>
            </w:pPr>
            <w:r w:rsidRPr="00220687">
              <w:rPr>
                <w:rFonts w:ascii="Corbel" w:eastAsia="Calibri" w:hAnsi="Corbel" w:cs="Arial"/>
                <w:b/>
                <w:color w:val="FFFFFF" w:themeColor="background1"/>
                <w:spacing w:val="0"/>
                <w:szCs w:val="18"/>
              </w:rPr>
              <w:t>Cijfer</w:t>
            </w: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9A28B0A" w14:textId="77777777" w:rsidR="00D31C83" w:rsidRPr="00220687" w:rsidRDefault="00D31C83" w:rsidP="00757E47">
            <w:pPr>
              <w:spacing w:line="276" w:lineRule="auto"/>
              <w:rPr>
                <w:rFonts w:ascii="Corbel" w:eastAsia="Calibri" w:hAnsi="Corbel" w:cs="Arial"/>
                <w:b/>
                <w:color w:val="FFFFFF" w:themeColor="background1"/>
                <w:spacing w:val="0"/>
                <w:szCs w:val="18"/>
              </w:rPr>
            </w:pPr>
            <w:r w:rsidRPr="00220687">
              <w:rPr>
                <w:rFonts w:ascii="Corbel" w:eastAsia="Calibri" w:hAnsi="Corbel" w:cs="Arial"/>
                <w:b/>
                <w:color w:val="FFFFFF" w:themeColor="background1"/>
                <w:spacing w:val="0"/>
                <w:szCs w:val="18"/>
              </w:rPr>
              <w:t>Waardering</w:t>
            </w:r>
          </w:p>
        </w:tc>
        <w:tc>
          <w:tcPr>
            <w:tcW w:w="6917" w:type="dxa"/>
            <w:tcBorders>
              <w:top w:val="single" w:sz="4" w:space="0" w:color="auto"/>
              <w:left w:val="single" w:sz="4" w:space="0" w:color="auto"/>
              <w:bottom w:val="single" w:sz="4" w:space="0" w:color="auto"/>
              <w:right w:val="single" w:sz="4" w:space="0" w:color="auto"/>
            </w:tcBorders>
            <w:shd w:val="clear" w:color="auto" w:fill="000000" w:themeFill="text1"/>
          </w:tcPr>
          <w:p w14:paraId="7BBCDAB7" w14:textId="77777777" w:rsidR="00D31C83" w:rsidRPr="00220687" w:rsidRDefault="00D31C83" w:rsidP="00757E47">
            <w:pPr>
              <w:spacing w:line="276" w:lineRule="auto"/>
              <w:rPr>
                <w:rFonts w:ascii="Corbel" w:eastAsia="Calibri" w:hAnsi="Corbel" w:cs="Arial"/>
                <w:b/>
                <w:color w:val="FFFFFF" w:themeColor="background1"/>
                <w:spacing w:val="0"/>
                <w:szCs w:val="18"/>
              </w:rPr>
            </w:pPr>
            <w:r w:rsidRPr="00220687">
              <w:rPr>
                <w:rFonts w:ascii="Corbel" w:eastAsia="Calibri" w:hAnsi="Corbel" w:cs="Arial"/>
                <w:b/>
                <w:color w:val="FFFFFF" w:themeColor="background1"/>
                <w:spacing w:val="0"/>
                <w:szCs w:val="18"/>
              </w:rPr>
              <w:t>Beschrijving</w:t>
            </w:r>
          </w:p>
        </w:tc>
      </w:tr>
      <w:tr w:rsidR="00F43B7A" w:rsidRPr="00220687" w14:paraId="71631037" w14:textId="77777777" w:rsidTr="00757E47">
        <w:trPr>
          <w:trHeight w:val="222"/>
        </w:trPr>
        <w:tc>
          <w:tcPr>
            <w:tcW w:w="993" w:type="dxa"/>
            <w:tcBorders>
              <w:top w:val="single" w:sz="4" w:space="0" w:color="auto"/>
              <w:left w:val="single" w:sz="4" w:space="0" w:color="auto"/>
              <w:bottom w:val="single" w:sz="4" w:space="0" w:color="auto"/>
              <w:right w:val="single" w:sz="4" w:space="0" w:color="auto"/>
            </w:tcBorders>
            <w:hideMark/>
          </w:tcPr>
          <w:p w14:paraId="34734199" w14:textId="77777777" w:rsidR="00D31C83" w:rsidRPr="00220687" w:rsidRDefault="00D31C83" w:rsidP="00757E47">
            <w:pPr>
              <w:spacing w:line="276" w:lineRule="auto"/>
              <w:rPr>
                <w:rFonts w:ascii="Corbel" w:eastAsia="Calibri" w:hAnsi="Corbel" w:cs="Arial"/>
                <w:spacing w:val="0"/>
                <w:szCs w:val="18"/>
              </w:rPr>
            </w:pPr>
            <w:r w:rsidRPr="00220687">
              <w:rPr>
                <w:rFonts w:ascii="Corbel" w:eastAsia="Calibri" w:hAnsi="Corbel" w:cs="Arial"/>
                <w:spacing w:val="0"/>
                <w:szCs w:val="18"/>
              </w:rPr>
              <w:t>10</w:t>
            </w:r>
          </w:p>
        </w:tc>
        <w:tc>
          <w:tcPr>
            <w:tcW w:w="1417" w:type="dxa"/>
            <w:tcBorders>
              <w:top w:val="single" w:sz="4" w:space="0" w:color="auto"/>
              <w:left w:val="single" w:sz="4" w:space="0" w:color="auto"/>
              <w:bottom w:val="single" w:sz="4" w:space="0" w:color="auto"/>
              <w:right w:val="single" w:sz="4" w:space="0" w:color="auto"/>
            </w:tcBorders>
            <w:hideMark/>
          </w:tcPr>
          <w:p w14:paraId="44A8640C" w14:textId="77777777" w:rsidR="00D31C83" w:rsidRPr="00220687" w:rsidRDefault="00D31C83" w:rsidP="00757E47">
            <w:pPr>
              <w:spacing w:line="276" w:lineRule="auto"/>
              <w:rPr>
                <w:rFonts w:ascii="Corbel" w:eastAsia="Calibri" w:hAnsi="Corbel" w:cs="Arial"/>
                <w:spacing w:val="0"/>
                <w:szCs w:val="18"/>
              </w:rPr>
            </w:pPr>
            <w:r w:rsidRPr="00220687">
              <w:rPr>
                <w:rFonts w:ascii="Corbel" w:eastAsia="Calibri" w:hAnsi="Corbel" w:cs="Arial"/>
                <w:spacing w:val="0"/>
                <w:szCs w:val="18"/>
              </w:rPr>
              <w:t xml:space="preserve">Uitstekend </w:t>
            </w:r>
          </w:p>
        </w:tc>
        <w:tc>
          <w:tcPr>
            <w:tcW w:w="6917" w:type="dxa"/>
            <w:tcBorders>
              <w:top w:val="single" w:sz="4" w:space="0" w:color="auto"/>
              <w:left w:val="single" w:sz="4" w:space="0" w:color="auto"/>
              <w:bottom w:val="single" w:sz="4" w:space="0" w:color="auto"/>
              <w:right w:val="single" w:sz="4" w:space="0" w:color="auto"/>
            </w:tcBorders>
          </w:tcPr>
          <w:p w14:paraId="0B12F58E" w14:textId="77E1A6E9" w:rsidR="00D31C83" w:rsidRPr="00220687" w:rsidRDefault="00D31C83" w:rsidP="00757E47">
            <w:pPr>
              <w:spacing w:line="276" w:lineRule="auto"/>
              <w:rPr>
                <w:rFonts w:ascii="Corbel" w:eastAsia="Calibri" w:hAnsi="Corbel" w:cs="Arial"/>
                <w:spacing w:val="0"/>
                <w:szCs w:val="18"/>
              </w:rPr>
            </w:pPr>
            <w:r w:rsidRPr="00220687">
              <w:rPr>
                <w:rFonts w:ascii="Corbel" w:eastAsia="Verdana" w:hAnsi="Corbel" w:cs="Arial"/>
                <w:noProof/>
                <w:color w:val="000000"/>
                <w:spacing w:val="0"/>
                <w:szCs w:val="18"/>
                <w:lang w:eastAsia="en-US"/>
              </w:rPr>
              <w:t>De wijze van invulling is zeer degelijk, inhoudelijk zeer relevant en biedt maximale meerwaarde. Er is sprake van zeer positief onderscheidend vermogen ten opzichte van overige Inschrijvers in meerdere opzichten. De invulling overtreft de verwachtingen van de aanbestedende dienst.</w:t>
            </w:r>
          </w:p>
        </w:tc>
      </w:tr>
      <w:tr w:rsidR="00F43B7A" w:rsidRPr="00220687" w14:paraId="74D74B69" w14:textId="77777777" w:rsidTr="00757E47">
        <w:trPr>
          <w:trHeight w:val="254"/>
        </w:trPr>
        <w:tc>
          <w:tcPr>
            <w:tcW w:w="993" w:type="dxa"/>
            <w:tcBorders>
              <w:top w:val="single" w:sz="4" w:space="0" w:color="auto"/>
              <w:left w:val="single" w:sz="4" w:space="0" w:color="auto"/>
              <w:bottom w:val="single" w:sz="4" w:space="0" w:color="auto"/>
              <w:right w:val="single" w:sz="4" w:space="0" w:color="auto"/>
            </w:tcBorders>
            <w:hideMark/>
          </w:tcPr>
          <w:p w14:paraId="007200B3" w14:textId="4B492FAA" w:rsidR="00D31C83" w:rsidRPr="00220687" w:rsidRDefault="00BF46B5" w:rsidP="00757E47">
            <w:pPr>
              <w:spacing w:line="276" w:lineRule="auto"/>
              <w:rPr>
                <w:rFonts w:ascii="Corbel" w:eastAsia="Calibri" w:hAnsi="Corbel" w:cs="Arial"/>
                <w:spacing w:val="0"/>
                <w:szCs w:val="18"/>
              </w:rPr>
            </w:pPr>
            <w:r>
              <w:rPr>
                <w:rFonts w:ascii="Corbel" w:eastAsia="Calibri" w:hAnsi="Corbel" w:cs="Arial"/>
                <w:spacing w:val="0"/>
                <w:szCs w:val="18"/>
              </w:rPr>
              <w:t>5</w:t>
            </w:r>
          </w:p>
        </w:tc>
        <w:tc>
          <w:tcPr>
            <w:tcW w:w="1417" w:type="dxa"/>
            <w:tcBorders>
              <w:top w:val="single" w:sz="4" w:space="0" w:color="auto"/>
              <w:left w:val="single" w:sz="4" w:space="0" w:color="auto"/>
              <w:bottom w:val="single" w:sz="4" w:space="0" w:color="auto"/>
              <w:right w:val="single" w:sz="4" w:space="0" w:color="auto"/>
            </w:tcBorders>
            <w:hideMark/>
          </w:tcPr>
          <w:p w14:paraId="30918A1A" w14:textId="03EECBAE" w:rsidR="00D31C83" w:rsidRPr="00220687" w:rsidRDefault="00BB3E5B" w:rsidP="00757E47">
            <w:pPr>
              <w:spacing w:line="276" w:lineRule="auto"/>
              <w:rPr>
                <w:rFonts w:ascii="Corbel" w:eastAsia="Calibri" w:hAnsi="Corbel" w:cs="Arial"/>
                <w:spacing w:val="0"/>
                <w:szCs w:val="18"/>
              </w:rPr>
            </w:pPr>
            <w:r>
              <w:rPr>
                <w:rFonts w:ascii="Corbel" w:eastAsia="Calibri" w:hAnsi="Corbel" w:cs="Arial"/>
                <w:spacing w:val="0"/>
                <w:szCs w:val="18"/>
              </w:rPr>
              <w:t>G</w:t>
            </w:r>
            <w:r w:rsidR="00D31C83" w:rsidRPr="00220687">
              <w:rPr>
                <w:rFonts w:ascii="Corbel" w:eastAsia="Calibri" w:hAnsi="Corbel" w:cs="Arial"/>
                <w:spacing w:val="0"/>
                <w:szCs w:val="18"/>
              </w:rPr>
              <w:t xml:space="preserve">oed </w:t>
            </w:r>
          </w:p>
        </w:tc>
        <w:tc>
          <w:tcPr>
            <w:tcW w:w="6917" w:type="dxa"/>
            <w:tcBorders>
              <w:top w:val="single" w:sz="4" w:space="0" w:color="auto"/>
              <w:left w:val="single" w:sz="4" w:space="0" w:color="auto"/>
              <w:bottom w:val="single" w:sz="4" w:space="0" w:color="auto"/>
              <w:right w:val="single" w:sz="4" w:space="0" w:color="auto"/>
            </w:tcBorders>
          </w:tcPr>
          <w:p w14:paraId="5A6BCE54" w14:textId="2E53CC16" w:rsidR="00D31C83" w:rsidRPr="00220687" w:rsidRDefault="00D31C83" w:rsidP="00757E47">
            <w:pPr>
              <w:spacing w:line="276" w:lineRule="auto"/>
              <w:rPr>
                <w:rFonts w:ascii="Corbel" w:eastAsia="Calibri" w:hAnsi="Corbel" w:cs="Arial"/>
                <w:spacing w:val="0"/>
                <w:szCs w:val="18"/>
              </w:rPr>
            </w:pPr>
            <w:r w:rsidRPr="00220687">
              <w:rPr>
                <w:rFonts w:ascii="Corbel" w:eastAsia="Verdana" w:hAnsi="Corbel" w:cs="Arial"/>
                <w:noProof/>
                <w:color w:val="000000"/>
                <w:spacing w:val="0"/>
                <w:szCs w:val="18"/>
                <w:lang w:eastAsia="en-US"/>
              </w:rPr>
              <w:t>De wijze van invulling is degelijk, inhoudelijk relevant en biedt duidelijke meerwaarde. Er is sprake van positief onderscheidend vermogen ten opzichte van overige Inschrijvers in één of meerdere opzichten. De invulling overtreft de verwachtingen van de aanbestedende dienst.</w:t>
            </w:r>
          </w:p>
        </w:tc>
      </w:tr>
      <w:tr w:rsidR="00F43B7A" w:rsidRPr="00220687" w14:paraId="23526481" w14:textId="77777777" w:rsidTr="00757E47">
        <w:trPr>
          <w:trHeight w:val="276"/>
        </w:trPr>
        <w:tc>
          <w:tcPr>
            <w:tcW w:w="993" w:type="dxa"/>
            <w:tcBorders>
              <w:top w:val="single" w:sz="4" w:space="0" w:color="auto"/>
              <w:left w:val="single" w:sz="4" w:space="0" w:color="auto"/>
              <w:bottom w:val="single" w:sz="4" w:space="0" w:color="auto"/>
              <w:right w:val="single" w:sz="4" w:space="0" w:color="auto"/>
            </w:tcBorders>
            <w:hideMark/>
          </w:tcPr>
          <w:p w14:paraId="0274EA0B" w14:textId="5D628F10" w:rsidR="00D31C83" w:rsidRPr="00220687" w:rsidRDefault="00BF46B5" w:rsidP="00757E47">
            <w:pPr>
              <w:spacing w:line="276" w:lineRule="auto"/>
              <w:rPr>
                <w:rFonts w:ascii="Corbel" w:eastAsia="Calibri" w:hAnsi="Corbel" w:cs="Arial"/>
                <w:spacing w:val="0"/>
                <w:szCs w:val="18"/>
              </w:rPr>
            </w:pPr>
            <w:r>
              <w:rPr>
                <w:rFonts w:ascii="Corbel" w:eastAsia="Calibri" w:hAnsi="Corbel" w:cs="Arial"/>
                <w:spacing w:val="0"/>
                <w:szCs w:val="18"/>
              </w:rPr>
              <w:t>0</w:t>
            </w:r>
          </w:p>
        </w:tc>
        <w:tc>
          <w:tcPr>
            <w:tcW w:w="1417" w:type="dxa"/>
            <w:tcBorders>
              <w:top w:val="single" w:sz="4" w:space="0" w:color="auto"/>
              <w:left w:val="single" w:sz="4" w:space="0" w:color="auto"/>
              <w:bottom w:val="single" w:sz="4" w:space="0" w:color="auto"/>
              <w:right w:val="single" w:sz="4" w:space="0" w:color="auto"/>
            </w:tcBorders>
            <w:hideMark/>
          </w:tcPr>
          <w:p w14:paraId="5A4354E0" w14:textId="77777777" w:rsidR="00D31C83" w:rsidRPr="00220687" w:rsidRDefault="00D31C83" w:rsidP="00757E47">
            <w:pPr>
              <w:spacing w:line="276" w:lineRule="auto"/>
              <w:rPr>
                <w:rFonts w:ascii="Corbel" w:eastAsia="Calibri" w:hAnsi="Corbel" w:cs="Arial"/>
                <w:spacing w:val="0"/>
                <w:szCs w:val="18"/>
              </w:rPr>
            </w:pPr>
            <w:r w:rsidRPr="00220687">
              <w:rPr>
                <w:rFonts w:ascii="Corbel" w:eastAsia="Calibri" w:hAnsi="Corbel" w:cs="Arial"/>
                <w:spacing w:val="0"/>
                <w:szCs w:val="18"/>
              </w:rPr>
              <w:t>Voldoende</w:t>
            </w:r>
          </w:p>
        </w:tc>
        <w:tc>
          <w:tcPr>
            <w:tcW w:w="6917" w:type="dxa"/>
            <w:tcBorders>
              <w:top w:val="single" w:sz="4" w:space="0" w:color="auto"/>
              <w:left w:val="single" w:sz="4" w:space="0" w:color="auto"/>
              <w:bottom w:val="single" w:sz="4" w:space="0" w:color="auto"/>
              <w:right w:val="single" w:sz="4" w:space="0" w:color="auto"/>
            </w:tcBorders>
          </w:tcPr>
          <w:p w14:paraId="641C0E03" w14:textId="06D617AA" w:rsidR="00D31C83" w:rsidRPr="00220687" w:rsidRDefault="00D31C83" w:rsidP="00757E47">
            <w:pPr>
              <w:spacing w:line="276" w:lineRule="auto"/>
              <w:rPr>
                <w:rFonts w:ascii="Corbel" w:eastAsia="Calibri" w:hAnsi="Corbel" w:cs="Arial"/>
                <w:spacing w:val="0"/>
                <w:szCs w:val="18"/>
              </w:rPr>
            </w:pPr>
            <w:r w:rsidRPr="00220687">
              <w:rPr>
                <w:rFonts w:ascii="Corbel" w:eastAsia="Verdana" w:hAnsi="Corbel" w:cs="Arial"/>
                <w:noProof/>
                <w:color w:val="000000"/>
                <w:spacing w:val="0"/>
                <w:szCs w:val="18"/>
                <w:lang w:eastAsia="en-US"/>
              </w:rPr>
              <w:t xml:space="preserve">De wijze van invulling is degelijk en inhoudelijk relevant, maar biedt geen meerwaarde. De invulling voldoet aan het in het aanbestedingsdocument gestelde </w:t>
            </w:r>
            <w:r w:rsidR="00685FFA" w:rsidRPr="00220687">
              <w:rPr>
                <w:rFonts w:ascii="Corbel" w:eastAsia="Verdana" w:hAnsi="Corbel" w:cs="Arial"/>
                <w:noProof/>
                <w:color w:val="000000"/>
                <w:spacing w:val="0"/>
                <w:szCs w:val="18"/>
                <w:lang w:eastAsia="en-US"/>
              </w:rPr>
              <w:t>m</w:t>
            </w:r>
            <w:r w:rsidR="00685FFA">
              <w:rPr>
                <w:rFonts w:ascii="Corbel" w:eastAsia="Verdana" w:hAnsi="Corbel" w:cs="Arial"/>
                <w:noProof/>
                <w:color w:val="000000"/>
                <w:spacing w:val="0"/>
                <w:szCs w:val="18"/>
                <w:lang w:eastAsia="en-US"/>
              </w:rPr>
              <w:t xml:space="preserve">et </w:t>
            </w:r>
            <w:r w:rsidR="00685FFA" w:rsidRPr="00220687">
              <w:rPr>
                <w:rFonts w:ascii="Corbel" w:eastAsia="Verdana" w:hAnsi="Corbel" w:cs="Arial"/>
                <w:noProof/>
                <w:color w:val="000000"/>
                <w:spacing w:val="0"/>
                <w:szCs w:val="18"/>
                <w:lang w:eastAsia="en-US"/>
              </w:rPr>
              <w:t>b</w:t>
            </w:r>
            <w:r w:rsidR="00685FFA">
              <w:rPr>
                <w:rFonts w:ascii="Corbel" w:eastAsia="Verdana" w:hAnsi="Corbel" w:cs="Arial"/>
                <w:noProof/>
                <w:color w:val="000000"/>
                <w:spacing w:val="0"/>
                <w:szCs w:val="18"/>
                <w:lang w:eastAsia="en-US"/>
              </w:rPr>
              <w:t xml:space="preserve">etrekking </w:t>
            </w:r>
            <w:r w:rsidR="00685FFA" w:rsidRPr="00220687">
              <w:rPr>
                <w:rFonts w:ascii="Corbel" w:eastAsia="Verdana" w:hAnsi="Corbel" w:cs="Arial"/>
                <w:noProof/>
                <w:color w:val="000000"/>
                <w:spacing w:val="0"/>
                <w:szCs w:val="18"/>
                <w:lang w:eastAsia="en-US"/>
              </w:rPr>
              <w:t>t</w:t>
            </w:r>
            <w:r w:rsidR="00685FFA">
              <w:rPr>
                <w:rFonts w:ascii="Corbel" w:eastAsia="Verdana" w:hAnsi="Corbel" w:cs="Arial"/>
                <w:noProof/>
                <w:color w:val="000000"/>
                <w:spacing w:val="0"/>
                <w:szCs w:val="18"/>
                <w:lang w:eastAsia="en-US"/>
              </w:rPr>
              <w:t>ot</w:t>
            </w:r>
            <w:r w:rsidRPr="00220687">
              <w:rPr>
                <w:rFonts w:ascii="Corbel" w:eastAsia="Verdana" w:hAnsi="Corbel" w:cs="Arial"/>
                <w:noProof/>
                <w:color w:val="000000"/>
                <w:spacing w:val="0"/>
                <w:szCs w:val="18"/>
                <w:lang w:eastAsia="en-US"/>
              </w:rPr>
              <w:t xml:space="preserve"> dit gunningcriterium.</w:t>
            </w:r>
          </w:p>
        </w:tc>
      </w:tr>
      <w:tr w:rsidR="00F43B7A" w:rsidRPr="00220687" w14:paraId="4C567FC0" w14:textId="77777777" w:rsidTr="00757E47">
        <w:trPr>
          <w:trHeight w:val="266"/>
        </w:trPr>
        <w:tc>
          <w:tcPr>
            <w:tcW w:w="993" w:type="dxa"/>
            <w:tcBorders>
              <w:top w:val="single" w:sz="4" w:space="0" w:color="auto"/>
              <w:left w:val="single" w:sz="4" w:space="0" w:color="auto"/>
              <w:bottom w:val="single" w:sz="4" w:space="0" w:color="auto"/>
              <w:right w:val="single" w:sz="4" w:space="0" w:color="auto"/>
            </w:tcBorders>
            <w:hideMark/>
          </w:tcPr>
          <w:p w14:paraId="2AE6736B" w14:textId="07479ADA" w:rsidR="00D31C83" w:rsidRPr="00220687" w:rsidRDefault="00BF46B5" w:rsidP="00757E47">
            <w:pPr>
              <w:spacing w:line="276" w:lineRule="auto"/>
              <w:rPr>
                <w:rFonts w:ascii="Corbel" w:eastAsia="Calibri" w:hAnsi="Corbel" w:cs="Arial"/>
                <w:spacing w:val="0"/>
                <w:szCs w:val="18"/>
              </w:rPr>
            </w:pPr>
            <w:r>
              <w:rPr>
                <w:rFonts w:ascii="Corbel" w:eastAsia="Calibri" w:hAnsi="Corbel" w:cs="Arial"/>
                <w:spacing w:val="0"/>
                <w:szCs w:val="18"/>
              </w:rPr>
              <w:t>Uitsluiting</w:t>
            </w:r>
          </w:p>
        </w:tc>
        <w:tc>
          <w:tcPr>
            <w:tcW w:w="1417" w:type="dxa"/>
            <w:tcBorders>
              <w:top w:val="single" w:sz="4" w:space="0" w:color="auto"/>
              <w:left w:val="single" w:sz="4" w:space="0" w:color="auto"/>
              <w:bottom w:val="single" w:sz="4" w:space="0" w:color="auto"/>
              <w:right w:val="single" w:sz="4" w:space="0" w:color="auto"/>
            </w:tcBorders>
            <w:hideMark/>
          </w:tcPr>
          <w:p w14:paraId="65E69F71" w14:textId="77777777" w:rsidR="00D31C83" w:rsidRPr="00220687" w:rsidRDefault="00D31C83" w:rsidP="00757E47">
            <w:pPr>
              <w:spacing w:line="276" w:lineRule="auto"/>
              <w:rPr>
                <w:rFonts w:ascii="Corbel" w:eastAsia="Calibri" w:hAnsi="Corbel" w:cs="Arial"/>
                <w:spacing w:val="0"/>
                <w:szCs w:val="18"/>
              </w:rPr>
            </w:pPr>
            <w:r w:rsidRPr="00220687">
              <w:rPr>
                <w:rFonts w:ascii="Corbel" w:eastAsia="Calibri" w:hAnsi="Corbel" w:cs="Arial"/>
                <w:spacing w:val="0"/>
                <w:szCs w:val="18"/>
              </w:rPr>
              <w:t>Onvoldoende</w:t>
            </w:r>
          </w:p>
        </w:tc>
        <w:tc>
          <w:tcPr>
            <w:tcW w:w="6917" w:type="dxa"/>
            <w:tcBorders>
              <w:top w:val="single" w:sz="4" w:space="0" w:color="auto"/>
              <w:left w:val="single" w:sz="4" w:space="0" w:color="auto"/>
              <w:bottom w:val="single" w:sz="4" w:space="0" w:color="auto"/>
              <w:right w:val="single" w:sz="4" w:space="0" w:color="auto"/>
            </w:tcBorders>
          </w:tcPr>
          <w:p w14:paraId="5B7FAE81" w14:textId="3FF742BE" w:rsidR="00D31C83" w:rsidRPr="00220687" w:rsidRDefault="00D31C83" w:rsidP="00757E47">
            <w:pPr>
              <w:spacing w:line="276" w:lineRule="auto"/>
              <w:rPr>
                <w:rFonts w:ascii="Corbel" w:eastAsia="Calibri" w:hAnsi="Corbel" w:cs="Arial"/>
                <w:spacing w:val="0"/>
                <w:szCs w:val="18"/>
              </w:rPr>
            </w:pPr>
            <w:r w:rsidRPr="00220687">
              <w:rPr>
                <w:rFonts w:ascii="Corbel" w:eastAsia="Verdana" w:hAnsi="Corbel" w:cs="Arial"/>
                <w:noProof/>
                <w:color w:val="000000"/>
                <w:spacing w:val="0"/>
                <w:szCs w:val="18"/>
                <w:lang w:eastAsia="en-US"/>
              </w:rPr>
              <w:t>E</w:t>
            </w:r>
            <w:r w:rsidR="00BF46B5">
              <w:rPr>
                <w:rFonts w:ascii="Corbel" w:eastAsia="Verdana" w:hAnsi="Corbel" w:cs="Arial"/>
                <w:noProof/>
                <w:color w:val="000000"/>
                <w:spacing w:val="0"/>
                <w:szCs w:val="18"/>
                <w:lang w:eastAsia="en-US"/>
              </w:rPr>
              <w:t>é</w:t>
            </w:r>
            <w:r w:rsidRPr="00220687">
              <w:rPr>
                <w:rFonts w:ascii="Corbel" w:eastAsia="Verdana" w:hAnsi="Corbel" w:cs="Arial"/>
                <w:noProof/>
                <w:color w:val="000000"/>
                <w:spacing w:val="0"/>
                <w:szCs w:val="18"/>
                <w:lang w:eastAsia="en-US"/>
              </w:rPr>
              <w:t>n of enkele significante onderdelen ontbreken. De wijze van invulling is onvoldoende degelijk. De invulling voldoet slechts gedeeltelijk aan het in het aanbestedingsdocument gestelde m</w:t>
            </w:r>
            <w:r w:rsidR="00BE0F24">
              <w:rPr>
                <w:rFonts w:ascii="Corbel" w:eastAsia="Verdana" w:hAnsi="Corbel" w:cs="Arial"/>
                <w:noProof/>
                <w:color w:val="000000"/>
                <w:spacing w:val="0"/>
                <w:szCs w:val="18"/>
                <w:lang w:eastAsia="en-US"/>
              </w:rPr>
              <w:t xml:space="preserve">et </w:t>
            </w:r>
            <w:r w:rsidRPr="00220687">
              <w:rPr>
                <w:rFonts w:ascii="Corbel" w:eastAsia="Verdana" w:hAnsi="Corbel" w:cs="Arial"/>
                <w:noProof/>
                <w:color w:val="000000"/>
                <w:spacing w:val="0"/>
                <w:szCs w:val="18"/>
                <w:lang w:eastAsia="en-US"/>
              </w:rPr>
              <w:t>b</w:t>
            </w:r>
            <w:r w:rsidR="00BE0F24">
              <w:rPr>
                <w:rFonts w:ascii="Corbel" w:eastAsia="Verdana" w:hAnsi="Corbel" w:cs="Arial"/>
                <w:noProof/>
                <w:color w:val="000000"/>
                <w:spacing w:val="0"/>
                <w:szCs w:val="18"/>
                <w:lang w:eastAsia="en-US"/>
              </w:rPr>
              <w:t xml:space="preserve">etrekking </w:t>
            </w:r>
            <w:r w:rsidRPr="00220687">
              <w:rPr>
                <w:rFonts w:ascii="Corbel" w:eastAsia="Verdana" w:hAnsi="Corbel" w:cs="Arial"/>
                <w:noProof/>
                <w:color w:val="000000"/>
                <w:spacing w:val="0"/>
                <w:szCs w:val="18"/>
                <w:lang w:eastAsia="en-US"/>
              </w:rPr>
              <w:t>t</w:t>
            </w:r>
            <w:r w:rsidR="00BE0F24">
              <w:rPr>
                <w:rFonts w:ascii="Corbel" w:eastAsia="Verdana" w:hAnsi="Corbel" w:cs="Arial"/>
                <w:noProof/>
                <w:color w:val="000000"/>
                <w:spacing w:val="0"/>
                <w:szCs w:val="18"/>
                <w:lang w:eastAsia="en-US"/>
              </w:rPr>
              <w:t>ot</w:t>
            </w:r>
            <w:r w:rsidRPr="00220687">
              <w:rPr>
                <w:rFonts w:ascii="Corbel" w:eastAsia="Verdana" w:hAnsi="Corbel" w:cs="Arial"/>
                <w:noProof/>
                <w:color w:val="000000"/>
                <w:spacing w:val="0"/>
                <w:szCs w:val="18"/>
                <w:lang w:eastAsia="en-US"/>
              </w:rPr>
              <w:t xml:space="preserve"> dit gunningcriterium.</w:t>
            </w:r>
          </w:p>
        </w:tc>
      </w:tr>
      <w:tr w:rsidR="00F43B7A" w:rsidRPr="00220687" w14:paraId="5EB0A5DB" w14:textId="77777777" w:rsidTr="00757E47">
        <w:trPr>
          <w:trHeight w:val="270"/>
        </w:trPr>
        <w:tc>
          <w:tcPr>
            <w:tcW w:w="993" w:type="dxa"/>
            <w:tcBorders>
              <w:top w:val="single" w:sz="4" w:space="0" w:color="auto"/>
              <w:left w:val="single" w:sz="4" w:space="0" w:color="auto"/>
              <w:bottom w:val="single" w:sz="4" w:space="0" w:color="auto"/>
              <w:right w:val="single" w:sz="4" w:space="0" w:color="auto"/>
            </w:tcBorders>
            <w:hideMark/>
          </w:tcPr>
          <w:p w14:paraId="2D6FD061" w14:textId="162AD3C7" w:rsidR="00D31C83" w:rsidRPr="00220687" w:rsidRDefault="00BF46B5" w:rsidP="00757E47">
            <w:pPr>
              <w:spacing w:line="276" w:lineRule="auto"/>
              <w:rPr>
                <w:rFonts w:ascii="Corbel" w:eastAsia="Calibri" w:hAnsi="Corbel" w:cs="Arial"/>
                <w:spacing w:val="0"/>
                <w:szCs w:val="18"/>
              </w:rPr>
            </w:pPr>
            <w:r>
              <w:rPr>
                <w:rFonts w:ascii="Corbel" w:eastAsia="Calibri" w:hAnsi="Corbel" w:cs="Arial"/>
                <w:spacing w:val="0"/>
                <w:szCs w:val="18"/>
              </w:rPr>
              <w:t>Uitsluiting</w:t>
            </w:r>
          </w:p>
        </w:tc>
        <w:tc>
          <w:tcPr>
            <w:tcW w:w="1417" w:type="dxa"/>
            <w:tcBorders>
              <w:top w:val="single" w:sz="4" w:space="0" w:color="auto"/>
              <w:left w:val="single" w:sz="4" w:space="0" w:color="auto"/>
              <w:bottom w:val="single" w:sz="4" w:space="0" w:color="auto"/>
              <w:right w:val="single" w:sz="4" w:space="0" w:color="auto"/>
            </w:tcBorders>
            <w:hideMark/>
          </w:tcPr>
          <w:p w14:paraId="3599D4BB" w14:textId="77777777" w:rsidR="00D31C83" w:rsidRPr="00220687" w:rsidRDefault="00D31C83" w:rsidP="00757E47">
            <w:pPr>
              <w:spacing w:line="276" w:lineRule="auto"/>
              <w:rPr>
                <w:rFonts w:ascii="Corbel" w:eastAsia="Calibri" w:hAnsi="Corbel" w:cs="Arial"/>
                <w:spacing w:val="0"/>
                <w:szCs w:val="18"/>
              </w:rPr>
            </w:pPr>
            <w:r w:rsidRPr="00220687">
              <w:rPr>
                <w:rFonts w:ascii="Corbel" w:eastAsia="Calibri" w:hAnsi="Corbel" w:cs="Arial"/>
                <w:spacing w:val="0"/>
                <w:szCs w:val="18"/>
              </w:rPr>
              <w:t>Niets ingevuld</w:t>
            </w:r>
          </w:p>
        </w:tc>
        <w:tc>
          <w:tcPr>
            <w:tcW w:w="6917" w:type="dxa"/>
            <w:tcBorders>
              <w:top w:val="single" w:sz="4" w:space="0" w:color="auto"/>
              <w:left w:val="single" w:sz="4" w:space="0" w:color="auto"/>
              <w:bottom w:val="single" w:sz="4" w:space="0" w:color="auto"/>
              <w:right w:val="single" w:sz="4" w:space="0" w:color="auto"/>
            </w:tcBorders>
          </w:tcPr>
          <w:p w14:paraId="6982EC50" w14:textId="77777777" w:rsidR="00D31C83" w:rsidRPr="00220687" w:rsidRDefault="00D31C83" w:rsidP="00757E47">
            <w:pPr>
              <w:spacing w:line="276" w:lineRule="auto"/>
              <w:rPr>
                <w:rFonts w:ascii="Corbel" w:eastAsia="Calibri" w:hAnsi="Corbel" w:cs="Arial"/>
                <w:spacing w:val="0"/>
                <w:szCs w:val="18"/>
              </w:rPr>
            </w:pPr>
            <w:r w:rsidRPr="00220687">
              <w:rPr>
                <w:rFonts w:ascii="Corbel" w:eastAsiaTheme="minorHAnsi" w:hAnsi="Corbel" w:cs="Arial"/>
                <w:noProof/>
                <w:spacing w:val="0"/>
                <w:szCs w:val="18"/>
                <w:lang w:eastAsia="en-US"/>
              </w:rPr>
              <w:t>Geen antwoord aangetroffen.</w:t>
            </w:r>
          </w:p>
        </w:tc>
      </w:tr>
    </w:tbl>
    <w:p w14:paraId="39D7B8DF" w14:textId="77777777" w:rsidR="00D31C83" w:rsidRPr="00220687" w:rsidRDefault="00D31C83" w:rsidP="00D31C83">
      <w:pPr>
        <w:tabs>
          <w:tab w:val="left" w:pos="567"/>
        </w:tabs>
        <w:spacing w:line="276" w:lineRule="auto"/>
        <w:rPr>
          <w:rFonts w:ascii="Corbel" w:hAnsi="Corbel"/>
          <w:szCs w:val="18"/>
        </w:rPr>
      </w:pPr>
    </w:p>
    <w:p w14:paraId="23DC1596" w14:textId="192284B5" w:rsidR="00D31C83" w:rsidRPr="00220687" w:rsidRDefault="00D31C83" w:rsidP="00D31C83">
      <w:pPr>
        <w:tabs>
          <w:tab w:val="left" w:pos="567"/>
        </w:tabs>
        <w:spacing w:line="276" w:lineRule="auto"/>
        <w:rPr>
          <w:rFonts w:ascii="Corbel" w:hAnsi="Corbel"/>
          <w:szCs w:val="18"/>
        </w:rPr>
      </w:pPr>
      <w:r w:rsidRPr="00220687">
        <w:rPr>
          <w:rFonts w:ascii="Corbel" w:hAnsi="Corbel"/>
          <w:szCs w:val="18"/>
        </w:rPr>
        <w:t xml:space="preserve">De </w:t>
      </w:r>
      <w:r w:rsidR="0079506F">
        <w:rPr>
          <w:rFonts w:ascii="Corbel" w:hAnsi="Corbel"/>
          <w:szCs w:val="18"/>
        </w:rPr>
        <w:t>3</w:t>
      </w:r>
      <w:r w:rsidRPr="00220687">
        <w:rPr>
          <w:rFonts w:ascii="Corbel" w:hAnsi="Corbel"/>
          <w:szCs w:val="18"/>
        </w:rPr>
        <w:t xml:space="preserve"> </w:t>
      </w:r>
      <w:proofErr w:type="spellStart"/>
      <w:r w:rsidRPr="00220687">
        <w:rPr>
          <w:rFonts w:ascii="Corbel" w:hAnsi="Corbel"/>
          <w:szCs w:val="18"/>
        </w:rPr>
        <w:t>subgunningscriteria</w:t>
      </w:r>
      <w:proofErr w:type="spellEnd"/>
      <w:r w:rsidRPr="00220687">
        <w:rPr>
          <w:rFonts w:ascii="Corbel" w:hAnsi="Corbel"/>
          <w:szCs w:val="18"/>
        </w:rPr>
        <w:t xml:space="preserve"> </w:t>
      </w:r>
      <w:r w:rsidR="0079506F">
        <w:rPr>
          <w:rFonts w:ascii="Corbel" w:hAnsi="Corbel"/>
          <w:szCs w:val="18"/>
        </w:rPr>
        <w:t>diene</w:t>
      </w:r>
      <w:r w:rsidRPr="00220687">
        <w:rPr>
          <w:rFonts w:ascii="Corbel" w:hAnsi="Corbel"/>
          <w:szCs w:val="18"/>
        </w:rPr>
        <w:t xml:space="preserve">n nader uitgewerkt </w:t>
      </w:r>
      <w:r w:rsidR="00654A4F">
        <w:rPr>
          <w:rFonts w:ascii="Corbel" w:hAnsi="Corbel"/>
          <w:szCs w:val="18"/>
        </w:rPr>
        <w:t xml:space="preserve">te </w:t>
      </w:r>
      <w:r w:rsidR="00EC0A45">
        <w:rPr>
          <w:rFonts w:ascii="Corbel" w:hAnsi="Corbel"/>
          <w:szCs w:val="18"/>
        </w:rPr>
        <w:t>worden op basis van het</w:t>
      </w:r>
      <w:r w:rsidRPr="00220687">
        <w:rPr>
          <w:rFonts w:ascii="Corbel" w:hAnsi="Corbel"/>
          <w:szCs w:val="18"/>
        </w:rPr>
        <w:t xml:space="preserve"> </w:t>
      </w:r>
      <w:proofErr w:type="spellStart"/>
      <w:r w:rsidRPr="00220687">
        <w:rPr>
          <w:rFonts w:ascii="Corbel" w:hAnsi="Corbel"/>
          <w:szCs w:val="18"/>
        </w:rPr>
        <w:t>PvE</w:t>
      </w:r>
      <w:proofErr w:type="spellEnd"/>
      <w:r w:rsidRPr="00220687">
        <w:rPr>
          <w:rFonts w:ascii="Corbel" w:hAnsi="Corbel"/>
          <w:szCs w:val="18"/>
        </w:rPr>
        <w:t>, d</w:t>
      </w:r>
      <w:r w:rsidR="00EC0A45">
        <w:rPr>
          <w:rFonts w:ascii="Corbel" w:hAnsi="Corbel"/>
          <w:szCs w:val="18"/>
        </w:rPr>
        <w:t>at</w:t>
      </w:r>
      <w:r w:rsidRPr="00220687">
        <w:rPr>
          <w:rFonts w:ascii="Corbel" w:hAnsi="Corbel"/>
          <w:szCs w:val="18"/>
        </w:rPr>
        <w:t xml:space="preserve"> als bijlage bij</w:t>
      </w:r>
      <w:r w:rsidR="00BF46B5">
        <w:rPr>
          <w:rFonts w:ascii="Corbel" w:hAnsi="Corbel"/>
          <w:szCs w:val="18"/>
        </w:rPr>
        <w:t xml:space="preserve"> de concept Overeenkomst aan</w:t>
      </w:r>
      <w:r w:rsidRPr="00220687">
        <w:rPr>
          <w:rFonts w:ascii="Corbel" w:hAnsi="Corbel"/>
          <w:szCs w:val="18"/>
        </w:rPr>
        <w:t xml:space="preserve"> deze </w:t>
      </w:r>
      <w:r w:rsidR="001A5DB1">
        <w:rPr>
          <w:rFonts w:ascii="Corbel" w:hAnsi="Corbel"/>
          <w:szCs w:val="18"/>
        </w:rPr>
        <w:t>Aanbestedings</w:t>
      </w:r>
      <w:r w:rsidRPr="00220687">
        <w:rPr>
          <w:rFonts w:ascii="Corbel" w:hAnsi="Corbel"/>
          <w:szCs w:val="18"/>
        </w:rPr>
        <w:t xml:space="preserve">leidraad </w:t>
      </w:r>
      <w:r w:rsidR="00654A4F" w:rsidRPr="00220687">
        <w:rPr>
          <w:rFonts w:ascii="Corbel" w:hAnsi="Corbel"/>
          <w:szCs w:val="18"/>
        </w:rPr>
        <w:t>is</w:t>
      </w:r>
      <w:r w:rsidR="00654A4F">
        <w:rPr>
          <w:rFonts w:ascii="Corbel" w:hAnsi="Corbel"/>
          <w:szCs w:val="18"/>
        </w:rPr>
        <w:t xml:space="preserve"> </w:t>
      </w:r>
      <w:r w:rsidR="00BF46B5">
        <w:rPr>
          <w:rFonts w:ascii="Corbel" w:hAnsi="Corbel"/>
          <w:szCs w:val="18"/>
        </w:rPr>
        <w:t>toe</w:t>
      </w:r>
      <w:r w:rsidRPr="00220687">
        <w:rPr>
          <w:rFonts w:ascii="Corbel" w:hAnsi="Corbel"/>
          <w:szCs w:val="18"/>
        </w:rPr>
        <w:t xml:space="preserve">gevoegd. </w:t>
      </w:r>
    </w:p>
    <w:p w14:paraId="4D34D569" w14:textId="77777777" w:rsidR="00D31C83" w:rsidRPr="00220687" w:rsidRDefault="00D31C83" w:rsidP="00D31C83">
      <w:pPr>
        <w:tabs>
          <w:tab w:val="left" w:pos="567"/>
        </w:tabs>
        <w:spacing w:line="276" w:lineRule="auto"/>
        <w:rPr>
          <w:rFonts w:ascii="Corbel" w:hAnsi="Corbel"/>
          <w:szCs w:val="18"/>
        </w:rPr>
      </w:pPr>
    </w:p>
    <w:p w14:paraId="7EEC06A4" w14:textId="515BD6E4" w:rsidR="00D31C83" w:rsidRPr="00220687" w:rsidRDefault="00D31C83" w:rsidP="00D31C83">
      <w:pPr>
        <w:tabs>
          <w:tab w:val="left" w:pos="567"/>
        </w:tabs>
        <w:spacing w:line="276" w:lineRule="auto"/>
        <w:rPr>
          <w:rFonts w:ascii="Corbel" w:hAnsi="Corbel"/>
          <w:szCs w:val="18"/>
        </w:rPr>
      </w:pPr>
      <w:r w:rsidRPr="00220687">
        <w:rPr>
          <w:rFonts w:ascii="Corbel" w:hAnsi="Corbel"/>
          <w:szCs w:val="18"/>
        </w:rPr>
        <w:t>Elk lid van het beoordelingsteam beoordeelt eerst individueel de onderdelen G1.1 t/m G1.</w:t>
      </w:r>
      <w:r w:rsidR="00B4050C">
        <w:rPr>
          <w:rFonts w:ascii="Corbel" w:hAnsi="Corbel"/>
          <w:szCs w:val="18"/>
        </w:rPr>
        <w:t>3</w:t>
      </w:r>
      <w:r w:rsidRPr="00220687">
        <w:rPr>
          <w:rFonts w:ascii="Corbel" w:hAnsi="Corbel"/>
          <w:szCs w:val="18"/>
        </w:rPr>
        <w:t xml:space="preserve">. De beoordelingscijfers worden gegeven op basis van de mate van volledigheid van de behandeling van de genoemde aspecten en in relatie tot de zaken die de provincie Utrecht voor haar als van belang heeft aangegeven. De individuele scores worden besproken door de beoordelaars in een plenaire sessie waarna per onderdeel tot één consensusscore wordt gekomen. Deze consensusscore wordt vermenigvuldigd met de wegingsfactor. Per onderdeel worden de scores bij elkaar opgeteld, zodat één totaalscore </w:t>
      </w:r>
      <w:r w:rsidR="00654A4F">
        <w:rPr>
          <w:rFonts w:ascii="Corbel" w:hAnsi="Corbel"/>
          <w:szCs w:val="18"/>
        </w:rPr>
        <w:t>voor</w:t>
      </w:r>
      <w:r w:rsidR="00654A4F" w:rsidRPr="00220687">
        <w:rPr>
          <w:rFonts w:ascii="Corbel" w:hAnsi="Corbel"/>
          <w:szCs w:val="18"/>
        </w:rPr>
        <w:t xml:space="preserve"> </w:t>
      </w:r>
      <w:r w:rsidRPr="00220687">
        <w:rPr>
          <w:rFonts w:ascii="Corbel" w:hAnsi="Corbel"/>
          <w:szCs w:val="18"/>
        </w:rPr>
        <w:t xml:space="preserve">het criterium ‘Kwaliteit’ </w:t>
      </w:r>
      <w:r w:rsidR="00654A4F">
        <w:rPr>
          <w:rFonts w:ascii="Corbel" w:hAnsi="Corbel"/>
          <w:szCs w:val="18"/>
        </w:rPr>
        <w:t>wordt berekend</w:t>
      </w:r>
      <w:r w:rsidRPr="00220687">
        <w:rPr>
          <w:rFonts w:ascii="Corbel" w:hAnsi="Corbel"/>
          <w:szCs w:val="18"/>
        </w:rPr>
        <w:t>.</w:t>
      </w:r>
      <w:r w:rsidR="00716C2E" w:rsidRPr="00220687">
        <w:rPr>
          <w:rFonts w:ascii="Corbel" w:hAnsi="Corbel"/>
          <w:szCs w:val="18"/>
        </w:rPr>
        <w:t xml:space="preserve"> Als </w:t>
      </w:r>
      <w:r w:rsidR="002005A6">
        <w:rPr>
          <w:rFonts w:ascii="Corbel" w:hAnsi="Corbel"/>
          <w:szCs w:val="18"/>
        </w:rPr>
        <w:t xml:space="preserve">één van de </w:t>
      </w:r>
      <w:proofErr w:type="spellStart"/>
      <w:r w:rsidR="00370C78">
        <w:rPr>
          <w:rFonts w:ascii="Corbel" w:hAnsi="Corbel"/>
          <w:szCs w:val="18"/>
        </w:rPr>
        <w:t>subgunningscriteria</w:t>
      </w:r>
      <w:proofErr w:type="spellEnd"/>
      <w:r w:rsidR="00221BD1">
        <w:rPr>
          <w:rFonts w:ascii="Corbel" w:hAnsi="Corbel"/>
          <w:szCs w:val="18"/>
        </w:rPr>
        <w:t xml:space="preserve"> met onvoldoende wordt beoordeeld of niet is ingevuld</w:t>
      </w:r>
      <w:r w:rsidR="00654A4F">
        <w:rPr>
          <w:rFonts w:ascii="Corbel" w:hAnsi="Corbel"/>
          <w:szCs w:val="18"/>
        </w:rPr>
        <w:t>,</w:t>
      </w:r>
      <w:r w:rsidR="00716C2E" w:rsidRPr="00220687">
        <w:rPr>
          <w:rFonts w:ascii="Corbel" w:hAnsi="Corbel"/>
          <w:szCs w:val="18"/>
        </w:rPr>
        <w:t xml:space="preserve"> </w:t>
      </w:r>
      <w:r w:rsidR="00850AD1" w:rsidRPr="00220687">
        <w:rPr>
          <w:rFonts w:ascii="Corbel" w:hAnsi="Corbel"/>
          <w:szCs w:val="18"/>
        </w:rPr>
        <w:t xml:space="preserve">wordt de Inschrijving terzijde gelegd. </w:t>
      </w:r>
      <w:r w:rsidR="00716C2E" w:rsidRPr="00220687">
        <w:rPr>
          <w:rFonts w:ascii="Corbel" w:hAnsi="Corbel"/>
          <w:szCs w:val="18"/>
        </w:rPr>
        <w:t>Inschrijver</w:t>
      </w:r>
      <w:r w:rsidR="00850AD1" w:rsidRPr="00220687">
        <w:rPr>
          <w:rFonts w:ascii="Corbel" w:hAnsi="Corbel"/>
          <w:szCs w:val="18"/>
        </w:rPr>
        <w:t xml:space="preserve"> </w:t>
      </w:r>
      <w:r w:rsidR="00654A4F">
        <w:rPr>
          <w:rFonts w:ascii="Corbel" w:hAnsi="Corbel"/>
          <w:szCs w:val="18"/>
        </w:rPr>
        <w:t>komt</w:t>
      </w:r>
      <w:r w:rsidR="00654A4F" w:rsidRPr="00220687">
        <w:rPr>
          <w:rFonts w:ascii="Corbel" w:hAnsi="Corbel"/>
          <w:szCs w:val="18"/>
        </w:rPr>
        <w:t xml:space="preserve"> </w:t>
      </w:r>
      <w:r w:rsidR="00E8550A">
        <w:rPr>
          <w:rFonts w:ascii="Corbel" w:hAnsi="Corbel"/>
          <w:szCs w:val="18"/>
        </w:rPr>
        <w:t xml:space="preserve">in dat geval </w:t>
      </w:r>
      <w:r w:rsidR="00850AD1" w:rsidRPr="00220687">
        <w:rPr>
          <w:rFonts w:ascii="Corbel" w:hAnsi="Corbel"/>
          <w:szCs w:val="18"/>
        </w:rPr>
        <w:t>niet voor gunning in aanmerking.</w:t>
      </w:r>
    </w:p>
    <w:p w14:paraId="3FC7B831" w14:textId="77777777" w:rsidR="00D31C83" w:rsidRPr="00220687" w:rsidRDefault="00D31C83" w:rsidP="00D31C83">
      <w:pPr>
        <w:tabs>
          <w:tab w:val="left" w:pos="567"/>
        </w:tabs>
        <w:spacing w:line="276" w:lineRule="auto"/>
        <w:rPr>
          <w:rFonts w:ascii="Corbel" w:hAnsi="Corbel"/>
          <w:szCs w:val="18"/>
        </w:rPr>
      </w:pPr>
    </w:p>
    <w:p w14:paraId="05C2F433" w14:textId="75D7B038" w:rsidR="00F973B3" w:rsidRPr="00F973B3" w:rsidRDefault="00D31C83" w:rsidP="00D31C83">
      <w:pPr>
        <w:tabs>
          <w:tab w:val="left" w:pos="567"/>
        </w:tabs>
        <w:spacing w:line="276" w:lineRule="auto"/>
        <w:rPr>
          <w:rFonts w:ascii="Corbel" w:hAnsi="Corbel"/>
          <w:szCs w:val="18"/>
        </w:rPr>
      </w:pPr>
      <w:r w:rsidRPr="00F973B3">
        <w:rPr>
          <w:rFonts w:ascii="Corbel" w:hAnsi="Corbel"/>
          <w:szCs w:val="18"/>
        </w:rPr>
        <w:t xml:space="preserve">U kunt in totaal op </w:t>
      </w:r>
      <w:r w:rsidR="00654A4F">
        <w:rPr>
          <w:rFonts w:ascii="Corbel" w:hAnsi="Corbel"/>
          <w:szCs w:val="18"/>
        </w:rPr>
        <w:t>K</w:t>
      </w:r>
      <w:r w:rsidRPr="00F973B3">
        <w:rPr>
          <w:rFonts w:ascii="Corbel" w:hAnsi="Corbel"/>
          <w:szCs w:val="18"/>
        </w:rPr>
        <w:t xml:space="preserve">waliteit een maximum score behalen van 700 punten. </w:t>
      </w:r>
    </w:p>
    <w:p w14:paraId="3FEB4443" w14:textId="77777777" w:rsidR="00EB0C92" w:rsidRDefault="00EB0C92" w:rsidP="00D31C83">
      <w:pPr>
        <w:tabs>
          <w:tab w:val="left" w:pos="567"/>
        </w:tabs>
        <w:spacing w:line="276" w:lineRule="auto"/>
        <w:rPr>
          <w:rFonts w:ascii="Corbel" w:hAnsi="Corbel"/>
          <w:b/>
          <w:bCs/>
          <w:szCs w:val="18"/>
        </w:rPr>
      </w:pPr>
    </w:p>
    <w:p w14:paraId="6BF1F7F4" w14:textId="753651C1" w:rsidR="00D31C83" w:rsidRPr="00F973B3" w:rsidRDefault="00D31C83" w:rsidP="00D31C83">
      <w:pPr>
        <w:tabs>
          <w:tab w:val="left" w:pos="567"/>
        </w:tabs>
        <w:spacing w:line="276" w:lineRule="auto"/>
        <w:rPr>
          <w:rFonts w:ascii="Corbel" w:hAnsi="Corbel"/>
          <w:szCs w:val="18"/>
        </w:rPr>
      </w:pPr>
      <w:r w:rsidRPr="00F973B3">
        <w:rPr>
          <w:rFonts w:ascii="Corbel" w:hAnsi="Corbel"/>
          <w:b/>
          <w:bCs/>
          <w:szCs w:val="18"/>
        </w:rPr>
        <w:t>Voorbeeld</w:t>
      </w:r>
      <w:r w:rsidRPr="00F973B3">
        <w:rPr>
          <w:rFonts w:ascii="Corbel" w:hAnsi="Corbel"/>
          <w:szCs w:val="18"/>
        </w:rPr>
        <w:t>:</w:t>
      </w:r>
    </w:p>
    <w:p w14:paraId="3CC248C5" w14:textId="7F085D97" w:rsidR="00D31C83" w:rsidRPr="00F973B3" w:rsidRDefault="00654A4F" w:rsidP="00D31C83">
      <w:pPr>
        <w:rPr>
          <w:rFonts w:ascii="Corbel" w:hAnsi="Corbel"/>
          <w:szCs w:val="18"/>
        </w:rPr>
      </w:pPr>
      <w:r w:rsidRPr="00654A4F">
        <w:rPr>
          <w:rFonts w:ascii="Corbel" w:hAnsi="Corbel"/>
          <w:szCs w:val="18"/>
        </w:rPr>
        <w:t>U scoort een 10 op onderdeel G1.1, wat resulteert in een score van 10 x 35 punten = 350 punten. Op onderdeel G1.2 behaalt u echter slechts een 5, wat resulteert in een score van 5 x 20 punten = 100 punten. Op onderdeel G1.3 scoort u eveneens een 5, wat leidt tot een score van 5 x 15 punten = 75 punten.</w:t>
      </w:r>
      <w:r>
        <w:rPr>
          <w:rFonts w:ascii="Corbel" w:hAnsi="Corbel"/>
          <w:szCs w:val="18"/>
        </w:rPr>
        <w:t xml:space="preserve"> </w:t>
      </w:r>
      <w:r w:rsidR="00D31C83" w:rsidRPr="00F973B3">
        <w:rPr>
          <w:rFonts w:ascii="Corbel" w:hAnsi="Corbel"/>
          <w:szCs w:val="18"/>
        </w:rPr>
        <w:t xml:space="preserve"> In totaal scoort u op kwaliteit: </w:t>
      </w:r>
      <w:r w:rsidR="0067258D" w:rsidRPr="00F973B3">
        <w:rPr>
          <w:rFonts w:ascii="Corbel" w:hAnsi="Corbel"/>
          <w:szCs w:val="18"/>
        </w:rPr>
        <w:t>3</w:t>
      </w:r>
      <w:r w:rsidR="00945E6F" w:rsidRPr="00F973B3">
        <w:rPr>
          <w:rFonts w:ascii="Corbel" w:hAnsi="Corbel"/>
          <w:szCs w:val="18"/>
        </w:rPr>
        <w:t>5</w:t>
      </w:r>
      <w:r w:rsidR="00D31C83" w:rsidRPr="00F973B3">
        <w:rPr>
          <w:rFonts w:ascii="Corbel" w:hAnsi="Corbel"/>
          <w:szCs w:val="18"/>
        </w:rPr>
        <w:t>0+</w:t>
      </w:r>
      <w:r w:rsidR="0067258D" w:rsidRPr="00F973B3">
        <w:rPr>
          <w:rFonts w:ascii="Corbel" w:hAnsi="Corbel"/>
          <w:szCs w:val="18"/>
        </w:rPr>
        <w:t>1</w:t>
      </w:r>
      <w:r w:rsidR="00BF46B5">
        <w:rPr>
          <w:rFonts w:ascii="Corbel" w:hAnsi="Corbel"/>
          <w:szCs w:val="18"/>
        </w:rPr>
        <w:t>0</w:t>
      </w:r>
      <w:r w:rsidR="00D31C83" w:rsidRPr="00F973B3">
        <w:rPr>
          <w:rFonts w:ascii="Corbel" w:hAnsi="Corbel"/>
          <w:szCs w:val="18"/>
        </w:rPr>
        <w:t>0+</w:t>
      </w:r>
      <w:r w:rsidR="00BF46B5">
        <w:rPr>
          <w:rFonts w:ascii="Corbel" w:hAnsi="Corbel"/>
          <w:szCs w:val="18"/>
        </w:rPr>
        <w:t>75</w:t>
      </w:r>
      <w:r w:rsidR="0067258D" w:rsidRPr="00F973B3">
        <w:rPr>
          <w:rFonts w:ascii="Corbel" w:hAnsi="Corbel"/>
          <w:szCs w:val="18"/>
        </w:rPr>
        <w:t xml:space="preserve"> </w:t>
      </w:r>
      <w:r w:rsidR="00D31C83" w:rsidRPr="00F973B3">
        <w:rPr>
          <w:rFonts w:ascii="Corbel" w:hAnsi="Corbel"/>
          <w:szCs w:val="18"/>
        </w:rPr>
        <w:t xml:space="preserve">= </w:t>
      </w:r>
      <w:r w:rsidR="00BF46B5">
        <w:rPr>
          <w:rFonts w:ascii="Corbel" w:hAnsi="Corbel"/>
          <w:szCs w:val="18"/>
        </w:rPr>
        <w:t>525</w:t>
      </w:r>
      <w:r w:rsidR="00D31C83" w:rsidRPr="00F973B3">
        <w:rPr>
          <w:rFonts w:ascii="Corbel" w:hAnsi="Corbel"/>
          <w:szCs w:val="18"/>
        </w:rPr>
        <w:t xml:space="preserve"> punten.</w:t>
      </w:r>
    </w:p>
    <w:p w14:paraId="78A4EDCA" w14:textId="77777777" w:rsidR="00F973B3" w:rsidRPr="00F973B3" w:rsidRDefault="00F973B3" w:rsidP="00D31C83">
      <w:pPr>
        <w:tabs>
          <w:tab w:val="left" w:pos="567"/>
        </w:tabs>
        <w:spacing w:line="276" w:lineRule="auto"/>
        <w:rPr>
          <w:rFonts w:ascii="Corbel" w:hAnsi="Corbel"/>
          <w:szCs w:val="18"/>
        </w:rPr>
      </w:pPr>
    </w:p>
    <w:p w14:paraId="046E9499" w14:textId="5CA61FE5" w:rsidR="00D31C83" w:rsidRPr="00220687" w:rsidRDefault="00D31C83" w:rsidP="00D31C83">
      <w:pPr>
        <w:tabs>
          <w:tab w:val="left" w:pos="567"/>
        </w:tabs>
        <w:spacing w:line="276" w:lineRule="auto"/>
        <w:rPr>
          <w:rFonts w:ascii="Corbel" w:hAnsi="Corbel"/>
          <w:szCs w:val="18"/>
        </w:rPr>
      </w:pPr>
      <w:r w:rsidRPr="00F973B3">
        <w:rPr>
          <w:rFonts w:ascii="Corbel" w:hAnsi="Corbel"/>
          <w:b/>
          <w:bCs/>
          <w:szCs w:val="18"/>
        </w:rPr>
        <w:t>Let op</w:t>
      </w:r>
      <w:r w:rsidRPr="00F973B3">
        <w:rPr>
          <w:rFonts w:ascii="Corbel" w:hAnsi="Corbel"/>
          <w:szCs w:val="18"/>
        </w:rPr>
        <w:t xml:space="preserve">: </w:t>
      </w:r>
      <w:r w:rsidR="0016102A" w:rsidRPr="00F973B3">
        <w:rPr>
          <w:rFonts w:ascii="Corbel" w:hAnsi="Corbel"/>
          <w:szCs w:val="18"/>
        </w:rPr>
        <w:t>Uitsluitend</w:t>
      </w:r>
      <w:r w:rsidRPr="00F973B3">
        <w:rPr>
          <w:rFonts w:ascii="Corbel" w:hAnsi="Corbel"/>
          <w:szCs w:val="18"/>
        </w:rPr>
        <w:t xml:space="preserve"> de Inschrijvingen die minimaal </w:t>
      </w:r>
      <w:r w:rsidR="00002B78">
        <w:rPr>
          <w:rFonts w:ascii="Corbel" w:hAnsi="Corbel"/>
          <w:szCs w:val="18"/>
        </w:rPr>
        <w:t>Voldoende</w:t>
      </w:r>
      <w:r w:rsidR="00C009C4">
        <w:rPr>
          <w:rFonts w:ascii="Corbel" w:hAnsi="Corbel"/>
          <w:szCs w:val="18"/>
        </w:rPr>
        <w:t xml:space="preserve"> </w:t>
      </w:r>
      <w:r w:rsidRPr="00F973B3">
        <w:rPr>
          <w:rFonts w:ascii="Corbel" w:hAnsi="Corbel"/>
          <w:szCs w:val="18"/>
        </w:rPr>
        <w:t>scoren</w:t>
      </w:r>
      <w:r w:rsidR="00777179" w:rsidRPr="00F973B3">
        <w:rPr>
          <w:rFonts w:ascii="Corbel" w:hAnsi="Corbel"/>
          <w:szCs w:val="18"/>
        </w:rPr>
        <w:t xml:space="preserve"> op </w:t>
      </w:r>
      <w:r w:rsidR="00047AD7" w:rsidRPr="00E3478D">
        <w:rPr>
          <w:rFonts w:ascii="Corbel" w:hAnsi="Corbel"/>
          <w:szCs w:val="18"/>
          <w:u w:val="single"/>
        </w:rPr>
        <w:t>alle</w:t>
      </w:r>
      <w:r w:rsidR="00047AD7">
        <w:rPr>
          <w:rFonts w:ascii="Corbel" w:hAnsi="Corbel"/>
          <w:szCs w:val="18"/>
        </w:rPr>
        <w:t xml:space="preserve"> </w:t>
      </w:r>
      <w:r w:rsidR="002C5364">
        <w:rPr>
          <w:rFonts w:ascii="Corbel" w:hAnsi="Corbel"/>
          <w:szCs w:val="18"/>
        </w:rPr>
        <w:t>kwalitatieve</w:t>
      </w:r>
      <w:r w:rsidR="00C74545">
        <w:rPr>
          <w:rFonts w:ascii="Corbel" w:hAnsi="Corbel"/>
          <w:szCs w:val="18"/>
        </w:rPr>
        <w:t xml:space="preserve"> </w:t>
      </w:r>
      <w:proofErr w:type="spellStart"/>
      <w:r w:rsidR="006C6AAF">
        <w:rPr>
          <w:rFonts w:ascii="Corbel" w:hAnsi="Corbel"/>
          <w:szCs w:val="18"/>
        </w:rPr>
        <w:t>Subg</w:t>
      </w:r>
      <w:r w:rsidR="00592218" w:rsidRPr="00F973B3">
        <w:rPr>
          <w:rFonts w:ascii="Corbel" w:hAnsi="Corbel"/>
          <w:szCs w:val="18"/>
        </w:rPr>
        <w:t>unningscriteri</w:t>
      </w:r>
      <w:r w:rsidR="006C6AAF">
        <w:rPr>
          <w:rFonts w:ascii="Corbel" w:hAnsi="Corbel"/>
          <w:szCs w:val="18"/>
        </w:rPr>
        <w:t>a</w:t>
      </w:r>
      <w:proofErr w:type="spellEnd"/>
      <w:r w:rsidR="00592218" w:rsidRPr="00F973B3">
        <w:rPr>
          <w:rFonts w:ascii="Corbel" w:hAnsi="Corbel"/>
          <w:szCs w:val="18"/>
        </w:rPr>
        <w:t xml:space="preserve"> </w:t>
      </w:r>
      <w:r w:rsidR="00385C57" w:rsidRPr="00F973B3">
        <w:rPr>
          <w:rFonts w:ascii="Corbel" w:hAnsi="Corbel"/>
          <w:szCs w:val="18"/>
        </w:rPr>
        <w:t>(G1</w:t>
      </w:r>
      <w:r w:rsidR="00AA2D29">
        <w:rPr>
          <w:rFonts w:ascii="Corbel" w:hAnsi="Corbel"/>
          <w:szCs w:val="18"/>
        </w:rPr>
        <w:t xml:space="preserve"> t/m G3</w:t>
      </w:r>
      <w:r w:rsidR="00385C57" w:rsidRPr="00F973B3">
        <w:rPr>
          <w:rFonts w:ascii="Corbel" w:hAnsi="Corbel"/>
          <w:szCs w:val="18"/>
        </w:rPr>
        <w:t xml:space="preserve">) </w:t>
      </w:r>
      <w:r w:rsidRPr="00F973B3">
        <w:rPr>
          <w:rFonts w:ascii="Corbel" w:hAnsi="Corbel"/>
          <w:szCs w:val="18"/>
        </w:rPr>
        <w:t xml:space="preserve">zullen op </w:t>
      </w:r>
      <w:r w:rsidR="00385C57" w:rsidRPr="00F973B3">
        <w:rPr>
          <w:rFonts w:ascii="Corbel" w:hAnsi="Corbel"/>
          <w:szCs w:val="18"/>
        </w:rPr>
        <w:t>P</w:t>
      </w:r>
      <w:r w:rsidRPr="00F973B3">
        <w:rPr>
          <w:rFonts w:ascii="Corbel" w:hAnsi="Corbel"/>
          <w:szCs w:val="18"/>
        </w:rPr>
        <w:t>rijs worden beoordeeld.</w:t>
      </w:r>
    </w:p>
    <w:p w14:paraId="21475BB2" w14:textId="26D18E90" w:rsidR="00D31C83" w:rsidRDefault="00C23462" w:rsidP="00D31C83">
      <w:pPr>
        <w:pStyle w:val="Kop2"/>
        <w:tabs>
          <w:tab w:val="left" w:pos="6379"/>
        </w:tabs>
        <w:spacing w:before="240" w:after="120" w:line="276" w:lineRule="auto"/>
        <w:rPr>
          <w:szCs w:val="18"/>
        </w:rPr>
      </w:pPr>
      <w:bookmarkStart w:id="109" w:name="_Toc45745117"/>
      <w:bookmarkStart w:id="110" w:name="_Toc189131499"/>
      <w:r>
        <w:rPr>
          <w:szCs w:val="18"/>
        </w:rPr>
        <w:lastRenderedPageBreak/>
        <w:t xml:space="preserve">Gunningscriterium </w:t>
      </w:r>
      <w:r w:rsidR="00D31C83">
        <w:rPr>
          <w:szCs w:val="18"/>
        </w:rPr>
        <w:t>Prijs</w:t>
      </w:r>
      <w:bookmarkEnd w:id="109"/>
      <w:bookmarkEnd w:id="110"/>
    </w:p>
    <w:p w14:paraId="4A016E52" w14:textId="095C8FB6" w:rsidR="006537B2" w:rsidRDefault="006537B2" w:rsidP="006537B2">
      <w:pPr>
        <w:spacing w:line="276" w:lineRule="auto"/>
        <w:rPr>
          <w:rFonts w:ascii="Corbel" w:hAnsi="Corbel" w:cs="AgencyFB-Reg"/>
          <w:szCs w:val="18"/>
        </w:rPr>
      </w:pPr>
      <w:r w:rsidRPr="00811244">
        <w:rPr>
          <w:rFonts w:ascii="Corbel" w:hAnsi="Corbel" w:cs="AgencyFB-Reg"/>
          <w:szCs w:val="18"/>
        </w:rPr>
        <w:t xml:space="preserve">Inschrijvers dienen </w:t>
      </w:r>
      <w:r w:rsidR="001B045C">
        <w:rPr>
          <w:rFonts w:ascii="Corbel" w:hAnsi="Corbel" w:cs="AgencyFB-Reg"/>
          <w:szCs w:val="18"/>
        </w:rPr>
        <w:t xml:space="preserve">de </w:t>
      </w:r>
      <w:r w:rsidR="003D348E">
        <w:rPr>
          <w:rFonts w:ascii="Corbel" w:hAnsi="Corbel" w:cs="AgencyFB-Reg"/>
          <w:szCs w:val="18"/>
        </w:rPr>
        <w:t>aanbiedingsprijs</w:t>
      </w:r>
      <w:r w:rsidRPr="00811244">
        <w:rPr>
          <w:rFonts w:ascii="Corbel" w:hAnsi="Corbel" w:cs="AgencyFB-Reg"/>
          <w:b/>
          <w:szCs w:val="18"/>
        </w:rPr>
        <w:t xml:space="preserve"> </w:t>
      </w:r>
      <w:r w:rsidRPr="00811244">
        <w:rPr>
          <w:rFonts w:ascii="Corbel" w:hAnsi="Corbel" w:cs="AgencyFB-Reg"/>
          <w:szCs w:val="18"/>
        </w:rPr>
        <w:t>volledig in te vullen in TenderNed.</w:t>
      </w:r>
      <w:r w:rsidR="0096400F">
        <w:rPr>
          <w:rFonts w:ascii="Corbel" w:hAnsi="Corbel" w:cs="AgencyFB-Reg"/>
          <w:szCs w:val="18"/>
        </w:rPr>
        <w:t xml:space="preserve"> Hierbij wordt door de Aanbestedende dienst verstaan, de totale </w:t>
      </w:r>
      <w:r w:rsidR="0096400F" w:rsidRPr="00F104CE">
        <w:rPr>
          <w:rFonts w:ascii="Corbel" w:hAnsi="Corbel" w:cs="AgencyFB-Reg"/>
          <w:b/>
          <w:bCs/>
          <w:szCs w:val="18"/>
        </w:rPr>
        <w:t>jaarprijs</w:t>
      </w:r>
      <w:r w:rsidR="0096400F">
        <w:rPr>
          <w:rFonts w:ascii="Corbel" w:hAnsi="Corbel" w:cs="AgencyFB-Reg"/>
          <w:szCs w:val="18"/>
        </w:rPr>
        <w:t xml:space="preserve"> voor de gevraagde dienst</w:t>
      </w:r>
      <w:r w:rsidR="00655939">
        <w:rPr>
          <w:rFonts w:ascii="Corbel" w:hAnsi="Corbel" w:cs="AgencyFB-Reg"/>
          <w:szCs w:val="18"/>
        </w:rPr>
        <w:t>verlening.</w:t>
      </w:r>
      <w:r>
        <w:rPr>
          <w:rFonts w:ascii="Corbel" w:hAnsi="Corbel" w:cs="AgencyFB-Reg"/>
          <w:szCs w:val="18"/>
        </w:rPr>
        <w:t xml:space="preserve"> </w:t>
      </w:r>
      <w:r w:rsidRPr="00811244">
        <w:rPr>
          <w:rFonts w:ascii="Corbel" w:hAnsi="Corbel" w:cs="AgencyFB-Reg"/>
          <w:szCs w:val="18"/>
        </w:rPr>
        <w:t>Het niet</w:t>
      </w:r>
      <w:r>
        <w:rPr>
          <w:rFonts w:ascii="Corbel" w:hAnsi="Corbel" w:cs="AgencyFB-Reg"/>
          <w:szCs w:val="18"/>
        </w:rPr>
        <w:t xml:space="preserve"> </w:t>
      </w:r>
      <w:r w:rsidRPr="00811244">
        <w:rPr>
          <w:rFonts w:ascii="Corbel" w:hAnsi="Corbel" w:cs="AgencyFB-Reg"/>
          <w:szCs w:val="18"/>
        </w:rPr>
        <w:t xml:space="preserve">volledig invullen </w:t>
      </w:r>
      <w:r w:rsidR="00655939">
        <w:rPr>
          <w:rFonts w:ascii="Corbel" w:hAnsi="Corbel" w:cs="AgencyFB-Reg"/>
          <w:szCs w:val="18"/>
        </w:rPr>
        <w:t xml:space="preserve">van de </w:t>
      </w:r>
      <w:r w:rsidR="00F104CE">
        <w:rPr>
          <w:rFonts w:ascii="Corbel" w:hAnsi="Corbel" w:cs="AgencyFB-Reg"/>
          <w:szCs w:val="18"/>
        </w:rPr>
        <w:t>aanbiedings</w:t>
      </w:r>
      <w:r w:rsidR="00655939">
        <w:rPr>
          <w:rFonts w:ascii="Corbel" w:hAnsi="Corbel" w:cs="AgencyFB-Reg"/>
          <w:szCs w:val="18"/>
        </w:rPr>
        <w:t>prijs</w:t>
      </w:r>
      <w:r w:rsidRPr="00811244">
        <w:rPr>
          <w:rFonts w:ascii="Corbel" w:hAnsi="Corbel" w:cs="AgencyFB-Reg"/>
          <w:szCs w:val="18"/>
        </w:rPr>
        <w:t xml:space="preserve"> leidt tot </w:t>
      </w:r>
      <w:r>
        <w:rPr>
          <w:rFonts w:ascii="Corbel" w:hAnsi="Corbel" w:cs="AgencyFB-Reg"/>
          <w:szCs w:val="18"/>
        </w:rPr>
        <w:t>uitsluiting van</w:t>
      </w:r>
      <w:r w:rsidRPr="00811244">
        <w:rPr>
          <w:rFonts w:ascii="Corbel" w:hAnsi="Corbel" w:cs="AgencyFB-Reg"/>
          <w:szCs w:val="18"/>
        </w:rPr>
        <w:t xml:space="preserve"> de Inschrijving. Het is </w:t>
      </w:r>
      <w:r w:rsidR="00654A4F">
        <w:rPr>
          <w:rFonts w:ascii="Corbel" w:hAnsi="Corbel" w:cs="AgencyFB-Reg"/>
          <w:szCs w:val="18"/>
        </w:rPr>
        <w:t>uitsluitend</w:t>
      </w:r>
      <w:r w:rsidR="00654A4F" w:rsidRPr="00811244">
        <w:rPr>
          <w:rFonts w:ascii="Corbel" w:hAnsi="Corbel" w:cs="AgencyFB-Reg"/>
          <w:szCs w:val="18"/>
        </w:rPr>
        <w:t xml:space="preserve"> </w:t>
      </w:r>
      <w:r w:rsidRPr="00811244">
        <w:rPr>
          <w:rFonts w:ascii="Corbel" w:hAnsi="Corbel" w:cs="AgencyFB-Reg"/>
          <w:szCs w:val="18"/>
        </w:rPr>
        <w:t>toegestaan positieve bedragen</w:t>
      </w:r>
      <w:r w:rsidR="00654A4F">
        <w:rPr>
          <w:rFonts w:ascii="Corbel" w:hAnsi="Corbel" w:cs="AgencyFB-Reg"/>
          <w:szCs w:val="18"/>
        </w:rPr>
        <w:t xml:space="preserve"> (lees: bedragen hoger dan 0)</w:t>
      </w:r>
      <w:r w:rsidRPr="00811244">
        <w:rPr>
          <w:rFonts w:ascii="Corbel" w:hAnsi="Corbel" w:cs="AgencyFB-Reg"/>
          <w:szCs w:val="18"/>
        </w:rPr>
        <w:t xml:space="preserve"> in te vullen.</w:t>
      </w:r>
      <w:r>
        <w:rPr>
          <w:rFonts w:ascii="Corbel" w:hAnsi="Corbel" w:cs="AgencyFB-Reg"/>
          <w:szCs w:val="18"/>
        </w:rPr>
        <w:t xml:space="preserve"> </w:t>
      </w:r>
      <w:r w:rsidRPr="00811244">
        <w:rPr>
          <w:rFonts w:ascii="Corbel" w:hAnsi="Corbel" w:cs="AgencyFB-Reg"/>
          <w:szCs w:val="18"/>
        </w:rPr>
        <w:t xml:space="preserve">De prijsopgave dient in Euro’s (€) (op 2 decimalen) en </w:t>
      </w:r>
      <w:r w:rsidRPr="00811244">
        <w:rPr>
          <w:rFonts w:ascii="Corbel" w:hAnsi="Corbel" w:cs="AgencyFB-Reg"/>
          <w:szCs w:val="18"/>
          <w:u w:val="single"/>
        </w:rPr>
        <w:t>exclusief BTW</w:t>
      </w:r>
      <w:r w:rsidRPr="00811244">
        <w:rPr>
          <w:rFonts w:ascii="Corbel" w:hAnsi="Corbel" w:cs="AgencyFB-Reg"/>
          <w:szCs w:val="18"/>
        </w:rPr>
        <w:t xml:space="preserve"> te geschieden. </w:t>
      </w:r>
    </w:p>
    <w:p w14:paraId="33F20B3E" w14:textId="77777777" w:rsidR="006537B2" w:rsidRDefault="006537B2" w:rsidP="006537B2">
      <w:pPr>
        <w:spacing w:line="276" w:lineRule="auto"/>
        <w:rPr>
          <w:rFonts w:ascii="Corbel" w:hAnsi="Corbel"/>
          <w:szCs w:val="18"/>
        </w:rPr>
      </w:pPr>
    </w:p>
    <w:p w14:paraId="67A61FFD" w14:textId="61C28A1C" w:rsidR="006537B2" w:rsidRDefault="006537B2" w:rsidP="006537B2">
      <w:pPr>
        <w:pStyle w:val="Default"/>
        <w:rPr>
          <w:rFonts w:ascii="Corbel" w:eastAsia="Times New Roman" w:hAnsi="Corbel" w:cs="AgencyFB-Reg"/>
          <w:color w:val="auto"/>
          <w:spacing w:val="5"/>
          <w:sz w:val="18"/>
          <w:szCs w:val="18"/>
          <w:lang w:eastAsia="nl-NL"/>
        </w:rPr>
      </w:pPr>
      <w:r w:rsidRPr="00A46004">
        <w:rPr>
          <w:rFonts w:ascii="Corbel" w:eastAsia="Times New Roman" w:hAnsi="Corbel" w:cs="AgencyFB-Reg"/>
          <w:color w:val="auto"/>
          <w:spacing w:val="5"/>
          <w:sz w:val="18"/>
          <w:szCs w:val="18"/>
          <w:lang w:eastAsia="nl-NL"/>
        </w:rPr>
        <w:t xml:space="preserve">Indexering van aangeboden prijzen </w:t>
      </w:r>
      <w:r w:rsidR="008E49D6">
        <w:rPr>
          <w:rFonts w:ascii="Corbel" w:eastAsia="Times New Roman" w:hAnsi="Corbel" w:cs="AgencyFB-Reg"/>
          <w:color w:val="auto"/>
          <w:spacing w:val="5"/>
          <w:sz w:val="18"/>
          <w:szCs w:val="18"/>
          <w:lang w:eastAsia="nl-NL"/>
        </w:rPr>
        <w:t>geschied</w:t>
      </w:r>
      <w:r w:rsidR="00654A4F">
        <w:rPr>
          <w:rFonts w:ascii="Corbel" w:eastAsia="Times New Roman" w:hAnsi="Corbel" w:cs="AgencyFB-Reg"/>
          <w:color w:val="auto"/>
          <w:spacing w:val="5"/>
          <w:sz w:val="18"/>
          <w:szCs w:val="18"/>
          <w:lang w:eastAsia="nl-NL"/>
        </w:rPr>
        <w:t>t</w:t>
      </w:r>
      <w:r w:rsidR="008E49D6">
        <w:rPr>
          <w:rFonts w:ascii="Corbel" w:eastAsia="Times New Roman" w:hAnsi="Corbel" w:cs="AgencyFB-Reg"/>
          <w:color w:val="auto"/>
          <w:spacing w:val="5"/>
          <w:sz w:val="18"/>
          <w:szCs w:val="18"/>
          <w:lang w:eastAsia="nl-NL"/>
        </w:rPr>
        <w:t xml:space="preserve"> conform </w:t>
      </w:r>
      <w:r w:rsidR="00654A4F">
        <w:rPr>
          <w:rFonts w:ascii="Corbel" w:eastAsia="Times New Roman" w:hAnsi="Corbel" w:cs="AgencyFB-Reg"/>
          <w:color w:val="auto"/>
          <w:spacing w:val="5"/>
          <w:sz w:val="18"/>
          <w:szCs w:val="18"/>
          <w:lang w:eastAsia="nl-NL"/>
        </w:rPr>
        <w:t xml:space="preserve">de </w:t>
      </w:r>
      <w:r w:rsidR="008E49D6">
        <w:rPr>
          <w:rFonts w:ascii="Corbel" w:eastAsia="Times New Roman" w:hAnsi="Corbel" w:cs="AgencyFB-Reg"/>
          <w:color w:val="auto"/>
          <w:spacing w:val="5"/>
          <w:sz w:val="18"/>
          <w:szCs w:val="18"/>
          <w:lang w:eastAsia="nl-NL"/>
        </w:rPr>
        <w:t>relevante CBS</w:t>
      </w:r>
      <w:r w:rsidR="00654A4F">
        <w:rPr>
          <w:rFonts w:ascii="Corbel" w:eastAsia="Times New Roman" w:hAnsi="Corbel" w:cs="AgencyFB-Reg"/>
          <w:color w:val="auto"/>
          <w:spacing w:val="5"/>
          <w:sz w:val="18"/>
          <w:szCs w:val="18"/>
          <w:lang w:eastAsia="nl-NL"/>
        </w:rPr>
        <w:t>-</w:t>
      </w:r>
      <w:r w:rsidR="008E49D6">
        <w:rPr>
          <w:rFonts w:ascii="Corbel" w:eastAsia="Times New Roman" w:hAnsi="Corbel" w:cs="AgencyFB-Reg"/>
          <w:color w:val="auto"/>
          <w:spacing w:val="5"/>
          <w:sz w:val="18"/>
          <w:szCs w:val="18"/>
          <w:lang w:eastAsia="nl-NL"/>
        </w:rPr>
        <w:t>index.</w:t>
      </w:r>
      <w:r w:rsidRPr="00A46004">
        <w:rPr>
          <w:rFonts w:ascii="Corbel" w:eastAsia="Times New Roman" w:hAnsi="Corbel" w:cs="AgencyFB-Reg"/>
          <w:color w:val="auto"/>
          <w:spacing w:val="5"/>
          <w:sz w:val="18"/>
          <w:szCs w:val="18"/>
          <w:lang w:eastAsia="nl-NL"/>
        </w:rPr>
        <w:t xml:space="preserve"> </w:t>
      </w:r>
      <w:r w:rsidR="0060501C">
        <w:rPr>
          <w:rFonts w:ascii="Corbel" w:eastAsia="Times New Roman" w:hAnsi="Corbel" w:cs="AgencyFB-Reg"/>
          <w:color w:val="auto"/>
          <w:spacing w:val="5"/>
          <w:sz w:val="18"/>
          <w:szCs w:val="18"/>
          <w:lang w:eastAsia="nl-NL"/>
        </w:rPr>
        <w:t xml:space="preserve">De Aanbestedende dienst verwacht </w:t>
      </w:r>
      <w:r w:rsidR="008E49D6">
        <w:rPr>
          <w:rFonts w:ascii="Corbel" w:eastAsia="Times New Roman" w:hAnsi="Corbel" w:cs="AgencyFB-Reg"/>
          <w:color w:val="auto"/>
          <w:spacing w:val="5"/>
          <w:sz w:val="18"/>
          <w:szCs w:val="18"/>
          <w:lang w:eastAsia="nl-NL"/>
        </w:rPr>
        <w:t xml:space="preserve">bovendien </w:t>
      </w:r>
      <w:r w:rsidR="0060501C">
        <w:rPr>
          <w:rFonts w:ascii="Corbel" w:eastAsia="Times New Roman" w:hAnsi="Corbel" w:cs="AgencyFB-Reg"/>
          <w:color w:val="auto"/>
          <w:spacing w:val="5"/>
          <w:sz w:val="18"/>
          <w:szCs w:val="18"/>
          <w:lang w:eastAsia="nl-NL"/>
        </w:rPr>
        <w:t>van de Inschrijvers</w:t>
      </w:r>
      <w:r w:rsidR="00C030BE">
        <w:rPr>
          <w:rFonts w:ascii="Corbel" w:eastAsia="Times New Roman" w:hAnsi="Corbel" w:cs="AgencyFB-Reg"/>
          <w:color w:val="auto"/>
          <w:spacing w:val="5"/>
          <w:sz w:val="18"/>
          <w:szCs w:val="18"/>
          <w:lang w:eastAsia="nl-NL"/>
        </w:rPr>
        <w:t xml:space="preserve"> procesmatige verbeteringen gedurende de looptijd van de overeenkomst</w:t>
      </w:r>
      <w:r w:rsidR="008E49D6">
        <w:rPr>
          <w:rFonts w:ascii="Corbel" w:eastAsia="Times New Roman" w:hAnsi="Corbel" w:cs="AgencyFB-Reg"/>
          <w:color w:val="auto"/>
          <w:spacing w:val="5"/>
          <w:sz w:val="18"/>
          <w:szCs w:val="18"/>
          <w:lang w:eastAsia="nl-NL"/>
        </w:rPr>
        <w:t>.</w:t>
      </w:r>
    </w:p>
    <w:p w14:paraId="42D2D8EC" w14:textId="77777777" w:rsidR="006537B2" w:rsidRDefault="006537B2" w:rsidP="00D31C83">
      <w:pPr>
        <w:spacing w:line="276" w:lineRule="auto"/>
        <w:rPr>
          <w:rFonts w:ascii="Corbel" w:hAnsi="Corbel"/>
          <w:szCs w:val="18"/>
        </w:rPr>
      </w:pPr>
    </w:p>
    <w:p w14:paraId="49957249" w14:textId="7502CB7A" w:rsidR="00D31C83" w:rsidRPr="000A7450" w:rsidRDefault="00D31C83" w:rsidP="00D31C83">
      <w:pPr>
        <w:spacing w:line="276" w:lineRule="auto"/>
        <w:rPr>
          <w:rFonts w:ascii="Corbel" w:hAnsi="Corbel"/>
          <w:szCs w:val="18"/>
        </w:rPr>
      </w:pPr>
      <w:r>
        <w:rPr>
          <w:rFonts w:ascii="Corbel" w:hAnsi="Corbel"/>
          <w:szCs w:val="18"/>
        </w:rPr>
        <w:t>Uw</w:t>
      </w:r>
      <w:r w:rsidRPr="000A7450">
        <w:rPr>
          <w:rFonts w:ascii="Corbel" w:hAnsi="Corbel"/>
          <w:szCs w:val="18"/>
        </w:rPr>
        <w:t xml:space="preserve"> ‘Prijs’ dient zoals reeds genoemd in een separaat </w:t>
      </w:r>
      <w:r w:rsidR="0037179A">
        <w:rPr>
          <w:rFonts w:ascii="Corbel" w:hAnsi="Corbel"/>
          <w:szCs w:val="18"/>
        </w:rPr>
        <w:t xml:space="preserve">deel van </w:t>
      </w:r>
      <w:r w:rsidRPr="000A7450">
        <w:rPr>
          <w:rFonts w:ascii="Corbel" w:hAnsi="Corbel"/>
          <w:szCs w:val="18"/>
        </w:rPr>
        <w:t>uw</w:t>
      </w:r>
      <w:r>
        <w:rPr>
          <w:rFonts w:ascii="Corbel" w:hAnsi="Corbel"/>
          <w:szCs w:val="18"/>
        </w:rPr>
        <w:t xml:space="preserve"> </w:t>
      </w:r>
      <w:r w:rsidR="008E49D6">
        <w:rPr>
          <w:rFonts w:ascii="Corbel" w:hAnsi="Corbel"/>
          <w:szCs w:val="18"/>
        </w:rPr>
        <w:t>I</w:t>
      </w:r>
      <w:r>
        <w:rPr>
          <w:rFonts w:ascii="Corbel" w:hAnsi="Corbel"/>
          <w:szCs w:val="18"/>
        </w:rPr>
        <w:t>nschrijving</w:t>
      </w:r>
      <w:r w:rsidRPr="000A7450">
        <w:rPr>
          <w:rFonts w:ascii="Corbel" w:hAnsi="Corbel"/>
          <w:szCs w:val="18"/>
        </w:rPr>
        <w:t xml:space="preserve"> </w:t>
      </w:r>
      <w:r w:rsidR="0037179A">
        <w:rPr>
          <w:rFonts w:ascii="Corbel" w:hAnsi="Corbel"/>
          <w:szCs w:val="18"/>
        </w:rPr>
        <w:t xml:space="preserve">in TenderNed </w:t>
      </w:r>
      <w:r w:rsidRPr="000A7450">
        <w:rPr>
          <w:rFonts w:ascii="Corbel" w:hAnsi="Corbel"/>
          <w:szCs w:val="18"/>
        </w:rPr>
        <w:t xml:space="preserve">te worden </w:t>
      </w:r>
      <w:r w:rsidR="0037179A">
        <w:rPr>
          <w:rFonts w:ascii="Corbel" w:hAnsi="Corbel"/>
          <w:szCs w:val="18"/>
        </w:rPr>
        <w:t>ingevoerd</w:t>
      </w:r>
      <w:r w:rsidRPr="000A7450">
        <w:rPr>
          <w:rFonts w:ascii="Corbel" w:hAnsi="Corbel"/>
          <w:szCs w:val="18"/>
        </w:rPr>
        <w:t xml:space="preserve">. </w:t>
      </w:r>
      <w:r w:rsidR="005631E8">
        <w:rPr>
          <w:rFonts w:ascii="Corbel" w:hAnsi="Corbel"/>
          <w:szCs w:val="18"/>
        </w:rPr>
        <w:t xml:space="preserve">Tevens </w:t>
      </w:r>
      <w:r w:rsidR="002E2AF3">
        <w:rPr>
          <w:rFonts w:ascii="Corbel" w:hAnsi="Corbel"/>
          <w:szCs w:val="18"/>
        </w:rPr>
        <w:t xml:space="preserve">dient </w:t>
      </w:r>
      <w:r w:rsidR="008945D1">
        <w:rPr>
          <w:rFonts w:ascii="Corbel" w:hAnsi="Corbel"/>
          <w:szCs w:val="18"/>
        </w:rPr>
        <w:t>het prijzenblad (bijlage 2) ingevuld en ingediend te worden bij uw inschrijving</w:t>
      </w:r>
      <w:r w:rsidR="00F14C74">
        <w:rPr>
          <w:rFonts w:ascii="Corbel" w:hAnsi="Corbel"/>
          <w:szCs w:val="18"/>
        </w:rPr>
        <w:t xml:space="preserve">. </w:t>
      </w:r>
      <w:r w:rsidRPr="000A7450">
        <w:rPr>
          <w:rFonts w:ascii="Corbel" w:hAnsi="Corbel"/>
          <w:szCs w:val="18"/>
        </w:rPr>
        <w:t xml:space="preserve">Pas na beoordeling van het gunningscriterium G1 </w:t>
      </w:r>
      <w:r w:rsidR="00654A4F">
        <w:rPr>
          <w:rFonts w:ascii="Corbel" w:hAnsi="Corbel"/>
          <w:szCs w:val="18"/>
        </w:rPr>
        <w:t>K</w:t>
      </w:r>
      <w:r w:rsidRPr="000A7450">
        <w:rPr>
          <w:rFonts w:ascii="Corbel" w:hAnsi="Corbel"/>
          <w:szCs w:val="18"/>
        </w:rPr>
        <w:t xml:space="preserve">waliteit worden de prijsbestanden geopend en de scores op </w:t>
      </w:r>
      <w:r w:rsidR="00654A4F">
        <w:rPr>
          <w:rFonts w:ascii="Corbel" w:hAnsi="Corbel"/>
          <w:szCs w:val="18"/>
        </w:rPr>
        <w:t>P</w:t>
      </w:r>
      <w:r w:rsidRPr="000A7450">
        <w:rPr>
          <w:rFonts w:ascii="Corbel" w:hAnsi="Corbel"/>
          <w:szCs w:val="18"/>
        </w:rPr>
        <w:t xml:space="preserve">rijs berekend. De </w:t>
      </w:r>
      <w:r w:rsidR="008E49D6">
        <w:rPr>
          <w:rFonts w:ascii="Corbel" w:hAnsi="Corbel"/>
          <w:szCs w:val="18"/>
        </w:rPr>
        <w:t>I</w:t>
      </w:r>
      <w:r w:rsidRPr="000A7450">
        <w:rPr>
          <w:rFonts w:ascii="Corbel" w:hAnsi="Corbel"/>
          <w:szCs w:val="18"/>
        </w:rPr>
        <w:t xml:space="preserve">nschrijver met de laagste </w:t>
      </w:r>
      <w:r w:rsidR="0037179A">
        <w:rPr>
          <w:rFonts w:ascii="Corbel" w:hAnsi="Corbel"/>
          <w:szCs w:val="18"/>
        </w:rPr>
        <w:t>aanbiedingsprijs</w:t>
      </w:r>
      <w:r w:rsidRPr="000A7450">
        <w:rPr>
          <w:rFonts w:ascii="Corbel" w:hAnsi="Corbel"/>
          <w:szCs w:val="18"/>
        </w:rPr>
        <w:t xml:space="preserve"> behaalt het maximaal aantal te behalen punten, </w:t>
      </w:r>
      <w:r w:rsidRPr="00C30BC9">
        <w:rPr>
          <w:rFonts w:ascii="Corbel" w:hAnsi="Corbel"/>
          <w:szCs w:val="18"/>
        </w:rPr>
        <w:t>namelijk 300 op</w:t>
      </w:r>
      <w:r w:rsidRPr="000A7450">
        <w:rPr>
          <w:rFonts w:ascii="Corbel" w:hAnsi="Corbel"/>
          <w:szCs w:val="18"/>
        </w:rPr>
        <w:t xml:space="preserve"> het gunningscriterium G2 Prijs. De score van de inschrijvers wordt als volgt berekend:</w:t>
      </w:r>
    </w:p>
    <w:p w14:paraId="054E4452" w14:textId="77777777" w:rsidR="00D31C83" w:rsidRPr="00CC23AA" w:rsidRDefault="00D31C83" w:rsidP="00D31C83">
      <w:pPr>
        <w:spacing w:line="276" w:lineRule="auto"/>
        <w:rPr>
          <w:rFonts w:ascii="Corbel" w:hAnsi="Corbel"/>
          <w:szCs w:val="18"/>
        </w:rPr>
      </w:pPr>
    </w:p>
    <w:p w14:paraId="269FC38D" w14:textId="144B1CFF" w:rsidR="00D31C83" w:rsidRPr="00CC23AA" w:rsidRDefault="00D31C83" w:rsidP="009B22A0">
      <w:pPr>
        <w:tabs>
          <w:tab w:val="left" w:pos="1134"/>
        </w:tabs>
        <w:spacing w:line="276" w:lineRule="auto"/>
        <w:rPr>
          <w:rFonts w:ascii="Corbel" w:hAnsi="Corbel"/>
          <w:szCs w:val="18"/>
        </w:rPr>
      </w:pPr>
      <w:r w:rsidRPr="00CC23AA">
        <w:rPr>
          <w:rFonts w:ascii="Corbel" w:hAnsi="Corbel"/>
          <w:szCs w:val="18"/>
        </w:rPr>
        <w:tab/>
        <w:t>P-laagste</w:t>
      </w:r>
    </w:p>
    <w:p w14:paraId="5A1DAFD1" w14:textId="2A5C0526" w:rsidR="00D31C83" w:rsidRPr="00CC23AA" w:rsidRDefault="00D31C83" w:rsidP="00D31C83">
      <w:pPr>
        <w:spacing w:line="276" w:lineRule="auto"/>
        <w:rPr>
          <w:rFonts w:ascii="Corbel" w:hAnsi="Corbel"/>
          <w:szCs w:val="18"/>
        </w:rPr>
      </w:pPr>
      <w:r w:rsidRPr="00C30BC9">
        <w:rPr>
          <w:rFonts w:ascii="Corbel" w:hAnsi="Corbel"/>
          <w:szCs w:val="18"/>
        </w:rPr>
        <w:t>S  =   300  x</w:t>
      </w:r>
      <w:r w:rsidRPr="00CC23AA">
        <w:rPr>
          <w:rFonts w:ascii="Corbel" w:hAnsi="Corbel"/>
          <w:szCs w:val="18"/>
        </w:rPr>
        <w:t xml:space="preserve">  -----------------</w:t>
      </w:r>
      <w:r>
        <w:rPr>
          <w:rFonts w:ascii="Corbel" w:hAnsi="Corbel"/>
          <w:szCs w:val="18"/>
        </w:rPr>
        <w:t>--</w:t>
      </w:r>
    </w:p>
    <w:p w14:paraId="3FEEDC96" w14:textId="31A9CD96" w:rsidR="00D31C83" w:rsidRPr="00CC23AA" w:rsidRDefault="00D31C83" w:rsidP="009B22A0">
      <w:pPr>
        <w:tabs>
          <w:tab w:val="left" w:pos="1134"/>
        </w:tabs>
        <w:spacing w:line="276" w:lineRule="auto"/>
        <w:rPr>
          <w:rFonts w:ascii="Corbel" w:hAnsi="Corbel"/>
          <w:szCs w:val="18"/>
        </w:rPr>
      </w:pPr>
      <w:r w:rsidRPr="00CC23AA">
        <w:rPr>
          <w:rFonts w:ascii="Corbel" w:hAnsi="Corbel"/>
          <w:szCs w:val="18"/>
        </w:rPr>
        <w:tab/>
        <w:t>P</w:t>
      </w:r>
    </w:p>
    <w:p w14:paraId="49914367" w14:textId="77777777" w:rsidR="00D31C83" w:rsidRPr="00CC23AA" w:rsidRDefault="00D31C83" w:rsidP="00D31C83">
      <w:pPr>
        <w:spacing w:line="276" w:lineRule="auto"/>
        <w:rPr>
          <w:rFonts w:ascii="Corbel" w:hAnsi="Corbel"/>
          <w:szCs w:val="18"/>
        </w:rPr>
      </w:pPr>
    </w:p>
    <w:p w14:paraId="64D3A93F" w14:textId="77777777" w:rsidR="00D31C83" w:rsidRPr="00CC23AA" w:rsidRDefault="00D31C83" w:rsidP="00D31C83">
      <w:pPr>
        <w:spacing w:line="276" w:lineRule="auto"/>
        <w:rPr>
          <w:rFonts w:ascii="Corbel" w:hAnsi="Corbel"/>
          <w:szCs w:val="18"/>
        </w:rPr>
      </w:pPr>
      <w:r w:rsidRPr="00CC23AA">
        <w:rPr>
          <w:rFonts w:ascii="Corbel" w:hAnsi="Corbel"/>
          <w:szCs w:val="18"/>
        </w:rPr>
        <w:t>S: Score</w:t>
      </w:r>
    </w:p>
    <w:p w14:paraId="2710C622" w14:textId="5A594538" w:rsidR="00D31C83" w:rsidRPr="00CC23AA" w:rsidRDefault="00D31C83" w:rsidP="00D31C83">
      <w:pPr>
        <w:spacing w:line="276" w:lineRule="auto"/>
        <w:rPr>
          <w:rFonts w:ascii="Corbel" w:hAnsi="Corbel"/>
          <w:szCs w:val="18"/>
        </w:rPr>
      </w:pPr>
      <w:r w:rsidRPr="00CC23AA">
        <w:rPr>
          <w:rFonts w:ascii="Corbel" w:hAnsi="Corbel"/>
          <w:szCs w:val="18"/>
        </w:rPr>
        <w:t xml:space="preserve">P: inschrijfsom van de te beoordelen </w:t>
      </w:r>
      <w:r w:rsidR="00645367">
        <w:rPr>
          <w:rFonts w:ascii="Corbel" w:hAnsi="Corbel"/>
          <w:szCs w:val="18"/>
        </w:rPr>
        <w:t>I</w:t>
      </w:r>
      <w:r w:rsidRPr="00CC23AA">
        <w:rPr>
          <w:rFonts w:ascii="Corbel" w:hAnsi="Corbel"/>
          <w:szCs w:val="18"/>
        </w:rPr>
        <w:t>nschrijver</w:t>
      </w:r>
    </w:p>
    <w:p w14:paraId="498DBD93" w14:textId="6FBC2511" w:rsidR="00D31C83" w:rsidRPr="00CC23AA" w:rsidRDefault="00D31C83" w:rsidP="00D31C83">
      <w:pPr>
        <w:spacing w:line="276" w:lineRule="auto"/>
        <w:rPr>
          <w:rFonts w:ascii="Corbel" w:hAnsi="Corbel"/>
          <w:szCs w:val="18"/>
        </w:rPr>
      </w:pPr>
      <w:r w:rsidRPr="00CC23AA">
        <w:rPr>
          <w:rFonts w:ascii="Corbel" w:hAnsi="Corbel"/>
          <w:szCs w:val="18"/>
        </w:rPr>
        <w:t xml:space="preserve">P-laagste: laagste inschrijfsom van alle </w:t>
      </w:r>
      <w:r w:rsidR="00645367">
        <w:rPr>
          <w:rFonts w:ascii="Corbel" w:hAnsi="Corbel"/>
          <w:szCs w:val="18"/>
        </w:rPr>
        <w:t>I</w:t>
      </w:r>
      <w:r w:rsidRPr="00CC23AA">
        <w:rPr>
          <w:rFonts w:ascii="Corbel" w:hAnsi="Corbel"/>
          <w:szCs w:val="18"/>
        </w:rPr>
        <w:t>nschrijvers</w:t>
      </w:r>
    </w:p>
    <w:p w14:paraId="1F7B0B0C" w14:textId="77777777" w:rsidR="00CB447F" w:rsidRPr="00CB447F" w:rsidRDefault="00CB447F" w:rsidP="001117AA">
      <w:pPr>
        <w:pStyle w:val="Kop2"/>
      </w:pPr>
      <w:bookmarkStart w:id="111" w:name="_Toc189131500"/>
      <w:r w:rsidRPr="00CB447F">
        <w:t>Gunningsvoorbehoud</w:t>
      </w:r>
      <w:bookmarkEnd w:id="111"/>
    </w:p>
    <w:p w14:paraId="4E63952A" w14:textId="77777777" w:rsidR="00CB447F" w:rsidRPr="00CB447F" w:rsidRDefault="00CB447F" w:rsidP="00CB447F">
      <w:pPr>
        <w:spacing w:line="276" w:lineRule="auto"/>
        <w:rPr>
          <w:rFonts w:ascii="Corbel" w:hAnsi="Corbel"/>
        </w:rPr>
      </w:pPr>
      <w:r w:rsidRPr="00CB447F">
        <w:rPr>
          <w:rFonts w:ascii="Corbel" w:hAnsi="Corbel"/>
        </w:rPr>
        <w:t>Binnen voorliggende aanbesteding geldt een gunningsvoorbehoud. Dat wil zeggen dat de Inschrijving(en) die naar het oordeel van de Aanbestedende dienst voor gunning in aanmerking komt, gehouden is aan specifieke voorbehouden alvorens wordt overgegaan tot definitieve gunning.</w:t>
      </w:r>
    </w:p>
    <w:p w14:paraId="5D5E42E0" w14:textId="155575B5" w:rsidR="00CB447F" w:rsidRPr="00CB447F" w:rsidRDefault="00CB447F" w:rsidP="00CB447F">
      <w:pPr>
        <w:spacing w:line="276" w:lineRule="auto"/>
        <w:rPr>
          <w:rFonts w:ascii="Corbel" w:hAnsi="Corbel"/>
        </w:rPr>
      </w:pPr>
    </w:p>
    <w:p w14:paraId="04386452" w14:textId="43442132" w:rsidR="00CB447F" w:rsidRDefault="00654A4F" w:rsidP="00CB447F">
      <w:pPr>
        <w:spacing w:line="276" w:lineRule="auto"/>
        <w:rPr>
          <w:rFonts w:ascii="Corbel" w:hAnsi="Corbel"/>
          <w:b/>
          <w:bCs/>
        </w:rPr>
      </w:pPr>
      <w:r>
        <w:rPr>
          <w:rFonts w:ascii="Corbel" w:hAnsi="Corbel"/>
          <w:b/>
          <w:bCs/>
        </w:rPr>
        <w:t>Toetsing aan Wet BIBOB</w:t>
      </w:r>
    </w:p>
    <w:p w14:paraId="14CA790C" w14:textId="77777777" w:rsidR="00654A4F" w:rsidRDefault="00654A4F" w:rsidP="00CB447F">
      <w:pPr>
        <w:spacing w:line="276" w:lineRule="auto"/>
        <w:rPr>
          <w:rFonts w:ascii="Corbel" w:hAnsi="Corbel"/>
          <w:b/>
          <w:bCs/>
        </w:rPr>
      </w:pPr>
    </w:p>
    <w:p w14:paraId="3A380B5D" w14:textId="77777777" w:rsidR="00654A4F" w:rsidRPr="00811244" w:rsidRDefault="00654A4F" w:rsidP="00654A4F">
      <w:pPr>
        <w:pStyle w:val="Geenafstand"/>
        <w:spacing w:line="276" w:lineRule="auto"/>
        <w:rPr>
          <w:rFonts w:ascii="Corbel" w:hAnsi="Corbel"/>
          <w:sz w:val="18"/>
          <w:szCs w:val="18"/>
        </w:rPr>
      </w:pPr>
      <w:r w:rsidRPr="3907FA93">
        <w:rPr>
          <w:rFonts w:ascii="Corbel" w:hAnsi="Corbel"/>
          <w:sz w:val="18"/>
          <w:szCs w:val="18"/>
        </w:rPr>
        <w:t>Aanbestedende dienst heeft de keuze om bij de aanbestedingsprocedure de Wet bevordering integriteitsbeoordelingen door het openbaar bestuur (Wet Bibob) toe te passen. Dit betekent dat de Inschrijver, die in aanmerking komt voor gunning een Bibob-onderzoek ondergaat, waarna er alleen sprake kan zijn van definitieve gunning indien het Bibob-onderzoek geen informatie oplevert op basis waarvan de Aanbestedende dienst geen Overeenkomst wil of kan sluiten.</w:t>
      </w:r>
    </w:p>
    <w:p w14:paraId="1318C721" w14:textId="77777777" w:rsidR="00654A4F" w:rsidRPr="00811244" w:rsidRDefault="00654A4F" w:rsidP="00654A4F">
      <w:pPr>
        <w:pStyle w:val="Geenafstand"/>
        <w:spacing w:line="276" w:lineRule="auto"/>
        <w:rPr>
          <w:rFonts w:ascii="Corbel" w:hAnsi="Corbel"/>
          <w:sz w:val="18"/>
          <w:szCs w:val="18"/>
        </w:rPr>
      </w:pPr>
    </w:p>
    <w:p w14:paraId="389BF662" w14:textId="77777777" w:rsidR="00654A4F" w:rsidRPr="00811244" w:rsidRDefault="00654A4F" w:rsidP="00654A4F">
      <w:pPr>
        <w:pStyle w:val="Geenafstand"/>
        <w:spacing w:line="276" w:lineRule="auto"/>
        <w:rPr>
          <w:rFonts w:ascii="Corbel" w:hAnsi="Corbel"/>
          <w:sz w:val="18"/>
          <w:szCs w:val="18"/>
        </w:rPr>
      </w:pPr>
      <w:r w:rsidRPr="3907FA93">
        <w:rPr>
          <w:rFonts w:ascii="Corbel" w:hAnsi="Corbel"/>
          <w:sz w:val="18"/>
          <w:szCs w:val="18"/>
        </w:rPr>
        <w:t>De Aanbestedende dienst heeft in het kader van het Bibob-onderzoek de mogelijkheid, maar niet de plicht, om het Bureau bevordering integriteitsbeoordelingen door het openbaar bestuur een advies te laten uitbrengen. In beginsel wordt het Bibob-onderzoek verricht door onderzoekers van de Aanbestedende dienst.</w:t>
      </w:r>
    </w:p>
    <w:p w14:paraId="5247ECAF" w14:textId="77777777" w:rsidR="00654A4F" w:rsidRPr="00811244" w:rsidRDefault="00654A4F" w:rsidP="00654A4F">
      <w:pPr>
        <w:pStyle w:val="Geenafstand"/>
        <w:spacing w:line="276" w:lineRule="auto"/>
        <w:rPr>
          <w:rFonts w:ascii="Corbel" w:hAnsi="Corbel"/>
          <w:sz w:val="18"/>
          <w:szCs w:val="18"/>
        </w:rPr>
      </w:pPr>
    </w:p>
    <w:p w14:paraId="2C4FE2AC" w14:textId="77777777" w:rsidR="00654A4F" w:rsidRPr="00811244" w:rsidRDefault="00654A4F" w:rsidP="00654A4F">
      <w:pPr>
        <w:pStyle w:val="Geenafstand"/>
        <w:spacing w:line="276" w:lineRule="auto"/>
        <w:rPr>
          <w:rFonts w:ascii="Corbel" w:hAnsi="Corbel"/>
          <w:sz w:val="18"/>
          <w:szCs w:val="18"/>
        </w:rPr>
      </w:pPr>
      <w:r w:rsidRPr="3907FA93">
        <w:rPr>
          <w:rFonts w:ascii="Corbel" w:hAnsi="Corbel"/>
          <w:sz w:val="18"/>
          <w:szCs w:val="18"/>
        </w:rPr>
        <w:t>Indien de Aanbestedende dienst voornemens is een geldige Inschrijving van een rechtspersoon te selecteren voor gunning zal zij in deze aanbesteding een (voorlopige) gunningsbeslissing uitbrengen. De rechtspersoon die in het kader van de (voorlopige) gunningsbeslissing wordt aangewezen zal dan worden gevraagd:</w:t>
      </w:r>
    </w:p>
    <w:p w14:paraId="0FB7A5F2" w14:textId="739E9CDE" w:rsidR="00654A4F" w:rsidRPr="00811244" w:rsidRDefault="00654A4F" w:rsidP="00654A4F">
      <w:pPr>
        <w:pStyle w:val="Geenafstand"/>
        <w:spacing w:line="276" w:lineRule="auto"/>
        <w:rPr>
          <w:rFonts w:ascii="Corbel" w:hAnsi="Corbel"/>
          <w:sz w:val="18"/>
          <w:szCs w:val="18"/>
        </w:rPr>
      </w:pPr>
      <w:r w:rsidRPr="3907FA93">
        <w:rPr>
          <w:rFonts w:ascii="Corbel" w:hAnsi="Corbel"/>
          <w:sz w:val="18"/>
          <w:szCs w:val="18"/>
        </w:rPr>
        <w:t>1. om de bewijsstukken met betrekking tot het UEA in te dienen op de wijze en binnen de termijnen zoals genoemd in deze leidraad;</w:t>
      </w:r>
    </w:p>
    <w:p w14:paraId="1365F701" w14:textId="5CA09EF0" w:rsidR="00654A4F" w:rsidRPr="00811244" w:rsidRDefault="00654A4F" w:rsidP="00654A4F">
      <w:pPr>
        <w:pStyle w:val="Geenafstand"/>
        <w:spacing w:line="276" w:lineRule="auto"/>
        <w:rPr>
          <w:rFonts w:ascii="Corbel" w:hAnsi="Corbel"/>
          <w:sz w:val="18"/>
          <w:szCs w:val="18"/>
        </w:rPr>
      </w:pPr>
      <w:r w:rsidRPr="3907FA93">
        <w:rPr>
          <w:rFonts w:ascii="Corbel" w:hAnsi="Corbel"/>
          <w:sz w:val="18"/>
          <w:szCs w:val="18"/>
        </w:rPr>
        <w:t>2. om de bewijsstukken met betrekking tot de gedragsverklaring aanbesteden (GVA) te overleggen op de wijze en binnen de termijnen zoals genoemd in deze leidraad;</w:t>
      </w:r>
    </w:p>
    <w:p w14:paraId="49C19CC8" w14:textId="29F47AEC" w:rsidR="00654A4F" w:rsidRPr="00811244" w:rsidRDefault="00654A4F" w:rsidP="00654A4F">
      <w:pPr>
        <w:pStyle w:val="Geenafstand"/>
        <w:spacing w:line="276" w:lineRule="auto"/>
        <w:rPr>
          <w:rFonts w:ascii="Corbel" w:hAnsi="Corbel"/>
          <w:sz w:val="18"/>
          <w:szCs w:val="18"/>
        </w:rPr>
      </w:pPr>
      <w:r w:rsidRPr="3907FA93">
        <w:rPr>
          <w:rFonts w:ascii="Corbel" w:hAnsi="Corbel"/>
          <w:sz w:val="18"/>
          <w:szCs w:val="18"/>
        </w:rPr>
        <w:t>3. om de bewijsstukken met betrekking tot de verklaring van de belastingdienst (Verklaring betalingsgedrag nakoming fiscale verplichtingen) te overleggen op de wijze en binnen de termijnen zoals genoemd in deze leidraad;</w:t>
      </w:r>
    </w:p>
    <w:p w14:paraId="23A88012" w14:textId="1595A91E" w:rsidR="00654A4F" w:rsidRPr="00811244" w:rsidRDefault="00654A4F" w:rsidP="003A5B6A">
      <w:pPr>
        <w:pStyle w:val="Geenafstand"/>
        <w:spacing w:line="259" w:lineRule="auto"/>
        <w:rPr>
          <w:rFonts w:ascii="Corbel" w:hAnsi="Corbel"/>
          <w:sz w:val="18"/>
          <w:szCs w:val="18"/>
        </w:rPr>
      </w:pPr>
      <w:r w:rsidRPr="3907FA93">
        <w:rPr>
          <w:rFonts w:ascii="Corbel" w:hAnsi="Corbel"/>
          <w:sz w:val="18"/>
          <w:szCs w:val="18"/>
        </w:rPr>
        <w:t>4. om het Bibob-vragenformulier in te vullen, en, samen met de in dit formulier genoemde bewijsmiddelen, binnen 5 werkdagen in te dienen op eerste verzoek van de Aanbestedende dienst. Als bewijsstukken voor het voornoemde formulier dienen in ieder geval te worden meegestuurd:</w:t>
      </w:r>
    </w:p>
    <w:p w14:paraId="1245FD19" w14:textId="77777777" w:rsidR="00654A4F" w:rsidRPr="00811244" w:rsidRDefault="00654A4F" w:rsidP="00654A4F">
      <w:pPr>
        <w:pStyle w:val="Geenafstand"/>
        <w:spacing w:line="276" w:lineRule="auto"/>
        <w:rPr>
          <w:rFonts w:ascii="Corbel" w:hAnsi="Corbel"/>
          <w:sz w:val="18"/>
          <w:szCs w:val="18"/>
        </w:rPr>
      </w:pPr>
    </w:p>
    <w:p w14:paraId="220B514B" w14:textId="77777777" w:rsidR="00654A4F" w:rsidRPr="00811244" w:rsidRDefault="00654A4F" w:rsidP="00654A4F">
      <w:pPr>
        <w:pStyle w:val="Geenafstand"/>
        <w:numPr>
          <w:ilvl w:val="0"/>
          <w:numId w:val="106"/>
        </w:numPr>
        <w:spacing w:line="276" w:lineRule="auto"/>
        <w:rPr>
          <w:rFonts w:ascii="Corbel" w:hAnsi="Corbel"/>
          <w:sz w:val="18"/>
          <w:szCs w:val="18"/>
        </w:rPr>
      </w:pPr>
      <w:r w:rsidRPr="3907FA93">
        <w:rPr>
          <w:rFonts w:ascii="Corbel" w:hAnsi="Corbel"/>
          <w:sz w:val="18"/>
          <w:szCs w:val="18"/>
        </w:rPr>
        <w:lastRenderedPageBreak/>
        <w:t>een kopie van het aandelenregister</w:t>
      </w:r>
    </w:p>
    <w:p w14:paraId="273A8057" w14:textId="77777777" w:rsidR="00654A4F" w:rsidRPr="00811244" w:rsidRDefault="00654A4F" w:rsidP="00654A4F">
      <w:pPr>
        <w:pStyle w:val="Geenafstand"/>
        <w:numPr>
          <w:ilvl w:val="0"/>
          <w:numId w:val="106"/>
        </w:numPr>
        <w:spacing w:line="276" w:lineRule="auto"/>
        <w:rPr>
          <w:rFonts w:ascii="Corbel" w:hAnsi="Corbel"/>
          <w:sz w:val="18"/>
          <w:szCs w:val="18"/>
        </w:rPr>
      </w:pPr>
      <w:r w:rsidRPr="3907FA93">
        <w:rPr>
          <w:rFonts w:ascii="Corbel" w:hAnsi="Corbel"/>
          <w:sz w:val="18"/>
          <w:szCs w:val="18"/>
        </w:rPr>
        <w:t>een organogram [van alleen het bedrijf zelf of juist zuster, moeder en dochterbedrijven? Zo ja, in welke graad?]</w:t>
      </w:r>
    </w:p>
    <w:p w14:paraId="0A5A5822" w14:textId="77777777" w:rsidR="00654A4F" w:rsidRPr="00811244" w:rsidRDefault="00654A4F" w:rsidP="00654A4F">
      <w:pPr>
        <w:pStyle w:val="Geenafstand"/>
        <w:numPr>
          <w:ilvl w:val="0"/>
          <w:numId w:val="106"/>
        </w:numPr>
        <w:spacing w:line="276" w:lineRule="auto"/>
        <w:rPr>
          <w:rFonts w:ascii="Corbel" w:hAnsi="Corbel"/>
          <w:sz w:val="18"/>
          <w:szCs w:val="18"/>
        </w:rPr>
      </w:pPr>
      <w:r w:rsidRPr="3907FA93">
        <w:rPr>
          <w:rFonts w:ascii="Corbel" w:hAnsi="Corbel"/>
          <w:sz w:val="18"/>
          <w:szCs w:val="18"/>
        </w:rPr>
        <w:t>een kopie van het ID van [invullen]</w:t>
      </w:r>
    </w:p>
    <w:p w14:paraId="46F3D19D" w14:textId="77777777" w:rsidR="00654A4F" w:rsidRPr="00811244" w:rsidRDefault="00654A4F" w:rsidP="00654A4F">
      <w:pPr>
        <w:pStyle w:val="Geenafstand"/>
        <w:numPr>
          <w:ilvl w:val="0"/>
          <w:numId w:val="107"/>
        </w:numPr>
        <w:spacing w:line="276" w:lineRule="auto"/>
        <w:rPr>
          <w:rFonts w:ascii="Corbel" w:hAnsi="Corbel"/>
          <w:sz w:val="18"/>
          <w:szCs w:val="18"/>
        </w:rPr>
      </w:pPr>
      <w:r w:rsidRPr="3907FA93">
        <w:rPr>
          <w:rFonts w:ascii="Corbel" w:hAnsi="Corbel"/>
          <w:sz w:val="18"/>
          <w:szCs w:val="18"/>
        </w:rPr>
        <w:t>afhankelijk of de rechtspersoon die de Inschrijving heeft ingediend de afgelopen 3 jaar vrijwillig jaarrekeningen heeft opgemaakt of dit heeft gedaan op basis van een wettelijke verplichting:</w:t>
      </w:r>
    </w:p>
    <w:p w14:paraId="12BD55E5" w14:textId="77777777" w:rsidR="00654A4F" w:rsidRPr="00811244" w:rsidRDefault="00654A4F" w:rsidP="00654A4F">
      <w:pPr>
        <w:pStyle w:val="Geenafstand"/>
        <w:numPr>
          <w:ilvl w:val="1"/>
          <w:numId w:val="107"/>
        </w:numPr>
        <w:spacing w:line="276" w:lineRule="auto"/>
        <w:rPr>
          <w:rFonts w:ascii="Corbel" w:hAnsi="Corbel"/>
          <w:sz w:val="18"/>
          <w:szCs w:val="18"/>
        </w:rPr>
      </w:pPr>
      <w:r w:rsidRPr="3907FA93">
        <w:rPr>
          <w:rFonts w:ascii="Corbel" w:hAnsi="Corbel"/>
          <w:sz w:val="18"/>
          <w:szCs w:val="18"/>
        </w:rPr>
        <w:t>de jaarrekeningen van de afgelopen 3 boekjaren;</w:t>
      </w:r>
    </w:p>
    <w:p w14:paraId="0494EE37" w14:textId="77777777" w:rsidR="00654A4F" w:rsidRPr="00811244" w:rsidRDefault="00654A4F" w:rsidP="00654A4F">
      <w:pPr>
        <w:pStyle w:val="Geenafstand"/>
        <w:numPr>
          <w:ilvl w:val="1"/>
          <w:numId w:val="107"/>
        </w:numPr>
        <w:spacing w:line="276" w:lineRule="auto"/>
        <w:rPr>
          <w:rFonts w:ascii="Corbel" w:hAnsi="Corbel"/>
          <w:sz w:val="18"/>
          <w:szCs w:val="18"/>
        </w:rPr>
      </w:pPr>
      <w:r w:rsidRPr="3907FA93">
        <w:rPr>
          <w:rFonts w:ascii="Corbel" w:hAnsi="Corbel"/>
          <w:sz w:val="18"/>
          <w:szCs w:val="18"/>
        </w:rPr>
        <w:t>Indien de rechtspersoon die de Inschrijving heeft ingediend nog geen 3 boekjaren heeft afgerond, dienen die jaarrekeningen die zijn opgemaakt van de afgeronde boekjaren te worden overgelegd.</w:t>
      </w:r>
    </w:p>
    <w:p w14:paraId="6083540C" w14:textId="77777777" w:rsidR="00654A4F" w:rsidRPr="00811244" w:rsidRDefault="00654A4F" w:rsidP="003A5B6A">
      <w:pPr>
        <w:pStyle w:val="Geenafstand"/>
        <w:spacing w:line="276" w:lineRule="auto"/>
        <w:ind w:left="709"/>
        <w:rPr>
          <w:rFonts w:ascii="Corbel" w:hAnsi="Corbel"/>
          <w:sz w:val="18"/>
          <w:szCs w:val="18"/>
        </w:rPr>
      </w:pPr>
    </w:p>
    <w:p w14:paraId="293C46AC" w14:textId="77777777" w:rsidR="00654A4F" w:rsidRPr="00811244" w:rsidRDefault="00654A4F" w:rsidP="00654A4F">
      <w:pPr>
        <w:pStyle w:val="Geenafstand"/>
        <w:spacing w:line="276" w:lineRule="auto"/>
        <w:rPr>
          <w:rFonts w:ascii="Corbel" w:hAnsi="Corbel"/>
          <w:sz w:val="18"/>
          <w:szCs w:val="18"/>
        </w:rPr>
      </w:pPr>
      <w:r w:rsidRPr="3907FA93">
        <w:rPr>
          <w:rFonts w:ascii="Corbel" w:hAnsi="Corbel"/>
          <w:sz w:val="18"/>
          <w:szCs w:val="18"/>
        </w:rPr>
        <w:t xml:space="preserve">Indien door Dienst </w:t>
      </w:r>
      <w:proofErr w:type="spellStart"/>
      <w:r w:rsidRPr="3907FA93">
        <w:rPr>
          <w:rFonts w:ascii="Corbel" w:hAnsi="Corbel"/>
          <w:sz w:val="18"/>
          <w:szCs w:val="18"/>
        </w:rPr>
        <w:t>Justis</w:t>
      </w:r>
      <w:proofErr w:type="spellEnd"/>
      <w:r w:rsidRPr="3907FA93">
        <w:rPr>
          <w:rFonts w:ascii="Corbel" w:hAnsi="Corbel"/>
          <w:sz w:val="18"/>
          <w:szCs w:val="18"/>
        </w:rPr>
        <w:t xml:space="preserve"> geen GVA wordt afgegeven, zal door de Aanbestedende dienst de ingevulde Bibob-vragenlijst verder niet inhoudelijk worden beoordeeld en zal de voorlopig gegunde Inschrijvers op basis daarvan reeds (voorlopig) worden uitgesloten van gunning. In het geval door de voorlopig gegunde Inschrijver geen ingevulde Bibob-vragenlijst wordt overgelegd na voorlopige gunning zal eveneens – zonder inhoudelijke beoordeling van de Inschrijving – worden overgegaan tot (voorlopige) uitsluiting van de eerder voorlopig gegunde Inschrijver. In die gevallen wordt dit door de Aanbestedende dienst gecommuniceerd bij wijze van (voorlopige) gunningsbeslissing. Indien de GVA wel door Dienst </w:t>
      </w:r>
      <w:proofErr w:type="spellStart"/>
      <w:r w:rsidRPr="3907FA93">
        <w:rPr>
          <w:rFonts w:ascii="Corbel" w:hAnsi="Corbel"/>
          <w:sz w:val="18"/>
          <w:szCs w:val="18"/>
        </w:rPr>
        <w:t>Justis</w:t>
      </w:r>
      <w:proofErr w:type="spellEnd"/>
      <w:r w:rsidRPr="3907FA93">
        <w:rPr>
          <w:rFonts w:ascii="Corbel" w:hAnsi="Corbel"/>
          <w:sz w:val="18"/>
          <w:szCs w:val="18"/>
        </w:rPr>
        <w:t xml:space="preserve"> wordt afgegeven en een Bibob-vragenlijst is ingevuld en ingediend, zal de Aanbestedende dienst vervolgens de Bibob-vragenlijst inhoudelijk beoordelen en mede op basis daarvan zelfstandig aanvullend onderzoek verrichten in de zin van de Wet Bibob.</w:t>
      </w:r>
    </w:p>
    <w:p w14:paraId="0870070F" w14:textId="77777777" w:rsidR="00654A4F" w:rsidRPr="00811244" w:rsidRDefault="00654A4F" w:rsidP="00654A4F">
      <w:pPr>
        <w:pStyle w:val="Geenafstand"/>
        <w:spacing w:line="276" w:lineRule="auto"/>
        <w:rPr>
          <w:rFonts w:ascii="Corbel" w:hAnsi="Corbel"/>
          <w:sz w:val="18"/>
          <w:szCs w:val="18"/>
        </w:rPr>
      </w:pPr>
    </w:p>
    <w:p w14:paraId="4CCB845E" w14:textId="77C853D5" w:rsidR="00654A4F" w:rsidRPr="00811244" w:rsidRDefault="00654A4F" w:rsidP="00654A4F">
      <w:pPr>
        <w:pStyle w:val="Geenafstand"/>
        <w:spacing w:line="276" w:lineRule="auto"/>
        <w:rPr>
          <w:rFonts w:ascii="Corbel" w:hAnsi="Corbel"/>
          <w:sz w:val="18"/>
          <w:szCs w:val="18"/>
        </w:rPr>
      </w:pPr>
      <w:r w:rsidRPr="3907FA93">
        <w:rPr>
          <w:rFonts w:ascii="Corbel" w:hAnsi="Corbel"/>
          <w:sz w:val="18"/>
          <w:szCs w:val="18"/>
        </w:rPr>
        <w:t>Gedurende het Bibob-onderzoek kan Aanbestedende dienst de voorlopig gegunde Inschrijver om nadere of nieuwe informatie vragen. De voorlopig gegunde Inschrijver dient die zo snel als mogelijk bij de Aanbestedende dienst aan te leveren, maar in ieder geval binnen de daartoe door de Aanbestedende dienst gestelde termijn, die wordt gesteld op basis van deze Aanbestedingsleidraad. Bij gebreke hiervan kan de Inschrijving als ongeldig terzijde worden gelegd en een nieuwe (voorlopige) gunningsbeslissing worden genomen.</w:t>
      </w:r>
    </w:p>
    <w:p w14:paraId="36A1F3A6" w14:textId="77777777" w:rsidR="00654A4F" w:rsidRPr="00811244" w:rsidRDefault="00654A4F" w:rsidP="00654A4F">
      <w:pPr>
        <w:pStyle w:val="Geenafstand"/>
        <w:spacing w:line="276" w:lineRule="auto"/>
        <w:rPr>
          <w:rFonts w:ascii="Corbel" w:hAnsi="Corbel"/>
          <w:sz w:val="18"/>
          <w:szCs w:val="18"/>
        </w:rPr>
      </w:pPr>
    </w:p>
    <w:p w14:paraId="7E0CF78D" w14:textId="77777777" w:rsidR="00654A4F" w:rsidRPr="00811244" w:rsidRDefault="00654A4F" w:rsidP="00654A4F">
      <w:pPr>
        <w:pStyle w:val="Geenafstand"/>
        <w:spacing w:line="276" w:lineRule="auto"/>
        <w:rPr>
          <w:rFonts w:ascii="Corbel" w:hAnsi="Corbel"/>
          <w:sz w:val="18"/>
          <w:szCs w:val="18"/>
        </w:rPr>
      </w:pPr>
      <w:r w:rsidRPr="3907FA93">
        <w:rPr>
          <w:rFonts w:ascii="Corbel" w:hAnsi="Corbel"/>
          <w:sz w:val="18"/>
          <w:szCs w:val="18"/>
        </w:rPr>
        <w:t>In het kader van het onderzoek door de Aanbestedende dienst is het onder omstandigheden mogelijk dat er door de Aanbestedende dienst een Bibob-advies wordt aangevraagd bij het Landelijk Bureau Bibob (hierna: 'LBB'). De Aanbestedende dienst vraagt het LBB in dat geval om advies indien er – in lijn met de Wet Bibob - aanwijzingen c.q. vermoedens zijn dat sprake is van een ernstig gevaar in de zin van de Wet Bibob. In het geval de Aanbestedende dienst om advies vraagt aan het LBB, zal de voorlopig gegunde Inschrijver hier vooraf van op de hoogte worden gesteld. Gedurende de periode van onderzoek zal de Aanbestedende dienst niet overgaan tot definitieve gunning, totdat is komen vast te staan dat geen sprake is van een ernstig gevaar in de zin van de Wet Bibob, inhoudende het ernstig gevaar dat in het kader van de Overeenkomst strafbare feiten worden gepleegd.</w:t>
      </w:r>
    </w:p>
    <w:p w14:paraId="5281CAAB" w14:textId="77777777" w:rsidR="00654A4F" w:rsidRPr="00811244" w:rsidRDefault="00654A4F" w:rsidP="00654A4F">
      <w:pPr>
        <w:pStyle w:val="Geenafstand"/>
        <w:spacing w:line="276" w:lineRule="auto"/>
        <w:rPr>
          <w:rFonts w:ascii="Corbel" w:hAnsi="Corbel"/>
          <w:sz w:val="18"/>
          <w:szCs w:val="18"/>
        </w:rPr>
      </w:pPr>
    </w:p>
    <w:p w14:paraId="14EA49D6" w14:textId="3471F77A" w:rsidR="00654A4F" w:rsidRPr="00811244" w:rsidRDefault="00654A4F" w:rsidP="00654A4F">
      <w:pPr>
        <w:pStyle w:val="Geenafstand"/>
        <w:spacing w:line="276" w:lineRule="auto"/>
        <w:rPr>
          <w:rFonts w:ascii="Corbel" w:hAnsi="Corbel"/>
          <w:sz w:val="18"/>
          <w:szCs w:val="18"/>
        </w:rPr>
      </w:pPr>
      <w:r>
        <w:rPr>
          <w:rFonts w:ascii="Corbel" w:hAnsi="Corbel"/>
          <w:sz w:val="18"/>
          <w:szCs w:val="18"/>
        </w:rPr>
        <w:t xml:space="preserve">Het niet overleggen door de Inschrijver van door </w:t>
      </w:r>
      <w:r w:rsidRPr="3907FA93">
        <w:rPr>
          <w:rFonts w:ascii="Corbel" w:hAnsi="Corbel"/>
          <w:sz w:val="18"/>
          <w:szCs w:val="18"/>
        </w:rPr>
        <w:t>de Aanbestedende dienst of het LBB gevraagde informatie</w:t>
      </w:r>
      <w:r>
        <w:rPr>
          <w:rFonts w:ascii="Corbel" w:hAnsi="Corbel"/>
          <w:sz w:val="18"/>
          <w:szCs w:val="18"/>
        </w:rPr>
        <w:t xml:space="preserve"> of het door Inschrijver verstrekken van </w:t>
      </w:r>
      <w:r w:rsidRPr="3907FA93">
        <w:rPr>
          <w:rFonts w:ascii="Corbel" w:hAnsi="Corbel"/>
          <w:sz w:val="18"/>
          <w:szCs w:val="18"/>
        </w:rPr>
        <w:t>onjuiste en/of onvolledige informatie</w:t>
      </w:r>
      <w:r>
        <w:rPr>
          <w:rFonts w:ascii="Corbel" w:hAnsi="Corbel"/>
          <w:sz w:val="18"/>
          <w:szCs w:val="18"/>
        </w:rPr>
        <w:t xml:space="preserve"> kan ertoe leiden dat de </w:t>
      </w:r>
      <w:r w:rsidRPr="3907FA93">
        <w:rPr>
          <w:rFonts w:ascii="Corbel" w:hAnsi="Corbel"/>
          <w:sz w:val="18"/>
          <w:szCs w:val="18"/>
        </w:rPr>
        <w:t>voorlopig gegunde Inschrijver wordt uitgesloten van definitieve gunning.</w:t>
      </w:r>
      <w:r>
        <w:rPr>
          <w:rFonts w:ascii="Corbel" w:hAnsi="Corbel"/>
          <w:szCs w:val="18"/>
        </w:rPr>
        <w:t xml:space="preserve"> </w:t>
      </w:r>
      <w:r w:rsidRPr="3907FA93">
        <w:rPr>
          <w:rFonts w:ascii="Corbel" w:hAnsi="Corbel"/>
          <w:sz w:val="18"/>
          <w:szCs w:val="18"/>
        </w:rPr>
        <w:t xml:space="preserve">Hetzelfde geldt voor het geval de Aanbestedende dienst tot het oordeel komt dat sprake is van een ernstig gevaar in de zin van de Wet Bibob. Bij de beoordeling of een voorlopig gegunde Inschrijver wordt uitgesloten van selectie op grond van de Wet Bibob zal de Aanbestedende dienst beoordelen of sprake is van een uitsluitingsgrond zoals bedoeld </w:t>
      </w:r>
      <w:r w:rsidR="003121C8">
        <w:rPr>
          <w:rFonts w:ascii="Corbel" w:hAnsi="Corbel"/>
          <w:sz w:val="18"/>
          <w:szCs w:val="18"/>
        </w:rPr>
        <w:t>i</w:t>
      </w:r>
      <w:r w:rsidRPr="3907FA93">
        <w:rPr>
          <w:rFonts w:ascii="Corbel" w:hAnsi="Corbel"/>
          <w:sz w:val="18"/>
          <w:szCs w:val="18"/>
        </w:rPr>
        <w:t>n deze Aanbestedingsleidraad en of wordt voldaan aan de geschiktheidseis.</w:t>
      </w:r>
    </w:p>
    <w:p w14:paraId="7B1F5DFF" w14:textId="77777777" w:rsidR="00654A4F" w:rsidRPr="00811244" w:rsidRDefault="00654A4F" w:rsidP="00654A4F">
      <w:pPr>
        <w:pStyle w:val="Geenafstand"/>
        <w:spacing w:line="276" w:lineRule="auto"/>
        <w:rPr>
          <w:rFonts w:ascii="Corbel" w:hAnsi="Corbel"/>
          <w:sz w:val="18"/>
          <w:szCs w:val="18"/>
        </w:rPr>
      </w:pPr>
    </w:p>
    <w:p w14:paraId="06C38189" w14:textId="7D65F5DF" w:rsidR="00654A4F" w:rsidRDefault="00654A4F" w:rsidP="00654A4F">
      <w:pPr>
        <w:spacing w:line="276" w:lineRule="auto"/>
        <w:rPr>
          <w:rFonts w:ascii="Corbel" w:hAnsi="Corbel"/>
          <w:szCs w:val="18"/>
        </w:rPr>
      </w:pPr>
      <w:r w:rsidRPr="3907FA93">
        <w:rPr>
          <w:rFonts w:ascii="Corbel" w:hAnsi="Corbel"/>
          <w:szCs w:val="18"/>
        </w:rPr>
        <w:t>Indien een (voorlopig) gegunde Inschrijver wordt uitgesloten, zal met betrekking tot de (rechts)persoon die de Aanbestedende dienst dan voornemens is (voorlopig) te gunnen, ook een Bibob-onderzoek worden uitgevoerd, op de wijze zoals hierboven vermeld.</w:t>
      </w:r>
    </w:p>
    <w:p w14:paraId="4C6B783B" w14:textId="77777777" w:rsidR="00654A4F" w:rsidRDefault="00654A4F" w:rsidP="00654A4F">
      <w:pPr>
        <w:spacing w:line="276" w:lineRule="auto"/>
        <w:rPr>
          <w:rFonts w:ascii="Corbel" w:hAnsi="Corbel"/>
          <w:szCs w:val="18"/>
        </w:rPr>
      </w:pPr>
    </w:p>
    <w:p w14:paraId="09D8B4D0" w14:textId="77777777" w:rsidR="00654A4F" w:rsidRPr="00811244" w:rsidRDefault="00654A4F" w:rsidP="00654A4F">
      <w:pPr>
        <w:pStyle w:val="Geenafstand"/>
        <w:spacing w:line="259" w:lineRule="auto"/>
        <w:rPr>
          <w:rFonts w:ascii="Corbel" w:hAnsi="Corbel"/>
          <w:sz w:val="18"/>
          <w:szCs w:val="18"/>
        </w:rPr>
      </w:pPr>
      <w:r w:rsidRPr="003A5B6A">
        <w:rPr>
          <w:rFonts w:ascii="Corbel" w:hAnsi="Corbel"/>
          <w:color w:val="4F81BD" w:themeColor="accent1"/>
          <w:sz w:val="18"/>
          <w:szCs w:val="18"/>
        </w:rPr>
        <w:t>Indien in het voornoemde Bibob-vragenformulier niet de gegevens zijn vermeld en/of bewijsmiddelen zijn overgelegd waarvan de Inschrijver</w:t>
      </w:r>
      <w:r w:rsidRPr="3907FA93">
        <w:rPr>
          <w:rFonts w:ascii="Corbel" w:hAnsi="Corbel"/>
          <w:sz w:val="18"/>
          <w:szCs w:val="18"/>
        </w:rPr>
        <w:t xml:space="preserve"> wist of kon weten of vermoeden dat deze van belang konden zijn voor het te vormen oordeel op basis van het Bibob-onderzoek en/of de Inschrijver gegevens heeft overgelegd waarvan hij wist of kon vermoeden dat deze de waarheid niet of niet volledig weergaven en dit blijkt nadat definitief is geselecteerd, kan de Aanbestedende dienst te allen tijde de Inschrijver alsnog uitsluiten van de aanbestedingsprocedure of kan Aanbestedende dienst de Overeenkomst ontbinden.</w:t>
      </w:r>
    </w:p>
    <w:p w14:paraId="599D5758" w14:textId="77777777" w:rsidR="00654A4F" w:rsidRPr="00811244" w:rsidRDefault="00654A4F" w:rsidP="00654A4F">
      <w:pPr>
        <w:pStyle w:val="Geenafstand"/>
        <w:spacing w:line="276" w:lineRule="auto"/>
        <w:rPr>
          <w:rFonts w:ascii="Corbel" w:hAnsi="Corbel"/>
          <w:sz w:val="18"/>
          <w:szCs w:val="18"/>
        </w:rPr>
      </w:pPr>
    </w:p>
    <w:p w14:paraId="264668BD" w14:textId="3A02F6D3" w:rsidR="00654A4F" w:rsidRDefault="00654A4F" w:rsidP="00654A4F">
      <w:pPr>
        <w:spacing w:line="276" w:lineRule="auto"/>
        <w:rPr>
          <w:rFonts w:ascii="Corbel" w:hAnsi="Corbel"/>
          <w:szCs w:val="18"/>
        </w:rPr>
      </w:pPr>
      <w:r>
        <w:rPr>
          <w:rFonts w:ascii="Corbel" w:hAnsi="Corbel"/>
          <w:szCs w:val="18"/>
        </w:rPr>
        <w:lastRenderedPageBreak/>
        <w:t xml:space="preserve">Bij intrekking van de (voorlopige) Gunningsbeslissing of </w:t>
      </w:r>
      <w:r w:rsidRPr="00930B46">
        <w:rPr>
          <w:rFonts w:ascii="Corbel" w:hAnsi="Corbel"/>
          <w:szCs w:val="18"/>
        </w:rPr>
        <w:t>het lichten van de optie tot het sluiten van een Wachtkamerovereenkomst,</w:t>
      </w:r>
      <w:r>
        <w:rPr>
          <w:rFonts w:ascii="Corbel" w:hAnsi="Corbel"/>
          <w:szCs w:val="18"/>
        </w:rPr>
        <w:t xml:space="preserve"> </w:t>
      </w:r>
      <w:r w:rsidRPr="3907FA93">
        <w:rPr>
          <w:rFonts w:ascii="Corbel" w:hAnsi="Corbel"/>
          <w:szCs w:val="18"/>
        </w:rPr>
        <w:t>zal met betrekking tot de (rechts)persoon met wie de provincie dan voornemens is een contract te sluiten, ook een Bibob-onderzoek worden uitgevoerd, op de wijze zoals hier vermeld.</w:t>
      </w:r>
    </w:p>
    <w:p w14:paraId="1AB67A02" w14:textId="2BB8CFA7" w:rsidR="003121C8" w:rsidRDefault="003121C8">
      <w:pPr>
        <w:spacing w:line="240" w:lineRule="auto"/>
        <w:rPr>
          <w:rFonts w:ascii="Corbel" w:hAnsi="Corbel"/>
          <w:b/>
          <w:bCs/>
        </w:rPr>
      </w:pPr>
      <w:r>
        <w:rPr>
          <w:rFonts w:ascii="Corbel" w:hAnsi="Corbel"/>
          <w:b/>
          <w:bCs/>
        </w:rPr>
        <w:br w:type="page"/>
      </w:r>
    </w:p>
    <w:p w14:paraId="487C51B5" w14:textId="50B526BB" w:rsidR="00BF411D" w:rsidRPr="00C25E4D" w:rsidRDefault="00BF411D" w:rsidP="00BF411D">
      <w:pPr>
        <w:pStyle w:val="Kop2"/>
        <w:numPr>
          <w:ilvl w:val="0"/>
          <w:numId w:val="0"/>
        </w:numPr>
        <w:tabs>
          <w:tab w:val="left" w:pos="6379"/>
        </w:tabs>
        <w:spacing w:before="240" w:after="120" w:line="276" w:lineRule="auto"/>
        <w:rPr>
          <w:szCs w:val="18"/>
        </w:rPr>
      </w:pPr>
      <w:bookmarkStart w:id="112" w:name="_Toc189131501"/>
      <w:r>
        <w:rPr>
          <w:szCs w:val="18"/>
        </w:rPr>
        <w:t>CHECKLIST</w:t>
      </w:r>
      <w:bookmarkEnd w:id="112"/>
    </w:p>
    <w:p w14:paraId="053125BD" w14:textId="061DC10A" w:rsidR="00BC7775" w:rsidRDefault="00BC7775" w:rsidP="00BC7775">
      <w:pPr>
        <w:spacing w:line="276" w:lineRule="auto"/>
        <w:rPr>
          <w:rFonts w:ascii="Corbel" w:hAnsi="Corbel"/>
          <w:szCs w:val="18"/>
        </w:rPr>
      </w:pPr>
      <w:r w:rsidRPr="00811244">
        <w:rPr>
          <w:rFonts w:ascii="Corbel" w:hAnsi="Corbel"/>
          <w:szCs w:val="18"/>
        </w:rPr>
        <w:t xml:space="preserve">Hieronder treft u een </w:t>
      </w:r>
      <w:r w:rsidR="00645367">
        <w:rPr>
          <w:rFonts w:ascii="Corbel" w:hAnsi="Corbel"/>
          <w:szCs w:val="18"/>
        </w:rPr>
        <w:t>C</w:t>
      </w:r>
      <w:r w:rsidRPr="00811244">
        <w:rPr>
          <w:rFonts w:ascii="Corbel" w:hAnsi="Corbel"/>
          <w:szCs w:val="18"/>
        </w:rPr>
        <w:t xml:space="preserve">hecklist aan van alle documenten die u als Inschrijver in onderstaande volgorde dient te overleggen, welke formats u daarbij dient te hanteren en op welke wijze u uw Inschrijving dient samen te stellen. </w:t>
      </w:r>
      <w:r w:rsidR="007C16D9">
        <w:rPr>
          <w:rFonts w:ascii="Corbel" w:hAnsi="Corbel"/>
          <w:szCs w:val="18"/>
        </w:rPr>
        <w:t xml:space="preserve">Dit format is uitsluitend informatief bedoeld voor de </w:t>
      </w:r>
      <w:r w:rsidR="00645367">
        <w:rPr>
          <w:rFonts w:ascii="Corbel" w:hAnsi="Corbel"/>
          <w:szCs w:val="18"/>
        </w:rPr>
        <w:t>I</w:t>
      </w:r>
      <w:r w:rsidR="007C16D9">
        <w:rPr>
          <w:rFonts w:ascii="Corbel" w:hAnsi="Corbel"/>
          <w:szCs w:val="18"/>
        </w:rPr>
        <w:t>nschrijver, wanneer onvolledigheid van de gevraagde documenten in deze aanbesteding</w:t>
      </w:r>
      <w:r w:rsidR="00AB7979">
        <w:rPr>
          <w:rFonts w:ascii="Corbel" w:hAnsi="Corbel"/>
          <w:szCs w:val="18"/>
        </w:rPr>
        <w:t xml:space="preserve"> wordt geconstateerd dan kan</w:t>
      </w:r>
      <w:r w:rsidR="007C16D9">
        <w:rPr>
          <w:rFonts w:ascii="Corbel" w:hAnsi="Corbel"/>
          <w:szCs w:val="18"/>
        </w:rPr>
        <w:t xml:space="preserve"> de </w:t>
      </w:r>
      <w:r w:rsidR="00645367">
        <w:rPr>
          <w:rFonts w:ascii="Corbel" w:hAnsi="Corbel"/>
          <w:szCs w:val="18"/>
        </w:rPr>
        <w:t>I</w:t>
      </w:r>
      <w:r w:rsidR="007C16D9">
        <w:rPr>
          <w:rFonts w:ascii="Corbel" w:hAnsi="Corbel"/>
          <w:szCs w:val="18"/>
        </w:rPr>
        <w:t xml:space="preserve">nschrijver uitgesloten </w:t>
      </w:r>
      <w:r w:rsidR="00AB7979">
        <w:rPr>
          <w:rFonts w:ascii="Corbel" w:hAnsi="Corbel"/>
          <w:szCs w:val="18"/>
        </w:rPr>
        <w:t xml:space="preserve">worden </w:t>
      </w:r>
      <w:r w:rsidR="007C16D9">
        <w:rPr>
          <w:rFonts w:ascii="Corbel" w:hAnsi="Corbel"/>
          <w:szCs w:val="18"/>
        </w:rPr>
        <w:t xml:space="preserve">van verdere deelname aan deze aanbesteding. </w:t>
      </w:r>
    </w:p>
    <w:p w14:paraId="498165AD" w14:textId="1272DB12" w:rsidR="00010FB8" w:rsidRDefault="00010FB8" w:rsidP="00BC7775">
      <w:pPr>
        <w:spacing w:line="276" w:lineRule="auto"/>
        <w:rPr>
          <w:rFonts w:ascii="Corbel" w:hAnsi="Corbel"/>
          <w:szCs w:val="18"/>
        </w:rPr>
      </w:pPr>
    </w:p>
    <w:p w14:paraId="7D83A210" w14:textId="77777777" w:rsidR="004539FD" w:rsidRPr="00811244" w:rsidRDefault="004539FD" w:rsidP="004539FD">
      <w:pPr>
        <w:spacing w:line="276" w:lineRule="auto"/>
        <w:rPr>
          <w:rFonts w:ascii="Corbel" w:hAnsi="Corbel"/>
          <w:szCs w:val="18"/>
        </w:rPr>
      </w:pPr>
    </w:p>
    <w:tbl>
      <w:tblPr>
        <w:tblW w:w="382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1E0" w:firstRow="1" w:lastRow="1" w:firstColumn="1" w:lastColumn="1" w:noHBand="0" w:noVBand="0"/>
      </w:tblPr>
      <w:tblGrid>
        <w:gridCol w:w="3248"/>
        <w:gridCol w:w="3684"/>
      </w:tblGrid>
      <w:tr w:rsidR="004539FD" w:rsidRPr="00C56929" w14:paraId="4F4267DB" w14:textId="77777777" w:rsidTr="004C10B4">
        <w:trPr>
          <w:cantSplit/>
          <w:trHeight w:val="310"/>
          <w:jc w:val="center"/>
        </w:trPr>
        <w:tc>
          <w:tcPr>
            <w:tcW w:w="5000" w:type="pct"/>
            <w:gridSpan w:val="2"/>
            <w:tcBorders>
              <w:top w:val="single" w:sz="2" w:space="0" w:color="auto"/>
              <w:left w:val="single" w:sz="2" w:space="0" w:color="auto"/>
              <w:bottom w:val="single" w:sz="2" w:space="0" w:color="auto"/>
              <w:right w:val="single" w:sz="4" w:space="0" w:color="auto"/>
            </w:tcBorders>
            <w:shd w:val="clear" w:color="auto" w:fill="000000" w:themeFill="text1"/>
            <w:vAlign w:val="center"/>
          </w:tcPr>
          <w:p w14:paraId="3DED2F75" w14:textId="77777777" w:rsidR="004539FD" w:rsidRPr="00DD21D5" w:rsidRDefault="004539FD" w:rsidP="00757E47">
            <w:pPr>
              <w:spacing w:line="276" w:lineRule="auto"/>
              <w:rPr>
                <w:rFonts w:ascii="Corbel" w:hAnsi="Corbel"/>
                <w:b/>
                <w:color w:val="FFFFFF"/>
                <w:szCs w:val="18"/>
              </w:rPr>
            </w:pPr>
            <w:r w:rsidRPr="00DD21D5">
              <w:rPr>
                <w:rFonts w:ascii="Corbel" w:hAnsi="Corbel"/>
                <w:b/>
                <w:color w:val="FFFFFF"/>
                <w:szCs w:val="18"/>
              </w:rPr>
              <w:t>Checklist - documenten die de Inschrijver dient te overleggen</w:t>
            </w:r>
          </w:p>
        </w:tc>
      </w:tr>
      <w:tr w:rsidR="004539FD" w:rsidRPr="00C56929" w14:paraId="5405E1D2" w14:textId="77777777" w:rsidTr="004C10B4">
        <w:trPr>
          <w:cantSplit/>
          <w:trHeight w:val="310"/>
          <w:jc w:val="center"/>
        </w:trPr>
        <w:tc>
          <w:tcPr>
            <w:tcW w:w="2343" w:type="pct"/>
            <w:tcBorders>
              <w:top w:val="single" w:sz="2" w:space="0" w:color="auto"/>
              <w:left w:val="single" w:sz="2" w:space="0" w:color="auto"/>
              <w:bottom w:val="single" w:sz="2" w:space="0" w:color="auto"/>
              <w:right w:val="single" w:sz="2" w:space="0" w:color="auto"/>
            </w:tcBorders>
            <w:shd w:val="clear" w:color="auto" w:fill="000000" w:themeFill="text1"/>
          </w:tcPr>
          <w:p w14:paraId="419719EB" w14:textId="77777777" w:rsidR="004539FD" w:rsidRPr="00DD21D5" w:rsidRDefault="004539FD" w:rsidP="00757E47">
            <w:pPr>
              <w:spacing w:line="276" w:lineRule="auto"/>
              <w:rPr>
                <w:rFonts w:ascii="Corbel" w:hAnsi="Corbel"/>
                <w:b/>
                <w:color w:val="FFFFFF" w:themeColor="background1"/>
                <w:szCs w:val="18"/>
              </w:rPr>
            </w:pPr>
            <w:r w:rsidRPr="00DD21D5">
              <w:rPr>
                <w:rFonts w:ascii="Corbel" w:hAnsi="Corbel"/>
                <w:b/>
                <w:color w:val="FFFFFF" w:themeColor="background1"/>
                <w:szCs w:val="18"/>
              </w:rPr>
              <w:t>Document</w:t>
            </w:r>
          </w:p>
        </w:tc>
        <w:tc>
          <w:tcPr>
            <w:tcW w:w="2657" w:type="pct"/>
            <w:tcBorders>
              <w:top w:val="single" w:sz="2" w:space="0" w:color="auto"/>
              <w:left w:val="single" w:sz="2" w:space="0" w:color="auto"/>
              <w:bottom w:val="single" w:sz="2" w:space="0" w:color="auto"/>
              <w:right w:val="single" w:sz="4" w:space="0" w:color="auto"/>
            </w:tcBorders>
            <w:shd w:val="clear" w:color="auto" w:fill="000000" w:themeFill="text1"/>
          </w:tcPr>
          <w:p w14:paraId="5CCA32A6" w14:textId="77777777" w:rsidR="004539FD" w:rsidRPr="00DD21D5" w:rsidRDefault="004539FD" w:rsidP="00757E47">
            <w:pPr>
              <w:spacing w:line="276" w:lineRule="auto"/>
              <w:rPr>
                <w:rFonts w:ascii="Corbel" w:hAnsi="Corbel"/>
                <w:b/>
                <w:color w:val="FFFFFF" w:themeColor="background1"/>
                <w:szCs w:val="18"/>
              </w:rPr>
            </w:pPr>
            <w:r w:rsidRPr="00DD21D5">
              <w:rPr>
                <w:rFonts w:ascii="Corbel" w:hAnsi="Corbel"/>
                <w:b/>
                <w:color w:val="FFFFFF" w:themeColor="background1"/>
                <w:szCs w:val="18"/>
              </w:rPr>
              <w:t>Actie</w:t>
            </w:r>
          </w:p>
        </w:tc>
      </w:tr>
      <w:tr w:rsidR="004539FD" w:rsidRPr="00C56929" w14:paraId="3DF82C51" w14:textId="77777777" w:rsidTr="004C10B4">
        <w:trPr>
          <w:cantSplit/>
          <w:trHeight w:val="310"/>
          <w:jc w:val="center"/>
        </w:trPr>
        <w:tc>
          <w:tcPr>
            <w:tcW w:w="5000" w:type="pct"/>
            <w:gridSpan w:val="2"/>
            <w:tcBorders>
              <w:top w:val="single" w:sz="2" w:space="0" w:color="auto"/>
              <w:left w:val="single" w:sz="2" w:space="0" w:color="auto"/>
              <w:bottom w:val="single" w:sz="2" w:space="0" w:color="auto"/>
              <w:right w:val="single" w:sz="4" w:space="0" w:color="auto"/>
            </w:tcBorders>
            <w:shd w:val="clear" w:color="auto" w:fill="000000" w:themeFill="text1"/>
          </w:tcPr>
          <w:p w14:paraId="00B51520" w14:textId="77777777" w:rsidR="004539FD" w:rsidRPr="00DD21D5" w:rsidRDefault="004539FD" w:rsidP="00757E47">
            <w:pPr>
              <w:spacing w:line="276" w:lineRule="auto"/>
              <w:rPr>
                <w:rFonts w:ascii="Corbel" w:hAnsi="Corbel"/>
                <w:color w:val="FFFFFF" w:themeColor="background1"/>
                <w:szCs w:val="18"/>
              </w:rPr>
            </w:pPr>
            <w:r w:rsidRPr="00DD21D5">
              <w:rPr>
                <w:rFonts w:ascii="Corbel" w:hAnsi="Corbel"/>
                <w:color w:val="FFFFFF" w:themeColor="background1"/>
                <w:szCs w:val="18"/>
              </w:rPr>
              <w:t>Voorschriften, uitsluitingsgronden en geschiktheidseisen.</w:t>
            </w:r>
          </w:p>
        </w:tc>
      </w:tr>
      <w:tr w:rsidR="004539FD" w:rsidRPr="00C56929" w14:paraId="5F4FB7BD" w14:textId="77777777" w:rsidTr="004C10B4">
        <w:trPr>
          <w:cantSplit/>
          <w:trHeight w:val="1821"/>
          <w:jc w:val="center"/>
        </w:trPr>
        <w:tc>
          <w:tcPr>
            <w:tcW w:w="2343" w:type="pct"/>
            <w:shd w:val="clear" w:color="auto" w:fill="auto"/>
          </w:tcPr>
          <w:p w14:paraId="74C8E209" w14:textId="77777777" w:rsidR="004539FD" w:rsidRPr="00DD21D5" w:rsidRDefault="004539FD" w:rsidP="00757E47">
            <w:pPr>
              <w:spacing w:line="276" w:lineRule="auto"/>
              <w:rPr>
                <w:rFonts w:ascii="Corbel" w:hAnsi="Corbel"/>
                <w:szCs w:val="18"/>
              </w:rPr>
            </w:pPr>
            <w:r w:rsidRPr="00DD21D5">
              <w:rPr>
                <w:rFonts w:ascii="Corbel" w:hAnsi="Corbel"/>
                <w:szCs w:val="18"/>
              </w:rPr>
              <w:t>Eigen Verklaring</w:t>
            </w:r>
          </w:p>
        </w:tc>
        <w:tc>
          <w:tcPr>
            <w:tcW w:w="2657" w:type="pct"/>
            <w:shd w:val="clear" w:color="auto" w:fill="auto"/>
          </w:tcPr>
          <w:p w14:paraId="59946AEE" w14:textId="77777777" w:rsidR="004539FD" w:rsidRPr="00DD21D5" w:rsidRDefault="004539FD" w:rsidP="00757E47">
            <w:pPr>
              <w:spacing w:line="276" w:lineRule="auto"/>
              <w:rPr>
                <w:rFonts w:ascii="Corbel" w:hAnsi="Corbel"/>
                <w:szCs w:val="18"/>
              </w:rPr>
            </w:pPr>
            <w:r w:rsidRPr="00DD21D5">
              <w:rPr>
                <w:rFonts w:ascii="Corbel" w:hAnsi="Corbel"/>
                <w:szCs w:val="18"/>
              </w:rPr>
              <w:t xml:space="preserve">Bijlage het </w:t>
            </w:r>
            <w:r w:rsidRPr="00DD21D5">
              <w:rPr>
                <w:rFonts w:ascii="Corbel" w:hAnsi="Corbel"/>
                <w:b/>
                <w:szCs w:val="18"/>
              </w:rPr>
              <w:t>Uniform Europees Aanbestedingsdocument</w:t>
            </w:r>
            <w:r w:rsidRPr="00DD21D5">
              <w:rPr>
                <w:rFonts w:ascii="Corbel" w:hAnsi="Corbel"/>
                <w:szCs w:val="18"/>
              </w:rPr>
              <w:t xml:space="preserve"> </w:t>
            </w:r>
            <w:r w:rsidRPr="00DD21D5">
              <w:rPr>
                <w:rFonts w:ascii="Corbel" w:hAnsi="Corbel"/>
                <w:b/>
                <w:bCs/>
                <w:szCs w:val="18"/>
              </w:rPr>
              <w:t xml:space="preserve">(UEA) </w:t>
            </w:r>
            <w:r w:rsidRPr="00DD21D5">
              <w:rPr>
                <w:rFonts w:ascii="Corbel" w:hAnsi="Corbel"/>
                <w:szCs w:val="18"/>
              </w:rPr>
              <w:t>invullen, rechtsgeldig ondertekenen en bijvoegen.</w:t>
            </w:r>
          </w:p>
          <w:p w14:paraId="2DD70973" w14:textId="77777777" w:rsidR="004539FD" w:rsidRPr="00DD21D5" w:rsidRDefault="004539FD" w:rsidP="00757E47">
            <w:pPr>
              <w:spacing w:line="276" w:lineRule="auto"/>
              <w:rPr>
                <w:rFonts w:ascii="Corbel" w:hAnsi="Corbel"/>
                <w:szCs w:val="18"/>
              </w:rPr>
            </w:pPr>
          </w:p>
          <w:p w14:paraId="2D924437" w14:textId="77777777" w:rsidR="004539FD" w:rsidRPr="00DD21D5" w:rsidRDefault="004539FD" w:rsidP="00757E47">
            <w:pPr>
              <w:spacing w:line="276" w:lineRule="auto"/>
              <w:rPr>
                <w:rFonts w:ascii="Corbel" w:hAnsi="Corbel"/>
                <w:szCs w:val="18"/>
              </w:rPr>
            </w:pPr>
            <w:r w:rsidRPr="00DD21D5">
              <w:rPr>
                <w:rFonts w:ascii="Corbel" w:hAnsi="Corbel"/>
                <w:szCs w:val="18"/>
                <w:u w:val="single"/>
              </w:rPr>
              <w:t>Let op</w:t>
            </w:r>
            <w:r w:rsidRPr="00DD21D5">
              <w:rPr>
                <w:rFonts w:ascii="Corbel" w:hAnsi="Corbel"/>
                <w:szCs w:val="18"/>
              </w:rPr>
              <w:t xml:space="preserve">: door iedere deelnemer aan het Samenwerkingsverband (combinatie) dient </w:t>
            </w:r>
            <w:r w:rsidRPr="00DD21D5">
              <w:rPr>
                <w:rFonts w:ascii="Corbel" w:hAnsi="Corbel"/>
                <w:b/>
                <w:szCs w:val="18"/>
              </w:rPr>
              <w:t xml:space="preserve">separaat </w:t>
            </w:r>
            <w:r w:rsidRPr="00DD21D5">
              <w:rPr>
                <w:rFonts w:ascii="Corbel" w:hAnsi="Corbel"/>
                <w:szCs w:val="18"/>
              </w:rPr>
              <w:t xml:space="preserve">het </w:t>
            </w:r>
            <w:r w:rsidRPr="00DD21D5">
              <w:rPr>
                <w:rFonts w:ascii="Corbel" w:hAnsi="Corbel"/>
                <w:b/>
                <w:szCs w:val="18"/>
              </w:rPr>
              <w:t>Uniform Europees Aanbestedingsdocument</w:t>
            </w:r>
            <w:r w:rsidRPr="00DD21D5">
              <w:rPr>
                <w:rFonts w:ascii="Corbel" w:hAnsi="Corbel"/>
                <w:szCs w:val="18"/>
              </w:rPr>
              <w:t xml:space="preserve"> te worden</w:t>
            </w:r>
            <w:r w:rsidRPr="00DD21D5">
              <w:rPr>
                <w:rFonts w:ascii="Corbel" w:hAnsi="Corbel"/>
                <w:b/>
                <w:szCs w:val="18"/>
              </w:rPr>
              <w:t xml:space="preserve"> </w:t>
            </w:r>
            <w:r w:rsidRPr="00DD21D5">
              <w:rPr>
                <w:rFonts w:ascii="Corbel" w:hAnsi="Corbel"/>
                <w:szCs w:val="18"/>
              </w:rPr>
              <w:t>ingediend.</w:t>
            </w:r>
          </w:p>
        </w:tc>
      </w:tr>
      <w:tr w:rsidR="004539FD" w:rsidRPr="00C56929" w14:paraId="4397D391" w14:textId="77777777" w:rsidTr="004C10B4">
        <w:trPr>
          <w:cantSplit/>
          <w:trHeight w:val="775"/>
          <w:jc w:val="center"/>
        </w:trPr>
        <w:tc>
          <w:tcPr>
            <w:tcW w:w="2343" w:type="pct"/>
            <w:shd w:val="clear" w:color="auto" w:fill="auto"/>
          </w:tcPr>
          <w:p w14:paraId="1048ABA0" w14:textId="77777777" w:rsidR="004539FD" w:rsidRPr="00DD21D5" w:rsidRDefault="004539FD" w:rsidP="00757E47">
            <w:pPr>
              <w:spacing w:line="276" w:lineRule="auto"/>
              <w:rPr>
                <w:rFonts w:ascii="Corbel" w:hAnsi="Corbel"/>
                <w:szCs w:val="18"/>
              </w:rPr>
            </w:pPr>
            <w:r w:rsidRPr="00DD21D5">
              <w:rPr>
                <w:rFonts w:ascii="Corbel" w:hAnsi="Corbel"/>
                <w:szCs w:val="18"/>
              </w:rPr>
              <w:t>Uittreksel inschrijving nationale handelsregister</w:t>
            </w:r>
          </w:p>
        </w:tc>
        <w:tc>
          <w:tcPr>
            <w:tcW w:w="2657" w:type="pct"/>
            <w:shd w:val="clear" w:color="auto" w:fill="auto"/>
          </w:tcPr>
          <w:p w14:paraId="4EECC40F" w14:textId="77777777" w:rsidR="004539FD" w:rsidRPr="00DD21D5" w:rsidRDefault="004539FD" w:rsidP="00757E47">
            <w:pPr>
              <w:spacing w:line="276" w:lineRule="auto"/>
              <w:rPr>
                <w:rFonts w:ascii="Corbel" w:hAnsi="Corbel"/>
                <w:szCs w:val="18"/>
              </w:rPr>
            </w:pPr>
            <w:r w:rsidRPr="00DD21D5">
              <w:rPr>
                <w:rFonts w:ascii="Corbel" w:hAnsi="Corbel"/>
                <w:szCs w:val="18"/>
              </w:rPr>
              <w:t xml:space="preserve">Bijvoegen, niet ouder dan 6 maanden. </w:t>
            </w:r>
          </w:p>
          <w:p w14:paraId="6C2A505C" w14:textId="77777777" w:rsidR="004539FD" w:rsidRPr="00DD21D5" w:rsidRDefault="004539FD" w:rsidP="00757E47">
            <w:pPr>
              <w:spacing w:line="276" w:lineRule="auto"/>
              <w:rPr>
                <w:rFonts w:ascii="Corbel" w:hAnsi="Corbel"/>
                <w:szCs w:val="18"/>
              </w:rPr>
            </w:pPr>
          </w:p>
          <w:p w14:paraId="2E59BC41" w14:textId="77777777" w:rsidR="004539FD" w:rsidRPr="00DD21D5" w:rsidRDefault="004539FD" w:rsidP="00757E47">
            <w:pPr>
              <w:spacing w:line="276" w:lineRule="auto"/>
              <w:rPr>
                <w:rFonts w:ascii="Corbel" w:hAnsi="Corbel"/>
                <w:szCs w:val="18"/>
              </w:rPr>
            </w:pPr>
            <w:r w:rsidRPr="00DD21D5">
              <w:rPr>
                <w:rFonts w:ascii="Corbel" w:hAnsi="Corbel"/>
                <w:szCs w:val="18"/>
                <w:u w:val="single"/>
              </w:rPr>
              <w:t>Let op:</w:t>
            </w:r>
            <w:r w:rsidRPr="00DD21D5">
              <w:rPr>
                <w:rFonts w:ascii="Corbel" w:hAnsi="Corbel"/>
                <w:szCs w:val="18"/>
              </w:rPr>
              <w:t xml:space="preserve"> door iedere deelnemer aan het Samenwerkingsverband (combinatie) dient dit </w:t>
            </w:r>
            <w:r w:rsidRPr="00DD21D5">
              <w:rPr>
                <w:rFonts w:ascii="Corbel" w:hAnsi="Corbel"/>
                <w:b/>
                <w:szCs w:val="18"/>
              </w:rPr>
              <w:t xml:space="preserve">separaat </w:t>
            </w:r>
            <w:r w:rsidRPr="00DD21D5">
              <w:rPr>
                <w:rFonts w:ascii="Corbel" w:hAnsi="Corbel"/>
                <w:szCs w:val="18"/>
              </w:rPr>
              <w:t>te worden ingediend.</w:t>
            </w:r>
          </w:p>
        </w:tc>
      </w:tr>
      <w:tr w:rsidR="003A5B6A" w:rsidRPr="00C56929" w14:paraId="6558A15F" w14:textId="77777777" w:rsidTr="004C10B4">
        <w:trPr>
          <w:cantSplit/>
          <w:trHeight w:val="775"/>
          <w:jc w:val="center"/>
        </w:trPr>
        <w:tc>
          <w:tcPr>
            <w:tcW w:w="2343" w:type="pct"/>
            <w:shd w:val="clear" w:color="auto" w:fill="auto"/>
          </w:tcPr>
          <w:p w14:paraId="517E81F2" w14:textId="67DE7ED7" w:rsidR="003A5B6A" w:rsidRPr="00DD21D5" w:rsidRDefault="003A5B6A" w:rsidP="00757E47">
            <w:pPr>
              <w:spacing w:line="276" w:lineRule="auto"/>
              <w:rPr>
                <w:rFonts w:ascii="Corbel" w:hAnsi="Corbel"/>
                <w:szCs w:val="18"/>
              </w:rPr>
            </w:pPr>
            <w:r w:rsidRPr="003A5B6A">
              <w:rPr>
                <w:rFonts w:ascii="Corbel" w:hAnsi="Corbel"/>
                <w:szCs w:val="18"/>
              </w:rPr>
              <w:t>Verklaring Russische betrokkenheid</w:t>
            </w:r>
          </w:p>
        </w:tc>
        <w:tc>
          <w:tcPr>
            <w:tcW w:w="2657" w:type="pct"/>
            <w:shd w:val="clear" w:color="auto" w:fill="auto"/>
          </w:tcPr>
          <w:p w14:paraId="7D4BF08F" w14:textId="0EE79F37" w:rsidR="003A5B6A" w:rsidRPr="00DD21D5" w:rsidRDefault="003A5B6A" w:rsidP="00757E47">
            <w:pPr>
              <w:spacing w:line="276" w:lineRule="auto"/>
              <w:rPr>
                <w:rFonts w:ascii="Corbel" w:hAnsi="Corbel"/>
                <w:szCs w:val="18"/>
              </w:rPr>
            </w:pPr>
            <w:r>
              <w:rPr>
                <w:rFonts w:ascii="Corbel" w:hAnsi="Corbel"/>
                <w:szCs w:val="18"/>
              </w:rPr>
              <w:t>Bijlage 7 invullen en (rechtsgeldig) ondertekenen. Deze bijlage dient bij indienen van de aanbieding bijgevoegd te worden.</w:t>
            </w:r>
          </w:p>
        </w:tc>
      </w:tr>
      <w:tr w:rsidR="004539FD" w:rsidRPr="00C56929" w14:paraId="7F40E1E0" w14:textId="77777777" w:rsidTr="004C10B4">
        <w:trPr>
          <w:cantSplit/>
          <w:trHeight w:val="195"/>
          <w:jc w:val="center"/>
        </w:trPr>
        <w:tc>
          <w:tcPr>
            <w:tcW w:w="2343" w:type="pct"/>
            <w:tcBorders>
              <w:bottom w:val="single" w:sz="2" w:space="0" w:color="auto"/>
            </w:tcBorders>
            <w:shd w:val="clear" w:color="auto" w:fill="000000" w:themeFill="text1"/>
            <w:vAlign w:val="center"/>
          </w:tcPr>
          <w:p w14:paraId="329C463B" w14:textId="77777777" w:rsidR="004539FD" w:rsidRPr="00DD21D5" w:rsidRDefault="004539FD" w:rsidP="00757E47">
            <w:pPr>
              <w:spacing w:line="276" w:lineRule="auto"/>
              <w:rPr>
                <w:rFonts w:ascii="Corbel" w:hAnsi="Corbel"/>
                <w:color w:val="FFFFFF" w:themeColor="background1"/>
                <w:szCs w:val="18"/>
              </w:rPr>
            </w:pPr>
            <w:r w:rsidRPr="00DD21D5">
              <w:rPr>
                <w:rFonts w:ascii="Corbel" w:hAnsi="Corbel"/>
                <w:b/>
                <w:color w:val="FFFFFF" w:themeColor="background1"/>
                <w:szCs w:val="18"/>
              </w:rPr>
              <w:t xml:space="preserve">Gunningscriteria </w:t>
            </w:r>
          </w:p>
        </w:tc>
        <w:tc>
          <w:tcPr>
            <w:tcW w:w="2657" w:type="pct"/>
            <w:shd w:val="clear" w:color="auto" w:fill="000000" w:themeFill="text1"/>
            <w:vAlign w:val="center"/>
          </w:tcPr>
          <w:p w14:paraId="303F1622" w14:textId="48A30B36" w:rsidR="004539FD" w:rsidRPr="00DD21D5" w:rsidRDefault="00BB65AF" w:rsidP="00757E47">
            <w:pPr>
              <w:spacing w:line="276" w:lineRule="auto"/>
              <w:rPr>
                <w:rFonts w:ascii="Corbel" w:hAnsi="Corbel"/>
                <w:b/>
                <w:color w:val="FFFFFF" w:themeColor="background1"/>
                <w:szCs w:val="18"/>
              </w:rPr>
            </w:pPr>
            <w:r w:rsidRPr="00DD21D5">
              <w:rPr>
                <w:rFonts w:ascii="Corbel" w:hAnsi="Corbel"/>
                <w:b/>
                <w:color w:val="FFFFFF" w:themeColor="background1"/>
                <w:szCs w:val="18"/>
              </w:rPr>
              <w:t>Onderwerpen</w:t>
            </w:r>
          </w:p>
        </w:tc>
      </w:tr>
      <w:tr w:rsidR="001F2445" w:rsidRPr="00C56929" w14:paraId="5C8E3DC6" w14:textId="77777777" w:rsidTr="004C10B4">
        <w:trPr>
          <w:cantSplit/>
          <w:trHeight w:val="307"/>
          <w:jc w:val="center"/>
        </w:trPr>
        <w:tc>
          <w:tcPr>
            <w:tcW w:w="2343" w:type="pct"/>
            <w:vMerge w:val="restart"/>
            <w:tcBorders>
              <w:bottom w:val="single" w:sz="4" w:space="0" w:color="auto"/>
            </w:tcBorders>
            <w:shd w:val="clear" w:color="auto" w:fill="auto"/>
            <w:vAlign w:val="center"/>
          </w:tcPr>
          <w:p w14:paraId="7726522C" w14:textId="541000DA" w:rsidR="001F2445" w:rsidRPr="00DD21D5" w:rsidRDefault="001F2445" w:rsidP="001F2445">
            <w:pPr>
              <w:spacing w:line="276" w:lineRule="auto"/>
              <w:rPr>
                <w:rFonts w:ascii="Corbel" w:hAnsi="Corbel"/>
                <w:szCs w:val="18"/>
              </w:rPr>
            </w:pPr>
            <w:r w:rsidRPr="00DD21D5">
              <w:rPr>
                <w:rFonts w:ascii="Corbel" w:hAnsi="Corbel"/>
                <w:szCs w:val="18"/>
              </w:rPr>
              <w:t xml:space="preserve">Kwaliteit </w:t>
            </w:r>
            <w:r w:rsidR="00BB65AF" w:rsidRPr="00DD21D5">
              <w:rPr>
                <w:rFonts w:ascii="Corbel" w:hAnsi="Corbel"/>
                <w:szCs w:val="18"/>
              </w:rPr>
              <w:t xml:space="preserve">(de </w:t>
            </w:r>
            <w:r w:rsidR="00F6311F" w:rsidRPr="00DD21D5">
              <w:rPr>
                <w:rFonts w:ascii="Corbel" w:hAnsi="Corbel"/>
                <w:szCs w:val="18"/>
              </w:rPr>
              <w:t>3</w:t>
            </w:r>
            <w:r w:rsidR="00BB65AF" w:rsidRPr="00DD21D5">
              <w:rPr>
                <w:rFonts w:ascii="Corbel" w:hAnsi="Corbel"/>
                <w:szCs w:val="18"/>
              </w:rPr>
              <w:t xml:space="preserve"> genoemde onderwerpen, die als </w:t>
            </w:r>
            <w:proofErr w:type="spellStart"/>
            <w:r w:rsidR="00BB65AF" w:rsidRPr="00DD21D5">
              <w:rPr>
                <w:rFonts w:ascii="Corbel" w:hAnsi="Corbel"/>
                <w:szCs w:val="18"/>
              </w:rPr>
              <w:t>subgunningscriteria</w:t>
            </w:r>
            <w:proofErr w:type="spellEnd"/>
            <w:r w:rsidR="00BB65AF" w:rsidRPr="00DD21D5">
              <w:rPr>
                <w:rFonts w:ascii="Corbel" w:hAnsi="Corbel"/>
                <w:szCs w:val="18"/>
              </w:rPr>
              <w:t xml:space="preserve"> beoordeeld worden conform hoofdstuk 5.4</w:t>
            </w:r>
            <w:r w:rsidR="004D26C0" w:rsidRPr="00DD21D5">
              <w:rPr>
                <w:rFonts w:ascii="Corbel" w:hAnsi="Corbel"/>
                <w:szCs w:val="18"/>
              </w:rPr>
              <w:t xml:space="preserve"> separaat opnemen in een Plan van Aanpak (</w:t>
            </w:r>
            <w:proofErr w:type="spellStart"/>
            <w:r w:rsidR="004D26C0" w:rsidRPr="00DD21D5">
              <w:rPr>
                <w:rFonts w:ascii="Corbel" w:hAnsi="Corbel"/>
                <w:szCs w:val="18"/>
              </w:rPr>
              <w:t>PvA</w:t>
            </w:r>
            <w:proofErr w:type="spellEnd"/>
            <w:r w:rsidR="004D26C0" w:rsidRPr="00DD21D5">
              <w:rPr>
                <w:rFonts w:ascii="Corbel" w:hAnsi="Corbel"/>
                <w:szCs w:val="18"/>
              </w:rPr>
              <w:t>))</w:t>
            </w:r>
          </w:p>
        </w:tc>
        <w:tc>
          <w:tcPr>
            <w:tcW w:w="2657" w:type="pct"/>
            <w:shd w:val="clear" w:color="auto" w:fill="auto"/>
          </w:tcPr>
          <w:p w14:paraId="142B4F4F" w14:textId="2B31D038" w:rsidR="001F2445" w:rsidRPr="00DD21D5" w:rsidRDefault="001F2445" w:rsidP="001F2445">
            <w:pPr>
              <w:spacing w:line="276" w:lineRule="auto"/>
              <w:rPr>
                <w:rFonts w:ascii="Corbel" w:hAnsi="Corbel"/>
                <w:szCs w:val="18"/>
                <w:u w:val="single"/>
              </w:rPr>
            </w:pPr>
            <w:r w:rsidRPr="00DD21D5">
              <w:rPr>
                <w:rFonts w:ascii="Corbel" w:hAnsi="Corbel" w:cs="Calibri"/>
                <w:szCs w:val="18"/>
              </w:rPr>
              <w:t>Proces</w:t>
            </w:r>
            <w:r w:rsidR="00EA2F71" w:rsidRPr="00DD21D5">
              <w:rPr>
                <w:rFonts w:ascii="Corbel" w:hAnsi="Corbel" w:cs="Calibri"/>
                <w:szCs w:val="18"/>
              </w:rPr>
              <w:t>kwaliteit</w:t>
            </w:r>
          </w:p>
        </w:tc>
      </w:tr>
      <w:tr w:rsidR="004C10B4" w:rsidRPr="00C56929" w14:paraId="67391719" w14:textId="77777777" w:rsidTr="004C10B4">
        <w:trPr>
          <w:cantSplit/>
          <w:trHeight w:val="307"/>
          <w:jc w:val="center"/>
        </w:trPr>
        <w:tc>
          <w:tcPr>
            <w:tcW w:w="2343" w:type="pct"/>
            <w:vMerge/>
            <w:tcBorders>
              <w:bottom w:val="single" w:sz="4" w:space="0" w:color="auto"/>
            </w:tcBorders>
            <w:shd w:val="clear" w:color="auto" w:fill="auto"/>
            <w:vAlign w:val="center"/>
          </w:tcPr>
          <w:p w14:paraId="57E4B7FC" w14:textId="77777777" w:rsidR="004C10B4" w:rsidRPr="00DD21D5" w:rsidRDefault="004C10B4" w:rsidP="001F2445">
            <w:pPr>
              <w:spacing w:line="276" w:lineRule="auto"/>
              <w:rPr>
                <w:rFonts w:ascii="Corbel" w:hAnsi="Corbel"/>
                <w:szCs w:val="18"/>
              </w:rPr>
            </w:pPr>
          </w:p>
        </w:tc>
        <w:tc>
          <w:tcPr>
            <w:tcW w:w="2657" w:type="pct"/>
            <w:shd w:val="clear" w:color="auto" w:fill="auto"/>
          </w:tcPr>
          <w:p w14:paraId="7C731D54" w14:textId="37CB8607" w:rsidR="004C10B4" w:rsidRPr="00DD21D5" w:rsidRDefault="004C10B4" w:rsidP="001F2445">
            <w:pPr>
              <w:spacing w:line="276" w:lineRule="auto"/>
              <w:rPr>
                <w:rFonts w:ascii="Corbel" w:hAnsi="Corbel"/>
                <w:szCs w:val="18"/>
                <w:u w:val="single"/>
              </w:rPr>
            </w:pPr>
            <w:r w:rsidRPr="00DD21D5">
              <w:rPr>
                <w:rFonts w:ascii="Corbel" w:hAnsi="Corbel"/>
                <w:szCs w:val="18"/>
              </w:rPr>
              <w:t>Risicobeheersing</w:t>
            </w:r>
          </w:p>
        </w:tc>
      </w:tr>
      <w:tr w:rsidR="00DD21D5" w:rsidRPr="00C56929" w14:paraId="447292E0" w14:textId="77777777" w:rsidTr="00DD21D5">
        <w:trPr>
          <w:cantSplit/>
          <w:trHeight w:val="502"/>
          <w:jc w:val="center"/>
        </w:trPr>
        <w:tc>
          <w:tcPr>
            <w:tcW w:w="2343" w:type="pct"/>
            <w:vMerge/>
            <w:tcBorders>
              <w:bottom w:val="single" w:sz="4" w:space="0" w:color="auto"/>
            </w:tcBorders>
            <w:shd w:val="clear" w:color="auto" w:fill="auto"/>
            <w:vAlign w:val="center"/>
          </w:tcPr>
          <w:p w14:paraId="14381664" w14:textId="77777777" w:rsidR="00DD21D5" w:rsidRPr="00DD21D5" w:rsidRDefault="00DD21D5" w:rsidP="001F2445">
            <w:pPr>
              <w:spacing w:line="276" w:lineRule="auto"/>
              <w:rPr>
                <w:rFonts w:ascii="Corbel" w:hAnsi="Corbel"/>
                <w:szCs w:val="18"/>
              </w:rPr>
            </w:pPr>
          </w:p>
        </w:tc>
        <w:tc>
          <w:tcPr>
            <w:tcW w:w="2657" w:type="pct"/>
            <w:shd w:val="clear" w:color="auto" w:fill="auto"/>
          </w:tcPr>
          <w:p w14:paraId="46BFBAEB" w14:textId="55DECDF6" w:rsidR="00DD21D5" w:rsidRPr="00DD21D5" w:rsidRDefault="00B77ADE" w:rsidP="00223796">
            <w:pPr>
              <w:tabs>
                <w:tab w:val="left" w:pos="567"/>
              </w:tabs>
              <w:spacing w:line="276" w:lineRule="auto"/>
              <w:rPr>
                <w:rFonts w:ascii="Corbel" w:hAnsi="Corbel"/>
                <w:szCs w:val="18"/>
              </w:rPr>
            </w:pPr>
            <w:r>
              <w:rPr>
                <w:rFonts w:ascii="Corbel" w:hAnsi="Corbel" w:cs="Calibri"/>
                <w:szCs w:val="18"/>
              </w:rPr>
              <w:t>Communicatie</w:t>
            </w:r>
          </w:p>
        </w:tc>
      </w:tr>
      <w:tr w:rsidR="004C10B4" w:rsidRPr="00C56929" w14:paraId="065546CC" w14:textId="77777777" w:rsidTr="004C10B4">
        <w:trPr>
          <w:cantSplit/>
          <w:trHeight w:val="307"/>
          <w:jc w:val="center"/>
        </w:trPr>
        <w:tc>
          <w:tcPr>
            <w:tcW w:w="2343" w:type="pct"/>
            <w:tcBorders>
              <w:top w:val="single" w:sz="4" w:space="0" w:color="auto"/>
            </w:tcBorders>
            <w:shd w:val="clear" w:color="auto" w:fill="auto"/>
            <w:vAlign w:val="center"/>
          </w:tcPr>
          <w:p w14:paraId="0E61C137" w14:textId="77777777" w:rsidR="004C10B4" w:rsidRPr="00DD21D5" w:rsidRDefault="004C10B4" w:rsidP="001F2445">
            <w:pPr>
              <w:spacing w:line="276" w:lineRule="auto"/>
              <w:rPr>
                <w:rFonts w:ascii="Corbel" w:hAnsi="Corbel"/>
                <w:szCs w:val="18"/>
              </w:rPr>
            </w:pPr>
            <w:r w:rsidRPr="00DD21D5">
              <w:rPr>
                <w:rFonts w:ascii="Corbel" w:hAnsi="Corbel"/>
                <w:szCs w:val="18"/>
              </w:rPr>
              <w:t>Prijs</w:t>
            </w:r>
          </w:p>
        </w:tc>
        <w:tc>
          <w:tcPr>
            <w:tcW w:w="2657" w:type="pct"/>
            <w:shd w:val="clear" w:color="auto" w:fill="auto"/>
          </w:tcPr>
          <w:p w14:paraId="573E266F" w14:textId="0AA76276" w:rsidR="004C10B4" w:rsidRPr="00DD21D5" w:rsidRDefault="00B77ADE" w:rsidP="001F2445">
            <w:pPr>
              <w:spacing w:line="276" w:lineRule="auto"/>
              <w:rPr>
                <w:rFonts w:ascii="Corbel" w:hAnsi="Corbel"/>
                <w:szCs w:val="18"/>
              </w:rPr>
            </w:pPr>
            <w:r>
              <w:rPr>
                <w:rFonts w:ascii="Corbel" w:hAnsi="Corbel"/>
                <w:szCs w:val="18"/>
              </w:rPr>
              <w:t>Invullen in TenderNed</w:t>
            </w:r>
            <w:r w:rsidR="003A5B6A">
              <w:rPr>
                <w:rFonts w:ascii="Corbel" w:hAnsi="Corbel"/>
                <w:szCs w:val="18"/>
              </w:rPr>
              <w:t xml:space="preserve"> en prijzenblad conform bijlage</w:t>
            </w:r>
          </w:p>
        </w:tc>
      </w:tr>
    </w:tbl>
    <w:p w14:paraId="100F8527" w14:textId="77777777" w:rsidR="00645367" w:rsidRDefault="00645367">
      <w:pPr>
        <w:spacing w:line="240" w:lineRule="auto"/>
        <w:rPr>
          <w:rFonts w:ascii="Corbel" w:hAnsi="Corbel"/>
          <w:b/>
          <w:noProof/>
          <w:spacing w:val="0"/>
          <w:sz w:val="24"/>
          <w:szCs w:val="24"/>
        </w:rPr>
      </w:pPr>
      <w:bookmarkStart w:id="113" w:name="_Toc448087066"/>
    </w:p>
    <w:p w14:paraId="2AC9E5AE" w14:textId="77777777" w:rsidR="001418B5" w:rsidRPr="00D343C7" w:rsidRDefault="001418B5" w:rsidP="001418B5">
      <w:pPr>
        <w:pStyle w:val="Kop1"/>
        <w:numPr>
          <w:ilvl w:val="0"/>
          <w:numId w:val="0"/>
        </w:numPr>
        <w:ind w:left="426" w:hanging="426"/>
        <w:rPr>
          <w:rFonts w:ascii="Corbel" w:hAnsi="Corbel"/>
        </w:rPr>
      </w:pPr>
      <w:bookmarkStart w:id="114" w:name="_Toc189131502"/>
      <w:r w:rsidRPr="00D343C7">
        <w:rPr>
          <w:rFonts w:ascii="Corbel" w:hAnsi="Corbel"/>
        </w:rPr>
        <w:lastRenderedPageBreak/>
        <w:t>BIJLAGE 1 - Uniform Europees Aanbestedingsdocument</w:t>
      </w:r>
      <w:bookmarkEnd w:id="114"/>
    </w:p>
    <w:p w14:paraId="2445EBC2" w14:textId="1E7D05A0" w:rsidR="00645367" w:rsidRDefault="001418B5" w:rsidP="001418B5">
      <w:pPr>
        <w:spacing w:line="240" w:lineRule="auto"/>
        <w:rPr>
          <w:rFonts w:ascii="Corbel" w:hAnsi="Corbel"/>
          <w:b/>
          <w:noProof/>
          <w:spacing w:val="0"/>
          <w:sz w:val="24"/>
          <w:szCs w:val="24"/>
        </w:rPr>
      </w:pPr>
      <w:r w:rsidRPr="005767A2">
        <w:rPr>
          <w:rFonts w:ascii="Corbel" w:hAnsi="Corbel"/>
        </w:rPr>
        <w:t>Dit document is separaat als bewerkbaar pdf-bestand bij deze aanbesteding toegevoegd.</w:t>
      </w:r>
    </w:p>
    <w:p w14:paraId="03E17D9B" w14:textId="7B115B83" w:rsidR="00645367" w:rsidRPr="00D343C7" w:rsidRDefault="00645367" w:rsidP="00645367">
      <w:pPr>
        <w:pStyle w:val="Kop1"/>
        <w:numPr>
          <w:ilvl w:val="0"/>
          <w:numId w:val="0"/>
        </w:numPr>
        <w:ind w:left="426" w:hanging="426"/>
        <w:rPr>
          <w:rFonts w:ascii="Corbel" w:hAnsi="Corbel"/>
        </w:rPr>
      </w:pPr>
      <w:bookmarkStart w:id="115" w:name="_Toc189131503"/>
      <w:r w:rsidRPr="00D343C7">
        <w:rPr>
          <w:rFonts w:ascii="Corbel" w:hAnsi="Corbel"/>
        </w:rPr>
        <w:lastRenderedPageBreak/>
        <w:t xml:space="preserve">BIJLAGE </w:t>
      </w:r>
      <w:r>
        <w:rPr>
          <w:rFonts w:ascii="Corbel" w:hAnsi="Corbel"/>
        </w:rPr>
        <w:t>2</w:t>
      </w:r>
      <w:r w:rsidRPr="00D343C7">
        <w:rPr>
          <w:rFonts w:ascii="Corbel" w:hAnsi="Corbel"/>
        </w:rPr>
        <w:t xml:space="preserve"> </w:t>
      </w:r>
      <w:r>
        <w:rPr>
          <w:rFonts w:ascii="Corbel" w:hAnsi="Corbel"/>
        </w:rPr>
        <w:t>–</w:t>
      </w:r>
      <w:r w:rsidRPr="00D343C7">
        <w:rPr>
          <w:rFonts w:ascii="Corbel" w:hAnsi="Corbel"/>
        </w:rPr>
        <w:t xml:space="preserve"> </w:t>
      </w:r>
      <w:r>
        <w:rPr>
          <w:rFonts w:ascii="Corbel" w:hAnsi="Corbel"/>
        </w:rPr>
        <w:t>Format prijzenblad</w:t>
      </w:r>
      <w:bookmarkEnd w:id="115"/>
    </w:p>
    <w:p w14:paraId="7899FC62" w14:textId="0260DC43" w:rsidR="00645367" w:rsidRDefault="00645367" w:rsidP="00645367">
      <w:pPr>
        <w:spacing w:line="240" w:lineRule="auto"/>
        <w:rPr>
          <w:rFonts w:ascii="Corbel" w:hAnsi="Corbel"/>
          <w:b/>
          <w:noProof/>
          <w:spacing w:val="0"/>
          <w:sz w:val="24"/>
          <w:szCs w:val="24"/>
        </w:rPr>
      </w:pPr>
      <w:r w:rsidRPr="007B164F">
        <w:rPr>
          <w:rFonts w:ascii="Corbel" w:hAnsi="Corbel"/>
        </w:rPr>
        <w:t xml:space="preserve">Dit document </w:t>
      </w:r>
      <w:r w:rsidR="006276FC" w:rsidRPr="007B164F">
        <w:rPr>
          <w:rFonts w:ascii="Corbel" w:hAnsi="Corbel"/>
        </w:rPr>
        <w:t>is</w:t>
      </w:r>
      <w:r w:rsidRPr="007B164F">
        <w:rPr>
          <w:rFonts w:ascii="Corbel" w:hAnsi="Corbel"/>
        </w:rPr>
        <w:t xml:space="preserve"> </w:t>
      </w:r>
      <w:r w:rsidR="006276FC" w:rsidRPr="007B164F">
        <w:rPr>
          <w:rFonts w:ascii="Corbel" w:hAnsi="Corbel"/>
        </w:rPr>
        <w:t xml:space="preserve">als </w:t>
      </w:r>
      <w:proofErr w:type="spellStart"/>
      <w:r w:rsidR="003D0057" w:rsidRPr="007B164F">
        <w:rPr>
          <w:rFonts w:ascii="Corbel" w:hAnsi="Corbel"/>
        </w:rPr>
        <w:t>excel</w:t>
      </w:r>
      <w:proofErr w:type="spellEnd"/>
      <w:r w:rsidRPr="007B164F">
        <w:rPr>
          <w:rFonts w:ascii="Corbel" w:hAnsi="Corbel"/>
        </w:rPr>
        <w:t xml:space="preserve"> bijlage</w:t>
      </w:r>
      <w:r w:rsidR="00D139AF" w:rsidRPr="007B164F">
        <w:rPr>
          <w:rFonts w:ascii="Corbel" w:hAnsi="Corbel"/>
        </w:rPr>
        <w:t xml:space="preserve"> bij deze</w:t>
      </w:r>
      <w:r w:rsidR="00D139AF" w:rsidRPr="005767A2">
        <w:rPr>
          <w:rFonts w:ascii="Corbel" w:hAnsi="Corbel"/>
        </w:rPr>
        <w:t xml:space="preserve"> aanbesteding toegevoegd</w:t>
      </w:r>
      <w:r w:rsidR="00D139AF">
        <w:rPr>
          <w:rFonts w:ascii="Corbel" w:hAnsi="Corbel"/>
        </w:rPr>
        <w:t>.</w:t>
      </w:r>
    </w:p>
    <w:p w14:paraId="75C6742E" w14:textId="3DDBDD9E" w:rsidR="00BC7775" w:rsidRPr="003D4CA6" w:rsidRDefault="00E448FD" w:rsidP="003D4CA6">
      <w:pPr>
        <w:pStyle w:val="Kop1"/>
        <w:numPr>
          <w:ilvl w:val="0"/>
          <w:numId w:val="0"/>
        </w:numPr>
        <w:rPr>
          <w:rFonts w:ascii="Corbel" w:hAnsi="Corbel"/>
          <w:szCs w:val="24"/>
        </w:rPr>
      </w:pPr>
      <w:bookmarkStart w:id="116" w:name="_Toc189131504"/>
      <w:r w:rsidRPr="003D4CA6">
        <w:rPr>
          <w:rFonts w:ascii="Corbel" w:hAnsi="Corbel"/>
          <w:szCs w:val="24"/>
        </w:rPr>
        <w:lastRenderedPageBreak/>
        <w:t>BIJLAGE</w:t>
      </w:r>
      <w:r w:rsidR="00BC7775" w:rsidRPr="003D4CA6">
        <w:rPr>
          <w:rFonts w:ascii="Corbel" w:hAnsi="Corbel"/>
          <w:szCs w:val="24"/>
        </w:rPr>
        <w:t xml:space="preserve"> </w:t>
      </w:r>
      <w:r w:rsidR="00645367">
        <w:rPr>
          <w:rFonts w:ascii="Corbel" w:hAnsi="Corbel"/>
          <w:szCs w:val="24"/>
        </w:rPr>
        <w:t>3</w:t>
      </w:r>
      <w:r w:rsidR="00B37F01">
        <w:rPr>
          <w:rFonts w:ascii="Corbel" w:hAnsi="Corbel"/>
          <w:szCs w:val="24"/>
        </w:rPr>
        <w:t xml:space="preserve"> -</w:t>
      </w:r>
      <w:r w:rsidR="00C23B89" w:rsidRPr="003D4CA6">
        <w:rPr>
          <w:rFonts w:ascii="Corbel" w:hAnsi="Corbel"/>
          <w:szCs w:val="24"/>
        </w:rPr>
        <w:t xml:space="preserve"> </w:t>
      </w:r>
      <w:r w:rsidR="00BC7775" w:rsidRPr="003D4CA6">
        <w:rPr>
          <w:rFonts w:ascii="Corbel" w:hAnsi="Corbel"/>
          <w:szCs w:val="24"/>
        </w:rPr>
        <w:t>Format Kerncompetenties</w:t>
      </w:r>
      <w:bookmarkEnd w:id="116"/>
      <w:r w:rsidR="00BC7775" w:rsidRPr="003D4CA6">
        <w:rPr>
          <w:rFonts w:ascii="Corbel" w:hAnsi="Corbel"/>
          <w:szCs w:val="24"/>
        </w:rPr>
        <w:t xml:space="preserve"> </w:t>
      </w:r>
      <w:bookmarkEnd w:id="113"/>
    </w:p>
    <w:p w14:paraId="5963F85A" w14:textId="77777777" w:rsidR="00BC7775" w:rsidRDefault="00BC7775" w:rsidP="00BC7775">
      <w:pPr>
        <w:suppressAutoHyphens/>
        <w:overflowPunct w:val="0"/>
        <w:autoSpaceDE w:val="0"/>
        <w:spacing w:line="276" w:lineRule="auto"/>
        <w:textAlignment w:val="baseline"/>
        <w:rPr>
          <w:rFonts w:ascii="Corbel" w:hAnsi="Corbel"/>
          <w:b/>
          <w:szCs w:val="18"/>
        </w:rPr>
      </w:pPr>
      <w:r>
        <w:rPr>
          <w:rFonts w:ascii="Corbel" w:hAnsi="Corbel"/>
          <w:b/>
          <w:szCs w:val="18"/>
        </w:rPr>
        <w:t>Betreft aanbesteding:</w:t>
      </w:r>
    </w:p>
    <w:p w14:paraId="6B3B8769" w14:textId="77777777" w:rsidR="00BC7775" w:rsidRPr="00C56929" w:rsidRDefault="00BC7775" w:rsidP="00BC7775">
      <w:pPr>
        <w:suppressAutoHyphens/>
        <w:overflowPunct w:val="0"/>
        <w:autoSpaceDE w:val="0"/>
        <w:spacing w:line="276" w:lineRule="auto"/>
        <w:textAlignment w:val="baseline"/>
        <w:rPr>
          <w:rFonts w:ascii="Corbel" w:hAnsi="Corbel"/>
          <w:szCs w:val="18"/>
          <w:highlight w:val="lightGray"/>
        </w:rPr>
      </w:pPr>
      <w:r w:rsidRPr="00C56929">
        <w:rPr>
          <w:rFonts w:ascii="Corbel" w:hAnsi="Corbel"/>
          <w:szCs w:val="18"/>
          <w:highlight w:val="lightGray"/>
        </w:rPr>
        <w:t>&lt;titel&gt;</w:t>
      </w:r>
    </w:p>
    <w:p w14:paraId="65C6A481" w14:textId="77777777" w:rsidR="00BC7775" w:rsidRPr="00C56929" w:rsidRDefault="00BC7775" w:rsidP="00BC7775">
      <w:pPr>
        <w:suppressAutoHyphens/>
        <w:overflowPunct w:val="0"/>
        <w:autoSpaceDE w:val="0"/>
        <w:spacing w:line="276" w:lineRule="auto"/>
        <w:textAlignment w:val="baseline"/>
        <w:rPr>
          <w:rFonts w:ascii="Corbel" w:hAnsi="Corbel"/>
          <w:szCs w:val="18"/>
          <w:highlight w:val="lightGray"/>
        </w:rPr>
      </w:pPr>
      <w:r w:rsidRPr="00C56929">
        <w:rPr>
          <w:rFonts w:ascii="Corbel" w:hAnsi="Corbel"/>
          <w:szCs w:val="18"/>
          <w:highlight w:val="lightGray"/>
        </w:rPr>
        <w:t>&lt;kenmerk&gt;</w:t>
      </w:r>
    </w:p>
    <w:p w14:paraId="10A1CF4B" w14:textId="77777777" w:rsidR="00BC7775" w:rsidRDefault="00BC7775" w:rsidP="00BC7775">
      <w:pPr>
        <w:suppressAutoHyphens/>
        <w:overflowPunct w:val="0"/>
        <w:autoSpaceDE w:val="0"/>
        <w:spacing w:line="276" w:lineRule="auto"/>
        <w:textAlignment w:val="baseline"/>
        <w:rPr>
          <w:rFonts w:ascii="Corbel" w:hAnsi="Corbel"/>
          <w:szCs w:val="18"/>
        </w:rPr>
      </w:pPr>
      <w:r w:rsidRPr="00C56929">
        <w:rPr>
          <w:rFonts w:ascii="Corbel" w:hAnsi="Corbel"/>
          <w:szCs w:val="18"/>
          <w:highlight w:val="lightGray"/>
        </w:rPr>
        <w:t>Provincie &lt;naam&gt;</w:t>
      </w:r>
    </w:p>
    <w:p w14:paraId="2A9A2F56" w14:textId="77777777" w:rsidR="00BC7775" w:rsidRPr="00D51454" w:rsidRDefault="00BC7775" w:rsidP="00BC7775">
      <w:pPr>
        <w:suppressAutoHyphens/>
        <w:overflowPunct w:val="0"/>
        <w:autoSpaceDE w:val="0"/>
        <w:spacing w:line="276" w:lineRule="auto"/>
        <w:textAlignment w:val="baseline"/>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BC7775" w:rsidRPr="001A17B8" w14:paraId="1DE34B2F" w14:textId="77777777" w:rsidTr="00694DC8">
        <w:trPr>
          <w:trHeight w:val="126"/>
          <w:jc w:val="center"/>
        </w:trPr>
        <w:tc>
          <w:tcPr>
            <w:tcW w:w="8519" w:type="dxa"/>
            <w:gridSpan w:val="2"/>
            <w:shd w:val="clear" w:color="auto" w:fill="000000" w:themeFill="text1"/>
          </w:tcPr>
          <w:p w14:paraId="7816CDD5" w14:textId="77777777" w:rsidR="00BC7775" w:rsidRPr="001A17B8" w:rsidRDefault="00BC7775" w:rsidP="00694DC8">
            <w:pPr>
              <w:pStyle w:val="Voetnoottekst"/>
              <w:spacing w:line="276" w:lineRule="auto"/>
              <w:rPr>
                <w:rFonts w:ascii="Corbel" w:hAnsi="Corbel"/>
                <w:b/>
                <w:color w:val="FFFFFF" w:themeColor="background1"/>
                <w:sz w:val="16"/>
                <w:szCs w:val="16"/>
              </w:rPr>
            </w:pPr>
            <w:r w:rsidRPr="001A17B8">
              <w:rPr>
                <w:rFonts w:ascii="Corbel" w:hAnsi="Corbel"/>
                <w:b/>
                <w:sz w:val="16"/>
                <w:szCs w:val="16"/>
              </w:rPr>
              <w:t xml:space="preserve">Kerncompetentie </w:t>
            </w:r>
            <w:r w:rsidR="00AB7979" w:rsidRPr="00AB7979">
              <w:rPr>
                <w:rFonts w:ascii="Corbel" w:hAnsi="Corbel"/>
                <w:b/>
                <w:i/>
                <w:sz w:val="16"/>
                <w:szCs w:val="16"/>
                <w:highlight w:val="lightGray"/>
              </w:rPr>
              <w:t>&lt;nummer&gt;</w:t>
            </w:r>
            <w:r w:rsidRPr="00AB7979">
              <w:rPr>
                <w:rFonts w:ascii="Corbel" w:hAnsi="Corbel"/>
                <w:b/>
                <w:i/>
                <w:sz w:val="16"/>
                <w:szCs w:val="16"/>
                <w:highlight w:val="lightGray"/>
              </w:rPr>
              <w:t xml:space="preserve">: </w:t>
            </w:r>
            <w:r w:rsidRPr="001A17B8">
              <w:rPr>
                <w:rFonts w:ascii="Corbel" w:hAnsi="Corbel"/>
                <w:b/>
                <w:i/>
                <w:sz w:val="16"/>
                <w:szCs w:val="16"/>
                <w:highlight w:val="lightGray"/>
              </w:rPr>
              <w:t>&lt;Invullen gevraagde kerncompetentie&gt;</w:t>
            </w:r>
          </w:p>
        </w:tc>
      </w:tr>
      <w:tr w:rsidR="00BC7775" w:rsidRPr="001A17B8" w14:paraId="12942D42" w14:textId="77777777" w:rsidTr="00694DC8">
        <w:trPr>
          <w:jc w:val="center"/>
        </w:trPr>
        <w:tc>
          <w:tcPr>
            <w:tcW w:w="4970" w:type="dxa"/>
            <w:shd w:val="clear" w:color="auto" w:fill="auto"/>
          </w:tcPr>
          <w:p w14:paraId="33C805A5"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Naam referentie-organisatie</w:t>
            </w:r>
          </w:p>
        </w:tc>
        <w:tc>
          <w:tcPr>
            <w:tcW w:w="3549" w:type="dxa"/>
            <w:shd w:val="clear" w:color="auto" w:fill="auto"/>
          </w:tcPr>
          <w:p w14:paraId="1B8D4DEE"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p w14:paraId="16F365C6"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p>
        </w:tc>
      </w:tr>
      <w:tr w:rsidR="00BC7775" w:rsidRPr="001A17B8" w14:paraId="56B370AB" w14:textId="77777777" w:rsidTr="00694DC8">
        <w:trPr>
          <w:jc w:val="center"/>
        </w:trPr>
        <w:tc>
          <w:tcPr>
            <w:tcW w:w="4970" w:type="dxa"/>
            <w:shd w:val="clear" w:color="auto" w:fill="auto"/>
          </w:tcPr>
          <w:p w14:paraId="5998E5A9"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Adresgegevens referentie-organisatie</w:t>
            </w:r>
          </w:p>
        </w:tc>
        <w:tc>
          <w:tcPr>
            <w:tcW w:w="3549" w:type="dxa"/>
            <w:shd w:val="clear" w:color="auto" w:fill="auto"/>
          </w:tcPr>
          <w:p w14:paraId="59AF766F"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&lt;…&gt;</w:t>
            </w:r>
          </w:p>
          <w:p w14:paraId="3B5F6BB2"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highlight w:val="lightGray"/>
              </w:rPr>
            </w:pPr>
          </w:p>
        </w:tc>
      </w:tr>
      <w:tr w:rsidR="00BC7775" w:rsidRPr="001A17B8" w14:paraId="422E9A7E" w14:textId="77777777" w:rsidTr="00694DC8">
        <w:trPr>
          <w:trHeight w:val="675"/>
          <w:jc w:val="center"/>
        </w:trPr>
        <w:tc>
          <w:tcPr>
            <w:tcW w:w="4970" w:type="dxa"/>
            <w:shd w:val="clear" w:color="auto" w:fill="auto"/>
          </w:tcPr>
          <w:p w14:paraId="3CF62444"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Activiteiten referentie-organisatie</w:t>
            </w:r>
          </w:p>
        </w:tc>
        <w:tc>
          <w:tcPr>
            <w:tcW w:w="3549" w:type="dxa"/>
            <w:shd w:val="clear" w:color="auto" w:fill="auto"/>
          </w:tcPr>
          <w:p w14:paraId="49DA1DDE"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&lt;…&gt;</w:t>
            </w:r>
          </w:p>
          <w:p w14:paraId="4FB8AD55"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highlight w:val="lightGray"/>
              </w:rPr>
            </w:pPr>
          </w:p>
          <w:p w14:paraId="7ADE6DFE"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highlight w:val="lightGray"/>
              </w:rPr>
            </w:pPr>
          </w:p>
        </w:tc>
      </w:tr>
      <w:tr w:rsidR="00BC7775" w:rsidRPr="001A17B8" w14:paraId="2080CFC8" w14:textId="77777777" w:rsidTr="00694DC8">
        <w:trPr>
          <w:jc w:val="center"/>
        </w:trPr>
        <w:tc>
          <w:tcPr>
            <w:tcW w:w="4970" w:type="dxa"/>
            <w:shd w:val="clear" w:color="auto" w:fill="auto"/>
          </w:tcPr>
          <w:p w14:paraId="10E998EF"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Contactpersoon referentie-organisatie</w:t>
            </w:r>
          </w:p>
        </w:tc>
        <w:tc>
          <w:tcPr>
            <w:tcW w:w="3549" w:type="dxa"/>
            <w:shd w:val="clear" w:color="auto" w:fill="auto"/>
          </w:tcPr>
          <w:p w14:paraId="6C9CD566"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p w14:paraId="57B39C52"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p>
        </w:tc>
      </w:tr>
      <w:tr w:rsidR="00BC7775" w:rsidRPr="001A17B8" w14:paraId="66E946E0" w14:textId="77777777" w:rsidTr="00694DC8">
        <w:trPr>
          <w:jc w:val="center"/>
        </w:trPr>
        <w:tc>
          <w:tcPr>
            <w:tcW w:w="4970" w:type="dxa"/>
            <w:shd w:val="clear" w:color="auto" w:fill="auto"/>
          </w:tcPr>
          <w:p w14:paraId="08AFE4E8"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Telefoonnummer contactpersoon referentie-organisatie</w:t>
            </w:r>
          </w:p>
        </w:tc>
        <w:tc>
          <w:tcPr>
            <w:tcW w:w="3549" w:type="dxa"/>
            <w:shd w:val="clear" w:color="auto" w:fill="auto"/>
          </w:tcPr>
          <w:p w14:paraId="5EED4310"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p w14:paraId="4F32B226"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p>
        </w:tc>
      </w:tr>
      <w:tr w:rsidR="00BC7775" w:rsidRPr="001A17B8" w14:paraId="6CEFFC45" w14:textId="77777777" w:rsidTr="00694DC8">
        <w:trPr>
          <w:jc w:val="center"/>
        </w:trPr>
        <w:tc>
          <w:tcPr>
            <w:tcW w:w="4970" w:type="dxa"/>
            <w:shd w:val="clear" w:color="auto" w:fill="auto"/>
          </w:tcPr>
          <w:p w14:paraId="1E50EEDF"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E-mail contactpersoon referentie-organisatie</w:t>
            </w:r>
          </w:p>
        </w:tc>
        <w:tc>
          <w:tcPr>
            <w:tcW w:w="3549" w:type="dxa"/>
            <w:shd w:val="clear" w:color="auto" w:fill="auto"/>
          </w:tcPr>
          <w:p w14:paraId="21E89F47"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p w14:paraId="74333E75"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p>
        </w:tc>
      </w:tr>
      <w:tr w:rsidR="00BC7775" w:rsidRPr="001A17B8" w14:paraId="6CE2A7E3" w14:textId="77777777" w:rsidTr="00694DC8">
        <w:trPr>
          <w:jc w:val="center"/>
        </w:trPr>
        <w:tc>
          <w:tcPr>
            <w:tcW w:w="4970" w:type="dxa"/>
            <w:shd w:val="clear" w:color="auto" w:fill="auto"/>
          </w:tcPr>
          <w:p w14:paraId="4DADE750"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Korte omschrijving van werkzaamheden waaruit de gevraagde kerncompetentie blijkt. </w:t>
            </w:r>
          </w:p>
          <w:p w14:paraId="238FD8D5"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p>
          <w:p w14:paraId="607E2504"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p>
          <w:p w14:paraId="625EE8C9"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p>
          <w:p w14:paraId="6E155B28"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p>
          <w:p w14:paraId="4456FC33"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p>
        </w:tc>
        <w:tc>
          <w:tcPr>
            <w:tcW w:w="3549" w:type="dxa"/>
            <w:shd w:val="clear" w:color="auto" w:fill="auto"/>
          </w:tcPr>
          <w:p w14:paraId="5816154E"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&lt;…&gt;</w:t>
            </w:r>
          </w:p>
          <w:p w14:paraId="623C36F0"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highlight w:val="lightGray"/>
              </w:rPr>
            </w:pPr>
          </w:p>
          <w:p w14:paraId="3B147AB7"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highlight w:val="lightGray"/>
              </w:rPr>
            </w:pPr>
          </w:p>
          <w:p w14:paraId="1BB49D0B"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highlight w:val="lightGray"/>
              </w:rPr>
            </w:pPr>
          </w:p>
          <w:p w14:paraId="7AF96B4F"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highlight w:val="lightGray"/>
              </w:rPr>
            </w:pPr>
          </w:p>
          <w:p w14:paraId="4D96BE5E"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highlight w:val="lightGray"/>
              </w:rPr>
            </w:pPr>
          </w:p>
          <w:p w14:paraId="2B1201FA"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highlight w:val="lightGray"/>
              </w:rPr>
            </w:pPr>
          </w:p>
        </w:tc>
      </w:tr>
      <w:tr w:rsidR="00BC7775" w:rsidRPr="001A17B8" w14:paraId="78A4DB96" w14:textId="77777777" w:rsidTr="00694DC8">
        <w:trPr>
          <w:jc w:val="center"/>
        </w:trPr>
        <w:tc>
          <w:tcPr>
            <w:tcW w:w="4970" w:type="dxa"/>
            <w:shd w:val="clear" w:color="auto" w:fill="auto"/>
          </w:tcPr>
          <w:p w14:paraId="4E4FA806" w14:textId="2E31946D" w:rsidR="00BC7775" w:rsidRPr="00BC7775" w:rsidRDefault="00BC7775" w:rsidP="00694DC8">
            <w:pPr>
              <w:spacing w:line="276" w:lineRule="auto"/>
              <w:rPr>
                <w:rFonts w:ascii="Corbel" w:hAnsi="Corbel"/>
                <w:sz w:val="16"/>
                <w:szCs w:val="16"/>
              </w:rPr>
            </w:pPr>
            <w:r w:rsidRPr="001A17B8">
              <w:rPr>
                <w:rFonts w:ascii="Corbel" w:hAnsi="Corbel"/>
                <w:sz w:val="16"/>
                <w:szCs w:val="16"/>
              </w:rPr>
              <w:t>De gevraagde kerncompetenties zijn tot volle tevredenheid van de referentieorganisat</w:t>
            </w:r>
            <w:r w:rsidR="00327E39">
              <w:rPr>
                <w:rFonts w:ascii="Corbel" w:hAnsi="Corbel"/>
                <w:sz w:val="16"/>
                <w:szCs w:val="16"/>
              </w:rPr>
              <w:t>ie verricht in de p</w:t>
            </w:r>
            <w:r w:rsidR="00582874">
              <w:rPr>
                <w:rFonts w:ascii="Corbel" w:hAnsi="Corbel"/>
                <w:sz w:val="16"/>
                <w:szCs w:val="16"/>
              </w:rPr>
              <w:t>eriode van 60</w:t>
            </w:r>
            <w:r w:rsidRPr="001A17B8">
              <w:rPr>
                <w:rFonts w:ascii="Corbel" w:hAnsi="Corbel"/>
                <w:sz w:val="16"/>
                <w:szCs w:val="16"/>
              </w:rPr>
              <w:t xml:space="preserve"> maanden voorafgaand aan de sluitingsdatum voor het indienen van een inschrijving. De complete opdracht hoeft nog niet volledig te zijn afgerond, maar de onderdelen waar de kerncompetenties betrekking </w:t>
            </w:r>
            <w:r w:rsidRPr="00BC7775">
              <w:rPr>
                <w:rFonts w:ascii="Corbel" w:hAnsi="Corbel"/>
                <w:sz w:val="16"/>
                <w:szCs w:val="16"/>
              </w:rPr>
              <w:t>op hebben moeten wel zijn uitgevoerd en geëvalueerd;</w:t>
            </w:r>
          </w:p>
          <w:p w14:paraId="60EDD20F" w14:textId="77777777" w:rsidR="00BC7775" w:rsidRPr="00BC7775" w:rsidRDefault="00BC7775" w:rsidP="00694DC8">
            <w:pPr>
              <w:spacing w:line="276" w:lineRule="auto"/>
              <w:rPr>
                <w:rFonts w:ascii="Corbel" w:hAnsi="Corbel"/>
                <w:sz w:val="16"/>
                <w:szCs w:val="16"/>
              </w:rPr>
            </w:pPr>
          </w:p>
          <w:p w14:paraId="1EA06829"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r w:rsidRPr="00BC7775">
              <w:rPr>
                <w:rFonts w:ascii="Corbel" w:hAnsi="Corbel"/>
                <w:sz w:val="16"/>
                <w:szCs w:val="16"/>
              </w:rPr>
              <w:t>In welke periode zijn de werkzaamheden als gevraagd bij de kerncompetentie uitgevoerd?</w:t>
            </w:r>
          </w:p>
          <w:p w14:paraId="0AC8B727"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p>
        </w:tc>
        <w:tc>
          <w:tcPr>
            <w:tcW w:w="3549" w:type="dxa"/>
            <w:shd w:val="clear" w:color="auto" w:fill="auto"/>
          </w:tcPr>
          <w:p w14:paraId="512706DE"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Ja /Nee</w:t>
            </w:r>
          </w:p>
          <w:p w14:paraId="613F5939"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highlight w:val="lightGray"/>
              </w:rPr>
            </w:pPr>
          </w:p>
          <w:p w14:paraId="564ED318"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p>
          <w:p w14:paraId="2905356F" w14:textId="77777777" w:rsidR="00BC7775" w:rsidRPr="001A17B8" w:rsidRDefault="00BC7775" w:rsidP="00694DC8">
            <w:pPr>
              <w:spacing w:line="276" w:lineRule="auto"/>
              <w:rPr>
                <w:rFonts w:ascii="Corbel" w:hAnsi="Corbel"/>
                <w:sz w:val="16"/>
                <w:szCs w:val="16"/>
              </w:rPr>
            </w:pPr>
          </w:p>
          <w:p w14:paraId="47DFA483"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p>
          <w:p w14:paraId="69B7107A"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p>
          <w:p w14:paraId="2EFFFED3"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p>
          <w:p w14:paraId="2DDFAAB6"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tc>
      </w:tr>
      <w:tr w:rsidR="00BC7775" w:rsidRPr="001A17B8" w14:paraId="0B85AE9C" w14:textId="77777777" w:rsidTr="00694DC8">
        <w:trPr>
          <w:trHeight w:val="212"/>
          <w:jc w:val="center"/>
        </w:trPr>
        <w:tc>
          <w:tcPr>
            <w:tcW w:w="8519" w:type="dxa"/>
            <w:gridSpan w:val="2"/>
            <w:shd w:val="clear" w:color="auto" w:fill="auto"/>
          </w:tcPr>
          <w:p w14:paraId="6788F0AB" w14:textId="77777777" w:rsidR="00BC7775" w:rsidRPr="001A17B8" w:rsidRDefault="00BC7775" w:rsidP="00694DC8">
            <w:pPr>
              <w:overflowPunct w:val="0"/>
              <w:autoSpaceDE w:val="0"/>
              <w:autoSpaceDN w:val="0"/>
              <w:adjustRightInd w:val="0"/>
              <w:spacing w:line="276" w:lineRule="auto"/>
              <w:textAlignment w:val="baseline"/>
              <w:rPr>
                <w:rFonts w:ascii="Corbel" w:hAnsi="Corbel"/>
                <w:b/>
                <w:sz w:val="16"/>
                <w:szCs w:val="16"/>
              </w:rPr>
            </w:pPr>
            <w:r w:rsidRPr="001A17B8">
              <w:rPr>
                <w:rFonts w:ascii="Corbel" w:hAnsi="Corbel"/>
                <w:b/>
                <w:sz w:val="16"/>
                <w:szCs w:val="16"/>
              </w:rPr>
              <w:t>Tevredenheid Referent</w:t>
            </w:r>
          </w:p>
        </w:tc>
      </w:tr>
      <w:tr w:rsidR="00BC7775" w:rsidRPr="001A17B8" w14:paraId="3B87DF9A" w14:textId="77777777" w:rsidTr="00694DC8">
        <w:trPr>
          <w:trHeight w:val="171"/>
          <w:jc w:val="center"/>
        </w:trPr>
        <w:tc>
          <w:tcPr>
            <w:tcW w:w="4970" w:type="dxa"/>
            <w:shd w:val="clear" w:color="auto" w:fill="auto"/>
          </w:tcPr>
          <w:p w14:paraId="22884C06" w14:textId="77777777" w:rsidR="00BC7775" w:rsidRPr="001A17B8" w:rsidRDefault="00BC7775" w:rsidP="00694DC8">
            <w:pPr>
              <w:pStyle w:val="Lijstalinea1"/>
              <w:spacing w:line="276" w:lineRule="auto"/>
              <w:ind w:left="0"/>
              <w:rPr>
                <w:rFonts w:ascii="Corbel" w:hAnsi="Corbel"/>
                <w:sz w:val="16"/>
                <w:szCs w:val="16"/>
                <w:lang w:val="nl-NL"/>
              </w:rPr>
            </w:pPr>
            <w:r w:rsidRPr="001A17B8">
              <w:rPr>
                <w:rFonts w:ascii="Corbel" w:hAnsi="Corbel"/>
                <w:sz w:val="16"/>
                <w:szCs w:val="16"/>
                <w:lang w:val="nl-NL"/>
              </w:rPr>
              <w:t xml:space="preserve">Inschrijver verklaart, door het naar volle tevreden uitvoeren van deze opdracht, ervaring te hebben met bovengenoemde leveringen en diensten. </w:t>
            </w:r>
          </w:p>
          <w:p w14:paraId="61D9423E" w14:textId="77777777" w:rsidR="00BC7775" w:rsidRPr="001A17B8" w:rsidRDefault="00BC7775" w:rsidP="00694DC8">
            <w:pPr>
              <w:pStyle w:val="Lijstalinea1"/>
              <w:spacing w:line="276" w:lineRule="auto"/>
              <w:ind w:left="0"/>
              <w:rPr>
                <w:rFonts w:ascii="Corbel" w:hAnsi="Corbel"/>
                <w:sz w:val="16"/>
                <w:szCs w:val="16"/>
                <w:lang w:val="nl-NL"/>
              </w:rPr>
            </w:pPr>
          </w:p>
          <w:p w14:paraId="66CF29F9" w14:textId="77777777" w:rsidR="00BC7775" w:rsidRPr="001A17B8" w:rsidRDefault="00BC7775" w:rsidP="00694DC8">
            <w:pPr>
              <w:pStyle w:val="Lijstalinea1"/>
              <w:spacing w:line="276" w:lineRule="auto"/>
              <w:ind w:left="0"/>
              <w:rPr>
                <w:rFonts w:ascii="Corbel" w:hAnsi="Corbel"/>
                <w:sz w:val="16"/>
                <w:szCs w:val="16"/>
                <w:lang w:val="nl-NL"/>
              </w:rPr>
            </w:pPr>
            <w:r w:rsidRPr="001A17B8">
              <w:rPr>
                <w:rFonts w:ascii="Corbel" w:hAnsi="Corbel"/>
                <w:sz w:val="16"/>
                <w:szCs w:val="16"/>
                <w:lang w:val="nl-NL"/>
              </w:rPr>
              <w:t xml:space="preserve">Dit kan bij de referent worden geverifieerd zonder voorafgaande toestemming van Inschrijver – de referent hoeft deze verklaring bij Inschrijving niet te ondertekenen. </w:t>
            </w:r>
          </w:p>
          <w:p w14:paraId="348A336A" w14:textId="77777777" w:rsidR="00BC7775" w:rsidRPr="001A17B8" w:rsidRDefault="00BC7775" w:rsidP="00694DC8">
            <w:pPr>
              <w:pStyle w:val="Lijstalinea1"/>
              <w:spacing w:line="276" w:lineRule="auto"/>
              <w:ind w:left="0"/>
              <w:rPr>
                <w:rFonts w:ascii="Corbel" w:hAnsi="Corbel"/>
                <w:sz w:val="16"/>
                <w:szCs w:val="16"/>
                <w:lang w:val="nl-NL"/>
              </w:rPr>
            </w:pPr>
          </w:p>
        </w:tc>
        <w:tc>
          <w:tcPr>
            <w:tcW w:w="3549" w:type="dxa"/>
            <w:shd w:val="clear" w:color="auto" w:fill="auto"/>
          </w:tcPr>
          <w:p w14:paraId="34E329F2"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Ja /Nee</w:t>
            </w:r>
          </w:p>
          <w:p w14:paraId="09CD0AD9"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p>
          <w:p w14:paraId="1A25E9D2" w14:textId="77777777" w:rsidR="00BC7775" w:rsidRPr="001A17B8" w:rsidRDefault="00BC7775" w:rsidP="00694DC8">
            <w:pPr>
              <w:overflowPunct w:val="0"/>
              <w:autoSpaceDE w:val="0"/>
              <w:autoSpaceDN w:val="0"/>
              <w:adjustRightInd w:val="0"/>
              <w:spacing w:line="276" w:lineRule="auto"/>
              <w:textAlignment w:val="baseline"/>
              <w:rPr>
                <w:rFonts w:ascii="Corbel" w:hAnsi="Corbel"/>
                <w:sz w:val="16"/>
                <w:szCs w:val="16"/>
              </w:rPr>
            </w:pPr>
          </w:p>
        </w:tc>
      </w:tr>
    </w:tbl>
    <w:p w14:paraId="6699E744" w14:textId="17BD75E3" w:rsidR="00A27586" w:rsidRDefault="00A27586" w:rsidP="00BC7775">
      <w:pPr>
        <w:autoSpaceDE w:val="0"/>
        <w:autoSpaceDN w:val="0"/>
        <w:adjustRightInd w:val="0"/>
        <w:spacing w:line="240" w:lineRule="auto"/>
        <w:contextualSpacing/>
        <w:rPr>
          <w:rFonts w:ascii="Corbel" w:hAnsi="Corbel"/>
          <w:caps/>
          <w:sz w:val="24"/>
          <w:szCs w:val="18"/>
          <w:highlight w:val="cyan"/>
        </w:rPr>
      </w:pPr>
    </w:p>
    <w:p w14:paraId="5A6048F9" w14:textId="77777777" w:rsidR="00A27586" w:rsidRDefault="00A27586">
      <w:pPr>
        <w:spacing w:line="240" w:lineRule="auto"/>
        <w:rPr>
          <w:rFonts w:ascii="Corbel" w:hAnsi="Corbel"/>
          <w:caps/>
          <w:sz w:val="24"/>
          <w:szCs w:val="18"/>
          <w:highlight w:val="cyan"/>
        </w:rPr>
      </w:pPr>
      <w:r>
        <w:rPr>
          <w:rFonts w:ascii="Corbel" w:hAnsi="Corbel"/>
          <w:caps/>
          <w:sz w:val="24"/>
          <w:szCs w:val="18"/>
          <w:highlight w:val="cyan"/>
        </w:rPr>
        <w:br w:type="page"/>
      </w:r>
    </w:p>
    <w:p w14:paraId="4F985292" w14:textId="5E7A369E" w:rsidR="00A27586" w:rsidRPr="00D36BBE" w:rsidRDefault="00A27586" w:rsidP="00E448FD">
      <w:pPr>
        <w:pStyle w:val="Kop1"/>
        <w:numPr>
          <w:ilvl w:val="0"/>
          <w:numId w:val="0"/>
        </w:numPr>
        <w:ind w:left="426" w:hanging="426"/>
        <w:rPr>
          <w:rFonts w:ascii="Corbel" w:hAnsi="Corbel"/>
          <w:szCs w:val="18"/>
        </w:rPr>
      </w:pPr>
      <w:bookmarkStart w:id="117" w:name="_Toc45745120"/>
      <w:bookmarkStart w:id="118" w:name="_Toc189131505"/>
      <w:r w:rsidRPr="00D36BBE">
        <w:rPr>
          <w:rFonts w:ascii="Corbel" w:hAnsi="Corbel"/>
        </w:rPr>
        <w:lastRenderedPageBreak/>
        <w:t xml:space="preserve">BIJLAGE </w:t>
      </w:r>
      <w:r w:rsidR="00645367">
        <w:rPr>
          <w:rFonts w:ascii="Corbel" w:hAnsi="Corbel"/>
        </w:rPr>
        <w:t>4</w:t>
      </w:r>
      <w:r w:rsidRPr="00D36BBE">
        <w:rPr>
          <w:rFonts w:ascii="Corbel" w:hAnsi="Corbel"/>
        </w:rPr>
        <w:t xml:space="preserve"> </w:t>
      </w:r>
      <w:r w:rsidR="00645367">
        <w:rPr>
          <w:rFonts w:ascii="Corbel" w:hAnsi="Corbel"/>
        </w:rPr>
        <w:t>–</w:t>
      </w:r>
      <w:r w:rsidRPr="00D36BBE">
        <w:rPr>
          <w:rFonts w:ascii="Corbel" w:hAnsi="Corbel"/>
        </w:rPr>
        <w:t xml:space="preserve"> </w:t>
      </w:r>
      <w:bookmarkEnd w:id="117"/>
      <w:r w:rsidR="00645367">
        <w:rPr>
          <w:rFonts w:ascii="Corbel" w:hAnsi="Corbel"/>
        </w:rPr>
        <w:t>Concept Overeenkomst inclusief bijlagen</w:t>
      </w:r>
      <w:bookmarkEnd w:id="118"/>
      <w:r w:rsidR="00645367">
        <w:rPr>
          <w:rFonts w:ascii="Corbel" w:hAnsi="Corbel"/>
        </w:rPr>
        <w:t xml:space="preserve"> </w:t>
      </w:r>
    </w:p>
    <w:p w14:paraId="61AE65EE" w14:textId="57071C40" w:rsidR="00931FED" w:rsidRPr="005767A2" w:rsidRDefault="00931FED" w:rsidP="00931FED">
      <w:pPr>
        <w:spacing w:line="240" w:lineRule="auto"/>
        <w:rPr>
          <w:rFonts w:ascii="Corbel" w:hAnsi="Corbel"/>
        </w:rPr>
      </w:pPr>
      <w:r w:rsidRPr="005767A2">
        <w:rPr>
          <w:rFonts w:ascii="Corbel" w:hAnsi="Corbel"/>
        </w:rPr>
        <w:t>Dit document</w:t>
      </w:r>
      <w:r w:rsidR="00645367">
        <w:rPr>
          <w:rFonts w:ascii="Corbel" w:hAnsi="Corbel"/>
        </w:rPr>
        <w:t xml:space="preserve"> inclusief bijlagen</w:t>
      </w:r>
      <w:r w:rsidRPr="005767A2">
        <w:rPr>
          <w:rFonts w:ascii="Corbel" w:hAnsi="Corbel"/>
        </w:rPr>
        <w:t xml:space="preserve"> is separaat als </w:t>
      </w:r>
      <w:r w:rsidR="00645367" w:rsidRPr="005767A2">
        <w:rPr>
          <w:rFonts w:ascii="Corbel" w:hAnsi="Corbel"/>
        </w:rPr>
        <w:t>pdf-bestand</w:t>
      </w:r>
      <w:r w:rsidRPr="005767A2">
        <w:rPr>
          <w:rFonts w:ascii="Corbel" w:hAnsi="Corbel"/>
        </w:rPr>
        <w:t xml:space="preserve"> bij deze aanbesteding toegevoegd.</w:t>
      </w:r>
    </w:p>
    <w:p w14:paraId="320A08D6" w14:textId="77777777" w:rsidR="00A27586" w:rsidRDefault="00A27586">
      <w:pPr>
        <w:spacing w:line="240" w:lineRule="auto"/>
        <w:rPr>
          <w:rFonts w:ascii="Corbel" w:hAnsi="Corbel"/>
          <w:caps/>
          <w:sz w:val="24"/>
          <w:szCs w:val="18"/>
          <w:highlight w:val="cyan"/>
        </w:rPr>
      </w:pPr>
    </w:p>
    <w:p w14:paraId="4D0B04BA" w14:textId="7C6EA1DC" w:rsidR="00257EB0" w:rsidRDefault="00257EB0">
      <w:pPr>
        <w:spacing w:line="240" w:lineRule="auto"/>
        <w:rPr>
          <w:rFonts w:ascii="Corbel" w:hAnsi="Corbel"/>
          <w:caps/>
          <w:sz w:val="24"/>
          <w:szCs w:val="18"/>
          <w:highlight w:val="cyan"/>
        </w:rPr>
      </w:pPr>
      <w:r>
        <w:rPr>
          <w:rFonts w:ascii="Corbel" w:hAnsi="Corbel"/>
          <w:caps/>
          <w:sz w:val="24"/>
          <w:szCs w:val="18"/>
          <w:highlight w:val="cyan"/>
        </w:rPr>
        <w:br w:type="page"/>
      </w:r>
    </w:p>
    <w:p w14:paraId="3B446D08" w14:textId="52DA6809" w:rsidR="00A27586" w:rsidRPr="00C309E9" w:rsidRDefault="00E448FD" w:rsidP="00E448FD">
      <w:pPr>
        <w:pStyle w:val="Kop1"/>
        <w:numPr>
          <w:ilvl w:val="0"/>
          <w:numId w:val="0"/>
        </w:numPr>
        <w:ind w:left="426" w:hanging="426"/>
        <w:rPr>
          <w:rFonts w:ascii="Corbel" w:hAnsi="Corbel"/>
        </w:rPr>
      </w:pPr>
      <w:bookmarkStart w:id="119" w:name="_Toc189131506"/>
      <w:r w:rsidRPr="00C309E9">
        <w:rPr>
          <w:rFonts w:ascii="Corbel" w:hAnsi="Corbel"/>
        </w:rPr>
        <w:lastRenderedPageBreak/>
        <w:t xml:space="preserve">BIJLAGE </w:t>
      </w:r>
      <w:r w:rsidR="00645367">
        <w:rPr>
          <w:rFonts w:ascii="Corbel" w:hAnsi="Corbel"/>
        </w:rPr>
        <w:t>5</w:t>
      </w:r>
      <w:r w:rsidR="00C309E9" w:rsidRPr="00C309E9">
        <w:rPr>
          <w:rFonts w:ascii="Corbel" w:hAnsi="Corbel"/>
        </w:rPr>
        <w:t xml:space="preserve"> – </w:t>
      </w:r>
      <w:r w:rsidR="00645367" w:rsidRPr="00645367">
        <w:rPr>
          <w:rFonts w:ascii="Corbel" w:hAnsi="Corbel"/>
        </w:rPr>
        <w:t>Algemene inkoopvoorwaarden Provincies 2022</w:t>
      </w:r>
      <w:bookmarkEnd w:id="119"/>
    </w:p>
    <w:p w14:paraId="6A752D38" w14:textId="7D6F29EE" w:rsidR="00C309E9" w:rsidRPr="005767A2" w:rsidRDefault="00C309E9" w:rsidP="00C309E9">
      <w:pPr>
        <w:spacing w:line="240" w:lineRule="auto"/>
        <w:rPr>
          <w:rFonts w:ascii="Corbel" w:hAnsi="Corbel"/>
        </w:rPr>
      </w:pPr>
      <w:r w:rsidRPr="005767A2">
        <w:rPr>
          <w:rFonts w:ascii="Corbel" w:hAnsi="Corbel"/>
        </w:rPr>
        <w:t xml:space="preserve">Dit document is separaat als </w:t>
      </w:r>
      <w:r w:rsidR="00645367" w:rsidRPr="005767A2">
        <w:rPr>
          <w:rFonts w:ascii="Corbel" w:hAnsi="Corbel"/>
        </w:rPr>
        <w:t>pdf-bestand</w:t>
      </w:r>
      <w:r w:rsidRPr="005767A2">
        <w:rPr>
          <w:rFonts w:ascii="Corbel" w:hAnsi="Corbel"/>
        </w:rPr>
        <w:t xml:space="preserve"> bij deze aanbesteding toegevoegd.</w:t>
      </w:r>
    </w:p>
    <w:p w14:paraId="0D791938" w14:textId="79C9422C" w:rsidR="00257EB0" w:rsidRDefault="00257EB0">
      <w:pPr>
        <w:spacing w:line="240" w:lineRule="auto"/>
        <w:rPr>
          <w:rFonts w:ascii="Corbel" w:hAnsi="Corbel"/>
          <w:caps/>
          <w:sz w:val="24"/>
          <w:szCs w:val="18"/>
          <w:highlight w:val="cyan"/>
        </w:rPr>
      </w:pPr>
    </w:p>
    <w:p w14:paraId="38FC811B" w14:textId="74C8AA11" w:rsidR="00C309E9" w:rsidRDefault="00C309E9">
      <w:pPr>
        <w:spacing w:line="240" w:lineRule="auto"/>
        <w:rPr>
          <w:rFonts w:ascii="Corbel" w:hAnsi="Corbel"/>
          <w:caps/>
          <w:sz w:val="24"/>
          <w:szCs w:val="18"/>
          <w:highlight w:val="cyan"/>
        </w:rPr>
      </w:pPr>
      <w:r>
        <w:rPr>
          <w:rFonts w:ascii="Corbel" w:hAnsi="Corbel"/>
          <w:caps/>
          <w:sz w:val="24"/>
          <w:szCs w:val="18"/>
          <w:highlight w:val="cyan"/>
        </w:rPr>
        <w:br w:type="page"/>
      </w:r>
    </w:p>
    <w:p w14:paraId="77B17F45" w14:textId="77777777" w:rsidR="00654A4F" w:rsidRPr="00040AC1" w:rsidRDefault="00F12B4C" w:rsidP="00654A4F">
      <w:pPr>
        <w:pStyle w:val="Normaalweb"/>
        <w:spacing w:before="0" w:beforeAutospacing="0" w:after="0" w:afterAutospacing="0" w:line="324" w:lineRule="atLeast"/>
        <w:rPr>
          <w:rFonts w:ascii="Corbel" w:eastAsia="Calibri" w:hAnsi="Corbel"/>
          <w:b/>
          <w:bCs/>
          <w:sz w:val="28"/>
          <w:szCs w:val="28"/>
          <w:lang w:val="nl-NL"/>
        </w:rPr>
      </w:pPr>
      <w:r w:rsidRPr="003A5B6A">
        <w:rPr>
          <w:rFonts w:ascii="Corbel" w:hAnsi="Corbel"/>
          <w:lang w:val="nl-NL"/>
        </w:rPr>
        <w:lastRenderedPageBreak/>
        <w:t xml:space="preserve">BIJLAGE </w:t>
      </w:r>
      <w:r w:rsidR="00645367" w:rsidRPr="003A5B6A">
        <w:rPr>
          <w:rFonts w:ascii="Corbel" w:hAnsi="Corbel"/>
          <w:lang w:val="nl-NL"/>
        </w:rPr>
        <w:t>6</w:t>
      </w:r>
      <w:r w:rsidR="00BB1250" w:rsidRPr="003A5B6A">
        <w:rPr>
          <w:rFonts w:ascii="Corbel" w:hAnsi="Corbel"/>
          <w:lang w:val="nl-NL"/>
        </w:rPr>
        <w:t xml:space="preserve"> – </w:t>
      </w:r>
      <w:r w:rsidR="00654A4F" w:rsidRPr="00040AC1">
        <w:rPr>
          <w:rFonts w:ascii="Corbel" w:eastAsia="Calibri" w:hAnsi="Corbel"/>
          <w:b/>
          <w:bCs/>
          <w:sz w:val="28"/>
          <w:szCs w:val="28"/>
          <w:lang w:val="nl-NL"/>
        </w:rPr>
        <w:t>Besluit van gedeputeerde staten van Utrecht van 28 november 2023, tot vaststelling van de Klachtenregeling aanbesteden provincie Utrecht 2023</w:t>
      </w:r>
    </w:p>
    <w:p w14:paraId="6F6C7ED6" w14:textId="77777777" w:rsidR="00654A4F" w:rsidRPr="000C01D2" w:rsidRDefault="00654A4F" w:rsidP="00654A4F">
      <w:pPr>
        <w:spacing w:line="324" w:lineRule="atLeast"/>
        <w:rPr>
          <w:rFonts w:ascii="Corbel" w:eastAsia="Calibri" w:hAnsi="Corbel"/>
          <w:spacing w:val="0"/>
          <w:sz w:val="28"/>
          <w:szCs w:val="28"/>
          <w:lang w:eastAsia="en-US"/>
        </w:rPr>
      </w:pPr>
      <w:r w:rsidRPr="000C01D2">
        <w:rPr>
          <w:rFonts w:ascii="Corbel" w:eastAsia="Calibri" w:hAnsi="Corbel"/>
          <w:spacing w:val="0"/>
          <w:sz w:val="28"/>
          <w:szCs w:val="28"/>
          <w:lang w:eastAsia="en-US"/>
        </w:rPr>
        <w:t> </w:t>
      </w:r>
    </w:p>
    <w:p w14:paraId="304AD2DA" w14:textId="77777777" w:rsidR="00654A4F" w:rsidRPr="000C01D2" w:rsidRDefault="00654A4F" w:rsidP="00654A4F">
      <w:pPr>
        <w:spacing w:line="324" w:lineRule="atLeast"/>
        <w:rPr>
          <w:rFonts w:ascii="Corbel" w:eastAsia="Calibri" w:hAnsi="Corbel"/>
          <w:spacing w:val="0"/>
          <w:sz w:val="20"/>
          <w:lang w:eastAsia="en-US"/>
        </w:rPr>
      </w:pPr>
      <w:r w:rsidRPr="000C01D2">
        <w:rPr>
          <w:rFonts w:ascii="Corbel" w:eastAsia="Calibri" w:hAnsi="Corbel"/>
          <w:spacing w:val="0"/>
          <w:sz w:val="20"/>
          <w:lang w:eastAsia="en-US"/>
        </w:rPr>
        <w:t> Gedeputeerde staten van Utrecht;</w:t>
      </w:r>
    </w:p>
    <w:p w14:paraId="4187B975" w14:textId="77777777" w:rsidR="00654A4F" w:rsidRPr="000C01D2" w:rsidRDefault="00654A4F" w:rsidP="00654A4F">
      <w:pPr>
        <w:spacing w:line="324" w:lineRule="atLeast"/>
        <w:rPr>
          <w:rFonts w:ascii="Corbel" w:eastAsia="Calibri" w:hAnsi="Corbel"/>
          <w:spacing w:val="0"/>
          <w:sz w:val="20"/>
          <w:lang w:eastAsia="en-US"/>
        </w:rPr>
      </w:pPr>
      <w:r w:rsidRPr="000C01D2">
        <w:rPr>
          <w:rFonts w:ascii="Corbel" w:eastAsia="Calibri" w:hAnsi="Corbel"/>
          <w:spacing w:val="0"/>
          <w:sz w:val="20"/>
          <w:lang w:eastAsia="en-US"/>
        </w:rPr>
        <w:t> </w:t>
      </w:r>
    </w:p>
    <w:p w14:paraId="0EE28331" w14:textId="77777777" w:rsidR="00654A4F" w:rsidRPr="000C01D2" w:rsidRDefault="00654A4F" w:rsidP="00654A4F">
      <w:pPr>
        <w:spacing w:line="324" w:lineRule="atLeast"/>
        <w:rPr>
          <w:rFonts w:ascii="Corbel" w:eastAsia="Calibri" w:hAnsi="Corbel"/>
          <w:spacing w:val="0"/>
          <w:sz w:val="20"/>
          <w:lang w:eastAsia="en-US"/>
        </w:rPr>
      </w:pPr>
      <w:r w:rsidRPr="000C01D2">
        <w:rPr>
          <w:rFonts w:ascii="Corbel" w:eastAsia="Calibri" w:hAnsi="Corbel"/>
          <w:spacing w:val="0"/>
          <w:sz w:val="20"/>
          <w:lang w:eastAsia="en-US"/>
        </w:rPr>
        <w:t>Overwegende dat het wenselijk is de Klachtenregeling aanbesteden provincie Utrecht 2023 vast te stellen omdat deze in interprovinciaal verband vastgestelde regeling bijdraagt aan een eenduidig en actueel kader voor afhandeling van aanbestedingsklachten van ondernemers;</w:t>
      </w:r>
    </w:p>
    <w:p w14:paraId="22CF9F6E" w14:textId="77777777" w:rsidR="00654A4F" w:rsidRPr="000C01D2" w:rsidRDefault="00654A4F" w:rsidP="00654A4F">
      <w:pPr>
        <w:spacing w:line="324" w:lineRule="atLeast"/>
        <w:rPr>
          <w:rFonts w:ascii="Corbel" w:eastAsia="Calibri" w:hAnsi="Corbel"/>
          <w:spacing w:val="0"/>
          <w:sz w:val="20"/>
          <w:lang w:eastAsia="en-US"/>
        </w:rPr>
      </w:pPr>
      <w:r w:rsidRPr="000C01D2">
        <w:rPr>
          <w:rFonts w:ascii="Corbel" w:eastAsia="Calibri" w:hAnsi="Corbel"/>
          <w:spacing w:val="0"/>
          <w:sz w:val="20"/>
          <w:lang w:eastAsia="en-US"/>
        </w:rPr>
        <w:t> </w:t>
      </w:r>
    </w:p>
    <w:p w14:paraId="12241462" w14:textId="77777777" w:rsidR="00654A4F" w:rsidRPr="000C01D2" w:rsidRDefault="00654A4F" w:rsidP="00654A4F">
      <w:pPr>
        <w:spacing w:line="324" w:lineRule="atLeast"/>
        <w:rPr>
          <w:rFonts w:ascii="Corbel" w:hAnsi="Corbel"/>
          <w:color w:val="000000"/>
          <w:spacing w:val="0"/>
          <w:sz w:val="20"/>
        </w:rPr>
      </w:pPr>
      <w:r w:rsidRPr="000C01D2">
        <w:rPr>
          <w:rFonts w:ascii="Corbel" w:eastAsia="Calibri" w:hAnsi="Corbel"/>
          <w:spacing w:val="0"/>
          <w:sz w:val="20"/>
          <w:lang w:eastAsia="en-US"/>
        </w:rPr>
        <w:t>Besluiten de volgende regeling vast te stellen</w:t>
      </w:r>
      <w:r w:rsidRPr="000C01D2">
        <w:rPr>
          <w:rFonts w:ascii="Corbel" w:hAnsi="Corbel" w:cs="Arial"/>
          <w:color w:val="000000"/>
          <w:spacing w:val="0"/>
          <w:sz w:val="20"/>
        </w:rPr>
        <w:t>: </w:t>
      </w:r>
    </w:p>
    <w:p w14:paraId="0D2EA9C7" w14:textId="77777777" w:rsidR="00654A4F" w:rsidRPr="000C01D2" w:rsidRDefault="00654A4F" w:rsidP="00654A4F">
      <w:pPr>
        <w:spacing w:line="324" w:lineRule="atLeast"/>
        <w:rPr>
          <w:rFonts w:ascii="Corbel" w:hAnsi="Corbel"/>
          <w:color w:val="000000"/>
          <w:spacing w:val="0"/>
          <w:sz w:val="20"/>
        </w:rPr>
      </w:pPr>
      <w:r w:rsidRPr="000C01D2">
        <w:rPr>
          <w:rFonts w:ascii="Corbel" w:hAnsi="Corbel"/>
          <w:color w:val="000000"/>
          <w:spacing w:val="0"/>
          <w:sz w:val="20"/>
        </w:rPr>
        <w:t> </w:t>
      </w:r>
    </w:p>
    <w:p w14:paraId="5233F748" w14:textId="77777777" w:rsidR="00654A4F" w:rsidRPr="000C01D2" w:rsidRDefault="00654A4F" w:rsidP="00654A4F">
      <w:pPr>
        <w:spacing w:after="160" w:line="360" w:lineRule="auto"/>
        <w:rPr>
          <w:rFonts w:ascii="Corbel" w:eastAsia="Calibri" w:hAnsi="Corbel"/>
          <w:spacing w:val="0"/>
          <w:sz w:val="20"/>
          <w:lang w:eastAsia="en-US"/>
        </w:rPr>
      </w:pPr>
      <w:bookmarkStart w:id="120" w:name="id1-3-2"/>
      <w:bookmarkStart w:id="121" w:name="id1-3-2-1"/>
      <w:bookmarkStart w:id="122" w:name="id1-3-2-1-1"/>
      <w:bookmarkStart w:id="123" w:name="id1-3-2-1-1-1"/>
      <w:bookmarkStart w:id="124" w:name="id1-3-2-1-1-2"/>
      <w:bookmarkStart w:id="125" w:name="id1-3-2-1-1-3"/>
      <w:bookmarkStart w:id="126" w:name="id1-3-2-1-1-4"/>
      <w:bookmarkStart w:id="127" w:name="id1-3-2-1-1-5"/>
      <w:bookmarkStart w:id="128" w:name="id1-3-2-1-1-6"/>
      <w:bookmarkStart w:id="129" w:name="id1-3-2-1-1-7"/>
      <w:bookmarkStart w:id="130" w:name="id1-3-2-1-1-8"/>
      <w:bookmarkStart w:id="131" w:name="id1-3-2-1-1-9"/>
      <w:bookmarkEnd w:id="120"/>
      <w:bookmarkEnd w:id="121"/>
      <w:bookmarkEnd w:id="122"/>
      <w:bookmarkEnd w:id="123"/>
      <w:bookmarkEnd w:id="124"/>
      <w:bookmarkEnd w:id="125"/>
      <w:bookmarkEnd w:id="126"/>
      <w:bookmarkEnd w:id="127"/>
      <w:bookmarkEnd w:id="128"/>
      <w:bookmarkEnd w:id="129"/>
      <w:bookmarkEnd w:id="130"/>
      <w:bookmarkEnd w:id="131"/>
      <w:r w:rsidRPr="000C01D2">
        <w:rPr>
          <w:rFonts w:ascii="Corbel" w:eastAsia="Calibri" w:hAnsi="Corbel"/>
          <w:b/>
          <w:bCs/>
          <w:spacing w:val="0"/>
          <w:sz w:val="20"/>
          <w:lang w:eastAsia="en-US"/>
        </w:rPr>
        <w:t>Artikel 1 Begripsomschrijving</w:t>
      </w:r>
      <w:r w:rsidRPr="000C01D2">
        <w:rPr>
          <w:rFonts w:ascii="Corbel" w:eastAsia="Calibri" w:hAnsi="Corbel"/>
          <w:spacing w:val="0"/>
          <w:sz w:val="20"/>
          <w:lang w:eastAsia="en-US"/>
        </w:rPr>
        <w:br/>
        <w:t>In deze regeling wordt verstaan onder:</w:t>
      </w:r>
    </w:p>
    <w:p w14:paraId="2EA263A4" w14:textId="77777777" w:rsidR="00654A4F" w:rsidRPr="000C01D2" w:rsidRDefault="00654A4F" w:rsidP="00654A4F">
      <w:pPr>
        <w:numPr>
          <w:ilvl w:val="0"/>
          <w:numId w:val="112"/>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klager: een natuurlijk persoon of rechtspersoon of diens onderaannemer, die belang heeft bij de verwerving van een specifieke overheidsopdracht of een brancheorganisatie of branche gerelateerd adviescentrum optredend namens één of meerdere leden, en een klacht heeft ingediend;</w:t>
      </w:r>
    </w:p>
    <w:p w14:paraId="26D5664B" w14:textId="77777777" w:rsidR="00654A4F" w:rsidRPr="000C01D2" w:rsidRDefault="00654A4F" w:rsidP="00654A4F">
      <w:pPr>
        <w:numPr>
          <w:ilvl w:val="0"/>
          <w:numId w:val="112"/>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ontwerpklacht: een klacht die ziet op de door de provincie gestelde eisen, contractvoorwaarden, selectiecriteria, gunningscriteria of andere aspecten van de inrichting van de aanbestedingsprocedure; </w:t>
      </w:r>
    </w:p>
    <w:p w14:paraId="63C20B4F" w14:textId="77777777" w:rsidR="00654A4F" w:rsidRPr="000C01D2" w:rsidRDefault="00654A4F" w:rsidP="00654A4F">
      <w:pPr>
        <w:numPr>
          <w:ilvl w:val="0"/>
          <w:numId w:val="112"/>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provincie: provincie Utrecht, zijnde de aanbestedende dienst die de aanbesteding uitvoert waarover wordt geklaagd.</w:t>
      </w:r>
    </w:p>
    <w:p w14:paraId="2638BB27" w14:textId="77777777" w:rsidR="00654A4F" w:rsidRPr="000C01D2" w:rsidRDefault="00654A4F" w:rsidP="00654A4F">
      <w:pPr>
        <w:spacing w:after="160" w:line="360" w:lineRule="auto"/>
        <w:rPr>
          <w:rFonts w:ascii="Corbel" w:eastAsia="Calibri" w:hAnsi="Corbel"/>
          <w:b/>
          <w:bCs/>
          <w:spacing w:val="0"/>
          <w:sz w:val="20"/>
          <w:lang w:eastAsia="en-US"/>
        </w:rPr>
      </w:pPr>
      <w:r w:rsidRPr="000C01D2">
        <w:rPr>
          <w:rFonts w:ascii="Corbel" w:eastAsia="Calibri" w:hAnsi="Corbel"/>
          <w:b/>
          <w:bCs/>
          <w:spacing w:val="0"/>
          <w:sz w:val="20"/>
          <w:lang w:eastAsia="en-US"/>
        </w:rPr>
        <w:t xml:space="preserve">Artikel 2 Klachtenloket   </w:t>
      </w:r>
    </w:p>
    <w:p w14:paraId="69709EC2" w14:textId="77777777" w:rsidR="00654A4F" w:rsidRPr="000C01D2" w:rsidRDefault="00654A4F" w:rsidP="00654A4F">
      <w:pPr>
        <w:numPr>
          <w:ilvl w:val="0"/>
          <w:numId w:val="111"/>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De provincie heeft een klachtenloket, dat belast is met de onafhankelijke behandeling van en de advisering over de klacht tegen de provincie. </w:t>
      </w:r>
    </w:p>
    <w:p w14:paraId="20875F48" w14:textId="77777777" w:rsidR="00654A4F" w:rsidRPr="000C01D2" w:rsidRDefault="00654A4F" w:rsidP="00654A4F">
      <w:pPr>
        <w:numPr>
          <w:ilvl w:val="0"/>
          <w:numId w:val="111"/>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Het klachtenloket bestaat uit één of meerdere personen.</w:t>
      </w:r>
    </w:p>
    <w:p w14:paraId="045F08BA" w14:textId="77777777" w:rsidR="00654A4F" w:rsidRPr="000C01D2" w:rsidRDefault="00654A4F" w:rsidP="00654A4F">
      <w:pPr>
        <w:numPr>
          <w:ilvl w:val="0"/>
          <w:numId w:val="111"/>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Personen die werken bij het klachtenloket kunnen werkzaam zijn bij de provincie, maar ook bij een andere aanbestedende dienst of bij een extern bureau.</w:t>
      </w:r>
    </w:p>
    <w:p w14:paraId="4CDE8A8E" w14:textId="77777777" w:rsidR="00654A4F" w:rsidRPr="000C01D2" w:rsidRDefault="00654A4F" w:rsidP="00654A4F">
      <w:pPr>
        <w:spacing w:after="160" w:line="360" w:lineRule="auto"/>
        <w:rPr>
          <w:rFonts w:ascii="Corbel" w:eastAsia="Calibri" w:hAnsi="Corbel"/>
          <w:b/>
          <w:bCs/>
          <w:spacing w:val="0"/>
          <w:sz w:val="20"/>
          <w:lang w:eastAsia="en-US"/>
        </w:rPr>
      </w:pPr>
      <w:r w:rsidRPr="000C01D2">
        <w:rPr>
          <w:rFonts w:ascii="Corbel" w:eastAsia="Calibri" w:hAnsi="Corbel"/>
          <w:b/>
          <w:bCs/>
          <w:spacing w:val="0"/>
          <w:sz w:val="20"/>
          <w:lang w:eastAsia="en-US"/>
        </w:rPr>
        <w:t xml:space="preserve">Artikel 3 Reikwijdte procedure </w:t>
      </w:r>
    </w:p>
    <w:p w14:paraId="10765244" w14:textId="77777777" w:rsidR="00654A4F" w:rsidRPr="000C01D2" w:rsidRDefault="00654A4F" w:rsidP="00654A4F">
      <w:pPr>
        <w:numPr>
          <w:ilvl w:val="0"/>
          <w:numId w:val="110"/>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Een klacht kan:</w:t>
      </w:r>
    </w:p>
    <w:p w14:paraId="263EA4AA" w14:textId="77777777" w:rsidR="00654A4F" w:rsidRPr="000C01D2" w:rsidRDefault="00654A4F" w:rsidP="00654A4F">
      <w:pPr>
        <w:numPr>
          <w:ilvl w:val="1"/>
          <w:numId w:val="110"/>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een ontwerpklacht zijn; of</w:t>
      </w:r>
    </w:p>
    <w:p w14:paraId="4C3FDCCF" w14:textId="77777777" w:rsidR="00654A4F" w:rsidRPr="000C01D2" w:rsidRDefault="00654A4F" w:rsidP="00654A4F">
      <w:pPr>
        <w:numPr>
          <w:ilvl w:val="1"/>
          <w:numId w:val="110"/>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gericht zijn tegen een </w:t>
      </w:r>
      <w:proofErr w:type="spellStart"/>
      <w:r w:rsidRPr="000C01D2">
        <w:rPr>
          <w:rFonts w:ascii="Corbel" w:eastAsia="Calibri" w:hAnsi="Corbel"/>
          <w:spacing w:val="0"/>
          <w:sz w:val="20"/>
          <w:lang w:eastAsia="en-US"/>
        </w:rPr>
        <w:t>terzijdeleggings</w:t>
      </w:r>
      <w:proofErr w:type="spellEnd"/>
      <w:r w:rsidRPr="000C01D2">
        <w:rPr>
          <w:rFonts w:ascii="Corbel" w:eastAsia="Calibri" w:hAnsi="Corbel"/>
          <w:spacing w:val="0"/>
          <w:sz w:val="20"/>
          <w:lang w:eastAsia="en-US"/>
        </w:rPr>
        <w:t>-, selectie-, gunnings- of intrekkingsbeslissing; of</w:t>
      </w:r>
    </w:p>
    <w:p w14:paraId="4906BCE0" w14:textId="77777777" w:rsidR="00654A4F" w:rsidRPr="000C01D2" w:rsidRDefault="00654A4F" w:rsidP="00654A4F">
      <w:pPr>
        <w:numPr>
          <w:ilvl w:val="1"/>
          <w:numId w:val="110"/>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worden ingediend als de provincie naar de mening van klager een opdracht ten onrechte middels een niet-passende procedure, of geheel niet, heeft aanbesteed.</w:t>
      </w:r>
    </w:p>
    <w:p w14:paraId="2288C8C0" w14:textId="77777777" w:rsidR="00654A4F" w:rsidRPr="000C01D2" w:rsidRDefault="00654A4F" w:rsidP="00654A4F">
      <w:pPr>
        <w:numPr>
          <w:ilvl w:val="0"/>
          <w:numId w:val="110"/>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Een klacht heeft betrekking op een aanbesteding of opdracht van de provincie waarop de Aanbestedingswet 2012 van toepassing is of waarop de provincie de Aanbestedingswet 2012 (al dan niet gedeeltelijk) van toepassing heeft verklaard.</w:t>
      </w:r>
    </w:p>
    <w:p w14:paraId="748A2C63" w14:textId="77777777" w:rsidR="00654A4F" w:rsidRPr="000C01D2" w:rsidRDefault="00654A4F" w:rsidP="00654A4F">
      <w:pPr>
        <w:numPr>
          <w:ilvl w:val="0"/>
          <w:numId w:val="110"/>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 Buiten de reikwijdte van deze klachtenprocedure vallen klachten over:</w:t>
      </w:r>
    </w:p>
    <w:p w14:paraId="73D5CC78" w14:textId="77777777" w:rsidR="00654A4F" w:rsidRPr="000C01D2" w:rsidRDefault="00654A4F" w:rsidP="00654A4F">
      <w:pPr>
        <w:numPr>
          <w:ilvl w:val="1"/>
          <w:numId w:val="110"/>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lastRenderedPageBreak/>
        <w:t>de inhoud van het (</w:t>
      </w:r>
      <w:proofErr w:type="spellStart"/>
      <w:r w:rsidRPr="000C01D2">
        <w:rPr>
          <w:rFonts w:ascii="Corbel" w:eastAsia="Calibri" w:hAnsi="Corbel"/>
          <w:spacing w:val="0"/>
          <w:sz w:val="20"/>
          <w:lang w:eastAsia="en-US"/>
        </w:rPr>
        <w:t>aanbestedings</w:t>
      </w:r>
      <w:proofErr w:type="spellEnd"/>
      <w:r w:rsidRPr="000C01D2">
        <w:rPr>
          <w:rFonts w:ascii="Corbel" w:eastAsia="Calibri" w:hAnsi="Corbel"/>
          <w:spacing w:val="0"/>
          <w:sz w:val="20"/>
          <w:lang w:eastAsia="en-US"/>
        </w:rPr>
        <w:t xml:space="preserve">)beleid van de provincie;  </w:t>
      </w:r>
    </w:p>
    <w:p w14:paraId="6C121732" w14:textId="77777777" w:rsidR="00654A4F" w:rsidRPr="000C01D2" w:rsidRDefault="00654A4F" w:rsidP="00654A4F">
      <w:pPr>
        <w:numPr>
          <w:ilvl w:val="1"/>
          <w:numId w:val="110"/>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een aanbesteding waarbij voorafgaand aan het indienen van de klacht definitief is gegund, tenzij in het geval als bedoeld in lid 1 sub c van dit artikel;</w:t>
      </w:r>
    </w:p>
    <w:p w14:paraId="0D10BFE5" w14:textId="77777777" w:rsidR="00654A4F" w:rsidRPr="000C01D2" w:rsidRDefault="00654A4F" w:rsidP="00654A4F">
      <w:pPr>
        <w:numPr>
          <w:ilvl w:val="1"/>
          <w:numId w:val="110"/>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een versnelde procedure als bedoeld in artikel 2.74 van de Aanbestedingswet 2012;</w:t>
      </w:r>
    </w:p>
    <w:p w14:paraId="569E68DD" w14:textId="77777777" w:rsidR="00654A4F" w:rsidRPr="000C01D2" w:rsidRDefault="00654A4F" w:rsidP="00654A4F">
      <w:pPr>
        <w:numPr>
          <w:ilvl w:val="1"/>
          <w:numId w:val="110"/>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een aanbestedingsprocedure waarover reeds een gerechtelijke procedure aanhangig is of waarover de rechter reeds een uitspraak heeft gedaan.</w:t>
      </w:r>
    </w:p>
    <w:p w14:paraId="1629DABA" w14:textId="77777777" w:rsidR="00654A4F" w:rsidRPr="000C01D2" w:rsidRDefault="00654A4F" w:rsidP="00654A4F">
      <w:pPr>
        <w:spacing w:after="160" w:line="360" w:lineRule="auto"/>
        <w:rPr>
          <w:rFonts w:ascii="Corbel" w:eastAsia="Calibri" w:hAnsi="Corbel"/>
          <w:b/>
          <w:bCs/>
          <w:spacing w:val="0"/>
          <w:sz w:val="20"/>
          <w:lang w:eastAsia="en-US"/>
        </w:rPr>
      </w:pPr>
      <w:r w:rsidRPr="000C01D2">
        <w:rPr>
          <w:rFonts w:ascii="Corbel" w:eastAsia="Calibri" w:hAnsi="Corbel"/>
          <w:b/>
          <w:bCs/>
          <w:spacing w:val="0"/>
          <w:sz w:val="20"/>
          <w:lang w:eastAsia="en-US"/>
        </w:rPr>
        <w:t>Artikel 4 Vereisten klacht</w:t>
      </w:r>
    </w:p>
    <w:p w14:paraId="5EB8CF62" w14:textId="77777777" w:rsidR="00654A4F" w:rsidRPr="000C01D2" w:rsidRDefault="00654A4F" w:rsidP="00654A4F">
      <w:pPr>
        <w:numPr>
          <w:ilvl w:val="0"/>
          <w:numId w:val="108"/>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De klacht wordt ingediend middels de daarvoor bestemde webpagina: </w:t>
      </w:r>
      <w:hyperlink r:id="rId29" w:history="1">
        <w:r w:rsidRPr="000C01D2">
          <w:rPr>
            <w:rFonts w:ascii="Corbel" w:eastAsia="Calibri" w:hAnsi="Corbel"/>
            <w:color w:val="0563C1"/>
            <w:spacing w:val="0"/>
            <w:sz w:val="20"/>
            <w:u w:val="single"/>
            <w:lang w:eastAsia="en-US"/>
          </w:rPr>
          <w:t>https://klachtenmeldpuntaanbesteden.nl/leden/provincie-utrecht/</w:t>
        </w:r>
      </w:hyperlink>
      <w:r w:rsidRPr="000C01D2">
        <w:rPr>
          <w:rFonts w:ascii="Corbel" w:eastAsia="Calibri" w:hAnsi="Corbel"/>
          <w:spacing w:val="0"/>
          <w:sz w:val="20"/>
          <w:lang w:eastAsia="en-US"/>
        </w:rPr>
        <w:t>.</w:t>
      </w:r>
    </w:p>
    <w:p w14:paraId="72F8DD2E" w14:textId="77777777" w:rsidR="00654A4F" w:rsidRPr="000C01D2" w:rsidRDefault="00654A4F" w:rsidP="00654A4F">
      <w:pPr>
        <w:numPr>
          <w:ilvl w:val="0"/>
          <w:numId w:val="108"/>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De klacht is schriftelijk, in de Nederlandse taal opgesteld, en bevat ten minste:</w:t>
      </w:r>
    </w:p>
    <w:p w14:paraId="504A3435" w14:textId="77777777" w:rsidR="00654A4F" w:rsidRPr="000C01D2" w:rsidRDefault="00654A4F" w:rsidP="00654A4F">
      <w:pPr>
        <w:numPr>
          <w:ilvl w:val="1"/>
          <w:numId w:val="108"/>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de naam, het telefoonnummer en het (e-mail)adres van de klager;</w:t>
      </w:r>
    </w:p>
    <w:p w14:paraId="49C1B0E4" w14:textId="77777777" w:rsidR="00654A4F" w:rsidRPr="000C01D2" w:rsidRDefault="00654A4F" w:rsidP="00654A4F">
      <w:pPr>
        <w:numPr>
          <w:ilvl w:val="1"/>
          <w:numId w:val="108"/>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de dagtekening;</w:t>
      </w:r>
    </w:p>
    <w:p w14:paraId="26ABFA4A" w14:textId="77777777" w:rsidR="00654A4F" w:rsidRPr="000C01D2" w:rsidRDefault="00654A4F" w:rsidP="00654A4F">
      <w:pPr>
        <w:numPr>
          <w:ilvl w:val="1"/>
          <w:numId w:val="108"/>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de naam en het kenmerk van de aanbesteding waarop de klacht betrekking heeft;</w:t>
      </w:r>
    </w:p>
    <w:p w14:paraId="2EADAC18" w14:textId="77777777" w:rsidR="00654A4F" w:rsidRPr="000C01D2" w:rsidRDefault="00654A4F" w:rsidP="00654A4F">
      <w:pPr>
        <w:numPr>
          <w:ilvl w:val="1"/>
          <w:numId w:val="108"/>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een beschrijving en onderbouwing van de klacht;</w:t>
      </w:r>
    </w:p>
    <w:p w14:paraId="57AFEBEF" w14:textId="77777777" w:rsidR="00654A4F" w:rsidRPr="000C01D2" w:rsidRDefault="00654A4F" w:rsidP="00654A4F">
      <w:pPr>
        <w:numPr>
          <w:ilvl w:val="1"/>
          <w:numId w:val="108"/>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indien mogelijk, een voorgestelde oplossing(</w:t>
      </w:r>
      <w:proofErr w:type="spellStart"/>
      <w:r w:rsidRPr="000C01D2">
        <w:rPr>
          <w:rFonts w:ascii="Corbel" w:eastAsia="Calibri" w:hAnsi="Corbel"/>
          <w:spacing w:val="0"/>
          <w:sz w:val="20"/>
          <w:lang w:eastAsia="en-US"/>
        </w:rPr>
        <w:t>srichting</w:t>
      </w:r>
      <w:proofErr w:type="spellEnd"/>
      <w:r w:rsidRPr="000C01D2">
        <w:rPr>
          <w:rFonts w:ascii="Corbel" w:eastAsia="Calibri" w:hAnsi="Corbel"/>
          <w:spacing w:val="0"/>
          <w:sz w:val="20"/>
          <w:lang w:eastAsia="en-US"/>
        </w:rPr>
        <w:t>) voor de klacht.</w:t>
      </w:r>
    </w:p>
    <w:p w14:paraId="12FB1A27" w14:textId="77777777" w:rsidR="00654A4F" w:rsidRPr="000C01D2" w:rsidRDefault="00654A4F" w:rsidP="00654A4F">
      <w:pPr>
        <w:numPr>
          <w:ilvl w:val="0"/>
          <w:numId w:val="108"/>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Indien de klacht niet ten minste de in lid 2 genoemde elementen bevat krijgt klager de mogelijkheid dit verzuim binnen drie kalenderdagen te herstellen. In geval van een ontwerpklacht geldt dat deze termijn de uiterste datum voor het indienen van aanmeldingen of inschrijvingen niet kan overschrijden.</w:t>
      </w:r>
    </w:p>
    <w:p w14:paraId="4626F3FA" w14:textId="77777777" w:rsidR="00654A4F" w:rsidRPr="000C01D2" w:rsidRDefault="00654A4F" w:rsidP="00654A4F">
      <w:pPr>
        <w:spacing w:after="160" w:line="360" w:lineRule="auto"/>
        <w:ind w:left="360"/>
        <w:rPr>
          <w:rFonts w:ascii="Corbel" w:eastAsia="Calibri" w:hAnsi="Corbel"/>
          <w:b/>
          <w:bCs/>
          <w:spacing w:val="0"/>
          <w:sz w:val="20"/>
          <w:lang w:eastAsia="en-US"/>
        </w:rPr>
      </w:pPr>
      <w:r w:rsidRPr="000C01D2">
        <w:rPr>
          <w:rFonts w:ascii="Corbel" w:eastAsia="Calibri" w:hAnsi="Corbel"/>
          <w:b/>
          <w:bCs/>
          <w:spacing w:val="0"/>
          <w:sz w:val="20"/>
          <w:lang w:eastAsia="en-US"/>
        </w:rPr>
        <w:t>Artikel 5 Ontvankelijkheid</w:t>
      </w:r>
    </w:p>
    <w:p w14:paraId="5F6AA54B" w14:textId="77777777" w:rsidR="00654A4F" w:rsidRPr="000C01D2" w:rsidRDefault="00654A4F" w:rsidP="00654A4F">
      <w:pPr>
        <w:spacing w:after="160" w:line="360" w:lineRule="auto"/>
        <w:ind w:left="360"/>
        <w:rPr>
          <w:rFonts w:ascii="Corbel" w:eastAsia="Calibri" w:hAnsi="Corbel"/>
          <w:spacing w:val="0"/>
          <w:sz w:val="20"/>
          <w:lang w:eastAsia="en-US"/>
        </w:rPr>
      </w:pPr>
      <w:r w:rsidRPr="000C01D2">
        <w:rPr>
          <w:rFonts w:ascii="Corbel" w:eastAsia="Calibri" w:hAnsi="Corbel"/>
          <w:spacing w:val="0"/>
          <w:sz w:val="20"/>
          <w:lang w:eastAsia="en-US"/>
        </w:rPr>
        <w:t>1.</w:t>
      </w:r>
      <w:r w:rsidRPr="000C01D2">
        <w:rPr>
          <w:rFonts w:ascii="Corbel" w:eastAsia="Calibri" w:hAnsi="Corbel"/>
          <w:spacing w:val="0"/>
          <w:sz w:val="20"/>
          <w:lang w:eastAsia="en-US"/>
        </w:rPr>
        <w:tab/>
        <w:t>Een klacht is ontvankelijk, als:</w:t>
      </w:r>
    </w:p>
    <w:p w14:paraId="19542888" w14:textId="77777777" w:rsidR="00654A4F" w:rsidRPr="000C01D2" w:rsidRDefault="00654A4F" w:rsidP="00654A4F">
      <w:pPr>
        <w:numPr>
          <w:ilvl w:val="0"/>
          <w:numId w:val="115"/>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de klacht  valt onder de reikwijdte van deze procedure als beschreven in artikel 3, eerste en tweede lid; en</w:t>
      </w:r>
    </w:p>
    <w:p w14:paraId="4CA3ADAA" w14:textId="77777777" w:rsidR="00654A4F" w:rsidRPr="000C01D2" w:rsidRDefault="00654A4F" w:rsidP="00654A4F">
      <w:pPr>
        <w:numPr>
          <w:ilvl w:val="0"/>
          <w:numId w:val="115"/>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voldaan is aan de vereisten als beschreven in artikel 4; en</w:t>
      </w:r>
    </w:p>
    <w:p w14:paraId="3E4A3ECE" w14:textId="77777777" w:rsidR="00654A4F" w:rsidRPr="000C01D2" w:rsidRDefault="00654A4F" w:rsidP="00654A4F">
      <w:pPr>
        <w:numPr>
          <w:ilvl w:val="0"/>
          <w:numId w:val="115"/>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de klacht  binnen de termijn als beschreven in artikel 6 lid 1 is ingediend; en</w:t>
      </w:r>
    </w:p>
    <w:p w14:paraId="41583BD4" w14:textId="77777777" w:rsidR="00654A4F" w:rsidRPr="000C01D2" w:rsidRDefault="00654A4F" w:rsidP="00654A4F">
      <w:pPr>
        <w:numPr>
          <w:ilvl w:val="0"/>
          <w:numId w:val="115"/>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voorafgaand aan het indienen van de klacht over het aspect waarover hij klaagt een vraag voor de Nota van Inlichtingen is gesteld.</w:t>
      </w:r>
    </w:p>
    <w:p w14:paraId="70FC096E" w14:textId="77777777" w:rsidR="00654A4F" w:rsidRPr="000C01D2" w:rsidRDefault="00654A4F" w:rsidP="00654A4F">
      <w:pPr>
        <w:spacing w:after="160" w:line="360" w:lineRule="auto"/>
        <w:ind w:left="360"/>
        <w:rPr>
          <w:rFonts w:ascii="Corbel" w:eastAsia="Calibri" w:hAnsi="Corbel"/>
          <w:spacing w:val="0"/>
          <w:sz w:val="20"/>
          <w:lang w:eastAsia="en-US"/>
        </w:rPr>
      </w:pPr>
      <w:r w:rsidRPr="000C01D2">
        <w:rPr>
          <w:rFonts w:ascii="Corbel" w:eastAsia="Calibri" w:hAnsi="Corbel"/>
          <w:spacing w:val="0"/>
          <w:sz w:val="20"/>
          <w:lang w:eastAsia="en-US"/>
        </w:rPr>
        <w:t>2.  Het bepaalde onder artikel 5 lid 1 sub d. geldt niet indien:</w:t>
      </w:r>
    </w:p>
    <w:p w14:paraId="1002C3DD" w14:textId="77777777" w:rsidR="00654A4F" w:rsidRPr="000C01D2" w:rsidRDefault="00654A4F" w:rsidP="00654A4F">
      <w:pPr>
        <w:numPr>
          <w:ilvl w:val="0"/>
          <w:numId w:val="114"/>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de klacht betrekking heeft op handelingen die gedateerd zijn ná het laatste moment waarop nog vragen konden worden gesteld voor een nota van inlichtingen; of</w:t>
      </w:r>
    </w:p>
    <w:p w14:paraId="5520B559" w14:textId="77777777" w:rsidR="00654A4F" w:rsidRPr="000C01D2" w:rsidRDefault="00654A4F" w:rsidP="00654A4F">
      <w:pPr>
        <w:numPr>
          <w:ilvl w:val="0"/>
          <w:numId w:val="114"/>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de bepaling waarover wordt geklaagd objectief gezien voor meerderlei uitleg vatbaar is; of </w:t>
      </w:r>
    </w:p>
    <w:p w14:paraId="62D9FCC8" w14:textId="77777777" w:rsidR="00654A4F" w:rsidRPr="000C01D2" w:rsidRDefault="00654A4F" w:rsidP="00654A4F">
      <w:pPr>
        <w:numPr>
          <w:ilvl w:val="0"/>
          <w:numId w:val="114"/>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klager voorafgaand aan het indienen van een klacht over een </w:t>
      </w:r>
      <w:proofErr w:type="spellStart"/>
      <w:r w:rsidRPr="000C01D2">
        <w:rPr>
          <w:rFonts w:ascii="Corbel" w:eastAsia="Calibri" w:hAnsi="Corbel"/>
          <w:spacing w:val="0"/>
          <w:sz w:val="20"/>
          <w:lang w:eastAsia="en-US"/>
        </w:rPr>
        <w:t>terzijdeleggings</w:t>
      </w:r>
      <w:proofErr w:type="spellEnd"/>
      <w:r w:rsidRPr="000C01D2">
        <w:rPr>
          <w:rFonts w:ascii="Corbel" w:eastAsia="Calibri" w:hAnsi="Corbel"/>
          <w:spacing w:val="0"/>
          <w:sz w:val="20"/>
          <w:lang w:eastAsia="en-US"/>
        </w:rPr>
        <w:t>-, selectie-, gunnings-, of intrekkingsbeslissing  de provincie Utrecht verzocht heeft om een toelichting op die beslissing.</w:t>
      </w:r>
      <w:r w:rsidRPr="000C01D2" w:rsidDel="00896858">
        <w:rPr>
          <w:rFonts w:ascii="Corbel" w:eastAsia="Calibri" w:hAnsi="Corbel"/>
          <w:spacing w:val="0"/>
          <w:sz w:val="20"/>
          <w:lang w:eastAsia="en-US"/>
        </w:rPr>
        <w:t xml:space="preserve"> </w:t>
      </w:r>
    </w:p>
    <w:p w14:paraId="5FC3829C" w14:textId="77777777" w:rsidR="00654A4F" w:rsidRPr="000C01D2" w:rsidRDefault="00654A4F" w:rsidP="00654A4F">
      <w:pPr>
        <w:numPr>
          <w:ilvl w:val="0"/>
          <w:numId w:val="114"/>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lastRenderedPageBreak/>
        <w:t>De klacht betrekking heeft op het naar de mening van klager ten onrechte middels een niet-passende procedure, of geheel niet, aanbesteden van een opdracht.</w:t>
      </w:r>
    </w:p>
    <w:p w14:paraId="6A768179" w14:textId="77777777" w:rsidR="00654A4F" w:rsidRPr="000C01D2" w:rsidRDefault="00654A4F" w:rsidP="00654A4F">
      <w:pPr>
        <w:spacing w:after="160" w:line="360" w:lineRule="auto"/>
        <w:rPr>
          <w:rFonts w:ascii="Corbel" w:eastAsia="Calibri" w:hAnsi="Corbel"/>
          <w:b/>
          <w:bCs/>
          <w:spacing w:val="0"/>
          <w:sz w:val="20"/>
          <w:lang w:eastAsia="en-US"/>
        </w:rPr>
      </w:pPr>
      <w:r w:rsidRPr="000C01D2">
        <w:rPr>
          <w:rFonts w:ascii="Corbel" w:eastAsia="Calibri" w:hAnsi="Corbel"/>
          <w:b/>
          <w:bCs/>
          <w:spacing w:val="0"/>
          <w:sz w:val="20"/>
          <w:lang w:eastAsia="en-US"/>
        </w:rPr>
        <w:t>Artikel 6 Tijdigheid en opschorting</w:t>
      </w:r>
    </w:p>
    <w:p w14:paraId="5F51E0E3" w14:textId="77777777" w:rsidR="00654A4F" w:rsidRPr="000C01D2" w:rsidRDefault="00654A4F" w:rsidP="00654A4F">
      <w:pPr>
        <w:numPr>
          <w:ilvl w:val="0"/>
          <w:numId w:val="109"/>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De termijn voor het indienen van een klacht bedraagt:</w:t>
      </w:r>
    </w:p>
    <w:p w14:paraId="632D4DD0" w14:textId="77777777" w:rsidR="00654A4F" w:rsidRPr="000C01D2" w:rsidRDefault="00654A4F" w:rsidP="00654A4F">
      <w:pPr>
        <w:numPr>
          <w:ilvl w:val="1"/>
          <w:numId w:val="109"/>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ingeval van een ontwerpklacht uiterlijk zeven kalenderdagen na publicatie van de nota van inlichtingen waar de klacht betrekking op heeft, tenzij in de  aanbestedingsstukken een andere periode van indienen is bepaald;</w:t>
      </w:r>
    </w:p>
    <w:p w14:paraId="5C0F0D3C" w14:textId="77777777" w:rsidR="00654A4F" w:rsidRPr="000C01D2" w:rsidRDefault="00654A4F" w:rsidP="00654A4F">
      <w:pPr>
        <w:numPr>
          <w:ilvl w:val="1"/>
          <w:numId w:val="109"/>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ingeval van een klacht over een terzijdelegging,- selectie- gunnings- of intrekkingsbeslissing uiterlijk zeven kalenderdagen na de toelichting van de aanbestedende dienst als bedoeld in artikel 5 lid 2 onder iii;</w:t>
      </w:r>
    </w:p>
    <w:p w14:paraId="487BAD7C" w14:textId="77777777" w:rsidR="00654A4F" w:rsidRPr="000C01D2" w:rsidRDefault="00654A4F" w:rsidP="00654A4F">
      <w:pPr>
        <w:numPr>
          <w:ilvl w:val="1"/>
          <w:numId w:val="109"/>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In afwijking van sub a) en b) bedraagt bij een onderhandse aanbesteding de termijn vier in plaats van zeven kalenderdagen;</w:t>
      </w:r>
    </w:p>
    <w:p w14:paraId="4BBB3D19" w14:textId="77777777" w:rsidR="00654A4F" w:rsidRPr="000C01D2" w:rsidRDefault="00654A4F" w:rsidP="00654A4F">
      <w:pPr>
        <w:numPr>
          <w:ilvl w:val="1"/>
          <w:numId w:val="109"/>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ingeval van een klacht over het ten onrechte middels een niet-passende procedure of geheel niet aanbesteden door de provincie, binnen zes maanden na het sluiten van de overeenkomst waarop de klacht ziet. </w:t>
      </w:r>
    </w:p>
    <w:p w14:paraId="6923B3C2" w14:textId="77777777" w:rsidR="00654A4F" w:rsidRPr="000C01D2" w:rsidRDefault="00654A4F" w:rsidP="00654A4F">
      <w:pPr>
        <w:numPr>
          <w:ilvl w:val="0"/>
          <w:numId w:val="109"/>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De aanbestedende dienst neemt tijdig een besluit over de gegrondheid van de klacht als volgt: </w:t>
      </w:r>
    </w:p>
    <w:p w14:paraId="19B404DA" w14:textId="77777777" w:rsidR="00654A4F" w:rsidRPr="000C01D2" w:rsidRDefault="00654A4F" w:rsidP="00654A4F">
      <w:pPr>
        <w:numPr>
          <w:ilvl w:val="0"/>
          <w:numId w:val="116"/>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in geval van een ontwerpklacht: de aanbestedende dienst deelt minimaal tien kalenderdagen vóór het moment van indiening van aanmeldingen of inschrijvingen het besluit over de gegrondheid van de klacht mee aan klager;</w:t>
      </w:r>
    </w:p>
    <w:p w14:paraId="2A2ADDD6" w14:textId="77777777" w:rsidR="00654A4F" w:rsidRPr="000C01D2" w:rsidRDefault="00654A4F" w:rsidP="00654A4F">
      <w:pPr>
        <w:numPr>
          <w:ilvl w:val="0"/>
          <w:numId w:val="116"/>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in geval van een klacht over een selectie- gunnings- of intrekkingsbeslissing: de aanbestedende dienst deelt minimaal tien kalenderdagen vóór het verstrijken van de in de aanbestedingsstukken vermelde stand </w:t>
      </w:r>
      <w:proofErr w:type="spellStart"/>
      <w:r w:rsidRPr="000C01D2">
        <w:rPr>
          <w:rFonts w:ascii="Corbel" w:eastAsia="Calibri" w:hAnsi="Corbel"/>
          <w:spacing w:val="0"/>
          <w:sz w:val="20"/>
          <w:lang w:eastAsia="en-US"/>
        </w:rPr>
        <w:t>still</w:t>
      </w:r>
      <w:proofErr w:type="spellEnd"/>
      <w:r w:rsidRPr="000C01D2">
        <w:rPr>
          <w:rFonts w:ascii="Corbel" w:eastAsia="Calibri" w:hAnsi="Corbel"/>
          <w:spacing w:val="0"/>
          <w:sz w:val="20"/>
          <w:lang w:eastAsia="en-US"/>
        </w:rPr>
        <w:t xml:space="preserve">-termijn/vervaltermijn het besluit over de gegrondheid van de klacht mee aan klager; </w:t>
      </w:r>
    </w:p>
    <w:p w14:paraId="498D2EE3" w14:textId="77777777" w:rsidR="00654A4F" w:rsidRPr="000C01D2" w:rsidRDefault="00654A4F" w:rsidP="00654A4F">
      <w:pPr>
        <w:numPr>
          <w:ilvl w:val="0"/>
          <w:numId w:val="116"/>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In afwijking van sub a) en b) deelt de aanbestedende dienst bij een onderhandse aanbesteding het besluit binnen zes in plaats van tien kalenderdagen aan de klager mee. </w:t>
      </w:r>
    </w:p>
    <w:p w14:paraId="484C93A1" w14:textId="77777777" w:rsidR="00654A4F" w:rsidRPr="000C01D2" w:rsidRDefault="00654A4F" w:rsidP="00654A4F">
      <w:pPr>
        <w:numPr>
          <w:ilvl w:val="0"/>
          <w:numId w:val="116"/>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ingeval van een klacht over het ten onrechte niet aanbesteden: de aanbestedende dienst deelt het besluit over de gegrondheid van de klacht binnen vier weken na de indiening daarvan mee aan klager, welke termijn zo nodig eenmaal kan worden verlengd met vier weken.  </w:t>
      </w:r>
    </w:p>
    <w:p w14:paraId="3CC8672C" w14:textId="77777777" w:rsidR="00654A4F" w:rsidRPr="000C01D2" w:rsidRDefault="00654A4F" w:rsidP="00654A4F">
      <w:pPr>
        <w:numPr>
          <w:ilvl w:val="0"/>
          <w:numId w:val="109"/>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Als een tijdige afhandeling van de ontwerpklacht niet mogelijk is, verschuift de provincie de uiterste datum van aanmelding of inschrijving zodanig dat de klager minimaal tien kalenderdagen heeft om de uitkomst van de klachtafhandeling mee te kunnen nemen in zijn aanmelding of inschrijving.</w:t>
      </w:r>
    </w:p>
    <w:p w14:paraId="6F2ADB19" w14:textId="77777777" w:rsidR="00654A4F" w:rsidRPr="000C01D2" w:rsidRDefault="00654A4F" w:rsidP="00654A4F">
      <w:pPr>
        <w:numPr>
          <w:ilvl w:val="0"/>
          <w:numId w:val="109"/>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In afwijking van lid 3 verschuift bij een onderhandse aanbesteding de provincie de uiterste datum van inschrijving zodanig dat de klager minimaal 6 kalenderdagen heeft om de uitkomst van de klachtafhandeling mee te kunnen nemen in zijn inschrijving.</w:t>
      </w:r>
    </w:p>
    <w:p w14:paraId="5A243F4C" w14:textId="77777777" w:rsidR="00654A4F" w:rsidRPr="000C01D2" w:rsidRDefault="00654A4F" w:rsidP="00654A4F">
      <w:pPr>
        <w:numPr>
          <w:ilvl w:val="0"/>
          <w:numId w:val="109"/>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Als een tijdige afhandeling van een klacht over selectie- of gunningsbeslissing niet mogelijk is schort de provincie de door haar aangekondigde vervaltermijn zo nodig op zodat een klager na </w:t>
      </w:r>
      <w:r w:rsidRPr="000C01D2">
        <w:rPr>
          <w:rFonts w:ascii="Corbel" w:eastAsia="Calibri" w:hAnsi="Corbel"/>
          <w:spacing w:val="0"/>
          <w:sz w:val="20"/>
          <w:lang w:eastAsia="en-US"/>
        </w:rPr>
        <w:lastRenderedPageBreak/>
        <w:t xml:space="preserve">klachtafhandeling nog minimaal tien kalenderdagen heeft om andere rechtsbeschermingsmogelijkheden te benutten. </w:t>
      </w:r>
    </w:p>
    <w:p w14:paraId="3B9D3222" w14:textId="77777777" w:rsidR="00654A4F" w:rsidRPr="000C01D2" w:rsidRDefault="00654A4F" w:rsidP="00654A4F">
      <w:pPr>
        <w:numPr>
          <w:ilvl w:val="0"/>
          <w:numId w:val="109"/>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De provincie kan afwijken van de opschortingsverplichting als bedoeld in het derde,  vierde en vijfde lid, als er zwaarwegende redenen zijn waarom de aanbestedingsprocedure doorgang behoort te vinden. De provincie motiveert dit schriftelijk aan klager.</w:t>
      </w:r>
    </w:p>
    <w:p w14:paraId="18990EEE" w14:textId="77777777" w:rsidR="00654A4F" w:rsidRPr="000C01D2" w:rsidRDefault="00654A4F" w:rsidP="00654A4F">
      <w:pPr>
        <w:numPr>
          <w:ilvl w:val="0"/>
          <w:numId w:val="109"/>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Het indienen van een klacht bij de Commissie van Aanbestedingsexperts heeft geen invloed op het uiterlijke moment van aanmelding of inschrijving en schort de vervaltermijn voor de inzet van rechtsbescherming niet op.    </w:t>
      </w:r>
    </w:p>
    <w:p w14:paraId="42DE8C5D" w14:textId="77777777" w:rsidR="00654A4F" w:rsidRPr="000C01D2" w:rsidRDefault="00654A4F" w:rsidP="00654A4F">
      <w:pPr>
        <w:spacing w:after="160" w:line="360" w:lineRule="auto"/>
        <w:rPr>
          <w:rFonts w:ascii="Corbel" w:eastAsia="Calibri" w:hAnsi="Corbel"/>
          <w:b/>
          <w:bCs/>
          <w:spacing w:val="0"/>
          <w:sz w:val="20"/>
          <w:lang w:eastAsia="en-US"/>
        </w:rPr>
      </w:pPr>
      <w:r w:rsidRPr="000C01D2">
        <w:rPr>
          <w:rFonts w:ascii="Corbel" w:eastAsia="Calibri" w:hAnsi="Corbel"/>
          <w:b/>
          <w:bCs/>
          <w:spacing w:val="0"/>
          <w:sz w:val="20"/>
          <w:lang w:eastAsia="en-US"/>
        </w:rPr>
        <w:t xml:space="preserve">Artikel 7 Klachtenprocedure </w:t>
      </w:r>
    </w:p>
    <w:p w14:paraId="6EBBA5B2" w14:textId="77777777" w:rsidR="00654A4F" w:rsidRPr="000C01D2" w:rsidRDefault="00654A4F" w:rsidP="00654A4F">
      <w:pPr>
        <w:numPr>
          <w:ilvl w:val="1"/>
          <w:numId w:val="112"/>
        </w:numPr>
        <w:spacing w:after="160" w:line="360" w:lineRule="auto"/>
        <w:ind w:left="705"/>
        <w:contextualSpacing/>
        <w:rPr>
          <w:rFonts w:ascii="Corbel" w:eastAsia="Calibri" w:hAnsi="Corbel"/>
          <w:spacing w:val="0"/>
          <w:sz w:val="20"/>
          <w:lang w:eastAsia="en-US"/>
        </w:rPr>
      </w:pPr>
      <w:r w:rsidRPr="000C01D2">
        <w:rPr>
          <w:rFonts w:ascii="Corbel" w:eastAsia="Calibri" w:hAnsi="Corbel"/>
          <w:spacing w:val="0"/>
          <w:sz w:val="20"/>
          <w:lang w:eastAsia="en-US"/>
        </w:rPr>
        <w:t>De behandeling van de klacht door het klachtenloket is kosteloos.</w:t>
      </w:r>
    </w:p>
    <w:p w14:paraId="2FD09CAB" w14:textId="77777777" w:rsidR="00654A4F" w:rsidRPr="000C01D2" w:rsidRDefault="00654A4F" w:rsidP="00654A4F">
      <w:pPr>
        <w:numPr>
          <w:ilvl w:val="1"/>
          <w:numId w:val="112"/>
        </w:numPr>
        <w:spacing w:after="160" w:line="360" w:lineRule="auto"/>
        <w:ind w:left="705"/>
        <w:contextualSpacing/>
        <w:rPr>
          <w:rFonts w:ascii="Corbel" w:eastAsia="Calibri" w:hAnsi="Corbel"/>
          <w:spacing w:val="0"/>
          <w:sz w:val="20"/>
          <w:lang w:eastAsia="en-US"/>
        </w:rPr>
      </w:pPr>
      <w:r w:rsidRPr="000C01D2">
        <w:rPr>
          <w:rFonts w:ascii="Corbel" w:eastAsia="Calibri" w:hAnsi="Corbel"/>
          <w:spacing w:val="0"/>
          <w:sz w:val="20"/>
          <w:lang w:eastAsia="en-US"/>
        </w:rPr>
        <w:tab/>
        <w:t>Het klachtenloket begint zo spoedig mogelijk met de behandeling van de klacht, zet dit voortvarend voort en houdt daarbij zoveel als mogelijk rekening met de planning van de aanbestedingsprocedure.</w:t>
      </w:r>
    </w:p>
    <w:p w14:paraId="71172176" w14:textId="77777777" w:rsidR="00654A4F" w:rsidRPr="000C01D2" w:rsidRDefault="00654A4F" w:rsidP="00654A4F">
      <w:pPr>
        <w:numPr>
          <w:ilvl w:val="1"/>
          <w:numId w:val="112"/>
        </w:numPr>
        <w:spacing w:after="160" w:line="360" w:lineRule="auto"/>
        <w:ind w:left="705"/>
        <w:contextualSpacing/>
        <w:rPr>
          <w:rFonts w:ascii="Corbel" w:eastAsia="Calibri" w:hAnsi="Corbel"/>
          <w:spacing w:val="0"/>
          <w:sz w:val="20"/>
          <w:lang w:eastAsia="en-US"/>
        </w:rPr>
      </w:pPr>
      <w:r w:rsidRPr="000C01D2">
        <w:rPr>
          <w:rFonts w:ascii="Corbel" w:eastAsia="Calibri" w:hAnsi="Corbel"/>
          <w:spacing w:val="0"/>
          <w:sz w:val="20"/>
          <w:lang w:eastAsia="en-US"/>
        </w:rPr>
        <w:t>Het klachtenloket bevestigt zo spoedig mogelijk de ontvangst van de klacht per e-mail aan de klager. In de ontvangstbevestiging wordt vermeld dat het klachtenloket de klacht behandelt conform deze regeling.</w:t>
      </w:r>
    </w:p>
    <w:p w14:paraId="1F6BA7CD" w14:textId="77777777" w:rsidR="00654A4F" w:rsidRPr="000C01D2" w:rsidRDefault="00654A4F" w:rsidP="00654A4F">
      <w:pPr>
        <w:numPr>
          <w:ilvl w:val="1"/>
          <w:numId w:val="112"/>
        </w:numPr>
        <w:spacing w:after="160" w:line="360" w:lineRule="auto"/>
        <w:ind w:left="705"/>
        <w:contextualSpacing/>
        <w:rPr>
          <w:rFonts w:ascii="Corbel" w:eastAsia="Calibri" w:hAnsi="Corbel"/>
          <w:spacing w:val="0"/>
          <w:sz w:val="20"/>
          <w:lang w:eastAsia="en-US"/>
        </w:rPr>
      </w:pPr>
      <w:r w:rsidRPr="000C01D2">
        <w:rPr>
          <w:rFonts w:ascii="Corbel" w:eastAsia="Calibri" w:hAnsi="Corbel"/>
          <w:spacing w:val="0"/>
          <w:sz w:val="20"/>
          <w:lang w:eastAsia="en-US"/>
        </w:rPr>
        <w:t xml:space="preserve">Als de klacht niet ontvankelijk is, deelt het klachtenloket dit gemotiveerd aan de klager mee.  </w:t>
      </w:r>
    </w:p>
    <w:p w14:paraId="00112796" w14:textId="77777777" w:rsidR="00654A4F" w:rsidRPr="000C01D2" w:rsidRDefault="00654A4F" w:rsidP="00654A4F">
      <w:pPr>
        <w:numPr>
          <w:ilvl w:val="1"/>
          <w:numId w:val="112"/>
        </w:numPr>
        <w:spacing w:after="160" w:line="360" w:lineRule="auto"/>
        <w:ind w:left="705"/>
        <w:contextualSpacing/>
        <w:rPr>
          <w:rFonts w:ascii="Corbel" w:eastAsia="Calibri" w:hAnsi="Corbel"/>
          <w:spacing w:val="0"/>
          <w:sz w:val="20"/>
          <w:lang w:eastAsia="en-US"/>
        </w:rPr>
      </w:pPr>
      <w:r w:rsidRPr="000C01D2">
        <w:rPr>
          <w:rFonts w:ascii="Corbel" w:eastAsia="Calibri" w:hAnsi="Corbel"/>
          <w:spacing w:val="0"/>
          <w:sz w:val="20"/>
          <w:lang w:eastAsia="en-US"/>
        </w:rPr>
        <w:tab/>
        <w:t xml:space="preserve">De behandeling van een klacht geschiedt door één of meerdere personen die niet inhoudelijk betrokken zijn geweest bij de aanbesteding waarop de klacht betrekking heeft. </w:t>
      </w:r>
    </w:p>
    <w:p w14:paraId="2D285D3E" w14:textId="77777777" w:rsidR="00654A4F" w:rsidRPr="000C01D2" w:rsidRDefault="00654A4F" w:rsidP="00654A4F">
      <w:pPr>
        <w:numPr>
          <w:ilvl w:val="1"/>
          <w:numId w:val="112"/>
        </w:numPr>
        <w:spacing w:after="160" w:line="360" w:lineRule="auto"/>
        <w:ind w:left="705"/>
        <w:contextualSpacing/>
        <w:rPr>
          <w:rFonts w:ascii="Corbel" w:eastAsia="Calibri" w:hAnsi="Corbel"/>
          <w:spacing w:val="0"/>
          <w:sz w:val="20"/>
          <w:lang w:eastAsia="en-US"/>
        </w:rPr>
      </w:pPr>
      <w:r w:rsidRPr="000C01D2">
        <w:rPr>
          <w:rFonts w:ascii="Corbel" w:eastAsia="Calibri" w:hAnsi="Corbel"/>
          <w:spacing w:val="0"/>
          <w:sz w:val="20"/>
          <w:lang w:eastAsia="en-US"/>
        </w:rPr>
        <w:t xml:space="preserve">Het klachtenloket kan in verband met de voorbereiding van de inhoudelijke behandeling van de klacht alle gewenste inlichtingen inwinnen of doen inwinnen. </w:t>
      </w:r>
    </w:p>
    <w:p w14:paraId="008DCC66" w14:textId="77777777" w:rsidR="00654A4F" w:rsidRPr="000C01D2" w:rsidRDefault="00654A4F" w:rsidP="00654A4F">
      <w:pPr>
        <w:numPr>
          <w:ilvl w:val="1"/>
          <w:numId w:val="112"/>
        </w:numPr>
        <w:spacing w:after="160" w:line="360" w:lineRule="auto"/>
        <w:ind w:left="705"/>
        <w:contextualSpacing/>
        <w:rPr>
          <w:rFonts w:ascii="Corbel" w:eastAsia="Calibri" w:hAnsi="Corbel"/>
          <w:spacing w:val="0"/>
          <w:sz w:val="20"/>
          <w:lang w:eastAsia="en-US"/>
        </w:rPr>
      </w:pPr>
      <w:r w:rsidRPr="000C01D2">
        <w:rPr>
          <w:rFonts w:ascii="Corbel" w:eastAsia="Calibri" w:hAnsi="Corbel"/>
          <w:spacing w:val="0"/>
          <w:sz w:val="20"/>
          <w:lang w:eastAsia="en-US"/>
        </w:rPr>
        <w:t xml:space="preserve">Het klachtenloket verstrekt gelijktijdig een schriftelijk advies over de gegrondheid van de klacht aan klager en de provincie. </w:t>
      </w:r>
    </w:p>
    <w:p w14:paraId="5AE720FF" w14:textId="77777777" w:rsidR="00654A4F" w:rsidRPr="000C01D2" w:rsidRDefault="00654A4F" w:rsidP="00654A4F">
      <w:pPr>
        <w:numPr>
          <w:ilvl w:val="1"/>
          <w:numId w:val="112"/>
        </w:numPr>
        <w:spacing w:after="160" w:line="360" w:lineRule="auto"/>
        <w:ind w:left="705"/>
        <w:contextualSpacing/>
        <w:rPr>
          <w:rFonts w:ascii="Corbel" w:eastAsia="Calibri" w:hAnsi="Corbel"/>
          <w:spacing w:val="0"/>
          <w:sz w:val="20"/>
          <w:lang w:eastAsia="en-US"/>
        </w:rPr>
      </w:pPr>
      <w:r w:rsidRPr="000C01D2">
        <w:rPr>
          <w:rFonts w:ascii="Corbel" w:eastAsia="Calibri" w:hAnsi="Corbel"/>
          <w:spacing w:val="0"/>
          <w:sz w:val="20"/>
          <w:lang w:eastAsia="en-US"/>
        </w:rPr>
        <w:t xml:space="preserve">De provincie maakt haar beslissing op de klacht zo spoedig mogelijk bekend  aan klager. Als de provincie het advies van het klachtenloket opvolgt, kan de provincie voor de motivering van haar beslissing verwijzen naar het advies van het klachtenloket. Als de provincie het advies van het klachtenloket niet opvolgt, motiveert zij schriftelijk waarom wordt afgeweken van het advies. </w:t>
      </w:r>
    </w:p>
    <w:p w14:paraId="6FE9BC76" w14:textId="77777777" w:rsidR="00654A4F" w:rsidRPr="000C01D2" w:rsidRDefault="00654A4F" w:rsidP="00654A4F">
      <w:pPr>
        <w:numPr>
          <w:ilvl w:val="1"/>
          <w:numId w:val="112"/>
        </w:numPr>
        <w:spacing w:after="160" w:line="360" w:lineRule="auto"/>
        <w:ind w:left="705"/>
        <w:contextualSpacing/>
        <w:rPr>
          <w:rFonts w:ascii="Corbel" w:eastAsia="Calibri" w:hAnsi="Corbel"/>
          <w:spacing w:val="0"/>
          <w:sz w:val="20"/>
          <w:lang w:eastAsia="en-US"/>
        </w:rPr>
      </w:pPr>
      <w:r w:rsidRPr="000C01D2">
        <w:rPr>
          <w:rFonts w:ascii="Corbel" w:eastAsia="Calibri" w:hAnsi="Corbel"/>
          <w:spacing w:val="0"/>
          <w:sz w:val="20"/>
          <w:lang w:eastAsia="en-US"/>
        </w:rPr>
        <w:t>De provincie maakt de uitkomst van de klachtafhandeling van een ontwerpklacht geanonimiseerd bekend in een Nota van Inlichtingen of via de berichtenmodule van het aanbestedingsplatform.</w:t>
      </w:r>
    </w:p>
    <w:p w14:paraId="74F000C3" w14:textId="77777777" w:rsidR="00654A4F" w:rsidRPr="000C01D2" w:rsidRDefault="00654A4F" w:rsidP="00654A4F">
      <w:pPr>
        <w:spacing w:after="160" w:line="360" w:lineRule="auto"/>
        <w:rPr>
          <w:rFonts w:ascii="Corbel" w:eastAsia="Calibri" w:hAnsi="Corbel"/>
          <w:spacing w:val="0"/>
          <w:sz w:val="20"/>
          <w:lang w:eastAsia="en-US"/>
        </w:rPr>
      </w:pPr>
      <w:r w:rsidRPr="000C01D2">
        <w:rPr>
          <w:rFonts w:ascii="Corbel" w:eastAsia="Calibri" w:hAnsi="Corbel"/>
          <w:b/>
          <w:bCs/>
          <w:spacing w:val="0"/>
          <w:sz w:val="20"/>
          <w:lang w:eastAsia="en-US"/>
        </w:rPr>
        <w:t xml:space="preserve">Artikel 8 Gerechtelijke procedure </w:t>
      </w:r>
      <w:r w:rsidRPr="000C01D2">
        <w:rPr>
          <w:rFonts w:ascii="Corbel" w:eastAsia="Calibri" w:hAnsi="Corbel"/>
          <w:spacing w:val="0"/>
          <w:sz w:val="20"/>
          <w:lang w:eastAsia="en-US"/>
        </w:rPr>
        <w:br/>
        <w:t xml:space="preserve">Het klachtenloket beëindigt de behandeling van de klacht als klager een gerechtelijke procedure aanhangig heeft gemaakt over de aanbesteding waarop de klacht betrekking heeft of als een ander dan klager over het aspect waarop de klacht ziet een gerechtelijke procedure aanhangig heeft gemaakt. </w:t>
      </w:r>
    </w:p>
    <w:p w14:paraId="365A2975" w14:textId="77777777" w:rsidR="00654A4F" w:rsidRPr="000C01D2" w:rsidRDefault="00654A4F" w:rsidP="00654A4F">
      <w:pPr>
        <w:spacing w:after="160" w:line="360" w:lineRule="auto"/>
        <w:rPr>
          <w:rFonts w:ascii="Corbel" w:eastAsia="Calibri" w:hAnsi="Corbel"/>
          <w:spacing w:val="0"/>
          <w:sz w:val="20"/>
          <w:lang w:eastAsia="en-US"/>
        </w:rPr>
      </w:pPr>
      <w:r w:rsidRPr="000C01D2">
        <w:rPr>
          <w:rFonts w:ascii="Corbel" w:eastAsia="Calibri" w:hAnsi="Corbel"/>
          <w:b/>
          <w:bCs/>
          <w:spacing w:val="0"/>
          <w:sz w:val="20"/>
          <w:lang w:eastAsia="en-US"/>
        </w:rPr>
        <w:t>Artikel 9 Verantwoording</w:t>
      </w:r>
      <w:r w:rsidRPr="000C01D2">
        <w:rPr>
          <w:rFonts w:ascii="Corbel" w:eastAsia="Calibri" w:hAnsi="Corbel"/>
          <w:spacing w:val="0"/>
          <w:sz w:val="20"/>
          <w:lang w:eastAsia="en-US"/>
        </w:rPr>
        <w:br/>
        <w:t xml:space="preserve">Gedeputeerde Staten rapporteren jaarlijks  aan Provinciale Staten. Er wordt in ieder geval gerapporteerd over: </w:t>
      </w:r>
    </w:p>
    <w:p w14:paraId="3BF547A5" w14:textId="77777777" w:rsidR="00654A4F" w:rsidRPr="000C01D2" w:rsidRDefault="00654A4F" w:rsidP="00654A4F">
      <w:pPr>
        <w:numPr>
          <w:ilvl w:val="0"/>
          <w:numId w:val="117"/>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het aantal klachten; </w:t>
      </w:r>
    </w:p>
    <w:p w14:paraId="4BCA4C1F" w14:textId="77777777" w:rsidR="00654A4F" w:rsidRPr="000C01D2" w:rsidRDefault="00654A4F" w:rsidP="00654A4F">
      <w:pPr>
        <w:numPr>
          <w:ilvl w:val="0"/>
          <w:numId w:val="117"/>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of en hoeveel klachten gegrond of ongegrond zijn bevonden; en </w:t>
      </w:r>
    </w:p>
    <w:p w14:paraId="2AD73088" w14:textId="77777777" w:rsidR="00654A4F" w:rsidRPr="000C01D2" w:rsidRDefault="00654A4F" w:rsidP="00654A4F">
      <w:pPr>
        <w:numPr>
          <w:ilvl w:val="0"/>
          <w:numId w:val="117"/>
        </w:numPr>
        <w:spacing w:after="160" w:line="259"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wat de provincie heeft geleerd naar aanleiding van de behandelde klachten. </w:t>
      </w:r>
    </w:p>
    <w:p w14:paraId="1C6DA122" w14:textId="77777777" w:rsidR="00654A4F" w:rsidRPr="000C01D2" w:rsidRDefault="00654A4F" w:rsidP="00654A4F">
      <w:pPr>
        <w:spacing w:after="160" w:line="360" w:lineRule="auto"/>
        <w:rPr>
          <w:rFonts w:ascii="Corbel" w:eastAsia="Calibri" w:hAnsi="Corbel"/>
          <w:spacing w:val="0"/>
          <w:sz w:val="20"/>
          <w:lang w:eastAsia="en-US"/>
        </w:rPr>
      </w:pPr>
      <w:r w:rsidRPr="000C01D2">
        <w:rPr>
          <w:rFonts w:ascii="Corbel" w:eastAsia="Calibri" w:hAnsi="Corbel"/>
          <w:b/>
          <w:bCs/>
          <w:spacing w:val="0"/>
          <w:sz w:val="20"/>
          <w:lang w:eastAsia="en-US"/>
        </w:rPr>
        <w:lastRenderedPageBreak/>
        <w:t>Artikel 10 Evaluatie</w:t>
      </w:r>
      <w:r w:rsidRPr="000C01D2">
        <w:rPr>
          <w:rFonts w:ascii="Corbel" w:eastAsia="Calibri" w:hAnsi="Corbel"/>
          <w:spacing w:val="0"/>
          <w:sz w:val="20"/>
          <w:lang w:eastAsia="en-US"/>
        </w:rPr>
        <w:br/>
        <w:t xml:space="preserve">De provincie evalueert periodiek het functioneren van de klachtbehandeling, waarbij aandacht is voor de ervaringen van klagers.  </w:t>
      </w:r>
    </w:p>
    <w:p w14:paraId="34CB5305" w14:textId="77777777" w:rsidR="00654A4F" w:rsidRPr="000C01D2" w:rsidRDefault="00654A4F" w:rsidP="00654A4F">
      <w:pPr>
        <w:spacing w:after="160" w:line="360" w:lineRule="auto"/>
        <w:rPr>
          <w:rFonts w:ascii="Corbel" w:eastAsia="Calibri" w:hAnsi="Corbel"/>
          <w:b/>
          <w:bCs/>
          <w:spacing w:val="0"/>
          <w:sz w:val="20"/>
          <w:lang w:eastAsia="en-US"/>
        </w:rPr>
      </w:pPr>
      <w:r w:rsidRPr="000C01D2">
        <w:rPr>
          <w:rFonts w:ascii="Corbel" w:eastAsia="Calibri" w:hAnsi="Corbel"/>
          <w:b/>
          <w:bCs/>
          <w:spacing w:val="0"/>
          <w:sz w:val="20"/>
          <w:lang w:eastAsia="en-US"/>
        </w:rPr>
        <w:t>Artikel 11 Slotbepalingen</w:t>
      </w:r>
    </w:p>
    <w:p w14:paraId="773CAD19" w14:textId="77777777" w:rsidR="00654A4F" w:rsidRPr="000C01D2" w:rsidRDefault="00654A4F" w:rsidP="00654A4F">
      <w:pPr>
        <w:numPr>
          <w:ilvl w:val="0"/>
          <w:numId w:val="113"/>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Deze regeling wordt aangehaald als “</w:t>
      </w:r>
      <w:bookmarkStart w:id="132" w:name="_Hlk119923287"/>
      <w:r w:rsidRPr="000C01D2">
        <w:rPr>
          <w:rFonts w:ascii="Corbel" w:eastAsia="Calibri" w:hAnsi="Corbel"/>
          <w:spacing w:val="0"/>
          <w:sz w:val="20"/>
          <w:lang w:eastAsia="en-US"/>
        </w:rPr>
        <w:t>Klachtenregeling aanbesteden provincie Utrecht  2023”</w:t>
      </w:r>
      <w:bookmarkEnd w:id="132"/>
      <w:r w:rsidRPr="000C01D2">
        <w:rPr>
          <w:rFonts w:ascii="Corbel" w:eastAsia="Calibri" w:hAnsi="Corbel"/>
          <w:spacing w:val="0"/>
          <w:sz w:val="20"/>
          <w:lang w:eastAsia="en-US"/>
        </w:rPr>
        <w:t>.</w:t>
      </w:r>
    </w:p>
    <w:p w14:paraId="6DC98074" w14:textId="77777777" w:rsidR="00654A4F" w:rsidRPr="000C01D2" w:rsidRDefault="00654A4F" w:rsidP="00654A4F">
      <w:pPr>
        <w:numPr>
          <w:ilvl w:val="0"/>
          <w:numId w:val="113"/>
        </w:numPr>
        <w:spacing w:after="160" w:line="360" w:lineRule="auto"/>
        <w:contextualSpacing/>
        <w:rPr>
          <w:rFonts w:ascii="Corbel" w:eastAsia="Calibri" w:hAnsi="Corbel"/>
          <w:spacing w:val="0"/>
          <w:sz w:val="20"/>
          <w:lang w:eastAsia="en-US"/>
        </w:rPr>
      </w:pPr>
      <w:r w:rsidRPr="000C01D2">
        <w:rPr>
          <w:rFonts w:ascii="Corbel" w:eastAsia="Calibri" w:hAnsi="Corbel"/>
          <w:spacing w:val="0"/>
          <w:sz w:val="20"/>
          <w:lang w:eastAsia="en-US"/>
        </w:rPr>
        <w:t xml:space="preserve">Deze regeling treedt in werking met ingang van de dag na uitgifte van het provinciaal blad waarin deze wordt geplaatst onder gelijktijdige intrekking van het Gemeenschappelijke reglement klachtafhandeling provincies Flevoland, Noord-Holland, Utrecht en Zuid-Holland  (P4-midden). </w:t>
      </w:r>
    </w:p>
    <w:p w14:paraId="6651E364" w14:textId="77777777" w:rsidR="00654A4F" w:rsidRPr="000C01D2" w:rsidRDefault="00654A4F" w:rsidP="00654A4F">
      <w:pPr>
        <w:spacing w:after="160" w:line="360" w:lineRule="auto"/>
        <w:ind w:left="720"/>
        <w:contextualSpacing/>
        <w:rPr>
          <w:rFonts w:ascii="Corbel" w:eastAsia="Calibri" w:hAnsi="Corbel"/>
          <w:spacing w:val="0"/>
          <w:sz w:val="20"/>
          <w:lang w:eastAsia="en-US"/>
        </w:rPr>
      </w:pPr>
    </w:p>
    <w:p w14:paraId="6E8D59E7" w14:textId="77777777" w:rsidR="00654A4F" w:rsidRPr="000C01D2" w:rsidRDefault="00654A4F" w:rsidP="00654A4F">
      <w:pPr>
        <w:spacing w:after="160" w:line="360" w:lineRule="auto"/>
        <w:rPr>
          <w:rFonts w:ascii="Corbel" w:eastAsia="Calibri" w:hAnsi="Corbel"/>
          <w:spacing w:val="0"/>
          <w:sz w:val="20"/>
          <w:lang w:eastAsia="en-US"/>
        </w:rPr>
      </w:pPr>
      <w:r w:rsidRPr="000C01D2">
        <w:rPr>
          <w:rFonts w:ascii="Corbel" w:eastAsia="Calibri" w:hAnsi="Corbel"/>
          <w:spacing w:val="0"/>
          <w:sz w:val="20"/>
          <w:lang w:eastAsia="en-US"/>
        </w:rPr>
        <w:t>Aldus vastgesteld in de vergadering van gedeputeerde staten van Utrecht van 28 november 2023.</w:t>
      </w:r>
    </w:p>
    <w:p w14:paraId="3FBEE64F" w14:textId="77777777" w:rsidR="00654A4F" w:rsidRPr="000C01D2" w:rsidRDefault="00654A4F" w:rsidP="00654A4F">
      <w:pPr>
        <w:spacing w:after="160" w:line="360" w:lineRule="auto"/>
        <w:rPr>
          <w:rFonts w:ascii="Corbel" w:eastAsia="Calibri" w:hAnsi="Corbel"/>
          <w:spacing w:val="0"/>
          <w:sz w:val="20"/>
          <w:lang w:eastAsia="en-US"/>
        </w:rPr>
      </w:pPr>
      <w:r w:rsidRPr="000C01D2">
        <w:rPr>
          <w:rFonts w:ascii="Corbel" w:eastAsia="Calibri" w:hAnsi="Corbel"/>
          <w:spacing w:val="0"/>
          <w:sz w:val="20"/>
          <w:lang w:eastAsia="en-US"/>
        </w:rPr>
        <w:t>Gedeputeerde staten van Utrecht,</w:t>
      </w:r>
    </w:p>
    <w:p w14:paraId="1996340D" w14:textId="77777777" w:rsidR="00654A4F" w:rsidRPr="000C01D2" w:rsidRDefault="00654A4F" w:rsidP="00654A4F">
      <w:pPr>
        <w:spacing w:after="160" w:line="360" w:lineRule="auto"/>
        <w:rPr>
          <w:rFonts w:ascii="Corbel" w:eastAsia="Calibri" w:hAnsi="Corbel"/>
          <w:spacing w:val="0"/>
          <w:sz w:val="20"/>
          <w:lang w:eastAsia="en-US"/>
        </w:rPr>
      </w:pPr>
      <w:r w:rsidRPr="000C01D2">
        <w:rPr>
          <w:rFonts w:ascii="Corbel" w:eastAsia="Calibri" w:hAnsi="Corbel"/>
          <w:spacing w:val="0"/>
          <w:sz w:val="20"/>
          <w:lang w:eastAsia="en-US"/>
        </w:rPr>
        <w:t>Voorzitter</w:t>
      </w:r>
    </w:p>
    <w:p w14:paraId="325797E9" w14:textId="77777777" w:rsidR="00654A4F" w:rsidRPr="000C01D2" w:rsidRDefault="00654A4F" w:rsidP="00654A4F">
      <w:pPr>
        <w:spacing w:after="160" w:line="360" w:lineRule="auto"/>
        <w:rPr>
          <w:rFonts w:ascii="Corbel" w:eastAsia="Calibri" w:hAnsi="Corbel"/>
          <w:spacing w:val="0"/>
          <w:sz w:val="20"/>
          <w:lang w:eastAsia="en-US"/>
        </w:rPr>
      </w:pPr>
      <w:r w:rsidRPr="000C01D2">
        <w:rPr>
          <w:rFonts w:ascii="Corbel" w:eastAsia="Calibri" w:hAnsi="Corbel"/>
          <w:spacing w:val="0"/>
          <w:sz w:val="20"/>
          <w:lang w:eastAsia="en-US"/>
        </w:rPr>
        <w:t>Secretaris</w:t>
      </w:r>
    </w:p>
    <w:p w14:paraId="0A830D20" w14:textId="5107884D" w:rsidR="003B713A" w:rsidRPr="00CA5FE3" w:rsidRDefault="00CA5FE3" w:rsidP="00CA5FE3">
      <w:pPr>
        <w:pStyle w:val="Kop1"/>
        <w:numPr>
          <w:ilvl w:val="0"/>
          <w:numId w:val="0"/>
        </w:numPr>
        <w:ind w:left="1276" w:hanging="1276"/>
        <w:rPr>
          <w:rFonts w:ascii="Corbel" w:hAnsi="Corbel"/>
        </w:rPr>
      </w:pPr>
      <w:bookmarkStart w:id="133" w:name="_Toc45745119"/>
      <w:bookmarkStart w:id="134" w:name="_Toc189131507"/>
      <w:r w:rsidRPr="00CA5FE3">
        <w:rPr>
          <w:rFonts w:ascii="Corbel" w:hAnsi="Corbel"/>
        </w:rPr>
        <w:lastRenderedPageBreak/>
        <w:t xml:space="preserve">BIJLAGE </w:t>
      </w:r>
      <w:bookmarkStart w:id="135" w:name="_Hlk10126505"/>
      <w:r w:rsidR="00B23C8E">
        <w:rPr>
          <w:rFonts w:ascii="Corbel" w:hAnsi="Corbel"/>
        </w:rPr>
        <w:t>7</w:t>
      </w:r>
      <w:r w:rsidR="00B37F01" w:rsidRPr="00CA5FE3">
        <w:rPr>
          <w:rFonts w:ascii="Corbel" w:hAnsi="Corbel"/>
        </w:rPr>
        <w:t xml:space="preserve"> </w:t>
      </w:r>
      <w:r w:rsidR="00B23C8E">
        <w:rPr>
          <w:rFonts w:ascii="Corbel" w:hAnsi="Corbel"/>
        </w:rPr>
        <w:t>–</w:t>
      </w:r>
      <w:r w:rsidR="00B37F01" w:rsidRPr="00CA5FE3">
        <w:rPr>
          <w:rFonts w:ascii="Corbel" w:hAnsi="Corbel"/>
        </w:rPr>
        <w:t xml:space="preserve"> </w:t>
      </w:r>
      <w:bookmarkEnd w:id="133"/>
      <w:r w:rsidR="00B23C8E">
        <w:rPr>
          <w:rFonts w:ascii="Corbel" w:hAnsi="Corbel"/>
        </w:rPr>
        <w:t>Verklaring Russische b</w:t>
      </w:r>
      <w:bookmarkEnd w:id="135"/>
      <w:r w:rsidR="00B23C8E">
        <w:rPr>
          <w:rFonts w:ascii="Corbel" w:hAnsi="Corbel"/>
        </w:rPr>
        <w:t>etrokkenheid</w:t>
      </w:r>
      <w:bookmarkEnd w:id="134"/>
    </w:p>
    <w:p w14:paraId="7A3D9C94" w14:textId="77777777" w:rsidR="00152582" w:rsidRPr="00CD1B91" w:rsidRDefault="00152582" w:rsidP="00BC54C7">
      <w:pPr>
        <w:spacing w:after="120" w:line="276" w:lineRule="auto"/>
        <w:rPr>
          <w:rFonts w:ascii="Corbel" w:hAnsi="Corbel"/>
        </w:rPr>
      </w:pPr>
      <w:r w:rsidRPr="00CD1B91">
        <w:rPr>
          <w:rFonts w:ascii="Corbel" w:hAnsi="Corbel"/>
        </w:rPr>
        <w:t>Hierbij verklaar ik [</w:t>
      </w:r>
      <w:r w:rsidRPr="00CD1B91">
        <w:rPr>
          <w:rFonts w:ascii="Corbel" w:hAnsi="Corbel"/>
          <w:shd w:val="clear" w:color="auto" w:fill="FFFF00"/>
        </w:rPr>
        <w:t>naam invullen, functie invullen</w:t>
      </w:r>
      <w:r w:rsidRPr="00CD1B91">
        <w:rPr>
          <w:rFonts w:ascii="Corbel" w:hAnsi="Corbel"/>
        </w:rPr>
        <w:t>] op basis van [</w:t>
      </w:r>
      <w:r w:rsidRPr="00CD1B91">
        <w:rPr>
          <w:rFonts w:ascii="Corbel" w:hAnsi="Corbel"/>
          <w:i/>
          <w:iCs/>
          <w:shd w:val="clear" w:color="auto" w:fill="FFFF00"/>
        </w:rPr>
        <w:t>keuze</w:t>
      </w:r>
      <w:r w:rsidRPr="00CD1B91">
        <w:rPr>
          <w:rFonts w:ascii="Corbel" w:hAnsi="Corbel"/>
          <w:shd w:val="clear" w:color="auto" w:fill="FFFF00"/>
        </w:rPr>
        <w:t>: hetgeen is ingeschreven bij de KvK OF op basis van volmacht</w:t>
      </w:r>
      <w:r w:rsidRPr="00CD1B91">
        <w:rPr>
          <w:rStyle w:val="Voetnootmarkering"/>
          <w:rFonts w:ascii="Corbel" w:hAnsi="Corbel"/>
        </w:rPr>
        <w:footnoteReference w:id="4"/>
      </w:r>
      <w:r w:rsidRPr="00CD1B91">
        <w:rPr>
          <w:rFonts w:ascii="Corbel" w:hAnsi="Corbel"/>
        </w:rPr>
        <w:t>] namens [</w:t>
      </w:r>
      <w:r w:rsidRPr="00CD1B91">
        <w:rPr>
          <w:rFonts w:ascii="Corbel" w:hAnsi="Corbel"/>
          <w:shd w:val="clear" w:color="auto" w:fill="FFFF00"/>
        </w:rPr>
        <w:t>naam rechtspersoon inschrijver</w:t>
      </w:r>
      <w:r w:rsidRPr="00CD1B91">
        <w:rPr>
          <w:rFonts w:ascii="Corbel" w:hAnsi="Corbel"/>
        </w:rPr>
        <w:t xml:space="preserve"> ], hierna ook “Inschrijver”, dat er geen sprake is van verboden Russische betrokkenheid bij de uitvoering van de overeenkomst met de provincie Utrecht, daar bekend onder </w:t>
      </w:r>
      <w:r w:rsidRPr="00CD1B91">
        <w:rPr>
          <w:rFonts w:ascii="Corbel" w:hAnsi="Corbel"/>
          <w:shd w:val="clear" w:color="auto" w:fill="FFFF00"/>
        </w:rPr>
        <w:t>[contractnummer invullen]</w:t>
      </w:r>
      <w:r w:rsidRPr="00CD1B91">
        <w:rPr>
          <w:rFonts w:ascii="Corbel" w:hAnsi="Corbel"/>
        </w:rPr>
        <w:t xml:space="preserve">, als bedoeld in artikel 5 </w:t>
      </w:r>
      <w:proofErr w:type="spellStart"/>
      <w:r w:rsidRPr="00CD1B91">
        <w:rPr>
          <w:rFonts w:ascii="Corbel" w:hAnsi="Corbel"/>
        </w:rPr>
        <w:t>duodecies</w:t>
      </w:r>
      <w:proofErr w:type="spellEnd"/>
      <w:r w:rsidRPr="00CD1B91">
        <w:rPr>
          <w:rFonts w:ascii="Corbel" w:hAnsi="Corbel"/>
        </w:rPr>
        <w:t xml:space="preserve"> van Verordening (EU) 2022/576 van de Raad van 8 april 2022 tot wijziging van Verordening (EU) nr. 833/2014 betreffende beperkende maatregelen naar aanleiding van de acties van Rusland die de situatie in Oekraïne destabiliseren</w:t>
      </w:r>
      <w:r w:rsidRPr="00CD1B91">
        <w:rPr>
          <w:rStyle w:val="Voetnootmarkering"/>
          <w:rFonts w:ascii="Corbel" w:hAnsi="Corbel"/>
        </w:rPr>
        <w:footnoteReference w:id="5"/>
      </w:r>
      <w:r w:rsidRPr="00CD1B91">
        <w:rPr>
          <w:rFonts w:ascii="Corbel" w:hAnsi="Corbel"/>
        </w:rPr>
        <w:t xml:space="preserve">. </w:t>
      </w:r>
    </w:p>
    <w:p w14:paraId="28ACDCD1" w14:textId="77777777" w:rsidR="00152582" w:rsidRPr="00CD1B91" w:rsidRDefault="00152582" w:rsidP="00BC54C7">
      <w:pPr>
        <w:spacing w:after="120" w:line="276" w:lineRule="auto"/>
        <w:rPr>
          <w:rFonts w:ascii="Corbel" w:hAnsi="Corbel"/>
        </w:rPr>
      </w:pPr>
      <w:r w:rsidRPr="00CD1B91">
        <w:rPr>
          <w:rFonts w:ascii="Corbel" w:hAnsi="Corbel"/>
        </w:rPr>
        <w:t>De Inschrijver verklaart dat:</w:t>
      </w:r>
    </w:p>
    <w:p w14:paraId="0AA00BEE" w14:textId="77777777" w:rsidR="00152582" w:rsidRPr="00CD1B91" w:rsidRDefault="00152582" w:rsidP="00BC54C7">
      <w:pPr>
        <w:spacing w:after="120" w:line="276" w:lineRule="auto"/>
        <w:rPr>
          <w:rFonts w:ascii="Corbel" w:hAnsi="Corbel"/>
        </w:rPr>
      </w:pPr>
      <w:r w:rsidRPr="00CD1B91">
        <w:rPr>
          <w:rFonts w:ascii="Corbel" w:hAnsi="Corbel"/>
        </w:rPr>
        <w:t>a) de Inschrijver (en indien de Inschrijver onderdeel uitmaakt van een consortium de onderdelen/bedrijven, die deel uitmaken van het consortium) geen (rechts)persoon is met een Russische nationaliteit en/of deze (rechts) persoon (natuurlijke personen, bedrijven, entiteiten of organen</w:t>
      </w:r>
      <w:r w:rsidRPr="00CD1B91">
        <w:rPr>
          <w:rStyle w:val="Voetnootmarkering"/>
          <w:rFonts w:ascii="Corbel" w:hAnsi="Corbel"/>
        </w:rPr>
        <w:footnoteReference w:id="6"/>
      </w:r>
      <w:r w:rsidRPr="00CD1B91">
        <w:rPr>
          <w:rFonts w:ascii="Corbel" w:hAnsi="Corbel"/>
        </w:rPr>
        <w:t>) niet gevestigd is in Rusland;</w:t>
      </w:r>
    </w:p>
    <w:p w14:paraId="38F6604F" w14:textId="77777777" w:rsidR="00152582" w:rsidRPr="00CD1B91" w:rsidRDefault="00152582" w:rsidP="00BC54C7">
      <w:pPr>
        <w:spacing w:after="120" w:line="276" w:lineRule="auto"/>
        <w:rPr>
          <w:rFonts w:ascii="Corbel" w:hAnsi="Corbel"/>
        </w:rPr>
      </w:pPr>
      <w:r w:rsidRPr="00CD1B91">
        <w:rPr>
          <w:rFonts w:ascii="Corbel" w:hAnsi="Corbel"/>
        </w:rPr>
        <w:t xml:space="preserve">b) de Inschrijver (en indien de Inschrijver onderdeel uitmaakt van een consortium de onderdelen/bedrijven, die deel uitmaken van het consortium) geen rechtspersoon is, die voor meer dan 50% eigendom is van een Russische partij zoals hierboven onder a) genoemd; </w:t>
      </w:r>
    </w:p>
    <w:p w14:paraId="5ED98F0A" w14:textId="77777777" w:rsidR="00152582" w:rsidRPr="00CD1B91" w:rsidRDefault="00152582" w:rsidP="00BC54C7">
      <w:pPr>
        <w:spacing w:after="120" w:line="276" w:lineRule="auto"/>
        <w:rPr>
          <w:rFonts w:ascii="Corbel" w:hAnsi="Corbel"/>
        </w:rPr>
      </w:pPr>
      <w:r w:rsidRPr="00CD1B91">
        <w:rPr>
          <w:rFonts w:ascii="Corbel" w:hAnsi="Corbel"/>
        </w:rPr>
        <w:t>c) de Inschrijver geen (rechts)persoon is die handelt in belang van of op aanwijzing van een Russische partij, zoals bedoeld onder a) en b);</w:t>
      </w:r>
    </w:p>
    <w:p w14:paraId="5B515264" w14:textId="3859F202" w:rsidR="00152582" w:rsidRPr="00CD1B91" w:rsidRDefault="00152582" w:rsidP="00BC54C7">
      <w:pPr>
        <w:spacing w:after="120" w:line="276" w:lineRule="auto"/>
        <w:rPr>
          <w:rFonts w:ascii="Corbel" w:hAnsi="Corbel"/>
        </w:rPr>
      </w:pPr>
      <w:r w:rsidRPr="00CD1B91">
        <w:rPr>
          <w:rFonts w:ascii="Corbel" w:hAnsi="Corbel"/>
        </w:rPr>
        <w:t>d) er geen onderaannemers, (toe)leveranciers of ondernemingen zijn wier capaciteit wordt of is ingeroepen door de Inschrijver bij de uitvoering van de onderhavige overeenkomst, waarbij een situatie als onder a) t/m c) zich voordoet én wiens aandeel in de overeenkomst</w:t>
      </w:r>
      <w:r w:rsidRPr="00CD1B91">
        <w:rPr>
          <w:rFonts w:ascii="Corbel" w:hAnsi="Corbel"/>
          <w:b/>
          <w:bCs/>
        </w:rPr>
        <w:t xml:space="preserve"> </w:t>
      </w:r>
      <w:r w:rsidRPr="00CD1B91">
        <w:rPr>
          <w:rFonts w:ascii="Corbel" w:hAnsi="Corbel"/>
        </w:rPr>
        <w:t xml:space="preserve">meer is dan 10% van de contractwaarde van de onderhavige overeenkomst. </w:t>
      </w:r>
    </w:p>
    <w:p w14:paraId="59D2A569" w14:textId="77777777" w:rsidR="00152582" w:rsidRPr="00CD1B91" w:rsidRDefault="00152582" w:rsidP="00BC54C7">
      <w:pPr>
        <w:spacing w:after="120" w:line="276" w:lineRule="auto"/>
        <w:rPr>
          <w:rFonts w:ascii="Corbel" w:hAnsi="Corbel"/>
        </w:rPr>
      </w:pPr>
      <w:r w:rsidRPr="00CD1B91">
        <w:rPr>
          <w:rFonts w:ascii="Corbel" w:hAnsi="Corbel"/>
        </w:rPr>
        <w:t>e</w:t>
      </w:r>
      <w:bookmarkStart w:id="136" w:name="_Hlk113619431"/>
      <w:r w:rsidRPr="00CD1B91">
        <w:rPr>
          <w:rFonts w:ascii="Corbel" w:hAnsi="Corbel"/>
        </w:rPr>
        <w:t xml:space="preserve">) indien er voorgenomen wijzigingen zijn in de wijze waarop de Inschrijver georganiseerd is, zoals, maar niet alleen, wijzigingen in aandeelhouders, zeggenschap, wijze waarop beleid en uitvoering van het beleid van de Inschrijver vorm wordt gegeven en/of onderaannemers worden ingeschakeld die nog niet bij de provincie Utrecht bekend zijn gemaakt en/of er wijzigingen zijn in de wijze waarop een onderaannemer is georganiseerd, ook na gunning van de overeenkomst, deze direct aan de provincie Utrecht worden doorgegeven, indien de betreffende voorgenomen wijziging(en) ná implementatie van het voornemen het onmogelijk zouden maken om dan deze Verklaring te kunnen ondertekenen. </w:t>
      </w:r>
    </w:p>
    <w:bookmarkEnd w:id="136"/>
    <w:p w14:paraId="01209A3F" w14:textId="77777777" w:rsidR="00152582" w:rsidRPr="00CD1B91" w:rsidRDefault="00152582" w:rsidP="00BC54C7">
      <w:pPr>
        <w:spacing w:after="120" w:line="276" w:lineRule="auto"/>
        <w:rPr>
          <w:rFonts w:ascii="Corbel" w:hAnsi="Corbel"/>
        </w:rPr>
      </w:pPr>
      <w:r w:rsidRPr="00CD1B91">
        <w:rPr>
          <w:rFonts w:ascii="Corbel" w:hAnsi="Corbel"/>
        </w:rPr>
        <w:t>f) deze Verklaring naar waarheid is opgemaakt.</w:t>
      </w:r>
      <w:r w:rsidRPr="00CD1B91">
        <w:rPr>
          <w:rFonts w:ascii="Corbel" w:hAnsi="Corbel"/>
        </w:rPr>
        <w:br/>
      </w:r>
    </w:p>
    <w:p w14:paraId="5ACA01FB" w14:textId="77777777" w:rsidR="00152582" w:rsidRPr="00CD1B91" w:rsidRDefault="00152582" w:rsidP="00BC54C7">
      <w:pPr>
        <w:spacing w:after="120" w:line="276" w:lineRule="auto"/>
        <w:rPr>
          <w:rFonts w:ascii="Corbel" w:hAnsi="Corbel"/>
        </w:rPr>
      </w:pPr>
      <w:r w:rsidRPr="00CD1B91">
        <w:rPr>
          <w:rFonts w:ascii="Corbel" w:hAnsi="Corbel"/>
        </w:rPr>
        <w:t xml:space="preserve">Inschrijver begrijpt dat wanneer deze Verklaring niet naar waarheid is ingevuld, dit aanleiding is om van de aanbestedingsprocedure te worden uitgesloten dan wel een toerekenbare tekortkoming oplevert in de  overeenkomst met de provincie Utrecht. </w:t>
      </w:r>
    </w:p>
    <w:p w14:paraId="12BAE2A3" w14:textId="77777777" w:rsidR="00152582" w:rsidRPr="00CD1B91" w:rsidRDefault="00152582" w:rsidP="00BC54C7">
      <w:pPr>
        <w:spacing w:after="120" w:line="276" w:lineRule="auto"/>
        <w:rPr>
          <w:rFonts w:ascii="Corbel" w:hAnsi="Corbel"/>
        </w:rPr>
      </w:pPr>
      <w:r w:rsidRPr="00CD1B91">
        <w:rPr>
          <w:rFonts w:ascii="Corbel" w:hAnsi="Corbel"/>
          <w:shd w:val="clear" w:color="auto" w:fill="FFFF00"/>
        </w:rPr>
        <w:t>[naam Inschrijver]</w:t>
      </w:r>
      <w:r w:rsidRPr="00CD1B91">
        <w:rPr>
          <w:rFonts w:ascii="Corbel" w:hAnsi="Corbel"/>
        </w:rPr>
        <w:t>,</w:t>
      </w:r>
      <w:r w:rsidRPr="00CD1B91">
        <w:rPr>
          <w:rFonts w:ascii="Corbel" w:hAnsi="Corbel"/>
        </w:rPr>
        <w:br/>
        <w:t>namens deze,</w:t>
      </w:r>
      <w:r w:rsidRPr="00CD1B91">
        <w:rPr>
          <w:rFonts w:ascii="Corbel" w:hAnsi="Corbel"/>
        </w:rPr>
        <w:br/>
      </w:r>
      <w:r w:rsidRPr="00CD1B91">
        <w:rPr>
          <w:rFonts w:ascii="Corbel" w:hAnsi="Corbel"/>
        </w:rPr>
        <w:br/>
      </w:r>
      <w:r w:rsidRPr="00CD1B91">
        <w:rPr>
          <w:rFonts w:ascii="Corbel" w:hAnsi="Corbel"/>
          <w:shd w:val="clear" w:color="auto" w:fill="FFFF00"/>
        </w:rPr>
        <w:t>[naam bevoegde ondertekenaar]</w:t>
      </w:r>
    </w:p>
    <w:p w14:paraId="26954E19" w14:textId="77777777" w:rsidR="00152582" w:rsidRPr="00CD1B91" w:rsidRDefault="00152582" w:rsidP="00BC54C7">
      <w:pPr>
        <w:spacing w:after="120" w:line="276" w:lineRule="auto"/>
        <w:rPr>
          <w:rFonts w:ascii="Corbel" w:hAnsi="Corbel"/>
        </w:rPr>
      </w:pPr>
      <w:r w:rsidRPr="00CD1B91">
        <w:rPr>
          <w:rFonts w:ascii="Corbel" w:hAnsi="Corbel"/>
          <w:shd w:val="clear" w:color="auto" w:fill="FFFF00"/>
        </w:rPr>
        <w:t>[functie</w:t>
      </w:r>
      <w:r w:rsidRPr="00CD1B91">
        <w:rPr>
          <w:rFonts w:ascii="Corbel" w:hAnsi="Corbel"/>
        </w:rPr>
        <w:t xml:space="preserve">] </w:t>
      </w:r>
    </w:p>
    <w:p w14:paraId="48E1E87A" w14:textId="77777777" w:rsidR="00152582" w:rsidRPr="00CD1B91" w:rsidRDefault="00152582" w:rsidP="00BC54C7">
      <w:pPr>
        <w:spacing w:after="120" w:line="276" w:lineRule="auto"/>
        <w:rPr>
          <w:rFonts w:ascii="Corbel" w:hAnsi="Corbel"/>
        </w:rPr>
      </w:pPr>
      <w:r w:rsidRPr="00CD1B91">
        <w:rPr>
          <w:rFonts w:ascii="Corbel" w:hAnsi="Corbel"/>
          <w:shd w:val="clear" w:color="auto" w:fill="FFFF00"/>
        </w:rPr>
        <w:t>[Handtekening]</w:t>
      </w:r>
    </w:p>
    <w:p w14:paraId="4E0A5481" w14:textId="061850F9" w:rsidR="00D41F61" w:rsidRPr="00CD1B91" w:rsidRDefault="00D41F61" w:rsidP="00BC54C7">
      <w:pPr>
        <w:tabs>
          <w:tab w:val="left" w:pos="1860"/>
        </w:tabs>
        <w:spacing w:after="120" w:line="276" w:lineRule="auto"/>
        <w:rPr>
          <w:rFonts w:ascii="Corbel" w:hAnsi="Corbel" w:cs="Arial"/>
          <w:spacing w:val="0"/>
          <w:szCs w:val="18"/>
        </w:rPr>
      </w:pPr>
    </w:p>
    <w:sectPr w:rsidR="00D41F61" w:rsidRPr="00CD1B91" w:rsidSect="00822EF7">
      <w:headerReference w:type="even" r:id="rId30"/>
      <w:headerReference w:type="default" r:id="rId31"/>
      <w:footerReference w:type="default" r:id="rId32"/>
      <w:headerReference w:type="first" r:id="rId33"/>
      <w:pgSz w:w="11907" w:h="16840" w:code="9"/>
      <w:pgMar w:top="1701" w:right="850" w:bottom="1134" w:left="1985" w:header="720" w:footer="720" w:gutter="0"/>
      <w:cols w:space="720"/>
      <w:titlePg/>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Meyer, Reda de" w:date="2024-09-24T10:06:00Z" w:initials="RM">
    <w:p w14:paraId="05A6CD6D" w14:textId="4533FFA0" w:rsidR="009232A2" w:rsidRDefault="009232A2" w:rsidP="009232A2">
      <w:pPr>
        <w:pStyle w:val="Tekstopmerking"/>
      </w:pPr>
      <w:r>
        <w:rPr>
          <w:rStyle w:val="Verwijzingopmerking"/>
        </w:rPr>
        <w:annotationRef/>
      </w:r>
      <w:r>
        <w:t>Rick van Wilgen: Controleren en aanpassen.</w:t>
      </w:r>
    </w:p>
  </w:comment>
  <w:comment w:id="90" w:author="Meyer, Reda de" w:date="2025-01-21T16:27:00Z" w:initials="RM">
    <w:p w14:paraId="71642B63" w14:textId="0690F291" w:rsidR="00232C7F" w:rsidRDefault="007325BD" w:rsidP="00232C7F">
      <w:r>
        <w:rPr>
          <w:rStyle w:val="Verwijzingopmerking"/>
        </w:rPr>
        <w:annotationRef/>
      </w:r>
      <w:r w:rsidR="00232C7F">
        <w:rPr>
          <w:highlight w:val="white"/>
        </w:rPr>
        <w:t xml:space="preserve">In artikel 9, lid 1, sub e van de AIV 2022 voor Leveringen en Diensten is bepaald dat de opdrachtnemer in geval van aansprakelijkheid voor opdrachten met een totale waarde van meer dan € 500.000,- aansprakelijk is voor het vergoeden van de geleden of te lijden schade tot € 3.000.000,- per gebeurtenis, met een maximum van drie gebeurtenissen. Aangezien de onderhavige aanbesteding een opdrachtwaarde van € 2.400.000,- heeft, is deze bepaling van toepassing. </w:t>
      </w:r>
      <w:r w:rsidR="00232C7F">
        <w:cr/>
      </w:r>
      <w:r w:rsidR="00232C7F">
        <w:cr/>
      </w:r>
      <w:r w:rsidR="00232C7F">
        <w:rPr>
          <w:highlight w:val="white"/>
        </w:rPr>
        <w:t xml:space="preserve">Het lijkt mij dan ook raadzaam om in dit geval te kijken of het hanteren van een hogere verzekeringsdekking in jouw ogen proportioneel is. </w:t>
      </w:r>
    </w:p>
    <w:p w14:paraId="2AE1601D" w14:textId="77777777" w:rsidR="00232C7F" w:rsidRDefault="00232C7F" w:rsidP="00232C7F"/>
    <w:p w14:paraId="233108A3" w14:textId="77777777" w:rsidR="00232C7F" w:rsidRDefault="00232C7F" w:rsidP="00232C7F">
      <w:r>
        <w:rPr>
          <w:b/>
          <w:bCs/>
          <w:i/>
          <w:iCs/>
          <w:highlight w:val="white"/>
        </w:rPr>
        <w:t>Overige aspecten die een rol kunnen spelen</w:t>
      </w:r>
    </w:p>
    <w:p w14:paraId="2B250F5C" w14:textId="77777777" w:rsidR="00232C7F" w:rsidRDefault="00232C7F" w:rsidP="00232C7F">
      <w:r>
        <w:rPr>
          <w:highlight w:val="white"/>
        </w:rPr>
        <w:t xml:space="preserve">Bij het bepalen van de juiste hoogte van de verzekeringsdekking dient naast bovenstaande aansprakelijkheidsartikel i.i.g. rekening gehouden te worden met de volgende aspecten: </w:t>
      </w:r>
    </w:p>
    <w:p w14:paraId="47CB1476" w14:textId="77777777" w:rsidR="00232C7F" w:rsidRDefault="00232C7F" w:rsidP="00232C7F">
      <w:r>
        <w:rPr>
          <w:highlight w:val="white"/>
        </w:rPr>
        <w:t>• welke risico’s loopt een aanbestedende dienst daadwerkelijk: een aansprakelijkheidseis dient</w:t>
      </w:r>
    </w:p>
    <w:p w14:paraId="54DCDD1D" w14:textId="77777777" w:rsidR="00232C7F" w:rsidRDefault="00232C7F" w:rsidP="00232C7F">
      <w:r>
        <w:rPr>
          <w:highlight w:val="white"/>
        </w:rPr>
        <w:t>hieraan gekoppeld te worden;</w:t>
      </w:r>
    </w:p>
    <w:p w14:paraId="381B911B" w14:textId="77777777" w:rsidR="00232C7F" w:rsidRDefault="00232C7F" w:rsidP="00232C7F">
      <w:r>
        <w:rPr>
          <w:highlight w:val="white"/>
        </w:rPr>
        <w:t>• wat is een gebruikelijke aansprakelijkheidseis in de betreffende branche en/of voor de betreffende opdracht naar aard en omvang. Hierbij kan gekeken worden naar de bepalingen in</w:t>
      </w:r>
    </w:p>
    <w:p w14:paraId="149A7E0C" w14:textId="77777777" w:rsidR="00232C7F" w:rsidRDefault="00232C7F" w:rsidP="00232C7F">
      <w:r>
        <w:rPr>
          <w:highlight w:val="white"/>
        </w:rPr>
        <w:t>de in die branche gebruikelijke contracten alsmede naar hetgeen gebruikelijk verzekerbaar12</w:t>
      </w:r>
    </w:p>
    <w:p w14:paraId="05E23F8C" w14:textId="77777777" w:rsidR="00232C7F" w:rsidRDefault="00232C7F" w:rsidP="00232C7F">
      <w:r>
        <w:rPr>
          <w:highlight w:val="white"/>
        </w:rPr>
        <w:t>is in die branche en/of voor die opdracht. Zo is in sommige branches en/of voor sommige</w:t>
      </w:r>
    </w:p>
    <w:p w14:paraId="18032FE6" w14:textId="77777777" w:rsidR="00232C7F" w:rsidRDefault="00232C7F" w:rsidP="00232C7F">
      <w:r>
        <w:rPr>
          <w:highlight w:val="white"/>
        </w:rPr>
        <w:t>opdrachten gevolgschade niet verzekerbaar en zijn garanties zelden verzekerbaar.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A6CD6D" w15:done="1"/>
  <w15:commentEx w15:paraId="18032F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A1AD14" w16cex:dateUtc="2024-09-24T08:06:00Z"/>
  <w16cex:commentExtensible w16cex:durableId="18A0C1F0" w16cex:dateUtc="2025-01-21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A6CD6D" w16cid:durableId="31A1AD14"/>
  <w16cid:commentId w16cid:paraId="18032FE6" w16cid:durableId="18A0C1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B6CF" w14:textId="77777777" w:rsidR="00CB2D0B" w:rsidRDefault="00CB2D0B">
      <w:r>
        <w:separator/>
      </w:r>
    </w:p>
    <w:p w14:paraId="492AD5B4" w14:textId="77777777" w:rsidR="00CB2D0B" w:rsidRDefault="00CB2D0B"/>
    <w:p w14:paraId="0B553535" w14:textId="77777777" w:rsidR="00CB2D0B" w:rsidRDefault="00CB2D0B" w:rsidP="001A6D9C"/>
  </w:endnote>
  <w:endnote w:type="continuationSeparator" w:id="0">
    <w:p w14:paraId="5BE27EC6" w14:textId="77777777" w:rsidR="00CB2D0B" w:rsidRDefault="00CB2D0B">
      <w:r>
        <w:continuationSeparator/>
      </w:r>
    </w:p>
    <w:p w14:paraId="1B266B64" w14:textId="77777777" w:rsidR="00CB2D0B" w:rsidRDefault="00CB2D0B"/>
    <w:p w14:paraId="2BF29FAA" w14:textId="77777777" w:rsidR="00CB2D0B" w:rsidRDefault="00CB2D0B" w:rsidP="001A6D9C"/>
  </w:endnote>
  <w:endnote w:type="continuationNotice" w:id="1">
    <w:p w14:paraId="6849D403" w14:textId="77777777" w:rsidR="00CB2D0B" w:rsidRDefault="00CB2D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lantin">
    <w:altName w:val="Times New Roman"/>
    <w:charset w:val="00"/>
    <w:family w:val="auto"/>
    <w:pitch w:val="variable"/>
    <w:sig w:usb0="00000001" w:usb1="4000000A" w:usb2="00000000" w:usb3="00000000" w:csb0="00000093" w:csb1="00000000"/>
  </w:font>
  <w:font w:name=".AppleSystemUIFont">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AgencyFB-Reg">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F354" w14:textId="77777777" w:rsidR="00757E47" w:rsidRDefault="00757E47">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Pr>
        <w:sz w:val="18"/>
        <w:szCs w:val="18"/>
      </w:rPr>
      <w:t>37</w:t>
    </w:r>
    <w:r w:rsidRPr="008F41C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CE6A" w14:textId="32560DED" w:rsidR="00757E47" w:rsidRDefault="00757E47" w:rsidP="00E02713">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Pr>
        <w:sz w:val="18"/>
        <w:szCs w:val="18"/>
      </w:rPr>
      <w:t>10</w:t>
    </w:r>
    <w:r w:rsidRPr="008F41C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8ADD8" w14:textId="77777777" w:rsidR="00CB2D0B" w:rsidRDefault="00CB2D0B" w:rsidP="001A6D9C">
      <w:r>
        <w:separator/>
      </w:r>
    </w:p>
  </w:footnote>
  <w:footnote w:type="continuationSeparator" w:id="0">
    <w:p w14:paraId="06068CC8" w14:textId="77777777" w:rsidR="00CB2D0B" w:rsidRDefault="00CB2D0B">
      <w:r>
        <w:continuationSeparator/>
      </w:r>
    </w:p>
    <w:p w14:paraId="445398B1" w14:textId="77777777" w:rsidR="00CB2D0B" w:rsidRDefault="00CB2D0B"/>
    <w:p w14:paraId="56159571" w14:textId="77777777" w:rsidR="00CB2D0B" w:rsidRDefault="00CB2D0B" w:rsidP="001A6D9C"/>
  </w:footnote>
  <w:footnote w:type="continuationNotice" w:id="1">
    <w:p w14:paraId="1310B114" w14:textId="77777777" w:rsidR="00CB2D0B" w:rsidRDefault="00CB2D0B">
      <w:pPr>
        <w:spacing w:line="240" w:lineRule="auto"/>
      </w:pPr>
    </w:p>
  </w:footnote>
  <w:footnote w:id="2">
    <w:p w14:paraId="0D4F3DE3" w14:textId="77777777" w:rsidR="00757E47" w:rsidRPr="00930E10" w:rsidRDefault="00757E47" w:rsidP="00AC775E">
      <w:pPr>
        <w:pStyle w:val="Voetnoottekst"/>
        <w:rPr>
          <w:rFonts w:ascii="Corbel" w:hAnsi="Corbel"/>
          <w:sz w:val="16"/>
          <w:szCs w:val="16"/>
        </w:rPr>
      </w:pPr>
      <w:r w:rsidRPr="004828CA">
        <w:rPr>
          <w:rStyle w:val="Voetnootmarkering"/>
          <w:rFonts w:ascii="Corbel" w:hAnsi="Corbel"/>
          <w:sz w:val="16"/>
          <w:szCs w:val="16"/>
        </w:rPr>
        <w:footnoteRef/>
      </w:r>
      <w:r w:rsidRPr="004828CA">
        <w:rPr>
          <w:rFonts w:ascii="Corbel" w:hAnsi="Corbel"/>
          <w:sz w:val="16"/>
          <w:szCs w:val="16"/>
        </w:rPr>
        <w:t xml:space="preserve"> </w:t>
      </w:r>
      <w:r w:rsidRPr="00930E10">
        <w:rPr>
          <w:rFonts w:ascii="Corbel" w:hAnsi="Corbel"/>
          <w:sz w:val="16"/>
          <w:szCs w:val="16"/>
        </w:rPr>
        <w:t xml:space="preserve">Zie de website van </w:t>
      </w:r>
      <w:hyperlink r:id="rId1" w:history="1">
        <w:proofErr w:type="spellStart"/>
        <w:r w:rsidRPr="00930E10">
          <w:rPr>
            <w:rStyle w:val="Hyperlink"/>
            <w:rFonts w:ascii="Corbel" w:hAnsi="Corbel"/>
            <w:sz w:val="16"/>
            <w:szCs w:val="16"/>
          </w:rPr>
          <w:t>PIANOo</w:t>
        </w:r>
        <w:proofErr w:type="spellEnd"/>
        <w:r w:rsidRPr="00930E10">
          <w:rPr>
            <w:rStyle w:val="Hyperlink"/>
            <w:rFonts w:ascii="Corbel" w:hAnsi="Corbel"/>
            <w:sz w:val="16"/>
            <w:szCs w:val="16"/>
          </w:rPr>
          <w:t xml:space="preserve"> (klik voor link).</w:t>
        </w:r>
      </w:hyperlink>
      <w:r w:rsidRPr="00930E10">
        <w:rPr>
          <w:rFonts w:ascii="Corbel" w:hAnsi="Corbel"/>
          <w:sz w:val="16"/>
          <w:szCs w:val="16"/>
        </w:rPr>
        <w:t xml:space="preserve"> </w:t>
      </w:r>
    </w:p>
  </w:footnote>
  <w:footnote w:id="3">
    <w:p w14:paraId="628D3876" w14:textId="77777777" w:rsidR="00757E47" w:rsidRDefault="00757E47" w:rsidP="00B64E0F">
      <w:pPr>
        <w:pStyle w:val="Voetnoottekst"/>
        <w:spacing w:line="240" w:lineRule="auto"/>
        <w:rPr>
          <w:rFonts w:ascii="Corbel" w:hAnsi="Corbel"/>
          <w:sz w:val="16"/>
          <w:szCs w:val="16"/>
        </w:rPr>
      </w:pPr>
      <w:r>
        <w:rPr>
          <w:rStyle w:val="Voetnootmarkering"/>
          <w:rFonts w:ascii="Corbel" w:hAnsi="Corbel"/>
          <w:sz w:val="16"/>
          <w:szCs w:val="16"/>
        </w:rPr>
        <w:footnoteRef/>
      </w:r>
      <w:r>
        <w:rPr>
          <w:rFonts w:ascii="Corbel" w:hAnsi="Corbel"/>
          <w:sz w:val="16"/>
          <w:szCs w:val="16"/>
        </w:rPr>
        <w:t xml:space="preserve"> Een gedragsverklaring aanbesteden is een verklaring van de minister van Veiligheid en Justitie dat uit een onderzoek naar de betrokken natuurlijke persoon of rechtspersoon geen bezwaren bestaan in verband met inschrijving op overheidsopdrachten, speciale-sectoropdrachten, concessieovereenkomsten voor openbare werken of prijsvragen. De gedragsverklaring moet aangevraagd worden Centraal Orgaan Verklaring Omtrent Gedrag (COVOG). Zie verder: </w:t>
      </w:r>
      <w:hyperlink r:id="rId2" w:history="1">
        <w:r>
          <w:rPr>
            <w:rStyle w:val="Hyperlink"/>
            <w:rFonts w:ascii="Corbel" w:hAnsi="Corbel"/>
            <w:sz w:val="16"/>
            <w:szCs w:val="16"/>
          </w:rPr>
          <w:t>http://www.justis.nl/Producten/gedragsverklaring-aanbesteden/</w:t>
        </w:r>
      </w:hyperlink>
      <w:r>
        <w:rPr>
          <w:rFonts w:ascii="Corbel" w:hAnsi="Corbel"/>
          <w:sz w:val="16"/>
          <w:szCs w:val="16"/>
        </w:rPr>
        <w:t>. De beslistermijn is 4 weken voor een natuurlijk persoon en 8 weken voor een rechtspersoon.</w:t>
      </w:r>
    </w:p>
  </w:footnote>
  <w:footnote w:id="4">
    <w:p w14:paraId="1DA07088" w14:textId="77777777" w:rsidR="00152582" w:rsidRPr="00CD1B91" w:rsidRDefault="00152582" w:rsidP="00152582">
      <w:pPr>
        <w:pStyle w:val="Voetnoottekst"/>
        <w:rPr>
          <w:rFonts w:ascii="Corbel" w:hAnsi="Corbel"/>
          <w:sz w:val="16"/>
          <w:szCs w:val="16"/>
        </w:rPr>
      </w:pPr>
      <w:r w:rsidRPr="00CD1B91">
        <w:rPr>
          <w:rStyle w:val="Voetnootmarkering"/>
          <w:rFonts w:ascii="Corbel" w:hAnsi="Corbel"/>
          <w:sz w:val="18"/>
          <w:szCs w:val="18"/>
        </w:rPr>
        <w:footnoteRef/>
      </w:r>
      <w:r w:rsidRPr="00CD1B91">
        <w:rPr>
          <w:rFonts w:ascii="Corbel" w:hAnsi="Corbel"/>
          <w:sz w:val="18"/>
          <w:szCs w:val="18"/>
        </w:rPr>
        <w:t xml:space="preserve"> </w:t>
      </w:r>
      <w:r w:rsidRPr="00CD1B91">
        <w:rPr>
          <w:rFonts w:ascii="Corbel" w:hAnsi="Corbel"/>
          <w:sz w:val="16"/>
          <w:szCs w:val="16"/>
        </w:rPr>
        <w:t xml:space="preserve">Indien er sprake is van een volmacht dient deze aan deze Verklaring te worden gehecht. </w:t>
      </w:r>
    </w:p>
  </w:footnote>
  <w:footnote w:id="5">
    <w:p w14:paraId="2F09CD93" w14:textId="77777777" w:rsidR="00152582" w:rsidRPr="00CD1B91" w:rsidRDefault="00152582" w:rsidP="00152582">
      <w:pPr>
        <w:pStyle w:val="Voetnoottekst"/>
        <w:rPr>
          <w:rFonts w:ascii="Corbel" w:hAnsi="Corbel"/>
          <w:sz w:val="16"/>
          <w:szCs w:val="16"/>
        </w:rPr>
      </w:pPr>
      <w:r w:rsidRPr="00CD1B91">
        <w:rPr>
          <w:rStyle w:val="Voetnootmarkering"/>
          <w:rFonts w:ascii="Corbel" w:hAnsi="Corbel"/>
          <w:sz w:val="16"/>
          <w:szCs w:val="16"/>
        </w:rPr>
        <w:footnoteRef/>
      </w:r>
      <w:r w:rsidRPr="00CD1B91">
        <w:rPr>
          <w:rFonts w:ascii="Corbel" w:hAnsi="Corbel"/>
          <w:sz w:val="16"/>
          <w:szCs w:val="16"/>
        </w:rPr>
        <w:t xml:space="preserve"> Verordening (EU) 833/2014 van 31 juli 2014 betreffende beperkende maatregelen naar aanleiding van de acties van Rusland die de situatie in Oekraïne destabiliseren, zoals gewijzigd bij Besluit 2022/578 van 8 april 2022.</w:t>
      </w:r>
    </w:p>
  </w:footnote>
  <w:footnote w:id="6">
    <w:p w14:paraId="262054C6" w14:textId="77777777" w:rsidR="00152582" w:rsidRPr="00CD1B91" w:rsidRDefault="00152582" w:rsidP="00152582">
      <w:pPr>
        <w:pStyle w:val="Voetnoottekst"/>
        <w:rPr>
          <w:rFonts w:ascii="Corbel" w:hAnsi="Corbel"/>
          <w:sz w:val="16"/>
          <w:szCs w:val="16"/>
        </w:rPr>
      </w:pPr>
      <w:r w:rsidRPr="00CD1B91">
        <w:rPr>
          <w:rStyle w:val="Voetnootmarkering"/>
          <w:rFonts w:ascii="Corbel" w:hAnsi="Corbel"/>
          <w:sz w:val="16"/>
          <w:szCs w:val="16"/>
        </w:rPr>
        <w:footnoteRef/>
      </w:r>
      <w:r w:rsidRPr="00CD1B91">
        <w:rPr>
          <w:rFonts w:ascii="Corbel" w:hAnsi="Corbel"/>
          <w:sz w:val="16"/>
          <w:szCs w:val="16"/>
        </w:rPr>
        <w:t xml:space="preserve"> Voor een natuurlijke persoon houdt ‘gevestigd’ in ieder geval in ingeschreven in het bevolkingsregister, voor rechtspersonen houdt ‘gevestigd’ in ieder geval in ingeschreven in het handelsregister in Rusland.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33A7" w14:textId="77777777" w:rsidR="00757E47" w:rsidRPr="00C5696A" w:rsidRDefault="00757E47" w:rsidP="00C5696A">
    <w:pPr>
      <w:pStyle w:val="Koptekst"/>
      <w:pBdr>
        <w:bottom w:val="single" w:sz="4" w:space="0" w:color="auto"/>
      </w:pBdr>
      <w:tabs>
        <w:tab w:val="clear" w:pos="4536"/>
        <w:tab w:val="clear" w:pos="9072"/>
      </w:tabs>
      <w:rPr>
        <w:rFonts w:ascii="Corbel" w:hAnsi="Corbel"/>
        <w:sz w:val="20"/>
      </w:rPr>
    </w:pPr>
    <w:r w:rsidRPr="00C5696A">
      <w:rPr>
        <w:rFonts w:ascii="Corbel" w:hAnsi="Corbel"/>
        <w:sz w:val="18"/>
        <w:szCs w:val="18"/>
      </w:rPr>
      <w:t>A</w:t>
    </w:r>
    <w:r>
      <w:rPr>
        <w:rFonts w:ascii="Corbel" w:hAnsi="Corbel"/>
        <w:sz w:val="18"/>
        <w:szCs w:val="18"/>
      </w:rPr>
      <w:t xml:space="preserve">anbestedingsleidraad </w:t>
    </w:r>
    <w:sdt>
      <w:sdtPr>
        <w:rPr>
          <w:rFonts w:ascii="Corbel" w:hAnsi="Corbel"/>
          <w:sz w:val="18"/>
          <w:szCs w:val="18"/>
        </w:rPr>
        <w:id w:val="1047882138"/>
        <w:placeholder>
          <w:docPart w:val="15C1A8BB93314E7DAE22AD9073093FA4"/>
        </w:placeholder>
      </w:sdtPr>
      <w:sdtEndPr/>
      <w:sdtContent>
        <w:r w:rsidRPr="00142431">
          <w:rPr>
            <w:rFonts w:ascii="Corbel" w:hAnsi="Corbel"/>
            <w:sz w:val="18"/>
            <w:szCs w:val="18"/>
          </w:rPr>
          <w:t>&lt;titel&gt;</w:t>
        </w:r>
      </w:sdtContent>
    </w:sdt>
    <w:r w:rsidRPr="00142431">
      <w:rPr>
        <w:rFonts w:ascii="Corbel" w:hAnsi="Corbel"/>
        <w:sz w:val="18"/>
        <w:szCs w:val="18"/>
      </w:rPr>
      <w:t xml:space="preserve"> </w:t>
    </w:r>
    <w:sdt>
      <w:sdtPr>
        <w:rPr>
          <w:rFonts w:ascii="Corbel" w:hAnsi="Corbel"/>
          <w:sz w:val="18"/>
          <w:szCs w:val="18"/>
        </w:rPr>
        <w:id w:val="-1592235171"/>
        <w:placeholder>
          <w:docPart w:val="AA062F964F38489884A834DF4571F983"/>
        </w:placeholder>
      </w:sdtPr>
      <w:sdtEndPr/>
      <w:sdtContent>
        <w:r w:rsidRPr="00142431">
          <w:rPr>
            <w:rFonts w:ascii="Corbel" w:hAnsi="Corbel"/>
            <w:sz w:val="18"/>
            <w:szCs w:val="18"/>
          </w:rPr>
          <w:t>&lt;</w:t>
        </w:r>
        <w:r>
          <w:rPr>
            <w:rFonts w:ascii="Corbel" w:hAnsi="Corbel"/>
            <w:sz w:val="18"/>
            <w:szCs w:val="18"/>
          </w:rPr>
          <w:t>kenmerk</w:t>
        </w:r>
        <w:r w:rsidRPr="00142431">
          <w:rPr>
            <w:rFonts w:ascii="Corbel" w:hAnsi="Corbel"/>
            <w:sz w:val="18"/>
            <w:szCs w:val="18"/>
          </w:rPr>
          <w:t>&gt;</w:t>
        </w:r>
      </w:sdtContent>
    </w:sdt>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0BF73861" w14:textId="77777777" w:rsidR="00757E47" w:rsidRPr="00CF4485" w:rsidRDefault="00757E47"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sdt>
      <w:sdtPr>
        <w:rPr>
          <w:rFonts w:ascii="Corbel" w:hAnsi="Corbel"/>
          <w:sz w:val="18"/>
          <w:szCs w:val="18"/>
        </w:rPr>
        <w:id w:val="953682026"/>
        <w:placeholder>
          <w:docPart w:val="D9EA3C9DB41D430D854662B2F203CCDE"/>
        </w:placeholder>
      </w:sdtPr>
      <w:sdtEndPr/>
      <w:sdtContent>
        <w:r w:rsidRPr="00142431">
          <w:rPr>
            <w:rFonts w:ascii="Corbel" w:hAnsi="Corbel"/>
            <w:sz w:val="18"/>
            <w:szCs w:val="18"/>
          </w:rPr>
          <w:t>&lt;</w:t>
        </w:r>
        <w:r>
          <w:rPr>
            <w:rFonts w:ascii="Corbel" w:hAnsi="Corbel"/>
            <w:sz w:val="18"/>
            <w:szCs w:val="18"/>
          </w:rPr>
          <w:t>Flevoland/Noord-Holland/Utrecht</w:t>
        </w:r>
        <w:r w:rsidRPr="00142431">
          <w:rPr>
            <w:rFonts w:ascii="Corbel" w:hAnsi="Corbel"/>
            <w:sz w:val="18"/>
            <w:szCs w:val="18"/>
          </w:rPr>
          <w:t>&gt;</w:t>
        </w:r>
      </w:sdtContent>
    </w:sdt>
    <w:r w:rsidRPr="00C5696A">
      <w:tab/>
    </w:r>
    <w:r w:rsidRPr="00C5696A">
      <w:tab/>
    </w:r>
    <w:r w:rsidRPr="007F7EDC">
      <w:rPr>
        <w:b/>
      </w:rPr>
      <w:tab/>
    </w:r>
    <w:r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AA38" w14:textId="72CFC870" w:rsidR="00757E47" w:rsidRPr="00C5696A" w:rsidRDefault="00757E47" w:rsidP="00142431">
    <w:pPr>
      <w:pStyle w:val="Koptekst"/>
      <w:pBdr>
        <w:bottom w:val="single" w:sz="4" w:space="0" w:color="auto"/>
      </w:pBdr>
      <w:tabs>
        <w:tab w:val="clear" w:pos="4536"/>
        <w:tab w:val="clear" w:pos="9072"/>
      </w:tabs>
      <w:rPr>
        <w:rFonts w:ascii="Corbel" w:hAnsi="Corbel"/>
        <w:sz w:val="20"/>
      </w:rPr>
    </w:pPr>
    <w:r w:rsidRPr="00C5696A">
      <w:rPr>
        <w:rFonts w:ascii="Corbel" w:hAnsi="Corbel"/>
        <w:sz w:val="18"/>
        <w:szCs w:val="18"/>
      </w:rPr>
      <w:t>A</w:t>
    </w:r>
    <w:r>
      <w:rPr>
        <w:rFonts w:ascii="Corbel" w:hAnsi="Corbel"/>
        <w:sz w:val="18"/>
        <w:szCs w:val="18"/>
      </w:rPr>
      <w:t xml:space="preserve">anbestedingsleidraad </w:t>
    </w:r>
    <w:sdt>
      <w:sdtPr>
        <w:rPr>
          <w:rFonts w:ascii="Corbel" w:hAnsi="Corbel"/>
          <w:sz w:val="18"/>
          <w:szCs w:val="18"/>
        </w:rPr>
        <w:id w:val="659807812"/>
      </w:sdtPr>
      <w:sdtEndPr/>
      <w:sdtContent>
        <w:r w:rsidR="004840A0">
          <w:rPr>
            <w:rFonts w:ascii="Corbel" w:hAnsi="Corbel"/>
            <w:sz w:val="18"/>
            <w:szCs w:val="18"/>
          </w:rPr>
          <w:t>Werkcoördinatie Beheer &amp; Organisatie OV-assets</w:t>
        </w:r>
      </w:sdtContent>
    </w:sdt>
    <w:r w:rsidRPr="00142431">
      <w:rPr>
        <w:rFonts w:ascii="Corbel" w:hAnsi="Corbel"/>
        <w:sz w:val="18"/>
        <w:szCs w:val="18"/>
      </w:rPr>
      <w:t xml:space="preserve"> </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2A3DFDC0" w14:textId="5A28EAAF" w:rsidR="00757E47" w:rsidRPr="00C5696A" w:rsidRDefault="00757E47" w:rsidP="00142431">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sdt>
      <w:sdtPr>
        <w:rPr>
          <w:rFonts w:ascii="Corbel" w:hAnsi="Corbel"/>
          <w:sz w:val="18"/>
          <w:szCs w:val="18"/>
        </w:rPr>
        <w:id w:val="-1318251824"/>
      </w:sdtPr>
      <w:sdtEndPr/>
      <w:sdtContent>
        <w:r>
          <w:rPr>
            <w:rFonts w:ascii="Corbel" w:hAnsi="Corbel"/>
            <w:sz w:val="18"/>
            <w:szCs w:val="18"/>
          </w:rPr>
          <w:t>Utrecht</w:t>
        </w:r>
      </w:sdtContent>
    </w:sdt>
    <w:r w:rsidRPr="00C5696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068A" w14:textId="77777777" w:rsidR="00757E47" w:rsidRPr="00C5696A" w:rsidRDefault="00757E47" w:rsidP="007569FA">
    <w:pPr>
      <w:pStyle w:val="Koptekst"/>
      <w:pBdr>
        <w:bottom w:val="single" w:sz="4" w:space="0" w:color="auto"/>
      </w:pBdr>
      <w:tabs>
        <w:tab w:val="clear" w:pos="4536"/>
        <w:tab w:val="clear" w:pos="9072"/>
      </w:tabs>
      <w:rPr>
        <w:rFonts w:ascii="Corbel" w:hAnsi="Corbel"/>
        <w:sz w:val="20"/>
      </w:rPr>
    </w:pPr>
    <w:r w:rsidRPr="00C5696A">
      <w:rPr>
        <w:rFonts w:ascii="Corbel" w:hAnsi="Corbel"/>
        <w:sz w:val="18"/>
        <w:szCs w:val="18"/>
      </w:rPr>
      <w:t>A</w:t>
    </w:r>
    <w:r>
      <w:rPr>
        <w:rFonts w:ascii="Corbel" w:hAnsi="Corbel"/>
        <w:sz w:val="18"/>
        <w:szCs w:val="18"/>
      </w:rPr>
      <w:t>anbestedingsleidraad Werkcoördinatie Openbaar Vervoer 11037</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5ED9B61F" w14:textId="77777777" w:rsidR="00757E47" w:rsidRPr="00CF4485" w:rsidRDefault="00757E47"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Pr>
        <w:rFonts w:ascii="Corbel" w:hAnsi="Corbel"/>
        <w:sz w:val="18"/>
        <w:szCs w:val="18"/>
      </w:rPr>
      <w:t>Utrecht</w:t>
    </w:r>
    <w:r w:rsidRPr="007F7EDC">
      <w:rPr>
        <w:b/>
      </w:rPr>
      <w:tab/>
    </w:r>
    <w:r w:rsidRPr="007F7EDC">
      <w:rPr>
        <w:b/>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162A" w14:textId="61DECEB5" w:rsidR="00757E47" w:rsidRPr="00C5696A" w:rsidRDefault="00757E47" w:rsidP="00142431">
    <w:pPr>
      <w:pStyle w:val="Koptekst"/>
      <w:pBdr>
        <w:bottom w:val="single" w:sz="4" w:space="0" w:color="auto"/>
      </w:pBdr>
      <w:tabs>
        <w:tab w:val="clear" w:pos="4536"/>
        <w:tab w:val="clear" w:pos="9072"/>
      </w:tabs>
      <w:rPr>
        <w:rFonts w:ascii="Corbel" w:hAnsi="Corbel"/>
        <w:sz w:val="20"/>
      </w:rPr>
    </w:pPr>
    <w:r w:rsidRPr="00C5696A">
      <w:rPr>
        <w:rFonts w:ascii="Corbel" w:hAnsi="Corbel"/>
        <w:sz w:val="18"/>
        <w:szCs w:val="18"/>
      </w:rPr>
      <w:t>A</w:t>
    </w:r>
    <w:r>
      <w:rPr>
        <w:rFonts w:ascii="Corbel" w:hAnsi="Corbel"/>
        <w:sz w:val="18"/>
        <w:szCs w:val="18"/>
      </w:rPr>
      <w:t xml:space="preserve">anbestedingsleidraad </w:t>
    </w:r>
    <w:sdt>
      <w:sdtPr>
        <w:rPr>
          <w:rFonts w:ascii="Corbel" w:hAnsi="Corbel"/>
          <w:sz w:val="18"/>
          <w:szCs w:val="18"/>
        </w:rPr>
        <w:id w:val="875512388"/>
      </w:sdtPr>
      <w:sdtEndPr/>
      <w:sdtContent>
        <w:r w:rsidR="004840A0">
          <w:rPr>
            <w:rFonts w:ascii="Corbel" w:hAnsi="Corbel"/>
            <w:sz w:val="18"/>
            <w:szCs w:val="18"/>
          </w:rPr>
          <w:t xml:space="preserve">Werkcoördinatie Beheer &amp; </w:t>
        </w:r>
        <w:r w:rsidR="00076DE5">
          <w:rPr>
            <w:rFonts w:ascii="Corbel" w:hAnsi="Corbel"/>
            <w:sz w:val="18"/>
            <w:szCs w:val="18"/>
          </w:rPr>
          <w:t>Realisatie</w:t>
        </w:r>
        <w:r w:rsidR="004840A0">
          <w:rPr>
            <w:rFonts w:ascii="Corbel" w:hAnsi="Corbel"/>
            <w:sz w:val="18"/>
            <w:szCs w:val="18"/>
          </w:rPr>
          <w:t xml:space="preserve"> OV-assets</w:t>
        </w:r>
        <w:r w:rsidR="00534509">
          <w:rPr>
            <w:rFonts w:ascii="Corbel" w:hAnsi="Corbel"/>
            <w:sz w:val="18"/>
            <w:szCs w:val="18"/>
          </w:rPr>
          <w:t xml:space="preserve"> 22870</w:t>
        </w:r>
      </w:sdtContent>
    </w:sdt>
  </w:p>
  <w:p w14:paraId="756BF1DE" w14:textId="77777777" w:rsidR="00757E47" w:rsidRPr="00C5696A" w:rsidRDefault="00757E47" w:rsidP="00142431">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Pr>
        <w:rFonts w:ascii="Corbel" w:hAnsi="Corbel"/>
        <w:sz w:val="18"/>
        <w:szCs w:val="18"/>
      </w:rPr>
      <w:t>Utrecht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B592" w14:textId="77777777" w:rsidR="00757E47" w:rsidRDefault="00757E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3340209"/>
    <w:multiLevelType w:val="hybridMultilevel"/>
    <w:tmpl w:val="9704FF12"/>
    <w:lvl w:ilvl="0" w:tplc="D17C43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3F4279"/>
    <w:multiLevelType w:val="hybridMultilevel"/>
    <w:tmpl w:val="7882953A"/>
    <w:lvl w:ilvl="0" w:tplc="D17C437A">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8" w15:restartNumberingAfterBreak="0">
    <w:nsid w:val="086F3B31"/>
    <w:multiLevelType w:val="multilevel"/>
    <w:tmpl w:val="1EA4F3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92917B8"/>
    <w:multiLevelType w:val="multilevel"/>
    <w:tmpl w:val="3416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9E105D"/>
    <w:multiLevelType w:val="multilevel"/>
    <w:tmpl w:val="D29A10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A2A0F7E"/>
    <w:multiLevelType w:val="hybridMultilevel"/>
    <w:tmpl w:val="2F16D5F2"/>
    <w:lvl w:ilvl="0" w:tplc="D17C437A">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2" w15:restartNumberingAfterBreak="0">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13" w15:restartNumberingAfterBreak="0">
    <w:nsid w:val="0C2F1DE7"/>
    <w:multiLevelType w:val="singleLevel"/>
    <w:tmpl w:val="2102C708"/>
    <w:lvl w:ilvl="0">
      <w:start w:val="1"/>
      <w:numFmt w:val="decimal"/>
      <w:lvlText w:val="%1."/>
      <w:lvlJc w:val="left"/>
      <w:pPr>
        <w:tabs>
          <w:tab w:val="num" w:pos="720"/>
        </w:tabs>
        <w:ind w:left="720" w:hanging="360"/>
      </w:pPr>
      <w:rPr>
        <w:b w:val="0"/>
      </w:rPr>
    </w:lvl>
  </w:abstractNum>
  <w:abstractNum w:abstractNumId="14" w15:restartNumberingAfterBreak="0">
    <w:nsid w:val="0C7E7528"/>
    <w:multiLevelType w:val="multilevel"/>
    <w:tmpl w:val="A470E674"/>
    <w:lvl w:ilvl="0">
      <w:start w:val="3"/>
      <w:numFmt w:val="lowerLetter"/>
      <w:lvlText w:val="%1."/>
      <w:lvlJc w:val="left"/>
      <w:pPr>
        <w:tabs>
          <w:tab w:val="num" w:pos="1069"/>
        </w:tabs>
        <w:ind w:left="1069" w:hanging="360"/>
      </w:pPr>
    </w:lvl>
    <w:lvl w:ilvl="1" w:tentative="1">
      <w:start w:val="1"/>
      <w:numFmt w:val="lowerLetter"/>
      <w:lvlText w:val="%2."/>
      <w:lvlJc w:val="left"/>
      <w:pPr>
        <w:tabs>
          <w:tab w:val="num" w:pos="1789"/>
        </w:tabs>
        <w:ind w:left="1789" w:hanging="360"/>
      </w:pPr>
    </w:lvl>
    <w:lvl w:ilvl="2" w:tentative="1">
      <w:start w:val="1"/>
      <w:numFmt w:val="lowerLetter"/>
      <w:lvlText w:val="%3."/>
      <w:lvlJc w:val="left"/>
      <w:pPr>
        <w:tabs>
          <w:tab w:val="num" w:pos="2509"/>
        </w:tabs>
        <w:ind w:left="2509" w:hanging="360"/>
      </w:pPr>
    </w:lvl>
    <w:lvl w:ilvl="3" w:tentative="1">
      <w:start w:val="1"/>
      <w:numFmt w:val="lowerLetter"/>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Letter"/>
      <w:lvlText w:val="%6."/>
      <w:lvlJc w:val="left"/>
      <w:pPr>
        <w:tabs>
          <w:tab w:val="num" w:pos="4669"/>
        </w:tabs>
        <w:ind w:left="4669" w:hanging="360"/>
      </w:pPr>
    </w:lvl>
    <w:lvl w:ilvl="6" w:tentative="1">
      <w:start w:val="1"/>
      <w:numFmt w:val="lowerLetter"/>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Letter"/>
      <w:lvlText w:val="%9."/>
      <w:lvlJc w:val="left"/>
      <w:pPr>
        <w:tabs>
          <w:tab w:val="num" w:pos="6829"/>
        </w:tabs>
        <w:ind w:left="6829" w:hanging="360"/>
      </w:pPr>
    </w:lvl>
  </w:abstractNum>
  <w:abstractNum w:abstractNumId="15" w15:restartNumberingAfterBreak="0">
    <w:nsid w:val="0D760E39"/>
    <w:multiLevelType w:val="multilevel"/>
    <w:tmpl w:val="8BD04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9E645F"/>
    <w:multiLevelType w:val="multilevel"/>
    <w:tmpl w:val="D408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2479EE"/>
    <w:multiLevelType w:val="multilevel"/>
    <w:tmpl w:val="E4B45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490605"/>
    <w:multiLevelType w:val="hybridMultilevel"/>
    <w:tmpl w:val="AB02DD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FFB4247"/>
    <w:multiLevelType w:val="multilevel"/>
    <w:tmpl w:val="AF143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5A579D"/>
    <w:multiLevelType w:val="multilevel"/>
    <w:tmpl w:val="C3F41266"/>
    <w:lvl w:ilvl="0">
      <w:start w:val="3"/>
      <w:numFmt w:val="lowerLetter"/>
      <w:lvlText w:val="%1."/>
      <w:lvlJc w:val="left"/>
      <w:pPr>
        <w:tabs>
          <w:tab w:val="num" w:pos="1069"/>
        </w:tabs>
        <w:ind w:left="1069" w:hanging="360"/>
      </w:pPr>
    </w:lvl>
    <w:lvl w:ilvl="1" w:tentative="1">
      <w:start w:val="1"/>
      <w:numFmt w:val="lowerLetter"/>
      <w:lvlText w:val="%2."/>
      <w:lvlJc w:val="left"/>
      <w:pPr>
        <w:tabs>
          <w:tab w:val="num" w:pos="1789"/>
        </w:tabs>
        <w:ind w:left="1789" w:hanging="360"/>
      </w:pPr>
    </w:lvl>
    <w:lvl w:ilvl="2" w:tentative="1">
      <w:start w:val="1"/>
      <w:numFmt w:val="lowerLetter"/>
      <w:lvlText w:val="%3."/>
      <w:lvlJc w:val="left"/>
      <w:pPr>
        <w:tabs>
          <w:tab w:val="num" w:pos="2509"/>
        </w:tabs>
        <w:ind w:left="2509" w:hanging="360"/>
      </w:pPr>
    </w:lvl>
    <w:lvl w:ilvl="3" w:tentative="1">
      <w:start w:val="1"/>
      <w:numFmt w:val="lowerLetter"/>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Letter"/>
      <w:lvlText w:val="%6."/>
      <w:lvlJc w:val="left"/>
      <w:pPr>
        <w:tabs>
          <w:tab w:val="num" w:pos="4669"/>
        </w:tabs>
        <w:ind w:left="4669" w:hanging="360"/>
      </w:pPr>
    </w:lvl>
    <w:lvl w:ilvl="6" w:tentative="1">
      <w:start w:val="1"/>
      <w:numFmt w:val="lowerLetter"/>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Letter"/>
      <w:lvlText w:val="%9."/>
      <w:lvlJc w:val="left"/>
      <w:pPr>
        <w:tabs>
          <w:tab w:val="num" w:pos="6829"/>
        </w:tabs>
        <w:ind w:left="6829" w:hanging="360"/>
      </w:pPr>
    </w:lvl>
  </w:abstractNum>
  <w:abstractNum w:abstractNumId="21" w15:restartNumberingAfterBreak="0">
    <w:nsid w:val="11855C04"/>
    <w:multiLevelType w:val="hybridMultilevel"/>
    <w:tmpl w:val="8A3821F2"/>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15:restartNumberingAfterBreak="0">
    <w:nsid w:val="11F87C82"/>
    <w:multiLevelType w:val="multilevel"/>
    <w:tmpl w:val="9E3832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4802B2E"/>
    <w:multiLevelType w:val="multilevel"/>
    <w:tmpl w:val="973665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6991FFC"/>
    <w:multiLevelType w:val="hybridMultilevel"/>
    <w:tmpl w:val="8D709662"/>
    <w:lvl w:ilvl="0" w:tplc="D17C43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6" w15:restartNumberingAfterBreak="0">
    <w:nsid w:val="1B0E2E7E"/>
    <w:multiLevelType w:val="multilevel"/>
    <w:tmpl w:val="8D9AC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2740E2"/>
    <w:multiLevelType w:val="hybridMultilevel"/>
    <w:tmpl w:val="B5D8A940"/>
    <w:lvl w:ilvl="0" w:tplc="D17C437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DF45372"/>
    <w:multiLevelType w:val="multilevel"/>
    <w:tmpl w:val="FB9293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E492013"/>
    <w:multiLevelType w:val="multilevel"/>
    <w:tmpl w:val="3D0092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F147B66"/>
    <w:multiLevelType w:val="multilevel"/>
    <w:tmpl w:val="9B9E7B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0AE653F"/>
    <w:multiLevelType w:val="hybridMultilevel"/>
    <w:tmpl w:val="E7704AF6"/>
    <w:lvl w:ilvl="0" w:tplc="04130017">
      <w:start w:val="1"/>
      <w:numFmt w:val="lowerLetter"/>
      <w:lvlText w:val="%1)"/>
      <w:lvlJc w:val="left"/>
      <w:pPr>
        <w:ind w:left="1494" w:hanging="360"/>
      </w:pPr>
    </w:lvl>
    <w:lvl w:ilvl="1" w:tplc="04130019">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3" w15:restartNumberingAfterBreak="0">
    <w:nsid w:val="20BA4A8B"/>
    <w:multiLevelType w:val="hybridMultilevel"/>
    <w:tmpl w:val="B4CEBF2C"/>
    <w:lvl w:ilvl="0" w:tplc="D62C1412">
      <w:start w:val="1"/>
      <w:numFmt w:val="decimal"/>
      <w:lvlText w:val="%1."/>
      <w:lvlJc w:val="left"/>
      <w:pPr>
        <w:ind w:left="1065" w:hanging="705"/>
      </w:pPr>
      <w:rPr>
        <w:rFonts w:hint="default"/>
      </w:rPr>
    </w:lvl>
    <w:lvl w:ilvl="1" w:tplc="3238150E">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12D6B6D"/>
    <w:multiLevelType w:val="hybridMultilevel"/>
    <w:tmpl w:val="1E90E674"/>
    <w:lvl w:ilvl="0" w:tplc="04130001">
      <w:start w:val="1"/>
      <w:numFmt w:val="bullet"/>
      <w:lvlText w:val=""/>
      <w:lvlJc w:val="left"/>
      <w:pPr>
        <w:ind w:left="720" w:hanging="360"/>
      </w:pPr>
      <w:rPr>
        <w:rFonts w:ascii="Symbol" w:hAnsi="Symbol" w:hint="default"/>
      </w:rPr>
    </w:lvl>
    <w:lvl w:ilvl="1" w:tplc="7268A456">
      <w:start w:val="2"/>
      <w:numFmt w:val="bullet"/>
      <w:lvlText w:val="-"/>
      <w:lvlJc w:val="left"/>
      <w:pPr>
        <w:ind w:left="1440" w:hanging="360"/>
      </w:pPr>
      <w:rPr>
        <w:rFonts w:ascii="Corbel" w:eastAsia="Times New Roman" w:hAnsi="Corbe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2FD095A"/>
    <w:multiLevelType w:val="multilevel"/>
    <w:tmpl w:val="0B063A2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3D02CBD"/>
    <w:multiLevelType w:val="multilevel"/>
    <w:tmpl w:val="3ACAB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2FB74A"/>
    <w:multiLevelType w:val="hybridMultilevel"/>
    <w:tmpl w:val="01C09860"/>
    <w:lvl w:ilvl="0" w:tplc="00288016">
      <w:start w:val="1"/>
      <w:numFmt w:val="bullet"/>
      <w:lvlText w:val=""/>
      <w:lvlJc w:val="left"/>
      <w:pPr>
        <w:ind w:left="720" w:hanging="360"/>
      </w:pPr>
      <w:rPr>
        <w:rFonts w:ascii="Symbol" w:hAnsi="Symbol" w:hint="default"/>
      </w:rPr>
    </w:lvl>
    <w:lvl w:ilvl="1" w:tplc="3F6ECA66">
      <w:start w:val="1"/>
      <w:numFmt w:val="bullet"/>
      <w:lvlText w:val="o"/>
      <w:lvlJc w:val="left"/>
      <w:pPr>
        <w:ind w:left="1440" w:hanging="360"/>
      </w:pPr>
      <w:rPr>
        <w:rFonts w:ascii="Courier New" w:hAnsi="Courier New" w:hint="default"/>
      </w:rPr>
    </w:lvl>
    <w:lvl w:ilvl="2" w:tplc="28467672">
      <w:start w:val="1"/>
      <w:numFmt w:val="bullet"/>
      <w:lvlText w:val=""/>
      <w:lvlJc w:val="left"/>
      <w:pPr>
        <w:ind w:left="2160" w:hanging="360"/>
      </w:pPr>
      <w:rPr>
        <w:rFonts w:ascii="Wingdings" w:hAnsi="Wingdings" w:hint="default"/>
      </w:rPr>
    </w:lvl>
    <w:lvl w:ilvl="3" w:tplc="670CD6C8">
      <w:start w:val="1"/>
      <w:numFmt w:val="bullet"/>
      <w:lvlText w:val=""/>
      <w:lvlJc w:val="left"/>
      <w:pPr>
        <w:ind w:left="2880" w:hanging="360"/>
      </w:pPr>
      <w:rPr>
        <w:rFonts w:ascii="Symbol" w:hAnsi="Symbol" w:hint="default"/>
      </w:rPr>
    </w:lvl>
    <w:lvl w:ilvl="4" w:tplc="50D44BDA">
      <w:start w:val="1"/>
      <w:numFmt w:val="bullet"/>
      <w:lvlText w:val="o"/>
      <w:lvlJc w:val="left"/>
      <w:pPr>
        <w:ind w:left="3600" w:hanging="360"/>
      </w:pPr>
      <w:rPr>
        <w:rFonts w:ascii="Courier New" w:hAnsi="Courier New" w:hint="default"/>
      </w:rPr>
    </w:lvl>
    <w:lvl w:ilvl="5" w:tplc="50D8FE98">
      <w:start w:val="1"/>
      <w:numFmt w:val="bullet"/>
      <w:lvlText w:val=""/>
      <w:lvlJc w:val="left"/>
      <w:pPr>
        <w:ind w:left="4320" w:hanging="360"/>
      </w:pPr>
      <w:rPr>
        <w:rFonts w:ascii="Wingdings" w:hAnsi="Wingdings" w:hint="default"/>
      </w:rPr>
    </w:lvl>
    <w:lvl w:ilvl="6" w:tplc="99D62B4A">
      <w:start w:val="1"/>
      <w:numFmt w:val="bullet"/>
      <w:lvlText w:val=""/>
      <w:lvlJc w:val="left"/>
      <w:pPr>
        <w:ind w:left="5040" w:hanging="360"/>
      </w:pPr>
      <w:rPr>
        <w:rFonts w:ascii="Symbol" w:hAnsi="Symbol" w:hint="default"/>
      </w:rPr>
    </w:lvl>
    <w:lvl w:ilvl="7" w:tplc="2970F7D6">
      <w:start w:val="1"/>
      <w:numFmt w:val="bullet"/>
      <w:lvlText w:val="o"/>
      <w:lvlJc w:val="left"/>
      <w:pPr>
        <w:ind w:left="5760" w:hanging="360"/>
      </w:pPr>
      <w:rPr>
        <w:rFonts w:ascii="Courier New" w:hAnsi="Courier New" w:hint="default"/>
      </w:rPr>
    </w:lvl>
    <w:lvl w:ilvl="8" w:tplc="915AACBE">
      <w:start w:val="1"/>
      <w:numFmt w:val="bullet"/>
      <w:lvlText w:val=""/>
      <w:lvlJc w:val="left"/>
      <w:pPr>
        <w:ind w:left="6480" w:hanging="360"/>
      </w:pPr>
      <w:rPr>
        <w:rFonts w:ascii="Wingdings" w:hAnsi="Wingdings" w:hint="default"/>
      </w:rPr>
    </w:lvl>
  </w:abstractNum>
  <w:abstractNum w:abstractNumId="38" w15:restartNumberingAfterBreak="0">
    <w:nsid w:val="25B249FB"/>
    <w:multiLevelType w:val="multilevel"/>
    <w:tmpl w:val="C37E4A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5E86E88"/>
    <w:multiLevelType w:val="multilevel"/>
    <w:tmpl w:val="6EB6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7C2664"/>
    <w:multiLevelType w:val="multilevel"/>
    <w:tmpl w:val="1C3A5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81616A1"/>
    <w:multiLevelType w:val="multilevel"/>
    <w:tmpl w:val="94BA2F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A8611E5"/>
    <w:multiLevelType w:val="multilevel"/>
    <w:tmpl w:val="5C081E7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2AC22186"/>
    <w:multiLevelType w:val="multilevel"/>
    <w:tmpl w:val="8640CF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C5D29FE"/>
    <w:multiLevelType w:val="multilevel"/>
    <w:tmpl w:val="6A00E8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CF623F0"/>
    <w:multiLevelType w:val="multilevel"/>
    <w:tmpl w:val="C038D5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2D043011"/>
    <w:multiLevelType w:val="multilevel"/>
    <w:tmpl w:val="64B28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D530F0A"/>
    <w:multiLevelType w:val="hybridMultilevel"/>
    <w:tmpl w:val="32A2DCA2"/>
    <w:lvl w:ilvl="0" w:tplc="3238150E">
      <w:start w:val="1"/>
      <w:numFmt w:val="lowerLetter"/>
      <w:lvlText w:val="%1."/>
      <w:lvlJc w:val="left"/>
      <w:pPr>
        <w:ind w:left="178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49" w15:restartNumberingAfterBreak="0">
    <w:nsid w:val="2E911C81"/>
    <w:multiLevelType w:val="multilevel"/>
    <w:tmpl w:val="AB06AED0"/>
    <w:lvl w:ilvl="0">
      <w:start w:val="1"/>
      <w:numFmt w:val="decimal"/>
      <w:pStyle w:val="Kop1"/>
      <w:lvlText w:val="Hoofdstuk %1"/>
      <w:lvlJc w:val="left"/>
      <w:pPr>
        <w:ind w:left="1277" w:hanging="851"/>
      </w:pPr>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9924" w:hanging="851"/>
      </w:pPr>
      <w:rPr>
        <w:rFonts w:ascii="Corbel" w:hAnsi="Corbel" w:hint="default"/>
        <w:b/>
        <w:i w:val="0"/>
        <w:sz w:val="18"/>
      </w:rPr>
    </w:lvl>
    <w:lvl w:ilvl="2">
      <w:start w:val="1"/>
      <w:numFmt w:val="decimal"/>
      <w:lvlText w:val="%1.%2.%3"/>
      <w:lvlJc w:val="left"/>
      <w:pPr>
        <w:ind w:left="1844"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50" w15:restartNumberingAfterBreak="0">
    <w:nsid w:val="2F307A6E"/>
    <w:multiLevelType w:val="multilevel"/>
    <w:tmpl w:val="2098EC62"/>
    <w:lvl w:ilvl="0">
      <w:start w:val="1"/>
      <w:numFmt w:val="lowerLetter"/>
      <w:lvlText w:val="%1."/>
      <w:lvlJc w:val="left"/>
      <w:pPr>
        <w:tabs>
          <w:tab w:val="num" w:pos="1069"/>
        </w:tabs>
        <w:ind w:left="1069" w:hanging="360"/>
      </w:pPr>
    </w:lvl>
    <w:lvl w:ilvl="1" w:tentative="1">
      <w:start w:val="1"/>
      <w:numFmt w:val="lowerLetter"/>
      <w:lvlText w:val="%2."/>
      <w:lvlJc w:val="left"/>
      <w:pPr>
        <w:tabs>
          <w:tab w:val="num" w:pos="1789"/>
        </w:tabs>
        <w:ind w:left="1789" w:hanging="360"/>
      </w:pPr>
    </w:lvl>
    <w:lvl w:ilvl="2" w:tentative="1">
      <w:start w:val="1"/>
      <w:numFmt w:val="lowerLetter"/>
      <w:lvlText w:val="%3."/>
      <w:lvlJc w:val="left"/>
      <w:pPr>
        <w:tabs>
          <w:tab w:val="num" w:pos="2509"/>
        </w:tabs>
        <w:ind w:left="2509" w:hanging="360"/>
      </w:pPr>
    </w:lvl>
    <w:lvl w:ilvl="3" w:tentative="1">
      <w:start w:val="1"/>
      <w:numFmt w:val="lowerLetter"/>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Letter"/>
      <w:lvlText w:val="%6."/>
      <w:lvlJc w:val="left"/>
      <w:pPr>
        <w:tabs>
          <w:tab w:val="num" w:pos="4669"/>
        </w:tabs>
        <w:ind w:left="4669" w:hanging="360"/>
      </w:pPr>
    </w:lvl>
    <w:lvl w:ilvl="6" w:tentative="1">
      <w:start w:val="1"/>
      <w:numFmt w:val="lowerLetter"/>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Letter"/>
      <w:lvlText w:val="%9."/>
      <w:lvlJc w:val="left"/>
      <w:pPr>
        <w:tabs>
          <w:tab w:val="num" w:pos="6829"/>
        </w:tabs>
        <w:ind w:left="6829" w:hanging="360"/>
      </w:pPr>
    </w:lvl>
  </w:abstractNum>
  <w:abstractNum w:abstractNumId="51" w15:restartNumberingAfterBreak="0">
    <w:nsid w:val="2FF34657"/>
    <w:multiLevelType w:val="hybridMultilevel"/>
    <w:tmpl w:val="B20E6842"/>
    <w:lvl w:ilvl="0" w:tplc="0E36A858">
      <w:start w:val="1"/>
      <w:numFmt w:val="bullet"/>
      <w:lvlText w:val=""/>
      <w:lvlJc w:val="left"/>
      <w:pPr>
        <w:ind w:left="-560" w:hanging="360"/>
      </w:pPr>
      <w:rPr>
        <w:rFonts w:ascii="Wingdings" w:hAnsi="Wingdings" w:hint="default"/>
        <w:sz w:val="18"/>
        <w:szCs w:val="18"/>
      </w:rPr>
    </w:lvl>
    <w:lvl w:ilvl="1" w:tplc="04130003" w:tentative="1">
      <w:start w:val="1"/>
      <w:numFmt w:val="bullet"/>
      <w:lvlText w:val="o"/>
      <w:lvlJc w:val="left"/>
      <w:pPr>
        <w:ind w:left="160" w:hanging="360"/>
      </w:pPr>
      <w:rPr>
        <w:rFonts w:ascii="Courier New" w:hAnsi="Courier New" w:cs="Courier New" w:hint="default"/>
      </w:rPr>
    </w:lvl>
    <w:lvl w:ilvl="2" w:tplc="04130005" w:tentative="1">
      <w:start w:val="1"/>
      <w:numFmt w:val="bullet"/>
      <w:lvlText w:val=""/>
      <w:lvlJc w:val="left"/>
      <w:pPr>
        <w:ind w:left="880" w:hanging="360"/>
      </w:pPr>
      <w:rPr>
        <w:rFonts w:ascii="Wingdings" w:hAnsi="Wingdings" w:hint="default"/>
      </w:rPr>
    </w:lvl>
    <w:lvl w:ilvl="3" w:tplc="04130001" w:tentative="1">
      <w:start w:val="1"/>
      <w:numFmt w:val="bullet"/>
      <w:lvlText w:val=""/>
      <w:lvlJc w:val="left"/>
      <w:pPr>
        <w:ind w:left="1600" w:hanging="360"/>
      </w:pPr>
      <w:rPr>
        <w:rFonts w:ascii="Symbol" w:hAnsi="Symbol" w:hint="default"/>
      </w:rPr>
    </w:lvl>
    <w:lvl w:ilvl="4" w:tplc="04130003" w:tentative="1">
      <w:start w:val="1"/>
      <w:numFmt w:val="bullet"/>
      <w:lvlText w:val="o"/>
      <w:lvlJc w:val="left"/>
      <w:pPr>
        <w:ind w:left="2320" w:hanging="360"/>
      </w:pPr>
      <w:rPr>
        <w:rFonts w:ascii="Courier New" w:hAnsi="Courier New" w:cs="Courier New" w:hint="default"/>
      </w:rPr>
    </w:lvl>
    <w:lvl w:ilvl="5" w:tplc="04130005" w:tentative="1">
      <w:start w:val="1"/>
      <w:numFmt w:val="bullet"/>
      <w:lvlText w:val=""/>
      <w:lvlJc w:val="left"/>
      <w:pPr>
        <w:ind w:left="3040" w:hanging="360"/>
      </w:pPr>
      <w:rPr>
        <w:rFonts w:ascii="Wingdings" w:hAnsi="Wingdings" w:hint="default"/>
      </w:rPr>
    </w:lvl>
    <w:lvl w:ilvl="6" w:tplc="04130001" w:tentative="1">
      <w:start w:val="1"/>
      <w:numFmt w:val="bullet"/>
      <w:lvlText w:val=""/>
      <w:lvlJc w:val="left"/>
      <w:pPr>
        <w:ind w:left="3760" w:hanging="360"/>
      </w:pPr>
      <w:rPr>
        <w:rFonts w:ascii="Symbol" w:hAnsi="Symbol" w:hint="default"/>
      </w:rPr>
    </w:lvl>
    <w:lvl w:ilvl="7" w:tplc="04130003" w:tentative="1">
      <w:start w:val="1"/>
      <w:numFmt w:val="bullet"/>
      <w:lvlText w:val="o"/>
      <w:lvlJc w:val="left"/>
      <w:pPr>
        <w:ind w:left="4480" w:hanging="360"/>
      </w:pPr>
      <w:rPr>
        <w:rFonts w:ascii="Courier New" w:hAnsi="Courier New" w:cs="Courier New" w:hint="default"/>
      </w:rPr>
    </w:lvl>
    <w:lvl w:ilvl="8" w:tplc="04130005" w:tentative="1">
      <w:start w:val="1"/>
      <w:numFmt w:val="bullet"/>
      <w:lvlText w:val=""/>
      <w:lvlJc w:val="left"/>
      <w:pPr>
        <w:ind w:left="5200" w:hanging="360"/>
      </w:pPr>
      <w:rPr>
        <w:rFonts w:ascii="Wingdings" w:hAnsi="Wingdings" w:hint="default"/>
      </w:rPr>
    </w:lvl>
  </w:abstractNum>
  <w:abstractNum w:abstractNumId="52" w15:restartNumberingAfterBreak="0">
    <w:nsid w:val="30FF540B"/>
    <w:multiLevelType w:val="hybridMultilevel"/>
    <w:tmpl w:val="F4004D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318B57DA"/>
    <w:multiLevelType w:val="multilevel"/>
    <w:tmpl w:val="3F668F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55" w15:restartNumberingAfterBreak="0">
    <w:nsid w:val="34931C3E"/>
    <w:multiLevelType w:val="multilevel"/>
    <w:tmpl w:val="5E0676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57" w15:restartNumberingAfterBreak="0">
    <w:nsid w:val="34BC56BD"/>
    <w:multiLevelType w:val="multilevel"/>
    <w:tmpl w:val="C9289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52B7940"/>
    <w:multiLevelType w:val="multilevel"/>
    <w:tmpl w:val="BA7A8B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66D3C6E"/>
    <w:multiLevelType w:val="hybridMultilevel"/>
    <w:tmpl w:val="33BC17CA"/>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36DD6DC6"/>
    <w:multiLevelType w:val="hybridMultilevel"/>
    <w:tmpl w:val="14D462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37516579"/>
    <w:multiLevelType w:val="multilevel"/>
    <w:tmpl w:val="520ADB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9151DD1"/>
    <w:multiLevelType w:val="multilevel"/>
    <w:tmpl w:val="0F3CA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F8E7A71"/>
    <w:multiLevelType w:val="hybridMultilevel"/>
    <w:tmpl w:val="0ED69D02"/>
    <w:lvl w:ilvl="0" w:tplc="C43A7EAA">
      <w:start w:val="1"/>
      <w:numFmt w:val="decimal"/>
      <w:lvlText w:val="%1."/>
      <w:lvlJc w:val="left"/>
      <w:pPr>
        <w:ind w:left="720" w:hanging="360"/>
      </w:pPr>
      <w:rPr>
        <w:rFonts w:hint="default"/>
        <w:sz w:val="18"/>
        <w:szCs w:val="1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403E5AD9"/>
    <w:multiLevelType w:val="multilevel"/>
    <w:tmpl w:val="1FA212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41179F6F"/>
    <w:multiLevelType w:val="hybridMultilevel"/>
    <w:tmpl w:val="A266C2EA"/>
    <w:lvl w:ilvl="0" w:tplc="26D404A6">
      <w:start w:val="1"/>
      <w:numFmt w:val="bullet"/>
      <w:lvlText w:val=""/>
      <w:lvlJc w:val="left"/>
      <w:pPr>
        <w:ind w:left="720" w:hanging="360"/>
      </w:pPr>
      <w:rPr>
        <w:rFonts w:ascii="Symbol" w:hAnsi="Symbol" w:hint="default"/>
      </w:rPr>
    </w:lvl>
    <w:lvl w:ilvl="1" w:tplc="BF4EB01E">
      <w:start w:val="1"/>
      <w:numFmt w:val="bullet"/>
      <w:lvlText w:val="o"/>
      <w:lvlJc w:val="left"/>
      <w:pPr>
        <w:ind w:left="1440" w:hanging="360"/>
      </w:pPr>
      <w:rPr>
        <w:rFonts w:ascii="Courier New" w:hAnsi="Courier New" w:hint="default"/>
      </w:rPr>
    </w:lvl>
    <w:lvl w:ilvl="2" w:tplc="021C506E">
      <w:start w:val="1"/>
      <w:numFmt w:val="bullet"/>
      <w:lvlText w:val=""/>
      <w:lvlJc w:val="left"/>
      <w:pPr>
        <w:ind w:left="2160" w:hanging="360"/>
      </w:pPr>
      <w:rPr>
        <w:rFonts w:ascii="Wingdings" w:hAnsi="Wingdings" w:hint="default"/>
      </w:rPr>
    </w:lvl>
    <w:lvl w:ilvl="3" w:tplc="1B3A06DA">
      <w:start w:val="1"/>
      <w:numFmt w:val="bullet"/>
      <w:lvlText w:val=""/>
      <w:lvlJc w:val="left"/>
      <w:pPr>
        <w:ind w:left="2880" w:hanging="360"/>
      </w:pPr>
      <w:rPr>
        <w:rFonts w:ascii="Symbol" w:hAnsi="Symbol" w:hint="default"/>
      </w:rPr>
    </w:lvl>
    <w:lvl w:ilvl="4" w:tplc="4D4E09C4">
      <w:start w:val="1"/>
      <w:numFmt w:val="bullet"/>
      <w:lvlText w:val="o"/>
      <w:lvlJc w:val="left"/>
      <w:pPr>
        <w:ind w:left="3600" w:hanging="360"/>
      </w:pPr>
      <w:rPr>
        <w:rFonts w:ascii="Courier New" w:hAnsi="Courier New" w:hint="default"/>
      </w:rPr>
    </w:lvl>
    <w:lvl w:ilvl="5" w:tplc="26E44C74">
      <w:start w:val="1"/>
      <w:numFmt w:val="bullet"/>
      <w:lvlText w:val=""/>
      <w:lvlJc w:val="left"/>
      <w:pPr>
        <w:ind w:left="4320" w:hanging="360"/>
      </w:pPr>
      <w:rPr>
        <w:rFonts w:ascii="Wingdings" w:hAnsi="Wingdings" w:hint="default"/>
      </w:rPr>
    </w:lvl>
    <w:lvl w:ilvl="6" w:tplc="73D89B7E">
      <w:start w:val="1"/>
      <w:numFmt w:val="bullet"/>
      <w:lvlText w:val=""/>
      <w:lvlJc w:val="left"/>
      <w:pPr>
        <w:ind w:left="5040" w:hanging="360"/>
      </w:pPr>
      <w:rPr>
        <w:rFonts w:ascii="Symbol" w:hAnsi="Symbol" w:hint="default"/>
      </w:rPr>
    </w:lvl>
    <w:lvl w:ilvl="7" w:tplc="ACA4B01C">
      <w:start w:val="1"/>
      <w:numFmt w:val="bullet"/>
      <w:lvlText w:val="o"/>
      <w:lvlJc w:val="left"/>
      <w:pPr>
        <w:ind w:left="5760" w:hanging="360"/>
      </w:pPr>
      <w:rPr>
        <w:rFonts w:ascii="Courier New" w:hAnsi="Courier New" w:hint="default"/>
      </w:rPr>
    </w:lvl>
    <w:lvl w:ilvl="8" w:tplc="97FAED3A">
      <w:start w:val="1"/>
      <w:numFmt w:val="bullet"/>
      <w:lvlText w:val=""/>
      <w:lvlJc w:val="left"/>
      <w:pPr>
        <w:ind w:left="6480" w:hanging="360"/>
      </w:pPr>
      <w:rPr>
        <w:rFonts w:ascii="Wingdings" w:hAnsi="Wingdings" w:hint="default"/>
      </w:rPr>
    </w:lvl>
  </w:abstractNum>
  <w:abstractNum w:abstractNumId="66" w15:restartNumberingAfterBreak="0">
    <w:nsid w:val="42255593"/>
    <w:multiLevelType w:val="multilevel"/>
    <w:tmpl w:val="7F5ED7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23B1505"/>
    <w:multiLevelType w:val="singleLevel"/>
    <w:tmpl w:val="2102C708"/>
    <w:lvl w:ilvl="0">
      <w:start w:val="1"/>
      <w:numFmt w:val="decimal"/>
      <w:lvlText w:val="%1."/>
      <w:lvlJc w:val="left"/>
      <w:pPr>
        <w:tabs>
          <w:tab w:val="num" w:pos="720"/>
        </w:tabs>
        <w:ind w:left="720" w:hanging="360"/>
      </w:pPr>
      <w:rPr>
        <w:b w:val="0"/>
      </w:rPr>
    </w:lvl>
  </w:abstractNum>
  <w:abstractNum w:abstractNumId="68" w15:restartNumberingAfterBreak="0">
    <w:nsid w:val="4391605A"/>
    <w:multiLevelType w:val="multilevel"/>
    <w:tmpl w:val="3F66A0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3927CF1"/>
    <w:multiLevelType w:val="multilevel"/>
    <w:tmpl w:val="DFCC4608"/>
    <w:lvl w:ilvl="0">
      <w:start w:val="2"/>
      <w:numFmt w:val="lowerLetter"/>
      <w:lvlText w:val="%1."/>
      <w:lvlJc w:val="left"/>
      <w:pPr>
        <w:tabs>
          <w:tab w:val="num" w:pos="1069"/>
        </w:tabs>
        <w:ind w:left="1069" w:hanging="360"/>
      </w:pPr>
    </w:lvl>
    <w:lvl w:ilvl="1" w:tentative="1">
      <w:start w:val="1"/>
      <w:numFmt w:val="lowerLetter"/>
      <w:lvlText w:val="%2."/>
      <w:lvlJc w:val="left"/>
      <w:pPr>
        <w:tabs>
          <w:tab w:val="num" w:pos="1789"/>
        </w:tabs>
        <w:ind w:left="1789" w:hanging="360"/>
      </w:pPr>
    </w:lvl>
    <w:lvl w:ilvl="2" w:tentative="1">
      <w:start w:val="1"/>
      <w:numFmt w:val="lowerLetter"/>
      <w:lvlText w:val="%3."/>
      <w:lvlJc w:val="left"/>
      <w:pPr>
        <w:tabs>
          <w:tab w:val="num" w:pos="2509"/>
        </w:tabs>
        <w:ind w:left="2509" w:hanging="360"/>
      </w:pPr>
    </w:lvl>
    <w:lvl w:ilvl="3" w:tentative="1">
      <w:start w:val="1"/>
      <w:numFmt w:val="lowerLetter"/>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Letter"/>
      <w:lvlText w:val="%6."/>
      <w:lvlJc w:val="left"/>
      <w:pPr>
        <w:tabs>
          <w:tab w:val="num" w:pos="4669"/>
        </w:tabs>
        <w:ind w:left="4669" w:hanging="360"/>
      </w:pPr>
    </w:lvl>
    <w:lvl w:ilvl="6" w:tentative="1">
      <w:start w:val="1"/>
      <w:numFmt w:val="lowerLetter"/>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Letter"/>
      <w:lvlText w:val="%9."/>
      <w:lvlJc w:val="left"/>
      <w:pPr>
        <w:tabs>
          <w:tab w:val="num" w:pos="6829"/>
        </w:tabs>
        <w:ind w:left="6829" w:hanging="360"/>
      </w:pPr>
    </w:lvl>
  </w:abstractNum>
  <w:abstractNum w:abstractNumId="70" w15:restartNumberingAfterBreak="0">
    <w:nsid w:val="44A821A2"/>
    <w:multiLevelType w:val="hybridMultilevel"/>
    <w:tmpl w:val="F7CA8DBA"/>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68B0FDE"/>
    <w:multiLevelType w:val="singleLevel"/>
    <w:tmpl w:val="2102C708"/>
    <w:lvl w:ilvl="0">
      <w:start w:val="1"/>
      <w:numFmt w:val="decimal"/>
      <w:lvlText w:val="%1."/>
      <w:lvlJc w:val="left"/>
      <w:pPr>
        <w:tabs>
          <w:tab w:val="num" w:pos="720"/>
        </w:tabs>
        <w:ind w:left="720" w:hanging="360"/>
      </w:pPr>
      <w:rPr>
        <w:b w:val="0"/>
      </w:rPr>
    </w:lvl>
  </w:abstractNum>
  <w:abstractNum w:abstractNumId="72" w15:restartNumberingAfterBreak="0">
    <w:nsid w:val="480F2B7B"/>
    <w:multiLevelType w:val="multilevel"/>
    <w:tmpl w:val="B01A7096"/>
    <w:lvl w:ilvl="0">
      <w:start w:val="2"/>
      <w:numFmt w:val="lowerLetter"/>
      <w:lvlText w:val="%1."/>
      <w:lvlJc w:val="left"/>
      <w:pPr>
        <w:tabs>
          <w:tab w:val="num" w:pos="1069"/>
        </w:tabs>
        <w:ind w:left="1069" w:hanging="360"/>
      </w:pPr>
    </w:lvl>
    <w:lvl w:ilvl="1" w:tentative="1">
      <w:start w:val="1"/>
      <w:numFmt w:val="lowerLetter"/>
      <w:lvlText w:val="%2."/>
      <w:lvlJc w:val="left"/>
      <w:pPr>
        <w:tabs>
          <w:tab w:val="num" w:pos="1789"/>
        </w:tabs>
        <w:ind w:left="1789" w:hanging="360"/>
      </w:pPr>
    </w:lvl>
    <w:lvl w:ilvl="2" w:tentative="1">
      <w:start w:val="1"/>
      <w:numFmt w:val="lowerLetter"/>
      <w:lvlText w:val="%3."/>
      <w:lvlJc w:val="left"/>
      <w:pPr>
        <w:tabs>
          <w:tab w:val="num" w:pos="2509"/>
        </w:tabs>
        <w:ind w:left="2509" w:hanging="360"/>
      </w:pPr>
    </w:lvl>
    <w:lvl w:ilvl="3" w:tentative="1">
      <w:start w:val="1"/>
      <w:numFmt w:val="lowerLetter"/>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Letter"/>
      <w:lvlText w:val="%6."/>
      <w:lvlJc w:val="left"/>
      <w:pPr>
        <w:tabs>
          <w:tab w:val="num" w:pos="4669"/>
        </w:tabs>
        <w:ind w:left="4669" w:hanging="360"/>
      </w:pPr>
    </w:lvl>
    <w:lvl w:ilvl="6" w:tentative="1">
      <w:start w:val="1"/>
      <w:numFmt w:val="lowerLetter"/>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Letter"/>
      <w:lvlText w:val="%9."/>
      <w:lvlJc w:val="left"/>
      <w:pPr>
        <w:tabs>
          <w:tab w:val="num" w:pos="6829"/>
        </w:tabs>
        <w:ind w:left="6829" w:hanging="360"/>
      </w:pPr>
    </w:lvl>
  </w:abstractNum>
  <w:abstractNum w:abstractNumId="73" w15:restartNumberingAfterBreak="0">
    <w:nsid w:val="48872AAC"/>
    <w:multiLevelType w:val="multilevel"/>
    <w:tmpl w:val="8BD61D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75" w15:restartNumberingAfterBreak="0">
    <w:nsid w:val="4A8B6EF8"/>
    <w:multiLevelType w:val="multilevel"/>
    <w:tmpl w:val="001A33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4BF25157"/>
    <w:multiLevelType w:val="multilevel"/>
    <w:tmpl w:val="6B9EEE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4CD96F31"/>
    <w:multiLevelType w:val="hybridMultilevel"/>
    <w:tmpl w:val="C64C019A"/>
    <w:lvl w:ilvl="0" w:tplc="04130019">
      <w:start w:val="1"/>
      <w:numFmt w:val="lowerLetter"/>
      <w:lvlText w:val="%1."/>
      <w:lvlJc w:val="left"/>
      <w:pPr>
        <w:ind w:left="720" w:hanging="360"/>
      </w:pPr>
    </w:lvl>
    <w:lvl w:ilvl="1" w:tplc="BE6A9064">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4E153D92"/>
    <w:multiLevelType w:val="multilevel"/>
    <w:tmpl w:val="849854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80" w15:restartNumberingAfterBreak="0">
    <w:nsid w:val="4E61306C"/>
    <w:multiLevelType w:val="multilevel"/>
    <w:tmpl w:val="CF5A6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18B1965"/>
    <w:multiLevelType w:val="multilevel"/>
    <w:tmpl w:val="EBD013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52C179AE"/>
    <w:multiLevelType w:val="multilevel"/>
    <w:tmpl w:val="BAAE42F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544E7AB2"/>
    <w:multiLevelType w:val="multilevel"/>
    <w:tmpl w:val="B52C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5CA6B39"/>
    <w:multiLevelType w:val="hybridMultilevel"/>
    <w:tmpl w:val="19C8847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5" w15:restartNumberingAfterBreak="0">
    <w:nsid w:val="5659534A"/>
    <w:multiLevelType w:val="hybridMultilevel"/>
    <w:tmpl w:val="76A05BBE"/>
    <w:lvl w:ilvl="0" w:tplc="522261E8">
      <w:numFmt w:val="bullet"/>
      <w:lvlText w:val="•"/>
      <w:lvlJc w:val="left"/>
      <w:pPr>
        <w:ind w:left="1065" w:hanging="705"/>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57C27FB2"/>
    <w:multiLevelType w:val="hybridMultilevel"/>
    <w:tmpl w:val="5456D3D4"/>
    <w:lvl w:ilvl="0" w:tplc="0413000F">
      <w:start w:val="1"/>
      <w:numFmt w:val="decimal"/>
      <w:lvlText w:val="%1."/>
      <w:lvlJc w:val="left"/>
      <w:pPr>
        <w:ind w:left="720" w:hanging="360"/>
      </w:pPr>
      <w:rPr>
        <w:rFonts w:hint="default"/>
      </w:rPr>
    </w:lvl>
    <w:lvl w:ilvl="1" w:tplc="EA70622E">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7" w15:restartNumberingAfterBreak="0">
    <w:nsid w:val="58574324"/>
    <w:multiLevelType w:val="multilevel"/>
    <w:tmpl w:val="FBD6E8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589B04D3"/>
    <w:multiLevelType w:val="multilevel"/>
    <w:tmpl w:val="62863E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9F962C5"/>
    <w:multiLevelType w:val="multilevel"/>
    <w:tmpl w:val="DAE8B2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C76573C"/>
    <w:multiLevelType w:val="multilevel"/>
    <w:tmpl w:val="C40E01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5ECF6683"/>
    <w:multiLevelType w:val="hybridMultilevel"/>
    <w:tmpl w:val="DFBA6A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2" w15:restartNumberingAfterBreak="0">
    <w:nsid w:val="60F01286"/>
    <w:multiLevelType w:val="multilevel"/>
    <w:tmpl w:val="90EACE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4" w15:restartNumberingAfterBreak="0">
    <w:nsid w:val="6392284D"/>
    <w:multiLevelType w:val="multilevel"/>
    <w:tmpl w:val="8D7080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63C66368"/>
    <w:multiLevelType w:val="multilevel"/>
    <w:tmpl w:val="8F8A3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40A2B8B"/>
    <w:multiLevelType w:val="multilevel"/>
    <w:tmpl w:val="39EA53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58B56F1"/>
    <w:multiLevelType w:val="multilevel"/>
    <w:tmpl w:val="55481D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8AB4707"/>
    <w:multiLevelType w:val="multilevel"/>
    <w:tmpl w:val="2DEC1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A14443A"/>
    <w:multiLevelType w:val="hybridMultilevel"/>
    <w:tmpl w:val="4D86640C"/>
    <w:lvl w:ilvl="0" w:tplc="38F8E69A">
      <w:numFmt w:val="bullet"/>
      <w:lvlText w:val="-"/>
      <w:lvlJc w:val="left"/>
      <w:pPr>
        <w:ind w:left="720" w:hanging="360"/>
      </w:pPr>
      <w:rPr>
        <w:rFonts w:ascii="Arial" w:eastAsia="Times New Roman" w:hAnsi="Arial" w:cs="Arial" w:hint="default"/>
        <w:color w:val="auto"/>
        <w:sz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0" w15:restartNumberingAfterBreak="0">
    <w:nsid w:val="6B51491C"/>
    <w:multiLevelType w:val="multilevel"/>
    <w:tmpl w:val="0A2486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102" w15:restartNumberingAfterBreak="0">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103" w15:restartNumberingAfterBreak="0">
    <w:nsid w:val="6E1E3D0E"/>
    <w:multiLevelType w:val="multilevel"/>
    <w:tmpl w:val="1952A0F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6F3A6038"/>
    <w:multiLevelType w:val="multilevel"/>
    <w:tmpl w:val="033676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6F7364C2"/>
    <w:multiLevelType w:val="multilevel"/>
    <w:tmpl w:val="6D72261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6" w15:restartNumberingAfterBreak="0">
    <w:nsid w:val="6F9034B5"/>
    <w:multiLevelType w:val="hybridMultilevel"/>
    <w:tmpl w:val="687002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7" w15:restartNumberingAfterBreak="0">
    <w:nsid w:val="73D16953"/>
    <w:multiLevelType w:val="multilevel"/>
    <w:tmpl w:val="B9C06F0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73EA35D2"/>
    <w:multiLevelType w:val="hybridMultilevel"/>
    <w:tmpl w:val="00668AF6"/>
    <w:lvl w:ilvl="0" w:tplc="04130019">
      <w:start w:val="1"/>
      <w:numFmt w:val="lowerLetter"/>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09" w15:restartNumberingAfterBreak="0">
    <w:nsid w:val="75691DE0"/>
    <w:multiLevelType w:val="multilevel"/>
    <w:tmpl w:val="9CD4DB9E"/>
    <w:lvl w:ilvl="0">
      <w:start w:val="4"/>
      <w:numFmt w:val="lowerLetter"/>
      <w:lvlText w:val="%1."/>
      <w:lvlJc w:val="left"/>
      <w:pPr>
        <w:tabs>
          <w:tab w:val="num" w:pos="1069"/>
        </w:tabs>
        <w:ind w:left="1069" w:hanging="360"/>
      </w:pPr>
    </w:lvl>
    <w:lvl w:ilvl="1" w:tentative="1">
      <w:start w:val="1"/>
      <w:numFmt w:val="lowerLetter"/>
      <w:lvlText w:val="%2."/>
      <w:lvlJc w:val="left"/>
      <w:pPr>
        <w:tabs>
          <w:tab w:val="num" w:pos="1789"/>
        </w:tabs>
        <w:ind w:left="1789" w:hanging="360"/>
      </w:pPr>
    </w:lvl>
    <w:lvl w:ilvl="2" w:tentative="1">
      <w:start w:val="1"/>
      <w:numFmt w:val="lowerLetter"/>
      <w:lvlText w:val="%3."/>
      <w:lvlJc w:val="left"/>
      <w:pPr>
        <w:tabs>
          <w:tab w:val="num" w:pos="2509"/>
        </w:tabs>
        <w:ind w:left="2509" w:hanging="360"/>
      </w:pPr>
    </w:lvl>
    <w:lvl w:ilvl="3" w:tentative="1">
      <w:start w:val="1"/>
      <w:numFmt w:val="lowerLetter"/>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Letter"/>
      <w:lvlText w:val="%6."/>
      <w:lvlJc w:val="left"/>
      <w:pPr>
        <w:tabs>
          <w:tab w:val="num" w:pos="4669"/>
        </w:tabs>
        <w:ind w:left="4669" w:hanging="360"/>
      </w:pPr>
    </w:lvl>
    <w:lvl w:ilvl="6" w:tentative="1">
      <w:start w:val="1"/>
      <w:numFmt w:val="lowerLetter"/>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Letter"/>
      <w:lvlText w:val="%9."/>
      <w:lvlJc w:val="left"/>
      <w:pPr>
        <w:tabs>
          <w:tab w:val="num" w:pos="6829"/>
        </w:tabs>
        <w:ind w:left="6829" w:hanging="360"/>
      </w:pPr>
    </w:lvl>
  </w:abstractNum>
  <w:abstractNum w:abstractNumId="110" w15:restartNumberingAfterBreak="0">
    <w:nsid w:val="784F4082"/>
    <w:multiLevelType w:val="multilevel"/>
    <w:tmpl w:val="DF52E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8814DD4"/>
    <w:multiLevelType w:val="hybridMultilevel"/>
    <w:tmpl w:val="E880FF86"/>
    <w:lvl w:ilvl="0" w:tplc="D62C1412">
      <w:start w:val="1"/>
      <w:numFmt w:val="decimal"/>
      <w:lvlText w:val="%1."/>
      <w:lvlJc w:val="left"/>
      <w:pPr>
        <w:ind w:left="1065" w:hanging="705"/>
      </w:pPr>
      <w:rPr>
        <w:rFonts w:hint="default"/>
      </w:rPr>
    </w:lvl>
    <w:lvl w:ilvl="1" w:tplc="FFFFFFFF">
      <w:start w:val="1"/>
      <w:numFmt w:val="lowerLetter"/>
      <w:lvlText w:val="%2."/>
      <w:lvlJc w:val="left"/>
      <w:pPr>
        <w:ind w:left="1785" w:hanging="705"/>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2" w15:restartNumberingAfterBreak="0">
    <w:nsid w:val="7A514E8C"/>
    <w:multiLevelType w:val="singleLevel"/>
    <w:tmpl w:val="2102C708"/>
    <w:lvl w:ilvl="0">
      <w:start w:val="1"/>
      <w:numFmt w:val="decimal"/>
      <w:lvlText w:val="%1."/>
      <w:lvlJc w:val="left"/>
      <w:pPr>
        <w:tabs>
          <w:tab w:val="num" w:pos="720"/>
        </w:tabs>
        <w:ind w:left="720" w:hanging="360"/>
      </w:pPr>
      <w:rPr>
        <w:b w:val="0"/>
      </w:rPr>
    </w:lvl>
  </w:abstractNum>
  <w:abstractNum w:abstractNumId="113" w15:restartNumberingAfterBreak="0">
    <w:nsid w:val="7C0A541F"/>
    <w:multiLevelType w:val="hybridMultilevel"/>
    <w:tmpl w:val="C3B6A06C"/>
    <w:lvl w:ilvl="0" w:tplc="D17C43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4" w15:restartNumberingAfterBreak="0">
    <w:nsid w:val="7CBF1149"/>
    <w:multiLevelType w:val="hybridMultilevel"/>
    <w:tmpl w:val="B9CA0B34"/>
    <w:lvl w:ilvl="0" w:tplc="D17C437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5" w15:restartNumberingAfterBreak="0">
    <w:nsid w:val="7EFE1ED1"/>
    <w:multiLevelType w:val="hybridMultilevel"/>
    <w:tmpl w:val="1C400ED8"/>
    <w:lvl w:ilvl="0" w:tplc="0413001B">
      <w:start w:val="1"/>
      <w:numFmt w:val="lowerRoman"/>
      <w:lvlText w:val="%1."/>
      <w:lvlJc w:val="right"/>
      <w:pPr>
        <w:ind w:left="2505" w:hanging="360"/>
      </w:pPr>
      <w:rPr>
        <w:rFonts w:hint="default"/>
      </w:rPr>
    </w:lvl>
    <w:lvl w:ilvl="1" w:tplc="FFFFFFFF" w:tentative="1">
      <w:start w:val="1"/>
      <w:numFmt w:val="bullet"/>
      <w:lvlText w:val="o"/>
      <w:lvlJc w:val="left"/>
      <w:pPr>
        <w:ind w:left="3225" w:hanging="360"/>
      </w:pPr>
      <w:rPr>
        <w:rFonts w:ascii="Courier New" w:hAnsi="Courier New" w:cs="Courier New" w:hint="default"/>
      </w:rPr>
    </w:lvl>
    <w:lvl w:ilvl="2" w:tplc="FFFFFFFF" w:tentative="1">
      <w:start w:val="1"/>
      <w:numFmt w:val="bullet"/>
      <w:lvlText w:val=""/>
      <w:lvlJc w:val="left"/>
      <w:pPr>
        <w:ind w:left="3945" w:hanging="360"/>
      </w:pPr>
      <w:rPr>
        <w:rFonts w:ascii="Wingdings" w:hAnsi="Wingdings" w:hint="default"/>
      </w:rPr>
    </w:lvl>
    <w:lvl w:ilvl="3" w:tplc="FFFFFFFF" w:tentative="1">
      <w:start w:val="1"/>
      <w:numFmt w:val="bullet"/>
      <w:lvlText w:val=""/>
      <w:lvlJc w:val="left"/>
      <w:pPr>
        <w:ind w:left="4665" w:hanging="360"/>
      </w:pPr>
      <w:rPr>
        <w:rFonts w:ascii="Symbol" w:hAnsi="Symbol" w:hint="default"/>
      </w:rPr>
    </w:lvl>
    <w:lvl w:ilvl="4" w:tplc="FFFFFFFF" w:tentative="1">
      <w:start w:val="1"/>
      <w:numFmt w:val="bullet"/>
      <w:lvlText w:val="o"/>
      <w:lvlJc w:val="left"/>
      <w:pPr>
        <w:ind w:left="5385" w:hanging="360"/>
      </w:pPr>
      <w:rPr>
        <w:rFonts w:ascii="Courier New" w:hAnsi="Courier New" w:cs="Courier New" w:hint="default"/>
      </w:rPr>
    </w:lvl>
    <w:lvl w:ilvl="5" w:tplc="FFFFFFFF" w:tentative="1">
      <w:start w:val="1"/>
      <w:numFmt w:val="bullet"/>
      <w:lvlText w:val=""/>
      <w:lvlJc w:val="left"/>
      <w:pPr>
        <w:ind w:left="6105" w:hanging="360"/>
      </w:pPr>
      <w:rPr>
        <w:rFonts w:ascii="Wingdings" w:hAnsi="Wingdings" w:hint="default"/>
      </w:rPr>
    </w:lvl>
    <w:lvl w:ilvl="6" w:tplc="FFFFFFFF" w:tentative="1">
      <w:start w:val="1"/>
      <w:numFmt w:val="bullet"/>
      <w:lvlText w:val=""/>
      <w:lvlJc w:val="left"/>
      <w:pPr>
        <w:ind w:left="6825" w:hanging="360"/>
      </w:pPr>
      <w:rPr>
        <w:rFonts w:ascii="Symbol" w:hAnsi="Symbol" w:hint="default"/>
      </w:rPr>
    </w:lvl>
    <w:lvl w:ilvl="7" w:tplc="FFFFFFFF" w:tentative="1">
      <w:start w:val="1"/>
      <w:numFmt w:val="bullet"/>
      <w:lvlText w:val="o"/>
      <w:lvlJc w:val="left"/>
      <w:pPr>
        <w:ind w:left="7545" w:hanging="360"/>
      </w:pPr>
      <w:rPr>
        <w:rFonts w:ascii="Courier New" w:hAnsi="Courier New" w:cs="Courier New" w:hint="default"/>
      </w:rPr>
    </w:lvl>
    <w:lvl w:ilvl="8" w:tplc="FFFFFFFF" w:tentative="1">
      <w:start w:val="1"/>
      <w:numFmt w:val="bullet"/>
      <w:lvlText w:val=""/>
      <w:lvlJc w:val="left"/>
      <w:pPr>
        <w:ind w:left="8265" w:hanging="360"/>
      </w:pPr>
      <w:rPr>
        <w:rFonts w:ascii="Wingdings" w:hAnsi="Wingdings" w:hint="default"/>
      </w:rPr>
    </w:lvl>
  </w:abstractNum>
  <w:num w:numId="1" w16cid:durableId="192354502">
    <w:abstractNumId w:val="25"/>
  </w:num>
  <w:num w:numId="2" w16cid:durableId="383799387">
    <w:abstractNumId w:val="79"/>
  </w:num>
  <w:num w:numId="3" w16cid:durableId="1423721180">
    <w:abstractNumId w:val="79"/>
  </w:num>
  <w:num w:numId="4" w16cid:durableId="417025328">
    <w:abstractNumId w:val="79"/>
  </w:num>
  <w:num w:numId="5" w16cid:durableId="609431469">
    <w:abstractNumId w:val="7"/>
  </w:num>
  <w:num w:numId="6" w16cid:durableId="1862205625">
    <w:abstractNumId w:val="49"/>
  </w:num>
  <w:num w:numId="7" w16cid:durableId="396362220">
    <w:abstractNumId w:val="101"/>
  </w:num>
  <w:num w:numId="8" w16cid:durableId="633372085">
    <w:abstractNumId w:val="1"/>
  </w:num>
  <w:num w:numId="9" w16cid:durableId="540558465">
    <w:abstractNumId w:val="0"/>
  </w:num>
  <w:num w:numId="10" w16cid:durableId="2105106178">
    <w:abstractNumId w:val="3"/>
  </w:num>
  <w:num w:numId="11" w16cid:durableId="900286961">
    <w:abstractNumId w:val="28"/>
  </w:num>
  <w:num w:numId="12" w16cid:durableId="1332442085">
    <w:abstractNumId w:val="51"/>
  </w:num>
  <w:num w:numId="13" w16cid:durableId="1233278297">
    <w:abstractNumId w:val="24"/>
  </w:num>
  <w:num w:numId="14" w16cid:durableId="2079596355">
    <w:abstractNumId w:val="113"/>
  </w:num>
  <w:num w:numId="15" w16cid:durableId="1834444540">
    <w:abstractNumId w:val="114"/>
  </w:num>
  <w:num w:numId="16" w16cid:durableId="1217354188">
    <w:abstractNumId w:val="93"/>
  </w:num>
  <w:num w:numId="17" w16cid:durableId="657802877">
    <w:abstractNumId w:val="70"/>
  </w:num>
  <w:num w:numId="18" w16cid:durableId="18784719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6922053">
    <w:abstractNumId w:val="54"/>
  </w:num>
  <w:num w:numId="20" w16cid:durableId="820074036">
    <w:abstractNumId w:val="12"/>
  </w:num>
  <w:num w:numId="21" w16cid:durableId="135686392">
    <w:abstractNumId w:val="112"/>
  </w:num>
  <w:num w:numId="22" w16cid:durableId="1015306937">
    <w:abstractNumId w:val="13"/>
  </w:num>
  <w:num w:numId="23" w16cid:durableId="974604532">
    <w:abstractNumId w:val="56"/>
  </w:num>
  <w:num w:numId="24" w16cid:durableId="979463412">
    <w:abstractNumId w:val="48"/>
  </w:num>
  <w:num w:numId="25" w16cid:durableId="1287854454">
    <w:abstractNumId w:val="102"/>
  </w:num>
  <w:num w:numId="26" w16cid:durableId="510990413">
    <w:abstractNumId w:val="59"/>
  </w:num>
  <w:num w:numId="27" w16cid:durableId="1430662729">
    <w:abstractNumId w:val="67"/>
  </w:num>
  <w:num w:numId="28" w16cid:durableId="92476983">
    <w:abstractNumId w:val="74"/>
  </w:num>
  <w:num w:numId="29" w16cid:durableId="96339464">
    <w:abstractNumId w:val="71"/>
  </w:num>
  <w:num w:numId="30" w16cid:durableId="1757168176">
    <w:abstractNumId w:val="27"/>
  </w:num>
  <w:num w:numId="31" w16cid:durableId="1359743189">
    <w:abstractNumId w:val="99"/>
  </w:num>
  <w:num w:numId="32" w16cid:durableId="557322412">
    <w:abstractNumId w:val="11"/>
  </w:num>
  <w:num w:numId="33" w16cid:durableId="914054476">
    <w:abstractNumId w:val="85"/>
  </w:num>
  <w:num w:numId="34" w16cid:durableId="472404665">
    <w:abstractNumId w:val="63"/>
  </w:num>
  <w:num w:numId="35" w16cid:durableId="1190490810">
    <w:abstractNumId w:val="21"/>
  </w:num>
  <w:num w:numId="36" w16cid:durableId="1026715654">
    <w:abstractNumId w:val="108"/>
  </w:num>
  <w:num w:numId="37" w16cid:durableId="522672991">
    <w:abstractNumId w:val="5"/>
  </w:num>
  <w:num w:numId="38" w16cid:durableId="776097666">
    <w:abstractNumId w:val="6"/>
  </w:num>
  <w:num w:numId="39" w16cid:durableId="1113132587">
    <w:abstractNumId w:val="23"/>
  </w:num>
  <w:num w:numId="40" w16cid:durableId="2087219020">
    <w:abstractNumId w:val="29"/>
  </w:num>
  <w:num w:numId="41" w16cid:durableId="456991428">
    <w:abstractNumId w:val="10"/>
  </w:num>
  <w:num w:numId="42" w16cid:durableId="1384020718">
    <w:abstractNumId w:val="110"/>
  </w:num>
  <w:num w:numId="43" w16cid:durableId="760832830">
    <w:abstractNumId w:val="68"/>
  </w:num>
  <w:num w:numId="44" w16cid:durableId="596599756">
    <w:abstractNumId w:val="53"/>
  </w:num>
  <w:num w:numId="45" w16cid:durableId="850993380">
    <w:abstractNumId w:val="9"/>
  </w:num>
  <w:num w:numId="46" w16cid:durableId="1553955715">
    <w:abstractNumId w:val="105"/>
  </w:num>
  <w:num w:numId="47" w16cid:durableId="1604145817">
    <w:abstractNumId w:val="72"/>
  </w:num>
  <w:num w:numId="48" w16cid:durableId="680939424">
    <w:abstractNumId w:val="20"/>
  </w:num>
  <w:num w:numId="49" w16cid:durableId="1537235912">
    <w:abstractNumId w:val="39"/>
  </w:num>
  <w:num w:numId="50" w16cid:durableId="2022507570">
    <w:abstractNumId w:val="78"/>
  </w:num>
  <w:num w:numId="51" w16cid:durableId="1999729530">
    <w:abstractNumId w:val="50"/>
  </w:num>
  <w:num w:numId="52" w16cid:durableId="166335111">
    <w:abstractNumId w:val="69"/>
  </w:num>
  <w:num w:numId="53" w16cid:durableId="1047802457">
    <w:abstractNumId w:val="14"/>
  </w:num>
  <w:num w:numId="54" w16cid:durableId="1758286234">
    <w:abstractNumId w:val="109"/>
  </w:num>
  <w:num w:numId="55" w16cid:durableId="591623492">
    <w:abstractNumId w:val="16"/>
  </w:num>
  <w:num w:numId="56" w16cid:durableId="268389246">
    <w:abstractNumId w:val="40"/>
  </w:num>
  <w:num w:numId="57" w16cid:durableId="874580913">
    <w:abstractNumId w:val="81"/>
  </w:num>
  <w:num w:numId="58" w16cid:durableId="2036955152">
    <w:abstractNumId w:val="44"/>
  </w:num>
  <w:num w:numId="59" w16cid:durableId="1377314298">
    <w:abstractNumId w:val="103"/>
  </w:num>
  <w:num w:numId="60" w16cid:durableId="1674337255">
    <w:abstractNumId w:val="35"/>
  </w:num>
  <w:num w:numId="61" w16cid:durableId="2047874839">
    <w:abstractNumId w:val="107"/>
  </w:num>
  <w:num w:numId="62" w16cid:durableId="2102486342">
    <w:abstractNumId w:val="57"/>
  </w:num>
  <w:num w:numId="63" w16cid:durableId="1071462823">
    <w:abstractNumId w:val="95"/>
  </w:num>
  <w:num w:numId="64" w16cid:durableId="1605768335">
    <w:abstractNumId w:val="38"/>
  </w:num>
  <w:num w:numId="65" w16cid:durableId="492917095">
    <w:abstractNumId w:val="73"/>
  </w:num>
  <w:num w:numId="66" w16cid:durableId="1311399230">
    <w:abstractNumId w:val="8"/>
  </w:num>
  <w:num w:numId="67" w16cid:durableId="335691282">
    <w:abstractNumId w:val="82"/>
  </w:num>
  <w:num w:numId="68" w16cid:durableId="1175806238">
    <w:abstractNumId w:val="36"/>
  </w:num>
  <w:num w:numId="69" w16cid:durableId="364796286">
    <w:abstractNumId w:val="30"/>
  </w:num>
  <w:num w:numId="70" w16cid:durableId="1991325011">
    <w:abstractNumId w:val="104"/>
  </w:num>
  <w:num w:numId="71" w16cid:durableId="1393577258">
    <w:abstractNumId w:val="90"/>
  </w:num>
  <w:num w:numId="72" w16cid:durableId="479924154">
    <w:abstractNumId w:val="76"/>
  </w:num>
  <w:num w:numId="73" w16cid:durableId="443422389">
    <w:abstractNumId w:val="19"/>
  </w:num>
  <w:num w:numId="74" w16cid:durableId="1230535922">
    <w:abstractNumId w:val="31"/>
  </w:num>
  <w:num w:numId="75" w16cid:durableId="725186113">
    <w:abstractNumId w:val="45"/>
  </w:num>
  <w:num w:numId="76" w16cid:durableId="228924095">
    <w:abstractNumId w:val="92"/>
  </w:num>
  <w:num w:numId="77" w16cid:durableId="108202302">
    <w:abstractNumId w:val="75"/>
  </w:num>
  <w:num w:numId="78" w16cid:durableId="830603389">
    <w:abstractNumId w:val="46"/>
  </w:num>
  <w:num w:numId="79" w16cid:durableId="534197646">
    <w:abstractNumId w:val="41"/>
  </w:num>
  <w:num w:numId="80" w16cid:durableId="53895090">
    <w:abstractNumId w:val="43"/>
  </w:num>
  <w:num w:numId="81" w16cid:durableId="1705865579">
    <w:abstractNumId w:val="22"/>
  </w:num>
  <w:num w:numId="82" w16cid:durableId="1722090578">
    <w:abstractNumId w:val="42"/>
  </w:num>
  <w:num w:numId="83" w16cid:durableId="663629200">
    <w:abstractNumId w:val="15"/>
  </w:num>
  <w:num w:numId="84" w16cid:durableId="1692413427">
    <w:abstractNumId w:val="89"/>
  </w:num>
  <w:num w:numId="85" w16cid:durableId="328019449">
    <w:abstractNumId w:val="88"/>
  </w:num>
  <w:num w:numId="86" w16cid:durableId="435828906">
    <w:abstractNumId w:val="61"/>
  </w:num>
  <w:num w:numId="87" w16cid:durableId="258874114">
    <w:abstractNumId w:val="100"/>
  </w:num>
  <w:num w:numId="88" w16cid:durableId="1676029983">
    <w:abstractNumId w:val="62"/>
  </w:num>
  <w:num w:numId="89" w16cid:durableId="1581258098">
    <w:abstractNumId w:val="98"/>
  </w:num>
  <w:num w:numId="90" w16cid:durableId="1920214885">
    <w:abstractNumId w:val="58"/>
  </w:num>
  <w:num w:numId="91" w16cid:durableId="749155620">
    <w:abstractNumId w:val="96"/>
  </w:num>
  <w:num w:numId="92" w16cid:durableId="782311794">
    <w:abstractNumId w:val="80"/>
  </w:num>
  <w:num w:numId="93" w16cid:durableId="1351251785">
    <w:abstractNumId w:val="55"/>
  </w:num>
  <w:num w:numId="94" w16cid:durableId="1019817354">
    <w:abstractNumId w:val="97"/>
  </w:num>
  <w:num w:numId="95" w16cid:durableId="158932344">
    <w:abstractNumId w:val="26"/>
  </w:num>
  <w:num w:numId="96" w16cid:durableId="323239921">
    <w:abstractNumId w:val="66"/>
  </w:num>
  <w:num w:numId="97" w16cid:durableId="626546499">
    <w:abstractNumId w:val="94"/>
  </w:num>
  <w:num w:numId="98" w16cid:durableId="1520002528">
    <w:abstractNumId w:val="64"/>
  </w:num>
  <w:num w:numId="99" w16cid:durableId="662048455">
    <w:abstractNumId w:val="87"/>
  </w:num>
  <w:num w:numId="100" w16cid:durableId="1439106758">
    <w:abstractNumId w:val="83"/>
  </w:num>
  <w:num w:numId="101" w16cid:durableId="672487800">
    <w:abstractNumId w:val="17"/>
  </w:num>
  <w:num w:numId="102" w16cid:durableId="1907760355">
    <w:abstractNumId w:val="91"/>
  </w:num>
  <w:num w:numId="103" w16cid:durableId="715197875">
    <w:abstractNumId w:val="60"/>
  </w:num>
  <w:num w:numId="104" w16cid:durableId="1401975062">
    <w:abstractNumId w:val="34"/>
  </w:num>
  <w:num w:numId="105" w16cid:durableId="186606110">
    <w:abstractNumId w:val="106"/>
  </w:num>
  <w:num w:numId="106" w16cid:durableId="522015217">
    <w:abstractNumId w:val="65"/>
  </w:num>
  <w:num w:numId="107" w16cid:durableId="1584530379">
    <w:abstractNumId w:val="37"/>
  </w:num>
  <w:num w:numId="108" w16cid:durableId="68112870">
    <w:abstractNumId w:val="33"/>
  </w:num>
  <w:num w:numId="109" w16cid:durableId="303238519">
    <w:abstractNumId w:val="86"/>
  </w:num>
  <w:num w:numId="110" w16cid:durableId="1207109447">
    <w:abstractNumId w:val="111"/>
  </w:num>
  <w:num w:numId="111" w16cid:durableId="454174321">
    <w:abstractNumId w:val="52"/>
  </w:num>
  <w:num w:numId="112" w16cid:durableId="1657955572">
    <w:abstractNumId w:val="77"/>
  </w:num>
  <w:num w:numId="113" w16cid:durableId="485706716">
    <w:abstractNumId w:val="18"/>
  </w:num>
  <w:num w:numId="114" w16cid:durableId="789058022">
    <w:abstractNumId w:val="115"/>
  </w:num>
  <w:num w:numId="115" w16cid:durableId="1838501700">
    <w:abstractNumId w:val="47"/>
  </w:num>
  <w:num w:numId="116" w16cid:durableId="1387339669">
    <w:abstractNumId w:val="32"/>
  </w:num>
  <w:num w:numId="117" w16cid:durableId="1843472059">
    <w:abstractNumId w:val="84"/>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yer, Reda de">
    <w15:presenceInfo w15:providerId="AD" w15:userId="S::P28650@provincie-utrecht.nl::972de77a-f091-42ae-b0b4-8b3f551dd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BE"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DF"/>
    <w:rsid w:val="00000B2D"/>
    <w:rsid w:val="000010CA"/>
    <w:rsid w:val="00001BAB"/>
    <w:rsid w:val="00002138"/>
    <w:rsid w:val="000021AE"/>
    <w:rsid w:val="000021B6"/>
    <w:rsid w:val="00002391"/>
    <w:rsid w:val="00002B78"/>
    <w:rsid w:val="000034A5"/>
    <w:rsid w:val="00003AD4"/>
    <w:rsid w:val="00003B13"/>
    <w:rsid w:val="000045D1"/>
    <w:rsid w:val="0000486E"/>
    <w:rsid w:val="00005500"/>
    <w:rsid w:val="00005502"/>
    <w:rsid w:val="00006936"/>
    <w:rsid w:val="00006B43"/>
    <w:rsid w:val="0000748A"/>
    <w:rsid w:val="00007503"/>
    <w:rsid w:val="00007AB4"/>
    <w:rsid w:val="000103D0"/>
    <w:rsid w:val="00010602"/>
    <w:rsid w:val="00010AF9"/>
    <w:rsid w:val="00010E90"/>
    <w:rsid w:val="00010EAF"/>
    <w:rsid w:val="00010FB8"/>
    <w:rsid w:val="0001117B"/>
    <w:rsid w:val="000116B5"/>
    <w:rsid w:val="00011EAC"/>
    <w:rsid w:val="000126CE"/>
    <w:rsid w:val="00012EDC"/>
    <w:rsid w:val="00013D10"/>
    <w:rsid w:val="00014560"/>
    <w:rsid w:val="00015BA4"/>
    <w:rsid w:val="00015D15"/>
    <w:rsid w:val="00015E2D"/>
    <w:rsid w:val="0001638A"/>
    <w:rsid w:val="00016AD3"/>
    <w:rsid w:val="00016FCB"/>
    <w:rsid w:val="00017EB0"/>
    <w:rsid w:val="0002064B"/>
    <w:rsid w:val="00020735"/>
    <w:rsid w:val="000211FC"/>
    <w:rsid w:val="00021453"/>
    <w:rsid w:val="00021B62"/>
    <w:rsid w:val="00021EEF"/>
    <w:rsid w:val="00022D1A"/>
    <w:rsid w:val="0002303C"/>
    <w:rsid w:val="000242D9"/>
    <w:rsid w:val="00025496"/>
    <w:rsid w:val="000257CC"/>
    <w:rsid w:val="00025859"/>
    <w:rsid w:val="0002597A"/>
    <w:rsid w:val="000259B8"/>
    <w:rsid w:val="0002607B"/>
    <w:rsid w:val="00026825"/>
    <w:rsid w:val="00026D86"/>
    <w:rsid w:val="00027276"/>
    <w:rsid w:val="00027F4B"/>
    <w:rsid w:val="000303CA"/>
    <w:rsid w:val="000305B5"/>
    <w:rsid w:val="000306E2"/>
    <w:rsid w:val="0003104F"/>
    <w:rsid w:val="000328AE"/>
    <w:rsid w:val="000336FF"/>
    <w:rsid w:val="000342F3"/>
    <w:rsid w:val="00034F6E"/>
    <w:rsid w:val="00035162"/>
    <w:rsid w:val="00035274"/>
    <w:rsid w:val="00035296"/>
    <w:rsid w:val="000355BE"/>
    <w:rsid w:val="000360BA"/>
    <w:rsid w:val="00036D79"/>
    <w:rsid w:val="00037449"/>
    <w:rsid w:val="000375D8"/>
    <w:rsid w:val="00040285"/>
    <w:rsid w:val="000417F5"/>
    <w:rsid w:val="000426D4"/>
    <w:rsid w:val="000428F6"/>
    <w:rsid w:val="00042AE0"/>
    <w:rsid w:val="00042EE5"/>
    <w:rsid w:val="00042FE2"/>
    <w:rsid w:val="00043894"/>
    <w:rsid w:val="000439BE"/>
    <w:rsid w:val="00044696"/>
    <w:rsid w:val="00045ADC"/>
    <w:rsid w:val="00047AD7"/>
    <w:rsid w:val="00047F73"/>
    <w:rsid w:val="000500B6"/>
    <w:rsid w:val="0005057C"/>
    <w:rsid w:val="00050861"/>
    <w:rsid w:val="00050FA5"/>
    <w:rsid w:val="00051072"/>
    <w:rsid w:val="000510D3"/>
    <w:rsid w:val="00051E8C"/>
    <w:rsid w:val="00052752"/>
    <w:rsid w:val="000547C4"/>
    <w:rsid w:val="0005550E"/>
    <w:rsid w:val="00055D3B"/>
    <w:rsid w:val="00057CEB"/>
    <w:rsid w:val="00057CF8"/>
    <w:rsid w:val="00060147"/>
    <w:rsid w:val="00060C68"/>
    <w:rsid w:val="00061905"/>
    <w:rsid w:val="00062FB1"/>
    <w:rsid w:val="00063560"/>
    <w:rsid w:val="00063C8E"/>
    <w:rsid w:val="00063DE1"/>
    <w:rsid w:val="000642AE"/>
    <w:rsid w:val="000649B9"/>
    <w:rsid w:val="00065021"/>
    <w:rsid w:val="00065CF7"/>
    <w:rsid w:val="000660A5"/>
    <w:rsid w:val="000679ED"/>
    <w:rsid w:val="0007199F"/>
    <w:rsid w:val="00071ADA"/>
    <w:rsid w:val="0007236B"/>
    <w:rsid w:val="00073053"/>
    <w:rsid w:val="00073601"/>
    <w:rsid w:val="00073D56"/>
    <w:rsid w:val="0007413F"/>
    <w:rsid w:val="0007448B"/>
    <w:rsid w:val="00074E37"/>
    <w:rsid w:val="0007585D"/>
    <w:rsid w:val="00076C9F"/>
    <w:rsid w:val="00076DE5"/>
    <w:rsid w:val="00077161"/>
    <w:rsid w:val="000804BE"/>
    <w:rsid w:val="00080D8D"/>
    <w:rsid w:val="00081091"/>
    <w:rsid w:val="00082EE1"/>
    <w:rsid w:val="000831B9"/>
    <w:rsid w:val="00083911"/>
    <w:rsid w:val="00083D66"/>
    <w:rsid w:val="00085C7A"/>
    <w:rsid w:val="00085D2A"/>
    <w:rsid w:val="000861C7"/>
    <w:rsid w:val="00086D45"/>
    <w:rsid w:val="000870B8"/>
    <w:rsid w:val="0008739E"/>
    <w:rsid w:val="00087D48"/>
    <w:rsid w:val="000901E0"/>
    <w:rsid w:val="00090B78"/>
    <w:rsid w:val="00090D05"/>
    <w:rsid w:val="00090E6D"/>
    <w:rsid w:val="000913EF"/>
    <w:rsid w:val="00092795"/>
    <w:rsid w:val="00092B72"/>
    <w:rsid w:val="00093B0B"/>
    <w:rsid w:val="00094876"/>
    <w:rsid w:val="000949EA"/>
    <w:rsid w:val="0009545F"/>
    <w:rsid w:val="00095AA1"/>
    <w:rsid w:val="00095C59"/>
    <w:rsid w:val="00096392"/>
    <w:rsid w:val="000972D4"/>
    <w:rsid w:val="000976E0"/>
    <w:rsid w:val="000A139F"/>
    <w:rsid w:val="000A15CB"/>
    <w:rsid w:val="000A27B4"/>
    <w:rsid w:val="000A27D0"/>
    <w:rsid w:val="000A2871"/>
    <w:rsid w:val="000A3380"/>
    <w:rsid w:val="000A47E3"/>
    <w:rsid w:val="000A5F98"/>
    <w:rsid w:val="000A60F1"/>
    <w:rsid w:val="000A629F"/>
    <w:rsid w:val="000A6471"/>
    <w:rsid w:val="000A695A"/>
    <w:rsid w:val="000A762A"/>
    <w:rsid w:val="000B0067"/>
    <w:rsid w:val="000B0C94"/>
    <w:rsid w:val="000B10FB"/>
    <w:rsid w:val="000B2FAD"/>
    <w:rsid w:val="000B3267"/>
    <w:rsid w:val="000B39DB"/>
    <w:rsid w:val="000B3E9F"/>
    <w:rsid w:val="000B4096"/>
    <w:rsid w:val="000B40E8"/>
    <w:rsid w:val="000B447B"/>
    <w:rsid w:val="000B4C27"/>
    <w:rsid w:val="000B5907"/>
    <w:rsid w:val="000B5C8C"/>
    <w:rsid w:val="000B5F6B"/>
    <w:rsid w:val="000B6478"/>
    <w:rsid w:val="000B6584"/>
    <w:rsid w:val="000B6D8F"/>
    <w:rsid w:val="000B6E8C"/>
    <w:rsid w:val="000B794E"/>
    <w:rsid w:val="000B7AA9"/>
    <w:rsid w:val="000C013F"/>
    <w:rsid w:val="000C1876"/>
    <w:rsid w:val="000C1E5C"/>
    <w:rsid w:val="000C2D2F"/>
    <w:rsid w:val="000C2E31"/>
    <w:rsid w:val="000C349B"/>
    <w:rsid w:val="000C40B9"/>
    <w:rsid w:val="000C518B"/>
    <w:rsid w:val="000C560B"/>
    <w:rsid w:val="000C588F"/>
    <w:rsid w:val="000C5F7A"/>
    <w:rsid w:val="000C64EE"/>
    <w:rsid w:val="000C7008"/>
    <w:rsid w:val="000C70F9"/>
    <w:rsid w:val="000C75A0"/>
    <w:rsid w:val="000C7828"/>
    <w:rsid w:val="000C7FE1"/>
    <w:rsid w:val="000D0263"/>
    <w:rsid w:val="000D11A1"/>
    <w:rsid w:val="000D1EFC"/>
    <w:rsid w:val="000D1F4F"/>
    <w:rsid w:val="000D45F0"/>
    <w:rsid w:val="000D7298"/>
    <w:rsid w:val="000D7873"/>
    <w:rsid w:val="000E0EA5"/>
    <w:rsid w:val="000E21B7"/>
    <w:rsid w:val="000E225E"/>
    <w:rsid w:val="000E2F19"/>
    <w:rsid w:val="000E3090"/>
    <w:rsid w:val="000E3EB0"/>
    <w:rsid w:val="000E5EC9"/>
    <w:rsid w:val="000E7088"/>
    <w:rsid w:val="000E7112"/>
    <w:rsid w:val="000E753E"/>
    <w:rsid w:val="000F03F6"/>
    <w:rsid w:val="000F062D"/>
    <w:rsid w:val="000F0887"/>
    <w:rsid w:val="000F22B0"/>
    <w:rsid w:val="000F38B6"/>
    <w:rsid w:val="000F3BF7"/>
    <w:rsid w:val="000F53A3"/>
    <w:rsid w:val="000F6FA2"/>
    <w:rsid w:val="000F736D"/>
    <w:rsid w:val="000F7C93"/>
    <w:rsid w:val="00101FB1"/>
    <w:rsid w:val="00102E0C"/>
    <w:rsid w:val="0010328B"/>
    <w:rsid w:val="0010390C"/>
    <w:rsid w:val="001039FD"/>
    <w:rsid w:val="00104B8E"/>
    <w:rsid w:val="0010526C"/>
    <w:rsid w:val="0010529D"/>
    <w:rsid w:val="00105320"/>
    <w:rsid w:val="0010574D"/>
    <w:rsid w:val="00105DA3"/>
    <w:rsid w:val="001063BB"/>
    <w:rsid w:val="00106646"/>
    <w:rsid w:val="001073DA"/>
    <w:rsid w:val="0010767C"/>
    <w:rsid w:val="00110D5C"/>
    <w:rsid w:val="00111099"/>
    <w:rsid w:val="00111489"/>
    <w:rsid w:val="0011166B"/>
    <w:rsid w:val="001117AA"/>
    <w:rsid w:val="0011229C"/>
    <w:rsid w:val="0011297E"/>
    <w:rsid w:val="00113724"/>
    <w:rsid w:val="00113DC0"/>
    <w:rsid w:val="00113DE9"/>
    <w:rsid w:val="00113E6E"/>
    <w:rsid w:val="00113FD8"/>
    <w:rsid w:val="00114A5C"/>
    <w:rsid w:val="00115015"/>
    <w:rsid w:val="001169DC"/>
    <w:rsid w:val="0011707E"/>
    <w:rsid w:val="0011761C"/>
    <w:rsid w:val="00120DA2"/>
    <w:rsid w:val="0012157A"/>
    <w:rsid w:val="00121588"/>
    <w:rsid w:val="001220C5"/>
    <w:rsid w:val="00122505"/>
    <w:rsid w:val="0012293E"/>
    <w:rsid w:val="00122DC5"/>
    <w:rsid w:val="00122ECE"/>
    <w:rsid w:val="0012334E"/>
    <w:rsid w:val="00123403"/>
    <w:rsid w:val="00123F4C"/>
    <w:rsid w:val="00124266"/>
    <w:rsid w:val="00125743"/>
    <w:rsid w:val="00125ADB"/>
    <w:rsid w:val="001260D4"/>
    <w:rsid w:val="00126219"/>
    <w:rsid w:val="0012645F"/>
    <w:rsid w:val="001264D6"/>
    <w:rsid w:val="00126A7B"/>
    <w:rsid w:val="00126C8D"/>
    <w:rsid w:val="00127386"/>
    <w:rsid w:val="00130802"/>
    <w:rsid w:val="00130BDB"/>
    <w:rsid w:val="00132096"/>
    <w:rsid w:val="001329ED"/>
    <w:rsid w:val="00132AE8"/>
    <w:rsid w:val="001331C1"/>
    <w:rsid w:val="0013468A"/>
    <w:rsid w:val="001351F2"/>
    <w:rsid w:val="0013558D"/>
    <w:rsid w:val="001358C4"/>
    <w:rsid w:val="001374E4"/>
    <w:rsid w:val="00141890"/>
    <w:rsid w:val="001418B5"/>
    <w:rsid w:val="00141D99"/>
    <w:rsid w:val="00142431"/>
    <w:rsid w:val="001424FE"/>
    <w:rsid w:val="001428C6"/>
    <w:rsid w:val="001428E6"/>
    <w:rsid w:val="00142B21"/>
    <w:rsid w:val="00142F66"/>
    <w:rsid w:val="00144228"/>
    <w:rsid w:val="00145F6C"/>
    <w:rsid w:val="0014644E"/>
    <w:rsid w:val="00147CCD"/>
    <w:rsid w:val="00150262"/>
    <w:rsid w:val="00150551"/>
    <w:rsid w:val="0015082A"/>
    <w:rsid w:val="00151218"/>
    <w:rsid w:val="001513AD"/>
    <w:rsid w:val="001514E3"/>
    <w:rsid w:val="0015234C"/>
    <w:rsid w:val="00152582"/>
    <w:rsid w:val="00152E67"/>
    <w:rsid w:val="00153AD8"/>
    <w:rsid w:val="001547B6"/>
    <w:rsid w:val="00154DA2"/>
    <w:rsid w:val="0015517E"/>
    <w:rsid w:val="00155390"/>
    <w:rsid w:val="00155BD1"/>
    <w:rsid w:val="00156C7F"/>
    <w:rsid w:val="00156E1D"/>
    <w:rsid w:val="001571E5"/>
    <w:rsid w:val="0016079D"/>
    <w:rsid w:val="0016089D"/>
    <w:rsid w:val="00160991"/>
    <w:rsid w:val="00160A57"/>
    <w:rsid w:val="0016102A"/>
    <w:rsid w:val="001613B1"/>
    <w:rsid w:val="001627EF"/>
    <w:rsid w:val="0016354C"/>
    <w:rsid w:val="0016368C"/>
    <w:rsid w:val="00163BEF"/>
    <w:rsid w:val="00164826"/>
    <w:rsid w:val="00164AAC"/>
    <w:rsid w:val="00164DF1"/>
    <w:rsid w:val="00166AAA"/>
    <w:rsid w:val="00167CD7"/>
    <w:rsid w:val="00170B79"/>
    <w:rsid w:val="001715AE"/>
    <w:rsid w:val="00171B72"/>
    <w:rsid w:val="001720F6"/>
    <w:rsid w:val="00172180"/>
    <w:rsid w:val="001729BC"/>
    <w:rsid w:val="0017377B"/>
    <w:rsid w:val="00173894"/>
    <w:rsid w:val="00173F5C"/>
    <w:rsid w:val="001747A1"/>
    <w:rsid w:val="00174BAE"/>
    <w:rsid w:val="00175F68"/>
    <w:rsid w:val="00176425"/>
    <w:rsid w:val="00180B64"/>
    <w:rsid w:val="00181302"/>
    <w:rsid w:val="0018134C"/>
    <w:rsid w:val="0018197C"/>
    <w:rsid w:val="001822D5"/>
    <w:rsid w:val="00182828"/>
    <w:rsid w:val="0018300C"/>
    <w:rsid w:val="00184745"/>
    <w:rsid w:val="00184862"/>
    <w:rsid w:val="00184A0A"/>
    <w:rsid w:val="00184FB3"/>
    <w:rsid w:val="001850DA"/>
    <w:rsid w:val="001861DE"/>
    <w:rsid w:val="001871BF"/>
    <w:rsid w:val="001901BF"/>
    <w:rsid w:val="0019030C"/>
    <w:rsid w:val="00190829"/>
    <w:rsid w:val="001909A0"/>
    <w:rsid w:val="00190B1C"/>
    <w:rsid w:val="00190EE1"/>
    <w:rsid w:val="00191092"/>
    <w:rsid w:val="0019261A"/>
    <w:rsid w:val="0019311C"/>
    <w:rsid w:val="0019347F"/>
    <w:rsid w:val="00193CA2"/>
    <w:rsid w:val="00193CCD"/>
    <w:rsid w:val="001940F4"/>
    <w:rsid w:val="001949CE"/>
    <w:rsid w:val="00194CDF"/>
    <w:rsid w:val="0019509A"/>
    <w:rsid w:val="001951B7"/>
    <w:rsid w:val="00195EF3"/>
    <w:rsid w:val="001962CB"/>
    <w:rsid w:val="001969B2"/>
    <w:rsid w:val="00196C24"/>
    <w:rsid w:val="001A014B"/>
    <w:rsid w:val="001A0BE1"/>
    <w:rsid w:val="001A1621"/>
    <w:rsid w:val="001A17B8"/>
    <w:rsid w:val="001A1AEE"/>
    <w:rsid w:val="001A1F1F"/>
    <w:rsid w:val="001A1FF7"/>
    <w:rsid w:val="001A22C5"/>
    <w:rsid w:val="001A4878"/>
    <w:rsid w:val="001A4EB4"/>
    <w:rsid w:val="001A554B"/>
    <w:rsid w:val="001A5879"/>
    <w:rsid w:val="001A59EF"/>
    <w:rsid w:val="001A5D17"/>
    <w:rsid w:val="001A5DB1"/>
    <w:rsid w:val="001A64DD"/>
    <w:rsid w:val="001A6B35"/>
    <w:rsid w:val="001A6D9C"/>
    <w:rsid w:val="001A6DFF"/>
    <w:rsid w:val="001A78AE"/>
    <w:rsid w:val="001B045C"/>
    <w:rsid w:val="001B0D13"/>
    <w:rsid w:val="001B1120"/>
    <w:rsid w:val="001B1ACA"/>
    <w:rsid w:val="001B21A9"/>
    <w:rsid w:val="001B2BAB"/>
    <w:rsid w:val="001B2F0E"/>
    <w:rsid w:val="001B327D"/>
    <w:rsid w:val="001B3A08"/>
    <w:rsid w:val="001B3AAD"/>
    <w:rsid w:val="001B48C1"/>
    <w:rsid w:val="001B517E"/>
    <w:rsid w:val="001B5687"/>
    <w:rsid w:val="001B57DD"/>
    <w:rsid w:val="001B610D"/>
    <w:rsid w:val="001B6B95"/>
    <w:rsid w:val="001B6D40"/>
    <w:rsid w:val="001B7797"/>
    <w:rsid w:val="001B78E7"/>
    <w:rsid w:val="001C26E1"/>
    <w:rsid w:val="001C2962"/>
    <w:rsid w:val="001C38AD"/>
    <w:rsid w:val="001C5A68"/>
    <w:rsid w:val="001C6F82"/>
    <w:rsid w:val="001C784B"/>
    <w:rsid w:val="001C7887"/>
    <w:rsid w:val="001D0303"/>
    <w:rsid w:val="001D036B"/>
    <w:rsid w:val="001D0420"/>
    <w:rsid w:val="001D0829"/>
    <w:rsid w:val="001D09E7"/>
    <w:rsid w:val="001D11B3"/>
    <w:rsid w:val="001D14D9"/>
    <w:rsid w:val="001D162E"/>
    <w:rsid w:val="001D2146"/>
    <w:rsid w:val="001D2911"/>
    <w:rsid w:val="001D3648"/>
    <w:rsid w:val="001D4BE5"/>
    <w:rsid w:val="001D58A6"/>
    <w:rsid w:val="001D5BB1"/>
    <w:rsid w:val="001D5F01"/>
    <w:rsid w:val="001D6403"/>
    <w:rsid w:val="001D6FF5"/>
    <w:rsid w:val="001D7890"/>
    <w:rsid w:val="001D7F8B"/>
    <w:rsid w:val="001D7FA2"/>
    <w:rsid w:val="001E016E"/>
    <w:rsid w:val="001E0BA7"/>
    <w:rsid w:val="001E129A"/>
    <w:rsid w:val="001E14C4"/>
    <w:rsid w:val="001E21BB"/>
    <w:rsid w:val="001E22B6"/>
    <w:rsid w:val="001E30E9"/>
    <w:rsid w:val="001E3A9B"/>
    <w:rsid w:val="001E45BA"/>
    <w:rsid w:val="001E78F1"/>
    <w:rsid w:val="001E7993"/>
    <w:rsid w:val="001E7D1E"/>
    <w:rsid w:val="001F0312"/>
    <w:rsid w:val="001F07CE"/>
    <w:rsid w:val="001F0EE9"/>
    <w:rsid w:val="001F1D50"/>
    <w:rsid w:val="001F2445"/>
    <w:rsid w:val="001F2A0E"/>
    <w:rsid w:val="001F2F15"/>
    <w:rsid w:val="001F335C"/>
    <w:rsid w:val="001F3407"/>
    <w:rsid w:val="001F35D1"/>
    <w:rsid w:val="001F3B42"/>
    <w:rsid w:val="001F3F43"/>
    <w:rsid w:val="001F46B9"/>
    <w:rsid w:val="001F4BCF"/>
    <w:rsid w:val="001F50C3"/>
    <w:rsid w:val="001F5DA4"/>
    <w:rsid w:val="001F70B1"/>
    <w:rsid w:val="001F74EC"/>
    <w:rsid w:val="001F79DA"/>
    <w:rsid w:val="001F7DAD"/>
    <w:rsid w:val="002005A6"/>
    <w:rsid w:val="0020088F"/>
    <w:rsid w:val="00201AF2"/>
    <w:rsid w:val="00201FB8"/>
    <w:rsid w:val="0020203D"/>
    <w:rsid w:val="00202132"/>
    <w:rsid w:val="00203364"/>
    <w:rsid w:val="002034A5"/>
    <w:rsid w:val="00203A86"/>
    <w:rsid w:val="00204591"/>
    <w:rsid w:val="002047B5"/>
    <w:rsid w:val="00204EC4"/>
    <w:rsid w:val="00204FDD"/>
    <w:rsid w:val="002061B3"/>
    <w:rsid w:val="002062A6"/>
    <w:rsid w:val="002070E1"/>
    <w:rsid w:val="00207578"/>
    <w:rsid w:val="0020793C"/>
    <w:rsid w:val="00207B9D"/>
    <w:rsid w:val="002107A3"/>
    <w:rsid w:val="00210DEF"/>
    <w:rsid w:val="00210FF7"/>
    <w:rsid w:val="002123A0"/>
    <w:rsid w:val="00212C5E"/>
    <w:rsid w:val="00213240"/>
    <w:rsid w:val="00213F21"/>
    <w:rsid w:val="00213FD6"/>
    <w:rsid w:val="00214171"/>
    <w:rsid w:val="00214242"/>
    <w:rsid w:val="002142F7"/>
    <w:rsid w:val="00214AA6"/>
    <w:rsid w:val="00214B1F"/>
    <w:rsid w:val="00215037"/>
    <w:rsid w:val="0021696A"/>
    <w:rsid w:val="00216B24"/>
    <w:rsid w:val="00217B7E"/>
    <w:rsid w:val="00220687"/>
    <w:rsid w:val="00220D7A"/>
    <w:rsid w:val="00220F89"/>
    <w:rsid w:val="00221260"/>
    <w:rsid w:val="002217EA"/>
    <w:rsid w:val="00221BD1"/>
    <w:rsid w:val="00221E64"/>
    <w:rsid w:val="00222206"/>
    <w:rsid w:val="0022310A"/>
    <w:rsid w:val="00223559"/>
    <w:rsid w:val="00223796"/>
    <w:rsid w:val="00223DE2"/>
    <w:rsid w:val="0022421C"/>
    <w:rsid w:val="002246BB"/>
    <w:rsid w:val="00224C07"/>
    <w:rsid w:val="00224E5D"/>
    <w:rsid w:val="0022509A"/>
    <w:rsid w:val="00225936"/>
    <w:rsid w:val="00225F0E"/>
    <w:rsid w:val="00227CC6"/>
    <w:rsid w:val="00230A6D"/>
    <w:rsid w:val="00230ED2"/>
    <w:rsid w:val="00230EE8"/>
    <w:rsid w:val="00231133"/>
    <w:rsid w:val="002323DA"/>
    <w:rsid w:val="00232550"/>
    <w:rsid w:val="00232C7F"/>
    <w:rsid w:val="00232FD6"/>
    <w:rsid w:val="00233D60"/>
    <w:rsid w:val="00234498"/>
    <w:rsid w:val="0023464B"/>
    <w:rsid w:val="00234970"/>
    <w:rsid w:val="00234D6F"/>
    <w:rsid w:val="00235493"/>
    <w:rsid w:val="0023588C"/>
    <w:rsid w:val="00235AF5"/>
    <w:rsid w:val="00236BD7"/>
    <w:rsid w:val="00237645"/>
    <w:rsid w:val="0023782D"/>
    <w:rsid w:val="0024031A"/>
    <w:rsid w:val="0024079E"/>
    <w:rsid w:val="00240D04"/>
    <w:rsid w:val="0024136B"/>
    <w:rsid w:val="002414FB"/>
    <w:rsid w:val="0024247E"/>
    <w:rsid w:val="00242551"/>
    <w:rsid w:val="00243204"/>
    <w:rsid w:val="002438F1"/>
    <w:rsid w:val="00243A2E"/>
    <w:rsid w:val="00243EEA"/>
    <w:rsid w:val="00243F02"/>
    <w:rsid w:val="00243F3F"/>
    <w:rsid w:val="0024406D"/>
    <w:rsid w:val="002443F5"/>
    <w:rsid w:val="00244BCE"/>
    <w:rsid w:val="00244E93"/>
    <w:rsid w:val="00244EDF"/>
    <w:rsid w:val="00245726"/>
    <w:rsid w:val="002471FA"/>
    <w:rsid w:val="002501CA"/>
    <w:rsid w:val="0025050E"/>
    <w:rsid w:val="00250C89"/>
    <w:rsid w:val="00251456"/>
    <w:rsid w:val="0025193D"/>
    <w:rsid w:val="00251FC3"/>
    <w:rsid w:val="00253789"/>
    <w:rsid w:val="002555D4"/>
    <w:rsid w:val="002557CD"/>
    <w:rsid w:val="00255AB3"/>
    <w:rsid w:val="00255B1B"/>
    <w:rsid w:val="00255E26"/>
    <w:rsid w:val="002562E6"/>
    <w:rsid w:val="00256956"/>
    <w:rsid w:val="00256A42"/>
    <w:rsid w:val="002579EC"/>
    <w:rsid w:val="00257A6C"/>
    <w:rsid w:val="00257EB0"/>
    <w:rsid w:val="00260F84"/>
    <w:rsid w:val="002611CC"/>
    <w:rsid w:val="002617BB"/>
    <w:rsid w:val="00261C14"/>
    <w:rsid w:val="00262F62"/>
    <w:rsid w:val="0026345C"/>
    <w:rsid w:val="0026374C"/>
    <w:rsid w:val="002637C2"/>
    <w:rsid w:val="002638E3"/>
    <w:rsid w:val="002643E6"/>
    <w:rsid w:val="00264B13"/>
    <w:rsid w:val="00264CF0"/>
    <w:rsid w:val="002656F2"/>
    <w:rsid w:val="002663B1"/>
    <w:rsid w:val="00266D9C"/>
    <w:rsid w:val="002675E0"/>
    <w:rsid w:val="00267A6C"/>
    <w:rsid w:val="0027018C"/>
    <w:rsid w:val="002706C3"/>
    <w:rsid w:val="00270805"/>
    <w:rsid w:val="00270CD6"/>
    <w:rsid w:val="00272EBE"/>
    <w:rsid w:val="0027363A"/>
    <w:rsid w:val="00274357"/>
    <w:rsid w:val="00274429"/>
    <w:rsid w:val="00274E83"/>
    <w:rsid w:val="002751B5"/>
    <w:rsid w:val="002759F6"/>
    <w:rsid w:val="00275D91"/>
    <w:rsid w:val="00277221"/>
    <w:rsid w:val="00277B3D"/>
    <w:rsid w:val="00280135"/>
    <w:rsid w:val="0028017D"/>
    <w:rsid w:val="00280839"/>
    <w:rsid w:val="00281455"/>
    <w:rsid w:val="00281A52"/>
    <w:rsid w:val="0028222C"/>
    <w:rsid w:val="00282CD5"/>
    <w:rsid w:val="00284134"/>
    <w:rsid w:val="00285E33"/>
    <w:rsid w:val="00285F41"/>
    <w:rsid w:val="00286738"/>
    <w:rsid w:val="0028691A"/>
    <w:rsid w:val="00286FAF"/>
    <w:rsid w:val="00287EE5"/>
    <w:rsid w:val="0029058B"/>
    <w:rsid w:val="00292645"/>
    <w:rsid w:val="002928F7"/>
    <w:rsid w:val="00292F2E"/>
    <w:rsid w:val="00292FFE"/>
    <w:rsid w:val="00294991"/>
    <w:rsid w:val="00294E9F"/>
    <w:rsid w:val="0029524F"/>
    <w:rsid w:val="002954B6"/>
    <w:rsid w:val="00295C9E"/>
    <w:rsid w:val="00295D3F"/>
    <w:rsid w:val="0029626D"/>
    <w:rsid w:val="002968CB"/>
    <w:rsid w:val="00296AFA"/>
    <w:rsid w:val="002970CA"/>
    <w:rsid w:val="002979AB"/>
    <w:rsid w:val="002A0858"/>
    <w:rsid w:val="002A0A9A"/>
    <w:rsid w:val="002A0C7F"/>
    <w:rsid w:val="002A0DA0"/>
    <w:rsid w:val="002A1BFC"/>
    <w:rsid w:val="002A25EF"/>
    <w:rsid w:val="002A2C70"/>
    <w:rsid w:val="002A3A3A"/>
    <w:rsid w:val="002A42B1"/>
    <w:rsid w:val="002A4EC3"/>
    <w:rsid w:val="002A50DC"/>
    <w:rsid w:val="002A56B4"/>
    <w:rsid w:val="002A588A"/>
    <w:rsid w:val="002A6972"/>
    <w:rsid w:val="002A6A80"/>
    <w:rsid w:val="002A7832"/>
    <w:rsid w:val="002A7943"/>
    <w:rsid w:val="002B103A"/>
    <w:rsid w:val="002B1981"/>
    <w:rsid w:val="002B2544"/>
    <w:rsid w:val="002B267F"/>
    <w:rsid w:val="002B29DD"/>
    <w:rsid w:val="002B2F92"/>
    <w:rsid w:val="002B3A8E"/>
    <w:rsid w:val="002B4116"/>
    <w:rsid w:val="002B453B"/>
    <w:rsid w:val="002B4D27"/>
    <w:rsid w:val="002B5253"/>
    <w:rsid w:val="002B5D19"/>
    <w:rsid w:val="002C057C"/>
    <w:rsid w:val="002C0D6A"/>
    <w:rsid w:val="002C1326"/>
    <w:rsid w:val="002C27C6"/>
    <w:rsid w:val="002C2C2D"/>
    <w:rsid w:val="002C2EBA"/>
    <w:rsid w:val="002C2EED"/>
    <w:rsid w:val="002C49F9"/>
    <w:rsid w:val="002C5118"/>
    <w:rsid w:val="002C5364"/>
    <w:rsid w:val="002C6DCB"/>
    <w:rsid w:val="002C6F0E"/>
    <w:rsid w:val="002C73A8"/>
    <w:rsid w:val="002C73FB"/>
    <w:rsid w:val="002C7AA2"/>
    <w:rsid w:val="002C7AA6"/>
    <w:rsid w:val="002D0963"/>
    <w:rsid w:val="002D09DF"/>
    <w:rsid w:val="002D11B5"/>
    <w:rsid w:val="002D1D57"/>
    <w:rsid w:val="002D1D72"/>
    <w:rsid w:val="002D2384"/>
    <w:rsid w:val="002D2E2E"/>
    <w:rsid w:val="002D2EB2"/>
    <w:rsid w:val="002D36DF"/>
    <w:rsid w:val="002D4973"/>
    <w:rsid w:val="002D4A91"/>
    <w:rsid w:val="002D540D"/>
    <w:rsid w:val="002D5680"/>
    <w:rsid w:val="002D6777"/>
    <w:rsid w:val="002D7169"/>
    <w:rsid w:val="002D7229"/>
    <w:rsid w:val="002D786B"/>
    <w:rsid w:val="002D7BF9"/>
    <w:rsid w:val="002E0D5C"/>
    <w:rsid w:val="002E0F36"/>
    <w:rsid w:val="002E11A2"/>
    <w:rsid w:val="002E2040"/>
    <w:rsid w:val="002E276E"/>
    <w:rsid w:val="002E2A4A"/>
    <w:rsid w:val="002E2AF3"/>
    <w:rsid w:val="002E37FD"/>
    <w:rsid w:val="002E3E88"/>
    <w:rsid w:val="002E42DE"/>
    <w:rsid w:val="002E4ED3"/>
    <w:rsid w:val="002E50CA"/>
    <w:rsid w:val="002E514B"/>
    <w:rsid w:val="002E5A4E"/>
    <w:rsid w:val="002E5B4A"/>
    <w:rsid w:val="002E7995"/>
    <w:rsid w:val="002F04CD"/>
    <w:rsid w:val="002F05F3"/>
    <w:rsid w:val="002F1660"/>
    <w:rsid w:val="002F1C9E"/>
    <w:rsid w:val="002F2D03"/>
    <w:rsid w:val="002F30C8"/>
    <w:rsid w:val="002F34BE"/>
    <w:rsid w:val="002F36BD"/>
    <w:rsid w:val="002F38D6"/>
    <w:rsid w:val="002F421C"/>
    <w:rsid w:val="002F433A"/>
    <w:rsid w:val="002F4347"/>
    <w:rsid w:val="002F4651"/>
    <w:rsid w:val="002F4A27"/>
    <w:rsid w:val="002F4A2C"/>
    <w:rsid w:val="002F6898"/>
    <w:rsid w:val="002F731B"/>
    <w:rsid w:val="002F7629"/>
    <w:rsid w:val="002F785B"/>
    <w:rsid w:val="002F7865"/>
    <w:rsid w:val="002F7BE8"/>
    <w:rsid w:val="00300F2F"/>
    <w:rsid w:val="00301C54"/>
    <w:rsid w:val="00301CD6"/>
    <w:rsid w:val="00302476"/>
    <w:rsid w:val="0030397B"/>
    <w:rsid w:val="00303D22"/>
    <w:rsid w:val="0030470E"/>
    <w:rsid w:val="00304863"/>
    <w:rsid w:val="003048A3"/>
    <w:rsid w:val="00304B0E"/>
    <w:rsid w:val="00306387"/>
    <w:rsid w:val="00306D58"/>
    <w:rsid w:val="003104BB"/>
    <w:rsid w:val="003107E7"/>
    <w:rsid w:val="00310D65"/>
    <w:rsid w:val="00311A6B"/>
    <w:rsid w:val="00311A7F"/>
    <w:rsid w:val="00311BAD"/>
    <w:rsid w:val="00311F4D"/>
    <w:rsid w:val="003121C8"/>
    <w:rsid w:val="003129AC"/>
    <w:rsid w:val="00312A26"/>
    <w:rsid w:val="00312C6F"/>
    <w:rsid w:val="00313006"/>
    <w:rsid w:val="00314017"/>
    <w:rsid w:val="0031479C"/>
    <w:rsid w:val="0031526B"/>
    <w:rsid w:val="00315434"/>
    <w:rsid w:val="00315703"/>
    <w:rsid w:val="00315815"/>
    <w:rsid w:val="003160FA"/>
    <w:rsid w:val="003163C3"/>
    <w:rsid w:val="003165FF"/>
    <w:rsid w:val="003167E3"/>
    <w:rsid w:val="0031681B"/>
    <w:rsid w:val="00316B86"/>
    <w:rsid w:val="00316BFD"/>
    <w:rsid w:val="00317D83"/>
    <w:rsid w:val="00320BA9"/>
    <w:rsid w:val="00320C33"/>
    <w:rsid w:val="0032159D"/>
    <w:rsid w:val="00322003"/>
    <w:rsid w:val="003221BB"/>
    <w:rsid w:val="0032225C"/>
    <w:rsid w:val="00322CF7"/>
    <w:rsid w:val="0032314D"/>
    <w:rsid w:val="00323632"/>
    <w:rsid w:val="003244FA"/>
    <w:rsid w:val="00324AF5"/>
    <w:rsid w:val="00324D89"/>
    <w:rsid w:val="00324E43"/>
    <w:rsid w:val="0032543A"/>
    <w:rsid w:val="00326170"/>
    <w:rsid w:val="003269A0"/>
    <w:rsid w:val="00326EF0"/>
    <w:rsid w:val="00327425"/>
    <w:rsid w:val="003274B8"/>
    <w:rsid w:val="00327653"/>
    <w:rsid w:val="00327695"/>
    <w:rsid w:val="00327E39"/>
    <w:rsid w:val="0033061E"/>
    <w:rsid w:val="00331368"/>
    <w:rsid w:val="003315AE"/>
    <w:rsid w:val="003320C4"/>
    <w:rsid w:val="003323CC"/>
    <w:rsid w:val="00333610"/>
    <w:rsid w:val="003354FD"/>
    <w:rsid w:val="0033573B"/>
    <w:rsid w:val="00335AB8"/>
    <w:rsid w:val="00335FA8"/>
    <w:rsid w:val="00336C7D"/>
    <w:rsid w:val="00336CC0"/>
    <w:rsid w:val="003377C6"/>
    <w:rsid w:val="00337FD0"/>
    <w:rsid w:val="00342AB7"/>
    <w:rsid w:val="00343122"/>
    <w:rsid w:val="00343DE5"/>
    <w:rsid w:val="003444F8"/>
    <w:rsid w:val="003447A1"/>
    <w:rsid w:val="003450A1"/>
    <w:rsid w:val="00345697"/>
    <w:rsid w:val="00345756"/>
    <w:rsid w:val="003466E6"/>
    <w:rsid w:val="00346853"/>
    <w:rsid w:val="00350162"/>
    <w:rsid w:val="00350D9F"/>
    <w:rsid w:val="0035127C"/>
    <w:rsid w:val="003512FC"/>
    <w:rsid w:val="003528F6"/>
    <w:rsid w:val="00352D52"/>
    <w:rsid w:val="003536A3"/>
    <w:rsid w:val="00353CD3"/>
    <w:rsid w:val="00353F03"/>
    <w:rsid w:val="003545FD"/>
    <w:rsid w:val="00354BF4"/>
    <w:rsid w:val="00354D76"/>
    <w:rsid w:val="00354F72"/>
    <w:rsid w:val="00355191"/>
    <w:rsid w:val="00356071"/>
    <w:rsid w:val="003560CF"/>
    <w:rsid w:val="0035614C"/>
    <w:rsid w:val="003564EC"/>
    <w:rsid w:val="0035723D"/>
    <w:rsid w:val="0035753F"/>
    <w:rsid w:val="003579F9"/>
    <w:rsid w:val="003611F5"/>
    <w:rsid w:val="003612F4"/>
    <w:rsid w:val="003613E7"/>
    <w:rsid w:val="0036177B"/>
    <w:rsid w:val="00361C1E"/>
    <w:rsid w:val="00361E9F"/>
    <w:rsid w:val="00361FB0"/>
    <w:rsid w:val="00362655"/>
    <w:rsid w:val="003630A8"/>
    <w:rsid w:val="0036460F"/>
    <w:rsid w:val="00365001"/>
    <w:rsid w:val="003658FD"/>
    <w:rsid w:val="00366388"/>
    <w:rsid w:val="0036665B"/>
    <w:rsid w:val="00367194"/>
    <w:rsid w:val="00370759"/>
    <w:rsid w:val="00370C78"/>
    <w:rsid w:val="003712FE"/>
    <w:rsid w:val="003716BA"/>
    <w:rsid w:val="0037179A"/>
    <w:rsid w:val="00371B07"/>
    <w:rsid w:val="00371FCA"/>
    <w:rsid w:val="003721CB"/>
    <w:rsid w:val="0037265C"/>
    <w:rsid w:val="00372FA8"/>
    <w:rsid w:val="0037315D"/>
    <w:rsid w:val="00373528"/>
    <w:rsid w:val="00373CD9"/>
    <w:rsid w:val="00375230"/>
    <w:rsid w:val="0037558F"/>
    <w:rsid w:val="003756E4"/>
    <w:rsid w:val="003766FC"/>
    <w:rsid w:val="0037686E"/>
    <w:rsid w:val="00376F8D"/>
    <w:rsid w:val="00377827"/>
    <w:rsid w:val="003801DE"/>
    <w:rsid w:val="003809E4"/>
    <w:rsid w:val="00381096"/>
    <w:rsid w:val="00381276"/>
    <w:rsid w:val="003819B5"/>
    <w:rsid w:val="003823FF"/>
    <w:rsid w:val="0038363C"/>
    <w:rsid w:val="003837F6"/>
    <w:rsid w:val="00384E4D"/>
    <w:rsid w:val="00385383"/>
    <w:rsid w:val="00385C57"/>
    <w:rsid w:val="0038636D"/>
    <w:rsid w:val="00386464"/>
    <w:rsid w:val="00386EF9"/>
    <w:rsid w:val="00387393"/>
    <w:rsid w:val="003874B0"/>
    <w:rsid w:val="00387E0A"/>
    <w:rsid w:val="003901BD"/>
    <w:rsid w:val="003909C3"/>
    <w:rsid w:val="00390E02"/>
    <w:rsid w:val="00391C79"/>
    <w:rsid w:val="003926C8"/>
    <w:rsid w:val="00392B45"/>
    <w:rsid w:val="00393EE9"/>
    <w:rsid w:val="003942A7"/>
    <w:rsid w:val="0039496F"/>
    <w:rsid w:val="00395727"/>
    <w:rsid w:val="003957A5"/>
    <w:rsid w:val="00395FC2"/>
    <w:rsid w:val="00396BDB"/>
    <w:rsid w:val="0039780A"/>
    <w:rsid w:val="003A0901"/>
    <w:rsid w:val="003A0E76"/>
    <w:rsid w:val="003A11FC"/>
    <w:rsid w:val="003A25A6"/>
    <w:rsid w:val="003A26DA"/>
    <w:rsid w:val="003A2CF8"/>
    <w:rsid w:val="003A3304"/>
    <w:rsid w:val="003A3925"/>
    <w:rsid w:val="003A4A07"/>
    <w:rsid w:val="003A4EAE"/>
    <w:rsid w:val="003A5B6A"/>
    <w:rsid w:val="003A5D2A"/>
    <w:rsid w:val="003A67B7"/>
    <w:rsid w:val="003A695D"/>
    <w:rsid w:val="003A6967"/>
    <w:rsid w:val="003A6A18"/>
    <w:rsid w:val="003A6B87"/>
    <w:rsid w:val="003A6CF5"/>
    <w:rsid w:val="003A7947"/>
    <w:rsid w:val="003B1BDF"/>
    <w:rsid w:val="003B2674"/>
    <w:rsid w:val="003B32A2"/>
    <w:rsid w:val="003B3528"/>
    <w:rsid w:val="003B3D42"/>
    <w:rsid w:val="003B550B"/>
    <w:rsid w:val="003B55AC"/>
    <w:rsid w:val="003B597F"/>
    <w:rsid w:val="003B606F"/>
    <w:rsid w:val="003B713A"/>
    <w:rsid w:val="003B7CA2"/>
    <w:rsid w:val="003B7CCB"/>
    <w:rsid w:val="003B7D6D"/>
    <w:rsid w:val="003C018C"/>
    <w:rsid w:val="003C1916"/>
    <w:rsid w:val="003C1B59"/>
    <w:rsid w:val="003C2789"/>
    <w:rsid w:val="003C29F4"/>
    <w:rsid w:val="003C2A64"/>
    <w:rsid w:val="003C2C41"/>
    <w:rsid w:val="003C3969"/>
    <w:rsid w:val="003C46B8"/>
    <w:rsid w:val="003C55C1"/>
    <w:rsid w:val="003C5878"/>
    <w:rsid w:val="003C61A4"/>
    <w:rsid w:val="003C7281"/>
    <w:rsid w:val="003C7B76"/>
    <w:rsid w:val="003D0057"/>
    <w:rsid w:val="003D02AA"/>
    <w:rsid w:val="003D05AB"/>
    <w:rsid w:val="003D11F4"/>
    <w:rsid w:val="003D1A02"/>
    <w:rsid w:val="003D1C7D"/>
    <w:rsid w:val="003D2455"/>
    <w:rsid w:val="003D2998"/>
    <w:rsid w:val="003D2AA7"/>
    <w:rsid w:val="003D303E"/>
    <w:rsid w:val="003D348E"/>
    <w:rsid w:val="003D400D"/>
    <w:rsid w:val="003D41A5"/>
    <w:rsid w:val="003D49BE"/>
    <w:rsid w:val="003D4B35"/>
    <w:rsid w:val="003D4CA6"/>
    <w:rsid w:val="003D4DFB"/>
    <w:rsid w:val="003D4E58"/>
    <w:rsid w:val="003D5423"/>
    <w:rsid w:val="003D5E56"/>
    <w:rsid w:val="003D641D"/>
    <w:rsid w:val="003D64DE"/>
    <w:rsid w:val="003D73B5"/>
    <w:rsid w:val="003E00C7"/>
    <w:rsid w:val="003E02DE"/>
    <w:rsid w:val="003E0826"/>
    <w:rsid w:val="003E0DA3"/>
    <w:rsid w:val="003E178F"/>
    <w:rsid w:val="003E192D"/>
    <w:rsid w:val="003E3492"/>
    <w:rsid w:val="003E3BD7"/>
    <w:rsid w:val="003E453B"/>
    <w:rsid w:val="003E5120"/>
    <w:rsid w:val="003E61C4"/>
    <w:rsid w:val="003E6CCA"/>
    <w:rsid w:val="003E6EC1"/>
    <w:rsid w:val="003E7249"/>
    <w:rsid w:val="003E73DD"/>
    <w:rsid w:val="003E76A9"/>
    <w:rsid w:val="003E7758"/>
    <w:rsid w:val="003E7AFC"/>
    <w:rsid w:val="003F006E"/>
    <w:rsid w:val="003F1609"/>
    <w:rsid w:val="003F1FF4"/>
    <w:rsid w:val="003F2269"/>
    <w:rsid w:val="003F2563"/>
    <w:rsid w:val="003F2EF5"/>
    <w:rsid w:val="003F30AC"/>
    <w:rsid w:val="003F39CA"/>
    <w:rsid w:val="003F4981"/>
    <w:rsid w:val="003F6397"/>
    <w:rsid w:val="003F6420"/>
    <w:rsid w:val="003F65A2"/>
    <w:rsid w:val="003F6FB8"/>
    <w:rsid w:val="00400ADB"/>
    <w:rsid w:val="00401486"/>
    <w:rsid w:val="0040175F"/>
    <w:rsid w:val="00401840"/>
    <w:rsid w:val="00401E63"/>
    <w:rsid w:val="00403B0A"/>
    <w:rsid w:val="00404490"/>
    <w:rsid w:val="0040456F"/>
    <w:rsid w:val="0040474C"/>
    <w:rsid w:val="00404BDB"/>
    <w:rsid w:val="0040556A"/>
    <w:rsid w:val="00405AAD"/>
    <w:rsid w:val="00405B32"/>
    <w:rsid w:val="00405F9B"/>
    <w:rsid w:val="00406DD6"/>
    <w:rsid w:val="00407018"/>
    <w:rsid w:val="0040728B"/>
    <w:rsid w:val="004073B4"/>
    <w:rsid w:val="00407470"/>
    <w:rsid w:val="004077D8"/>
    <w:rsid w:val="00407C14"/>
    <w:rsid w:val="00407F85"/>
    <w:rsid w:val="004112F1"/>
    <w:rsid w:val="00411E4E"/>
    <w:rsid w:val="004121A9"/>
    <w:rsid w:val="00412A0C"/>
    <w:rsid w:val="00412DE2"/>
    <w:rsid w:val="004142C9"/>
    <w:rsid w:val="00414334"/>
    <w:rsid w:val="00414C6A"/>
    <w:rsid w:val="00414C96"/>
    <w:rsid w:val="004152F8"/>
    <w:rsid w:val="004161CE"/>
    <w:rsid w:val="004179DF"/>
    <w:rsid w:val="0042072E"/>
    <w:rsid w:val="00421669"/>
    <w:rsid w:val="00421BDE"/>
    <w:rsid w:val="004222F1"/>
    <w:rsid w:val="00423551"/>
    <w:rsid w:val="0042446F"/>
    <w:rsid w:val="00424798"/>
    <w:rsid w:val="00424E81"/>
    <w:rsid w:val="00426002"/>
    <w:rsid w:val="00426D57"/>
    <w:rsid w:val="00426D84"/>
    <w:rsid w:val="00426E3D"/>
    <w:rsid w:val="00427CD6"/>
    <w:rsid w:val="004300C4"/>
    <w:rsid w:val="004302C8"/>
    <w:rsid w:val="00430E67"/>
    <w:rsid w:val="004313AC"/>
    <w:rsid w:val="0043152D"/>
    <w:rsid w:val="00431910"/>
    <w:rsid w:val="004325C1"/>
    <w:rsid w:val="00432996"/>
    <w:rsid w:val="00432EDE"/>
    <w:rsid w:val="00433307"/>
    <w:rsid w:val="0043389B"/>
    <w:rsid w:val="00433E6D"/>
    <w:rsid w:val="0043403B"/>
    <w:rsid w:val="00434272"/>
    <w:rsid w:val="00434621"/>
    <w:rsid w:val="0043573C"/>
    <w:rsid w:val="00435E96"/>
    <w:rsid w:val="00435EBC"/>
    <w:rsid w:val="004366BF"/>
    <w:rsid w:val="00436A58"/>
    <w:rsid w:val="00437496"/>
    <w:rsid w:val="00437BBC"/>
    <w:rsid w:val="00440CA1"/>
    <w:rsid w:val="00441E14"/>
    <w:rsid w:val="0044236D"/>
    <w:rsid w:val="00442B6E"/>
    <w:rsid w:val="00443DA8"/>
    <w:rsid w:val="0044429A"/>
    <w:rsid w:val="00444484"/>
    <w:rsid w:val="0044619C"/>
    <w:rsid w:val="00446EBF"/>
    <w:rsid w:val="004471BF"/>
    <w:rsid w:val="0044732A"/>
    <w:rsid w:val="00447AEB"/>
    <w:rsid w:val="00450343"/>
    <w:rsid w:val="004503BB"/>
    <w:rsid w:val="00450C92"/>
    <w:rsid w:val="00450DE9"/>
    <w:rsid w:val="00451278"/>
    <w:rsid w:val="00451443"/>
    <w:rsid w:val="00451B4D"/>
    <w:rsid w:val="004539FD"/>
    <w:rsid w:val="0045431C"/>
    <w:rsid w:val="00455082"/>
    <w:rsid w:val="004557BC"/>
    <w:rsid w:val="00456639"/>
    <w:rsid w:val="004576CC"/>
    <w:rsid w:val="00460C69"/>
    <w:rsid w:val="00460C93"/>
    <w:rsid w:val="00460E8C"/>
    <w:rsid w:val="004612C5"/>
    <w:rsid w:val="00461BC9"/>
    <w:rsid w:val="0046219C"/>
    <w:rsid w:val="004623E9"/>
    <w:rsid w:val="00462604"/>
    <w:rsid w:val="00462BBB"/>
    <w:rsid w:val="00462FC3"/>
    <w:rsid w:val="00463F55"/>
    <w:rsid w:val="00464A84"/>
    <w:rsid w:val="00464CE4"/>
    <w:rsid w:val="00465316"/>
    <w:rsid w:val="00465713"/>
    <w:rsid w:val="004657CA"/>
    <w:rsid w:val="00466FE9"/>
    <w:rsid w:val="00467506"/>
    <w:rsid w:val="0046770C"/>
    <w:rsid w:val="004677CF"/>
    <w:rsid w:val="00467CB2"/>
    <w:rsid w:val="004700C5"/>
    <w:rsid w:val="004705CF"/>
    <w:rsid w:val="004709BE"/>
    <w:rsid w:val="00470DA1"/>
    <w:rsid w:val="00470F7B"/>
    <w:rsid w:val="004713FF"/>
    <w:rsid w:val="00471C4E"/>
    <w:rsid w:val="00472524"/>
    <w:rsid w:val="00472690"/>
    <w:rsid w:val="00472944"/>
    <w:rsid w:val="00473216"/>
    <w:rsid w:val="004736D8"/>
    <w:rsid w:val="004743A3"/>
    <w:rsid w:val="00475325"/>
    <w:rsid w:val="004756DD"/>
    <w:rsid w:val="00475A60"/>
    <w:rsid w:val="00475FFA"/>
    <w:rsid w:val="00476F32"/>
    <w:rsid w:val="004804B5"/>
    <w:rsid w:val="00480BED"/>
    <w:rsid w:val="00480E34"/>
    <w:rsid w:val="004817F5"/>
    <w:rsid w:val="00481A6F"/>
    <w:rsid w:val="00481B94"/>
    <w:rsid w:val="00482861"/>
    <w:rsid w:val="004833C4"/>
    <w:rsid w:val="0048353B"/>
    <w:rsid w:val="004837A7"/>
    <w:rsid w:val="00483AA7"/>
    <w:rsid w:val="0048402A"/>
    <w:rsid w:val="004840A0"/>
    <w:rsid w:val="00484111"/>
    <w:rsid w:val="00484972"/>
    <w:rsid w:val="00484A84"/>
    <w:rsid w:val="00485601"/>
    <w:rsid w:val="00486C21"/>
    <w:rsid w:val="004873A9"/>
    <w:rsid w:val="00487648"/>
    <w:rsid w:val="004878AB"/>
    <w:rsid w:val="00487F02"/>
    <w:rsid w:val="00490033"/>
    <w:rsid w:val="00490B46"/>
    <w:rsid w:val="0049120C"/>
    <w:rsid w:val="004916E6"/>
    <w:rsid w:val="0049175B"/>
    <w:rsid w:val="004922DC"/>
    <w:rsid w:val="00492662"/>
    <w:rsid w:val="00492A7D"/>
    <w:rsid w:val="00492D1D"/>
    <w:rsid w:val="00492F98"/>
    <w:rsid w:val="00494B25"/>
    <w:rsid w:val="004954AE"/>
    <w:rsid w:val="00496052"/>
    <w:rsid w:val="004964B0"/>
    <w:rsid w:val="0049685D"/>
    <w:rsid w:val="00497289"/>
    <w:rsid w:val="00497FBA"/>
    <w:rsid w:val="004A0142"/>
    <w:rsid w:val="004A1470"/>
    <w:rsid w:val="004A14DA"/>
    <w:rsid w:val="004A2007"/>
    <w:rsid w:val="004A3B05"/>
    <w:rsid w:val="004A3C33"/>
    <w:rsid w:val="004A47E1"/>
    <w:rsid w:val="004A4E6A"/>
    <w:rsid w:val="004A515D"/>
    <w:rsid w:val="004A5871"/>
    <w:rsid w:val="004A5CE1"/>
    <w:rsid w:val="004A6060"/>
    <w:rsid w:val="004A6D60"/>
    <w:rsid w:val="004A71A7"/>
    <w:rsid w:val="004A7E3A"/>
    <w:rsid w:val="004B00E1"/>
    <w:rsid w:val="004B0F03"/>
    <w:rsid w:val="004B1116"/>
    <w:rsid w:val="004B1C48"/>
    <w:rsid w:val="004B2041"/>
    <w:rsid w:val="004B25F8"/>
    <w:rsid w:val="004B270B"/>
    <w:rsid w:val="004B2DC8"/>
    <w:rsid w:val="004B3409"/>
    <w:rsid w:val="004B6856"/>
    <w:rsid w:val="004B6E50"/>
    <w:rsid w:val="004B6EE7"/>
    <w:rsid w:val="004B770C"/>
    <w:rsid w:val="004C0443"/>
    <w:rsid w:val="004C0CF3"/>
    <w:rsid w:val="004C10B4"/>
    <w:rsid w:val="004C225F"/>
    <w:rsid w:val="004C31A8"/>
    <w:rsid w:val="004C3E2C"/>
    <w:rsid w:val="004C3F34"/>
    <w:rsid w:val="004C4B00"/>
    <w:rsid w:val="004C50CA"/>
    <w:rsid w:val="004C587D"/>
    <w:rsid w:val="004C5F87"/>
    <w:rsid w:val="004C645B"/>
    <w:rsid w:val="004C67B1"/>
    <w:rsid w:val="004C6E93"/>
    <w:rsid w:val="004C735C"/>
    <w:rsid w:val="004D0558"/>
    <w:rsid w:val="004D0C36"/>
    <w:rsid w:val="004D0CD2"/>
    <w:rsid w:val="004D26C0"/>
    <w:rsid w:val="004D2DB5"/>
    <w:rsid w:val="004D32EA"/>
    <w:rsid w:val="004D3614"/>
    <w:rsid w:val="004D3DF7"/>
    <w:rsid w:val="004D686D"/>
    <w:rsid w:val="004D6F58"/>
    <w:rsid w:val="004D6FF7"/>
    <w:rsid w:val="004D76E4"/>
    <w:rsid w:val="004D7B0B"/>
    <w:rsid w:val="004E002B"/>
    <w:rsid w:val="004E076B"/>
    <w:rsid w:val="004E0F67"/>
    <w:rsid w:val="004E17DF"/>
    <w:rsid w:val="004E1E2E"/>
    <w:rsid w:val="004E211C"/>
    <w:rsid w:val="004E2A26"/>
    <w:rsid w:val="004E3683"/>
    <w:rsid w:val="004E4088"/>
    <w:rsid w:val="004E490A"/>
    <w:rsid w:val="004E4C30"/>
    <w:rsid w:val="004E5B73"/>
    <w:rsid w:val="004E6A9F"/>
    <w:rsid w:val="004E6CDC"/>
    <w:rsid w:val="004E6F88"/>
    <w:rsid w:val="004E6FBD"/>
    <w:rsid w:val="004E7348"/>
    <w:rsid w:val="004E74BA"/>
    <w:rsid w:val="004E76F5"/>
    <w:rsid w:val="004E7FE6"/>
    <w:rsid w:val="004F0913"/>
    <w:rsid w:val="004F0CB3"/>
    <w:rsid w:val="004F0D0C"/>
    <w:rsid w:val="004F0E41"/>
    <w:rsid w:val="004F1372"/>
    <w:rsid w:val="004F2325"/>
    <w:rsid w:val="004F2366"/>
    <w:rsid w:val="004F2FAC"/>
    <w:rsid w:val="004F35AB"/>
    <w:rsid w:val="004F3692"/>
    <w:rsid w:val="004F54E4"/>
    <w:rsid w:val="004F5E68"/>
    <w:rsid w:val="004F69CA"/>
    <w:rsid w:val="004F6EF5"/>
    <w:rsid w:val="004F744D"/>
    <w:rsid w:val="004F7A36"/>
    <w:rsid w:val="004F7A83"/>
    <w:rsid w:val="00500654"/>
    <w:rsid w:val="005009F5"/>
    <w:rsid w:val="0050187C"/>
    <w:rsid w:val="00502F03"/>
    <w:rsid w:val="00502FD4"/>
    <w:rsid w:val="005034B8"/>
    <w:rsid w:val="00503DAA"/>
    <w:rsid w:val="005043F7"/>
    <w:rsid w:val="00504FA0"/>
    <w:rsid w:val="0050581D"/>
    <w:rsid w:val="00505A31"/>
    <w:rsid w:val="00505D4E"/>
    <w:rsid w:val="005068CE"/>
    <w:rsid w:val="00506B5F"/>
    <w:rsid w:val="00507711"/>
    <w:rsid w:val="00507D65"/>
    <w:rsid w:val="00510259"/>
    <w:rsid w:val="00510708"/>
    <w:rsid w:val="005110F4"/>
    <w:rsid w:val="00511B8A"/>
    <w:rsid w:val="00511FC4"/>
    <w:rsid w:val="00512584"/>
    <w:rsid w:val="00513E59"/>
    <w:rsid w:val="00514156"/>
    <w:rsid w:val="00514700"/>
    <w:rsid w:val="0051483E"/>
    <w:rsid w:val="00515820"/>
    <w:rsid w:val="00516160"/>
    <w:rsid w:val="005161BA"/>
    <w:rsid w:val="005166AA"/>
    <w:rsid w:val="00521286"/>
    <w:rsid w:val="00521377"/>
    <w:rsid w:val="005216B9"/>
    <w:rsid w:val="00524055"/>
    <w:rsid w:val="0052414B"/>
    <w:rsid w:val="0052465B"/>
    <w:rsid w:val="00524B6E"/>
    <w:rsid w:val="00524E38"/>
    <w:rsid w:val="0052527F"/>
    <w:rsid w:val="00525331"/>
    <w:rsid w:val="00525F9A"/>
    <w:rsid w:val="005261C6"/>
    <w:rsid w:val="00526648"/>
    <w:rsid w:val="00526F88"/>
    <w:rsid w:val="00527788"/>
    <w:rsid w:val="00527BEE"/>
    <w:rsid w:val="00530271"/>
    <w:rsid w:val="00530BF4"/>
    <w:rsid w:val="00530CF0"/>
    <w:rsid w:val="00530D50"/>
    <w:rsid w:val="00530DE6"/>
    <w:rsid w:val="005314E0"/>
    <w:rsid w:val="005317FA"/>
    <w:rsid w:val="00531D98"/>
    <w:rsid w:val="00531FA8"/>
    <w:rsid w:val="00532134"/>
    <w:rsid w:val="005323FD"/>
    <w:rsid w:val="005324F5"/>
    <w:rsid w:val="005325D8"/>
    <w:rsid w:val="00532B81"/>
    <w:rsid w:val="00534018"/>
    <w:rsid w:val="00534179"/>
    <w:rsid w:val="005344BD"/>
    <w:rsid w:val="00534509"/>
    <w:rsid w:val="0053656F"/>
    <w:rsid w:val="00536FEF"/>
    <w:rsid w:val="0053750D"/>
    <w:rsid w:val="00537525"/>
    <w:rsid w:val="0054107C"/>
    <w:rsid w:val="005412BC"/>
    <w:rsid w:val="005416BF"/>
    <w:rsid w:val="00541725"/>
    <w:rsid w:val="00542737"/>
    <w:rsid w:val="00543154"/>
    <w:rsid w:val="0054321B"/>
    <w:rsid w:val="00545648"/>
    <w:rsid w:val="00545C00"/>
    <w:rsid w:val="005461C8"/>
    <w:rsid w:val="00546C7E"/>
    <w:rsid w:val="00546CE0"/>
    <w:rsid w:val="00547347"/>
    <w:rsid w:val="00547640"/>
    <w:rsid w:val="00547F67"/>
    <w:rsid w:val="00550E7D"/>
    <w:rsid w:val="00550F0A"/>
    <w:rsid w:val="00551E75"/>
    <w:rsid w:val="00552302"/>
    <w:rsid w:val="00552F2F"/>
    <w:rsid w:val="00553395"/>
    <w:rsid w:val="00553F50"/>
    <w:rsid w:val="00554ED7"/>
    <w:rsid w:val="005553C5"/>
    <w:rsid w:val="00556EB1"/>
    <w:rsid w:val="00556F8A"/>
    <w:rsid w:val="005577F2"/>
    <w:rsid w:val="005578E9"/>
    <w:rsid w:val="00557ECB"/>
    <w:rsid w:val="00560504"/>
    <w:rsid w:val="00560A58"/>
    <w:rsid w:val="00560E1C"/>
    <w:rsid w:val="00561496"/>
    <w:rsid w:val="00561B41"/>
    <w:rsid w:val="0056235A"/>
    <w:rsid w:val="005626B6"/>
    <w:rsid w:val="005631E8"/>
    <w:rsid w:val="0056357E"/>
    <w:rsid w:val="005649CA"/>
    <w:rsid w:val="005658B0"/>
    <w:rsid w:val="00566D17"/>
    <w:rsid w:val="005670B8"/>
    <w:rsid w:val="005675ED"/>
    <w:rsid w:val="0057046B"/>
    <w:rsid w:val="005705DB"/>
    <w:rsid w:val="0057180B"/>
    <w:rsid w:val="0057235B"/>
    <w:rsid w:val="00572D5D"/>
    <w:rsid w:val="005731B9"/>
    <w:rsid w:val="00573A2D"/>
    <w:rsid w:val="00573CD3"/>
    <w:rsid w:val="00574885"/>
    <w:rsid w:val="005754DA"/>
    <w:rsid w:val="005755AC"/>
    <w:rsid w:val="00577749"/>
    <w:rsid w:val="00577E8D"/>
    <w:rsid w:val="00580B4A"/>
    <w:rsid w:val="00580BEA"/>
    <w:rsid w:val="00581DDB"/>
    <w:rsid w:val="00581FB6"/>
    <w:rsid w:val="005823C3"/>
    <w:rsid w:val="00582874"/>
    <w:rsid w:val="00582C10"/>
    <w:rsid w:val="0058343C"/>
    <w:rsid w:val="00583592"/>
    <w:rsid w:val="005835F9"/>
    <w:rsid w:val="00583BD9"/>
    <w:rsid w:val="00584280"/>
    <w:rsid w:val="00584522"/>
    <w:rsid w:val="00584EB1"/>
    <w:rsid w:val="00586009"/>
    <w:rsid w:val="00586095"/>
    <w:rsid w:val="00586251"/>
    <w:rsid w:val="00586256"/>
    <w:rsid w:val="005868F8"/>
    <w:rsid w:val="005874CD"/>
    <w:rsid w:val="0058795A"/>
    <w:rsid w:val="00587FBE"/>
    <w:rsid w:val="005907AA"/>
    <w:rsid w:val="00590A2F"/>
    <w:rsid w:val="00591916"/>
    <w:rsid w:val="00592218"/>
    <w:rsid w:val="00592638"/>
    <w:rsid w:val="00592F33"/>
    <w:rsid w:val="005930BD"/>
    <w:rsid w:val="0059328F"/>
    <w:rsid w:val="005938D0"/>
    <w:rsid w:val="00593EB6"/>
    <w:rsid w:val="00594D81"/>
    <w:rsid w:val="0059528E"/>
    <w:rsid w:val="00595A00"/>
    <w:rsid w:val="005964AE"/>
    <w:rsid w:val="00597329"/>
    <w:rsid w:val="0059737A"/>
    <w:rsid w:val="0059776D"/>
    <w:rsid w:val="00597CDD"/>
    <w:rsid w:val="005A02F5"/>
    <w:rsid w:val="005A0671"/>
    <w:rsid w:val="005A12E0"/>
    <w:rsid w:val="005A1D78"/>
    <w:rsid w:val="005A2196"/>
    <w:rsid w:val="005A368B"/>
    <w:rsid w:val="005A469A"/>
    <w:rsid w:val="005A4D7D"/>
    <w:rsid w:val="005A4DCF"/>
    <w:rsid w:val="005A587C"/>
    <w:rsid w:val="005A5EB7"/>
    <w:rsid w:val="005A7A2B"/>
    <w:rsid w:val="005A7BC9"/>
    <w:rsid w:val="005B072B"/>
    <w:rsid w:val="005B1D2C"/>
    <w:rsid w:val="005B2442"/>
    <w:rsid w:val="005B2B5E"/>
    <w:rsid w:val="005B34D9"/>
    <w:rsid w:val="005B37CE"/>
    <w:rsid w:val="005B3914"/>
    <w:rsid w:val="005B3DE5"/>
    <w:rsid w:val="005B42C8"/>
    <w:rsid w:val="005B4CEB"/>
    <w:rsid w:val="005B6ACB"/>
    <w:rsid w:val="005B6D84"/>
    <w:rsid w:val="005B7A0F"/>
    <w:rsid w:val="005C0BD8"/>
    <w:rsid w:val="005C20A9"/>
    <w:rsid w:val="005C21CC"/>
    <w:rsid w:val="005C2C4C"/>
    <w:rsid w:val="005C3475"/>
    <w:rsid w:val="005C36C1"/>
    <w:rsid w:val="005C3FCF"/>
    <w:rsid w:val="005C4282"/>
    <w:rsid w:val="005C4893"/>
    <w:rsid w:val="005C70B0"/>
    <w:rsid w:val="005C766F"/>
    <w:rsid w:val="005C7B76"/>
    <w:rsid w:val="005D27C3"/>
    <w:rsid w:val="005D4032"/>
    <w:rsid w:val="005D4686"/>
    <w:rsid w:val="005D4EE4"/>
    <w:rsid w:val="005D5692"/>
    <w:rsid w:val="005D5700"/>
    <w:rsid w:val="005E0186"/>
    <w:rsid w:val="005E113E"/>
    <w:rsid w:val="005E2D2E"/>
    <w:rsid w:val="005E2D64"/>
    <w:rsid w:val="005E3117"/>
    <w:rsid w:val="005E3AF6"/>
    <w:rsid w:val="005E4E2C"/>
    <w:rsid w:val="005E5754"/>
    <w:rsid w:val="005E5897"/>
    <w:rsid w:val="005E59F3"/>
    <w:rsid w:val="005E6002"/>
    <w:rsid w:val="005E606C"/>
    <w:rsid w:val="005E6736"/>
    <w:rsid w:val="005E6E5D"/>
    <w:rsid w:val="005E7458"/>
    <w:rsid w:val="005F015C"/>
    <w:rsid w:val="005F037A"/>
    <w:rsid w:val="005F06E5"/>
    <w:rsid w:val="005F17F0"/>
    <w:rsid w:val="005F185E"/>
    <w:rsid w:val="005F3C7B"/>
    <w:rsid w:val="005F5075"/>
    <w:rsid w:val="005F535A"/>
    <w:rsid w:val="005F6460"/>
    <w:rsid w:val="005F6A6F"/>
    <w:rsid w:val="005F6DA2"/>
    <w:rsid w:val="005F702F"/>
    <w:rsid w:val="005F7BFB"/>
    <w:rsid w:val="00600104"/>
    <w:rsid w:val="00601136"/>
    <w:rsid w:val="00602006"/>
    <w:rsid w:val="00602874"/>
    <w:rsid w:val="006031AD"/>
    <w:rsid w:val="0060405E"/>
    <w:rsid w:val="0060501C"/>
    <w:rsid w:val="00605398"/>
    <w:rsid w:val="006053EF"/>
    <w:rsid w:val="00605B08"/>
    <w:rsid w:val="0060636C"/>
    <w:rsid w:val="006065D4"/>
    <w:rsid w:val="00606968"/>
    <w:rsid w:val="00606B15"/>
    <w:rsid w:val="006103F7"/>
    <w:rsid w:val="006108FD"/>
    <w:rsid w:val="00610B94"/>
    <w:rsid w:val="00611EF2"/>
    <w:rsid w:val="006129ED"/>
    <w:rsid w:val="00612AB0"/>
    <w:rsid w:val="00612B91"/>
    <w:rsid w:val="006133CC"/>
    <w:rsid w:val="00613A65"/>
    <w:rsid w:val="006142A8"/>
    <w:rsid w:val="00614F23"/>
    <w:rsid w:val="0061573D"/>
    <w:rsid w:val="006157AD"/>
    <w:rsid w:val="00615A7E"/>
    <w:rsid w:val="00615D88"/>
    <w:rsid w:val="0061618A"/>
    <w:rsid w:val="00616B5E"/>
    <w:rsid w:val="00617FB5"/>
    <w:rsid w:val="00620345"/>
    <w:rsid w:val="00620491"/>
    <w:rsid w:val="006206F8"/>
    <w:rsid w:val="00621425"/>
    <w:rsid w:val="00621EBB"/>
    <w:rsid w:val="00622654"/>
    <w:rsid w:val="00622793"/>
    <w:rsid w:val="0062347C"/>
    <w:rsid w:val="00624953"/>
    <w:rsid w:val="006263AE"/>
    <w:rsid w:val="00626DBB"/>
    <w:rsid w:val="00626E88"/>
    <w:rsid w:val="006276FC"/>
    <w:rsid w:val="00627C74"/>
    <w:rsid w:val="00630DD3"/>
    <w:rsid w:val="006316A7"/>
    <w:rsid w:val="00631EB6"/>
    <w:rsid w:val="006326C2"/>
    <w:rsid w:val="00632ACA"/>
    <w:rsid w:val="00633536"/>
    <w:rsid w:val="00633BAF"/>
    <w:rsid w:val="00635FFB"/>
    <w:rsid w:val="00636E92"/>
    <w:rsid w:val="00637A0D"/>
    <w:rsid w:val="00640038"/>
    <w:rsid w:val="006409D2"/>
    <w:rsid w:val="00642D72"/>
    <w:rsid w:val="00642F14"/>
    <w:rsid w:val="006430EF"/>
    <w:rsid w:val="00644275"/>
    <w:rsid w:val="00644A58"/>
    <w:rsid w:val="00645367"/>
    <w:rsid w:val="00645E05"/>
    <w:rsid w:val="00645ED8"/>
    <w:rsid w:val="006468F6"/>
    <w:rsid w:val="006470DE"/>
    <w:rsid w:val="006473C9"/>
    <w:rsid w:val="006476B6"/>
    <w:rsid w:val="006506EB"/>
    <w:rsid w:val="00650854"/>
    <w:rsid w:val="00651C85"/>
    <w:rsid w:val="00652053"/>
    <w:rsid w:val="006537B2"/>
    <w:rsid w:val="00653CAF"/>
    <w:rsid w:val="00653ED0"/>
    <w:rsid w:val="006547B5"/>
    <w:rsid w:val="00654A4F"/>
    <w:rsid w:val="00654F50"/>
    <w:rsid w:val="0065543C"/>
    <w:rsid w:val="006558E7"/>
    <w:rsid w:val="00655939"/>
    <w:rsid w:val="0065596D"/>
    <w:rsid w:val="00655F41"/>
    <w:rsid w:val="0065607A"/>
    <w:rsid w:val="0065612E"/>
    <w:rsid w:val="00656BBA"/>
    <w:rsid w:val="00657E84"/>
    <w:rsid w:val="006604D5"/>
    <w:rsid w:val="006609CF"/>
    <w:rsid w:val="00663E2B"/>
    <w:rsid w:val="00665227"/>
    <w:rsid w:val="00665CE9"/>
    <w:rsid w:val="00665F62"/>
    <w:rsid w:val="00666D66"/>
    <w:rsid w:val="00666E7B"/>
    <w:rsid w:val="00666E91"/>
    <w:rsid w:val="00666F8B"/>
    <w:rsid w:val="00666F9C"/>
    <w:rsid w:val="00666FA3"/>
    <w:rsid w:val="0067087E"/>
    <w:rsid w:val="00670A77"/>
    <w:rsid w:val="0067178C"/>
    <w:rsid w:val="0067258D"/>
    <w:rsid w:val="00672598"/>
    <w:rsid w:val="00673F36"/>
    <w:rsid w:val="00674321"/>
    <w:rsid w:val="00674653"/>
    <w:rsid w:val="00675102"/>
    <w:rsid w:val="006751C1"/>
    <w:rsid w:val="0067549E"/>
    <w:rsid w:val="00675594"/>
    <w:rsid w:val="00675954"/>
    <w:rsid w:val="006766A4"/>
    <w:rsid w:val="00676AAB"/>
    <w:rsid w:val="00676FE5"/>
    <w:rsid w:val="006776F4"/>
    <w:rsid w:val="00677C9E"/>
    <w:rsid w:val="0068039A"/>
    <w:rsid w:val="00681821"/>
    <w:rsid w:val="00681F4B"/>
    <w:rsid w:val="00683214"/>
    <w:rsid w:val="006834D6"/>
    <w:rsid w:val="00683C4E"/>
    <w:rsid w:val="00683FF2"/>
    <w:rsid w:val="00684F07"/>
    <w:rsid w:val="00685B77"/>
    <w:rsid w:val="00685FFA"/>
    <w:rsid w:val="00686261"/>
    <w:rsid w:val="006862CD"/>
    <w:rsid w:val="0068630C"/>
    <w:rsid w:val="006867EE"/>
    <w:rsid w:val="00687016"/>
    <w:rsid w:val="0069149A"/>
    <w:rsid w:val="00691B3F"/>
    <w:rsid w:val="00692577"/>
    <w:rsid w:val="00693581"/>
    <w:rsid w:val="0069360A"/>
    <w:rsid w:val="0069387E"/>
    <w:rsid w:val="006945EC"/>
    <w:rsid w:val="00694DC8"/>
    <w:rsid w:val="00694ED0"/>
    <w:rsid w:val="0069587A"/>
    <w:rsid w:val="00695A47"/>
    <w:rsid w:val="00695F87"/>
    <w:rsid w:val="006962D4"/>
    <w:rsid w:val="0069653B"/>
    <w:rsid w:val="00696935"/>
    <w:rsid w:val="00697411"/>
    <w:rsid w:val="006A0151"/>
    <w:rsid w:val="006A155C"/>
    <w:rsid w:val="006A1D14"/>
    <w:rsid w:val="006A2B23"/>
    <w:rsid w:val="006A2D2C"/>
    <w:rsid w:val="006A391D"/>
    <w:rsid w:val="006A3B40"/>
    <w:rsid w:val="006A4021"/>
    <w:rsid w:val="006A4669"/>
    <w:rsid w:val="006A469B"/>
    <w:rsid w:val="006A5110"/>
    <w:rsid w:val="006A59F0"/>
    <w:rsid w:val="006A6B5A"/>
    <w:rsid w:val="006A7212"/>
    <w:rsid w:val="006B024E"/>
    <w:rsid w:val="006B0400"/>
    <w:rsid w:val="006B0877"/>
    <w:rsid w:val="006B0D6C"/>
    <w:rsid w:val="006B0F68"/>
    <w:rsid w:val="006B26FA"/>
    <w:rsid w:val="006B37D3"/>
    <w:rsid w:val="006B3880"/>
    <w:rsid w:val="006B3D99"/>
    <w:rsid w:val="006B4466"/>
    <w:rsid w:val="006B5DFF"/>
    <w:rsid w:val="006B5FDB"/>
    <w:rsid w:val="006B631D"/>
    <w:rsid w:val="006B6694"/>
    <w:rsid w:val="006B7840"/>
    <w:rsid w:val="006B797F"/>
    <w:rsid w:val="006B7FA2"/>
    <w:rsid w:val="006C0A7B"/>
    <w:rsid w:val="006C0ED9"/>
    <w:rsid w:val="006C1907"/>
    <w:rsid w:val="006C1BFE"/>
    <w:rsid w:val="006C23C6"/>
    <w:rsid w:val="006C267F"/>
    <w:rsid w:val="006C2E85"/>
    <w:rsid w:val="006C31EF"/>
    <w:rsid w:val="006C36AD"/>
    <w:rsid w:val="006C4489"/>
    <w:rsid w:val="006C4C9B"/>
    <w:rsid w:val="006C4DE9"/>
    <w:rsid w:val="006C501D"/>
    <w:rsid w:val="006C5B63"/>
    <w:rsid w:val="006C5B67"/>
    <w:rsid w:val="006C613B"/>
    <w:rsid w:val="006C636E"/>
    <w:rsid w:val="006C6AAF"/>
    <w:rsid w:val="006C6AB3"/>
    <w:rsid w:val="006D0C95"/>
    <w:rsid w:val="006D0D85"/>
    <w:rsid w:val="006D11A1"/>
    <w:rsid w:val="006D1524"/>
    <w:rsid w:val="006D2489"/>
    <w:rsid w:val="006D25A9"/>
    <w:rsid w:val="006D2ACE"/>
    <w:rsid w:val="006D4BAC"/>
    <w:rsid w:val="006D4CAA"/>
    <w:rsid w:val="006D5053"/>
    <w:rsid w:val="006D5180"/>
    <w:rsid w:val="006D5330"/>
    <w:rsid w:val="006D5686"/>
    <w:rsid w:val="006D5BF3"/>
    <w:rsid w:val="006D5E61"/>
    <w:rsid w:val="006D6DB1"/>
    <w:rsid w:val="006D7091"/>
    <w:rsid w:val="006D7819"/>
    <w:rsid w:val="006E1905"/>
    <w:rsid w:val="006E2B0D"/>
    <w:rsid w:val="006E2C01"/>
    <w:rsid w:val="006E2C17"/>
    <w:rsid w:val="006E30D6"/>
    <w:rsid w:val="006E35EB"/>
    <w:rsid w:val="006E3673"/>
    <w:rsid w:val="006E37CB"/>
    <w:rsid w:val="006E38C0"/>
    <w:rsid w:val="006E4181"/>
    <w:rsid w:val="006E49E9"/>
    <w:rsid w:val="006E5176"/>
    <w:rsid w:val="006E52BE"/>
    <w:rsid w:val="006E5BE6"/>
    <w:rsid w:val="006E5D13"/>
    <w:rsid w:val="006E6003"/>
    <w:rsid w:val="006E657B"/>
    <w:rsid w:val="006E663F"/>
    <w:rsid w:val="006E6EC4"/>
    <w:rsid w:val="006E72F7"/>
    <w:rsid w:val="006E7E92"/>
    <w:rsid w:val="006F029B"/>
    <w:rsid w:val="006F04C4"/>
    <w:rsid w:val="006F0B68"/>
    <w:rsid w:val="006F0C8C"/>
    <w:rsid w:val="006F27C5"/>
    <w:rsid w:val="006F3022"/>
    <w:rsid w:val="006F3310"/>
    <w:rsid w:val="006F5B20"/>
    <w:rsid w:val="006F5EFB"/>
    <w:rsid w:val="006F6007"/>
    <w:rsid w:val="006F6DDC"/>
    <w:rsid w:val="006F7814"/>
    <w:rsid w:val="006F7D78"/>
    <w:rsid w:val="006F7E11"/>
    <w:rsid w:val="00700499"/>
    <w:rsid w:val="0070070F"/>
    <w:rsid w:val="00701BFD"/>
    <w:rsid w:val="00702513"/>
    <w:rsid w:val="00702951"/>
    <w:rsid w:val="00703495"/>
    <w:rsid w:val="007034B6"/>
    <w:rsid w:val="007034D2"/>
    <w:rsid w:val="00703D64"/>
    <w:rsid w:val="00703E1C"/>
    <w:rsid w:val="0070472D"/>
    <w:rsid w:val="00704963"/>
    <w:rsid w:val="007049E2"/>
    <w:rsid w:val="00704AF8"/>
    <w:rsid w:val="00704BAA"/>
    <w:rsid w:val="0070572B"/>
    <w:rsid w:val="00706515"/>
    <w:rsid w:val="00707135"/>
    <w:rsid w:val="007071B5"/>
    <w:rsid w:val="007077B5"/>
    <w:rsid w:val="00707810"/>
    <w:rsid w:val="00710606"/>
    <w:rsid w:val="00710A19"/>
    <w:rsid w:val="007118B6"/>
    <w:rsid w:val="00711ADE"/>
    <w:rsid w:val="0071290E"/>
    <w:rsid w:val="0071379A"/>
    <w:rsid w:val="00713EE6"/>
    <w:rsid w:val="00714402"/>
    <w:rsid w:val="00715771"/>
    <w:rsid w:val="00715D0C"/>
    <w:rsid w:val="0071664F"/>
    <w:rsid w:val="007169E0"/>
    <w:rsid w:val="00716A3A"/>
    <w:rsid w:val="00716C2E"/>
    <w:rsid w:val="00716FF4"/>
    <w:rsid w:val="007171F6"/>
    <w:rsid w:val="00720FFF"/>
    <w:rsid w:val="0072176F"/>
    <w:rsid w:val="0072179C"/>
    <w:rsid w:val="00721A0D"/>
    <w:rsid w:val="00721D6A"/>
    <w:rsid w:val="0072224B"/>
    <w:rsid w:val="00722331"/>
    <w:rsid w:val="00722D14"/>
    <w:rsid w:val="00722E36"/>
    <w:rsid w:val="0072382E"/>
    <w:rsid w:val="00725FC5"/>
    <w:rsid w:val="00726393"/>
    <w:rsid w:val="007263C4"/>
    <w:rsid w:val="0072677D"/>
    <w:rsid w:val="00727286"/>
    <w:rsid w:val="007273BD"/>
    <w:rsid w:val="00727D94"/>
    <w:rsid w:val="00727F48"/>
    <w:rsid w:val="0073026A"/>
    <w:rsid w:val="00730530"/>
    <w:rsid w:val="00730601"/>
    <w:rsid w:val="00730BA1"/>
    <w:rsid w:val="00731507"/>
    <w:rsid w:val="00731675"/>
    <w:rsid w:val="00731ADA"/>
    <w:rsid w:val="0073207A"/>
    <w:rsid w:val="007325BD"/>
    <w:rsid w:val="00733099"/>
    <w:rsid w:val="00733942"/>
    <w:rsid w:val="00733D9F"/>
    <w:rsid w:val="00733EB8"/>
    <w:rsid w:val="00734674"/>
    <w:rsid w:val="0073469C"/>
    <w:rsid w:val="00735B8D"/>
    <w:rsid w:val="00735CCA"/>
    <w:rsid w:val="00736AD9"/>
    <w:rsid w:val="00737853"/>
    <w:rsid w:val="00740846"/>
    <w:rsid w:val="0074163B"/>
    <w:rsid w:val="00741F4E"/>
    <w:rsid w:val="007423BE"/>
    <w:rsid w:val="00742C0B"/>
    <w:rsid w:val="00742E78"/>
    <w:rsid w:val="007435AF"/>
    <w:rsid w:val="007440E7"/>
    <w:rsid w:val="00744230"/>
    <w:rsid w:val="007462E2"/>
    <w:rsid w:val="00746780"/>
    <w:rsid w:val="00746A63"/>
    <w:rsid w:val="00747817"/>
    <w:rsid w:val="00750143"/>
    <w:rsid w:val="00751095"/>
    <w:rsid w:val="007514A0"/>
    <w:rsid w:val="00751A33"/>
    <w:rsid w:val="0075235B"/>
    <w:rsid w:val="00752679"/>
    <w:rsid w:val="00752770"/>
    <w:rsid w:val="00752854"/>
    <w:rsid w:val="00752EAA"/>
    <w:rsid w:val="00752FCD"/>
    <w:rsid w:val="00753505"/>
    <w:rsid w:val="007535E8"/>
    <w:rsid w:val="0075385D"/>
    <w:rsid w:val="007551FA"/>
    <w:rsid w:val="00755986"/>
    <w:rsid w:val="007569FA"/>
    <w:rsid w:val="00757E47"/>
    <w:rsid w:val="007607C2"/>
    <w:rsid w:val="00760D54"/>
    <w:rsid w:val="0076136C"/>
    <w:rsid w:val="0076151B"/>
    <w:rsid w:val="007615BA"/>
    <w:rsid w:val="00761770"/>
    <w:rsid w:val="00761E11"/>
    <w:rsid w:val="00761F4F"/>
    <w:rsid w:val="00763F30"/>
    <w:rsid w:val="00764F41"/>
    <w:rsid w:val="00765DB6"/>
    <w:rsid w:val="00765F4D"/>
    <w:rsid w:val="0076612D"/>
    <w:rsid w:val="007668B6"/>
    <w:rsid w:val="00766E43"/>
    <w:rsid w:val="00767487"/>
    <w:rsid w:val="00767514"/>
    <w:rsid w:val="00767E24"/>
    <w:rsid w:val="007700C5"/>
    <w:rsid w:val="0077026E"/>
    <w:rsid w:val="0077180B"/>
    <w:rsid w:val="00772CFB"/>
    <w:rsid w:val="0077355E"/>
    <w:rsid w:val="00773B81"/>
    <w:rsid w:val="00773D43"/>
    <w:rsid w:val="00773F16"/>
    <w:rsid w:val="007742FD"/>
    <w:rsid w:val="0077490C"/>
    <w:rsid w:val="00774AF2"/>
    <w:rsid w:val="00774B67"/>
    <w:rsid w:val="0077512C"/>
    <w:rsid w:val="007751E4"/>
    <w:rsid w:val="007752FD"/>
    <w:rsid w:val="00775630"/>
    <w:rsid w:val="00775C21"/>
    <w:rsid w:val="00775DD9"/>
    <w:rsid w:val="007769D4"/>
    <w:rsid w:val="007769FB"/>
    <w:rsid w:val="00777179"/>
    <w:rsid w:val="007774DA"/>
    <w:rsid w:val="0078051D"/>
    <w:rsid w:val="00780616"/>
    <w:rsid w:val="00780A7B"/>
    <w:rsid w:val="0078302B"/>
    <w:rsid w:val="00783070"/>
    <w:rsid w:val="00783698"/>
    <w:rsid w:val="007837C9"/>
    <w:rsid w:val="007838AF"/>
    <w:rsid w:val="00784222"/>
    <w:rsid w:val="0078488D"/>
    <w:rsid w:val="00784B76"/>
    <w:rsid w:val="00785086"/>
    <w:rsid w:val="00785459"/>
    <w:rsid w:val="00785519"/>
    <w:rsid w:val="007860D0"/>
    <w:rsid w:val="0078701A"/>
    <w:rsid w:val="0078701B"/>
    <w:rsid w:val="0078790B"/>
    <w:rsid w:val="00790AEA"/>
    <w:rsid w:val="00790DB9"/>
    <w:rsid w:val="00791BDF"/>
    <w:rsid w:val="007925EA"/>
    <w:rsid w:val="007926B5"/>
    <w:rsid w:val="007926B7"/>
    <w:rsid w:val="007933C5"/>
    <w:rsid w:val="0079346A"/>
    <w:rsid w:val="0079506F"/>
    <w:rsid w:val="00795488"/>
    <w:rsid w:val="00796425"/>
    <w:rsid w:val="007A00C7"/>
    <w:rsid w:val="007A019B"/>
    <w:rsid w:val="007A0324"/>
    <w:rsid w:val="007A0CE2"/>
    <w:rsid w:val="007A0FB8"/>
    <w:rsid w:val="007A0FD0"/>
    <w:rsid w:val="007A1154"/>
    <w:rsid w:val="007A1B91"/>
    <w:rsid w:val="007A1FEF"/>
    <w:rsid w:val="007A24E6"/>
    <w:rsid w:val="007A279A"/>
    <w:rsid w:val="007A3BE5"/>
    <w:rsid w:val="007A42DF"/>
    <w:rsid w:val="007A57A8"/>
    <w:rsid w:val="007A5CB7"/>
    <w:rsid w:val="007A6326"/>
    <w:rsid w:val="007A784C"/>
    <w:rsid w:val="007A7AE0"/>
    <w:rsid w:val="007A7B69"/>
    <w:rsid w:val="007B0467"/>
    <w:rsid w:val="007B0A2D"/>
    <w:rsid w:val="007B1085"/>
    <w:rsid w:val="007B11B7"/>
    <w:rsid w:val="007B164F"/>
    <w:rsid w:val="007B1920"/>
    <w:rsid w:val="007B2576"/>
    <w:rsid w:val="007B2997"/>
    <w:rsid w:val="007B303B"/>
    <w:rsid w:val="007B3397"/>
    <w:rsid w:val="007B3463"/>
    <w:rsid w:val="007B3722"/>
    <w:rsid w:val="007B3FCA"/>
    <w:rsid w:val="007B4064"/>
    <w:rsid w:val="007B4637"/>
    <w:rsid w:val="007B6081"/>
    <w:rsid w:val="007B623B"/>
    <w:rsid w:val="007B6FB5"/>
    <w:rsid w:val="007C00FD"/>
    <w:rsid w:val="007C0690"/>
    <w:rsid w:val="007C0C87"/>
    <w:rsid w:val="007C16A1"/>
    <w:rsid w:val="007C16D9"/>
    <w:rsid w:val="007C1760"/>
    <w:rsid w:val="007C18EF"/>
    <w:rsid w:val="007C2448"/>
    <w:rsid w:val="007C26C6"/>
    <w:rsid w:val="007C4357"/>
    <w:rsid w:val="007C4DB2"/>
    <w:rsid w:val="007C560A"/>
    <w:rsid w:val="007C6020"/>
    <w:rsid w:val="007C61E7"/>
    <w:rsid w:val="007C74B5"/>
    <w:rsid w:val="007C7538"/>
    <w:rsid w:val="007D1C84"/>
    <w:rsid w:val="007D1D48"/>
    <w:rsid w:val="007D215C"/>
    <w:rsid w:val="007D222C"/>
    <w:rsid w:val="007D3AFA"/>
    <w:rsid w:val="007D4671"/>
    <w:rsid w:val="007D4A52"/>
    <w:rsid w:val="007D4CD2"/>
    <w:rsid w:val="007D5316"/>
    <w:rsid w:val="007D69DF"/>
    <w:rsid w:val="007D7240"/>
    <w:rsid w:val="007D7590"/>
    <w:rsid w:val="007D7CDB"/>
    <w:rsid w:val="007E0E3F"/>
    <w:rsid w:val="007E0E89"/>
    <w:rsid w:val="007E1A6E"/>
    <w:rsid w:val="007E3FC1"/>
    <w:rsid w:val="007E5477"/>
    <w:rsid w:val="007E5D53"/>
    <w:rsid w:val="007E795E"/>
    <w:rsid w:val="007F0319"/>
    <w:rsid w:val="007F0B2A"/>
    <w:rsid w:val="007F0C91"/>
    <w:rsid w:val="007F1510"/>
    <w:rsid w:val="007F2856"/>
    <w:rsid w:val="007F39E7"/>
    <w:rsid w:val="007F3A45"/>
    <w:rsid w:val="007F4E8A"/>
    <w:rsid w:val="007F4F23"/>
    <w:rsid w:val="007F5506"/>
    <w:rsid w:val="007F6155"/>
    <w:rsid w:val="007F6264"/>
    <w:rsid w:val="007F6F08"/>
    <w:rsid w:val="007F717B"/>
    <w:rsid w:val="007F75BA"/>
    <w:rsid w:val="007F7EDC"/>
    <w:rsid w:val="007F7FED"/>
    <w:rsid w:val="0080034E"/>
    <w:rsid w:val="00800FD3"/>
    <w:rsid w:val="008014BB"/>
    <w:rsid w:val="008018A2"/>
    <w:rsid w:val="0080356D"/>
    <w:rsid w:val="00803D72"/>
    <w:rsid w:val="00804B23"/>
    <w:rsid w:val="00805B3A"/>
    <w:rsid w:val="00805F7C"/>
    <w:rsid w:val="00806ACB"/>
    <w:rsid w:val="00806DCD"/>
    <w:rsid w:val="008077C2"/>
    <w:rsid w:val="00807C9E"/>
    <w:rsid w:val="00807E67"/>
    <w:rsid w:val="0081095A"/>
    <w:rsid w:val="00811002"/>
    <w:rsid w:val="00811244"/>
    <w:rsid w:val="00811D64"/>
    <w:rsid w:val="00811F8B"/>
    <w:rsid w:val="00811FEC"/>
    <w:rsid w:val="00812566"/>
    <w:rsid w:val="00812B30"/>
    <w:rsid w:val="00812C85"/>
    <w:rsid w:val="008130FC"/>
    <w:rsid w:val="00813902"/>
    <w:rsid w:val="00813C9E"/>
    <w:rsid w:val="00814E55"/>
    <w:rsid w:val="00815FDF"/>
    <w:rsid w:val="00817820"/>
    <w:rsid w:val="00817D75"/>
    <w:rsid w:val="00820140"/>
    <w:rsid w:val="008202F2"/>
    <w:rsid w:val="0082046D"/>
    <w:rsid w:val="0082139A"/>
    <w:rsid w:val="00821E75"/>
    <w:rsid w:val="008220E1"/>
    <w:rsid w:val="00822EB9"/>
    <w:rsid w:val="00822EF7"/>
    <w:rsid w:val="00822FD0"/>
    <w:rsid w:val="0082382E"/>
    <w:rsid w:val="00826222"/>
    <w:rsid w:val="0082639F"/>
    <w:rsid w:val="008264C0"/>
    <w:rsid w:val="00826CA7"/>
    <w:rsid w:val="00826E0E"/>
    <w:rsid w:val="00827599"/>
    <w:rsid w:val="00827624"/>
    <w:rsid w:val="008279F9"/>
    <w:rsid w:val="00827C7B"/>
    <w:rsid w:val="00831896"/>
    <w:rsid w:val="00831AF1"/>
    <w:rsid w:val="00831DBF"/>
    <w:rsid w:val="00831EF3"/>
    <w:rsid w:val="0083327C"/>
    <w:rsid w:val="00833621"/>
    <w:rsid w:val="00833703"/>
    <w:rsid w:val="00833DD3"/>
    <w:rsid w:val="008344E0"/>
    <w:rsid w:val="00834C0C"/>
    <w:rsid w:val="00835F42"/>
    <w:rsid w:val="00836261"/>
    <w:rsid w:val="00836859"/>
    <w:rsid w:val="00836DD5"/>
    <w:rsid w:val="00836DDB"/>
    <w:rsid w:val="0084114D"/>
    <w:rsid w:val="008416B0"/>
    <w:rsid w:val="00842403"/>
    <w:rsid w:val="008425FD"/>
    <w:rsid w:val="00842CA0"/>
    <w:rsid w:val="00842D51"/>
    <w:rsid w:val="00843374"/>
    <w:rsid w:val="00843743"/>
    <w:rsid w:val="00843C23"/>
    <w:rsid w:val="008444D8"/>
    <w:rsid w:val="0084496D"/>
    <w:rsid w:val="008457A9"/>
    <w:rsid w:val="00845C5B"/>
    <w:rsid w:val="00846655"/>
    <w:rsid w:val="00846D29"/>
    <w:rsid w:val="00847549"/>
    <w:rsid w:val="00850094"/>
    <w:rsid w:val="008501A1"/>
    <w:rsid w:val="008501D2"/>
    <w:rsid w:val="0085028E"/>
    <w:rsid w:val="00850767"/>
    <w:rsid w:val="00850AD1"/>
    <w:rsid w:val="00850EDB"/>
    <w:rsid w:val="00851939"/>
    <w:rsid w:val="00851F34"/>
    <w:rsid w:val="0085293F"/>
    <w:rsid w:val="00852B5A"/>
    <w:rsid w:val="00853C8F"/>
    <w:rsid w:val="00854741"/>
    <w:rsid w:val="00854C5F"/>
    <w:rsid w:val="00855083"/>
    <w:rsid w:val="008557AD"/>
    <w:rsid w:val="00856438"/>
    <w:rsid w:val="00856F7F"/>
    <w:rsid w:val="00857A84"/>
    <w:rsid w:val="00860216"/>
    <w:rsid w:val="00860665"/>
    <w:rsid w:val="008606C1"/>
    <w:rsid w:val="00860948"/>
    <w:rsid w:val="00860F8F"/>
    <w:rsid w:val="00861079"/>
    <w:rsid w:val="0086136A"/>
    <w:rsid w:val="00861D26"/>
    <w:rsid w:val="00861E73"/>
    <w:rsid w:val="008621A3"/>
    <w:rsid w:val="00862CDA"/>
    <w:rsid w:val="008633BE"/>
    <w:rsid w:val="008634E0"/>
    <w:rsid w:val="00863B92"/>
    <w:rsid w:val="00863ED7"/>
    <w:rsid w:val="00864E5A"/>
    <w:rsid w:val="00865342"/>
    <w:rsid w:val="00866FA8"/>
    <w:rsid w:val="008677E3"/>
    <w:rsid w:val="00870C1C"/>
    <w:rsid w:val="00870EAB"/>
    <w:rsid w:val="00871CA6"/>
    <w:rsid w:val="0087253C"/>
    <w:rsid w:val="008737AF"/>
    <w:rsid w:val="00873C53"/>
    <w:rsid w:val="0087410F"/>
    <w:rsid w:val="008754C1"/>
    <w:rsid w:val="00875756"/>
    <w:rsid w:val="0087726E"/>
    <w:rsid w:val="008779B8"/>
    <w:rsid w:val="008803CF"/>
    <w:rsid w:val="00881327"/>
    <w:rsid w:val="008816C6"/>
    <w:rsid w:val="0088185C"/>
    <w:rsid w:val="00881882"/>
    <w:rsid w:val="00881FFF"/>
    <w:rsid w:val="00882E92"/>
    <w:rsid w:val="0088315A"/>
    <w:rsid w:val="00884047"/>
    <w:rsid w:val="00885481"/>
    <w:rsid w:val="008856DB"/>
    <w:rsid w:val="00886A94"/>
    <w:rsid w:val="00886F6F"/>
    <w:rsid w:val="00887C2F"/>
    <w:rsid w:val="00887F6D"/>
    <w:rsid w:val="008905DD"/>
    <w:rsid w:val="00890B12"/>
    <w:rsid w:val="00890E8C"/>
    <w:rsid w:val="0089163F"/>
    <w:rsid w:val="0089167B"/>
    <w:rsid w:val="0089192E"/>
    <w:rsid w:val="008926E2"/>
    <w:rsid w:val="00892987"/>
    <w:rsid w:val="00892A9D"/>
    <w:rsid w:val="008933DC"/>
    <w:rsid w:val="00893C71"/>
    <w:rsid w:val="00893E5E"/>
    <w:rsid w:val="00894239"/>
    <w:rsid w:val="008945D1"/>
    <w:rsid w:val="00894C50"/>
    <w:rsid w:val="0089567F"/>
    <w:rsid w:val="00895DF2"/>
    <w:rsid w:val="00896A89"/>
    <w:rsid w:val="00897759"/>
    <w:rsid w:val="00897AB6"/>
    <w:rsid w:val="008A12AE"/>
    <w:rsid w:val="008A1375"/>
    <w:rsid w:val="008A1974"/>
    <w:rsid w:val="008A19E9"/>
    <w:rsid w:val="008A3285"/>
    <w:rsid w:val="008A438A"/>
    <w:rsid w:val="008A48DA"/>
    <w:rsid w:val="008A49DD"/>
    <w:rsid w:val="008A4B52"/>
    <w:rsid w:val="008A5EF0"/>
    <w:rsid w:val="008A60C9"/>
    <w:rsid w:val="008A665A"/>
    <w:rsid w:val="008A67C6"/>
    <w:rsid w:val="008A6A65"/>
    <w:rsid w:val="008A6DC7"/>
    <w:rsid w:val="008A7D07"/>
    <w:rsid w:val="008A7FCC"/>
    <w:rsid w:val="008B00EF"/>
    <w:rsid w:val="008B014A"/>
    <w:rsid w:val="008B0285"/>
    <w:rsid w:val="008B12D4"/>
    <w:rsid w:val="008B1DC6"/>
    <w:rsid w:val="008B254F"/>
    <w:rsid w:val="008B44B0"/>
    <w:rsid w:val="008B4742"/>
    <w:rsid w:val="008B537B"/>
    <w:rsid w:val="008B65C4"/>
    <w:rsid w:val="008B6750"/>
    <w:rsid w:val="008B745D"/>
    <w:rsid w:val="008B7F7C"/>
    <w:rsid w:val="008C05C8"/>
    <w:rsid w:val="008C270C"/>
    <w:rsid w:val="008C4012"/>
    <w:rsid w:val="008C4FB9"/>
    <w:rsid w:val="008C538E"/>
    <w:rsid w:val="008C5CD8"/>
    <w:rsid w:val="008C61AA"/>
    <w:rsid w:val="008C7C22"/>
    <w:rsid w:val="008D07DE"/>
    <w:rsid w:val="008D0B09"/>
    <w:rsid w:val="008D1DEB"/>
    <w:rsid w:val="008D1E73"/>
    <w:rsid w:val="008D2F3D"/>
    <w:rsid w:val="008D31F7"/>
    <w:rsid w:val="008D4105"/>
    <w:rsid w:val="008D4410"/>
    <w:rsid w:val="008D5322"/>
    <w:rsid w:val="008D613A"/>
    <w:rsid w:val="008D6B5E"/>
    <w:rsid w:val="008D74C1"/>
    <w:rsid w:val="008D7979"/>
    <w:rsid w:val="008E0369"/>
    <w:rsid w:val="008E0AAB"/>
    <w:rsid w:val="008E17AB"/>
    <w:rsid w:val="008E1C3B"/>
    <w:rsid w:val="008E231D"/>
    <w:rsid w:val="008E27D0"/>
    <w:rsid w:val="008E2C37"/>
    <w:rsid w:val="008E34C8"/>
    <w:rsid w:val="008E39EF"/>
    <w:rsid w:val="008E47EF"/>
    <w:rsid w:val="008E49D6"/>
    <w:rsid w:val="008E54D0"/>
    <w:rsid w:val="008E5655"/>
    <w:rsid w:val="008E5B38"/>
    <w:rsid w:val="008E64D7"/>
    <w:rsid w:val="008E66A4"/>
    <w:rsid w:val="008E6B74"/>
    <w:rsid w:val="008E774F"/>
    <w:rsid w:val="008E788F"/>
    <w:rsid w:val="008F017E"/>
    <w:rsid w:val="008F088A"/>
    <w:rsid w:val="008F1671"/>
    <w:rsid w:val="008F19AF"/>
    <w:rsid w:val="008F218F"/>
    <w:rsid w:val="008F2796"/>
    <w:rsid w:val="008F28AC"/>
    <w:rsid w:val="008F3068"/>
    <w:rsid w:val="008F3A96"/>
    <w:rsid w:val="008F3D7C"/>
    <w:rsid w:val="008F41CA"/>
    <w:rsid w:val="008F4324"/>
    <w:rsid w:val="008F5246"/>
    <w:rsid w:val="008F57B0"/>
    <w:rsid w:val="008F6570"/>
    <w:rsid w:val="008F68C3"/>
    <w:rsid w:val="008F7712"/>
    <w:rsid w:val="008F7F62"/>
    <w:rsid w:val="009001AE"/>
    <w:rsid w:val="00901BE6"/>
    <w:rsid w:val="00901CC4"/>
    <w:rsid w:val="0090221E"/>
    <w:rsid w:val="00902D6F"/>
    <w:rsid w:val="009030F5"/>
    <w:rsid w:val="009032D0"/>
    <w:rsid w:val="00904C3E"/>
    <w:rsid w:val="00904F11"/>
    <w:rsid w:val="0090574D"/>
    <w:rsid w:val="00905E7B"/>
    <w:rsid w:val="009067BA"/>
    <w:rsid w:val="00906BF8"/>
    <w:rsid w:val="00906D99"/>
    <w:rsid w:val="00911181"/>
    <w:rsid w:val="00911CA1"/>
    <w:rsid w:val="0091283E"/>
    <w:rsid w:val="009131C6"/>
    <w:rsid w:val="0091383D"/>
    <w:rsid w:val="00914960"/>
    <w:rsid w:val="00914D51"/>
    <w:rsid w:val="0091525E"/>
    <w:rsid w:val="009161DA"/>
    <w:rsid w:val="0091639D"/>
    <w:rsid w:val="009165B3"/>
    <w:rsid w:val="00916FBA"/>
    <w:rsid w:val="00920509"/>
    <w:rsid w:val="00920A1E"/>
    <w:rsid w:val="00921038"/>
    <w:rsid w:val="009211A0"/>
    <w:rsid w:val="00922366"/>
    <w:rsid w:val="00922BD9"/>
    <w:rsid w:val="009232A2"/>
    <w:rsid w:val="0092366F"/>
    <w:rsid w:val="009248D5"/>
    <w:rsid w:val="00924A69"/>
    <w:rsid w:val="00924D7C"/>
    <w:rsid w:val="00925203"/>
    <w:rsid w:val="00925586"/>
    <w:rsid w:val="009279C0"/>
    <w:rsid w:val="00930781"/>
    <w:rsid w:val="00930CC7"/>
    <w:rsid w:val="00930E10"/>
    <w:rsid w:val="0093152B"/>
    <w:rsid w:val="00931742"/>
    <w:rsid w:val="0093198B"/>
    <w:rsid w:val="00931EED"/>
    <w:rsid w:val="00931FED"/>
    <w:rsid w:val="0093328C"/>
    <w:rsid w:val="009332D6"/>
    <w:rsid w:val="00933633"/>
    <w:rsid w:val="009338E9"/>
    <w:rsid w:val="009361F1"/>
    <w:rsid w:val="00936289"/>
    <w:rsid w:val="00936425"/>
    <w:rsid w:val="0093712B"/>
    <w:rsid w:val="009374AC"/>
    <w:rsid w:val="00937F68"/>
    <w:rsid w:val="009404AF"/>
    <w:rsid w:val="00940644"/>
    <w:rsid w:val="00940D95"/>
    <w:rsid w:val="00940EE1"/>
    <w:rsid w:val="0094201F"/>
    <w:rsid w:val="009421BC"/>
    <w:rsid w:val="00942218"/>
    <w:rsid w:val="0094580F"/>
    <w:rsid w:val="00945AA5"/>
    <w:rsid w:val="00945C37"/>
    <w:rsid w:val="00945E6F"/>
    <w:rsid w:val="009466DC"/>
    <w:rsid w:val="0094712B"/>
    <w:rsid w:val="00947150"/>
    <w:rsid w:val="00947A7A"/>
    <w:rsid w:val="00947DCE"/>
    <w:rsid w:val="009500CE"/>
    <w:rsid w:val="00950237"/>
    <w:rsid w:val="00950357"/>
    <w:rsid w:val="00950758"/>
    <w:rsid w:val="0095199F"/>
    <w:rsid w:val="009520F0"/>
    <w:rsid w:val="00952C03"/>
    <w:rsid w:val="00953CC2"/>
    <w:rsid w:val="009542A7"/>
    <w:rsid w:val="00954A24"/>
    <w:rsid w:val="00954B12"/>
    <w:rsid w:val="009571D1"/>
    <w:rsid w:val="00957B15"/>
    <w:rsid w:val="00957FBE"/>
    <w:rsid w:val="0096089F"/>
    <w:rsid w:val="00960AD1"/>
    <w:rsid w:val="009615AE"/>
    <w:rsid w:val="009621D8"/>
    <w:rsid w:val="0096249F"/>
    <w:rsid w:val="0096400F"/>
    <w:rsid w:val="009640E8"/>
    <w:rsid w:val="00964B36"/>
    <w:rsid w:val="00964C16"/>
    <w:rsid w:val="00964D99"/>
    <w:rsid w:val="00964FCC"/>
    <w:rsid w:val="00965F22"/>
    <w:rsid w:val="00966143"/>
    <w:rsid w:val="009661A9"/>
    <w:rsid w:val="00967101"/>
    <w:rsid w:val="00967489"/>
    <w:rsid w:val="00970024"/>
    <w:rsid w:val="00970C10"/>
    <w:rsid w:val="00971336"/>
    <w:rsid w:val="00971A62"/>
    <w:rsid w:val="00971CDB"/>
    <w:rsid w:val="009722A0"/>
    <w:rsid w:val="00972453"/>
    <w:rsid w:val="00973866"/>
    <w:rsid w:val="009741E4"/>
    <w:rsid w:val="0097530A"/>
    <w:rsid w:val="0097533F"/>
    <w:rsid w:val="00975FCC"/>
    <w:rsid w:val="00976715"/>
    <w:rsid w:val="00977039"/>
    <w:rsid w:val="009805F9"/>
    <w:rsid w:val="009806E7"/>
    <w:rsid w:val="00980DE7"/>
    <w:rsid w:val="00980E30"/>
    <w:rsid w:val="00981766"/>
    <w:rsid w:val="00981C63"/>
    <w:rsid w:val="00982497"/>
    <w:rsid w:val="009824EB"/>
    <w:rsid w:val="0098270B"/>
    <w:rsid w:val="009828FC"/>
    <w:rsid w:val="0098371F"/>
    <w:rsid w:val="009837EB"/>
    <w:rsid w:val="00984386"/>
    <w:rsid w:val="009849BC"/>
    <w:rsid w:val="00985BE9"/>
    <w:rsid w:val="0098657B"/>
    <w:rsid w:val="00986D9F"/>
    <w:rsid w:val="009879FD"/>
    <w:rsid w:val="009901F5"/>
    <w:rsid w:val="00990639"/>
    <w:rsid w:val="00991CB0"/>
    <w:rsid w:val="0099273A"/>
    <w:rsid w:val="009927F5"/>
    <w:rsid w:val="00993577"/>
    <w:rsid w:val="00993860"/>
    <w:rsid w:val="00993C3F"/>
    <w:rsid w:val="00993F02"/>
    <w:rsid w:val="00994094"/>
    <w:rsid w:val="009958B1"/>
    <w:rsid w:val="00996114"/>
    <w:rsid w:val="009963AD"/>
    <w:rsid w:val="009975DC"/>
    <w:rsid w:val="0099792A"/>
    <w:rsid w:val="009A2083"/>
    <w:rsid w:val="009A2090"/>
    <w:rsid w:val="009A318B"/>
    <w:rsid w:val="009A3758"/>
    <w:rsid w:val="009A4D1A"/>
    <w:rsid w:val="009A4E17"/>
    <w:rsid w:val="009A5379"/>
    <w:rsid w:val="009A59F4"/>
    <w:rsid w:val="009A5B88"/>
    <w:rsid w:val="009A5D1C"/>
    <w:rsid w:val="009A5FDA"/>
    <w:rsid w:val="009A62FB"/>
    <w:rsid w:val="009A6AAA"/>
    <w:rsid w:val="009A6CC7"/>
    <w:rsid w:val="009A6D02"/>
    <w:rsid w:val="009A7B41"/>
    <w:rsid w:val="009A7FC3"/>
    <w:rsid w:val="009B0C17"/>
    <w:rsid w:val="009B1258"/>
    <w:rsid w:val="009B1A08"/>
    <w:rsid w:val="009B1D1D"/>
    <w:rsid w:val="009B1D57"/>
    <w:rsid w:val="009B22A0"/>
    <w:rsid w:val="009B2B3C"/>
    <w:rsid w:val="009B3F3A"/>
    <w:rsid w:val="009B4411"/>
    <w:rsid w:val="009B5127"/>
    <w:rsid w:val="009B5361"/>
    <w:rsid w:val="009B54C8"/>
    <w:rsid w:val="009B5C2D"/>
    <w:rsid w:val="009B6637"/>
    <w:rsid w:val="009C00FC"/>
    <w:rsid w:val="009C09B3"/>
    <w:rsid w:val="009C1042"/>
    <w:rsid w:val="009C156A"/>
    <w:rsid w:val="009C1CB8"/>
    <w:rsid w:val="009C285C"/>
    <w:rsid w:val="009C2903"/>
    <w:rsid w:val="009C3314"/>
    <w:rsid w:val="009C36DB"/>
    <w:rsid w:val="009C393E"/>
    <w:rsid w:val="009C3CD7"/>
    <w:rsid w:val="009C40C2"/>
    <w:rsid w:val="009C4A63"/>
    <w:rsid w:val="009C54E8"/>
    <w:rsid w:val="009C587B"/>
    <w:rsid w:val="009C6D9C"/>
    <w:rsid w:val="009C6FCE"/>
    <w:rsid w:val="009C7034"/>
    <w:rsid w:val="009D017D"/>
    <w:rsid w:val="009D038E"/>
    <w:rsid w:val="009D0728"/>
    <w:rsid w:val="009D13C5"/>
    <w:rsid w:val="009D144F"/>
    <w:rsid w:val="009D2427"/>
    <w:rsid w:val="009D2962"/>
    <w:rsid w:val="009D2A13"/>
    <w:rsid w:val="009D2E88"/>
    <w:rsid w:val="009D4300"/>
    <w:rsid w:val="009D4A69"/>
    <w:rsid w:val="009D51C1"/>
    <w:rsid w:val="009D5306"/>
    <w:rsid w:val="009D5350"/>
    <w:rsid w:val="009D59E7"/>
    <w:rsid w:val="009D63FC"/>
    <w:rsid w:val="009D6D3D"/>
    <w:rsid w:val="009D7C35"/>
    <w:rsid w:val="009E03BD"/>
    <w:rsid w:val="009E0904"/>
    <w:rsid w:val="009E097D"/>
    <w:rsid w:val="009E0D47"/>
    <w:rsid w:val="009E1321"/>
    <w:rsid w:val="009E1A58"/>
    <w:rsid w:val="009E2CDB"/>
    <w:rsid w:val="009E3B83"/>
    <w:rsid w:val="009E46DE"/>
    <w:rsid w:val="009E4911"/>
    <w:rsid w:val="009E5002"/>
    <w:rsid w:val="009E519F"/>
    <w:rsid w:val="009E528B"/>
    <w:rsid w:val="009E5941"/>
    <w:rsid w:val="009E5CF8"/>
    <w:rsid w:val="009E6151"/>
    <w:rsid w:val="009E61A1"/>
    <w:rsid w:val="009E6342"/>
    <w:rsid w:val="009E63A3"/>
    <w:rsid w:val="009E643B"/>
    <w:rsid w:val="009E67F7"/>
    <w:rsid w:val="009E75E3"/>
    <w:rsid w:val="009E77E6"/>
    <w:rsid w:val="009F1BF5"/>
    <w:rsid w:val="009F20F7"/>
    <w:rsid w:val="009F219D"/>
    <w:rsid w:val="009F28C9"/>
    <w:rsid w:val="009F2C36"/>
    <w:rsid w:val="009F2D31"/>
    <w:rsid w:val="009F3963"/>
    <w:rsid w:val="009F3AD5"/>
    <w:rsid w:val="009F3B88"/>
    <w:rsid w:val="009F3C5A"/>
    <w:rsid w:val="009F3C5D"/>
    <w:rsid w:val="009F4E09"/>
    <w:rsid w:val="009F61E3"/>
    <w:rsid w:val="009F6FFB"/>
    <w:rsid w:val="009F753F"/>
    <w:rsid w:val="009F7BE1"/>
    <w:rsid w:val="00A00542"/>
    <w:rsid w:val="00A00E9D"/>
    <w:rsid w:val="00A01152"/>
    <w:rsid w:val="00A01A6F"/>
    <w:rsid w:val="00A01B4B"/>
    <w:rsid w:val="00A040D7"/>
    <w:rsid w:val="00A04BCA"/>
    <w:rsid w:val="00A04EA2"/>
    <w:rsid w:val="00A065C5"/>
    <w:rsid w:val="00A069EB"/>
    <w:rsid w:val="00A06DF1"/>
    <w:rsid w:val="00A0738E"/>
    <w:rsid w:val="00A073FB"/>
    <w:rsid w:val="00A07426"/>
    <w:rsid w:val="00A10A91"/>
    <w:rsid w:val="00A10F3A"/>
    <w:rsid w:val="00A11849"/>
    <w:rsid w:val="00A1187D"/>
    <w:rsid w:val="00A11D8C"/>
    <w:rsid w:val="00A12CDC"/>
    <w:rsid w:val="00A13CD7"/>
    <w:rsid w:val="00A13E0B"/>
    <w:rsid w:val="00A13FE6"/>
    <w:rsid w:val="00A14411"/>
    <w:rsid w:val="00A14C11"/>
    <w:rsid w:val="00A15047"/>
    <w:rsid w:val="00A15548"/>
    <w:rsid w:val="00A16B00"/>
    <w:rsid w:val="00A16C47"/>
    <w:rsid w:val="00A16C59"/>
    <w:rsid w:val="00A175BB"/>
    <w:rsid w:val="00A17954"/>
    <w:rsid w:val="00A17C55"/>
    <w:rsid w:val="00A21CAB"/>
    <w:rsid w:val="00A23EDB"/>
    <w:rsid w:val="00A24288"/>
    <w:rsid w:val="00A2432D"/>
    <w:rsid w:val="00A2468A"/>
    <w:rsid w:val="00A24BEA"/>
    <w:rsid w:val="00A25C98"/>
    <w:rsid w:val="00A267CE"/>
    <w:rsid w:val="00A272CF"/>
    <w:rsid w:val="00A27586"/>
    <w:rsid w:val="00A27A76"/>
    <w:rsid w:val="00A30960"/>
    <w:rsid w:val="00A30B41"/>
    <w:rsid w:val="00A32401"/>
    <w:rsid w:val="00A3262F"/>
    <w:rsid w:val="00A32649"/>
    <w:rsid w:val="00A344D1"/>
    <w:rsid w:val="00A34922"/>
    <w:rsid w:val="00A34A9E"/>
    <w:rsid w:val="00A34C72"/>
    <w:rsid w:val="00A34F49"/>
    <w:rsid w:val="00A35B65"/>
    <w:rsid w:val="00A362CC"/>
    <w:rsid w:val="00A3753C"/>
    <w:rsid w:val="00A375E2"/>
    <w:rsid w:val="00A414FC"/>
    <w:rsid w:val="00A41648"/>
    <w:rsid w:val="00A4252E"/>
    <w:rsid w:val="00A43132"/>
    <w:rsid w:val="00A436E2"/>
    <w:rsid w:val="00A439FC"/>
    <w:rsid w:val="00A44425"/>
    <w:rsid w:val="00A45A68"/>
    <w:rsid w:val="00A45F63"/>
    <w:rsid w:val="00A45FF5"/>
    <w:rsid w:val="00A46004"/>
    <w:rsid w:val="00A464FF"/>
    <w:rsid w:val="00A468BA"/>
    <w:rsid w:val="00A46CE0"/>
    <w:rsid w:val="00A47CD0"/>
    <w:rsid w:val="00A47FE4"/>
    <w:rsid w:val="00A501DA"/>
    <w:rsid w:val="00A505B6"/>
    <w:rsid w:val="00A507BB"/>
    <w:rsid w:val="00A50CE9"/>
    <w:rsid w:val="00A510F6"/>
    <w:rsid w:val="00A517E6"/>
    <w:rsid w:val="00A51E5C"/>
    <w:rsid w:val="00A52092"/>
    <w:rsid w:val="00A52B6F"/>
    <w:rsid w:val="00A52E13"/>
    <w:rsid w:val="00A532E4"/>
    <w:rsid w:val="00A533A8"/>
    <w:rsid w:val="00A535FB"/>
    <w:rsid w:val="00A535FC"/>
    <w:rsid w:val="00A5368B"/>
    <w:rsid w:val="00A54C27"/>
    <w:rsid w:val="00A54F10"/>
    <w:rsid w:val="00A55F08"/>
    <w:rsid w:val="00A56EC8"/>
    <w:rsid w:val="00A57713"/>
    <w:rsid w:val="00A5796A"/>
    <w:rsid w:val="00A602ED"/>
    <w:rsid w:val="00A60B9B"/>
    <w:rsid w:val="00A61B47"/>
    <w:rsid w:val="00A6234B"/>
    <w:rsid w:val="00A62A7E"/>
    <w:rsid w:val="00A63862"/>
    <w:rsid w:val="00A63CB7"/>
    <w:rsid w:val="00A647FF"/>
    <w:rsid w:val="00A6534F"/>
    <w:rsid w:val="00A65CA0"/>
    <w:rsid w:val="00A66006"/>
    <w:rsid w:val="00A660AF"/>
    <w:rsid w:val="00A670EB"/>
    <w:rsid w:val="00A67269"/>
    <w:rsid w:val="00A67ABE"/>
    <w:rsid w:val="00A70FB9"/>
    <w:rsid w:val="00A7103C"/>
    <w:rsid w:val="00A71AA5"/>
    <w:rsid w:val="00A71B88"/>
    <w:rsid w:val="00A7260E"/>
    <w:rsid w:val="00A72619"/>
    <w:rsid w:val="00A72B8E"/>
    <w:rsid w:val="00A73304"/>
    <w:rsid w:val="00A7384C"/>
    <w:rsid w:val="00A73C86"/>
    <w:rsid w:val="00A73D98"/>
    <w:rsid w:val="00A7435A"/>
    <w:rsid w:val="00A74394"/>
    <w:rsid w:val="00A747B3"/>
    <w:rsid w:val="00A75014"/>
    <w:rsid w:val="00A7550C"/>
    <w:rsid w:val="00A755F4"/>
    <w:rsid w:val="00A75E19"/>
    <w:rsid w:val="00A76784"/>
    <w:rsid w:val="00A76961"/>
    <w:rsid w:val="00A76CF4"/>
    <w:rsid w:val="00A773D4"/>
    <w:rsid w:val="00A77940"/>
    <w:rsid w:val="00A77DFE"/>
    <w:rsid w:val="00A80887"/>
    <w:rsid w:val="00A8236E"/>
    <w:rsid w:val="00A823F3"/>
    <w:rsid w:val="00A82749"/>
    <w:rsid w:val="00A83502"/>
    <w:rsid w:val="00A843CB"/>
    <w:rsid w:val="00A84EEF"/>
    <w:rsid w:val="00A85D1D"/>
    <w:rsid w:val="00A861DA"/>
    <w:rsid w:val="00A87560"/>
    <w:rsid w:val="00A90AD2"/>
    <w:rsid w:val="00A90FB8"/>
    <w:rsid w:val="00A936B8"/>
    <w:rsid w:val="00A93B07"/>
    <w:rsid w:val="00A93CDB"/>
    <w:rsid w:val="00A94243"/>
    <w:rsid w:val="00A94FED"/>
    <w:rsid w:val="00A95FB1"/>
    <w:rsid w:val="00A9645A"/>
    <w:rsid w:val="00A97820"/>
    <w:rsid w:val="00AA0363"/>
    <w:rsid w:val="00AA060B"/>
    <w:rsid w:val="00AA0E72"/>
    <w:rsid w:val="00AA1354"/>
    <w:rsid w:val="00AA2D29"/>
    <w:rsid w:val="00AA44BB"/>
    <w:rsid w:val="00AA4A7F"/>
    <w:rsid w:val="00AA5350"/>
    <w:rsid w:val="00AA5D7D"/>
    <w:rsid w:val="00AA5EDC"/>
    <w:rsid w:val="00AA65C4"/>
    <w:rsid w:val="00AA6757"/>
    <w:rsid w:val="00AA758F"/>
    <w:rsid w:val="00AA789C"/>
    <w:rsid w:val="00AA7DCE"/>
    <w:rsid w:val="00AB0858"/>
    <w:rsid w:val="00AB1010"/>
    <w:rsid w:val="00AB16E5"/>
    <w:rsid w:val="00AB2AEA"/>
    <w:rsid w:val="00AB3C7C"/>
    <w:rsid w:val="00AB478A"/>
    <w:rsid w:val="00AB47DA"/>
    <w:rsid w:val="00AB4908"/>
    <w:rsid w:val="00AB4CDA"/>
    <w:rsid w:val="00AB4FEE"/>
    <w:rsid w:val="00AB5225"/>
    <w:rsid w:val="00AB6021"/>
    <w:rsid w:val="00AB6128"/>
    <w:rsid w:val="00AB6262"/>
    <w:rsid w:val="00AB63FD"/>
    <w:rsid w:val="00AB67D1"/>
    <w:rsid w:val="00AB696E"/>
    <w:rsid w:val="00AB7206"/>
    <w:rsid w:val="00AB7979"/>
    <w:rsid w:val="00AB7F8F"/>
    <w:rsid w:val="00AC10C4"/>
    <w:rsid w:val="00AC1EC6"/>
    <w:rsid w:val="00AC39C3"/>
    <w:rsid w:val="00AC4580"/>
    <w:rsid w:val="00AC4D67"/>
    <w:rsid w:val="00AC5D54"/>
    <w:rsid w:val="00AC5E7F"/>
    <w:rsid w:val="00AC6E03"/>
    <w:rsid w:val="00AC6F00"/>
    <w:rsid w:val="00AC775E"/>
    <w:rsid w:val="00AD0AA7"/>
    <w:rsid w:val="00AD0EB9"/>
    <w:rsid w:val="00AD0FDA"/>
    <w:rsid w:val="00AD1E56"/>
    <w:rsid w:val="00AD2E9F"/>
    <w:rsid w:val="00AD2F38"/>
    <w:rsid w:val="00AD4403"/>
    <w:rsid w:val="00AD4CC2"/>
    <w:rsid w:val="00AD56F4"/>
    <w:rsid w:val="00AD5CFB"/>
    <w:rsid w:val="00AD6452"/>
    <w:rsid w:val="00AD66F0"/>
    <w:rsid w:val="00AD69C4"/>
    <w:rsid w:val="00AD751E"/>
    <w:rsid w:val="00AD7628"/>
    <w:rsid w:val="00AD76FD"/>
    <w:rsid w:val="00AD78B6"/>
    <w:rsid w:val="00AD7D74"/>
    <w:rsid w:val="00AD7E8D"/>
    <w:rsid w:val="00AE0170"/>
    <w:rsid w:val="00AE1E58"/>
    <w:rsid w:val="00AE20FB"/>
    <w:rsid w:val="00AE2420"/>
    <w:rsid w:val="00AE2D15"/>
    <w:rsid w:val="00AE2DC7"/>
    <w:rsid w:val="00AE3077"/>
    <w:rsid w:val="00AE3EC5"/>
    <w:rsid w:val="00AE41B9"/>
    <w:rsid w:val="00AE45B9"/>
    <w:rsid w:val="00AE4E5E"/>
    <w:rsid w:val="00AE5171"/>
    <w:rsid w:val="00AE6B1D"/>
    <w:rsid w:val="00AF054E"/>
    <w:rsid w:val="00AF0673"/>
    <w:rsid w:val="00AF0757"/>
    <w:rsid w:val="00AF0D9A"/>
    <w:rsid w:val="00AF1B54"/>
    <w:rsid w:val="00AF241F"/>
    <w:rsid w:val="00AF270B"/>
    <w:rsid w:val="00AF2838"/>
    <w:rsid w:val="00AF30EB"/>
    <w:rsid w:val="00AF3170"/>
    <w:rsid w:val="00AF35A0"/>
    <w:rsid w:val="00AF4DC0"/>
    <w:rsid w:val="00AF4FE1"/>
    <w:rsid w:val="00AF6B84"/>
    <w:rsid w:val="00AF7060"/>
    <w:rsid w:val="00AF71BB"/>
    <w:rsid w:val="00AF7303"/>
    <w:rsid w:val="00AF7FF9"/>
    <w:rsid w:val="00B00BA8"/>
    <w:rsid w:val="00B00D6F"/>
    <w:rsid w:val="00B00E2B"/>
    <w:rsid w:val="00B00EB7"/>
    <w:rsid w:val="00B01A6E"/>
    <w:rsid w:val="00B01B09"/>
    <w:rsid w:val="00B02AE8"/>
    <w:rsid w:val="00B02C87"/>
    <w:rsid w:val="00B03029"/>
    <w:rsid w:val="00B03411"/>
    <w:rsid w:val="00B03ECA"/>
    <w:rsid w:val="00B04A2C"/>
    <w:rsid w:val="00B04DA1"/>
    <w:rsid w:val="00B05E20"/>
    <w:rsid w:val="00B05E35"/>
    <w:rsid w:val="00B05F1C"/>
    <w:rsid w:val="00B05F36"/>
    <w:rsid w:val="00B06DC1"/>
    <w:rsid w:val="00B07386"/>
    <w:rsid w:val="00B077B7"/>
    <w:rsid w:val="00B10439"/>
    <w:rsid w:val="00B10522"/>
    <w:rsid w:val="00B1146A"/>
    <w:rsid w:val="00B11D8F"/>
    <w:rsid w:val="00B12386"/>
    <w:rsid w:val="00B1266B"/>
    <w:rsid w:val="00B12D8F"/>
    <w:rsid w:val="00B13617"/>
    <w:rsid w:val="00B13EB1"/>
    <w:rsid w:val="00B14115"/>
    <w:rsid w:val="00B141A0"/>
    <w:rsid w:val="00B14823"/>
    <w:rsid w:val="00B14BFA"/>
    <w:rsid w:val="00B154D0"/>
    <w:rsid w:val="00B15972"/>
    <w:rsid w:val="00B15C07"/>
    <w:rsid w:val="00B1655C"/>
    <w:rsid w:val="00B1674F"/>
    <w:rsid w:val="00B17488"/>
    <w:rsid w:val="00B2077B"/>
    <w:rsid w:val="00B2109B"/>
    <w:rsid w:val="00B21A80"/>
    <w:rsid w:val="00B21D92"/>
    <w:rsid w:val="00B22371"/>
    <w:rsid w:val="00B22E44"/>
    <w:rsid w:val="00B2387E"/>
    <w:rsid w:val="00B23C8E"/>
    <w:rsid w:val="00B24F87"/>
    <w:rsid w:val="00B25553"/>
    <w:rsid w:val="00B25A9A"/>
    <w:rsid w:val="00B26E38"/>
    <w:rsid w:val="00B26EB3"/>
    <w:rsid w:val="00B30476"/>
    <w:rsid w:val="00B30CA3"/>
    <w:rsid w:val="00B30F98"/>
    <w:rsid w:val="00B317D1"/>
    <w:rsid w:val="00B3320D"/>
    <w:rsid w:val="00B334A5"/>
    <w:rsid w:val="00B3353A"/>
    <w:rsid w:val="00B3428D"/>
    <w:rsid w:val="00B34B85"/>
    <w:rsid w:val="00B35465"/>
    <w:rsid w:val="00B36C2A"/>
    <w:rsid w:val="00B36CE3"/>
    <w:rsid w:val="00B36E81"/>
    <w:rsid w:val="00B377A6"/>
    <w:rsid w:val="00B37975"/>
    <w:rsid w:val="00B37F01"/>
    <w:rsid w:val="00B4011B"/>
    <w:rsid w:val="00B4050C"/>
    <w:rsid w:val="00B407E3"/>
    <w:rsid w:val="00B41156"/>
    <w:rsid w:val="00B42D23"/>
    <w:rsid w:val="00B433B6"/>
    <w:rsid w:val="00B435CC"/>
    <w:rsid w:val="00B441A8"/>
    <w:rsid w:val="00B4437C"/>
    <w:rsid w:val="00B44542"/>
    <w:rsid w:val="00B44AF1"/>
    <w:rsid w:val="00B44E57"/>
    <w:rsid w:val="00B44F03"/>
    <w:rsid w:val="00B45624"/>
    <w:rsid w:val="00B50869"/>
    <w:rsid w:val="00B50B01"/>
    <w:rsid w:val="00B510E7"/>
    <w:rsid w:val="00B52CA5"/>
    <w:rsid w:val="00B5365A"/>
    <w:rsid w:val="00B53998"/>
    <w:rsid w:val="00B53B5A"/>
    <w:rsid w:val="00B54DF1"/>
    <w:rsid w:val="00B556CF"/>
    <w:rsid w:val="00B56743"/>
    <w:rsid w:val="00B56C75"/>
    <w:rsid w:val="00B61CD0"/>
    <w:rsid w:val="00B628A1"/>
    <w:rsid w:val="00B6361B"/>
    <w:rsid w:val="00B636CD"/>
    <w:rsid w:val="00B63753"/>
    <w:rsid w:val="00B6393B"/>
    <w:rsid w:val="00B64249"/>
    <w:rsid w:val="00B64E0F"/>
    <w:rsid w:val="00B651C8"/>
    <w:rsid w:val="00B65816"/>
    <w:rsid w:val="00B65F25"/>
    <w:rsid w:val="00B65FC2"/>
    <w:rsid w:val="00B6611B"/>
    <w:rsid w:val="00B6623B"/>
    <w:rsid w:val="00B679EC"/>
    <w:rsid w:val="00B70534"/>
    <w:rsid w:val="00B708E8"/>
    <w:rsid w:val="00B7151D"/>
    <w:rsid w:val="00B715C5"/>
    <w:rsid w:val="00B71628"/>
    <w:rsid w:val="00B7176F"/>
    <w:rsid w:val="00B71A78"/>
    <w:rsid w:val="00B71F6A"/>
    <w:rsid w:val="00B723C9"/>
    <w:rsid w:val="00B7254D"/>
    <w:rsid w:val="00B725EB"/>
    <w:rsid w:val="00B7266A"/>
    <w:rsid w:val="00B72785"/>
    <w:rsid w:val="00B72A84"/>
    <w:rsid w:val="00B72FAB"/>
    <w:rsid w:val="00B735FA"/>
    <w:rsid w:val="00B73A27"/>
    <w:rsid w:val="00B73A32"/>
    <w:rsid w:val="00B73E11"/>
    <w:rsid w:val="00B75127"/>
    <w:rsid w:val="00B75170"/>
    <w:rsid w:val="00B7586C"/>
    <w:rsid w:val="00B767EC"/>
    <w:rsid w:val="00B76C9D"/>
    <w:rsid w:val="00B7744F"/>
    <w:rsid w:val="00B77685"/>
    <w:rsid w:val="00B77ADE"/>
    <w:rsid w:val="00B803C5"/>
    <w:rsid w:val="00B80471"/>
    <w:rsid w:val="00B81475"/>
    <w:rsid w:val="00B81E0D"/>
    <w:rsid w:val="00B839C1"/>
    <w:rsid w:val="00B84015"/>
    <w:rsid w:val="00B84CC0"/>
    <w:rsid w:val="00B85406"/>
    <w:rsid w:val="00B85940"/>
    <w:rsid w:val="00B865DF"/>
    <w:rsid w:val="00B868B2"/>
    <w:rsid w:val="00B870D7"/>
    <w:rsid w:val="00B90A39"/>
    <w:rsid w:val="00B90A3B"/>
    <w:rsid w:val="00B90D91"/>
    <w:rsid w:val="00B90EB9"/>
    <w:rsid w:val="00B90EBF"/>
    <w:rsid w:val="00B913A3"/>
    <w:rsid w:val="00B91D3A"/>
    <w:rsid w:val="00B92003"/>
    <w:rsid w:val="00B92315"/>
    <w:rsid w:val="00B92E83"/>
    <w:rsid w:val="00B92F76"/>
    <w:rsid w:val="00B93314"/>
    <w:rsid w:val="00B9410F"/>
    <w:rsid w:val="00B9424A"/>
    <w:rsid w:val="00B94B77"/>
    <w:rsid w:val="00B94E5A"/>
    <w:rsid w:val="00B951AB"/>
    <w:rsid w:val="00B95751"/>
    <w:rsid w:val="00B95E2F"/>
    <w:rsid w:val="00B962CB"/>
    <w:rsid w:val="00B963C1"/>
    <w:rsid w:val="00B967A6"/>
    <w:rsid w:val="00B967B6"/>
    <w:rsid w:val="00B96A6C"/>
    <w:rsid w:val="00B9778E"/>
    <w:rsid w:val="00B97AB9"/>
    <w:rsid w:val="00B97FA3"/>
    <w:rsid w:val="00BA08DA"/>
    <w:rsid w:val="00BA10DB"/>
    <w:rsid w:val="00BA2E5E"/>
    <w:rsid w:val="00BA337B"/>
    <w:rsid w:val="00BA3386"/>
    <w:rsid w:val="00BA3EA9"/>
    <w:rsid w:val="00BA42E2"/>
    <w:rsid w:val="00BA45F2"/>
    <w:rsid w:val="00BA4975"/>
    <w:rsid w:val="00BA4E6F"/>
    <w:rsid w:val="00BA5260"/>
    <w:rsid w:val="00BA5549"/>
    <w:rsid w:val="00BA5E50"/>
    <w:rsid w:val="00BA62F0"/>
    <w:rsid w:val="00BA6682"/>
    <w:rsid w:val="00BA700B"/>
    <w:rsid w:val="00BA7186"/>
    <w:rsid w:val="00BA7207"/>
    <w:rsid w:val="00BA745C"/>
    <w:rsid w:val="00BA786F"/>
    <w:rsid w:val="00BB05E7"/>
    <w:rsid w:val="00BB0CE0"/>
    <w:rsid w:val="00BB1250"/>
    <w:rsid w:val="00BB1365"/>
    <w:rsid w:val="00BB197F"/>
    <w:rsid w:val="00BB19D9"/>
    <w:rsid w:val="00BB1D28"/>
    <w:rsid w:val="00BB2755"/>
    <w:rsid w:val="00BB3E5B"/>
    <w:rsid w:val="00BB421F"/>
    <w:rsid w:val="00BB4393"/>
    <w:rsid w:val="00BB472E"/>
    <w:rsid w:val="00BB478F"/>
    <w:rsid w:val="00BB5B31"/>
    <w:rsid w:val="00BB5C9A"/>
    <w:rsid w:val="00BB5FF9"/>
    <w:rsid w:val="00BB65AF"/>
    <w:rsid w:val="00BB6EAC"/>
    <w:rsid w:val="00BB7036"/>
    <w:rsid w:val="00BB723C"/>
    <w:rsid w:val="00BB73E9"/>
    <w:rsid w:val="00BB77C9"/>
    <w:rsid w:val="00BB7DF4"/>
    <w:rsid w:val="00BC00B0"/>
    <w:rsid w:val="00BC06D2"/>
    <w:rsid w:val="00BC0FE1"/>
    <w:rsid w:val="00BC1891"/>
    <w:rsid w:val="00BC19FF"/>
    <w:rsid w:val="00BC26EB"/>
    <w:rsid w:val="00BC38D3"/>
    <w:rsid w:val="00BC489E"/>
    <w:rsid w:val="00BC4F63"/>
    <w:rsid w:val="00BC5101"/>
    <w:rsid w:val="00BC52AE"/>
    <w:rsid w:val="00BC53F4"/>
    <w:rsid w:val="00BC54C7"/>
    <w:rsid w:val="00BC55EC"/>
    <w:rsid w:val="00BC6BBD"/>
    <w:rsid w:val="00BC6C94"/>
    <w:rsid w:val="00BC7775"/>
    <w:rsid w:val="00BC7B44"/>
    <w:rsid w:val="00BD00D9"/>
    <w:rsid w:val="00BD0103"/>
    <w:rsid w:val="00BD0650"/>
    <w:rsid w:val="00BD155F"/>
    <w:rsid w:val="00BD1652"/>
    <w:rsid w:val="00BD16B2"/>
    <w:rsid w:val="00BD1B76"/>
    <w:rsid w:val="00BD200D"/>
    <w:rsid w:val="00BD26B6"/>
    <w:rsid w:val="00BD28F6"/>
    <w:rsid w:val="00BD44C2"/>
    <w:rsid w:val="00BD47C7"/>
    <w:rsid w:val="00BD486D"/>
    <w:rsid w:val="00BD53D7"/>
    <w:rsid w:val="00BD553B"/>
    <w:rsid w:val="00BD5F8A"/>
    <w:rsid w:val="00BD5F94"/>
    <w:rsid w:val="00BD6541"/>
    <w:rsid w:val="00BD66B5"/>
    <w:rsid w:val="00BD69B7"/>
    <w:rsid w:val="00BE08A5"/>
    <w:rsid w:val="00BE0B13"/>
    <w:rsid w:val="00BE0EF1"/>
    <w:rsid w:val="00BE0F24"/>
    <w:rsid w:val="00BE1BC9"/>
    <w:rsid w:val="00BE2326"/>
    <w:rsid w:val="00BE314F"/>
    <w:rsid w:val="00BE3A52"/>
    <w:rsid w:val="00BE3C5F"/>
    <w:rsid w:val="00BE628A"/>
    <w:rsid w:val="00BE65B5"/>
    <w:rsid w:val="00BE6A5A"/>
    <w:rsid w:val="00BE6FCE"/>
    <w:rsid w:val="00BE72F3"/>
    <w:rsid w:val="00BE77F8"/>
    <w:rsid w:val="00BE7E04"/>
    <w:rsid w:val="00BE7E49"/>
    <w:rsid w:val="00BF2A5F"/>
    <w:rsid w:val="00BF40E4"/>
    <w:rsid w:val="00BF411D"/>
    <w:rsid w:val="00BF46B5"/>
    <w:rsid w:val="00BF4778"/>
    <w:rsid w:val="00BF50C5"/>
    <w:rsid w:val="00BF5A67"/>
    <w:rsid w:val="00C009C4"/>
    <w:rsid w:val="00C01E63"/>
    <w:rsid w:val="00C01F71"/>
    <w:rsid w:val="00C02597"/>
    <w:rsid w:val="00C02DDD"/>
    <w:rsid w:val="00C030BE"/>
    <w:rsid w:val="00C03509"/>
    <w:rsid w:val="00C03684"/>
    <w:rsid w:val="00C04BB8"/>
    <w:rsid w:val="00C04EA6"/>
    <w:rsid w:val="00C05F41"/>
    <w:rsid w:val="00C06102"/>
    <w:rsid w:val="00C06E60"/>
    <w:rsid w:val="00C10A59"/>
    <w:rsid w:val="00C11615"/>
    <w:rsid w:val="00C117B5"/>
    <w:rsid w:val="00C11F4C"/>
    <w:rsid w:val="00C12A3B"/>
    <w:rsid w:val="00C12AD9"/>
    <w:rsid w:val="00C12C3B"/>
    <w:rsid w:val="00C12C8D"/>
    <w:rsid w:val="00C13BB3"/>
    <w:rsid w:val="00C14546"/>
    <w:rsid w:val="00C1476B"/>
    <w:rsid w:val="00C14813"/>
    <w:rsid w:val="00C14D1D"/>
    <w:rsid w:val="00C15073"/>
    <w:rsid w:val="00C15D6F"/>
    <w:rsid w:val="00C1705B"/>
    <w:rsid w:val="00C17A72"/>
    <w:rsid w:val="00C2023B"/>
    <w:rsid w:val="00C22519"/>
    <w:rsid w:val="00C22575"/>
    <w:rsid w:val="00C22695"/>
    <w:rsid w:val="00C22F1D"/>
    <w:rsid w:val="00C23038"/>
    <w:rsid w:val="00C23462"/>
    <w:rsid w:val="00C23B89"/>
    <w:rsid w:val="00C23BB0"/>
    <w:rsid w:val="00C23E94"/>
    <w:rsid w:val="00C23F06"/>
    <w:rsid w:val="00C243B2"/>
    <w:rsid w:val="00C244D1"/>
    <w:rsid w:val="00C24AB3"/>
    <w:rsid w:val="00C24E55"/>
    <w:rsid w:val="00C253AB"/>
    <w:rsid w:val="00C25E06"/>
    <w:rsid w:val="00C25E4D"/>
    <w:rsid w:val="00C27309"/>
    <w:rsid w:val="00C2795F"/>
    <w:rsid w:val="00C27BD2"/>
    <w:rsid w:val="00C27FE7"/>
    <w:rsid w:val="00C303E7"/>
    <w:rsid w:val="00C309E9"/>
    <w:rsid w:val="00C30A8C"/>
    <w:rsid w:val="00C30F08"/>
    <w:rsid w:val="00C31110"/>
    <w:rsid w:val="00C312C4"/>
    <w:rsid w:val="00C314D7"/>
    <w:rsid w:val="00C31F8A"/>
    <w:rsid w:val="00C3218C"/>
    <w:rsid w:val="00C328AA"/>
    <w:rsid w:val="00C32945"/>
    <w:rsid w:val="00C337B8"/>
    <w:rsid w:val="00C33B87"/>
    <w:rsid w:val="00C355E4"/>
    <w:rsid w:val="00C35CA7"/>
    <w:rsid w:val="00C37392"/>
    <w:rsid w:val="00C37607"/>
    <w:rsid w:val="00C40CB3"/>
    <w:rsid w:val="00C40E99"/>
    <w:rsid w:val="00C40F2E"/>
    <w:rsid w:val="00C411CE"/>
    <w:rsid w:val="00C414BB"/>
    <w:rsid w:val="00C4197E"/>
    <w:rsid w:val="00C4242F"/>
    <w:rsid w:val="00C427F3"/>
    <w:rsid w:val="00C428E7"/>
    <w:rsid w:val="00C433A9"/>
    <w:rsid w:val="00C434A3"/>
    <w:rsid w:val="00C436D7"/>
    <w:rsid w:val="00C437B5"/>
    <w:rsid w:val="00C43D64"/>
    <w:rsid w:val="00C442E3"/>
    <w:rsid w:val="00C453FF"/>
    <w:rsid w:val="00C4586F"/>
    <w:rsid w:val="00C4651C"/>
    <w:rsid w:val="00C46907"/>
    <w:rsid w:val="00C46A2F"/>
    <w:rsid w:val="00C46F78"/>
    <w:rsid w:val="00C5023A"/>
    <w:rsid w:val="00C510A3"/>
    <w:rsid w:val="00C51162"/>
    <w:rsid w:val="00C51F7C"/>
    <w:rsid w:val="00C5219B"/>
    <w:rsid w:val="00C52A0C"/>
    <w:rsid w:val="00C53716"/>
    <w:rsid w:val="00C53D6E"/>
    <w:rsid w:val="00C545BF"/>
    <w:rsid w:val="00C55057"/>
    <w:rsid w:val="00C55231"/>
    <w:rsid w:val="00C55B51"/>
    <w:rsid w:val="00C56511"/>
    <w:rsid w:val="00C56929"/>
    <w:rsid w:val="00C5696A"/>
    <w:rsid w:val="00C56E56"/>
    <w:rsid w:val="00C570A1"/>
    <w:rsid w:val="00C57334"/>
    <w:rsid w:val="00C573C1"/>
    <w:rsid w:val="00C603B0"/>
    <w:rsid w:val="00C60535"/>
    <w:rsid w:val="00C60844"/>
    <w:rsid w:val="00C609FB"/>
    <w:rsid w:val="00C60F6D"/>
    <w:rsid w:val="00C61161"/>
    <w:rsid w:val="00C61816"/>
    <w:rsid w:val="00C61A56"/>
    <w:rsid w:val="00C61A57"/>
    <w:rsid w:val="00C61B6B"/>
    <w:rsid w:val="00C61CBD"/>
    <w:rsid w:val="00C61CD4"/>
    <w:rsid w:val="00C62656"/>
    <w:rsid w:val="00C63640"/>
    <w:rsid w:val="00C6427B"/>
    <w:rsid w:val="00C6430A"/>
    <w:rsid w:val="00C65125"/>
    <w:rsid w:val="00C65BC8"/>
    <w:rsid w:val="00C66008"/>
    <w:rsid w:val="00C67582"/>
    <w:rsid w:val="00C676EB"/>
    <w:rsid w:val="00C67CC9"/>
    <w:rsid w:val="00C67DFC"/>
    <w:rsid w:val="00C70603"/>
    <w:rsid w:val="00C7109B"/>
    <w:rsid w:val="00C71CE6"/>
    <w:rsid w:val="00C72770"/>
    <w:rsid w:val="00C72EF9"/>
    <w:rsid w:val="00C73197"/>
    <w:rsid w:val="00C74545"/>
    <w:rsid w:val="00C74A92"/>
    <w:rsid w:val="00C74B68"/>
    <w:rsid w:val="00C74C55"/>
    <w:rsid w:val="00C74F1A"/>
    <w:rsid w:val="00C75BEE"/>
    <w:rsid w:val="00C7663A"/>
    <w:rsid w:val="00C77047"/>
    <w:rsid w:val="00C77B78"/>
    <w:rsid w:val="00C80150"/>
    <w:rsid w:val="00C8111A"/>
    <w:rsid w:val="00C81814"/>
    <w:rsid w:val="00C82A67"/>
    <w:rsid w:val="00C83665"/>
    <w:rsid w:val="00C83E11"/>
    <w:rsid w:val="00C844B9"/>
    <w:rsid w:val="00C8550C"/>
    <w:rsid w:val="00C8602D"/>
    <w:rsid w:val="00C8690B"/>
    <w:rsid w:val="00C870C8"/>
    <w:rsid w:val="00C87E9C"/>
    <w:rsid w:val="00C87EE8"/>
    <w:rsid w:val="00C90FB6"/>
    <w:rsid w:val="00C92DA0"/>
    <w:rsid w:val="00C92FC5"/>
    <w:rsid w:val="00C9358A"/>
    <w:rsid w:val="00C94AEC"/>
    <w:rsid w:val="00C95A79"/>
    <w:rsid w:val="00C961C5"/>
    <w:rsid w:val="00C963AF"/>
    <w:rsid w:val="00C974F3"/>
    <w:rsid w:val="00C9762D"/>
    <w:rsid w:val="00C97C95"/>
    <w:rsid w:val="00C97D19"/>
    <w:rsid w:val="00CA09A4"/>
    <w:rsid w:val="00CA10A3"/>
    <w:rsid w:val="00CA1A2B"/>
    <w:rsid w:val="00CA1C9B"/>
    <w:rsid w:val="00CA2049"/>
    <w:rsid w:val="00CA2945"/>
    <w:rsid w:val="00CA2F45"/>
    <w:rsid w:val="00CA32F8"/>
    <w:rsid w:val="00CA3533"/>
    <w:rsid w:val="00CA3D87"/>
    <w:rsid w:val="00CA3D9D"/>
    <w:rsid w:val="00CA4419"/>
    <w:rsid w:val="00CA5BF6"/>
    <w:rsid w:val="00CA5FE3"/>
    <w:rsid w:val="00CA6FEC"/>
    <w:rsid w:val="00CA73F6"/>
    <w:rsid w:val="00CA7EEF"/>
    <w:rsid w:val="00CB04DB"/>
    <w:rsid w:val="00CB16E5"/>
    <w:rsid w:val="00CB207E"/>
    <w:rsid w:val="00CB2D0B"/>
    <w:rsid w:val="00CB3D1B"/>
    <w:rsid w:val="00CB407C"/>
    <w:rsid w:val="00CB4375"/>
    <w:rsid w:val="00CB4461"/>
    <w:rsid w:val="00CB447F"/>
    <w:rsid w:val="00CB45CC"/>
    <w:rsid w:val="00CB5103"/>
    <w:rsid w:val="00CB568C"/>
    <w:rsid w:val="00CB59D3"/>
    <w:rsid w:val="00CB5FEE"/>
    <w:rsid w:val="00CC005F"/>
    <w:rsid w:val="00CC0265"/>
    <w:rsid w:val="00CC122E"/>
    <w:rsid w:val="00CC1270"/>
    <w:rsid w:val="00CC12C1"/>
    <w:rsid w:val="00CC1DA5"/>
    <w:rsid w:val="00CC2706"/>
    <w:rsid w:val="00CC278B"/>
    <w:rsid w:val="00CC2E68"/>
    <w:rsid w:val="00CC3F29"/>
    <w:rsid w:val="00CC43A1"/>
    <w:rsid w:val="00CC46D9"/>
    <w:rsid w:val="00CC4811"/>
    <w:rsid w:val="00CC49F3"/>
    <w:rsid w:val="00CC5617"/>
    <w:rsid w:val="00CC66A0"/>
    <w:rsid w:val="00CC6978"/>
    <w:rsid w:val="00CD1592"/>
    <w:rsid w:val="00CD1A09"/>
    <w:rsid w:val="00CD1A8C"/>
    <w:rsid w:val="00CD1B91"/>
    <w:rsid w:val="00CD1BD9"/>
    <w:rsid w:val="00CD29EA"/>
    <w:rsid w:val="00CD34A4"/>
    <w:rsid w:val="00CD41BF"/>
    <w:rsid w:val="00CD51B2"/>
    <w:rsid w:val="00CD56F4"/>
    <w:rsid w:val="00CD624F"/>
    <w:rsid w:val="00CD6680"/>
    <w:rsid w:val="00CD6C4B"/>
    <w:rsid w:val="00CD7C74"/>
    <w:rsid w:val="00CE013B"/>
    <w:rsid w:val="00CE0484"/>
    <w:rsid w:val="00CE0928"/>
    <w:rsid w:val="00CE10F1"/>
    <w:rsid w:val="00CE16CA"/>
    <w:rsid w:val="00CE1B0F"/>
    <w:rsid w:val="00CE1D98"/>
    <w:rsid w:val="00CE205B"/>
    <w:rsid w:val="00CE2BDC"/>
    <w:rsid w:val="00CE34CF"/>
    <w:rsid w:val="00CE3CF2"/>
    <w:rsid w:val="00CE3DFD"/>
    <w:rsid w:val="00CE3FE6"/>
    <w:rsid w:val="00CE448F"/>
    <w:rsid w:val="00CE576B"/>
    <w:rsid w:val="00CE7568"/>
    <w:rsid w:val="00CE7E23"/>
    <w:rsid w:val="00CF03A7"/>
    <w:rsid w:val="00CF14F4"/>
    <w:rsid w:val="00CF1502"/>
    <w:rsid w:val="00CF1BB1"/>
    <w:rsid w:val="00CF1E97"/>
    <w:rsid w:val="00CF2EBD"/>
    <w:rsid w:val="00CF4485"/>
    <w:rsid w:val="00CF64E4"/>
    <w:rsid w:val="00CF6D76"/>
    <w:rsid w:val="00CF7FA8"/>
    <w:rsid w:val="00D000B8"/>
    <w:rsid w:val="00D00616"/>
    <w:rsid w:val="00D03E06"/>
    <w:rsid w:val="00D04E8D"/>
    <w:rsid w:val="00D05134"/>
    <w:rsid w:val="00D06704"/>
    <w:rsid w:val="00D06E99"/>
    <w:rsid w:val="00D0710C"/>
    <w:rsid w:val="00D07AB2"/>
    <w:rsid w:val="00D100CD"/>
    <w:rsid w:val="00D10361"/>
    <w:rsid w:val="00D10A95"/>
    <w:rsid w:val="00D11087"/>
    <w:rsid w:val="00D12027"/>
    <w:rsid w:val="00D131C0"/>
    <w:rsid w:val="00D13277"/>
    <w:rsid w:val="00D139AF"/>
    <w:rsid w:val="00D156C7"/>
    <w:rsid w:val="00D15935"/>
    <w:rsid w:val="00D15EC2"/>
    <w:rsid w:val="00D1655E"/>
    <w:rsid w:val="00D16698"/>
    <w:rsid w:val="00D1724A"/>
    <w:rsid w:val="00D172E1"/>
    <w:rsid w:val="00D17555"/>
    <w:rsid w:val="00D17729"/>
    <w:rsid w:val="00D17E6B"/>
    <w:rsid w:val="00D204A2"/>
    <w:rsid w:val="00D204DD"/>
    <w:rsid w:val="00D209F4"/>
    <w:rsid w:val="00D20C2F"/>
    <w:rsid w:val="00D218B8"/>
    <w:rsid w:val="00D22A2D"/>
    <w:rsid w:val="00D2395D"/>
    <w:rsid w:val="00D24A10"/>
    <w:rsid w:val="00D25238"/>
    <w:rsid w:val="00D25816"/>
    <w:rsid w:val="00D25B4C"/>
    <w:rsid w:val="00D268AF"/>
    <w:rsid w:val="00D27197"/>
    <w:rsid w:val="00D27289"/>
    <w:rsid w:val="00D275F4"/>
    <w:rsid w:val="00D27AAA"/>
    <w:rsid w:val="00D27D55"/>
    <w:rsid w:val="00D31C83"/>
    <w:rsid w:val="00D324E6"/>
    <w:rsid w:val="00D33289"/>
    <w:rsid w:val="00D33B18"/>
    <w:rsid w:val="00D34282"/>
    <w:rsid w:val="00D343C7"/>
    <w:rsid w:val="00D34A94"/>
    <w:rsid w:val="00D34F55"/>
    <w:rsid w:val="00D357DC"/>
    <w:rsid w:val="00D3608E"/>
    <w:rsid w:val="00D361A4"/>
    <w:rsid w:val="00D36BBE"/>
    <w:rsid w:val="00D374C2"/>
    <w:rsid w:val="00D37607"/>
    <w:rsid w:val="00D37891"/>
    <w:rsid w:val="00D404EB"/>
    <w:rsid w:val="00D40769"/>
    <w:rsid w:val="00D41610"/>
    <w:rsid w:val="00D41653"/>
    <w:rsid w:val="00D41E96"/>
    <w:rsid w:val="00D41F61"/>
    <w:rsid w:val="00D42A85"/>
    <w:rsid w:val="00D42E7B"/>
    <w:rsid w:val="00D42F04"/>
    <w:rsid w:val="00D4313C"/>
    <w:rsid w:val="00D43CB3"/>
    <w:rsid w:val="00D44179"/>
    <w:rsid w:val="00D44346"/>
    <w:rsid w:val="00D45404"/>
    <w:rsid w:val="00D459C9"/>
    <w:rsid w:val="00D46235"/>
    <w:rsid w:val="00D462E6"/>
    <w:rsid w:val="00D4635E"/>
    <w:rsid w:val="00D464F7"/>
    <w:rsid w:val="00D46963"/>
    <w:rsid w:val="00D47066"/>
    <w:rsid w:val="00D51365"/>
    <w:rsid w:val="00D51454"/>
    <w:rsid w:val="00D51817"/>
    <w:rsid w:val="00D522BD"/>
    <w:rsid w:val="00D53DBB"/>
    <w:rsid w:val="00D541D7"/>
    <w:rsid w:val="00D54ED4"/>
    <w:rsid w:val="00D55E22"/>
    <w:rsid w:val="00D565CE"/>
    <w:rsid w:val="00D56662"/>
    <w:rsid w:val="00D56668"/>
    <w:rsid w:val="00D56681"/>
    <w:rsid w:val="00D570F4"/>
    <w:rsid w:val="00D60EF8"/>
    <w:rsid w:val="00D614A9"/>
    <w:rsid w:val="00D6155F"/>
    <w:rsid w:val="00D61EE3"/>
    <w:rsid w:val="00D622B8"/>
    <w:rsid w:val="00D623FD"/>
    <w:rsid w:val="00D6271F"/>
    <w:rsid w:val="00D62A97"/>
    <w:rsid w:val="00D6329A"/>
    <w:rsid w:val="00D63DF0"/>
    <w:rsid w:val="00D6465E"/>
    <w:rsid w:val="00D64E15"/>
    <w:rsid w:val="00D6566B"/>
    <w:rsid w:val="00D659A4"/>
    <w:rsid w:val="00D65CBF"/>
    <w:rsid w:val="00D65E8B"/>
    <w:rsid w:val="00D66345"/>
    <w:rsid w:val="00D66A32"/>
    <w:rsid w:val="00D66E1F"/>
    <w:rsid w:val="00D67191"/>
    <w:rsid w:val="00D67706"/>
    <w:rsid w:val="00D67EB5"/>
    <w:rsid w:val="00D70594"/>
    <w:rsid w:val="00D7105E"/>
    <w:rsid w:val="00D71B4F"/>
    <w:rsid w:val="00D7275A"/>
    <w:rsid w:val="00D72AC7"/>
    <w:rsid w:val="00D72B90"/>
    <w:rsid w:val="00D73478"/>
    <w:rsid w:val="00D73AD1"/>
    <w:rsid w:val="00D74604"/>
    <w:rsid w:val="00D747AD"/>
    <w:rsid w:val="00D7494A"/>
    <w:rsid w:val="00D75429"/>
    <w:rsid w:val="00D75576"/>
    <w:rsid w:val="00D7568A"/>
    <w:rsid w:val="00D77147"/>
    <w:rsid w:val="00D77484"/>
    <w:rsid w:val="00D80E08"/>
    <w:rsid w:val="00D810AF"/>
    <w:rsid w:val="00D81E80"/>
    <w:rsid w:val="00D82E77"/>
    <w:rsid w:val="00D82F0F"/>
    <w:rsid w:val="00D82FCA"/>
    <w:rsid w:val="00D83334"/>
    <w:rsid w:val="00D836AC"/>
    <w:rsid w:val="00D836D2"/>
    <w:rsid w:val="00D85103"/>
    <w:rsid w:val="00D86CE8"/>
    <w:rsid w:val="00D9028C"/>
    <w:rsid w:val="00D90C73"/>
    <w:rsid w:val="00D91FD3"/>
    <w:rsid w:val="00D928C5"/>
    <w:rsid w:val="00D92A80"/>
    <w:rsid w:val="00D938FE"/>
    <w:rsid w:val="00D93CE2"/>
    <w:rsid w:val="00D93DDD"/>
    <w:rsid w:val="00D9414E"/>
    <w:rsid w:val="00D942C9"/>
    <w:rsid w:val="00D94677"/>
    <w:rsid w:val="00D949A5"/>
    <w:rsid w:val="00D95709"/>
    <w:rsid w:val="00D969AB"/>
    <w:rsid w:val="00D96A41"/>
    <w:rsid w:val="00D97050"/>
    <w:rsid w:val="00D97103"/>
    <w:rsid w:val="00D97D10"/>
    <w:rsid w:val="00DA09FC"/>
    <w:rsid w:val="00DA10F9"/>
    <w:rsid w:val="00DA1117"/>
    <w:rsid w:val="00DA1148"/>
    <w:rsid w:val="00DA135B"/>
    <w:rsid w:val="00DA1C21"/>
    <w:rsid w:val="00DA33E6"/>
    <w:rsid w:val="00DA3564"/>
    <w:rsid w:val="00DA3664"/>
    <w:rsid w:val="00DA4F38"/>
    <w:rsid w:val="00DA6439"/>
    <w:rsid w:val="00DA6BFE"/>
    <w:rsid w:val="00DA6CFE"/>
    <w:rsid w:val="00DA6D56"/>
    <w:rsid w:val="00DA6FF3"/>
    <w:rsid w:val="00DA77EB"/>
    <w:rsid w:val="00DA78A0"/>
    <w:rsid w:val="00DA7B47"/>
    <w:rsid w:val="00DB0BCC"/>
    <w:rsid w:val="00DB1385"/>
    <w:rsid w:val="00DB1F38"/>
    <w:rsid w:val="00DB2153"/>
    <w:rsid w:val="00DB3268"/>
    <w:rsid w:val="00DB411F"/>
    <w:rsid w:val="00DB459A"/>
    <w:rsid w:val="00DB4885"/>
    <w:rsid w:val="00DB4D9A"/>
    <w:rsid w:val="00DB4F23"/>
    <w:rsid w:val="00DB6936"/>
    <w:rsid w:val="00DB6C62"/>
    <w:rsid w:val="00DB6C63"/>
    <w:rsid w:val="00DB6FA5"/>
    <w:rsid w:val="00DB7167"/>
    <w:rsid w:val="00DC0400"/>
    <w:rsid w:val="00DC07B0"/>
    <w:rsid w:val="00DC10AF"/>
    <w:rsid w:val="00DC1649"/>
    <w:rsid w:val="00DC267B"/>
    <w:rsid w:val="00DC39D8"/>
    <w:rsid w:val="00DC3CD4"/>
    <w:rsid w:val="00DC4BD8"/>
    <w:rsid w:val="00DC4FB6"/>
    <w:rsid w:val="00DC5316"/>
    <w:rsid w:val="00DC53B2"/>
    <w:rsid w:val="00DC57DC"/>
    <w:rsid w:val="00DC6679"/>
    <w:rsid w:val="00DC7877"/>
    <w:rsid w:val="00DD067B"/>
    <w:rsid w:val="00DD0876"/>
    <w:rsid w:val="00DD1311"/>
    <w:rsid w:val="00DD1338"/>
    <w:rsid w:val="00DD1EF7"/>
    <w:rsid w:val="00DD21D5"/>
    <w:rsid w:val="00DD280A"/>
    <w:rsid w:val="00DD2955"/>
    <w:rsid w:val="00DD2DED"/>
    <w:rsid w:val="00DD4324"/>
    <w:rsid w:val="00DD45E2"/>
    <w:rsid w:val="00DD463A"/>
    <w:rsid w:val="00DD47F6"/>
    <w:rsid w:val="00DD49C9"/>
    <w:rsid w:val="00DD6EA8"/>
    <w:rsid w:val="00DD70BD"/>
    <w:rsid w:val="00DD77DF"/>
    <w:rsid w:val="00DD79D4"/>
    <w:rsid w:val="00DD7D1B"/>
    <w:rsid w:val="00DE0355"/>
    <w:rsid w:val="00DE12E5"/>
    <w:rsid w:val="00DE157F"/>
    <w:rsid w:val="00DE1DC7"/>
    <w:rsid w:val="00DE2C25"/>
    <w:rsid w:val="00DE36B3"/>
    <w:rsid w:val="00DE3808"/>
    <w:rsid w:val="00DE4854"/>
    <w:rsid w:val="00DE49BF"/>
    <w:rsid w:val="00DE4B64"/>
    <w:rsid w:val="00DE5324"/>
    <w:rsid w:val="00DE5D74"/>
    <w:rsid w:val="00DE660B"/>
    <w:rsid w:val="00DE6DB1"/>
    <w:rsid w:val="00DE728B"/>
    <w:rsid w:val="00DE78D6"/>
    <w:rsid w:val="00DF1036"/>
    <w:rsid w:val="00DF1091"/>
    <w:rsid w:val="00DF113B"/>
    <w:rsid w:val="00DF1480"/>
    <w:rsid w:val="00DF1A3A"/>
    <w:rsid w:val="00DF2175"/>
    <w:rsid w:val="00DF2412"/>
    <w:rsid w:val="00DF27C0"/>
    <w:rsid w:val="00DF2891"/>
    <w:rsid w:val="00DF30A9"/>
    <w:rsid w:val="00DF312A"/>
    <w:rsid w:val="00DF36C0"/>
    <w:rsid w:val="00DF421E"/>
    <w:rsid w:val="00DF4417"/>
    <w:rsid w:val="00DF5215"/>
    <w:rsid w:val="00DF535C"/>
    <w:rsid w:val="00DF6473"/>
    <w:rsid w:val="00DF729C"/>
    <w:rsid w:val="00DF75DA"/>
    <w:rsid w:val="00DF79D6"/>
    <w:rsid w:val="00E001FE"/>
    <w:rsid w:val="00E020DA"/>
    <w:rsid w:val="00E02713"/>
    <w:rsid w:val="00E02B68"/>
    <w:rsid w:val="00E03FE5"/>
    <w:rsid w:val="00E04910"/>
    <w:rsid w:val="00E04F3A"/>
    <w:rsid w:val="00E0615C"/>
    <w:rsid w:val="00E06AFE"/>
    <w:rsid w:val="00E07AD1"/>
    <w:rsid w:val="00E07F5A"/>
    <w:rsid w:val="00E10A14"/>
    <w:rsid w:val="00E10DB5"/>
    <w:rsid w:val="00E10EC6"/>
    <w:rsid w:val="00E115E9"/>
    <w:rsid w:val="00E11F38"/>
    <w:rsid w:val="00E12ABE"/>
    <w:rsid w:val="00E1397C"/>
    <w:rsid w:val="00E13DB7"/>
    <w:rsid w:val="00E14131"/>
    <w:rsid w:val="00E149F1"/>
    <w:rsid w:val="00E14F9F"/>
    <w:rsid w:val="00E15486"/>
    <w:rsid w:val="00E161B6"/>
    <w:rsid w:val="00E16373"/>
    <w:rsid w:val="00E165AA"/>
    <w:rsid w:val="00E16C78"/>
    <w:rsid w:val="00E16E4F"/>
    <w:rsid w:val="00E16EF7"/>
    <w:rsid w:val="00E173D4"/>
    <w:rsid w:val="00E2025D"/>
    <w:rsid w:val="00E20817"/>
    <w:rsid w:val="00E208D0"/>
    <w:rsid w:val="00E20C95"/>
    <w:rsid w:val="00E212F2"/>
    <w:rsid w:val="00E2170C"/>
    <w:rsid w:val="00E21ACD"/>
    <w:rsid w:val="00E23384"/>
    <w:rsid w:val="00E23DC5"/>
    <w:rsid w:val="00E24050"/>
    <w:rsid w:val="00E241D1"/>
    <w:rsid w:val="00E24918"/>
    <w:rsid w:val="00E25B03"/>
    <w:rsid w:val="00E25F09"/>
    <w:rsid w:val="00E26A2C"/>
    <w:rsid w:val="00E26A3D"/>
    <w:rsid w:val="00E2707A"/>
    <w:rsid w:val="00E30072"/>
    <w:rsid w:val="00E30BEC"/>
    <w:rsid w:val="00E31470"/>
    <w:rsid w:val="00E31C51"/>
    <w:rsid w:val="00E31F6E"/>
    <w:rsid w:val="00E3223D"/>
    <w:rsid w:val="00E3366E"/>
    <w:rsid w:val="00E3402F"/>
    <w:rsid w:val="00E341AF"/>
    <w:rsid w:val="00E344A5"/>
    <w:rsid w:val="00E3478D"/>
    <w:rsid w:val="00E348E3"/>
    <w:rsid w:val="00E350D0"/>
    <w:rsid w:val="00E3566D"/>
    <w:rsid w:val="00E3596B"/>
    <w:rsid w:val="00E359A0"/>
    <w:rsid w:val="00E35C0B"/>
    <w:rsid w:val="00E378DC"/>
    <w:rsid w:val="00E37CB7"/>
    <w:rsid w:val="00E37F8F"/>
    <w:rsid w:val="00E43081"/>
    <w:rsid w:val="00E438C8"/>
    <w:rsid w:val="00E44482"/>
    <w:rsid w:val="00E44491"/>
    <w:rsid w:val="00E448FD"/>
    <w:rsid w:val="00E45142"/>
    <w:rsid w:val="00E468EB"/>
    <w:rsid w:val="00E46B51"/>
    <w:rsid w:val="00E46F73"/>
    <w:rsid w:val="00E47338"/>
    <w:rsid w:val="00E5087B"/>
    <w:rsid w:val="00E50C68"/>
    <w:rsid w:val="00E50F56"/>
    <w:rsid w:val="00E51036"/>
    <w:rsid w:val="00E511CD"/>
    <w:rsid w:val="00E5187E"/>
    <w:rsid w:val="00E52566"/>
    <w:rsid w:val="00E525CD"/>
    <w:rsid w:val="00E52E33"/>
    <w:rsid w:val="00E52ECB"/>
    <w:rsid w:val="00E52F5F"/>
    <w:rsid w:val="00E532AE"/>
    <w:rsid w:val="00E53674"/>
    <w:rsid w:val="00E537AD"/>
    <w:rsid w:val="00E539C9"/>
    <w:rsid w:val="00E53B0B"/>
    <w:rsid w:val="00E5433C"/>
    <w:rsid w:val="00E547BF"/>
    <w:rsid w:val="00E55C80"/>
    <w:rsid w:val="00E55F02"/>
    <w:rsid w:val="00E56466"/>
    <w:rsid w:val="00E57CB1"/>
    <w:rsid w:val="00E6105B"/>
    <w:rsid w:val="00E614E2"/>
    <w:rsid w:val="00E61764"/>
    <w:rsid w:val="00E61C9B"/>
    <w:rsid w:val="00E62C22"/>
    <w:rsid w:val="00E63443"/>
    <w:rsid w:val="00E6571E"/>
    <w:rsid w:val="00E6588A"/>
    <w:rsid w:val="00E66647"/>
    <w:rsid w:val="00E66995"/>
    <w:rsid w:val="00E6713F"/>
    <w:rsid w:val="00E67EDA"/>
    <w:rsid w:val="00E702BD"/>
    <w:rsid w:val="00E70BBD"/>
    <w:rsid w:val="00E70CE2"/>
    <w:rsid w:val="00E7174C"/>
    <w:rsid w:val="00E71896"/>
    <w:rsid w:val="00E720AB"/>
    <w:rsid w:val="00E72424"/>
    <w:rsid w:val="00E74AF8"/>
    <w:rsid w:val="00E759FE"/>
    <w:rsid w:val="00E7669A"/>
    <w:rsid w:val="00E76F90"/>
    <w:rsid w:val="00E7717A"/>
    <w:rsid w:val="00E80540"/>
    <w:rsid w:val="00E80B74"/>
    <w:rsid w:val="00E814F9"/>
    <w:rsid w:val="00E81530"/>
    <w:rsid w:val="00E8251C"/>
    <w:rsid w:val="00E82E34"/>
    <w:rsid w:val="00E8396D"/>
    <w:rsid w:val="00E846DE"/>
    <w:rsid w:val="00E8542F"/>
    <w:rsid w:val="00E8550A"/>
    <w:rsid w:val="00E86125"/>
    <w:rsid w:val="00E86D0B"/>
    <w:rsid w:val="00E87439"/>
    <w:rsid w:val="00E87A9D"/>
    <w:rsid w:val="00E87CC5"/>
    <w:rsid w:val="00E90619"/>
    <w:rsid w:val="00E91BFF"/>
    <w:rsid w:val="00E91FAE"/>
    <w:rsid w:val="00E92006"/>
    <w:rsid w:val="00E93A65"/>
    <w:rsid w:val="00E9473F"/>
    <w:rsid w:val="00E9491D"/>
    <w:rsid w:val="00E94DA7"/>
    <w:rsid w:val="00E9591F"/>
    <w:rsid w:val="00E96D7E"/>
    <w:rsid w:val="00E97025"/>
    <w:rsid w:val="00E977C6"/>
    <w:rsid w:val="00EA024C"/>
    <w:rsid w:val="00EA0862"/>
    <w:rsid w:val="00EA0E3D"/>
    <w:rsid w:val="00EA1AE5"/>
    <w:rsid w:val="00EA1CEC"/>
    <w:rsid w:val="00EA2F71"/>
    <w:rsid w:val="00EA37AD"/>
    <w:rsid w:val="00EA39B8"/>
    <w:rsid w:val="00EA3C5E"/>
    <w:rsid w:val="00EA408F"/>
    <w:rsid w:val="00EA5123"/>
    <w:rsid w:val="00EA51AF"/>
    <w:rsid w:val="00EA5C44"/>
    <w:rsid w:val="00EA5F45"/>
    <w:rsid w:val="00EA62E8"/>
    <w:rsid w:val="00EA767E"/>
    <w:rsid w:val="00EA768F"/>
    <w:rsid w:val="00EB0913"/>
    <w:rsid w:val="00EB0C92"/>
    <w:rsid w:val="00EB108F"/>
    <w:rsid w:val="00EB1C91"/>
    <w:rsid w:val="00EB2227"/>
    <w:rsid w:val="00EB343C"/>
    <w:rsid w:val="00EB446D"/>
    <w:rsid w:val="00EB491D"/>
    <w:rsid w:val="00EB4D56"/>
    <w:rsid w:val="00EB52E5"/>
    <w:rsid w:val="00EB5CF8"/>
    <w:rsid w:val="00EB6A54"/>
    <w:rsid w:val="00EB6A9B"/>
    <w:rsid w:val="00EB71DD"/>
    <w:rsid w:val="00EB78BF"/>
    <w:rsid w:val="00EC0A33"/>
    <w:rsid w:val="00EC0A45"/>
    <w:rsid w:val="00EC188A"/>
    <w:rsid w:val="00EC19CC"/>
    <w:rsid w:val="00EC1A7B"/>
    <w:rsid w:val="00EC1D77"/>
    <w:rsid w:val="00EC21A4"/>
    <w:rsid w:val="00EC23A7"/>
    <w:rsid w:val="00EC253E"/>
    <w:rsid w:val="00EC2723"/>
    <w:rsid w:val="00EC3EFC"/>
    <w:rsid w:val="00EC41E8"/>
    <w:rsid w:val="00EC544A"/>
    <w:rsid w:val="00EC56EF"/>
    <w:rsid w:val="00EC61AE"/>
    <w:rsid w:val="00EC661B"/>
    <w:rsid w:val="00ED00BE"/>
    <w:rsid w:val="00ED0C91"/>
    <w:rsid w:val="00ED19DB"/>
    <w:rsid w:val="00ED20F5"/>
    <w:rsid w:val="00ED272C"/>
    <w:rsid w:val="00ED3A53"/>
    <w:rsid w:val="00ED3C5F"/>
    <w:rsid w:val="00ED467B"/>
    <w:rsid w:val="00ED4A73"/>
    <w:rsid w:val="00ED4FC6"/>
    <w:rsid w:val="00ED654E"/>
    <w:rsid w:val="00ED7F6F"/>
    <w:rsid w:val="00EE13CE"/>
    <w:rsid w:val="00EE1992"/>
    <w:rsid w:val="00EE2032"/>
    <w:rsid w:val="00EE20C6"/>
    <w:rsid w:val="00EE2309"/>
    <w:rsid w:val="00EE2D23"/>
    <w:rsid w:val="00EE39E5"/>
    <w:rsid w:val="00EE4429"/>
    <w:rsid w:val="00EE45DB"/>
    <w:rsid w:val="00EE4F8E"/>
    <w:rsid w:val="00EE5920"/>
    <w:rsid w:val="00EE59EB"/>
    <w:rsid w:val="00EE65F4"/>
    <w:rsid w:val="00EE6F53"/>
    <w:rsid w:val="00EE76EF"/>
    <w:rsid w:val="00EE77DD"/>
    <w:rsid w:val="00EE7C5A"/>
    <w:rsid w:val="00EE7CDA"/>
    <w:rsid w:val="00EE7EA4"/>
    <w:rsid w:val="00EF0B87"/>
    <w:rsid w:val="00EF11CB"/>
    <w:rsid w:val="00EF1AD9"/>
    <w:rsid w:val="00EF1EE5"/>
    <w:rsid w:val="00EF298A"/>
    <w:rsid w:val="00EF2C7B"/>
    <w:rsid w:val="00EF2DF1"/>
    <w:rsid w:val="00EF2EF1"/>
    <w:rsid w:val="00EF33FB"/>
    <w:rsid w:val="00EF37AB"/>
    <w:rsid w:val="00EF417F"/>
    <w:rsid w:val="00EF49D1"/>
    <w:rsid w:val="00EF4CA3"/>
    <w:rsid w:val="00EF5301"/>
    <w:rsid w:val="00EF61B2"/>
    <w:rsid w:val="00EF6A37"/>
    <w:rsid w:val="00EF73E4"/>
    <w:rsid w:val="00EF75B5"/>
    <w:rsid w:val="00EF788F"/>
    <w:rsid w:val="00F021B9"/>
    <w:rsid w:val="00F022C9"/>
    <w:rsid w:val="00F02372"/>
    <w:rsid w:val="00F0296F"/>
    <w:rsid w:val="00F03639"/>
    <w:rsid w:val="00F03CBC"/>
    <w:rsid w:val="00F06AAE"/>
    <w:rsid w:val="00F070B7"/>
    <w:rsid w:val="00F104CE"/>
    <w:rsid w:val="00F10ED6"/>
    <w:rsid w:val="00F113E4"/>
    <w:rsid w:val="00F116A6"/>
    <w:rsid w:val="00F11B64"/>
    <w:rsid w:val="00F11F06"/>
    <w:rsid w:val="00F12B4C"/>
    <w:rsid w:val="00F13411"/>
    <w:rsid w:val="00F14C74"/>
    <w:rsid w:val="00F162DA"/>
    <w:rsid w:val="00F200E9"/>
    <w:rsid w:val="00F20188"/>
    <w:rsid w:val="00F210AD"/>
    <w:rsid w:val="00F21E2C"/>
    <w:rsid w:val="00F228E3"/>
    <w:rsid w:val="00F23A25"/>
    <w:rsid w:val="00F23C8E"/>
    <w:rsid w:val="00F24B12"/>
    <w:rsid w:val="00F24BD7"/>
    <w:rsid w:val="00F24C70"/>
    <w:rsid w:val="00F25B94"/>
    <w:rsid w:val="00F26B59"/>
    <w:rsid w:val="00F26EE4"/>
    <w:rsid w:val="00F27111"/>
    <w:rsid w:val="00F2712D"/>
    <w:rsid w:val="00F30BBF"/>
    <w:rsid w:val="00F30CDD"/>
    <w:rsid w:val="00F3180C"/>
    <w:rsid w:val="00F33711"/>
    <w:rsid w:val="00F3386E"/>
    <w:rsid w:val="00F34101"/>
    <w:rsid w:val="00F3429F"/>
    <w:rsid w:val="00F34342"/>
    <w:rsid w:val="00F3460F"/>
    <w:rsid w:val="00F34C53"/>
    <w:rsid w:val="00F364F6"/>
    <w:rsid w:val="00F36F88"/>
    <w:rsid w:val="00F37CC1"/>
    <w:rsid w:val="00F37FC2"/>
    <w:rsid w:val="00F4099E"/>
    <w:rsid w:val="00F4113E"/>
    <w:rsid w:val="00F417AF"/>
    <w:rsid w:val="00F42889"/>
    <w:rsid w:val="00F4299D"/>
    <w:rsid w:val="00F42B18"/>
    <w:rsid w:val="00F43104"/>
    <w:rsid w:val="00F4331C"/>
    <w:rsid w:val="00F43B7A"/>
    <w:rsid w:val="00F43BE1"/>
    <w:rsid w:val="00F43CC9"/>
    <w:rsid w:val="00F44AC8"/>
    <w:rsid w:val="00F44DF0"/>
    <w:rsid w:val="00F45073"/>
    <w:rsid w:val="00F4529F"/>
    <w:rsid w:val="00F4530D"/>
    <w:rsid w:val="00F45CB9"/>
    <w:rsid w:val="00F461D0"/>
    <w:rsid w:val="00F468F4"/>
    <w:rsid w:val="00F47892"/>
    <w:rsid w:val="00F5070A"/>
    <w:rsid w:val="00F50DE2"/>
    <w:rsid w:val="00F5167C"/>
    <w:rsid w:val="00F51F60"/>
    <w:rsid w:val="00F5357B"/>
    <w:rsid w:val="00F53DD6"/>
    <w:rsid w:val="00F5410E"/>
    <w:rsid w:val="00F5562B"/>
    <w:rsid w:val="00F5568A"/>
    <w:rsid w:val="00F55AAB"/>
    <w:rsid w:val="00F56970"/>
    <w:rsid w:val="00F61377"/>
    <w:rsid w:val="00F61FA3"/>
    <w:rsid w:val="00F622D5"/>
    <w:rsid w:val="00F624BC"/>
    <w:rsid w:val="00F62B89"/>
    <w:rsid w:val="00F62C7C"/>
    <w:rsid w:val="00F6311F"/>
    <w:rsid w:val="00F639FB"/>
    <w:rsid w:val="00F649B6"/>
    <w:rsid w:val="00F64C2A"/>
    <w:rsid w:val="00F65843"/>
    <w:rsid w:val="00F7019F"/>
    <w:rsid w:val="00F70E05"/>
    <w:rsid w:val="00F70E69"/>
    <w:rsid w:val="00F71B98"/>
    <w:rsid w:val="00F732A0"/>
    <w:rsid w:val="00F73EA5"/>
    <w:rsid w:val="00F73FE6"/>
    <w:rsid w:val="00F75FC6"/>
    <w:rsid w:val="00F7642E"/>
    <w:rsid w:val="00F766DE"/>
    <w:rsid w:val="00F77C07"/>
    <w:rsid w:val="00F8018E"/>
    <w:rsid w:val="00F801A9"/>
    <w:rsid w:val="00F801E7"/>
    <w:rsid w:val="00F8062F"/>
    <w:rsid w:val="00F80A69"/>
    <w:rsid w:val="00F810A0"/>
    <w:rsid w:val="00F817A6"/>
    <w:rsid w:val="00F82CD2"/>
    <w:rsid w:val="00F83D41"/>
    <w:rsid w:val="00F83E0E"/>
    <w:rsid w:val="00F83F8E"/>
    <w:rsid w:val="00F848D0"/>
    <w:rsid w:val="00F855A9"/>
    <w:rsid w:val="00F86206"/>
    <w:rsid w:val="00F862B7"/>
    <w:rsid w:val="00F867DC"/>
    <w:rsid w:val="00F87258"/>
    <w:rsid w:val="00F90600"/>
    <w:rsid w:val="00F9068E"/>
    <w:rsid w:val="00F9206D"/>
    <w:rsid w:val="00F923CA"/>
    <w:rsid w:val="00F927C6"/>
    <w:rsid w:val="00F929BC"/>
    <w:rsid w:val="00F93362"/>
    <w:rsid w:val="00F9346A"/>
    <w:rsid w:val="00F94EB3"/>
    <w:rsid w:val="00F95CD6"/>
    <w:rsid w:val="00F96109"/>
    <w:rsid w:val="00F9655C"/>
    <w:rsid w:val="00F968B5"/>
    <w:rsid w:val="00F973B3"/>
    <w:rsid w:val="00FA019B"/>
    <w:rsid w:val="00FA0CA7"/>
    <w:rsid w:val="00FA0ED9"/>
    <w:rsid w:val="00FA20FE"/>
    <w:rsid w:val="00FA22BB"/>
    <w:rsid w:val="00FA2B2A"/>
    <w:rsid w:val="00FA2FFF"/>
    <w:rsid w:val="00FA51A4"/>
    <w:rsid w:val="00FA53C3"/>
    <w:rsid w:val="00FA5C11"/>
    <w:rsid w:val="00FA646C"/>
    <w:rsid w:val="00FA69A3"/>
    <w:rsid w:val="00FA6DB1"/>
    <w:rsid w:val="00FB0318"/>
    <w:rsid w:val="00FB0A69"/>
    <w:rsid w:val="00FB0C8A"/>
    <w:rsid w:val="00FB0E49"/>
    <w:rsid w:val="00FB0FC5"/>
    <w:rsid w:val="00FB1148"/>
    <w:rsid w:val="00FB29E2"/>
    <w:rsid w:val="00FB2BB1"/>
    <w:rsid w:val="00FB36FE"/>
    <w:rsid w:val="00FB370A"/>
    <w:rsid w:val="00FB440B"/>
    <w:rsid w:val="00FB49F9"/>
    <w:rsid w:val="00FB5150"/>
    <w:rsid w:val="00FB576B"/>
    <w:rsid w:val="00FB5B20"/>
    <w:rsid w:val="00FB6A2F"/>
    <w:rsid w:val="00FB79B3"/>
    <w:rsid w:val="00FC007F"/>
    <w:rsid w:val="00FC0F7D"/>
    <w:rsid w:val="00FC1966"/>
    <w:rsid w:val="00FC531C"/>
    <w:rsid w:val="00FC5733"/>
    <w:rsid w:val="00FC5A0F"/>
    <w:rsid w:val="00FC6890"/>
    <w:rsid w:val="00FC6E78"/>
    <w:rsid w:val="00FC756B"/>
    <w:rsid w:val="00FC7CBD"/>
    <w:rsid w:val="00FC7E43"/>
    <w:rsid w:val="00FD01ED"/>
    <w:rsid w:val="00FD0323"/>
    <w:rsid w:val="00FD054C"/>
    <w:rsid w:val="00FD1425"/>
    <w:rsid w:val="00FD1DF7"/>
    <w:rsid w:val="00FD2A24"/>
    <w:rsid w:val="00FD40C6"/>
    <w:rsid w:val="00FD515C"/>
    <w:rsid w:val="00FD522F"/>
    <w:rsid w:val="00FD68DE"/>
    <w:rsid w:val="00FD6AFC"/>
    <w:rsid w:val="00FD6FC0"/>
    <w:rsid w:val="00FD73F7"/>
    <w:rsid w:val="00FD7BE1"/>
    <w:rsid w:val="00FD7C5D"/>
    <w:rsid w:val="00FE047F"/>
    <w:rsid w:val="00FE0E2D"/>
    <w:rsid w:val="00FE1CFA"/>
    <w:rsid w:val="00FE2781"/>
    <w:rsid w:val="00FE2904"/>
    <w:rsid w:val="00FE34C3"/>
    <w:rsid w:val="00FE3F30"/>
    <w:rsid w:val="00FE5E11"/>
    <w:rsid w:val="00FE6BCF"/>
    <w:rsid w:val="00FE6CE9"/>
    <w:rsid w:val="00FE7256"/>
    <w:rsid w:val="00FE7895"/>
    <w:rsid w:val="00FF00E6"/>
    <w:rsid w:val="00FF02FE"/>
    <w:rsid w:val="00FF05A1"/>
    <w:rsid w:val="00FF09B2"/>
    <w:rsid w:val="00FF1625"/>
    <w:rsid w:val="00FF1851"/>
    <w:rsid w:val="00FF2E6A"/>
    <w:rsid w:val="00FF34FC"/>
    <w:rsid w:val="00FF3ADB"/>
    <w:rsid w:val="00FF496C"/>
    <w:rsid w:val="00FF4AEC"/>
    <w:rsid w:val="00FF4B09"/>
    <w:rsid w:val="00FF4E05"/>
    <w:rsid w:val="00FF5852"/>
    <w:rsid w:val="00FF63F1"/>
    <w:rsid w:val="00FF6642"/>
    <w:rsid w:val="00FF7731"/>
    <w:rsid w:val="00FF7AD3"/>
    <w:rsid w:val="0A3C276D"/>
    <w:rsid w:val="173DC169"/>
    <w:rsid w:val="285F2A27"/>
    <w:rsid w:val="41FD0D6E"/>
    <w:rsid w:val="428D14C9"/>
    <w:rsid w:val="5FF30E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2DE55"/>
  <w15:docId w15:val="{29BA8FEB-E028-47E6-82BB-93223C9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E5655"/>
    <w:pPr>
      <w:spacing w:line="240" w:lineRule="atLeast"/>
    </w:pPr>
    <w:rPr>
      <w:rFonts w:ascii="Verdana" w:hAnsi="Verdana"/>
      <w:spacing w:val="5"/>
      <w:sz w:val="18"/>
    </w:rPr>
  </w:style>
  <w:style w:type="paragraph" w:styleId="Kop1">
    <w:name w:val="heading 1"/>
    <w:aliases w:val="Section Heading,Hoofdstuk,hoofdstuk,sectionHeading,h1,1,Niet als kop gebruiken"/>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rsid w:val="008677E3"/>
    <w:pPr>
      <w:keepNext/>
      <w:numPr>
        <w:ilvl w:val="1"/>
        <w:numId w:val="6"/>
      </w:numPr>
      <w:tabs>
        <w:tab w:val="left" w:pos="851"/>
      </w:tabs>
      <w:spacing w:before="360" w:after="240"/>
      <w:ind w:left="851"/>
      <w:outlineLvl w:val="1"/>
    </w:pPr>
    <w:rPr>
      <w:rFonts w:ascii="Corbel" w:hAnsi="Corbel"/>
      <w:b/>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C7AA6"/>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5A4DCF"/>
    <w:pPr>
      <w:tabs>
        <w:tab w:val="left" w:pos="2268"/>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uiPriority w:val="99"/>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uiPriority w:val="99"/>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CA5FE3"/>
    <w:pPr>
      <w:numPr>
        <w:numId w:val="0"/>
      </w:num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8677E3"/>
    <w:rPr>
      <w:rFonts w:ascii="Corbel" w:hAnsi="Corbel"/>
      <w:b/>
      <w:spacing w:val="5"/>
      <w:sz w:val="18"/>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qFormat/>
    <w:rsid w:val="002970CA"/>
    <w:pPr>
      <w:spacing w:line="240" w:lineRule="auto"/>
      <w:ind w:left="720"/>
    </w:pPr>
    <w:rPr>
      <w:rFonts w:ascii="Calibri" w:eastAsia="Calibri" w:hAnsi="Calibri"/>
      <w:spacing w:val="0"/>
      <w:szCs w:val="22"/>
      <w:lang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uiPriority w:val="99"/>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paragraph" w:styleId="Revisie">
    <w:name w:val="Revision"/>
    <w:hidden/>
    <w:uiPriority w:val="99"/>
    <w:semiHidden/>
    <w:rsid w:val="00275D91"/>
    <w:rPr>
      <w:rFonts w:ascii="Verdana" w:hAnsi="Verdana"/>
      <w:spacing w:val="5"/>
      <w:sz w:val="18"/>
    </w:rPr>
  </w:style>
  <w:style w:type="character" w:customStyle="1" w:styleId="body2">
    <w:name w:val="body2"/>
    <w:basedOn w:val="Standaardalinea-lettertype"/>
    <w:rsid w:val="002D6777"/>
  </w:style>
  <w:style w:type="table" w:customStyle="1" w:styleId="Tabelraster1">
    <w:name w:val="Tabelraster1"/>
    <w:basedOn w:val="Standaardtabel"/>
    <w:next w:val="Tabelraster"/>
    <w:uiPriority w:val="59"/>
    <w:rsid w:val="00E50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1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D1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776F4"/>
    <w:rPr>
      <w:color w:val="605E5C"/>
      <w:shd w:val="clear" w:color="auto" w:fill="E1DFDD"/>
    </w:rPr>
  </w:style>
  <w:style w:type="paragraph" w:customStyle="1" w:styleId="p1">
    <w:name w:val="p1"/>
    <w:basedOn w:val="Standaard"/>
    <w:rsid w:val="00654A4F"/>
    <w:pPr>
      <w:spacing w:line="240" w:lineRule="auto"/>
    </w:pPr>
    <w:rPr>
      <w:rFonts w:ascii=".AppleSystemUIFont" w:hAnsi=".AppleSystemUIFont"/>
      <w:color w:val="0E0E0E"/>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132718606">
      <w:bodyDiv w:val="1"/>
      <w:marLeft w:val="0"/>
      <w:marRight w:val="0"/>
      <w:marTop w:val="0"/>
      <w:marBottom w:val="0"/>
      <w:divBdr>
        <w:top w:val="none" w:sz="0" w:space="0" w:color="auto"/>
        <w:left w:val="none" w:sz="0" w:space="0" w:color="auto"/>
        <w:bottom w:val="none" w:sz="0" w:space="0" w:color="auto"/>
        <w:right w:val="none" w:sz="0" w:space="0" w:color="auto"/>
      </w:divBdr>
    </w:div>
    <w:div w:id="148399705">
      <w:bodyDiv w:val="1"/>
      <w:marLeft w:val="0"/>
      <w:marRight w:val="0"/>
      <w:marTop w:val="0"/>
      <w:marBottom w:val="0"/>
      <w:divBdr>
        <w:top w:val="none" w:sz="0" w:space="0" w:color="auto"/>
        <w:left w:val="none" w:sz="0" w:space="0" w:color="auto"/>
        <w:bottom w:val="none" w:sz="0" w:space="0" w:color="auto"/>
        <w:right w:val="none" w:sz="0" w:space="0" w:color="auto"/>
      </w:divBdr>
    </w:div>
    <w:div w:id="210191725">
      <w:bodyDiv w:val="1"/>
      <w:marLeft w:val="0"/>
      <w:marRight w:val="0"/>
      <w:marTop w:val="0"/>
      <w:marBottom w:val="0"/>
      <w:divBdr>
        <w:top w:val="none" w:sz="0" w:space="0" w:color="auto"/>
        <w:left w:val="none" w:sz="0" w:space="0" w:color="auto"/>
        <w:bottom w:val="none" w:sz="0" w:space="0" w:color="auto"/>
        <w:right w:val="none" w:sz="0" w:space="0" w:color="auto"/>
      </w:divBdr>
    </w:div>
    <w:div w:id="233206865">
      <w:bodyDiv w:val="1"/>
      <w:marLeft w:val="0"/>
      <w:marRight w:val="0"/>
      <w:marTop w:val="0"/>
      <w:marBottom w:val="0"/>
      <w:divBdr>
        <w:top w:val="none" w:sz="0" w:space="0" w:color="auto"/>
        <w:left w:val="none" w:sz="0" w:space="0" w:color="auto"/>
        <w:bottom w:val="none" w:sz="0" w:space="0" w:color="auto"/>
        <w:right w:val="none" w:sz="0" w:space="0" w:color="auto"/>
      </w:divBdr>
      <w:divsChild>
        <w:div w:id="21253494">
          <w:marLeft w:val="0"/>
          <w:marRight w:val="0"/>
          <w:marTop w:val="0"/>
          <w:marBottom w:val="0"/>
          <w:divBdr>
            <w:top w:val="none" w:sz="0" w:space="0" w:color="auto"/>
            <w:left w:val="none" w:sz="0" w:space="0" w:color="auto"/>
            <w:bottom w:val="none" w:sz="0" w:space="0" w:color="auto"/>
            <w:right w:val="none" w:sz="0" w:space="0" w:color="auto"/>
          </w:divBdr>
        </w:div>
        <w:div w:id="125902221">
          <w:marLeft w:val="0"/>
          <w:marRight w:val="0"/>
          <w:marTop w:val="0"/>
          <w:marBottom w:val="0"/>
          <w:divBdr>
            <w:top w:val="none" w:sz="0" w:space="0" w:color="auto"/>
            <w:left w:val="none" w:sz="0" w:space="0" w:color="auto"/>
            <w:bottom w:val="none" w:sz="0" w:space="0" w:color="auto"/>
            <w:right w:val="none" w:sz="0" w:space="0" w:color="auto"/>
          </w:divBdr>
        </w:div>
        <w:div w:id="198933457">
          <w:marLeft w:val="0"/>
          <w:marRight w:val="0"/>
          <w:marTop w:val="0"/>
          <w:marBottom w:val="0"/>
          <w:divBdr>
            <w:top w:val="none" w:sz="0" w:space="0" w:color="auto"/>
            <w:left w:val="none" w:sz="0" w:space="0" w:color="auto"/>
            <w:bottom w:val="none" w:sz="0" w:space="0" w:color="auto"/>
            <w:right w:val="none" w:sz="0" w:space="0" w:color="auto"/>
          </w:divBdr>
        </w:div>
        <w:div w:id="210459124">
          <w:marLeft w:val="0"/>
          <w:marRight w:val="0"/>
          <w:marTop w:val="0"/>
          <w:marBottom w:val="0"/>
          <w:divBdr>
            <w:top w:val="none" w:sz="0" w:space="0" w:color="auto"/>
            <w:left w:val="none" w:sz="0" w:space="0" w:color="auto"/>
            <w:bottom w:val="none" w:sz="0" w:space="0" w:color="auto"/>
            <w:right w:val="none" w:sz="0" w:space="0" w:color="auto"/>
          </w:divBdr>
        </w:div>
        <w:div w:id="233853277">
          <w:marLeft w:val="0"/>
          <w:marRight w:val="0"/>
          <w:marTop w:val="0"/>
          <w:marBottom w:val="0"/>
          <w:divBdr>
            <w:top w:val="none" w:sz="0" w:space="0" w:color="auto"/>
            <w:left w:val="none" w:sz="0" w:space="0" w:color="auto"/>
            <w:bottom w:val="none" w:sz="0" w:space="0" w:color="auto"/>
            <w:right w:val="none" w:sz="0" w:space="0" w:color="auto"/>
          </w:divBdr>
        </w:div>
        <w:div w:id="326325151">
          <w:marLeft w:val="0"/>
          <w:marRight w:val="0"/>
          <w:marTop w:val="0"/>
          <w:marBottom w:val="0"/>
          <w:divBdr>
            <w:top w:val="none" w:sz="0" w:space="0" w:color="auto"/>
            <w:left w:val="none" w:sz="0" w:space="0" w:color="auto"/>
            <w:bottom w:val="none" w:sz="0" w:space="0" w:color="auto"/>
            <w:right w:val="none" w:sz="0" w:space="0" w:color="auto"/>
          </w:divBdr>
        </w:div>
        <w:div w:id="337777249">
          <w:marLeft w:val="0"/>
          <w:marRight w:val="0"/>
          <w:marTop w:val="0"/>
          <w:marBottom w:val="0"/>
          <w:divBdr>
            <w:top w:val="none" w:sz="0" w:space="0" w:color="auto"/>
            <w:left w:val="none" w:sz="0" w:space="0" w:color="auto"/>
            <w:bottom w:val="none" w:sz="0" w:space="0" w:color="auto"/>
            <w:right w:val="none" w:sz="0" w:space="0" w:color="auto"/>
          </w:divBdr>
        </w:div>
        <w:div w:id="357511057">
          <w:marLeft w:val="0"/>
          <w:marRight w:val="0"/>
          <w:marTop w:val="0"/>
          <w:marBottom w:val="0"/>
          <w:divBdr>
            <w:top w:val="none" w:sz="0" w:space="0" w:color="auto"/>
            <w:left w:val="none" w:sz="0" w:space="0" w:color="auto"/>
            <w:bottom w:val="none" w:sz="0" w:space="0" w:color="auto"/>
            <w:right w:val="none" w:sz="0" w:space="0" w:color="auto"/>
          </w:divBdr>
        </w:div>
        <w:div w:id="375008273">
          <w:marLeft w:val="0"/>
          <w:marRight w:val="0"/>
          <w:marTop w:val="0"/>
          <w:marBottom w:val="0"/>
          <w:divBdr>
            <w:top w:val="none" w:sz="0" w:space="0" w:color="auto"/>
            <w:left w:val="none" w:sz="0" w:space="0" w:color="auto"/>
            <w:bottom w:val="none" w:sz="0" w:space="0" w:color="auto"/>
            <w:right w:val="none" w:sz="0" w:space="0" w:color="auto"/>
          </w:divBdr>
        </w:div>
        <w:div w:id="382757039">
          <w:marLeft w:val="0"/>
          <w:marRight w:val="0"/>
          <w:marTop w:val="0"/>
          <w:marBottom w:val="0"/>
          <w:divBdr>
            <w:top w:val="none" w:sz="0" w:space="0" w:color="auto"/>
            <w:left w:val="none" w:sz="0" w:space="0" w:color="auto"/>
            <w:bottom w:val="none" w:sz="0" w:space="0" w:color="auto"/>
            <w:right w:val="none" w:sz="0" w:space="0" w:color="auto"/>
          </w:divBdr>
        </w:div>
        <w:div w:id="410741295">
          <w:marLeft w:val="0"/>
          <w:marRight w:val="0"/>
          <w:marTop w:val="0"/>
          <w:marBottom w:val="0"/>
          <w:divBdr>
            <w:top w:val="none" w:sz="0" w:space="0" w:color="auto"/>
            <w:left w:val="none" w:sz="0" w:space="0" w:color="auto"/>
            <w:bottom w:val="none" w:sz="0" w:space="0" w:color="auto"/>
            <w:right w:val="none" w:sz="0" w:space="0" w:color="auto"/>
          </w:divBdr>
        </w:div>
        <w:div w:id="492842542">
          <w:marLeft w:val="0"/>
          <w:marRight w:val="0"/>
          <w:marTop w:val="0"/>
          <w:marBottom w:val="0"/>
          <w:divBdr>
            <w:top w:val="none" w:sz="0" w:space="0" w:color="auto"/>
            <w:left w:val="none" w:sz="0" w:space="0" w:color="auto"/>
            <w:bottom w:val="none" w:sz="0" w:space="0" w:color="auto"/>
            <w:right w:val="none" w:sz="0" w:space="0" w:color="auto"/>
          </w:divBdr>
        </w:div>
        <w:div w:id="505092770">
          <w:marLeft w:val="0"/>
          <w:marRight w:val="0"/>
          <w:marTop w:val="0"/>
          <w:marBottom w:val="0"/>
          <w:divBdr>
            <w:top w:val="none" w:sz="0" w:space="0" w:color="auto"/>
            <w:left w:val="none" w:sz="0" w:space="0" w:color="auto"/>
            <w:bottom w:val="none" w:sz="0" w:space="0" w:color="auto"/>
            <w:right w:val="none" w:sz="0" w:space="0" w:color="auto"/>
          </w:divBdr>
        </w:div>
        <w:div w:id="534579107">
          <w:marLeft w:val="0"/>
          <w:marRight w:val="0"/>
          <w:marTop w:val="0"/>
          <w:marBottom w:val="0"/>
          <w:divBdr>
            <w:top w:val="none" w:sz="0" w:space="0" w:color="auto"/>
            <w:left w:val="none" w:sz="0" w:space="0" w:color="auto"/>
            <w:bottom w:val="none" w:sz="0" w:space="0" w:color="auto"/>
            <w:right w:val="none" w:sz="0" w:space="0" w:color="auto"/>
          </w:divBdr>
        </w:div>
        <w:div w:id="551306406">
          <w:marLeft w:val="0"/>
          <w:marRight w:val="0"/>
          <w:marTop w:val="0"/>
          <w:marBottom w:val="0"/>
          <w:divBdr>
            <w:top w:val="none" w:sz="0" w:space="0" w:color="auto"/>
            <w:left w:val="none" w:sz="0" w:space="0" w:color="auto"/>
            <w:bottom w:val="none" w:sz="0" w:space="0" w:color="auto"/>
            <w:right w:val="none" w:sz="0" w:space="0" w:color="auto"/>
          </w:divBdr>
        </w:div>
        <w:div w:id="585916240">
          <w:marLeft w:val="0"/>
          <w:marRight w:val="0"/>
          <w:marTop w:val="0"/>
          <w:marBottom w:val="0"/>
          <w:divBdr>
            <w:top w:val="none" w:sz="0" w:space="0" w:color="auto"/>
            <w:left w:val="none" w:sz="0" w:space="0" w:color="auto"/>
            <w:bottom w:val="none" w:sz="0" w:space="0" w:color="auto"/>
            <w:right w:val="none" w:sz="0" w:space="0" w:color="auto"/>
          </w:divBdr>
        </w:div>
        <w:div w:id="592784105">
          <w:marLeft w:val="0"/>
          <w:marRight w:val="0"/>
          <w:marTop w:val="0"/>
          <w:marBottom w:val="0"/>
          <w:divBdr>
            <w:top w:val="none" w:sz="0" w:space="0" w:color="auto"/>
            <w:left w:val="none" w:sz="0" w:space="0" w:color="auto"/>
            <w:bottom w:val="none" w:sz="0" w:space="0" w:color="auto"/>
            <w:right w:val="none" w:sz="0" w:space="0" w:color="auto"/>
          </w:divBdr>
        </w:div>
        <w:div w:id="605236977">
          <w:marLeft w:val="0"/>
          <w:marRight w:val="0"/>
          <w:marTop w:val="0"/>
          <w:marBottom w:val="0"/>
          <w:divBdr>
            <w:top w:val="none" w:sz="0" w:space="0" w:color="auto"/>
            <w:left w:val="none" w:sz="0" w:space="0" w:color="auto"/>
            <w:bottom w:val="none" w:sz="0" w:space="0" w:color="auto"/>
            <w:right w:val="none" w:sz="0" w:space="0" w:color="auto"/>
          </w:divBdr>
        </w:div>
        <w:div w:id="627249144">
          <w:marLeft w:val="0"/>
          <w:marRight w:val="0"/>
          <w:marTop w:val="0"/>
          <w:marBottom w:val="0"/>
          <w:divBdr>
            <w:top w:val="none" w:sz="0" w:space="0" w:color="auto"/>
            <w:left w:val="none" w:sz="0" w:space="0" w:color="auto"/>
            <w:bottom w:val="none" w:sz="0" w:space="0" w:color="auto"/>
            <w:right w:val="none" w:sz="0" w:space="0" w:color="auto"/>
          </w:divBdr>
        </w:div>
        <w:div w:id="643386408">
          <w:marLeft w:val="0"/>
          <w:marRight w:val="0"/>
          <w:marTop w:val="0"/>
          <w:marBottom w:val="0"/>
          <w:divBdr>
            <w:top w:val="none" w:sz="0" w:space="0" w:color="auto"/>
            <w:left w:val="none" w:sz="0" w:space="0" w:color="auto"/>
            <w:bottom w:val="none" w:sz="0" w:space="0" w:color="auto"/>
            <w:right w:val="none" w:sz="0" w:space="0" w:color="auto"/>
          </w:divBdr>
        </w:div>
        <w:div w:id="667244450">
          <w:marLeft w:val="0"/>
          <w:marRight w:val="0"/>
          <w:marTop w:val="0"/>
          <w:marBottom w:val="0"/>
          <w:divBdr>
            <w:top w:val="none" w:sz="0" w:space="0" w:color="auto"/>
            <w:left w:val="none" w:sz="0" w:space="0" w:color="auto"/>
            <w:bottom w:val="none" w:sz="0" w:space="0" w:color="auto"/>
            <w:right w:val="none" w:sz="0" w:space="0" w:color="auto"/>
          </w:divBdr>
        </w:div>
        <w:div w:id="702099768">
          <w:marLeft w:val="0"/>
          <w:marRight w:val="0"/>
          <w:marTop w:val="0"/>
          <w:marBottom w:val="0"/>
          <w:divBdr>
            <w:top w:val="none" w:sz="0" w:space="0" w:color="auto"/>
            <w:left w:val="none" w:sz="0" w:space="0" w:color="auto"/>
            <w:bottom w:val="none" w:sz="0" w:space="0" w:color="auto"/>
            <w:right w:val="none" w:sz="0" w:space="0" w:color="auto"/>
          </w:divBdr>
        </w:div>
        <w:div w:id="703405920">
          <w:marLeft w:val="0"/>
          <w:marRight w:val="0"/>
          <w:marTop w:val="0"/>
          <w:marBottom w:val="0"/>
          <w:divBdr>
            <w:top w:val="none" w:sz="0" w:space="0" w:color="auto"/>
            <w:left w:val="none" w:sz="0" w:space="0" w:color="auto"/>
            <w:bottom w:val="none" w:sz="0" w:space="0" w:color="auto"/>
            <w:right w:val="none" w:sz="0" w:space="0" w:color="auto"/>
          </w:divBdr>
        </w:div>
        <w:div w:id="703679537">
          <w:marLeft w:val="0"/>
          <w:marRight w:val="0"/>
          <w:marTop w:val="0"/>
          <w:marBottom w:val="0"/>
          <w:divBdr>
            <w:top w:val="none" w:sz="0" w:space="0" w:color="auto"/>
            <w:left w:val="none" w:sz="0" w:space="0" w:color="auto"/>
            <w:bottom w:val="none" w:sz="0" w:space="0" w:color="auto"/>
            <w:right w:val="none" w:sz="0" w:space="0" w:color="auto"/>
          </w:divBdr>
        </w:div>
        <w:div w:id="706682622">
          <w:marLeft w:val="0"/>
          <w:marRight w:val="0"/>
          <w:marTop w:val="0"/>
          <w:marBottom w:val="0"/>
          <w:divBdr>
            <w:top w:val="none" w:sz="0" w:space="0" w:color="auto"/>
            <w:left w:val="none" w:sz="0" w:space="0" w:color="auto"/>
            <w:bottom w:val="none" w:sz="0" w:space="0" w:color="auto"/>
            <w:right w:val="none" w:sz="0" w:space="0" w:color="auto"/>
          </w:divBdr>
        </w:div>
        <w:div w:id="722604369">
          <w:marLeft w:val="0"/>
          <w:marRight w:val="0"/>
          <w:marTop w:val="0"/>
          <w:marBottom w:val="0"/>
          <w:divBdr>
            <w:top w:val="none" w:sz="0" w:space="0" w:color="auto"/>
            <w:left w:val="none" w:sz="0" w:space="0" w:color="auto"/>
            <w:bottom w:val="none" w:sz="0" w:space="0" w:color="auto"/>
            <w:right w:val="none" w:sz="0" w:space="0" w:color="auto"/>
          </w:divBdr>
        </w:div>
        <w:div w:id="801465417">
          <w:marLeft w:val="0"/>
          <w:marRight w:val="0"/>
          <w:marTop w:val="0"/>
          <w:marBottom w:val="0"/>
          <w:divBdr>
            <w:top w:val="none" w:sz="0" w:space="0" w:color="auto"/>
            <w:left w:val="none" w:sz="0" w:space="0" w:color="auto"/>
            <w:bottom w:val="none" w:sz="0" w:space="0" w:color="auto"/>
            <w:right w:val="none" w:sz="0" w:space="0" w:color="auto"/>
          </w:divBdr>
        </w:div>
        <w:div w:id="807867938">
          <w:marLeft w:val="0"/>
          <w:marRight w:val="0"/>
          <w:marTop w:val="0"/>
          <w:marBottom w:val="0"/>
          <w:divBdr>
            <w:top w:val="none" w:sz="0" w:space="0" w:color="auto"/>
            <w:left w:val="none" w:sz="0" w:space="0" w:color="auto"/>
            <w:bottom w:val="none" w:sz="0" w:space="0" w:color="auto"/>
            <w:right w:val="none" w:sz="0" w:space="0" w:color="auto"/>
          </w:divBdr>
        </w:div>
        <w:div w:id="813260375">
          <w:marLeft w:val="0"/>
          <w:marRight w:val="0"/>
          <w:marTop w:val="0"/>
          <w:marBottom w:val="0"/>
          <w:divBdr>
            <w:top w:val="none" w:sz="0" w:space="0" w:color="auto"/>
            <w:left w:val="none" w:sz="0" w:space="0" w:color="auto"/>
            <w:bottom w:val="none" w:sz="0" w:space="0" w:color="auto"/>
            <w:right w:val="none" w:sz="0" w:space="0" w:color="auto"/>
          </w:divBdr>
        </w:div>
        <w:div w:id="847449189">
          <w:marLeft w:val="0"/>
          <w:marRight w:val="0"/>
          <w:marTop w:val="0"/>
          <w:marBottom w:val="0"/>
          <w:divBdr>
            <w:top w:val="none" w:sz="0" w:space="0" w:color="auto"/>
            <w:left w:val="none" w:sz="0" w:space="0" w:color="auto"/>
            <w:bottom w:val="none" w:sz="0" w:space="0" w:color="auto"/>
            <w:right w:val="none" w:sz="0" w:space="0" w:color="auto"/>
          </w:divBdr>
        </w:div>
        <w:div w:id="865799070">
          <w:marLeft w:val="0"/>
          <w:marRight w:val="0"/>
          <w:marTop w:val="0"/>
          <w:marBottom w:val="0"/>
          <w:divBdr>
            <w:top w:val="none" w:sz="0" w:space="0" w:color="auto"/>
            <w:left w:val="none" w:sz="0" w:space="0" w:color="auto"/>
            <w:bottom w:val="none" w:sz="0" w:space="0" w:color="auto"/>
            <w:right w:val="none" w:sz="0" w:space="0" w:color="auto"/>
          </w:divBdr>
        </w:div>
        <w:div w:id="867915333">
          <w:marLeft w:val="0"/>
          <w:marRight w:val="0"/>
          <w:marTop w:val="0"/>
          <w:marBottom w:val="0"/>
          <w:divBdr>
            <w:top w:val="none" w:sz="0" w:space="0" w:color="auto"/>
            <w:left w:val="none" w:sz="0" w:space="0" w:color="auto"/>
            <w:bottom w:val="none" w:sz="0" w:space="0" w:color="auto"/>
            <w:right w:val="none" w:sz="0" w:space="0" w:color="auto"/>
          </w:divBdr>
        </w:div>
        <w:div w:id="883443074">
          <w:marLeft w:val="0"/>
          <w:marRight w:val="0"/>
          <w:marTop w:val="0"/>
          <w:marBottom w:val="0"/>
          <w:divBdr>
            <w:top w:val="none" w:sz="0" w:space="0" w:color="auto"/>
            <w:left w:val="none" w:sz="0" w:space="0" w:color="auto"/>
            <w:bottom w:val="none" w:sz="0" w:space="0" w:color="auto"/>
            <w:right w:val="none" w:sz="0" w:space="0" w:color="auto"/>
          </w:divBdr>
        </w:div>
        <w:div w:id="887952411">
          <w:marLeft w:val="0"/>
          <w:marRight w:val="0"/>
          <w:marTop w:val="0"/>
          <w:marBottom w:val="0"/>
          <w:divBdr>
            <w:top w:val="none" w:sz="0" w:space="0" w:color="auto"/>
            <w:left w:val="none" w:sz="0" w:space="0" w:color="auto"/>
            <w:bottom w:val="none" w:sz="0" w:space="0" w:color="auto"/>
            <w:right w:val="none" w:sz="0" w:space="0" w:color="auto"/>
          </w:divBdr>
        </w:div>
        <w:div w:id="900020765">
          <w:marLeft w:val="0"/>
          <w:marRight w:val="0"/>
          <w:marTop w:val="0"/>
          <w:marBottom w:val="0"/>
          <w:divBdr>
            <w:top w:val="none" w:sz="0" w:space="0" w:color="auto"/>
            <w:left w:val="none" w:sz="0" w:space="0" w:color="auto"/>
            <w:bottom w:val="none" w:sz="0" w:space="0" w:color="auto"/>
            <w:right w:val="none" w:sz="0" w:space="0" w:color="auto"/>
          </w:divBdr>
        </w:div>
        <w:div w:id="903180289">
          <w:marLeft w:val="0"/>
          <w:marRight w:val="0"/>
          <w:marTop w:val="0"/>
          <w:marBottom w:val="0"/>
          <w:divBdr>
            <w:top w:val="none" w:sz="0" w:space="0" w:color="auto"/>
            <w:left w:val="none" w:sz="0" w:space="0" w:color="auto"/>
            <w:bottom w:val="none" w:sz="0" w:space="0" w:color="auto"/>
            <w:right w:val="none" w:sz="0" w:space="0" w:color="auto"/>
          </w:divBdr>
        </w:div>
        <w:div w:id="907423918">
          <w:marLeft w:val="0"/>
          <w:marRight w:val="0"/>
          <w:marTop w:val="0"/>
          <w:marBottom w:val="0"/>
          <w:divBdr>
            <w:top w:val="none" w:sz="0" w:space="0" w:color="auto"/>
            <w:left w:val="none" w:sz="0" w:space="0" w:color="auto"/>
            <w:bottom w:val="none" w:sz="0" w:space="0" w:color="auto"/>
            <w:right w:val="none" w:sz="0" w:space="0" w:color="auto"/>
          </w:divBdr>
        </w:div>
        <w:div w:id="960261372">
          <w:marLeft w:val="0"/>
          <w:marRight w:val="0"/>
          <w:marTop w:val="0"/>
          <w:marBottom w:val="0"/>
          <w:divBdr>
            <w:top w:val="none" w:sz="0" w:space="0" w:color="auto"/>
            <w:left w:val="none" w:sz="0" w:space="0" w:color="auto"/>
            <w:bottom w:val="none" w:sz="0" w:space="0" w:color="auto"/>
            <w:right w:val="none" w:sz="0" w:space="0" w:color="auto"/>
          </w:divBdr>
        </w:div>
        <w:div w:id="961810408">
          <w:marLeft w:val="0"/>
          <w:marRight w:val="0"/>
          <w:marTop w:val="0"/>
          <w:marBottom w:val="0"/>
          <w:divBdr>
            <w:top w:val="none" w:sz="0" w:space="0" w:color="auto"/>
            <w:left w:val="none" w:sz="0" w:space="0" w:color="auto"/>
            <w:bottom w:val="none" w:sz="0" w:space="0" w:color="auto"/>
            <w:right w:val="none" w:sz="0" w:space="0" w:color="auto"/>
          </w:divBdr>
        </w:div>
        <w:div w:id="999578741">
          <w:marLeft w:val="0"/>
          <w:marRight w:val="0"/>
          <w:marTop w:val="0"/>
          <w:marBottom w:val="0"/>
          <w:divBdr>
            <w:top w:val="none" w:sz="0" w:space="0" w:color="auto"/>
            <w:left w:val="none" w:sz="0" w:space="0" w:color="auto"/>
            <w:bottom w:val="none" w:sz="0" w:space="0" w:color="auto"/>
            <w:right w:val="none" w:sz="0" w:space="0" w:color="auto"/>
          </w:divBdr>
        </w:div>
        <w:div w:id="1015183378">
          <w:marLeft w:val="0"/>
          <w:marRight w:val="0"/>
          <w:marTop w:val="0"/>
          <w:marBottom w:val="0"/>
          <w:divBdr>
            <w:top w:val="none" w:sz="0" w:space="0" w:color="auto"/>
            <w:left w:val="none" w:sz="0" w:space="0" w:color="auto"/>
            <w:bottom w:val="none" w:sz="0" w:space="0" w:color="auto"/>
            <w:right w:val="none" w:sz="0" w:space="0" w:color="auto"/>
          </w:divBdr>
        </w:div>
        <w:div w:id="1023166084">
          <w:marLeft w:val="0"/>
          <w:marRight w:val="0"/>
          <w:marTop w:val="0"/>
          <w:marBottom w:val="0"/>
          <w:divBdr>
            <w:top w:val="none" w:sz="0" w:space="0" w:color="auto"/>
            <w:left w:val="none" w:sz="0" w:space="0" w:color="auto"/>
            <w:bottom w:val="none" w:sz="0" w:space="0" w:color="auto"/>
            <w:right w:val="none" w:sz="0" w:space="0" w:color="auto"/>
          </w:divBdr>
        </w:div>
        <w:div w:id="1072893434">
          <w:marLeft w:val="0"/>
          <w:marRight w:val="0"/>
          <w:marTop w:val="0"/>
          <w:marBottom w:val="0"/>
          <w:divBdr>
            <w:top w:val="none" w:sz="0" w:space="0" w:color="auto"/>
            <w:left w:val="none" w:sz="0" w:space="0" w:color="auto"/>
            <w:bottom w:val="none" w:sz="0" w:space="0" w:color="auto"/>
            <w:right w:val="none" w:sz="0" w:space="0" w:color="auto"/>
          </w:divBdr>
        </w:div>
        <w:div w:id="1075738751">
          <w:marLeft w:val="0"/>
          <w:marRight w:val="0"/>
          <w:marTop w:val="0"/>
          <w:marBottom w:val="0"/>
          <w:divBdr>
            <w:top w:val="none" w:sz="0" w:space="0" w:color="auto"/>
            <w:left w:val="none" w:sz="0" w:space="0" w:color="auto"/>
            <w:bottom w:val="none" w:sz="0" w:space="0" w:color="auto"/>
            <w:right w:val="none" w:sz="0" w:space="0" w:color="auto"/>
          </w:divBdr>
        </w:div>
        <w:div w:id="1079061286">
          <w:marLeft w:val="0"/>
          <w:marRight w:val="0"/>
          <w:marTop w:val="0"/>
          <w:marBottom w:val="0"/>
          <w:divBdr>
            <w:top w:val="none" w:sz="0" w:space="0" w:color="auto"/>
            <w:left w:val="none" w:sz="0" w:space="0" w:color="auto"/>
            <w:bottom w:val="none" w:sz="0" w:space="0" w:color="auto"/>
            <w:right w:val="none" w:sz="0" w:space="0" w:color="auto"/>
          </w:divBdr>
        </w:div>
        <w:div w:id="1094327373">
          <w:marLeft w:val="0"/>
          <w:marRight w:val="0"/>
          <w:marTop w:val="0"/>
          <w:marBottom w:val="0"/>
          <w:divBdr>
            <w:top w:val="none" w:sz="0" w:space="0" w:color="auto"/>
            <w:left w:val="none" w:sz="0" w:space="0" w:color="auto"/>
            <w:bottom w:val="none" w:sz="0" w:space="0" w:color="auto"/>
            <w:right w:val="none" w:sz="0" w:space="0" w:color="auto"/>
          </w:divBdr>
        </w:div>
        <w:div w:id="1134366406">
          <w:marLeft w:val="0"/>
          <w:marRight w:val="0"/>
          <w:marTop w:val="0"/>
          <w:marBottom w:val="0"/>
          <w:divBdr>
            <w:top w:val="none" w:sz="0" w:space="0" w:color="auto"/>
            <w:left w:val="none" w:sz="0" w:space="0" w:color="auto"/>
            <w:bottom w:val="none" w:sz="0" w:space="0" w:color="auto"/>
            <w:right w:val="none" w:sz="0" w:space="0" w:color="auto"/>
          </w:divBdr>
        </w:div>
        <w:div w:id="1145394871">
          <w:marLeft w:val="0"/>
          <w:marRight w:val="0"/>
          <w:marTop w:val="0"/>
          <w:marBottom w:val="0"/>
          <w:divBdr>
            <w:top w:val="none" w:sz="0" w:space="0" w:color="auto"/>
            <w:left w:val="none" w:sz="0" w:space="0" w:color="auto"/>
            <w:bottom w:val="none" w:sz="0" w:space="0" w:color="auto"/>
            <w:right w:val="none" w:sz="0" w:space="0" w:color="auto"/>
          </w:divBdr>
        </w:div>
        <w:div w:id="1148784844">
          <w:marLeft w:val="0"/>
          <w:marRight w:val="0"/>
          <w:marTop w:val="0"/>
          <w:marBottom w:val="0"/>
          <w:divBdr>
            <w:top w:val="none" w:sz="0" w:space="0" w:color="auto"/>
            <w:left w:val="none" w:sz="0" w:space="0" w:color="auto"/>
            <w:bottom w:val="none" w:sz="0" w:space="0" w:color="auto"/>
            <w:right w:val="none" w:sz="0" w:space="0" w:color="auto"/>
          </w:divBdr>
        </w:div>
        <w:div w:id="1176001153">
          <w:marLeft w:val="0"/>
          <w:marRight w:val="0"/>
          <w:marTop w:val="0"/>
          <w:marBottom w:val="0"/>
          <w:divBdr>
            <w:top w:val="none" w:sz="0" w:space="0" w:color="auto"/>
            <w:left w:val="none" w:sz="0" w:space="0" w:color="auto"/>
            <w:bottom w:val="none" w:sz="0" w:space="0" w:color="auto"/>
            <w:right w:val="none" w:sz="0" w:space="0" w:color="auto"/>
          </w:divBdr>
        </w:div>
        <w:div w:id="1183471161">
          <w:marLeft w:val="0"/>
          <w:marRight w:val="0"/>
          <w:marTop w:val="0"/>
          <w:marBottom w:val="0"/>
          <w:divBdr>
            <w:top w:val="none" w:sz="0" w:space="0" w:color="auto"/>
            <w:left w:val="none" w:sz="0" w:space="0" w:color="auto"/>
            <w:bottom w:val="none" w:sz="0" w:space="0" w:color="auto"/>
            <w:right w:val="none" w:sz="0" w:space="0" w:color="auto"/>
          </w:divBdr>
        </w:div>
        <w:div w:id="1186409891">
          <w:marLeft w:val="0"/>
          <w:marRight w:val="0"/>
          <w:marTop w:val="0"/>
          <w:marBottom w:val="0"/>
          <w:divBdr>
            <w:top w:val="none" w:sz="0" w:space="0" w:color="auto"/>
            <w:left w:val="none" w:sz="0" w:space="0" w:color="auto"/>
            <w:bottom w:val="none" w:sz="0" w:space="0" w:color="auto"/>
            <w:right w:val="none" w:sz="0" w:space="0" w:color="auto"/>
          </w:divBdr>
        </w:div>
        <w:div w:id="1219823675">
          <w:marLeft w:val="0"/>
          <w:marRight w:val="0"/>
          <w:marTop w:val="0"/>
          <w:marBottom w:val="0"/>
          <w:divBdr>
            <w:top w:val="none" w:sz="0" w:space="0" w:color="auto"/>
            <w:left w:val="none" w:sz="0" w:space="0" w:color="auto"/>
            <w:bottom w:val="none" w:sz="0" w:space="0" w:color="auto"/>
            <w:right w:val="none" w:sz="0" w:space="0" w:color="auto"/>
          </w:divBdr>
        </w:div>
        <w:div w:id="1255014947">
          <w:marLeft w:val="0"/>
          <w:marRight w:val="0"/>
          <w:marTop w:val="0"/>
          <w:marBottom w:val="0"/>
          <w:divBdr>
            <w:top w:val="none" w:sz="0" w:space="0" w:color="auto"/>
            <w:left w:val="none" w:sz="0" w:space="0" w:color="auto"/>
            <w:bottom w:val="none" w:sz="0" w:space="0" w:color="auto"/>
            <w:right w:val="none" w:sz="0" w:space="0" w:color="auto"/>
          </w:divBdr>
        </w:div>
        <w:div w:id="1275556644">
          <w:marLeft w:val="0"/>
          <w:marRight w:val="0"/>
          <w:marTop w:val="0"/>
          <w:marBottom w:val="0"/>
          <w:divBdr>
            <w:top w:val="none" w:sz="0" w:space="0" w:color="auto"/>
            <w:left w:val="none" w:sz="0" w:space="0" w:color="auto"/>
            <w:bottom w:val="none" w:sz="0" w:space="0" w:color="auto"/>
            <w:right w:val="none" w:sz="0" w:space="0" w:color="auto"/>
          </w:divBdr>
        </w:div>
        <w:div w:id="1320647800">
          <w:marLeft w:val="0"/>
          <w:marRight w:val="0"/>
          <w:marTop w:val="0"/>
          <w:marBottom w:val="0"/>
          <w:divBdr>
            <w:top w:val="none" w:sz="0" w:space="0" w:color="auto"/>
            <w:left w:val="none" w:sz="0" w:space="0" w:color="auto"/>
            <w:bottom w:val="none" w:sz="0" w:space="0" w:color="auto"/>
            <w:right w:val="none" w:sz="0" w:space="0" w:color="auto"/>
          </w:divBdr>
        </w:div>
        <w:div w:id="1354988597">
          <w:marLeft w:val="0"/>
          <w:marRight w:val="0"/>
          <w:marTop w:val="0"/>
          <w:marBottom w:val="0"/>
          <w:divBdr>
            <w:top w:val="none" w:sz="0" w:space="0" w:color="auto"/>
            <w:left w:val="none" w:sz="0" w:space="0" w:color="auto"/>
            <w:bottom w:val="none" w:sz="0" w:space="0" w:color="auto"/>
            <w:right w:val="none" w:sz="0" w:space="0" w:color="auto"/>
          </w:divBdr>
        </w:div>
        <w:div w:id="1383747232">
          <w:marLeft w:val="0"/>
          <w:marRight w:val="0"/>
          <w:marTop w:val="0"/>
          <w:marBottom w:val="0"/>
          <w:divBdr>
            <w:top w:val="none" w:sz="0" w:space="0" w:color="auto"/>
            <w:left w:val="none" w:sz="0" w:space="0" w:color="auto"/>
            <w:bottom w:val="none" w:sz="0" w:space="0" w:color="auto"/>
            <w:right w:val="none" w:sz="0" w:space="0" w:color="auto"/>
          </w:divBdr>
        </w:div>
        <w:div w:id="1392271904">
          <w:marLeft w:val="0"/>
          <w:marRight w:val="0"/>
          <w:marTop w:val="0"/>
          <w:marBottom w:val="0"/>
          <w:divBdr>
            <w:top w:val="none" w:sz="0" w:space="0" w:color="auto"/>
            <w:left w:val="none" w:sz="0" w:space="0" w:color="auto"/>
            <w:bottom w:val="none" w:sz="0" w:space="0" w:color="auto"/>
            <w:right w:val="none" w:sz="0" w:space="0" w:color="auto"/>
          </w:divBdr>
        </w:div>
        <w:div w:id="1417946363">
          <w:marLeft w:val="0"/>
          <w:marRight w:val="0"/>
          <w:marTop w:val="0"/>
          <w:marBottom w:val="0"/>
          <w:divBdr>
            <w:top w:val="none" w:sz="0" w:space="0" w:color="auto"/>
            <w:left w:val="none" w:sz="0" w:space="0" w:color="auto"/>
            <w:bottom w:val="none" w:sz="0" w:space="0" w:color="auto"/>
            <w:right w:val="none" w:sz="0" w:space="0" w:color="auto"/>
          </w:divBdr>
        </w:div>
        <w:div w:id="1425806247">
          <w:marLeft w:val="0"/>
          <w:marRight w:val="0"/>
          <w:marTop w:val="0"/>
          <w:marBottom w:val="0"/>
          <w:divBdr>
            <w:top w:val="none" w:sz="0" w:space="0" w:color="auto"/>
            <w:left w:val="none" w:sz="0" w:space="0" w:color="auto"/>
            <w:bottom w:val="none" w:sz="0" w:space="0" w:color="auto"/>
            <w:right w:val="none" w:sz="0" w:space="0" w:color="auto"/>
          </w:divBdr>
        </w:div>
        <w:div w:id="1446541673">
          <w:marLeft w:val="0"/>
          <w:marRight w:val="0"/>
          <w:marTop w:val="0"/>
          <w:marBottom w:val="0"/>
          <w:divBdr>
            <w:top w:val="none" w:sz="0" w:space="0" w:color="auto"/>
            <w:left w:val="none" w:sz="0" w:space="0" w:color="auto"/>
            <w:bottom w:val="none" w:sz="0" w:space="0" w:color="auto"/>
            <w:right w:val="none" w:sz="0" w:space="0" w:color="auto"/>
          </w:divBdr>
        </w:div>
        <w:div w:id="1452743596">
          <w:marLeft w:val="0"/>
          <w:marRight w:val="0"/>
          <w:marTop w:val="0"/>
          <w:marBottom w:val="0"/>
          <w:divBdr>
            <w:top w:val="none" w:sz="0" w:space="0" w:color="auto"/>
            <w:left w:val="none" w:sz="0" w:space="0" w:color="auto"/>
            <w:bottom w:val="none" w:sz="0" w:space="0" w:color="auto"/>
            <w:right w:val="none" w:sz="0" w:space="0" w:color="auto"/>
          </w:divBdr>
        </w:div>
        <w:div w:id="1454788285">
          <w:marLeft w:val="0"/>
          <w:marRight w:val="0"/>
          <w:marTop w:val="0"/>
          <w:marBottom w:val="0"/>
          <w:divBdr>
            <w:top w:val="none" w:sz="0" w:space="0" w:color="auto"/>
            <w:left w:val="none" w:sz="0" w:space="0" w:color="auto"/>
            <w:bottom w:val="none" w:sz="0" w:space="0" w:color="auto"/>
            <w:right w:val="none" w:sz="0" w:space="0" w:color="auto"/>
          </w:divBdr>
        </w:div>
        <w:div w:id="1460996841">
          <w:marLeft w:val="0"/>
          <w:marRight w:val="0"/>
          <w:marTop w:val="0"/>
          <w:marBottom w:val="0"/>
          <w:divBdr>
            <w:top w:val="none" w:sz="0" w:space="0" w:color="auto"/>
            <w:left w:val="none" w:sz="0" w:space="0" w:color="auto"/>
            <w:bottom w:val="none" w:sz="0" w:space="0" w:color="auto"/>
            <w:right w:val="none" w:sz="0" w:space="0" w:color="auto"/>
          </w:divBdr>
        </w:div>
        <w:div w:id="1480534657">
          <w:marLeft w:val="0"/>
          <w:marRight w:val="0"/>
          <w:marTop w:val="0"/>
          <w:marBottom w:val="0"/>
          <w:divBdr>
            <w:top w:val="none" w:sz="0" w:space="0" w:color="auto"/>
            <w:left w:val="none" w:sz="0" w:space="0" w:color="auto"/>
            <w:bottom w:val="none" w:sz="0" w:space="0" w:color="auto"/>
            <w:right w:val="none" w:sz="0" w:space="0" w:color="auto"/>
          </w:divBdr>
        </w:div>
        <w:div w:id="1593589368">
          <w:marLeft w:val="0"/>
          <w:marRight w:val="0"/>
          <w:marTop w:val="0"/>
          <w:marBottom w:val="0"/>
          <w:divBdr>
            <w:top w:val="none" w:sz="0" w:space="0" w:color="auto"/>
            <w:left w:val="none" w:sz="0" w:space="0" w:color="auto"/>
            <w:bottom w:val="none" w:sz="0" w:space="0" w:color="auto"/>
            <w:right w:val="none" w:sz="0" w:space="0" w:color="auto"/>
          </w:divBdr>
        </w:div>
        <w:div w:id="1606495886">
          <w:marLeft w:val="0"/>
          <w:marRight w:val="0"/>
          <w:marTop w:val="0"/>
          <w:marBottom w:val="0"/>
          <w:divBdr>
            <w:top w:val="none" w:sz="0" w:space="0" w:color="auto"/>
            <w:left w:val="none" w:sz="0" w:space="0" w:color="auto"/>
            <w:bottom w:val="none" w:sz="0" w:space="0" w:color="auto"/>
            <w:right w:val="none" w:sz="0" w:space="0" w:color="auto"/>
          </w:divBdr>
        </w:div>
        <w:div w:id="1612392742">
          <w:marLeft w:val="0"/>
          <w:marRight w:val="0"/>
          <w:marTop w:val="0"/>
          <w:marBottom w:val="0"/>
          <w:divBdr>
            <w:top w:val="none" w:sz="0" w:space="0" w:color="auto"/>
            <w:left w:val="none" w:sz="0" w:space="0" w:color="auto"/>
            <w:bottom w:val="none" w:sz="0" w:space="0" w:color="auto"/>
            <w:right w:val="none" w:sz="0" w:space="0" w:color="auto"/>
          </w:divBdr>
        </w:div>
        <w:div w:id="1640842245">
          <w:marLeft w:val="0"/>
          <w:marRight w:val="0"/>
          <w:marTop w:val="0"/>
          <w:marBottom w:val="0"/>
          <w:divBdr>
            <w:top w:val="none" w:sz="0" w:space="0" w:color="auto"/>
            <w:left w:val="none" w:sz="0" w:space="0" w:color="auto"/>
            <w:bottom w:val="none" w:sz="0" w:space="0" w:color="auto"/>
            <w:right w:val="none" w:sz="0" w:space="0" w:color="auto"/>
          </w:divBdr>
        </w:div>
        <w:div w:id="1672223814">
          <w:marLeft w:val="0"/>
          <w:marRight w:val="0"/>
          <w:marTop w:val="0"/>
          <w:marBottom w:val="0"/>
          <w:divBdr>
            <w:top w:val="none" w:sz="0" w:space="0" w:color="auto"/>
            <w:left w:val="none" w:sz="0" w:space="0" w:color="auto"/>
            <w:bottom w:val="none" w:sz="0" w:space="0" w:color="auto"/>
            <w:right w:val="none" w:sz="0" w:space="0" w:color="auto"/>
          </w:divBdr>
        </w:div>
        <w:div w:id="1679036461">
          <w:marLeft w:val="0"/>
          <w:marRight w:val="0"/>
          <w:marTop w:val="0"/>
          <w:marBottom w:val="0"/>
          <w:divBdr>
            <w:top w:val="none" w:sz="0" w:space="0" w:color="auto"/>
            <w:left w:val="none" w:sz="0" w:space="0" w:color="auto"/>
            <w:bottom w:val="none" w:sz="0" w:space="0" w:color="auto"/>
            <w:right w:val="none" w:sz="0" w:space="0" w:color="auto"/>
          </w:divBdr>
        </w:div>
        <w:div w:id="1682732503">
          <w:marLeft w:val="0"/>
          <w:marRight w:val="0"/>
          <w:marTop w:val="0"/>
          <w:marBottom w:val="0"/>
          <w:divBdr>
            <w:top w:val="none" w:sz="0" w:space="0" w:color="auto"/>
            <w:left w:val="none" w:sz="0" w:space="0" w:color="auto"/>
            <w:bottom w:val="none" w:sz="0" w:space="0" w:color="auto"/>
            <w:right w:val="none" w:sz="0" w:space="0" w:color="auto"/>
          </w:divBdr>
        </w:div>
        <w:div w:id="1690179835">
          <w:marLeft w:val="0"/>
          <w:marRight w:val="0"/>
          <w:marTop w:val="0"/>
          <w:marBottom w:val="0"/>
          <w:divBdr>
            <w:top w:val="none" w:sz="0" w:space="0" w:color="auto"/>
            <w:left w:val="none" w:sz="0" w:space="0" w:color="auto"/>
            <w:bottom w:val="none" w:sz="0" w:space="0" w:color="auto"/>
            <w:right w:val="none" w:sz="0" w:space="0" w:color="auto"/>
          </w:divBdr>
        </w:div>
        <w:div w:id="1701277950">
          <w:marLeft w:val="0"/>
          <w:marRight w:val="0"/>
          <w:marTop w:val="0"/>
          <w:marBottom w:val="0"/>
          <w:divBdr>
            <w:top w:val="none" w:sz="0" w:space="0" w:color="auto"/>
            <w:left w:val="none" w:sz="0" w:space="0" w:color="auto"/>
            <w:bottom w:val="none" w:sz="0" w:space="0" w:color="auto"/>
            <w:right w:val="none" w:sz="0" w:space="0" w:color="auto"/>
          </w:divBdr>
        </w:div>
        <w:div w:id="1720934069">
          <w:marLeft w:val="0"/>
          <w:marRight w:val="0"/>
          <w:marTop w:val="0"/>
          <w:marBottom w:val="0"/>
          <w:divBdr>
            <w:top w:val="none" w:sz="0" w:space="0" w:color="auto"/>
            <w:left w:val="none" w:sz="0" w:space="0" w:color="auto"/>
            <w:bottom w:val="none" w:sz="0" w:space="0" w:color="auto"/>
            <w:right w:val="none" w:sz="0" w:space="0" w:color="auto"/>
          </w:divBdr>
        </w:div>
        <w:div w:id="1724331938">
          <w:marLeft w:val="0"/>
          <w:marRight w:val="0"/>
          <w:marTop w:val="0"/>
          <w:marBottom w:val="0"/>
          <w:divBdr>
            <w:top w:val="none" w:sz="0" w:space="0" w:color="auto"/>
            <w:left w:val="none" w:sz="0" w:space="0" w:color="auto"/>
            <w:bottom w:val="none" w:sz="0" w:space="0" w:color="auto"/>
            <w:right w:val="none" w:sz="0" w:space="0" w:color="auto"/>
          </w:divBdr>
        </w:div>
        <w:div w:id="1734572944">
          <w:marLeft w:val="0"/>
          <w:marRight w:val="0"/>
          <w:marTop w:val="0"/>
          <w:marBottom w:val="0"/>
          <w:divBdr>
            <w:top w:val="none" w:sz="0" w:space="0" w:color="auto"/>
            <w:left w:val="none" w:sz="0" w:space="0" w:color="auto"/>
            <w:bottom w:val="none" w:sz="0" w:space="0" w:color="auto"/>
            <w:right w:val="none" w:sz="0" w:space="0" w:color="auto"/>
          </w:divBdr>
        </w:div>
        <w:div w:id="1770003837">
          <w:marLeft w:val="0"/>
          <w:marRight w:val="0"/>
          <w:marTop w:val="0"/>
          <w:marBottom w:val="0"/>
          <w:divBdr>
            <w:top w:val="none" w:sz="0" w:space="0" w:color="auto"/>
            <w:left w:val="none" w:sz="0" w:space="0" w:color="auto"/>
            <w:bottom w:val="none" w:sz="0" w:space="0" w:color="auto"/>
            <w:right w:val="none" w:sz="0" w:space="0" w:color="auto"/>
          </w:divBdr>
        </w:div>
        <w:div w:id="1798794649">
          <w:marLeft w:val="0"/>
          <w:marRight w:val="0"/>
          <w:marTop w:val="0"/>
          <w:marBottom w:val="0"/>
          <w:divBdr>
            <w:top w:val="none" w:sz="0" w:space="0" w:color="auto"/>
            <w:left w:val="none" w:sz="0" w:space="0" w:color="auto"/>
            <w:bottom w:val="none" w:sz="0" w:space="0" w:color="auto"/>
            <w:right w:val="none" w:sz="0" w:space="0" w:color="auto"/>
          </w:divBdr>
        </w:div>
        <w:div w:id="1844516738">
          <w:marLeft w:val="0"/>
          <w:marRight w:val="0"/>
          <w:marTop w:val="0"/>
          <w:marBottom w:val="0"/>
          <w:divBdr>
            <w:top w:val="none" w:sz="0" w:space="0" w:color="auto"/>
            <w:left w:val="none" w:sz="0" w:space="0" w:color="auto"/>
            <w:bottom w:val="none" w:sz="0" w:space="0" w:color="auto"/>
            <w:right w:val="none" w:sz="0" w:space="0" w:color="auto"/>
          </w:divBdr>
        </w:div>
        <w:div w:id="1849363628">
          <w:marLeft w:val="0"/>
          <w:marRight w:val="0"/>
          <w:marTop w:val="0"/>
          <w:marBottom w:val="0"/>
          <w:divBdr>
            <w:top w:val="none" w:sz="0" w:space="0" w:color="auto"/>
            <w:left w:val="none" w:sz="0" w:space="0" w:color="auto"/>
            <w:bottom w:val="none" w:sz="0" w:space="0" w:color="auto"/>
            <w:right w:val="none" w:sz="0" w:space="0" w:color="auto"/>
          </w:divBdr>
        </w:div>
        <w:div w:id="1877549025">
          <w:marLeft w:val="0"/>
          <w:marRight w:val="0"/>
          <w:marTop w:val="0"/>
          <w:marBottom w:val="0"/>
          <w:divBdr>
            <w:top w:val="none" w:sz="0" w:space="0" w:color="auto"/>
            <w:left w:val="none" w:sz="0" w:space="0" w:color="auto"/>
            <w:bottom w:val="none" w:sz="0" w:space="0" w:color="auto"/>
            <w:right w:val="none" w:sz="0" w:space="0" w:color="auto"/>
          </w:divBdr>
        </w:div>
        <w:div w:id="1958289233">
          <w:marLeft w:val="0"/>
          <w:marRight w:val="0"/>
          <w:marTop w:val="0"/>
          <w:marBottom w:val="0"/>
          <w:divBdr>
            <w:top w:val="none" w:sz="0" w:space="0" w:color="auto"/>
            <w:left w:val="none" w:sz="0" w:space="0" w:color="auto"/>
            <w:bottom w:val="none" w:sz="0" w:space="0" w:color="auto"/>
            <w:right w:val="none" w:sz="0" w:space="0" w:color="auto"/>
          </w:divBdr>
        </w:div>
        <w:div w:id="2099713435">
          <w:marLeft w:val="0"/>
          <w:marRight w:val="0"/>
          <w:marTop w:val="0"/>
          <w:marBottom w:val="0"/>
          <w:divBdr>
            <w:top w:val="none" w:sz="0" w:space="0" w:color="auto"/>
            <w:left w:val="none" w:sz="0" w:space="0" w:color="auto"/>
            <w:bottom w:val="none" w:sz="0" w:space="0" w:color="auto"/>
            <w:right w:val="none" w:sz="0" w:space="0" w:color="auto"/>
          </w:divBdr>
        </w:div>
        <w:div w:id="2129741431">
          <w:marLeft w:val="0"/>
          <w:marRight w:val="0"/>
          <w:marTop w:val="0"/>
          <w:marBottom w:val="0"/>
          <w:divBdr>
            <w:top w:val="none" w:sz="0" w:space="0" w:color="auto"/>
            <w:left w:val="none" w:sz="0" w:space="0" w:color="auto"/>
            <w:bottom w:val="none" w:sz="0" w:space="0" w:color="auto"/>
            <w:right w:val="none" w:sz="0" w:space="0" w:color="auto"/>
          </w:divBdr>
        </w:div>
        <w:div w:id="2134715624">
          <w:marLeft w:val="0"/>
          <w:marRight w:val="0"/>
          <w:marTop w:val="0"/>
          <w:marBottom w:val="0"/>
          <w:divBdr>
            <w:top w:val="none" w:sz="0" w:space="0" w:color="auto"/>
            <w:left w:val="none" w:sz="0" w:space="0" w:color="auto"/>
            <w:bottom w:val="none" w:sz="0" w:space="0" w:color="auto"/>
            <w:right w:val="none" w:sz="0" w:space="0" w:color="auto"/>
          </w:divBdr>
        </w:div>
        <w:div w:id="2147114683">
          <w:marLeft w:val="0"/>
          <w:marRight w:val="0"/>
          <w:marTop w:val="0"/>
          <w:marBottom w:val="0"/>
          <w:divBdr>
            <w:top w:val="none" w:sz="0" w:space="0" w:color="auto"/>
            <w:left w:val="none" w:sz="0" w:space="0" w:color="auto"/>
            <w:bottom w:val="none" w:sz="0" w:space="0" w:color="auto"/>
            <w:right w:val="none" w:sz="0" w:space="0" w:color="auto"/>
          </w:divBdr>
        </w:div>
      </w:divsChild>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7420518">
      <w:bodyDiv w:val="1"/>
      <w:marLeft w:val="0"/>
      <w:marRight w:val="0"/>
      <w:marTop w:val="0"/>
      <w:marBottom w:val="0"/>
      <w:divBdr>
        <w:top w:val="none" w:sz="0" w:space="0" w:color="auto"/>
        <w:left w:val="none" w:sz="0" w:space="0" w:color="auto"/>
        <w:bottom w:val="none" w:sz="0" w:space="0" w:color="auto"/>
        <w:right w:val="none" w:sz="0" w:space="0" w:color="auto"/>
      </w:divBdr>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361787683">
      <w:bodyDiv w:val="1"/>
      <w:marLeft w:val="0"/>
      <w:marRight w:val="0"/>
      <w:marTop w:val="0"/>
      <w:marBottom w:val="0"/>
      <w:divBdr>
        <w:top w:val="none" w:sz="0" w:space="0" w:color="auto"/>
        <w:left w:val="none" w:sz="0" w:space="0" w:color="auto"/>
        <w:bottom w:val="none" w:sz="0" w:space="0" w:color="auto"/>
        <w:right w:val="none" w:sz="0" w:space="0" w:color="auto"/>
      </w:divBdr>
    </w:div>
    <w:div w:id="383219164">
      <w:bodyDiv w:val="1"/>
      <w:marLeft w:val="0"/>
      <w:marRight w:val="0"/>
      <w:marTop w:val="0"/>
      <w:marBottom w:val="0"/>
      <w:divBdr>
        <w:top w:val="none" w:sz="0" w:space="0" w:color="auto"/>
        <w:left w:val="none" w:sz="0" w:space="0" w:color="auto"/>
        <w:bottom w:val="none" w:sz="0" w:space="0" w:color="auto"/>
        <w:right w:val="none" w:sz="0" w:space="0" w:color="auto"/>
      </w:divBdr>
      <w:divsChild>
        <w:div w:id="479345793">
          <w:marLeft w:val="0"/>
          <w:marRight w:val="0"/>
          <w:marTop w:val="0"/>
          <w:marBottom w:val="0"/>
          <w:divBdr>
            <w:top w:val="none" w:sz="0" w:space="0" w:color="auto"/>
            <w:left w:val="none" w:sz="0" w:space="0" w:color="auto"/>
            <w:bottom w:val="none" w:sz="0" w:space="0" w:color="auto"/>
            <w:right w:val="none" w:sz="0" w:space="0" w:color="auto"/>
          </w:divBdr>
        </w:div>
        <w:div w:id="1022707818">
          <w:marLeft w:val="0"/>
          <w:marRight w:val="0"/>
          <w:marTop w:val="0"/>
          <w:marBottom w:val="0"/>
          <w:divBdr>
            <w:top w:val="none" w:sz="0" w:space="0" w:color="auto"/>
            <w:left w:val="none" w:sz="0" w:space="0" w:color="auto"/>
            <w:bottom w:val="none" w:sz="0" w:space="0" w:color="auto"/>
            <w:right w:val="none" w:sz="0" w:space="0" w:color="auto"/>
          </w:divBdr>
        </w:div>
      </w:divsChild>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440879014">
      <w:bodyDiv w:val="1"/>
      <w:marLeft w:val="0"/>
      <w:marRight w:val="0"/>
      <w:marTop w:val="0"/>
      <w:marBottom w:val="0"/>
      <w:divBdr>
        <w:top w:val="none" w:sz="0" w:space="0" w:color="auto"/>
        <w:left w:val="none" w:sz="0" w:space="0" w:color="auto"/>
        <w:bottom w:val="none" w:sz="0" w:space="0" w:color="auto"/>
        <w:right w:val="none" w:sz="0" w:space="0" w:color="auto"/>
      </w:divBdr>
    </w:div>
    <w:div w:id="449665452">
      <w:bodyDiv w:val="1"/>
      <w:marLeft w:val="0"/>
      <w:marRight w:val="0"/>
      <w:marTop w:val="0"/>
      <w:marBottom w:val="0"/>
      <w:divBdr>
        <w:top w:val="none" w:sz="0" w:space="0" w:color="auto"/>
        <w:left w:val="none" w:sz="0" w:space="0" w:color="auto"/>
        <w:bottom w:val="none" w:sz="0" w:space="0" w:color="auto"/>
        <w:right w:val="none" w:sz="0" w:space="0" w:color="auto"/>
      </w:divBdr>
      <w:divsChild>
        <w:div w:id="194198018">
          <w:marLeft w:val="0"/>
          <w:marRight w:val="0"/>
          <w:marTop w:val="0"/>
          <w:marBottom w:val="0"/>
          <w:divBdr>
            <w:top w:val="none" w:sz="0" w:space="0" w:color="auto"/>
            <w:left w:val="none" w:sz="0" w:space="0" w:color="auto"/>
            <w:bottom w:val="none" w:sz="0" w:space="0" w:color="auto"/>
            <w:right w:val="none" w:sz="0" w:space="0" w:color="auto"/>
          </w:divBdr>
        </w:div>
        <w:div w:id="866480253">
          <w:marLeft w:val="0"/>
          <w:marRight w:val="0"/>
          <w:marTop w:val="0"/>
          <w:marBottom w:val="0"/>
          <w:divBdr>
            <w:top w:val="none" w:sz="0" w:space="0" w:color="auto"/>
            <w:left w:val="none" w:sz="0" w:space="0" w:color="auto"/>
            <w:bottom w:val="none" w:sz="0" w:space="0" w:color="auto"/>
            <w:right w:val="none" w:sz="0" w:space="0" w:color="auto"/>
          </w:divBdr>
        </w:div>
        <w:div w:id="1327201665">
          <w:marLeft w:val="0"/>
          <w:marRight w:val="0"/>
          <w:marTop w:val="0"/>
          <w:marBottom w:val="0"/>
          <w:divBdr>
            <w:top w:val="none" w:sz="0" w:space="0" w:color="auto"/>
            <w:left w:val="none" w:sz="0" w:space="0" w:color="auto"/>
            <w:bottom w:val="none" w:sz="0" w:space="0" w:color="auto"/>
            <w:right w:val="none" w:sz="0" w:space="0" w:color="auto"/>
          </w:divBdr>
        </w:div>
        <w:div w:id="1791317179">
          <w:marLeft w:val="0"/>
          <w:marRight w:val="0"/>
          <w:marTop w:val="0"/>
          <w:marBottom w:val="0"/>
          <w:divBdr>
            <w:top w:val="none" w:sz="0" w:space="0" w:color="auto"/>
            <w:left w:val="none" w:sz="0" w:space="0" w:color="auto"/>
            <w:bottom w:val="none" w:sz="0" w:space="0" w:color="auto"/>
            <w:right w:val="none" w:sz="0" w:space="0" w:color="auto"/>
          </w:divBdr>
        </w:div>
        <w:div w:id="2116755098">
          <w:marLeft w:val="0"/>
          <w:marRight w:val="0"/>
          <w:marTop w:val="0"/>
          <w:marBottom w:val="0"/>
          <w:divBdr>
            <w:top w:val="none" w:sz="0" w:space="0" w:color="auto"/>
            <w:left w:val="none" w:sz="0" w:space="0" w:color="auto"/>
            <w:bottom w:val="none" w:sz="0" w:space="0" w:color="auto"/>
            <w:right w:val="none" w:sz="0" w:space="0" w:color="auto"/>
          </w:divBdr>
        </w:div>
      </w:divsChild>
    </w:div>
    <w:div w:id="485709441">
      <w:bodyDiv w:val="1"/>
      <w:marLeft w:val="0"/>
      <w:marRight w:val="0"/>
      <w:marTop w:val="0"/>
      <w:marBottom w:val="0"/>
      <w:divBdr>
        <w:top w:val="none" w:sz="0" w:space="0" w:color="auto"/>
        <w:left w:val="none" w:sz="0" w:space="0" w:color="auto"/>
        <w:bottom w:val="none" w:sz="0" w:space="0" w:color="auto"/>
        <w:right w:val="none" w:sz="0" w:space="0" w:color="auto"/>
      </w:divBdr>
      <w:divsChild>
        <w:div w:id="13574909">
          <w:marLeft w:val="0"/>
          <w:marRight w:val="0"/>
          <w:marTop w:val="0"/>
          <w:marBottom w:val="0"/>
          <w:divBdr>
            <w:top w:val="none" w:sz="0" w:space="0" w:color="auto"/>
            <w:left w:val="none" w:sz="0" w:space="0" w:color="auto"/>
            <w:bottom w:val="none" w:sz="0" w:space="0" w:color="auto"/>
            <w:right w:val="none" w:sz="0" w:space="0" w:color="auto"/>
          </w:divBdr>
        </w:div>
        <w:div w:id="16857463">
          <w:marLeft w:val="0"/>
          <w:marRight w:val="0"/>
          <w:marTop w:val="0"/>
          <w:marBottom w:val="0"/>
          <w:divBdr>
            <w:top w:val="none" w:sz="0" w:space="0" w:color="auto"/>
            <w:left w:val="none" w:sz="0" w:space="0" w:color="auto"/>
            <w:bottom w:val="none" w:sz="0" w:space="0" w:color="auto"/>
            <w:right w:val="none" w:sz="0" w:space="0" w:color="auto"/>
          </w:divBdr>
        </w:div>
        <w:div w:id="82997839">
          <w:marLeft w:val="0"/>
          <w:marRight w:val="0"/>
          <w:marTop w:val="0"/>
          <w:marBottom w:val="0"/>
          <w:divBdr>
            <w:top w:val="none" w:sz="0" w:space="0" w:color="auto"/>
            <w:left w:val="none" w:sz="0" w:space="0" w:color="auto"/>
            <w:bottom w:val="none" w:sz="0" w:space="0" w:color="auto"/>
            <w:right w:val="none" w:sz="0" w:space="0" w:color="auto"/>
          </w:divBdr>
        </w:div>
        <w:div w:id="90710093">
          <w:marLeft w:val="0"/>
          <w:marRight w:val="0"/>
          <w:marTop w:val="0"/>
          <w:marBottom w:val="0"/>
          <w:divBdr>
            <w:top w:val="none" w:sz="0" w:space="0" w:color="auto"/>
            <w:left w:val="none" w:sz="0" w:space="0" w:color="auto"/>
            <w:bottom w:val="none" w:sz="0" w:space="0" w:color="auto"/>
            <w:right w:val="none" w:sz="0" w:space="0" w:color="auto"/>
          </w:divBdr>
        </w:div>
        <w:div w:id="93522925">
          <w:marLeft w:val="0"/>
          <w:marRight w:val="0"/>
          <w:marTop w:val="0"/>
          <w:marBottom w:val="0"/>
          <w:divBdr>
            <w:top w:val="none" w:sz="0" w:space="0" w:color="auto"/>
            <w:left w:val="none" w:sz="0" w:space="0" w:color="auto"/>
            <w:bottom w:val="none" w:sz="0" w:space="0" w:color="auto"/>
            <w:right w:val="none" w:sz="0" w:space="0" w:color="auto"/>
          </w:divBdr>
        </w:div>
        <w:div w:id="140539820">
          <w:marLeft w:val="0"/>
          <w:marRight w:val="0"/>
          <w:marTop w:val="0"/>
          <w:marBottom w:val="0"/>
          <w:divBdr>
            <w:top w:val="none" w:sz="0" w:space="0" w:color="auto"/>
            <w:left w:val="none" w:sz="0" w:space="0" w:color="auto"/>
            <w:bottom w:val="none" w:sz="0" w:space="0" w:color="auto"/>
            <w:right w:val="none" w:sz="0" w:space="0" w:color="auto"/>
          </w:divBdr>
        </w:div>
        <w:div w:id="202329788">
          <w:marLeft w:val="0"/>
          <w:marRight w:val="0"/>
          <w:marTop w:val="0"/>
          <w:marBottom w:val="0"/>
          <w:divBdr>
            <w:top w:val="none" w:sz="0" w:space="0" w:color="auto"/>
            <w:left w:val="none" w:sz="0" w:space="0" w:color="auto"/>
            <w:bottom w:val="none" w:sz="0" w:space="0" w:color="auto"/>
            <w:right w:val="none" w:sz="0" w:space="0" w:color="auto"/>
          </w:divBdr>
        </w:div>
        <w:div w:id="222763837">
          <w:marLeft w:val="0"/>
          <w:marRight w:val="0"/>
          <w:marTop w:val="0"/>
          <w:marBottom w:val="0"/>
          <w:divBdr>
            <w:top w:val="none" w:sz="0" w:space="0" w:color="auto"/>
            <w:left w:val="none" w:sz="0" w:space="0" w:color="auto"/>
            <w:bottom w:val="none" w:sz="0" w:space="0" w:color="auto"/>
            <w:right w:val="none" w:sz="0" w:space="0" w:color="auto"/>
          </w:divBdr>
        </w:div>
        <w:div w:id="255335088">
          <w:marLeft w:val="0"/>
          <w:marRight w:val="0"/>
          <w:marTop w:val="0"/>
          <w:marBottom w:val="0"/>
          <w:divBdr>
            <w:top w:val="none" w:sz="0" w:space="0" w:color="auto"/>
            <w:left w:val="none" w:sz="0" w:space="0" w:color="auto"/>
            <w:bottom w:val="none" w:sz="0" w:space="0" w:color="auto"/>
            <w:right w:val="none" w:sz="0" w:space="0" w:color="auto"/>
          </w:divBdr>
        </w:div>
        <w:div w:id="282270359">
          <w:marLeft w:val="0"/>
          <w:marRight w:val="0"/>
          <w:marTop w:val="0"/>
          <w:marBottom w:val="0"/>
          <w:divBdr>
            <w:top w:val="none" w:sz="0" w:space="0" w:color="auto"/>
            <w:left w:val="none" w:sz="0" w:space="0" w:color="auto"/>
            <w:bottom w:val="none" w:sz="0" w:space="0" w:color="auto"/>
            <w:right w:val="none" w:sz="0" w:space="0" w:color="auto"/>
          </w:divBdr>
        </w:div>
        <w:div w:id="294529062">
          <w:marLeft w:val="0"/>
          <w:marRight w:val="0"/>
          <w:marTop w:val="0"/>
          <w:marBottom w:val="0"/>
          <w:divBdr>
            <w:top w:val="none" w:sz="0" w:space="0" w:color="auto"/>
            <w:left w:val="none" w:sz="0" w:space="0" w:color="auto"/>
            <w:bottom w:val="none" w:sz="0" w:space="0" w:color="auto"/>
            <w:right w:val="none" w:sz="0" w:space="0" w:color="auto"/>
          </w:divBdr>
        </w:div>
        <w:div w:id="327680455">
          <w:marLeft w:val="0"/>
          <w:marRight w:val="0"/>
          <w:marTop w:val="0"/>
          <w:marBottom w:val="0"/>
          <w:divBdr>
            <w:top w:val="none" w:sz="0" w:space="0" w:color="auto"/>
            <w:left w:val="none" w:sz="0" w:space="0" w:color="auto"/>
            <w:bottom w:val="none" w:sz="0" w:space="0" w:color="auto"/>
            <w:right w:val="none" w:sz="0" w:space="0" w:color="auto"/>
          </w:divBdr>
        </w:div>
        <w:div w:id="334462525">
          <w:marLeft w:val="0"/>
          <w:marRight w:val="0"/>
          <w:marTop w:val="0"/>
          <w:marBottom w:val="0"/>
          <w:divBdr>
            <w:top w:val="none" w:sz="0" w:space="0" w:color="auto"/>
            <w:left w:val="none" w:sz="0" w:space="0" w:color="auto"/>
            <w:bottom w:val="none" w:sz="0" w:space="0" w:color="auto"/>
            <w:right w:val="none" w:sz="0" w:space="0" w:color="auto"/>
          </w:divBdr>
        </w:div>
        <w:div w:id="371611778">
          <w:marLeft w:val="0"/>
          <w:marRight w:val="0"/>
          <w:marTop w:val="0"/>
          <w:marBottom w:val="0"/>
          <w:divBdr>
            <w:top w:val="none" w:sz="0" w:space="0" w:color="auto"/>
            <w:left w:val="none" w:sz="0" w:space="0" w:color="auto"/>
            <w:bottom w:val="none" w:sz="0" w:space="0" w:color="auto"/>
            <w:right w:val="none" w:sz="0" w:space="0" w:color="auto"/>
          </w:divBdr>
        </w:div>
        <w:div w:id="381447210">
          <w:marLeft w:val="0"/>
          <w:marRight w:val="0"/>
          <w:marTop w:val="0"/>
          <w:marBottom w:val="0"/>
          <w:divBdr>
            <w:top w:val="none" w:sz="0" w:space="0" w:color="auto"/>
            <w:left w:val="none" w:sz="0" w:space="0" w:color="auto"/>
            <w:bottom w:val="none" w:sz="0" w:space="0" w:color="auto"/>
            <w:right w:val="none" w:sz="0" w:space="0" w:color="auto"/>
          </w:divBdr>
        </w:div>
        <w:div w:id="405953251">
          <w:marLeft w:val="0"/>
          <w:marRight w:val="0"/>
          <w:marTop w:val="0"/>
          <w:marBottom w:val="0"/>
          <w:divBdr>
            <w:top w:val="none" w:sz="0" w:space="0" w:color="auto"/>
            <w:left w:val="none" w:sz="0" w:space="0" w:color="auto"/>
            <w:bottom w:val="none" w:sz="0" w:space="0" w:color="auto"/>
            <w:right w:val="none" w:sz="0" w:space="0" w:color="auto"/>
          </w:divBdr>
        </w:div>
        <w:div w:id="407267249">
          <w:marLeft w:val="0"/>
          <w:marRight w:val="0"/>
          <w:marTop w:val="0"/>
          <w:marBottom w:val="0"/>
          <w:divBdr>
            <w:top w:val="none" w:sz="0" w:space="0" w:color="auto"/>
            <w:left w:val="none" w:sz="0" w:space="0" w:color="auto"/>
            <w:bottom w:val="none" w:sz="0" w:space="0" w:color="auto"/>
            <w:right w:val="none" w:sz="0" w:space="0" w:color="auto"/>
          </w:divBdr>
        </w:div>
        <w:div w:id="409426221">
          <w:marLeft w:val="0"/>
          <w:marRight w:val="0"/>
          <w:marTop w:val="0"/>
          <w:marBottom w:val="0"/>
          <w:divBdr>
            <w:top w:val="none" w:sz="0" w:space="0" w:color="auto"/>
            <w:left w:val="none" w:sz="0" w:space="0" w:color="auto"/>
            <w:bottom w:val="none" w:sz="0" w:space="0" w:color="auto"/>
            <w:right w:val="none" w:sz="0" w:space="0" w:color="auto"/>
          </w:divBdr>
        </w:div>
        <w:div w:id="461463633">
          <w:marLeft w:val="0"/>
          <w:marRight w:val="0"/>
          <w:marTop w:val="0"/>
          <w:marBottom w:val="0"/>
          <w:divBdr>
            <w:top w:val="none" w:sz="0" w:space="0" w:color="auto"/>
            <w:left w:val="none" w:sz="0" w:space="0" w:color="auto"/>
            <w:bottom w:val="none" w:sz="0" w:space="0" w:color="auto"/>
            <w:right w:val="none" w:sz="0" w:space="0" w:color="auto"/>
          </w:divBdr>
        </w:div>
        <w:div w:id="534345834">
          <w:marLeft w:val="0"/>
          <w:marRight w:val="0"/>
          <w:marTop w:val="0"/>
          <w:marBottom w:val="0"/>
          <w:divBdr>
            <w:top w:val="none" w:sz="0" w:space="0" w:color="auto"/>
            <w:left w:val="none" w:sz="0" w:space="0" w:color="auto"/>
            <w:bottom w:val="none" w:sz="0" w:space="0" w:color="auto"/>
            <w:right w:val="none" w:sz="0" w:space="0" w:color="auto"/>
          </w:divBdr>
        </w:div>
        <w:div w:id="571888902">
          <w:marLeft w:val="0"/>
          <w:marRight w:val="0"/>
          <w:marTop w:val="0"/>
          <w:marBottom w:val="0"/>
          <w:divBdr>
            <w:top w:val="none" w:sz="0" w:space="0" w:color="auto"/>
            <w:left w:val="none" w:sz="0" w:space="0" w:color="auto"/>
            <w:bottom w:val="none" w:sz="0" w:space="0" w:color="auto"/>
            <w:right w:val="none" w:sz="0" w:space="0" w:color="auto"/>
          </w:divBdr>
        </w:div>
        <w:div w:id="607393455">
          <w:marLeft w:val="0"/>
          <w:marRight w:val="0"/>
          <w:marTop w:val="0"/>
          <w:marBottom w:val="0"/>
          <w:divBdr>
            <w:top w:val="none" w:sz="0" w:space="0" w:color="auto"/>
            <w:left w:val="none" w:sz="0" w:space="0" w:color="auto"/>
            <w:bottom w:val="none" w:sz="0" w:space="0" w:color="auto"/>
            <w:right w:val="none" w:sz="0" w:space="0" w:color="auto"/>
          </w:divBdr>
        </w:div>
        <w:div w:id="710761116">
          <w:marLeft w:val="0"/>
          <w:marRight w:val="0"/>
          <w:marTop w:val="0"/>
          <w:marBottom w:val="0"/>
          <w:divBdr>
            <w:top w:val="none" w:sz="0" w:space="0" w:color="auto"/>
            <w:left w:val="none" w:sz="0" w:space="0" w:color="auto"/>
            <w:bottom w:val="none" w:sz="0" w:space="0" w:color="auto"/>
            <w:right w:val="none" w:sz="0" w:space="0" w:color="auto"/>
          </w:divBdr>
        </w:div>
        <w:div w:id="762266730">
          <w:marLeft w:val="0"/>
          <w:marRight w:val="0"/>
          <w:marTop w:val="0"/>
          <w:marBottom w:val="0"/>
          <w:divBdr>
            <w:top w:val="none" w:sz="0" w:space="0" w:color="auto"/>
            <w:left w:val="none" w:sz="0" w:space="0" w:color="auto"/>
            <w:bottom w:val="none" w:sz="0" w:space="0" w:color="auto"/>
            <w:right w:val="none" w:sz="0" w:space="0" w:color="auto"/>
          </w:divBdr>
        </w:div>
        <w:div w:id="772021626">
          <w:marLeft w:val="0"/>
          <w:marRight w:val="0"/>
          <w:marTop w:val="0"/>
          <w:marBottom w:val="0"/>
          <w:divBdr>
            <w:top w:val="none" w:sz="0" w:space="0" w:color="auto"/>
            <w:left w:val="none" w:sz="0" w:space="0" w:color="auto"/>
            <w:bottom w:val="none" w:sz="0" w:space="0" w:color="auto"/>
            <w:right w:val="none" w:sz="0" w:space="0" w:color="auto"/>
          </w:divBdr>
        </w:div>
        <w:div w:id="795024701">
          <w:marLeft w:val="0"/>
          <w:marRight w:val="0"/>
          <w:marTop w:val="0"/>
          <w:marBottom w:val="0"/>
          <w:divBdr>
            <w:top w:val="none" w:sz="0" w:space="0" w:color="auto"/>
            <w:left w:val="none" w:sz="0" w:space="0" w:color="auto"/>
            <w:bottom w:val="none" w:sz="0" w:space="0" w:color="auto"/>
            <w:right w:val="none" w:sz="0" w:space="0" w:color="auto"/>
          </w:divBdr>
        </w:div>
        <w:div w:id="867455059">
          <w:marLeft w:val="0"/>
          <w:marRight w:val="0"/>
          <w:marTop w:val="0"/>
          <w:marBottom w:val="0"/>
          <w:divBdr>
            <w:top w:val="none" w:sz="0" w:space="0" w:color="auto"/>
            <w:left w:val="none" w:sz="0" w:space="0" w:color="auto"/>
            <w:bottom w:val="none" w:sz="0" w:space="0" w:color="auto"/>
            <w:right w:val="none" w:sz="0" w:space="0" w:color="auto"/>
          </w:divBdr>
        </w:div>
        <w:div w:id="932737108">
          <w:marLeft w:val="0"/>
          <w:marRight w:val="0"/>
          <w:marTop w:val="0"/>
          <w:marBottom w:val="0"/>
          <w:divBdr>
            <w:top w:val="none" w:sz="0" w:space="0" w:color="auto"/>
            <w:left w:val="none" w:sz="0" w:space="0" w:color="auto"/>
            <w:bottom w:val="none" w:sz="0" w:space="0" w:color="auto"/>
            <w:right w:val="none" w:sz="0" w:space="0" w:color="auto"/>
          </w:divBdr>
        </w:div>
        <w:div w:id="965046081">
          <w:marLeft w:val="0"/>
          <w:marRight w:val="0"/>
          <w:marTop w:val="0"/>
          <w:marBottom w:val="0"/>
          <w:divBdr>
            <w:top w:val="none" w:sz="0" w:space="0" w:color="auto"/>
            <w:left w:val="none" w:sz="0" w:space="0" w:color="auto"/>
            <w:bottom w:val="none" w:sz="0" w:space="0" w:color="auto"/>
            <w:right w:val="none" w:sz="0" w:space="0" w:color="auto"/>
          </w:divBdr>
        </w:div>
        <w:div w:id="966933423">
          <w:marLeft w:val="0"/>
          <w:marRight w:val="0"/>
          <w:marTop w:val="0"/>
          <w:marBottom w:val="0"/>
          <w:divBdr>
            <w:top w:val="none" w:sz="0" w:space="0" w:color="auto"/>
            <w:left w:val="none" w:sz="0" w:space="0" w:color="auto"/>
            <w:bottom w:val="none" w:sz="0" w:space="0" w:color="auto"/>
            <w:right w:val="none" w:sz="0" w:space="0" w:color="auto"/>
          </w:divBdr>
        </w:div>
        <w:div w:id="973751051">
          <w:marLeft w:val="0"/>
          <w:marRight w:val="0"/>
          <w:marTop w:val="0"/>
          <w:marBottom w:val="0"/>
          <w:divBdr>
            <w:top w:val="none" w:sz="0" w:space="0" w:color="auto"/>
            <w:left w:val="none" w:sz="0" w:space="0" w:color="auto"/>
            <w:bottom w:val="none" w:sz="0" w:space="0" w:color="auto"/>
            <w:right w:val="none" w:sz="0" w:space="0" w:color="auto"/>
          </w:divBdr>
        </w:div>
        <w:div w:id="989095661">
          <w:marLeft w:val="0"/>
          <w:marRight w:val="0"/>
          <w:marTop w:val="0"/>
          <w:marBottom w:val="0"/>
          <w:divBdr>
            <w:top w:val="none" w:sz="0" w:space="0" w:color="auto"/>
            <w:left w:val="none" w:sz="0" w:space="0" w:color="auto"/>
            <w:bottom w:val="none" w:sz="0" w:space="0" w:color="auto"/>
            <w:right w:val="none" w:sz="0" w:space="0" w:color="auto"/>
          </w:divBdr>
        </w:div>
        <w:div w:id="1009257459">
          <w:marLeft w:val="0"/>
          <w:marRight w:val="0"/>
          <w:marTop w:val="0"/>
          <w:marBottom w:val="0"/>
          <w:divBdr>
            <w:top w:val="none" w:sz="0" w:space="0" w:color="auto"/>
            <w:left w:val="none" w:sz="0" w:space="0" w:color="auto"/>
            <w:bottom w:val="none" w:sz="0" w:space="0" w:color="auto"/>
            <w:right w:val="none" w:sz="0" w:space="0" w:color="auto"/>
          </w:divBdr>
        </w:div>
        <w:div w:id="1013998674">
          <w:marLeft w:val="0"/>
          <w:marRight w:val="0"/>
          <w:marTop w:val="0"/>
          <w:marBottom w:val="0"/>
          <w:divBdr>
            <w:top w:val="none" w:sz="0" w:space="0" w:color="auto"/>
            <w:left w:val="none" w:sz="0" w:space="0" w:color="auto"/>
            <w:bottom w:val="none" w:sz="0" w:space="0" w:color="auto"/>
            <w:right w:val="none" w:sz="0" w:space="0" w:color="auto"/>
          </w:divBdr>
        </w:div>
        <w:div w:id="1024290174">
          <w:marLeft w:val="0"/>
          <w:marRight w:val="0"/>
          <w:marTop w:val="0"/>
          <w:marBottom w:val="0"/>
          <w:divBdr>
            <w:top w:val="none" w:sz="0" w:space="0" w:color="auto"/>
            <w:left w:val="none" w:sz="0" w:space="0" w:color="auto"/>
            <w:bottom w:val="none" w:sz="0" w:space="0" w:color="auto"/>
            <w:right w:val="none" w:sz="0" w:space="0" w:color="auto"/>
          </w:divBdr>
        </w:div>
        <w:div w:id="1038700306">
          <w:marLeft w:val="0"/>
          <w:marRight w:val="0"/>
          <w:marTop w:val="0"/>
          <w:marBottom w:val="0"/>
          <w:divBdr>
            <w:top w:val="none" w:sz="0" w:space="0" w:color="auto"/>
            <w:left w:val="none" w:sz="0" w:space="0" w:color="auto"/>
            <w:bottom w:val="none" w:sz="0" w:space="0" w:color="auto"/>
            <w:right w:val="none" w:sz="0" w:space="0" w:color="auto"/>
          </w:divBdr>
        </w:div>
        <w:div w:id="1057245377">
          <w:marLeft w:val="0"/>
          <w:marRight w:val="0"/>
          <w:marTop w:val="0"/>
          <w:marBottom w:val="0"/>
          <w:divBdr>
            <w:top w:val="none" w:sz="0" w:space="0" w:color="auto"/>
            <w:left w:val="none" w:sz="0" w:space="0" w:color="auto"/>
            <w:bottom w:val="none" w:sz="0" w:space="0" w:color="auto"/>
            <w:right w:val="none" w:sz="0" w:space="0" w:color="auto"/>
          </w:divBdr>
        </w:div>
        <w:div w:id="1060589861">
          <w:marLeft w:val="0"/>
          <w:marRight w:val="0"/>
          <w:marTop w:val="0"/>
          <w:marBottom w:val="0"/>
          <w:divBdr>
            <w:top w:val="none" w:sz="0" w:space="0" w:color="auto"/>
            <w:left w:val="none" w:sz="0" w:space="0" w:color="auto"/>
            <w:bottom w:val="none" w:sz="0" w:space="0" w:color="auto"/>
            <w:right w:val="none" w:sz="0" w:space="0" w:color="auto"/>
          </w:divBdr>
        </w:div>
        <w:div w:id="1075708429">
          <w:marLeft w:val="0"/>
          <w:marRight w:val="0"/>
          <w:marTop w:val="0"/>
          <w:marBottom w:val="0"/>
          <w:divBdr>
            <w:top w:val="none" w:sz="0" w:space="0" w:color="auto"/>
            <w:left w:val="none" w:sz="0" w:space="0" w:color="auto"/>
            <w:bottom w:val="none" w:sz="0" w:space="0" w:color="auto"/>
            <w:right w:val="none" w:sz="0" w:space="0" w:color="auto"/>
          </w:divBdr>
        </w:div>
        <w:div w:id="1148934523">
          <w:marLeft w:val="0"/>
          <w:marRight w:val="0"/>
          <w:marTop w:val="0"/>
          <w:marBottom w:val="0"/>
          <w:divBdr>
            <w:top w:val="none" w:sz="0" w:space="0" w:color="auto"/>
            <w:left w:val="none" w:sz="0" w:space="0" w:color="auto"/>
            <w:bottom w:val="none" w:sz="0" w:space="0" w:color="auto"/>
            <w:right w:val="none" w:sz="0" w:space="0" w:color="auto"/>
          </w:divBdr>
        </w:div>
        <w:div w:id="1190266241">
          <w:marLeft w:val="0"/>
          <w:marRight w:val="0"/>
          <w:marTop w:val="0"/>
          <w:marBottom w:val="0"/>
          <w:divBdr>
            <w:top w:val="none" w:sz="0" w:space="0" w:color="auto"/>
            <w:left w:val="none" w:sz="0" w:space="0" w:color="auto"/>
            <w:bottom w:val="none" w:sz="0" w:space="0" w:color="auto"/>
            <w:right w:val="none" w:sz="0" w:space="0" w:color="auto"/>
          </w:divBdr>
        </w:div>
        <w:div w:id="1201358491">
          <w:marLeft w:val="0"/>
          <w:marRight w:val="0"/>
          <w:marTop w:val="0"/>
          <w:marBottom w:val="0"/>
          <w:divBdr>
            <w:top w:val="none" w:sz="0" w:space="0" w:color="auto"/>
            <w:left w:val="none" w:sz="0" w:space="0" w:color="auto"/>
            <w:bottom w:val="none" w:sz="0" w:space="0" w:color="auto"/>
            <w:right w:val="none" w:sz="0" w:space="0" w:color="auto"/>
          </w:divBdr>
        </w:div>
        <w:div w:id="1224682139">
          <w:marLeft w:val="0"/>
          <w:marRight w:val="0"/>
          <w:marTop w:val="0"/>
          <w:marBottom w:val="0"/>
          <w:divBdr>
            <w:top w:val="none" w:sz="0" w:space="0" w:color="auto"/>
            <w:left w:val="none" w:sz="0" w:space="0" w:color="auto"/>
            <w:bottom w:val="none" w:sz="0" w:space="0" w:color="auto"/>
            <w:right w:val="none" w:sz="0" w:space="0" w:color="auto"/>
          </w:divBdr>
        </w:div>
        <w:div w:id="1255359050">
          <w:marLeft w:val="0"/>
          <w:marRight w:val="0"/>
          <w:marTop w:val="0"/>
          <w:marBottom w:val="0"/>
          <w:divBdr>
            <w:top w:val="none" w:sz="0" w:space="0" w:color="auto"/>
            <w:left w:val="none" w:sz="0" w:space="0" w:color="auto"/>
            <w:bottom w:val="none" w:sz="0" w:space="0" w:color="auto"/>
            <w:right w:val="none" w:sz="0" w:space="0" w:color="auto"/>
          </w:divBdr>
        </w:div>
        <w:div w:id="1256474034">
          <w:marLeft w:val="0"/>
          <w:marRight w:val="0"/>
          <w:marTop w:val="0"/>
          <w:marBottom w:val="0"/>
          <w:divBdr>
            <w:top w:val="none" w:sz="0" w:space="0" w:color="auto"/>
            <w:left w:val="none" w:sz="0" w:space="0" w:color="auto"/>
            <w:bottom w:val="none" w:sz="0" w:space="0" w:color="auto"/>
            <w:right w:val="none" w:sz="0" w:space="0" w:color="auto"/>
          </w:divBdr>
        </w:div>
        <w:div w:id="1262447003">
          <w:marLeft w:val="0"/>
          <w:marRight w:val="0"/>
          <w:marTop w:val="0"/>
          <w:marBottom w:val="0"/>
          <w:divBdr>
            <w:top w:val="none" w:sz="0" w:space="0" w:color="auto"/>
            <w:left w:val="none" w:sz="0" w:space="0" w:color="auto"/>
            <w:bottom w:val="none" w:sz="0" w:space="0" w:color="auto"/>
            <w:right w:val="none" w:sz="0" w:space="0" w:color="auto"/>
          </w:divBdr>
        </w:div>
        <w:div w:id="1314335624">
          <w:marLeft w:val="0"/>
          <w:marRight w:val="0"/>
          <w:marTop w:val="0"/>
          <w:marBottom w:val="0"/>
          <w:divBdr>
            <w:top w:val="none" w:sz="0" w:space="0" w:color="auto"/>
            <w:left w:val="none" w:sz="0" w:space="0" w:color="auto"/>
            <w:bottom w:val="none" w:sz="0" w:space="0" w:color="auto"/>
            <w:right w:val="none" w:sz="0" w:space="0" w:color="auto"/>
          </w:divBdr>
        </w:div>
        <w:div w:id="1356536680">
          <w:marLeft w:val="0"/>
          <w:marRight w:val="0"/>
          <w:marTop w:val="0"/>
          <w:marBottom w:val="0"/>
          <w:divBdr>
            <w:top w:val="none" w:sz="0" w:space="0" w:color="auto"/>
            <w:left w:val="none" w:sz="0" w:space="0" w:color="auto"/>
            <w:bottom w:val="none" w:sz="0" w:space="0" w:color="auto"/>
            <w:right w:val="none" w:sz="0" w:space="0" w:color="auto"/>
          </w:divBdr>
        </w:div>
        <w:div w:id="1363626499">
          <w:marLeft w:val="0"/>
          <w:marRight w:val="0"/>
          <w:marTop w:val="0"/>
          <w:marBottom w:val="0"/>
          <w:divBdr>
            <w:top w:val="none" w:sz="0" w:space="0" w:color="auto"/>
            <w:left w:val="none" w:sz="0" w:space="0" w:color="auto"/>
            <w:bottom w:val="none" w:sz="0" w:space="0" w:color="auto"/>
            <w:right w:val="none" w:sz="0" w:space="0" w:color="auto"/>
          </w:divBdr>
        </w:div>
        <w:div w:id="1459181049">
          <w:marLeft w:val="0"/>
          <w:marRight w:val="0"/>
          <w:marTop w:val="0"/>
          <w:marBottom w:val="0"/>
          <w:divBdr>
            <w:top w:val="none" w:sz="0" w:space="0" w:color="auto"/>
            <w:left w:val="none" w:sz="0" w:space="0" w:color="auto"/>
            <w:bottom w:val="none" w:sz="0" w:space="0" w:color="auto"/>
            <w:right w:val="none" w:sz="0" w:space="0" w:color="auto"/>
          </w:divBdr>
        </w:div>
        <w:div w:id="1478181058">
          <w:marLeft w:val="0"/>
          <w:marRight w:val="0"/>
          <w:marTop w:val="0"/>
          <w:marBottom w:val="0"/>
          <w:divBdr>
            <w:top w:val="none" w:sz="0" w:space="0" w:color="auto"/>
            <w:left w:val="none" w:sz="0" w:space="0" w:color="auto"/>
            <w:bottom w:val="none" w:sz="0" w:space="0" w:color="auto"/>
            <w:right w:val="none" w:sz="0" w:space="0" w:color="auto"/>
          </w:divBdr>
        </w:div>
        <w:div w:id="1540818201">
          <w:marLeft w:val="0"/>
          <w:marRight w:val="0"/>
          <w:marTop w:val="0"/>
          <w:marBottom w:val="0"/>
          <w:divBdr>
            <w:top w:val="none" w:sz="0" w:space="0" w:color="auto"/>
            <w:left w:val="none" w:sz="0" w:space="0" w:color="auto"/>
            <w:bottom w:val="none" w:sz="0" w:space="0" w:color="auto"/>
            <w:right w:val="none" w:sz="0" w:space="0" w:color="auto"/>
          </w:divBdr>
        </w:div>
        <w:div w:id="1566530133">
          <w:marLeft w:val="0"/>
          <w:marRight w:val="0"/>
          <w:marTop w:val="0"/>
          <w:marBottom w:val="0"/>
          <w:divBdr>
            <w:top w:val="none" w:sz="0" w:space="0" w:color="auto"/>
            <w:left w:val="none" w:sz="0" w:space="0" w:color="auto"/>
            <w:bottom w:val="none" w:sz="0" w:space="0" w:color="auto"/>
            <w:right w:val="none" w:sz="0" w:space="0" w:color="auto"/>
          </w:divBdr>
        </w:div>
        <w:div w:id="1583635038">
          <w:marLeft w:val="0"/>
          <w:marRight w:val="0"/>
          <w:marTop w:val="0"/>
          <w:marBottom w:val="0"/>
          <w:divBdr>
            <w:top w:val="none" w:sz="0" w:space="0" w:color="auto"/>
            <w:left w:val="none" w:sz="0" w:space="0" w:color="auto"/>
            <w:bottom w:val="none" w:sz="0" w:space="0" w:color="auto"/>
            <w:right w:val="none" w:sz="0" w:space="0" w:color="auto"/>
          </w:divBdr>
        </w:div>
        <w:div w:id="1636451084">
          <w:marLeft w:val="0"/>
          <w:marRight w:val="0"/>
          <w:marTop w:val="0"/>
          <w:marBottom w:val="0"/>
          <w:divBdr>
            <w:top w:val="none" w:sz="0" w:space="0" w:color="auto"/>
            <w:left w:val="none" w:sz="0" w:space="0" w:color="auto"/>
            <w:bottom w:val="none" w:sz="0" w:space="0" w:color="auto"/>
            <w:right w:val="none" w:sz="0" w:space="0" w:color="auto"/>
          </w:divBdr>
        </w:div>
        <w:div w:id="1651596216">
          <w:marLeft w:val="0"/>
          <w:marRight w:val="0"/>
          <w:marTop w:val="0"/>
          <w:marBottom w:val="0"/>
          <w:divBdr>
            <w:top w:val="none" w:sz="0" w:space="0" w:color="auto"/>
            <w:left w:val="none" w:sz="0" w:space="0" w:color="auto"/>
            <w:bottom w:val="none" w:sz="0" w:space="0" w:color="auto"/>
            <w:right w:val="none" w:sz="0" w:space="0" w:color="auto"/>
          </w:divBdr>
        </w:div>
        <w:div w:id="1653102487">
          <w:marLeft w:val="0"/>
          <w:marRight w:val="0"/>
          <w:marTop w:val="0"/>
          <w:marBottom w:val="0"/>
          <w:divBdr>
            <w:top w:val="none" w:sz="0" w:space="0" w:color="auto"/>
            <w:left w:val="none" w:sz="0" w:space="0" w:color="auto"/>
            <w:bottom w:val="none" w:sz="0" w:space="0" w:color="auto"/>
            <w:right w:val="none" w:sz="0" w:space="0" w:color="auto"/>
          </w:divBdr>
        </w:div>
        <w:div w:id="1664702047">
          <w:marLeft w:val="0"/>
          <w:marRight w:val="0"/>
          <w:marTop w:val="0"/>
          <w:marBottom w:val="0"/>
          <w:divBdr>
            <w:top w:val="none" w:sz="0" w:space="0" w:color="auto"/>
            <w:left w:val="none" w:sz="0" w:space="0" w:color="auto"/>
            <w:bottom w:val="none" w:sz="0" w:space="0" w:color="auto"/>
            <w:right w:val="none" w:sz="0" w:space="0" w:color="auto"/>
          </w:divBdr>
        </w:div>
        <w:div w:id="1698701962">
          <w:marLeft w:val="0"/>
          <w:marRight w:val="0"/>
          <w:marTop w:val="0"/>
          <w:marBottom w:val="0"/>
          <w:divBdr>
            <w:top w:val="none" w:sz="0" w:space="0" w:color="auto"/>
            <w:left w:val="none" w:sz="0" w:space="0" w:color="auto"/>
            <w:bottom w:val="none" w:sz="0" w:space="0" w:color="auto"/>
            <w:right w:val="none" w:sz="0" w:space="0" w:color="auto"/>
          </w:divBdr>
        </w:div>
        <w:div w:id="1733385511">
          <w:marLeft w:val="0"/>
          <w:marRight w:val="0"/>
          <w:marTop w:val="0"/>
          <w:marBottom w:val="0"/>
          <w:divBdr>
            <w:top w:val="none" w:sz="0" w:space="0" w:color="auto"/>
            <w:left w:val="none" w:sz="0" w:space="0" w:color="auto"/>
            <w:bottom w:val="none" w:sz="0" w:space="0" w:color="auto"/>
            <w:right w:val="none" w:sz="0" w:space="0" w:color="auto"/>
          </w:divBdr>
        </w:div>
        <w:div w:id="1759867936">
          <w:marLeft w:val="0"/>
          <w:marRight w:val="0"/>
          <w:marTop w:val="0"/>
          <w:marBottom w:val="0"/>
          <w:divBdr>
            <w:top w:val="none" w:sz="0" w:space="0" w:color="auto"/>
            <w:left w:val="none" w:sz="0" w:space="0" w:color="auto"/>
            <w:bottom w:val="none" w:sz="0" w:space="0" w:color="auto"/>
            <w:right w:val="none" w:sz="0" w:space="0" w:color="auto"/>
          </w:divBdr>
        </w:div>
        <w:div w:id="1773085845">
          <w:marLeft w:val="0"/>
          <w:marRight w:val="0"/>
          <w:marTop w:val="0"/>
          <w:marBottom w:val="0"/>
          <w:divBdr>
            <w:top w:val="none" w:sz="0" w:space="0" w:color="auto"/>
            <w:left w:val="none" w:sz="0" w:space="0" w:color="auto"/>
            <w:bottom w:val="none" w:sz="0" w:space="0" w:color="auto"/>
            <w:right w:val="none" w:sz="0" w:space="0" w:color="auto"/>
          </w:divBdr>
        </w:div>
        <w:div w:id="1781218511">
          <w:marLeft w:val="0"/>
          <w:marRight w:val="0"/>
          <w:marTop w:val="0"/>
          <w:marBottom w:val="0"/>
          <w:divBdr>
            <w:top w:val="none" w:sz="0" w:space="0" w:color="auto"/>
            <w:left w:val="none" w:sz="0" w:space="0" w:color="auto"/>
            <w:bottom w:val="none" w:sz="0" w:space="0" w:color="auto"/>
            <w:right w:val="none" w:sz="0" w:space="0" w:color="auto"/>
          </w:divBdr>
        </w:div>
        <w:div w:id="1785221842">
          <w:marLeft w:val="0"/>
          <w:marRight w:val="0"/>
          <w:marTop w:val="0"/>
          <w:marBottom w:val="0"/>
          <w:divBdr>
            <w:top w:val="none" w:sz="0" w:space="0" w:color="auto"/>
            <w:left w:val="none" w:sz="0" w:space="0" w:color="auto"/>
            <w:bottom w:val="none" w:sz="0" w:space="0" w:color="auto"/>
            <w:right w:val="none" w:sz="0" w:space="0" w:color="auto"/>
          </w:divBdr>
        </w:div>
        <w:div w:id="1847015597">
          <w:marLeft w:val="0"/>
          <w:marRight w:val="0"/>
          <w:marTop w:val="0"/>
          <w:marBottom w:val="0"/>
          <w:divBdr>
            <w:top w:val="none" w:sz="0" w:space="0" w:color="auto"/>
            <w:left w:val="none" w:sz="0" w:space="0" w:color="auto"/>
            <w:bottom w:val="none" w:sz="0" w:space="0" w:color="auto"/>
            <w:right w:val="none" w:sz="0" w:space="0" w:color="auto"/>
          </w:divBdr>
        </w:div>
        <w:div w:id="1869486101">
          <w:marLeft w:val="0"/>
          <w:marRight w:val="0"/>
          <w:marTop w:val="0"/>
          <w:marBottom w:val="0"/>
          <w:divBdr>
            <w:top w:val="none" w:sz="0" w:space="0" w:color="auto"/>
            <w:left w:val="none" w:sz="0" w:space="0" w:color="auto"/>
            <w:bottom w:val="none" w:sz="0" w:space="0" w:color="auto"/>
            <w:right w:val="none" w:sz="0" w:space="0" w:color="auto"/>
          </w:divBdr>
        </w:div>
        <w:div w:id="1877233891">
          <w:marLeft w:val="0"/>
          <w:marRight w:val="0"/>
          <w:marTop w:val="0"/>
          <w:marBottom w:val="0"/>
          <w:divBdr>
            <w:top w:val="none" w:sz="0" w:space="0" w:color="auto"/>
            <w:left w:val="none" w:sz="0" w:space="0" w:color="auto"/>
            <w:bottom w:val="none" w:sz="0" w:space="0" w:color="auto"/>
            <w:right w:val="none" w:sz="0" w:space="0" w:color="auto"/>
          </w:divBdr>
        </w:div>
        <w:div w:id="1908108625">
          <w:marLeft w:val="0"/>
          <w:marRight w:val="0"/>
          <w:marTop w:val="0"/>
          <w:marBottom w:val="0"/>
          <w:divBdr>
            <w:top w:val="none" w:sz="0" w:space="0" w:color="auto"/>
            <w:left w:val="none" w:sz="0" w:space="0" w:color="auto"/>
            <w:bottom w:val="none" w:sz="0" w:space="0" w:color="auto"/>
            <w:right w:val="none" w:sz="0" w:space="0" w:color="auto"/>
          </w:divBdr>
        </w:div>
        <w:div w:id="1915431895">
          <w:marLeft w:val="0"/>
          <w:marRight w:val="0"/>
          <w:marTop w:val="0"/>
          <w:marBottom w:val="0"/>
          <w:divBdr>
            <w:top w:val="none" w:sz="0" w:space="0" w:color="auto"/>
            <w:left w:val="none" w:sz="0" w:space="0" w:color="auto"/>
            <w:bottom w:val="none" w:sz="0" w:space="0" w:color="auto"/>
            <w:right w:val="none" w:sz="0" w:space="0" w:color="auto"/>
          </w:divBdr>
        </w:div>
        <w:div w:id="1918131154">
          <w:marLeft w:val="0"/>
          <w:marRight w:val="0"/>
          <w:marTop w:val="0"/>
          <w:marBottom w:val="0"/>
          <w:divBdr>
            <w:top w:val="none" w:sz="0" w:space="0" w:color="auto"/>
            <w:left w:val="none" w:sz="0" w:space="0" w:color="auto"/>
            <w:bottom w:val="none" w:sz="0" w:space="0" w:color="auto"/>
            <w:right w:val="none" w:sz="0" w:space="0" w:color="auto"/>
          </w:divBdr>
        </w:div>
        <w:div w:id="1941137076">
          <w:marLeft w:val="0"/>
          <w:marRight w:val="0"/>
          <w:marTop w:val="0"/>
          <w:marBottom w:val="0"/>
          <w:divBdr>
            <w:top w:val="none" w:sz="0" w:space="0" w:color="auto"/>
            <w:left w:val="none" w:sz="0" w:space="0" w:color="auto"/>
            <w:bottom w:val="none" w:sz="0" w:space="0" w:color="auto"/>
            <w:right w:val="none" w:sz="0" w:space="0" w:color="auto"/>
          </w:divBdr>
        </w:div>
        <w:div w:id="1950507974">
          <w:marLeft w:val="0"/>
          <w:marRight w:val="0"/>
          <w:marTop w:val="0"/>
          <w:marBottom w:val="0"/>
          <w:divBdr>
            <w:top w:val="none" w:sz="0" w:space="0" w:color="auto"/>
            <w:left w:val="none" w:sz="0" w:space="0" w:color="auto"/>
            <w:bottom w:val="none" w:sz="0" w:space="0" w:color="auto"/>
            <w:right w:val="none" w:sz="0" w:space="0" w:color="auto"/>
          </w:divBdr>
        </w:div>
        <w:div w:id="1965698780">
          <w:marLeft w:val="0"/>
          <w:marRight w:val="0"/>
          <w:marTop w:val="0"/>
          <w:marBottom w:val="0"/>
          <w:divBdr>
            <w:top w:val="none" w:sz="0" w:space="0" w:color="auto"/>
            <w:left w:val="none" w:sz="0" w:space="0" w:color="auto"/>
            <w:bottom w:val="none" w:sz="0" w:space="0" w:color="auto"/>
            <w:right w:val="none" w:sz="0" w:space="0" w:color="auto"/>
          </w:divBdr>
        </w:div>
        <w:div w:id="1966039874">
          <w:marLeft w:val="0"/>
          <w:marRight w:val="0"/>
          <w:marTop w:val="0"/>
          <w:marBottom w:val="0"/>
          <w:divBdr>
            <w:top w:val="none" w:sz="0" w:space="0" w:color="auto"/>
            <w:left w:val="none" w:sz="0" w:space="0" w:color="auto"/>
            <w:bottom w:val="none" w:sz="0" w:space="0" w:color="auto"/>
            <w:right w:val="none" w:sz="0" w:space="0" w:color="auto"/>
          </w:divBdr>
        </w:div>
        <w:div w:id="1972130880">
          <w:marLeft w:val="0"/>
          <w:marRight w:val="0"/>
          <w:marTop w:val="0"/>
          <w:marBottom w:val="0"/>
          <w:divBdr>
            <w:top w:val="none" w:sz="0" w:space="0" w:color="auto"/>
            <w:left w:val="none" w:sz="0" w:space="0" w:color="auto"/>
            <w:bottom w:val="none" w:sz="0" w:space="0" w:color="auto"/>
            <w:right w:val="none" w:sz="0" w:space="0" w:color="auto"/>
          </w:divBdr>
        </w:div>
        <w:div w:id="1986887378">
          <w:marLeft w:val="0"/>
          <w:marRight w:val="0"/>
          <w:marTop w:val="0"/>
          <w:marBottom w:val="0"/>
          <w:divBdr>
            <w:top w:val="none" w:sz="0" w:space="0" w:color="auto"/>
            <w:left w:val="none" w:sz="0" w:space="0" w:color="auto"/>
            <w:bottom w:val="none" w:sz="0" w:space="0" w:color="auto"/>
            <w:right w:val="none" w:sz="0" w:space="0" w:color="auto"/>
          </w:divBdr>
        </w:div>
        <w:div w:id="2009209880">
          <w:marLeft w:val="0"/>
          <w:marRight w:val="0"/>
          <w:marTop w:val="0"/>
          <w:marBottom w:val="0"/>
          <w:divBdr>
            <w:top w:val="none" w:sz="0" w:space="0" w:color="auto"/>
            <w:left w:val="none" w:sz="0" w:space="0" w:color="auto"/>
            <w:bottom w:val="none" w:sz="0" w:space="0" w:color="auto"/>
            <w:right w:val="none" w:sz="0" w:space="0" w:color="auto"/>
          </w:divBdr>
        </w:div>
        <w:div w:id="2012953016">
          <w:marLeft w:val="0"/>
          <w:marRight w:val="0"/>
          <w:marTop w:val="0"/>
          <w:marBottom w:val="0"/>
          <w:divBdr>
            <w:top w:val="none" w:sz="0" w:space="0" w:color="auto"/>
            <w:left w:val="none" w:sz="0" w:space="0" w:color="auto"/>
            <w:bottom w:val="none" w:sz="0" w:space="0" w:color="auto"/>
            <w:right w:val="none" w:sz="0" w:space="0" w:color="auto"/>
          </w:divBdr>
        </w:div>
        <w:div w:id="2033145877">
          <w:marLeft w:val="0"/>
          <w:marRight w:val="0"/>
          <w:marTop w:val="0"/>
          <w:marBottom w:val="0"/>
          <w:divBdr>
            <w:top w:val="none" w:sz="0" w:space="0" w:color="auto"/>
            <w:left w:val="none" w:sz="0" w:space="0" w:color="auto"/>
            <w:bottom w:val="none" w:sz="0" w:space="0" w:color="auto"/>
            <w:right w:val="none" w:sz="0" w:space="0" w:color="auto"/>
          </w:divBdr>
        </w:div>
        <w:div w:id="2053311900">
          <w:marLeft w:val="0"/>
          <w:marRight w:val="0"/>
          <w:marTop w:val="0"/>
          <w:marBottom w:val="0"/>
          <w:divBdr>
            <w:top w:val="none" w:sz="0" w:space="0" w:color="auto"/>
            <w:left w:val="none" w:sz="0" w:space="0" w:color="auto"/>
            <w:bottom w:val="none" w:sz="0" w:space="0" w:color="auto"/>
            <w:right w:val="none" w:sz="0" w:space="0" w:color="auto"/>
          </w:divBdr>
        </w:div>
        <w:div w:id="2081512482">
          <w:marLeft w:val="0"/>
          <w:marRight w:val="0"/>
          <w:marTop w:val="0"/>
          <w:marBottom w:val="0"/>
          <w:divBdr>
            <w:top w:val="none" w:sz="0" w:space="0" w:color="auto"/>
            <w:left w:val="none" w:sz="0" w:space="0" w:color="auto"/>
            <w:bottom w:val="none" w:sz="0" w:space="0" w:color="auto"/>
            <w:right w:val="none" w:sz="0" w:space="0" w:color="auto"/>
          </w:divBdr>
        </w:div>
        <w:div w:id="2081560188">
          <w:marLeft w:val="0"/>
          <w:marRight w:val="0"/>
          <w:marTop w:val="0"/>
          <w:marBottom w:val="0"/>
          <w:divBdr>
            <w:top w:val="none" w:sz="0" w:space="0" w:color="auto"/>
            <w:left w:val="none" w:sz="0" w:space="0" w:color="auto"/>
            <w:bottom w:val="none" w:sz="0" w:space="0" w:color="auto"/>
            <w:right w:val="none" w:sz="0" w:space="0" w:color="auto"/>
          </w:divBdr>
        </w:div>
        <w:div w:id="2084176900">
          <w:marLeft w:val="0"/>
          <w:marRight w:val="0"/>
          <w:marTop w:val="0"/>
          <w:marBottom w:val="0"/>
          <w:divBdr>
            <w:top w:val="none" w:sz="0" w:space="0" w:color="auto"/>
            <w:left w:val="none" w:sz="0" w:space="0" w:color="auto"/>
            <w:bottom w:val="none" w:sz="0" w:space="0" w:color="auto"/>
            <w:right w:val="none" w:sz="0" w:space="0" w:color="auto"/>
          </w:divBdr>
        </w:div>
        <w:div w:id="2089768340">
          <w:marLeft w:val="0"/>
          <w:marRight w:val="0"/>
          <w:marTop w:val="0"/>
          <w:marBottom w:val="0"/>
          <w:divBdr>
            <w:top w:val="none" w:sz="0" w:space="0" w:color="auto"/>
            <w:left w:val="none" w:sz="0" w:space="0" w:color="auto"/>
            <w:bottom w:val="none" w:sz="0" w:space="0" w:color="auto"/>
            <w:right w:val="none" w:sz="0" w:space="0" w:color="auto"/>
          </w:divBdr>
        </w:div>
        <w:div w:id="2090077609">
          <w:marLeft w:val="0"/>
          <w:marRight w:val="0"/>
          <w:marTop w:val="0"/>
          <w:marBottom w:val="0"/>
          <w:divBdr>
            <w:top w:val="none" w:sz="0" w:space="0" w:color="auto"/>
            <w:left w:val="none" w:sz="0" w:space="0" w:color="auto"/>
            <w:bottom w:val="none" w:sz="0" w:space="0" w:color="auto"/>
            <w:right w:val="none" w:sz="0" w:space="0" w:color="auto"/>
          </w:divBdr>
        </w:div>
        <w:div w:id="2095466103">
          <w:marLeft w:val="0"/>
          <w:marRight w:val="0"/>
          <w:marTop w:val="0"/>
          <w:marBottom w:val="0"/>
          <w:divBdr>
            <w:top w:val="none" w:sz="0" w:space="0" w:color="auto"/>
            <w:left w:val="none" w:sz="0" w:space="0" w:color="auto"/>
            <w:bottom w:val="none" w:sz="0" w:space="0" w:color="auto"/>
            <w:right w:val="none" w:sz="0" w:space="0" w:color="auto"/>
          </w:divBdr>
        </w:div>
        <w:div w:id="2105178006">
          <w:marLeft w:val="0"/>
          <w:marRight w:val="0"/>
          <w:marTop w:val="0"/>
          <w:marBottom w:val="0"/>
          <w:divBdr>
            <w:top w:val="none" w:sz="0" w:space="0" w:color="auto"/>
            <w:left w:val="none" w:sz="0" w:space="0" w:color="auto"/>
            <w:bottom w:val="none" w:sz="0" w:space="0" w:color="auto"/>
            <w:right w:val="none" w:sz="0" w:space="0" w:color="auto"/>
          </w:divBdr>
        </w:div>
        <w:div w:id="2129079685">
          <w:marLeft w:val="0"/>
          <w:marRight w:val="0"/>
          <w:marTop w:val="0"/>
          <w:marBottom w:val="0"/>
          <w:divBdr>
            <w:top w:val="none" w:sz="0" w:space="0" w:color="auto"/>
            <w:left w:val="none" w:sz="0" w:space="0" w:color="auto"/>
            <w:bottom w:val="none" w:sz="0" w:space="0" w:color="auto"/>
            <w:right w:val="none" w:sz="0" w:space="0" w:color="auto"/>
          </w:divBdr>
        </w:div>
      </w:divsChild>
    </w:div>
    <w:div w:id="537669290">
      <w:bodyDiv w:val="1"/>
      <w:marLeft w:val="0"/>
      <w:marRight w:val="0"/>
      <w:marTop w:val="0"/>
      <w:marBottom w:val="0"/>
      <w:divBdr>
        <w:top w:val="none" w:sz="0" w:space="0" w:color="auto"/>
        <w:left w:val="none" w:sz="0" w:space="0" w:color="auto"/>
        <w:bottom w:val="none" w:sz="0" w:space="0" w:color="auto"/>
        <w:right w:val="none" w:sz="0" w:space="0" w:color="auto"/>
      </w:divBdr>
    </w:div>
    <w:div w:id="593707575">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677196009">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64305198">
      <w:bodyDiv w:val="1"/>
      <w:marLeft w:val="0"/>
      <w:marRight w:val="0"/>
      <w:marTop w:val="0"/>
      <w:marBottom w:val="0"/>
      <w:divBdr>
        <w:top w:val="none" w:sz="0" w:space="0" w:color="auto"/>
        <w:left w:val="none" w:sz="0" w:space="0" w:color="auto"/>
        <w:bottom w:val="none" w:sz="0" w:space="0" w:color="auto"/>
        <w:right w:val="none" w:sz="0" w:space="0" w:color="auto"/>
      </w:divBdr>
      <w:divsChild>
        <w:div w:id="518353275">
          <w:marLeft w:val="0"/>
          <w:marRight w:val="0"/>
          <w:marTop w:val="0"/>
          <w:marBottom w:val="0"/>
          <w:divBdr>
            <w:top w:val="none" w:sz="0" w:space="0" w:color="auto"/>
            <w:left w:val="none" w:sz="0" w:space="0" w:color="auto"/>
            <w:bottom w:val="none" w:sz="0" w:space="0" w:color="auto"/>
            <w:right w:val="none" w:sz="0" w:space="0" w:color="auto"/>
          </w:divBdr>
        </w:div>
        <w:div w:id="1832595240">
          <w:marLeft w:val="0"/>
          <w:marRight w:val="0"/>
          <w:marTop w:val="0"/>
          <w:marBottom w:val="0"/>
          <w:divBdr>
            <w:top w:val="none" w:sz="0" w:space="0" w:color="auto"/>
            <w:left w:val="none" w:sz="0" w:space="0" w:color="auto"/>
            <w:bottom w:val="none" w:sz="0" w:space="0" w:color="auto"/>
            <w:right w:val="none" w:sz="0" w:space="0" w:color="auto"/>
          </w:divBdr>
        </w:div>
      </w:divsChild>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936526102">
      <w:bodyDiv w:val="1"/>
      <w:marLeft w:val="0"/>
      <w:marRight w:val="0"/>
      <w:marTop w:val="0"/>
      <w:marBottom w:val="0"/>
      <w:divBdr>
        <w:top w:val="none" w:sz="0" w:space="0" w:color="auto"/>
        <w:left w:val="none" w:sz="0" w:space="0" w:color="auto"/>
        <w:bottom w:val="none" w:sz="0" w:space="0" w:color="auto"/>
        <w:right w:val="none" w:sz="0" w:space="0" w:color="auto"/>
      </w:divBdr>
    </w:div>
    <w:div w:id="1017924482">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042285447">
      <w:bodyDiv w:val="1"/>
      <w:marLeft w:val="0"/>
      <w:marRight w:val="0"/>
      <w:marTop w:val="0"/>
      <w:marBottom w:val="0"/>
      <w:divBdr>
        <w:top w:val="none" w:sz="0" w:space="0" w:color="auto"/>
        <w:left w:val="none" w:sz="0" w:space="0" w:color="auto"/>
        <w:bottom w:val="none" w:sz="0" w:space="0" w:color="auto"/>
        <w:right w:val="none" w:sz="0" w:space="0" w:color="auto"/>
      </w:divBdr>
    </w:div>
    <w:div w:id="1072973339">
      <w:bodyDiv w:val="1"/>
      <w:marLeft w:val="0"/>
      <w:marRight w:val="0"/>
      <w:marTop w:val="0"/>
      <w:marBottom w:val="0"/>
      <w:divBdr>
        <w:top w:val="none" w:sz="0" w:space="0" w:color="auto"/>
        <w:left w:val="none" w:sz="0" w:space="0" w:color="auto"/>
        <w:bottom w:val="none" w:sz="0" w:space="0" w:color="auto"/>
        <w:right w:val="none" w:sz="0" w:space="0" w:color="auto"/>
      </w:divBdr>
    </w:div>
    <w:div w:id="1100028420">
      <w:bodyDiv w:val="1"/>
      <w:marLeft w:val="0"/>
      <w:marRight w:val="0"/>
      <w:marTop w:val="0"/>
      <w:marBottom w:val="0"/>
      <w:divBdr>
        <w:top w:val="none" w:sz="0" w:space="0" w:color="auto"/>
        <w:left w:val="none" w:sz="0" w:space="0" w:color="auto"/>
        <w:bottom w:val="none" w:sz="0" w:space="0" w:color="auto"/>
        <w:right w:val="none" w:sz="0" w:space="0" w:color="auto"/>
      </w:divBdr>
    </w:div>
    <w:div w:id="1101026721">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182668494">
      <w:bodyDiv w:val="1"/>
      <w:marLeft w:val="0"/>
      <w:marRight w:val="0"/>
      <w:marTop w:val="0"/>
      <w:marBottom w:val="0"/>
      <w:divBdr>
        <w:top w:val="none" w:sz="0" w:space="0" w:color="auto"/>
        <w:left w:val="none" w:sz="0" w:space="0" w:color="auto"/>
        <w:bottom w:val="none" w:sz="0" w:space="0" w:color="auto"/>
        <w:right w:val="none" w:sz="0" w:space="0" w:color="auto"/>
      </w:divBdr>
    </w:div>
    <w:div w:id="1190990245">
      <w:bodyDiv w:val="1"/>
      <w:marLeft w:val="0"/>
      <w:marRight w:val="0"/>
      <w:marTop w:val="0"/>
      <w:marBottom w:val="0"/>
      <w:divBdr>
        <w:top w:val="none" w:sz="0" w:space="0" w:color="auto"/>
        <w:left w:val="none" w:sz="0" w:space="0" w:color="auto"/>
        <w:bottom w:val="none" w:sz="0" w:space="0" w:color="auto"/>
        <w:right w:val="none" w:sz="0" w:space="0" w:color="auto"/>
      </w:divBdr>
    </w:div>
    <w:div w:id="1200316789">
      <w:bodyDiv w:val="1"/>
      <w:marLeft w:val="0"/>
      <w:marRight w:val="0"/>
      <w:marTop w:val="0"/>
      <w:marBottom w:val="0"/>
      <w:divBdr>
        <w:top w:val="none" w:sz="0" w:space="0" w:color="auto"/>
        <w:left w:val="none" w:sz="0" w:space="0" w:color="auto"/>
        <w:bottom w:val="none" w:sz="0" w:space="0" w:color="auto"/>
        <w:right w:val="none" w:sz="0" w:space="0" w:color="auto"/>
      </w:divBdr>
      <w:divsChild>
        <w:div w:id="1209341897">
          <w:marLeft w:val="0"/>
          <w:marRight w:val="0"/>
          <w:marTop w:val="0"/>
          <w:marBottom w:val="0"/>
          <w:divBdr>
            <w:top w:val="none" w:sz="0" w:space="0" w:color="auto"/>
            <w:left w:val="none" w:sz="0" w:space="0" w:color="auto"/>
            <w:bottom w:val="none" w:sz="0" w:space="0" w:color="auto"/>
            <w:right w:val="none" w:sz="0" w:space="0" w:color="auto"/>
          </w:divBdr>
        </w:div>
        <w:div w:id="1997495324">
          <w:marLeft w:val="0"/>
          <w:marRight w:val="0"/>
          <w:marTop w:val="0"/>
          <w:marBottom w:val="0"/>
          <w:divBdr>
            <w:top w:val="none" w:sz="0" w:space="0" w:color="auto"/>
            <w:left w:val="none" w:sz="0" w:space="0" w:color="auto"/>
            <w:bottom w:val="none" w:sz="0" w:space="0" w:color="auto"/>
            <w:right w:val="none" w:sz="0" w:space="0" w:color="auto"/>
          </w:divBdr>
        </w:div>
        <w:div w:id="2055227362">
          <w:marLeft w:val="0"/>
          <w:marRight w:val="0"/>
          <w:marTop w:val="0"/>
          <w:marBottom w:val="0"/>
          <w:divBdr>
            <w:top w:val="none" w:sz="0" w:space="0" w:color="auto"/>
            <w:left w:val="none" w:sz="0" w:space="0" w:color="auto"/>
            <w:bottom w:val="none" w:sz="0" w:space="0" w:color="auto"/>
            <w:right w:val="none" w:sz="0" w:space="0" w:color="auto"/>
          </w:divBdr>
        </w:div>
      </w:divsChild>
    </w:div>
    <w:div w:id="1202791039">
      <w:bodyDiv w:val="1"/>
      <w:marLeft w:val="0"/>
      <w:marRight w:val="0"/>
      <w:marTop w:val="0"/>
      <w:marBottom w:val="0"/>
      <w:divBdr>
        <w:top w:val="none" w:sz="0" w:space="0" w:color="auto"/>
        <w:left w:val="none" w:sz="0" w:space="0" w:color="auto"/>
        <w:bottom w:val="none" w:sz="0" w:space="0" w:color="auto"/>
        <w:right w:val="none" w:sz="0" w:space="0" w:color="auto"/>
      </w:divBdr>
      <w:divsChild>
        <w:div w:id="16659614">
          <w:marLeft w:val="0"/>
          <w:marRight w:val="0"/>
          <w:marTop w:val="0"/>
          <w:marBottom w:val="0"/>
          <w:divBdr>
            <w:top w:val="none" w:sz="0" w:space="0" w:color="auto"/>
            <w:left w:val="none" w:sz="0" w:space="0" w:color="auto"/>
            <w:bottom w:val="none" w:sz="0" w:space="0" w:color="auto"/>
            <w:right w:val="none" w:sz="0" w:space="0" w:color="auto"/>
          </w:divBdr>
        </w:div>
        <w:div w:id="66148923">
          <w:marLeft w:val="0"/>
          <w:marRight w:val="0"/>
          <w:marTop w:val="0"/>
          <w:marBottom w:val="0"/>
          <w:divBdr>
            <w:top w:val="none" w:sz="0" w:space="0" w:color="auto"/>
            <w:left w:val="none" w:sz="0" w:space="0" w:color="auto"/>
            <w:bottom w:val="none" w:sz="0" w:space="0" w:color="auto"/>
            <w:right w:val="none" w:sz="0" w:space="0" w:color="auto"/>
          </w:divBdr>
        </w:div>
        <w:div w:id="66659953">
          <w:marLeft w:val="0"/>
          <w:marRight w:val="0"/>
          <w:marTop w:val="0"/>
          <w:marBottom w:val="0"/>
          <w:divBdr>
            <w:top w:val="none" w:sz="0" w:space="0" w:color="auto"/>
            <w:left w:val="none" w:sz="0" w:space="0" w:color="auto"/>
            <w:bottom w:val="none" w:sz="0" w:space="0" w:color="auto"/>
            <w:right w:val="none" w:sz="0" w:space="0" w:color="auto"/>
          </w:divBdr>
        </w:div>
        <w:div w:id="104471496">
          <w:marLeft w:val="0"/>
          <w:marRight w:val="0"/>
          <w:marTop w:val="0"/>
          <w:marBottom w:val="0"/>
          <w:divBdr>
            <w:top w:val="none" w:sz="0" w:space="0" w:color="auto"/>
            <w:left w:val="none" w:sz="0" w:space="0" w:color="auto"/>
            <w:bottom w:val="none" w:sz="0" w:space="0" w:color="auto"/>
            <w:right w:val="none" w:sz="0" w:space="0" w:color="auto"/>
          </w:divBdr>
        </w:div>
        <w:div w:id="111293129">
          <w:marLeft w:val="0"/>
          <w:marRight w:val="0"/>
          <w:marTop w:val="0"/>
          <w:marBottom w:val="0"/>
          <w:divBdr>
            <w:top w:val="none" w:sz="0" w:space="0" w:color="auto"/>
            <w:left w:val="none" w:sz="0" w:space="0" w:color="auto"/>
            <w:bottom w:val="none" w:sz="0" w:space="0" w:color="auto"/>
            <w:right w:val="none" w:sz="0" w:space="0" w:color="auto"/>
          </w:divBdr>
        </w:div>
        <w:div w:id="152987096">
          <w:marLeft w:val="0"/>
          <w:marRight w:val="0"/>
          <w:marTop w:val="0"/>
          <w:marBottom w:val="0"/>
          <w:divBdr>
            <w:top w:val="none" w:sz="0" w:space="0" w:color="auto"/>
            <w:left w:val="none" w:sz="0" w:space="0" w:color="auto"/>
            <w:bottom w:val="none" w:sz="0" w:space="0" w:color="auto"/>
            <w:right w:val="none" w:sz="0" w:space="0" w:color="auto"/>
          </w:divBdr>
        </w:div>
        <w:div w:id="172652034">
          <w:marLeft w:val="0"/>
          <w:marRight w:val="0"/>
          <w:marTop w:val="0"/>
          <w:marBottom w:val="0"/>
          <w:divBdr>
            <w:top w:val="none" w:sz="0" w:space="0" w:color="auto"/>
            <w:left w:val="none" w:sz="0" w:space="0" w:color="auto"/>
            <w:bottom w:val="none" w:sz="0" w:space="0" w:color="auto"/>
            <w:right w:val="none" w:sz="0" w:space="0" w:color="auto"/>
          </w:divBdr>
        </w:div>
        <w:div w:id="310136142">
          <w:marLeft w:val="0"/>
          <w:marRight w:val="0"/>
          <w:marTop w:val="0"/>
          <w:marBottom w:val="0"/>
          <w:divBdr>
            <w:top w:val="none" w:sz="0" w:space="0" w:color="auto"/>
            <w:left w:val="none" w:sz="0" w:space="0" w:color="auto"/>
            <w:bottom w:val="none" w:sz="0" w:space="0" w:color="auto"/>
            <w:right w:val="none" w:sz="0" w:space="0" w:color="auto"/>
          </w:divBdr>
        </w:div>
        <w:div w:id="321198887">
          <w:marLeft w:val="0"/>
          <w:marRight w:val="0"/>
          <w:marTop w:val="0"/>
          <w:marBottom w:val="0"/>
          <w:divBdr>
            <w:top w:val="none" w:sz="0" w:space="0" w:color="auto"/>
            <w:left w:val="none" w:sz="0" w:space="0" w:color="auto"/>
            <w:bottom w:val="none" w:sz="0" w:space="0" w:color="auto"/>
            <w:right w:val="none" w:sz="0" w:space="0" w:color="auto"/>
          </w:divBdr>
        </w:div>
        <w:div w:id="358311312">
          <w:marLeft w:val="0"/>
          <w:marRight w:val="0"/>
          <w:marTop w:val="0"/>
          <w:marBottom w:val="0"/>
          <w:divBdr>
            <w:top w:val="none" w:sz="0" w:space="0" w:color="auto"/>
            <w:left w:val="none" w:sz="0" w:space="0" w:color="auto"/>
            <w:bottom w:val="none" w:sz="0" w:space="0" w:color="auto"/>
            <w:right w:val="none" w:sz="0" w:space="0" w:color="auto"/>
          </w:divBdr>
        </w:div>
        <w:div w:id="360593783">
          <w:marLeft w:val="0"/>
          <w:marRight w:val="0"/>
          <w:marTop w:val="0"/>
          <w:marBottom w:val="0"/>
          <w:divBdr>
            <w:top w:val="none" w:sz="0" w:space="0" w:color="auto"/>
            <w:left w:val="none" w:sz="0" w:space="0" w:color="auto"/>
            <w:bottom w:val="none" w:sz="0" w:space="0" w:color="auto"/>
            <w:right w:val="none" w:sz="0" w:space="0" w:color="auto"/>
          </w:divBdr>
        </w:div>
        <w:div w:id="363992326">
          <w:marLeft w:val="0"/>
          <w:marRight w:val="0"/>
          <w:marTop w:val="0"/>
          <w:marBottom w:val="0"/>
          <w:divBdr>
            <w:top w:val="none" w:sz="0" w:space="0" w:color="auto"/>
            <w:left w:val="none" w:sz="0" w:space="0" w:color="auto"/>
            <w:bottom w:val="none" w:sz="0" w:space="0" w:color="auto"/>
            <w:right w:val="none" w:sz="0" w:space="0" w:color="auto"/>
          </w:divBdr>
        </w:div>
        <w:div w:id="379282084">
          <w:marLeft w:val="0"/>
          <w:marRight w:val="0"/>
          <w:marTop w:val="0"/>
          <w:marBottom w:val="0"/>
          <w:divBdr>
            <w:top w:val="none" w:sz="0" w:space="0" w:color="auto"/>
            <w:left w:val="none" w:sz="0" w:space="0" w:color="auto"/>
            <w:bottom w:val="none" w:sz="0" w:space="0" w:color="auto"/>
            <w:right w:val="none" w:sz="0" w:space="0" w:color="auto"/>
          </w:divBdr>
        </w:div>
        <w:div w:id="384447830">
          <w:marLeft w:val="0"/>
          <w:marRight w:val="0"/>
          <w:marTop w:val="0"/>
          <w:marBottom w:val="0"/>
          <w:divBdr>
            <w:top w:val="none" w:sz="0" w:space="0" w:color="auto"/>
            <w:left w:val="none" w:sz="0" w:space="0" w:color="auto"/>
            <w:bottom w:val="none" w:sz="0" w:space="0" w:color="auto"/>
            <w:right w:val="none" w:sz="0" w:space="0" w:color="auto"/>
          </w:divBdr>
        </w:div>
        <w:div w:id="400107371">
          <w:marLeft w:val="0"/>
          <w:marRight w:val="0"/>
          <w:marTop w:val="0"/>
          <w:marBottom w:val="0"/>
          <w:divBdr>
            <w:top w:val="none" w:sz="0" w:space="0" w:color="auto"/>
            <w:left w:val="none" w:sz="0" w:space="0" w:color="auto"/>
            <w:bottom w:val="none" w:sz="0" w:space="0" w:color="auto"/>
            <w:right w:val="none" w:sz="0" w:space="0" w:color="auto"/>
          </w:divBdr>
        </w:div>
        <w:div w:id="414205213">
          <w:marLeft w:val="0"/>
          <w:marRight w:val="0"/>
          <w:marTop w:val="0"/>
          <w:marBottom w:val="0"/>
          <w:divBdr>
            <w:top w:val="none" w:sz="0" w:space="0" w:color="auto"/>
            <w:left w:val="none" w:sz="0" w:space="0" w:color="auto"/>
            <w:bottom w:val="none" w:sz="0" w:space="0" w:color="auto"/>
            <w:right w:val="none" w:sz="0" w:space="0" w:color="auto"/>
          </w:divBdr>
        </w:div>
        <w:div w:id="432357584">
          <w:marLeft w:val="0"/>
          <w:marRight w:val="0"/>
          <w:marTop w:val="0"/>
          <w:marBottom w:val="0"/>
          <w:divBdr>
            <w:top w:val="none" w:sz="0" w:space="0" w:color="auto"/>
            <w:left w:val="none" w:sz="0" w:space="0" w:color="auto"/>
            <w:bottom w:val="none" w:sz="0" w:space="0" w:color="auto"/>
            <w:right w:val="none" w:sz="0" w:space="0" w:color="auto"/>
          </w:divBdr>
        </w:div>
        <w:div w:id="433290196">
          <w:marLeft w:val="0"/>
          <w:marRight w:val="0"/>
          <w:marTop w:val="0"/>
          <w:marBottom w:val="0"/>
          <w:divBdr>
            <w:top w:val="none" w:sz="0" w:space="0" w:color="auto"/>
            <w:left w:val="none" w:sz="0" w:space="0" w:color="auto"/>
            <w:bottom w:val="none" w:sz="0" w:space="0" w:color="auto"/>
            <w:right w:val="none" w:sz="0" w:space="0" w:color="auto"/>
          </w:divBdr>
        </w:div>
        <w:div w:id="496069618">
          <w:marLeft w:val="0"/>
          <w:marRight w:val="0"/>
          <w:marTop w:val="0"/>
          <w:marBottom w:val="0"/>
          <w:divBdr>
            <w:top w:val="none" w:sz="0" w:space="0" w:color="auto"/>
            <w:left w:val="none" w:sz="0" w:space="0" w:color="auto"/>
            <w:bottom w:val="none" w:sz="0" w:space="0" w:color="auto"/>
            <w:right w:val="none" w:sz="0" w:space="0" w:color="auto"/>
          </w:divBdr>
        </w:div>
        <w:div w:id="540632531">
          <w:marLeft w:val="0"/>
          <w:marRight w:val="0"/>
          <w:marTop w:val="0"/>
          <w:marBottom w:val="0"/>
          <w:divBdr>
            <w:top w:val="none" w:sz="0" w:space="0" w:color="auto"/>
            <w:left w:val="none" w:sz="0" w:space="0" w:color="auto"/>
            <w:bottom w:val="none" w:sz="0" w:space="0" w:color="auto"/>
            <w:right w:val="none" w:sz="0" w:space="0" w:color="auto"/>
          </w:divBdr>
        </w:div>
        <w:div w:id="554391894">
          <w:marLeft w:val="0"/>
          <w:marRight w:val="0"/>
          <w:marTop w:val="0"/>
          <w:marBottom w:val="0"/>
          <w:divBdr>
            <w:top w:val="none" w:sz="0" w:space="0" w:color="auto"/>
            <w:left w:val="none" w:sz="0" w:space="0" w:color="auto"/>
            <w:bottom w:val="none" w:sz="0" w:space="0" w:color="auto"/>
            <w:right w:val="none" w:sz="0" w:space="0" w:color="auto"/>
          </w:divBdr>
        </w:div>
        <w:div w:id="581186798">
          <w:marLeft w:val="0"/>
          <w:marRight w:val="0"/>
          <w:marTop w:val="0"/>
          <w:marBottom w:val="0"/>
          <w:divBdr>
            <w:top w:val="none" w:sz="0" w:space="0" w:color="auto"/>
            <w:left w:val="none" w:sz="0" w:space="0" w:color="auto"/>
            <w:bottom w:val="none" w:sz="0" w:space="0" w:color="auto"/>
            <w:right w:val="none" w:sz="0" w:space="0" w:color="auto"/>
          </w:divBdr>
        </w:div>
        <w:div w:id="594285238">
          <w:marLeft w:val="0"/>
          <w:marRight w:val="0"/>
          <w:marTop w:val="0"/>
          <w:marBottom w:val="0"/>
          <w:divBdr>
            <w:top w:val="none" w:sz="0" w:space="0" w:color="auto"/>
            <w:left w:val="none" w:sz="0" w:space="0" w:color="auto"/>
            <w:bottom w:val="none" w:sz="0" w:space="0" w:color="auto"/>
            <w:right w:val="none" w:sz="0" w:space="0" w:color="auto"/>
          </w:divBdr>
        </w:div>
        <w:div w:id="648559453">
          <w:marLeft w:val="0"/>
          <w:marRight w:val="0"/>
          <w:marTop w:val="0"/>
          <w:marBottom w:val="0"/>
          <w:divBdr>
            <w:top w:val="none" w:sz="0" w:space="0" w:color="auto"/>
            <w:left w:val="none" w:sz="0" w:space="0" w:color="auto"/>
            <w:bottom w:val="none" w:sz="0" w:space="0" w:color="auto"/>
            <w:right w:val="none" w:sz="0" w:space="0" w:color="auto"/>
          </w:divBdr>
        </w:div>
        <w:div w:id="660235175">
          <w:marLeft w:val="0"/>
          <w:marRight w:val="0"/>
          <w:marTop w:val="0"/>
          <w:marBottom w:val="0"/>
          <w:divBdr>
            <w:top w:val="none" w:sz="0" w:space="0" w:color="auto"/>
            <w:left w:val="none" w:sz="0" w:space="0" w:color="auto"/>
            <w:bottom w:val="none" w:sz="0" w:space="0" w:color="auto"/>
            <w:right w:val="none" w:sz="0" w:space="0" w:color="auto"/>
          </w:divBdr>
        </w:div>
        <w:div w:id="669331704">
          <w:marLeft w:val="0"/>
          <w:marRight w:val="0"/>
          <w:marTop w:val="0"/>
          <w:marBottom w:val="0"/>
          <w:divBdr>
            <w:top w:val="none" w:sz="0" w:space="0" w:color="auto"/>
            <w:left w:val="none" w:sz="0" w:space="0" w:color="auto"/>
            <w:bottom w:val="none" w:sz="0" w:space="0" w:color="auto"/>
            <w:right w:val="none" w:sz="0" w:space="0" w:color="auto"/>
          </w:divBdr>
        </w:div>
        <w:div w:id="678964705">
          <w:marLeft w:val="0"/>
          <w:marRight w:val="0"/>
          <w:marTop w:val="0"/>
          <w:marBottom w:val="0"/>
          <w:divBdr>
            <w:top w:val="none" w:sz="0" w:space="0" w:color="auto"/>
            <w:left w:val="none" w:sz="0" w:space="0" w:color="auto"/>
            <w:bottom w:val="none" w:sz="0" w:space="0" w:color="auto"/>
            <w:right w:val="none" w:sz="0" w:space="0" w:color="auto"/>
          </w:divBdr>
        </w:div>
        <w:div w:id="686445660">
          <w:marLeft w:val="0"/>
          <w:marRight w:val="0"/>
          <w:marTop w:val="0"/>
          <w:marBottom w:val="0"/>
          <w:divBdr>
            <w:top w:val="none" w:sz="0" w:space="0" w:color="auto"/>
            <w:left w:val="none" w:sz="0" w:space="0" w:color="auto"/>
            <w:bottom w:val="none" w:sz="0" w:space="0" w:color="auto"/>
            <w:right w:val="none" w:sz="0" w:space="0" w:color="auto"/>
          </w:divBdr>
        </w:div>
        <w:div w:id="704017943">
          <w:marLeft w:val="0"/>
          <w:marRight w:val="0"/>
          <w:marTop w:val="0"/>
          <w:marBottom w:val="0"/>
          <w:divBdr>
            <w:top w:val="none" w:sz="0" w:space="0" w:color="auto"/>
            <w:left w:val="none" w:sz="0" w:space="0" w:color="auto"/>
            <w:bottom w:val="none" w:sz="0" w:space="0" w:color="auto"/>
            <w:right w:val="none" w:sz="0" w:space="0" w:color="auto"/>
          </w:divBdr>
        </w:div>
        <w:div w:id="705057810">
          <w:marLeft w:val="0"/>
          <w:marRight w:val="0"/>
          <w:marTop w:val="0"/>
          <w:marBottom w:val="0"/>
          <w:divBdr>
            <w:top w:val="none" w:sz="0" w:space="0" w:color="auto"/>
            <w:left w:val="none" w:sz="0" w:space="0" w:color="auto"/>
            <w:bottom w:val="none" w:sz="0" w:space="0" w:color="auto"/>
            <w:right w:val="none" w:sz="0" w:space="0" w:color="auto"/>
          </w:divBdr>
        </w:div>
        <w:div w:id="715743066">
          <w:marLeft w:val="0"/>
          <w:marRight w:val="0"/>
          <w:marTop w:val="0"/>
          <w:marBottom w:val="0"/>
          <w:divBdr>
            <w:top w:val="none" w:sz="0" w:space="0" w:color="auto"/>
            <w:left w:val="none" w:sz="0" w:space="0" w:color="auto"/>
            <w:bottom w:val="none" w:sz="0" w:space="0" w:color="auto"/>
            <w:right w:val="none" w:sz="0" w:space="0" w:color="auto"/>
          </w:divBdr>
        </w:div>
        <w:div w:id="747843872">
          <w:marLeft w:val="0"/>
          <w:marRight w:val="0"/>
          <w:marTop w:val="0"/>
          <w:marBottom w:val="0"/>
          <w:divBdr>
            <w:top w:val="none" w:sz="0" w:space="0" w:color="auto"/>
            <w:left w:val="none" w:sz="0" w:space="0" w:color="auto"/>
            <w:bottom w:val="none" w:sz="0" w:space="0" w:color="auto"/>
            <w:right w:val="none" w:sz="0" w:space="0" w:color="auto"/>
          </w:divBdr>
        </w:div>
        <w:div w:id="760221982">
          <w:marLeft w:val="0"/>
          <w:marRight w:val="0"/>
          <w:marTop w:val="0"/>
          <w:marBottom w:val="0"/>
          <w:divBdr>
            <w:top w:val="none" w:sz="0" w:space="0" w:color="auto"/>
            <w:left w:val="none" w:sz="0" w:space="0" w:color="auto"/>
            <w:bottom w:val="none" w:sz="0" w:space="0" w:color="auto"/>
            <w:right w:val="none" w:sz="0" w:space="0" w:color="auto"/>
          </w:divBdr>
        </w:div>
        <w:div w:id="760299229">
          <w:marLeft w:val="0"/>
          <w:marRight w:val="0"/>
          <w:marTop w:val="0"/>
          <w:marBottom w:val="0"/>
          <w:divBdr>
            <w:top w:val="none" w:sz="0" w:space="0" w:color="auto"/>
            <w:left w:val="none" w:sz="0" w:space="0" w:color="auto"/>
            <w:bottom w:val="none" w:sz="0" w:space="0" w:color="auto"/>
            <w:right w:val="none" w:sz="0" w:space="0" w:color="auto"/>
          </w:divBdr>
        </w:div>
        <w:div w:id="768039817">
          <w:marLeft w:val="0"/>
          <w:marRight w:val="0"/>
          <w:marTop w:val="0"/>
          <w:marBottom w:val="0"/>
          <w:divBdr>
            <w:top w:val="none" w:sz="0" w:space="0" w:color="auto"/>
            <w:left w:val="none" w:sz="0" w:space="0" w:color="auto"/>
            <w:bottom w:val="none" w:sz="0" w:space="0" w:color="auto"/>
            <w:right w:val="none" w:sz="0" w:space="0" w:color="auto"/>
          </w:divBdr>
        </w:div>
        <w:div w:id="790786191">
          <w:marLeft w:val="0"/>
          <w:marRight w:val="0"/>
          <w:marTop w:val="0"/>
          <w:marBottom w:val="0"/>
          <w:divBdr>
            <w:top w:val="none" w:sz="0" w:space="0" w:color="auto"/>
            <w:left w:val="none" w:sz="0" w:space="0" w:color="auto"/>
            <w:bottom w:val="none" w:sz="0" w:space="0" w:color="auto"/>
            <w:right w:val="none" w:sz="0" w:space="0" w:color="auto"/>
          </w:divBdr>
        </w:div>
        <w:div w:id="791095908">
          <w:marLeft w:val="0"/>
          <w:marRight w:val="0"/>
          <w:marTop w:val="0"/>
          <w:marBottom w:val="0"/>
          <w:divBdr>
            <w:top w:val="none" w:sz="0" w:space="0" w:color="auto"/>
            <w:left w:val="none" w:sz="0" w:space="0" w:color="auto"/>
            <w:bottom w:val="none" w:sz="0" w:space="0" w:color="auto"/>
            <w:right w:val="none" w:sz="0" w:space="0" w:color="auto"/>
          </w:divBdr>
        </w:div>
        <w:div w:id="809709136">
          <w:marLeft w:val="0"/>
          <w:marRight w:val="0"/>
          <w:marTop w:val="0"/>
          <w:marBottom w:val="0"/>
          <w:divBdr>
            <w:top w:val="none" w:sz="0" w:space="0" w:color="auto"/>
            <w:left w:val="none" w:sz="0" w:space="0" w:color="auto"/>
            <w:bottom w:val="none" w:sz="0" w:space="0" w:color="auto"/>
            <w:right w:val="none" w:sz="0" w:space="0" w:color="auto"/>
          </w:divBdr>
        </w:div>
        <w:div w:id="817957895">
          <w:marLeft w:val="0"/>
          <w:marRight w:val="0"/>
          <w:marTop w:val="0"/>
          <w:marBottom w:val="0"/>
          <w:divBdr>
            <w:top w:val="none" w:sz="0" w:space="0" w:color="auto"/>
            <w:left w:val="none" w:sz="0" w:space="0" w:color="auto"/>
            <w:bottom w:val="none" w:sz="0" w:space="0" w:color="auto"/>
            <w:right w:val="none" w:sz="0" w:space="0" w:color="auto"/>
          </w:divBdr>
        </w:div>
        <w:div w:id="826169336">
          <w:marLeft w:val="0"/>
          <w:marRight w:val="0"/>
          <w:marTop w:val="0"/>
          <w:marBottom w:val="0"/>
          <w:divBdr>
            <w:top w:val="none" w:sz="0" w:space="0" w:color="auto"/>
            <w:left w:val="none" w:sz="0" w:space="0" w:color="auto"/>
            <w:bottom w:val="none" w:sz="0" w:space="0" w:color="auto"/>
            <w:right w:val="none" w:sz="0" w:space="0" w:color="auto"/>
          </w:divBdr>
        </w:div>
        <w:div w:id="831486596">
          <w:marLeft w:val="0"/>
          <w:marRight w:val="0"/>
          <w:marTop w:val="0"/>
          <w:marBottom w:val="0"/>
          <w:divBdr>
            <w:top w:val="none" w:sz="0" w:space="0" w:color="auto"/>
            <w:left w:val="none" w:sz="0" w:space="0" w:color="auto"/>
            <w:bottom w:val="none" w:sz="0" w:space="0" w:color="auto"/>
            <w:right w:val="none" w:sz="0" w:space="0" w:color="auto"/>
          </w:divBdr>
        </w:div>
        <w:div w:id="831988896">
          <w:marLeft w:val="0"/>
          <w:marRight w:val="0"/>
          <w:marTop w:val="0"/>
          <w:marBottom w:val="0"/>
          <w:divBdr>
            <w:top w:val="none" w:sz="0" w:space="0" w:color="auto"/>
            <w:left w:val="none" w:sz="0" w:space="0" w:color="auto"/>
            <w:bottom w:val="none" w:sz="0" w:space="0" w:color="auto"/>
            <w:right w:val="none" w:sz="0" w:space="0" w:color="auto"/>
          </w:divBdr>
        </w:div>
        <w:div w:id="887188539">
          <w:marLeft w:val="0"/>
          <w:marRight w:val="0"/>
          <w:marTop w:val="0"/>
          <w:marBottom w:val="0"/>
          <w:divBdr>
            <w:top w:val="none" w:sz="0" w:space="0" w:color="auto"/>
            <w:left w:val="none" w:sz="0" w:space="0" w:color="auto"/>
            <w:bottom w:val="none" w:sz="0" w:space="0" w:color="auto"/>
            <w:right w:val="none" w:sz="0" w:space="0" w:color="auto"/>
          </w:divBdr>
        </w:div>
        <w:div w:id="899947607">
          <w:marLeft w:val="0"/>
          <w:marRight w:val="0"/>
          <w:marTop w:val="0"/>
          <w:marBottom w:val="0"/>
          <w:divBdr>
            <w:top w:val="none" w:sz="0" w:space="0" w:color="auto"/>
            <w:left w:val="none" w:sz="0" w:space="0" w:color="auto"/>
            <w:bottom w:val="none" w:sz="0" w:space="0" w:color="auto"/>
            <w:right w:val="none" w:sz="0" w:space="0" w:color="auto"/>
          </w:divBdr>
        </w:div>
        <w:div w:id="905139851">
          <w:marLeft w:val="0"/>
          <w:marRight w:val="0"/>
          <w:marTop w:val="0"/>
          <w:marBottom w:val="0"/>
          <w:divBdr>
            <w:top w:val="none" w:sz="0" w:space="0" w:color="auto"/>
            <w:left w:val="none" w:sz="0" w:space="0" w:color="auto"/>
            <w:bottom w:val="none" w:sz="0" w:space="0" w:color="auto"/>
            <w:right w:val="none" w:sz="0" w:space="0" w:color="auto"/>
          </w:divBdr>
        </w:div>
        <w:div w:id="909730639">
          <w:marLeft w:val="0"/>
          <w:marRight w:val="0"/>
          <w:marTop w:val="0"/>
          <w:marBottom w:val="0"/>
          <w:divBdr>
            <w:top w:val="none" w:sz="0" w:space="0" w:color="auto"/>
            <w:left w:val="none" w:sz="0" w:space="0" w:color="auto"/>
            <w:bottom w:val="none" w:sz="0" w:space="0" w:color="auto"/>
            <w:right w:val="none" w:sz="0" w:space="0" w:color="auto"/>
          </w:divBdr>
        </w:div>
        <w:div w:id="921261075">
          <w:marLeft w:val="0"/>
          <w:marRight w:val="0"/>
          <w:marTop w:val="0"/>
          <w:marBottom w:val="0"/>
          <w:divBdr>
            <w:top w:val="none" w:sz="0" w:space="0" w:color="auto"/>
            <w:left w:val="none" w:sz="0" w:space="0" w:color="auto"/>
            <w:bottom w:val="none" w:sz="0" w:space="0" w:color="auto"/>
            <w:right w:val="none" w:sz="0" w:space="0" w:color="auto"/>
          </w:divBdr>
        </w:div>
        <w:div w:id="957763565">
          <w:marLeft w:val="0"/>
          <w:marRight w:val="0"/>
          <w:marTop w:val="0"/>
          <w:marBottom w:val="0"/>
          <w:divBdr>
            <w:top w:val="none" w:sz="0" w:space="0" w:color="auto"/>
            <w:left w:val="none" w:sz="0" w:space="0" w:color="auto"/>
            <w:bottom w:val="none" w:sz="0" w:space="0" w:color="auto"/>
            <w:right w:val="none" w:sz="0" w:space="0" w:color="auto"/>
          </w:divBdr>
        </w:div>
        <w:div w:id="965895841">
          <w:marLeft w:val="0"/>
          <w:marRight w:val="0"/>
          <w:marTop w:val="0"/>
          <w:marBottom w:val="0"/>
          <w:divBdr>
            <w:top w:val="none" w:sz="0" w:space="0" w:color="auto"/>
            <w:left w:val="none" w:sz="0" w:space="0" w:color="auto"/>
            <w:bottom w:val="none" w:sz="0" w:space="0" w:color="auto"/>
            <w:right w:val="none" w:sz="0" w:space="0" w:color="auto"/>
          </w:divBdr>
        </w:div>
        <w:div w:id="967472332">
          <w:marLeft w:val="0"/>
          <w:marRight w:val="0"/>
          <w:marTop w:val="0"/>
          <w:marBottom w:val="0"/>
          <w:divBdr>
            <w:top w:val="none" w:sz="0" w:space="0" w:color="auto"/>
            <w:left w:val="none" w:sz="0" w:space="0" w:color="auto"/>
            <w:bottom w:val="none" w:sz="0" w:space="0" w:color="auto"/>
            <w:right w:val="none" w:sz="0" w:space="0" w:color="auto"/>
          </w:divBdr>
        </w:div>
        <w:div w:id="1062291547">
          <w:marLeft w:val="0"/>
          <w:marRight w:val="0"/>
          <w:marTop w:val="0"/>
          <w:marBottom w:val="0"/>
          <w:divBdr>
            <w:top w:val="none" w:sz="0" w:space="0" w:color="auto"/>
            <w:left w:val="none" w:sz="0" w:space="0" w:color="auto"/>
            <w:bottom w:val="none" w:sz="0" w:space="0" w:color="auto"/>
            <w:right w:val="none" w:sz="0" w:space="0" w:color="auto"/>
          </w:divBdr>
        </w:div>
        <w:div w:id="1070931183">
          <w:marLeft w:val="0"/>
          <w:marRight w:val="0"/>
          <w:marTop w:val="0"/>
          <w:marBottom w:val="0"/>
          <w:divBdr>
            <w:top w:val="none" w:sz="0" w:space="0" w:color="auto"/>
            <w:left w:val="none" w:sz="0" w:space="0" w:color="auto"/>
            <w:bottom w:val="none" w:sz="0" w:space="0" w:color="auto"/>
            <w:right w:val="none" w:sz="0" w:space="0" w:color="auto"/>
          </w:divBdr>
        </w:div>
        <w:div w:id="1071074912">
          <w:marLeft w:val="0"/>
          <w:marRight w:val="0"/>
          <w:marTop w:val="0"/>
          <w:marBottom w:val="0"/>
          <w:divBdr>
            <w:top w:val="none" w:sz="0" w:space="0" w:color="auto"/>
            <w:left w:val="none" w:sz="0" w:space="0" w:color="auto"/>
            <w:bottom w:val="none" w:sz="0" w:space="0" w:color="auto"/>
            <w:right w:val="none" w:sz="0" w:space="0" w:color="auto"/>
          </w:divBdr>
        </w:div>
        <w:div w:id="1087388807">
          <w:marLeft w:val="0"/>
          <w:marRight w:val="0"/>
          <w:marTop w:val="0"/>
          <w:marBottom w:val="0"/>
          <w:divBdr>
            <w:top w:val="none" w:sz="0" w:space="0" w:color="auto"/>
            <w:left w:val="none" w:sz="0" w:space="0" w:color="auto"/>
            <w:bottom w:val="none" w:sz="0" w:space="0" w:color="auto"/>
            <w:right w:val="none" w:sz="0" w:space="0" w:color="auto"/>
          </w:divBdr>
        </w:div>
        <w:div w:id="1115297035">
          <w:marLeft w:val="0"/>
          <w:marRight w:val="0"/>
          <w:marTop w:val="0"/>
          <w:marBottom w:val="0"/>
          <w:divBdr>
            <w:top w:val="none" w:sz="0" w:space="0" w:color="auto"/>
            <w:left w:val="none" w:sz="0" w:space="0" w:color="auto"/>
            <w:bottom w:val="none" w:sz="0" w:space="0" w:color="auto"/>
            <w:right w:val="none" w:sz="0" w:space="0" w:color="auto"/>
          </w:divBdr>
        </w:div>
        <w:div w:id="1209296316">
          <w:marLeft w:val="0"/>
          <w:marRight w:val="0"/>
          <w:marTop w:val="0"/>
          <w:marBottom w:val="0"/>
          <w:divBdr>
            <w:top w:val="none" w:sz="0" w:space="0" w:color="auto"/>
            <w:left w:val="none" w:sz="0" w:space="0" w:color="auto"/>
            <w:bottom w:val="none" w:sz="0" w:space="0" w:color="auto"/>
            <w:right w:val="none" w:sz="0" w:space="0" w:color="auto"/>
          </w:divBdr>
        </w:div>
        <w:div w:id="1210453356">
          <w:marLeft w:val="0"/>
          <w:marRight w:val="0"/>
          <w:marTop w:val="0"/>
          <w:marBottom w:val="0"/>
          <w:divBdr>
            <w:top w:val="none" w:sz="0" w:space="0" w:color="auto"/>
            <w:left w:val="none" w:sz="0" w:space="0" w:color="auto"/>
            <w:bottom w:val="none" w:sz="0" w:space="0" w:color="auto"/>
            <w:right w:val="none" w:sz="0" w:space="0" w:color="auto"/>
          </w:divBdr>
        </w:div>
        <w:div w:id="1246648897">
          <w:marLeft w:val="0"/>
          <w:marRight w:val="0"/>
          <w:marTop w:val="0"/>
          <w:marBottom w:val="0"/>
          <w:divBdr>
            <w:top w:val="none" w:sz="0" w:space="0" w:color="auto"/>
            <w:left w:val="none" w:sz="0" w:space="0" w:color="auto"/>
            <w:bottom w:val="none" w:sz="0" w:space="0" w:color="auto"/>
            <w:right w:val="none" w:sz="0" w:space="0" w:color="auto"/>
          </w:divBdr>
        </w:div>
        <w:div w:id="1269193031">
          <w:marLeft w:val="0"/>
          <w:marRight w:val="0"/>
          <w:marTop w:val="0"/>
          <w:marBottom w:val="0"/>
          <w:divBdr>
            <w:top w:val="none" w:sz="0" w:space="0" w:color="auto"/>
            <w:left w:val="none" w:sz="0" w:space="0" w:color="auto"/>
            <w:bottom w:val="none" w:sz="0" w:space="0" w:color="auto"/>
            <w:right w:val="none" w:sz="0" w:space="0" w:color="auto"/>
          </w:divBdr>
        </w:div>
        <w:div w:id="1324700914">
          <w:marLeft w:val="0"/>
          <w:marRight w:val="0"/>
          <w:marTop w:val="0"/>
          <w:marBottom w:val="0"/>
          <w:divBdr>
            <w:top w:val="none" w:sz="0" w:space="0" w:color="auto"/>
            <w:left w:val="none" w:sz="0" w:space="0" w:color="auto"/>
            <w:bottom w:val="none" w:sz="0" w:space="0" w:color="auto"/>
            <w:right w:val="none" w:sz="0" w:space="0" w:color="auto"/>
          </w:divBdr>
        </w:div>
        <w:div w:id="1409307951">
          <w:marLeft w:val="0"/>
          <w:marRight w:val="0"/>
          <w:marTop w:val="0"/>
          <w:marBottom w:val="0"/>
          <w:divBdr>
            <w:top w:val="none" w:sz="0" w:space="0" w:color="auto"/>
            <w:left w:val="none" w:sz="0" w:space="0" w:color="auto"/>
            <w:bottom w:val="none" w:sz="0" w:space="0" w:color="auto"/>
            <w:right w:val="none" w:sz="0" w:space="0" w:color="auto"/>
          </w:divBdr>
        </w:div>
        <w:div w:id="1435203672">
          <w:marLeft w:val="0"/>
          <w:marRight w:val="0"/>
          <w:marTop w:val="0"/>
          <w:marBottom w:val="0"/>
          <w:divBdr>
            <w:top w:val="none" w:sz="0" w:space="0" w:color="auto"/>
            <w:left w:val="none" w:sz="0" w:space="0" w:color="auto"/>
            <w:bottom w:val="none" w:sz="0" w:space="0" w:color="auto"/>
            <w:right w:val="none" w:sz="0" w:space="0" w:color="auto"/>
          </w:divBdr>
        </w:div>
        <w:div w:id="1444349723">
          <w:marLeft w:val="0"/>
          <w:marRight w:val="0"/>
          <w:marTop w:val="0"/>
          <w:marBottom w:val="0"/>
          <w:divBdr>
            <w:top w:val="none" w:sz="0" w:space="0" w:color="auto"/>
            <w:left w:val="none" w:sz="0" w:space="0" w:color="auto"/>
            <w:bottom w:val="none" w:sz="0" w:space="0" w:color="auto"/>
            <w:right w:val="none" w:sz="0" w:space="0" w:color="auto"/>
          </w:divBdr>
        </w:div>
        <w:div w:id="1446928673">
          <w:marLeft w:val="0"/>
          <w:marRight w:val="0"/>
          <w:marTop w:val="0"/>
          <w:marBottom w:val="0"/>
          <w:divBdr>
            <w:top w:val="none" w:sz="0" w:space="0" w:color="auto"/>
            <w:left w:val="none" w:sz="0" w:space="0" w:color="auto"/>
            <w:bottom w:val="none" w:sz="0" w:space="0" w:color="auto"/>
            <w:right w:val="none" w:sz="0" w:space="0" w:color="auto"/>
          </w:divBdr>
        </w:div>
        <w:div w:id="1472792549">
          <w:marLeft w:val="0"/>
          <w:marRight w:val="0"/>
          <w:marTop w:val="0"/>
          <w:marBottom w:val="0"/>
          <w:divBdr>
            <w:top w:val="none" w:sz="0" w:space="0" w:color="auto"/>
            <w:left w:val="none" w:sz="0" w:space="0" w:color="auto"/>
            <w:bottom w:val="none" w:sz="0" w:space="0" w:color="auto"/>
            <w:right w:val="none" w:sz="0" w:space="0" w:color="auto"/>
          </w:divBdr>
        </w:div>
        <w:div w:id="1505513359">
          <w:marLeft w:val="0"/>
          <w:marRight w:val="0"/>
          <w:marTop w:val="0"/>
          <w:marBottom w:val="0"/>
          <w:divBdr>
            <w:top w:val="none" w:sz="0" w:space="0" w:color="auto"/>
            <w:left w:val="none" w:sz="0" w:space="0" w:color="auto"/>
            <w:bottom w:val="none" w:sz="0" w:space="0" w:color="auto"/>
            <w:right w:val="none" w:sz="0" w:space="0" w:color="auto"/>
          </w:divBdr>
        </w:div>
        <w:div w:id="1506482747">
          <w:marLeft w:val="0"/>
          <w:marRight w:val="0"/>
          <w:marTop w:val="0"/>
          <w:marBottom w:val="0"/>
          <w:divBdr>
            <w:top w:val="none" w:sz="0" w:space="0" w:color="auto"/>
            <w:left w:val="none" w:sz="0" w:space="0" w:color="auto"/>
            <w:bottom w:val="none" w:sz="0" w:space="0" w:color="auto"/>
            <w:right w:val="none" w:sz="0" w:space="0" w:color="auto"/>
          </w:divBdr>
        </w:div>
        <w:div w:id="1509758240">
          <w:marLeft w:val="0"/>
          <w:marRight w:val="0"/>
          <w:marTop w:val="0"/>
          <w:marBottom w:val="0"/>
          <w:divBdr>
            <w:top w:val="none" w:sz="0" w:space="0" w:color="auto"/>
            <w:left w:val="none" w:sz="0" w:space="0" w:color="auto"/>
            <w:bottom w:val="none" w:sz="0" w:space="0" w:color="auto"/>
            <w:right w:val="none" w:sz="0" w:space="0" w:color="auto"/>
          </w:divBdr>
        </w:div>
        <w:div w:id="1535968434">
          <w:marLeft w:val="0"/>
          <w:marRight w:val="0"/>
          <w:marTop w:val="0"/>
          <w:marBottom w:val="0"/>
          <w:divBdr>
            <w:top w:val="none" w:sz="0" w:space="0" w:color="auto"/>
            <w:left w:val="none" w:sz="0" w:space="0" w:color="auto"/>
            <w:bottom w:val="none" w:sz="0" w:space="0" w:color="auto"/>
            <w:right w:val="none" w:sz="0" w:space="0" w:color="auto"/>
          </w:divBdr>
        </w:div>
        <w:div w:id="1571846659">
          <w:marLeft w:val="0"/>
          <w:marRight w:val="0"/>
          <w:marTop w:val="0"/>
          <w:marBottom w:val="0"/>
          <w:divBdr>
            <w:top w:val="none" w:sz="0" w:space="0" w:color="auto"/>
            <w:left w:val="none" w:sz="0" w:space="0" w:color="auto"/>
            <w:bottom w:val="none" w:sz="0" w:space="0" w:color="auto"/>
            <w:right w:val="none" w:sz="0" w:space="0" w:color="auto"/>
          </w:divBdr>
        </w:div>
        <w:div w:id="1656763935">
          <w:marLeft w:val="0"/>
          <w:marRight w:val="0"/>
          <w:marTop w:val="0"/>
          <w:marBottom w:val="0"/>
          <w:divBdr>
            <w:top w:val="none" w:sz="0" w:space="0" w:color="auto"/>
            <w:left w:val="none" w:sz="0" w:space="0" w:color="auto"/>
            <w:bottom w:val="none" w:sz="0" w:space="0" w:color="auto"/>
            <w:right w:val="none" w:sz="0" w:space="0" w:color="auto"/>
          </w:divBdr>
        </w:div>
        <w:div w:id="1659074741">
          <w:marLeft w:val="0"/>
          <w:marRight w:val="0"/>
          <w:marTop w:val="0"/>
          <w:marBottom w:val="0"/>
          <w:divBdr>
            <w:top w:val="none" w:sz="0" w:space="0" w:color="auto"/>
            <w:left w:val="none" w:sz="0" w:space="0" w:color="auto"/>
            <w:bottom w:val="none" w:sz="0" w:space="0" w:color="auto"/>
            <w:right w:val="none" w:sz="0" w:space="0" w:color="auto"/>
          </w:divBdr>
        </w:div>
        <w:div w:id="1703628027">
          <w:marLeft w:val="0"/>
          <w:marRight w:val="0"/>
          <w:marTop w:val="0"/>
          <w:marBottom w:val="0"/>
          <w:divBdr>
            <w:top w:val="none" w:sz="0" w:space="0" w:color="auto"/>
            <w:left w:val="none" w:sz="0" w:space="0" w:color="auto"/>
            <w:bottom w:val="none" w:sz="0" w:space="0" w:color="auto"/>
            <w:right w:val="none" w:sz="0" w:space="0" w:color="auto"/>
          </w:divBdr>
        </w:div>
        <w:div w:id="1724597297">
          <w:marLeft w:val="0"/>
          <w:marRight w:val="0"/>
          <w:marTop w:val="0"/>
          <w:marBottom w:val="0"/>
          <w:divBdr>
            <w:top w:val="none" w:sz="0" w:space="0" w:color="auto"/>
            <w:left w:val="none" w:sz="0" w:space="0" w:color="auto"/>
            <w:bottom w:val="none" w:sz="0" w:space="0" w:color="auto"/>
            <w:right w:val="none" w:sz="0" w:space="0" w:color="auto"/>
          </w:divBdr>
        </w:div>
        <w:div w:id="1731491583">
          <w:marLeft w:val="0"/>
          <w:marRight w:val="0"/>
          <w:marTop w:val="0"/>
          <w:marBottom w:val="0"/>
          <w:divBdr>
            <w:top w:val="none" w:sz="0" w:space="0" w:color="auto"/>
            <w:left w:val="none" w:sz="0" w:space="0" w:color="auto"/>
            <w:bottom w:val="none" w:sz="0" w:space="0" w:color="auto"/>
            <w:right w:val="none" w:sz="0" w:space="0" w:color="auto"/>
          </w:divBdr>
        </w:div>
        <w:div w:id="1734961655">
          <w:marLeft w:val="0"/>
          <w:marRight w:val="0"/>
          <w:marTop w:val="0"/>
          <w:marBottom w:val="0"/>
          <w:divBdr>
            <w:top w:val="none" w:sz="0" w:space="0" w:color="auto"/>
            <w:left w:val="none" w:sz="0" w:space="0" w:color="auto"/>
            <w:bottom w:val="none" w:sz="0" w:space="0" w:color="auto"/>
            <w:right w:val="none" w:sz="0" w:space="0" w:color="auto"/>
          </w:divBdr>
        </w:div>
        <w:div w:id="1750997807">
          <w:marLeft w:val="0"/>
          <w:marRight w:val="0"/>
          <w:marTop w:val="0"/>
          <w:marBottom w:val="0"/>
          <w:divBdr>
            <w:top w:val="none" w:sz="0" w:space="0" w:color="auto"/>
            <w:left w:val="none" w:sz="0" w:space="0" w:color="auto"/>
            <w:bottom w:val="none" w:sz="0" w:space="0" w:color="auto"/>
            <w:right w:val="none" w:sz="0" w:space="0" w:color="auto"/>
          </w:divBdr>
        </w:div>
        <w:div w:id="1762291304">
          <w:marLeft w:val="0"/>
          <w:marRight w:val="0"/>
          <w:marTop w:val="0"/>
          <w:marBottom w:val="0"/>
          <w:divBdr>
            <w:top w:val="none" w:sz="0" w:space="0" w:color="auto"/>
            <w:left w:val="none" w:sz="0" w:space="0" w:color="auto"/>
            <w:bottom w:val="none" w:sz="0" w:space="0" w:color="auto"/>
            <w:right w:val="none" w:sz="0" w:space="0" w:color="auto"/>
          </w:divBdr>
        </w:div>
        <w:div w:id="1795706659">
          <w:marLeft w:val="0"/>
          <w:marRight w:val="0"/>
          <w:marTop w:val="0"/>
          <w:marBottom w:val="0"/>
          <w:divBdr>
            <w:top w:val="none" w:sz="0" w:space="0" w:color="auto"/>
            <w:left w:val="none" w:sz="0" w:space="0" w:color="auto"/>
            <w:bottom w:val="none" w:sz="0" w:space="0" w:color="auto"/>
            <w:right w:val="none" w:sz="0" w:space="0" w:color="auto"/>
          </w:divBdr>
        </w:div>
        <w:div w:id="1800029436">
          <w:marLeft w:val="0"/>
          <w:marRight w:val="0"/>
          <w:marTop w:val="0"/>
          <w:marBottom w:val="0"/>
          <w:divBdr>
            <w:top w:val="none" w:sz="0" w:space="0" w:color="auto"/>
            <w:left w:val="none" w:sz="0" w:space="0" w:color="auto"/>
            <w:bottom w:val="none" w:sz="0" w:space="0" w:color="auto"/>
            <w:right w:val="none" w:sz="0" w:space="0" w:color="auto"/>
          </w:divBdr>
        </w:div>
        <w:div w:id="1803110500">
          <w:marLeft w:val="0"/>
          <w:marRight w:val="0"/>
          <w:marTop w:val="0"/>
          <w:marBottom w:val="0"/>
          <w:divBdr>
            <w:top w:val="none" w:sz="0" w:space="0" w:color="auto"/>
            <w:left w:val="none" w:sz="0" w:space="0" w:color="auto"/>
            <w:bottom w:val="none" w:sz="0" w:space="0" w:color="auto"/>
            <w:right w:val="none" w:sz="0" w:space="0" w:color="auto"/>
          </w:divBdr>
        </w:div>
        <w:div w:id="1811483696">
          <w:marLeft w:val="0"/>
          <w:marRight w:val="0"/>
          <w:marTop w:val="0"/>
          <w:marBottom w:val="0"/>
          <w:divBdr>
            <w:top w:val="none" w:sz="0" w:space="0" w:color="auto"/>
            <w:left w:val="none" w:sz="0" w:space="0" w:color="auto"/>
            <w:bottom w:val="none" w:sz="0" w:space="0" w:color="auto"/>
            <w:right w:val="none" w:sz="0" w:space="0" w:color="auto"/>
          </w:divBdr>
        </w:div>
        <w:div w:id="1845895453">
          <w:marLeft w:val="0"/>
          <w:marRight w:val="0"/>
          <w:marTop w:val="0"/>
          <w:marBottom w:val="0"/>
          <w:divBdr>
            <w:top w:val="none" w:sz="0" w:space="0" w:color="auto"/>
            <w:left w:val="none" w:sz="0" w:space="0" w:color="auto"/>
            <w:bottom w:val="none" w:sz="0" w:space="0" w:color="auto"/>
            <w:right w:val="none" w:sz="0" w:space="0" w:color="auto"/>
          </w:divBdr>
        </w:div>
        <w:div w:id="1879200825">
          <w:marLeft w:val="0"/>
          <w:marRight w:val="0"/>
          <w:marTop w:val="0"/>
          <w:marBottom w:val="0"/>
          <w:divBdr>
            <w:top w:val="none" w:sz="0" w:space="0" w:color="auto"/>
            <w:left w:val="none" w:sz="0" w:space="0" w:color="auto"/>
            <w:bottom w:val="none" w:sz="0" w:space="0" w:color="auto"/>
            <w:right w:val="none" w:sz="0" w:space="0" w:color="auto"/>
          </w:divBdr>
        </w:div>
        <w:div w:id="1898468116">
          <w:marLeft w:val="0"/>
          <w:marRight w:val="0"/>
          <w:marTop w:val="0"/>
          <w:marBottom w:val="0"/>
          <w:divBdr>
            <w:top w:val="none" w:sz="0" w:space="0" w:color="auto"/>
            <w:left w:val="none" w:sz="0" w:space="0" w:color="auto"/>
            <w:bottom w:val="none" w:sz="0" w:space="0" w:color="auto"/>
            <w:right w:val="none" w:sz="0" w:space="0" w:color="auto"/>
          </w:divBdr>
        </w:div>
        <w:div w:id="1928877493">
          <w:marLeft w:val="0"/>
          <w:marRight w:val="0"/>
          <w:marTop w:val="0"/>
          <w:marBottom w:val="0"/>
          <w:divBdr>
            <w:top w:val="none" w:sz="0" w:space="0" w:color="auto"/>
            <w:left w:val="none" w:sz="0" w:space="0" w:color="auto"/>
            <w:bottom w:val="none" w:sz="0" w:space="0" w:color="auto"/>
            <w:right w:val="none" w:sz="0" w:space="0" w:color="auto"/>
          </w:divBdr>
        </w:div>
        <w:div w:id="1966889189">
          <w:marLeft w:val="0"/>
          <w:marRight w:val="0"/>
          <w:marTop w:val="0"/>
          <w:marBottom w:val="0"/>
          <w:divBdr>
            <w:top w:val="none" w:sz="0" w:space="0" w:color="auto"/>
            <w:left w:val="none" w:sz="0" w:space="0" w:color="auto"/>
            <w:bottom w:val="none" w:sz="0" w:space="0" w:color="auto"/>
            <w:right w:val="none" w:sz="0" w:space="0" w:color="auto"/>
          </w:divBdr>
        </w:div>
        <w:div w:id="2117943253">
          <w:marLeft w:val="0"/>
          <w:marRight w:val="0"/>
          <w:marTop w:val="0"/>
          <w:marBottom w:val="0"/>
          <w:divBdr>
            <w:top w:val="none" w:sz="0" w:space="0" w:color="auto"/>
            <w:left w:val="none" w:sz="0" w:space="0" w:color="auto"/>
            <w:bottom w:val="none" w:sz="0" w:space="0" w:color="auto"/>
            <w:right w:val="none" w:sz="0" w:space="0" w:color="auto"/>
          </w:divBdr>
        </w:div>
      </w:divsChild>
    </w:div>
    <w:div w:id="1242906863">
      <w:bodyDiv w:val="1"/>
      <w:marLeft w:val="0"/>
      <w:marRight w:val="0"/>
      <w:marTop w:val="0"/>
      <w:marBottom w:val="0"/>
      <w:divBdr>
        <w:top w:val="none" w:sz="0" w:space="0" w:color="auto"/>
        <w:left w:val="none" w:sz="0" w:space="0" w:color="auto"/>
        <w:bottom w:val="none" w:sz="0" w:space="0" w:color="auto"/>
        <w:right w:val="none" w:sz="0" w:space="0" w:color="auto"/>
      </w:divBdr>
    </w:div>
    <w:div w:id="1301689944">
      <w:bodyDiv w:val="1"/>
      <w:marLeft w:val="0"/>
      <w:marRight w:val="0"/>
      <w:marTop w:val="0"/>
      <w:marBottom w:val="0"/>
      <w:divBdr>
        <w:top w:val="none" w:sz="0" w:space="0" w:color="auto"/>
        <w:left w:val="none" w:sz="0" w:space="0" w:color="auto"/>
        <w:bottom w:val="none" w:sz="0" w:space="0" w:color="auto"/>
        <w:right w:val="none" w:sz="0" w:space="0" w:color="auto"/>
      </w:divBdr>
    </w:div>
    <w:div w:id="1314487849">
      <w:bodyDiv w:val="1"/>
      <w:marLeft w:val="0"/>
      <w:marRight w:val="0"/>
      <w:marTop w:val="0"/>
      <w:marBottom w:val="0"/>
      <w:divBdr>
        <w:top w:val="none" w:sz="0" w:space="0" w:color="auto"/>
        <w:left w:val="none" w:sz="0" w:space="0" w:color="auto"/>
        <w:bottom w:val="none" w:sz="0" w:space="0" w:color="auto"/>
        <w:right w:val="none" w:sz="0" w:space="0" w:color="auto"/>
      </w:divBdr>
    </w:div>
    <w:div w:id="1321153349">
      <w:bodyDiv w:val="1"/>
      <w:marLeft w:val="0"/>
      <w:marRight w:val="0"/>
      <w:marTop w:val="0"/>
      <w:marBottom w:val="0"/>
      <w:divBdr>
        <w:top w:val="none" w:sz="0" w:space="0" w:color="auto"/>
        <w:left w:val="none" w:sz="0" w:space="0" w:color="auto"/>
        <w:bottom w:val="none" w:sz="0" w:space="0" w:color="auto"/>
        <w:right w:val="none" w:sz="0" w:space="0" w:color="auto"/>
      </w:divBdr>
    </w:div>
    <w:div w:id="1363700700">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12115092">
      <w:bodyDiv w:val="1"/>
      <w:marLeft w:val="0"/>
      <w:marRight w:val="0"/>
      <w:marTop w:val="0"/>
      <w:marBottom w:val="0"/>
      <w:divBdr>
        <w:top w:val="none" w:sz="0" w:space="0" w:color="auto"/>
        <w:left w:val="none" w:sz="0" w:space="0" w:color="auto"/>
        <w:bottom w:val="none" w:sz="0" w:space="0" w:color="auto"/>
        <w:right w:val="none" w:sz="0" w:space="0" w:color="auto"/>
      </w:divBdr>
    </w:div>
    <w:div w:id="1418553567">
      <w:bodyDiv w:val="1"/>
      <w:marLeft w:val="0"/>
      <w:marRight w:val="0"/>
      <w:marTop w:val="0"/>
      <w:marBottom w:val="0"/>
      <w:divBdr>
        <w:top w:val="none" w:sz="0" w:space="0" w:color="auto"/>
        <w:left w:val="none" w:sz="0" w:space="0" w:color="auto"/>
        <w:bottom w:val="none" w:sz="0" w:space="0" w:color="auto"/>
        <w:right w:val="none" w:sz="0" w:space="0" w:color="auto"/>
      </w:divBdr>
    </w:div>
    <w:div w:id="1466239727">
      <w:bodyDiv w:val="1"/>
      <w:marLeft w:val="0"/>
      <w:marRight w:val="0"/>
      <w:marTop w:val="0"/>
      <w:marBottom w:val="0"/>
      <w:divBdr>
        <w:top w:val="none" w:sz="0" w:space="0" w:color="auto"/>
        <w:left w:val="none" w:sz="0" w:space="0" w:color="auto"/>
        <w:bottom w:val="none" w:sz="0" w:space="0" w:color="auto"/>
        <w:right w:val="none" w:sz="0" w:space="0" w:color="auto"/>
      </w:divBdr>
      <w:divsChild>
        <w:div w:id="117922530">
          <w:marLeft w:val="0"/>
          <w:marRight w:val="0"/>
          <w:marTop w:val="0"/>
          <w:marBottom w:val="0"/>
          <w:divBdr>
            <w:top w:val="none" w:sz="0" w:space="0" w:color="auto"/>
            <w:left w:val="none" w:sz="0" w:space="0" w:color="auto"/>
            <w:bottom w:val="none" w:sz="0" w:space="0" w:color="auto"/>
            <w:right w:val="none" w:sz="0" w:space="0" w:color="auto"/>
          </w:divBdr>
        </w:div>
        <w:div w:id="872692717">
          <w:marLeft w:val="0"/>
          <w:marRight w:val="0"/>
          <w:marTop w:val="0"/>
          <w:marBottom w:val="0"/>
          <w:divBdr>
            <w:top w:val="none" w:sz="0" w:space="0" w:color="auto"/>
            <w:left w:val="none" w:sz="0" w:space="0" w:color="auto"/>
            <w:bottom w:val="none" w:sz="0" w:space="0" w:color="auto"/>
            <w:right w:val="none" w:sz="0" w:space="0" w:color="auto"/>
          </w:divBdr>
        </w:div>
        <w:div w:id="2053920700">
          <w:marLeft w:val="0"/>
          <w:marRight w:val="0"/>
          <w:marTop w:val="0"/>
          <w:marBottom w:val="0"/>
          <w:divBdr>
            <w:top w:val="none" w:sz="0" w:space="0" w:color="auto"/>
            <w:left w:val="none" w:sz="0" w:space="0" w:color="auto"/>
            <w:bottom w:val="none" w:sz="0" w:space="0" w:color="auto"/>
            <w:right w:val="none" w:sz="0" w:space="0" w:color="auto"/>
          </w:divBdr>
        </w:div>
      </w:divsChild>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22433816">
      <w:bodyDiv w:val="1"/>
      <w:marLeft w:val="0"/>
      <w:marRight w:val="0"/>
      <w:marTop w:val="0"/>
      <w:marBottom w:val="0"/>
      <w:divBdr>
        <w:top w:val="none" w:sz="0" w:space="0" w:color="auto"/>
        <w:left w:val="none" w:sz="0" w:space="0" w:color="auto"/>
        <w:bottom w:val="none" w:sz="0" w:space="0" w:color="auto"/>
        <w:right w:val="none" w:sz="0" w:space="0" w:color="auto"/>
      </w:divBdr>
      <w:divsChild>
        <w:div w:id="17706644">
          <w:marLeft w:val="0"/>
          <w:marRight w:val="0"/>
          <w:marTop w:val="0"/>
          <w:marBottom w:val="0"/>
          <w:divBdr>
            <w:top w:val="none" w:sz="0" w:space="0" w:color="auto"/>
            <w:left w:val="none" w:sz="0" w:space="0" w:color="auto"/>
            <w:bottom w:val="none" w:sz="0" w:space="0" w:color="auto"/>
            <w:right w:val="none" w:sz="0" w:space="0" w:color="auto"/>
          </w:divBdr>
        </w:div>
        <w:div w:id="23790284">
          <w:marLeft w:val="0"/>
          <w:marRight w:val="0"/>
          <w:marTop w:val="0"/>
          <w:marBottom w:val="0"/>
          <w:divBdr>
            <w:top w:val="none" w:sz="0" w:space="0" w:color="auto"/>
            <w:left w:val="none" w:sz="0" w:space="0" w:color="auto"/>
            <w:bottom w:val="none" w:sz="0" w:space="0" w:color="auto"/>
            <w:right w:val="none" w:sz="0" w:space="0" w:color="auto"/>
          </w:divBdr>
        </w:div>
        <w:div w:id="34931496">
          <w:marLeft w:val="0"/>
          <w:marRight w:val="0"/>
          <w:marTop w:val="0"/>
          <w:marBottom w:val="0"/>
          <w:divBdr>
            <w:top w:val="none" w:sz="0" w:space="0" w:color="auto"/>
            <w:left w:val="none" w:sz="0" w:space="0" w:color="auto"/>
            <w:bottom w:val="none" w:sz="0" w:space="0" w:color="auto"/>
            <w:right w:val="none" w:sz="0" w:space="0" w:color="auto"/>
          </w:divBdr>
        </w:div>
        <w:div w:id="91361565">
          <w:marLeft w:val="0"/>
          <w:marRight w:val="0"/>
          <w:marTop w:val="0"/>
          <w:marBottom w:val="0"/>
          <w:divBdr>
            <w:top w:val="none" w:sz="0" w:space="0" w:color="auto"/>
            <w:left w:val="none" w:sz="0" w:space="0" w:color="auto"/>
            <w:bottom w:val="none" w:sz="0" w:space="0" w:color="auto"/>
            <w:right w:val="none" w:sz="0" w:space="0" w:color="auto"/>
          </w:divBdr>
        </w:div>
        <w:div w:id="93523202">
          <w:marLeft w:val="0"/>
          <w:marRight w:val="0"/>
          <w:marTop w:val="0"/>
          <w:marBottom w:val="0"/>
          <w:divBdr>
            <w:top w:val="none" w:sz="0" w:space="0" w:color="auto"/>
            <w:left w:val="none" w:sz="0" w:space="0" w:color="auto"/>
            <w:bottom w:val="none" w:sz="0" w:space="0" w:color="auto"/>
            <w:right w:val="none" w:sz="0" w:space="0" w:color="auto"/>
          </w:divBdr>
        </w:div>
        <w:div w:id="107239310">
          <w:marLeft w:val="0"/>
          <w:marRight w:val="0"/>
          <w:marTop w:val="0"/>
          <w:marBottom w:val="0"/>
          <w:divBdr>
            <w:top w:val="none" w:sz="0" w:space="0" w:color="auto"/>
            <w:left w:val="none" w:sz="0" w:space="0" w:color="auto"/>
            <w:bottom w:val="none" w:sz="0" w:space="0" w:color="auto"/>
            <w:right w:val="none" w:sz="0" w:space="0" w:color="auto"/>
          </w:divBdr>
        </w:div>
        <w:div w:id="123892525">
          <w:marLeft w:val="0"/>
          <w:marRight w:val="0"/>
          <w:marTop w:val="0"/>
          <w:marBottom w:val="0"/>
          <w:divBdr>
            <w:top w:val="none" w:sz="0" w:space="0" w:color="auto"/>
            <w:left w:val="none" w:sz="0" w:space="0" w:color="auto"/>
            <w:bottom w:val="none" w:sz="0" w:space="0" w:color="auto"/>
            <w:right w:val="none" w:sz="0" w:space="0" w:color="auto"/>
          </w:divBdr>
        </w:div>
        <w:div w:id="182129768">
          <w:marLeft w:val="0"/>
          <w:marRight w:val="0"/>
          <w:marTop w:val="0"/>
          <w:marBottom w:val="0"/>
          <w:divBdr>
            <w:top w:val="none" w:sz="0" w:space="0" w:color="auto"/>
            <w:left w:val="none" w:sz="0" w:space="0" w:color="auto"/>
            <w:bottom w:val="none" w:sz="0" w:space="0" w:color="auto"/>
            <w:right w:val="none" w:sz="0" w:space="0" w:color="auto"/>
          </w:divBdr>
        </w:div>
        <w:div w:id="184642012">
          <w:marLeft w:val="0"/>
          <w:marRight w:val="0"/>
          <w:marTop w:val="0"/>
          <w:marBottom w:val="0"/>
          <w:divBdr>
            <w:top w:val="none" w:sz="0" w:space="0" w:color="auto"/>
            <w:left w:val="none" w:sz="0" w:space="0" w:color="auto"/>
            <w:bottom w:val="none" w:sz="0" w:space="0" w:color="auto"/>
            <w:right w:val="none" w:sz="0" w:space="0" w:color="auto"/>
          </w:divBdr>
        </w:div>
        <w:div w:id="191303316">
          <w:marLeft w:val="0"/>
          <w:marRight w:val="0"/>
          <w:marTop w:val="0"/>
          <w:marBottom w:val="0"/>
          <w:divBdr>
            <w:top w:val="none" w:sz="0" w:space="0" w:color="auto"/>
            <w:left w:val="none" w:sz="0" w:space="0" w:color="auto"/>
            <w:bottom w:val="none" w:sz="0" w:space="0" w:color="auto"/>
            <w:right w:val="none" w:sz="0" w:space="0" w:color="auto"/>
          </w:divBdr>
        </w:div>
        <w:div w:id="228076912">
          <w:marLeft w:val="0"/>
          <w:marRight w:val="0"/>
          <w:marTop w:val="0"/>
          <w:marBottom w:val="0"/>
          <w:divBdr>
            <w:top w:val="none" w:sz="0" w:space="0" w:color="auto"/>
            <w:left w:val="none" w:sz="0" w:space="0" w:color="auto"/>
            <w:bottom w:val="none" w:sz="0" w:space="0" w:color="auto"/>
            <w:right w:val="none" w:sz="0" w:space="0" w:color="auto"/>
          </w:divBdr>
        </w:div>
        <w:div w:id="235215011">
          <w:marLeft w:val="0"/>
          <w:marRight w:val="0"/>
          <w:marTop w:val="0"/>
          <w:marBottom w:val="0"/>
          <w:divBdr>
            <w:top w:val="none" w:sz="0" w:space="0" w:color="auto"/>
            <w:left w:val="none" w:sz="0" w:space="0" w:color="auto"/>
            <w:bottom w:val="none" w:sz="0" w:space="0" w:color="auto"/>
            <w:right w:val="none" w:sz="0" w:space="0" w:color="auto"/>
          </w:divBdr>
        </w:div>
        <w:div w:id="252788149">
          <w:marLeft w:val="0"/>
          <w:marRight w:val="0"/>
          <w:marTop w:val="0"/>
          <w:marBottom w:val="0"/>
          <w:divBdr>
            <w:top w:val="none" w:sz="0" w:space="0" w:color="auto"/>
            <w:left w:val="none" w:sz="0" w:space="0" w:color="auto"/>
            <w:bottom w:val="none" w:sz="0" w:space="0" w:color="auto"/>
            <w:right w:val="none" w:sz="0" w:space="0" w:color="auto"/>
          </w:divBdr>
        </w:div>
        <w:div w:id="255291528">
          <w:marLeft w:val="0"/>
          <w:marRight w:val="0"/>
          <w:marTop w:val="0"/>
          <w:marBottom w:val="0"/>
          <w:divBdr>
            <w:top w:val="none" w:sz="0" w:space="0" w:color="auto"/>
            <w:left w:val="none" w:sz="0" w:space="0" w:color="auto"/>
            <w:bottom w:val="none" w:sz="0" w:space="0" w:color="auto"/>
            <w:right w:val="none" w:sz="0" w:space="0" w:color="auto"/>
          </w:divBdr>
        </w:div>
        <w:div w:id="268128387">
          <w:marLeft w:val="0"/>
          <w:marRight w:val="0"/>
          <w:marTop w:val="0"/>
          <w:marBottom w:val="0"/>
          <w:divBdr>
            <w:top w:val="none" w:sz="0" w:space="0" w:color="auto"/>
            <w:left w:val="none" w:sz="0" w:space="0" w:color="auto"/>
            <w:bottom w:val="none" w:sz="0" w:space="0" w:color="auto"/>
            <w:right w:val="none" w:sz="0" w:space="0" w:color="auto"/>
          </w:divBdr>
        </w:div>
        <w:div w:id="301228450">
          <w:marLeft w:val="0"/>
          <w:marRight w:val="0"/>
          <w:marTop w:val="0"/>
          <w:marBottom w:val="0"/>
          <w:divBdr>
            <w:top w:val="none" w:sz="0" w:space="0" w:color="auto"/>
            <w:left w:val="none" w:sz="0" w:space="0" w:color="auto"/>
            <w:bottom w:val="none" w:sz="0" w:space="0" w:color="auto"/>
            <w:right w:val="none" w:sz="0" w:space="0" w:color="auto"/>
          </w:divBdr>
        </w:div>
        <w:div w:id="301886853">
          <w:marLeft w:val="0"/>
          <w:marRight w:val="0"/>
          <w:marTop w:val="0"/>
          <w:marBottom w:val="0"/>
          <w:divBdr>
            <w:top w:val="none" w:sz="0" w:space="0" w:color="auto"/>
            <w:left w:val="none" w:sz="0" w:space="0" w:color="auto"/>
            <w:bottom w:val="none" w:sz="0" w:space="0" w:color="auto"/>
            <w:right w:val="none" w:sz="0" w:space="0" w:color="auto"/>
          </w:divBdr>
        </w:div>
        <w:div w:id="317081495">
          <w:marLeft w:val="0"/>
          <w:marRight w:val="0"/>
          <w:marTop w:val="0"/>
          <w:marBottom w:val="0"/>
          <w:divBdr>
            <w:top w:val="none" w:sz="0" w:space="0" w:color="auto"/>
            <w:left w:val="none" w:sz="0" w:space="0" w:color="auto"/>
            <w:bottom w:val="none" w:sz="0" w:space="0" w:color="auto"/>
            <w:right w:val="none" w:sz="0" w:space="0" w:color="auto"/>
          </w:divBdr>
        </w:div>
        <w:div w:id="329405996">
          <w:marLeft w:val="0"/>
          <w:marRight w:val="0"/>
          <w:marTop w:val="0"/>
          <w:marBottom w:val="0"/>
          <w:divBdr>
            <w:top w:val="none" w:sz="0" w:space="0" w:color="auto"/>
            <w:left w:val="none" w:sz="0" w:space="0" w:color="auto"/>
            <w:bottom w:val="none" w:sz="0" w:space="0" w:color="auto"/>
            <w:right w:val="none" w:sz="0" w:space="0" w:color="auto"/>
          </w:divBdr>
        </w:div>
        <w:div w:id="353769699">
          <w:marLeft w:val="0"/>
          <w:marRight w:val="0"/>
          <w:marTop w:val="0"/>
          <w:marBottom w:val="0"/>
          <w:divBdr>
            <w:top w:val="none" w:sz="0" w:space="0" w:color="auto"/>
            <w:left w:val="none" w:sz="0" w:space="0" w:color="auto"/>
            <w:bottom w:val="none" w:sz="0" w:space="0" w:color="auto"/>
            <w:right w:val="none" w:sz="0" w:space="0" w:color="auto"/>
          </w:divBdr>
        </w:div>
        <w:div w:id="399132637">
          <w:marLeft w:val="0"/>
          <w:marRight w:val="0"/>
          <w:marTop w:val="0"/>
          <w:marBottom w:val="0"/>
          <w:divBdr>
            <w:top w:val="none" w:sz="0" w:space="0" w:color="auto"/>
            <w:left w:val="none" w:sz="0" w:space="0" w:color="auto"/>
            <w:bottom w:val="none" w:sz="0" w:space="0" w:color="auto"/>
            <w:right w:val="none" w:sz="0" w:space="0" w:color="auto"/>
          </w:divBdr>
        </w:div>
        <w:div w:id="399597828">
          <w:marLeft w:val="0"/>
          <w:marRight w:val="0"/>
          <w:marTop w:val="0"/>
          <w:marBottom w:val="0"/>
          <w:divBdr>
            <w:top w:val="none" w:sz="0" w:space="0" w:color="auto"/>
            <w:left w:val="none" w:sz="0" w:space="0" w:color="auto"/>
            <w:bottom w:val="none" w:sz="0" w:space="0" w:color="auto"/>
            <w:right w:val="none" w:sz="0" w:space="0" w:color="auto"/>
          </w:divBdr>
        </w:div>
        <w:div w:id="420104491">
          <w:marLeft w:val="0"/>
          <w:marRight w:val="0"/>
          <w:marTop w:val="0"/>
          <w:marBottom w:val="0"/>
          <w:divBdr>
            <w:top w:val="none" w:sz="0" w:space="0" w:color="auto"/>
            <w:left w:val="none" w:sz="0" w:space="0" w:color="auto"/>
            <w:bottom w:val="none" w:sz="0" w:space="0" w:color="auto"/>
            <w:right w:val="none" w:sz="0" w:space="0" w:color="auto"/>
          </w:divBdr>
        </w:div>
        <w:div w:id="423458344">
          <w:marLeft w:val="0"/>
          <w:marRight w:val="0"/>
          <w:marTop w:val="0"/>
          <w:marBottom w:val="0"/>
          <w:divBdr>
            <w:top w:val="none" w:sz="0" w:space="0" w:color="auto"/>
            <w:left w:val="none" w:sz="0" w:space="0" w:color="auto"/>
            <w:bottom w:val="none" w:sz="0" w:space="0" w:color="auto"/>
            <w:right w:val="none" w:sz="0" w:space="0" w:color="auto"/>
          </w:divBdr>
        </w:div>
        <w:div w:id="445277141">
          <w:marLeft w:val="0"/>
          <w:marRight w:val="0"/>
          <w:marTop w:val="0"/>
          <w:marBottom w:val="0"/>
          <w:divBdr>
            <w:top w:val="none" w:sz="0" w:space="0" w:color="auto"/>
            <w:left w:val="none" w:sz="0" w:space="0" w:color="auto"/>
            <w:bottom w:val="none" w:sz="0" w:space="0" w:color="auto"/>
            <w:right w:val="none" w:sz="0" w:space="0" w:color="auto"/>
          </w:divBdr>
        </w:div>
        <w:div w:id="491796441">
          <w:marLeft w:val="0"/>
          <w:marRight w:val="0"/>
          <w:marTop w:val="0"/>
          <w:marBottom w:val="0"/>
          <w:divBdr>
            <w:top w:val="none" w:sz="0" w:space="0" w:color="auto"/>
            <w:left w:val="none" w:sz="0" w:space="0" w:color="auto"/>
            <w:bottom w:val="none" w:sz="0" w:space="0" w:color="auto"/>
            <w:right w:val="none" w:sz="0" w:space="0" w:color="auto"/>
          </w:divBdr>
        </w:div>
        <w:div w:id="530146984">
          <w:marLeft w:val="0"/>
          <w:marRight w:val="0"/>
          <w:marTop w:val="0"/>
          <w:marBottom w:val="0"/>
          <w:divBdr>
            <w:top w:val="none" w:sz="0" w:space="0" w:color="auto"/>
            <w:left w:val="none" w:sz="0" w:space="0" w:color="auto"/>
            <w:bottom w:val="none" w:sz="0" w:space="0" w:color="auto"/>
            <w:right w:val="none" w:sz="0" w:space="0" w:color="auto"/>
          </w:divBdr>
        </w:div>
        <w:div w:id="534192749">
          <w:marLeft w:val="0"/>
          <w:marRight w:val="0"/>
          <w:marTop w:val="0"/>
          <w:marBottom w:val="0"/>
          <w:divBdr>
            <w:top w:val="none" w:sz="0" w:space="0" w:color="auto"/>
            <w:left w:val="none" w:sz="0" w:space="0" w:color="auto"/>
            <w:bottom w:val="none" w:sz="0" w:space="0" w:color="auto"/>
            <w:right w:val="none" w:sz="0" w:space="0" w:color="auto"/>
          </w:divBdr>
        </w:div>
        <w:div w:id="544680088">
          <w:marLeft w:val="0"/>
          <w:marRight w:val="0"/>
          <w:marTop w:val="0"/>
          <w:marBottom w:val="0"/>
          <w:divBdr>
            <w:top w:val="none" w:sz="0" w:space="0" w:color="auto"/>
            <w:left w:val="none" w:sz="0" w:space="0" w:color="auto"/>
            <w:bottom w:val="none" w:sz="0" w:space="0" w:color="auto"/>
            <w:right w:val="none" w:sz="0" w:space="0" w:color="auto"/>
          </w:divBdr>
        </w:div>
        <w:div w:id="556942729">
          <w:marLeft w:val="0"/>
          <w:marRight w:val="0"/>
          <w:marTop w:val="0"/>
          <w:marBottom w:val="0"/>
          <w:divBdr>
            <w:top w:val="none" w:sz="0" w:space="0" w:color="auto"/>
            <w:left w:val="none" w:sz="0" w:space="0" w:color="auto"/>
            <w:bottom w:val="none" w:sz="0" w:space="0" w:color="auto"/>
            <w:right w:val="none" w:sz="0" w:space="0" w:color="auto"/>
          </w:divBdr>
        </w:div>
        <w:div w:id="579946015">
          <w:marLeft w:val="0"/>
          <w:marRight w:val="0"/>
          <w:marTop w:val="0"/>
          <w:marBottom w:val="0"/>
          <w:divBdr>
            <w:top w:val="none" w:sz="0" w:space="0" w:color="auto"/>
            <w:left w:val="none" w:sz="0" w:space="0" w:color="auto"/>
            <w:bottom w:val="none" w:sz="0" w:space="0" w:color="auto"/>
            <w:right w:val="none" w:sz="0" w:space="0" w:color="auto"/>
          </w:divBdr>
        </w:div>
        <w:div w:id="630211959">
          <w:marLeft w:val="0"/>
          <w:marRight w:val="0"/>
          <w:marTop w:val="0"/>
          <w:marBottom w:val="0"/>
          <w:divBdr>
            <w:top w:val="none" w:sz="0" w:space="0" w:color="auto"/>
            <w:left w:val="none" w:sz="0" w:space="0" w:color="auto"/>
            <w:bottom w:val="none" w:sz="0" w:space="0" w:color="auto"/>
            <w:right w:val="none" w:sz="0" w:space="0" w:color="auto"/>
          </w:divBdr>
        </w:div>
        <w:div w:id="646591835">
          <w:marLeft w:val="0"/>
          <w:marRight w:val="0"/>
          <w:marTop w:val="0"/>
          <w:marBottom w:val="0"/>
          <w:divBdr>
            <w:top w:val="none" w:sz="0" w:space="0" w:color="auto"/>
            <w:left w:val="none" w:sz="0" w:space="0" w:color="auto"/>
            <w:bottom w:val="none" w:sz="0" w:space="0" w:color="auto"/>
            <w:right w:val="none" w:sz="0" w:space="0" w:color="auto"/>
          </w:divBdr>
        </w:div>
        <w:div w:id="680931722">
          <w:marLeft w:val="0"/>
          <w:marRight w:val="0"/>
          <w:marTop w:val="0"/>
          <w:marBottom w:val="0"/>
          <w:divBdr>
            <w:top w:val="none" w:sz="0" w:space="0" w:color="auto"/>
            <w:left w:val="none" w:sz="0" w:space="0" w:color="auto"/>
            <w:bottom w:val="none" w:sz="0" w:space="0" w:color="auto"/>
            <w:right w:val="none" w:sz="0" w:space="0" w:color="auto"/>
          </w:divBdr>
        </w:div>
        <w:div w:id="721101493">
          <w:marLeft w:val="0"/>
          <w:marRight w:val="0"/>
          <w:marTop w:val="0"/>
          <w:marBottom w:val="0"/>
          <w:divBdr>
            <w:top w:val="none" w:sz="0" w:space="0" w:color="auto"/>
            <w:left w:val="none" w:sz="0" w:space="0" w:color="auto"/>
            <w:bottom w:val="none" w:sz="0" w:space="0" w:color="auto"/>
            <w:right w:val="none" w:sz="0" w:space="0" w:color="auto"/>
          </w:divBdr>
        </w:div>
        <w:div w:id="742724656">
          <w:marLeft w:val="0"/>
          <w:marRight w:val="0"/>
          <w:marTop w:val="0"/>
          <w:marBottom w:val="0"/>
          <w:divBdr>
            <w:top w:val="none" w:sz="0" w:space="0" w:color="auto"/>
            <w:left w:val="none" w:sz="0" w:space="0" w:color="auto"/>
            <w:bottom w:val="none" w:sz="0" w:space="0" w:color="auto"/>
            <w:right w:val="none" w:sz="0" w:space="0" w:color="auto"/>
          </w:divBdr>
        </w:div>
        <w:div w:id="745423482">
          <w:marLeft w:val="0"/>
          <w:marRight w:val="0"/>
          <w:marTop w:val="0"/>
          <w:marBottom w:val="0"/>
          <w:divBdr>
            <w:top w:val="none" w:sz="0" w:space="0" w:color="auto"/>
            <w:left w:val="none" w:sz="0" w:space="0" w:color="auto"/>
            <w:bottom w:val="none" w:sz="0" w:space="0" w:color="auto"/>
            <w:right w:val="none" w:sz="0" w:space="0" w:color="auto"/>
          </w:divBdr>
        </w:div>
        <w:div w:id="768888417">
          <w:marLeft w:val="0"/>
          <w:marRight w:val="0"/>
          <w:marTop w:val="0"/>
          <w:marBottom w:val="0"/>
          <w:divBdr>
            <w:top w:val="none" w:sz="0" w:space="0" w:color="auto"/>
            <w:left w:val="none" w:sz="0" w:space="0" w:color="auto"/>
            <w:bottom w:val="none" w:sz="0" w:space="0" w:color="auto"/>
            <w:right w:val="none" w:sz="0" w:space="0" w:color="auto"/>
          </w:divBdr>
        </w:div>
        <w:div w:id="786896425">
          <w:marLeft w:val="0"/>
          <w:marRight w:val="0"/>
          <w:marTop w:val="0"/>
          <w:marBottom w:val="0"/>
          <w:divBdr>
            <w:top w:val="none" w:sz="0" w:space="0" w:color="auto"/>
            <w:left w:val="none" w:sz="0" w:space="0" w:color="auto"/>
            <w:bottom w:val="none" w:sz="0" w:space="0" w:color="auto"/>
            <w:right w:val="none" w:sz="0" w:space="0" w:color="auto"/>
          </w:divBdr>
        </w:div>
        <w:div w:id="800273382">
          <w:marLeft w:val="0"/>
          <w:marRight w:val="0"/>
          <w:marTop w:val="0"/>
          <w:marBottom w:val="0"/>
          <w:divBdr>
            <w:top w:val="none" w:sz="0" w:space="0" w:color="auto"/>
            <w:left w:val="none" w:sz="0" w:space="0" w:color="auto"/>
            <w:bottom w:val="none" w:sz="0" w:space="0" w:color="auto"/>
            <w:right w:val="none" w:sz="0" w:space="0" w:color="auto"/>
          </w:divBdr>
        </w:div>
        <w:div w:id="829709313">
          <w:marLeft w:val="0"/>
          <w:marRight w:val="0"/>
          <w:marTop w:val="0"/>
          <w:marBottom w:val="0"/>
          <w:divBdr>
            <w:top w:val="none" w:sz="0" w:space="0" w:color="auto"/>
            <w:left w:val="none" w:sz="0" w:space="0" w:color="auto"/>
            <w:bottom w:val="none" w:sz="0" w:space="0" w:color="auto"/>
            <w:right w:val="none" w:sz="0" w:space="0" w:color="auto"/>
          </w:divBdr>
        </w:div>
        <w:div w:id="855658426">
          <w:marLeft w:val="0"/>
          <w:marRight w:val="0"/>
          <w:marTop w:val="0"/>
          <w:marBottom w:val="0"/>
          <w:divBdr>
            <w:top w:val="none" w:sz="0" w:space="0" w:color="auto"/>
            <w:left w:val="none" w:sz="0" w:space="0" w:color="auto"/>
            <w:bottom w:val="none" w:sz="0" w:space="0" w:color="auto"/>
            <w:right w:val="none" w:sz="0" w:space="0" w:color="auto"/>
          </w:divBdr>
        </w:div>
        <w:div w:id="889728638">
          <w:marLeft w:val="0"/>
          <w:marRight w:val="0"/>
          <w:marTop w:val="0"/>
          <w:marBottom w:val="0"/>
          <w:divBdr>
            <w:top w:val="none" w:sz="0" w:space="0" w:color="auto"/>
            <w:left w:val="none" w:sz="0" w:space="0" w:color="auto"/>
            <w:bottom w:val="none" w:sz="0" w:space="0" w:color="auto"/>
            <w:right w:val="none" w:sz="0" w:space="0" w:color="auto"/>
          </w:divBdr>
        </w:div>
        <w:div w:id="891887462">
          <w:marLeft w:val="0"/>
          <w:marRight w:val="0"/>
          <w:marTop w:val="0"/>
          <w:marBottom w:val="0"/>
          <w:divBdr>
            <w:top w:val="none" w:sz="0" w:space="0" w:color="auto"/>
            <w:left w:val="none" w:sz="0" w:space="0" w:color="auto"/>
            <w:bottom w:val="none" w:sz="0" w:space="0" w:color="auto"/>
            <w:right w:val="none" w:sz="0" w:space="0" w:color="auto"/>
          </w:divBdr>
        </w:div>
        <w:div w:id="1014310189">
          <w:marLeft w:val="0"/>
          <w:marRight w:val="0"/>
          <w:marTop w:val="0"/>
          <w:marBottom w:val="0"/>
          <w:divBdr>
            <w:top w:val="none" w:sz="0" w:space="0" w:color="auto"/>
            <w:left w:val="none" w:sz="0" w:space="0" w:color="auto"/>
            <w:bottom w:val="none" w:sz="0" w:space="0" w:color="auto"/>
            <w:right w:val="none" w:sz="0" w:space="0" w:color="auto"/>
          </w:divBdr>
        </w:div>
        <w:div w:id="1074934362">
          <w:marLeft w:val="0"/>
          <w:marRight w:val="0"/>
          <w:marTop w:val="0"/>
          <w:marBottom w:val="0"/>
          <w:divBdr>
            <w:top w:val="none" w:sz="0" w:space="0" w:color="auto"/>
            <w:left w:val="none" w:sz="0" w:space="0" w:color="auto"/>
            <w:bottom w:val="none" w:sz="0" w:space="0" w:color="auto"/>
            <w:right w:val="none" w:sz="0" w:space="0" w:color="auto"/>
          </w:divBdr>
        </w:div>
        <w:div w:id="1077822405">
          <w:marLeft w:val="0"/>
          <w:marRight w:val="0"/>
          <w:marTop w:val="0"/>
          <w:marBottom w:val="0"/>
          <w:divBdr>
            <w:top w:val="none" w:sz="0" w:space="0" w:color="auto"/>
            <w:left w:val="none" w:sz="0" w:space="0" w:color="auto"/>
            <w:bottom w:val="none" w:sz="0" w:space="0" w:color="auto"/>
            <w:right w:val="none" w:sz="0" w:space="0" w:color="auto"/>
          </w:divBdr>
        </w:div>
        <w:div w:id="1092362112">
          <w:marLeft w:val="0"/>
          <w:marRight w:val="0"/>
          <w:marTop w:val="0"/>
          <w:marBottom w:val="0"/>
          <w:divBdr>
            <w:top w:val="none" w:sz="0" w:space="0" w:color="auto"/>
            <w:left w:val="none" w:sz="0" w:space="0" w:color="auto"/>
            <w:bottom w:val="none" w:sz="0" w:space="0" w:color="auto"/>
            <w:right w:val="none" w:sz="0" w:space="0" w:color="auto"/>
          </w:divBdr>
        </w:div>
        <w:div w:id="1107654756">
          <w:marLeft w:val="0"/>
          <w:marRight w:val="0"/>
          <w:marTop w:val="0"/>
          <w:marBottom w:val="0"/>
          <w:divBdr>
            <w:top w:val="none" w:sz="0" w:space="0" w:color="auto"/>
            <w:left w:val="none" w:sz="0" w:space="0" w:color="auto"/>
            <w:bottom w:val="none" w:sz="0" w:space="0" w:color="auto"/>
            <w:right w:val="none" w:sz="0" w:space="0" w:color="auto"/>
          </w:divBdr>
        </w:div>
        <w:div w:id="1138495742">
          <w:marLeft w:val="0"/>
          <w:marRight w:val="0"/>
          <w:marTop w:val="0"/>
          <w:marBottom w:val="0"/>
          <w:divBdr>
            <w:top w:val="none" w:sz="0" w:space="0" w:color="auto"/>
            <w:left w:val="none" w:sz="0" w:space="0" w:color="auto"/>
            <w:bottom w:val="none" w:sz="0" w:space="0" w:color="auto"/>
            <w:right w:val="none" w:sz="0" w:space="0" w:color="auto"/>
          </w:divBdr>
        </w:div>
        <w:div w:id="1142238415">
          <w:marLeft w:val="0"/>
          <w:marRight w:val="0"/>
          <w:marTop w:val="0"/>
          <w:marBottom w:val="0"/>
          <w:divBdr>
            <w:top w:val="none" w:sz="0" w:space="0" w:color="auto"/>
            <w:left w:val="none" w:sz="0" w:space="0" w:color="auto"/>
            <w:bottom w:val="none" w:sz="0" w:space="0" w:color="auto"/>
            <w:right w:val="none" w:sz="0" w:space="0" w:color="auto"/>
          </w:divBdr>
        </w:div>
        <w:div w:id="1142890969">
          <w:marLeft w:val="0"/>
          <w:marRight w:val="0"/>
          <w:marTop w:val="0"/>
          <w:marBottom w:val="0"/>
          <w:divBdr>
            <w:top w:val="none" w:sz="0" w:space="0" w:color="auto"/>
            <w:left w:val="none" w:sz="0" w:space="0" w:color="auto"/>
            <w:bottom w:val="none" w:sz="0" w:space="0" w:color="auto"/>
            <w:right w:val="none" w:sz="0" w:space="0" w:color="auto"/>
          </w:divBdr>
        </w:div>
        <w:div w:id="1173300285">
          <w:marLeft w:val="0"/>
          <w:marRight w:val="0"/>
          <w:marTop w:val="0"/>
          <w:marBottom w:val="0"/>
          <w:divBdr>
            <w:top w:val="none" w:sz="0" w:space="0" w:color="auto"/>
            <w:left w:val="none" w:sz="0" w:space="0" w:color="auto"/>
            <w:bottom w:val="none" w:sz="0" w:space="0" w:color="auto"/>
            <w:right w:val="none" w:sz="0" w:space="0" w:color="auto"/>
          </w:divBdr>
        </w:div>
        <w:div w:id="1174880401">
          <w:marLeft w:val="0"/>
          <w:marRight w:val="0"/>
          <w:marTop w:val="0"/>
          <w:marBottom w:val="0"/>
          <w:divBdr>
            <w:top w:val="none" w:sz="0" w:space="0" w:color="auto"/>
            <w:left w:val="none" w:sz="0" w:space="0" w:color="auto"/>
            <w:bottom w:val="none" w:sz="0" w:space="0" w:color="auto"/>
            <w:right w:val="none" w:sz="0" w:space="0" w:color="auto"/>
          </w:divBdr>
        </w:div>
        <w:div w:id="1180894932">
          <w:marLeft w:val="0"/>
          <w:marRight w:val="0"/>
          <w:marTop w:val="0"/>
          <w:marBottom w:val="0"/>
          <w:divBdr>
            <w:top w:val="none" w:sz="0" w:space="0" w:color="auto"/>
            <w:left w:val="none" w:sz="0" w:space="0" w:color="auto"/>
            <w:bottom w:val="none" w:sz="0" w:space="0" w:color="auto"/>
            <w:right w:val="none" w:sz="0" w:space="0" w:color="auto"/>
          </w:divBdr>
        </w:div>
        <w:div w:id="1208420720">
          <w:marLeft w:val="0"/>
          <w:marRight w:val="0"/>
          <w:marTop w:val="0"/>
          <w:marBottom w:val="0"/>
          <w:divBdr>
            <w:top w:val="none" w:sz="0" w:space="0" w:color="auto"/>
            <w:left w:val="none" w:sz="0" w:space="0" w:color="auto"/>
            <w:bottom w:val="none" w:sz="0" w:space="0" w:color="auto"/>
            <w:right w:val="none" w:sz="0" w:space="0" w:color="auto"/>
          </w:divBdr>
        </w:div>
        <w:div w:id="1223062790">
          <w:marLeft w:val="0"/>
          <w:marRight w:val="0"/>
          <w:marTop w:val="0"/>
          <w:marBottom w:val="0"/>
          <w:divBdr>
            <w:top w:val="none" w:sz="0" w:space="0" w:color="auto"/>
            <w:left w:val="none" w:sz="0" w:space="0" w:color="auto"/>
            <w:bottom w:val="none" w:sz="0" w:space="0" w:color="auto"/>
            <w:right w:val="none" w:sz="0" w:space="0" w:color="auto"/>
          </w:divBdr>
        </w:div>
        <w:div w:id="1232305323">
          <w:marLeft w:val="0"/>
          <w:marRight w:val="0"/>
          <w:marTop w:val="0"/>
          <w:marBottom w:val="0"/>
          <w:divBdr>
            <w:top w:val="none" w:sz="0" w:space="0" w:color="auto"/>
            <w:left w:val="none" w:sz="0" w:space="0" w:color="auto"/>
            <w:bottom w:val="none" w:sz="0" w:space="0" w:color="auto"/>
            <w:right w:val="none" w:sz="0" w:space="0" w:color="auto"/>
          </w:divBdr>
        </w:div>
        <w:div w:id="1243373743">
          <w:marLeft w:val="0"/>
          <w:marRight w:val="0"/>
          <w:marTop w:val="0"/>
          <w:marBottom w:val="0"/>
          <w:divBdr>
            <w:top w:val="none" w:sz="0" w:space="0" w:color="auto"/>
            <w:left w:val="none" w:sz="0" w:space="0" w:color="auto"/>
            <w:bottom w:val="none" w:sz="0" w:space="0" w:color="auto"/>
            <w:right w:val="none" w:sz="0" w:space="0" w:color="auto"/>
          </w:divBdr>
        </w:div>
        <w:div w:id="1267427048">
          <w:marLeft w:val="0"/>
          <w:marRight w:val="0"/>
          <w:marTop w:val="0"/>
          <w:marBottom w:val="0"/>
          <w:divBdr>
            <w:top w:val="none" w:sz="0" w:space="0" w:color="auto"/>
            <w:left w:val="none" w:sz="0" w:space="0" w:color="auto"/>
            <w:bottom w:val="none" w:sz="0" w:space="0" w:color="auto"/>
            <w:right w:val="none" w:sz="0" w:space="0" w:color="auto"/>
          </w:divBdr>
        </w:div>
        <w:div w:id="1271624219">
          <w:marLeft w:val="0"/>
          <w:marRight w:val="0"/>
          <w:marTop w:val="0"/>
          <w:marBottom w:val="0"/>
          <w:divBdr>
            <w:top w:val="none" w:sz="0" w:space="0" w:color="auto"/>
            <w:left w:val="none" w:sz="0" w:space="0" w:color="auto"/>
            <w:bottom w:val="none" w:sz="0" w:space="0" w:color="auto"/>
            <w:right w:val="none" w:sz="0" w:space="0" w:color="auto"/>
          </w:divBdr>
        </w:div>
        <w:div w:id="1308781795">
          <w:marLeft w:val="0"/>
          <w:marRight w:val="0"/>
          <w:marTop w:val="0"/>
          <w:marBottom w:val="0"/>
          <w:divBdr>
            <w:top w:val="none" w:sz="0" w:space="0" w:color="auto"/>
            <w:left w:val="none" w:sz="0" w:space="0" w:color="auto"/>
            <w:bottom w:val="none" w:sz="0" w:space="0" w:color="auto"/>
            <w:right w:val="none" w:sz="0" w:space="0" w:color="auto"/>
          </w:divBdr>
        </w:div>
        <w:div w:id="1308827015">
          <w:marLeft w:val="0"/>
          <w:marRight w:val="0"/>
          <w:marTop w:val="0"/>
          <w:marBottom w:val="0"/>
          <w:divBdr>
            <w:top w:val="none" w:sz="0" w:space="0" w:color="auto"/>
            <w:left w:val="none" w:sz="0" w:space="0" w:color="auto"/>
            <w:bottom w:val="none" w:sz="0" w:space="0" w:color="auto"/>
            <w:right w:val="none" w:sz="0" w:space="0" w:color="auto"/>
          </w:divBdr>
        </w:div>
        <w:div w:id="1310328422">
          <w:marLeft w:val="0"/>
          <w:marRight w:val="0"/>
          <w:marTop w:val="0"/>
          <w:marBottom w:val="0"/>
          <w:divBdr>
            <w:top w:val="none" w:sz="0" w:space="0" w:color="auto"/>
            <w:left w:val="none" w:sz="0" w:space="0" w:color="auto"/>
            <w:bottom w:val="none" w:sz="0" w:space="0" w:color="auto"/>
            <w:right w:val="none" w:sz="0" w:space="0" w:color="auto"/>
          </w:divBdr>
        </w:div>
        <w:div w:id="1385520719">
          <w:marLeft w:val="0"/>
          <w:marRight w:val="0"/>
          <w:marTop w:val="0"/>
          <w:marBottom w:val="0"/>
          <w:divBdr>
            <w:top w:val="none" w:sz="0" w:space="0" w:color="auto"/>
            <w:left w:val="none" w:sz="0" w:space="0" w:color="auto"/>
            <w:bottom w:val="none" w:sz="0" w:space="0" w:color="auto"/>
            <w:right w:val="none" w:sz="0" w:space="0" w:color="auto"/>
          </w:divBdr>
        </w:div>
        <w:div w:id="1387879033">
          <w:marLeft w:val="0"/>
          <w:marRight w:val="0"/>
          <w:marTop w:val="0"/>
          <w:marBottom w:val="0"/>
          <w:divBdr>
            <w:top w:val="none" w:sz="0" w:space="0" w:color="auto"/>
            <w:left w:val="none" w:sz="0" w:space="0" w:color="auto"/>
            <w:bottom w:val="none" w:sz="0" w:space="0" w:color="auto"/>
            <w:right w:val="none" w:sz="0" w:space="0" w:color="auto"/>
          </w:divBdr>
        </w:div>
        <w:div w:id="1444835859">
          <w:marLeft w:val="0"/>
          <w:marRight w:val="0"/>
          <w:marTop w:val="0"/>
          <w:marBottom w:val="0"/>
          <w:divBdr>
            <w:top w:val="none" w:sz="0" w:space="0" w:color="auto"/>
            <w:left w:val="none" w:sz="0" w:space="0" w:color="auto"/>
            <w:bottom w:val="none" w:sz="0" w:space="0" w:color="auto"/>
            <w:right w:val="none" w:sz="0" w:space="0" w:color="auto"/>
          </w:divBdr>
        </w:div>
        <w:div w:id="1477067458">
          <w:marLeft w:val="0"/>
          <w:marRight w:val="0"/>
          <w:marTop w:val="0"/>
          <w:marBottom w:val="0"/>
          <w:divBdr>
            <w:top w:val="none" w:sz="0" w:space="0" w:color="auto"/>
            <w:left w:val="none" w:sz="0" w:space="0" w:color="auto"/>
            <w:bottom w:val="none" w:sz="0" w:space="0" w:color="auto"/>
            <w:right w:val="none" w:sz="0" w:space="0" w:color="auto"/>
          </w:divBdr>
        </w:div>
        <w:div w:id="1558471050">
          <w:marLeft w:val="0"/>
          <w:marRight w:val="0"/>
          <w:marTop w:val="0"/>
          <w:marBottom w:val="0"/>
          <w:divBdr>
            <w:top w:val="none" w:sz="0" w:space="0" w:color="auto"/>
            <w:left w:val="none" w:sz="0" w:space="0" w:color="auto"/>
            <w:bottom w:val="none" w:sz="0" w:space="0" w:color="auto"/>
            <w:right w:val="none" w:sz="0" w:space="0" w:color="auto"/>
          </w:divBdr>
        </w:div>
        <w:div w:id="1560477790">
          <w:marLeft w:val="0"/>
          <w:marRight w:val="0"/>
          <w:marTop w:val="0"/>
          <w:marBottom w:val="0"/>
          <w:divBdr>
            <w:top w:val="none" w:sz="0" w:space="0" w:color="auto"/>
            <w:left w:val="none" w:sz="0" w:space="0" w:color="auto"/>
            <w:bottom w:val="none" w:sz="0" w:space="0" w:color="auto"/>
            <w:right w:val="none" w:sz="0" w:space="0" w:color="auto"/>
          </w:divBdr>
        </w:div>
        <w:div w:id="1687829847">
          <w:marLeft w:val="0"/>
          <w:marRight w:val="0"/>
          <w:marTop w:val="0"/>
          <w:marBottom w:val="0"/>
          <w:divBdr>
            <w:top w:val="none" w:sz="0" w:space="0" w:color="auto"/>
            <w:left w:val="none" w:sz="0" w:space="0" w:color="auto"/>
            <w:bottom w:val="none" w:sz="0" w:space="0" w:color="auto"/>
            <w:right w:val="none" w:sz="0" w:space="0" w:color="auto"/>
          </w:divBdr>
        </w:div>
        <w:div w:id="1706440412">
          <w:marLeft w:val="0"/>
          <w:marRight w:val="0"/>
          <w:marTop w:val="0"/>
          <w:marBottom w:val="0"/>
          <w:divBdr>
            <w:top w:val="none" w:sz="0" w:space="0" w:color="auto"/>
            <w:left w:val="none" w:sz="0" w:space="0" w:color="auto"/>
            <w:bottom w:val="none" w:sz="0" w:space="0" w:color="auto"/>
            <w:right w:val="none" w:sz="0" w:space="0" w:color="auto"/>
          </w:divBdr>
        </w:div>
        <w:div w:id="1711421959">
          <w:marLeft w:val="0"/>
          <w:marRight w:val="0"/>
          <w:marTop w:val="0"/>
          <w:marBottom w:val="0"/>
          <w:divBdr>
            <w:top w:val="none" w:sz="0" w:space="0" w:color="auto"/>
            <w:left w:val="none" w:sz="0" w:space="0" w:color="auto"/>
            <w:bottom w:val="none" w:sz="0" w:space="0" w:color="auto"/>
            <w:right w:val="none" w:sz="0" w:space="0" w:color="auto"/>
          </w:divBdr>
        </w:div>
        <w:div w:id="1737775590">
          <w:marLeft w:val="0"/>
          <w:marRight w:val="0"/>
          <w:marTop w:val="0"/>
          <w:marBottom w:val="0"/>
          <w:divBdr>
            <w:top w:val="none" w:sz="0" w:space="0" w:color="auto"/>
            <w:left w:val="none" w:sz="0" w:space="0" w:color="auto"/>
            <w:bottom w:val="none" w:sz="0" w:space="0" w:color="auto"/>
            <w:right w:val="none" w:sz="0" w:space="0" w:color="auto"/>
          </w:divBdr>
        </w:div>
        <w:div w:id="1787117942">
          <w:marLeft w:val="0"/>
          <w:marRight w:val="0"/>
          <w:marTop w:val="0"/>
          <w:marBottom w:val="0"/>
          <w:divBdr>
            <w:top w:val="none" w:sz="0" w:space="0" w:color="auto"/>
            <w:left w:val="none" w:sz="0" w:space="0" w:color="auto"/>
            <w:bottom w:val="none" w:sz="0" w:space="0" w:color="auto"/>
            <w:right w:val="none" w:sz="0" w:space="0" w:color="auto"/>
          </w:divBdr>
        </w:div>
        <w:div w:id="1802921790">
          <w:marLeft w:val="0"/>
          <w:marRight w:val="0"/>
          <w:marTop w:val="0"/>
          <w:marBottom w:val="0"/>
          <w:divBdr>
            <w:top w:val="none" w:sz="0" w:space="0" w:color="auto"/>
            <w:left w:val="none" w:sz="0" w:space="0" w:color="auto"/>
            <w:bottom w:val="none" w:sz="0" w:space="0" w:color="auto"/>
            <w:right w:val="none" w:sz="0" w:space="0" w:color="auto"/>
          </w:divBdr>
        </w:div>
        <w:div w:id="1808401801">
          <w:marLeft w:val="0"/>
          <w:marRight w:val="0"/>
          <w:marTop w:val="0"/>
          <w:marBottom w:val="0"/>
          <w:divBdr>
            <w:top w:val="none" w:sz="0" w:space="0" w:color="auto"/>
            <w:left w:val="none" w:sz="0" w:space="0" w:color="auto"/>
            <w:bottom w:val="none" w:sz="0" w:space="0" w:color="auto"/>
            <w:right w:val="none" w:sz="0" w:space="0" w:color="auto"/>
          </w:divBdr>
        </w:div>
        <w:div w:id="1839804917">
          <w:marLeft w:val="0"/>
          <w:marRight w:val="0"/>
          <w:marTop w:val="0"/>
          <w:marBottom w:val="0"/>
          <w:divBdr>
            <w:top w:val="none" w:sz="0" w:space="0" w:color="auto"/>
            <w:left w:val="none" w:sz="0" w:space="0" w:color="auto"/>
            <w:bottom w:val="none" w:sz="0" w:space="0" w:color="auto"/>
            <w:right w:val="none" w:sz="0" w:space="0" w:color="auto"/>
          </w:divBdr>
        </w:div>
        <w:div w:id="1871189138">
          <w:marLeft w:val="0"/>
          <w:marRight w:val="0"/>
          <w:marTop w:val="0"/>
          <w:marBottom w:val="0"/>
          <w:divBdr>
            <w:top w:val="none" w:sz="0" w:space="0" w:color="auto"/>
            <w:left w:val="none" w:sz="0" w:space="0" w:color="auto"/>
            <w:bottom w:val="none" w:sz="0" w:space="0" w:color="auto"/>
            <w:right w:val="none" w:sz="0" w:space="0" w:color="auto"/>
          </w:divBdr>
        </w:div>
        <w:div w:id="1936285453">
          <w:marLeft w:val="0"/>
          <w:marRight w:val="0"/>
          <w:marTop w:val="0"/>
          <w:marBottom w:val="0"/>
          <w:divBdr>
            <w:top w:val="none" w:sz="0" w:space="0" w:color="auto"/>
            <w:left w:val="none" w:sz="0" w:space="0" w:color="auto"/>
            <w:bottom w:val="none" w:sz="0" w:space="0" w:color="auto"/>
            <w:right w:val="none" w:sz="0" w:space="0" w:color="auto"/>
          </w:divBdr>
        </w:div>
        <w:div w:id="1936789834">
          <w:marLeft w:val="0"/>
          <w:marRight w:val="0"/>
          <w:marTop w:val="0"/>
          <w:marBottom w:val="0"/>
          <w:divBdr>
            <w:top w:val="none" w:sz="0" w:space="0" w:color="auto"/>
            <w:left w:val="none" w:sz="0" w:space="0" w:color="auto"/>
            <w:bottom w:val="none" w:sz="0" w:space="0" w:color="auto"/>
            <w:right w:val="none" w:sz="0" w:space="0" w:color="auto"/>
          </w:divBdr>
        </w:div>
        <w:div w:id="1940143191">
          <w:marLeft w:val="0"/>
          <w:marRight w:val="0"/>
          <w:marTop w:val="0"/>
          <w:marBottom w:val="0"/>
          <w:divBdr>
            <w:top w:val="none" w:sz="0" w:space="0" w:color="auto"/>
            <w:left w:val="none" w:sz="0" w:space="0" w:color="auto"/>
            <w:bottom w:val="none" w:sz="0" w:space="0" w:color="auto"/>
            <w:right w:val="none" w:sz="0" w:space="0" w:color="auto"/>
          </w:divBdr>
        </w:div>
        <w:div w:id="1954166499">
          <w:marLeft w:val="0"/>
          <w:marRight w:val="0"/>
          <w:marTop w:val="0"/>
          <w:marBottom w:val="0"/>
          <w:divBdr>
            <w:top w:val="none" w:sz="0" w:space="0" w:color="auto"/>
            <w:left w:val="none" w:sz="0" w:space="0" w:color="auto"/>
            <w:bottom w:val="none" w:sz="0" w:space="0" w:color="auto"/>
            <w:right w:val="none" w:sz="0" w:space="0" w:color="auto"/>
          </w:divBdr>
        </w:div>
        <w:div w:id="1992446062">
          <w:marLeft w:val="0"/>
          <w:marRight w:val="0"/>
          <w:marTop w:val="0"/>
          <w:marBottom w:val="0"/>
          <w:divBdr>
            <w:top w:val="none" w:sz="0" w:space="0" w:color="auto"/>
            <w:left w:val="none" w:sz="0" w:space="0" w:color="auto"/>
            <w:bottom w:val="none" w:sz="0" w:space="0" w:color="auto"/>
            <w:right w:val="none" w:sz="0" w:space="0" w:color="auto"/>
          </w:divBdr>
        </w:div>
        <w:div w:id="2005820469">
          <w:marLeft w:val="0"/>
          <w:marRight w:val="0"/>
          <w:marTop w:val="0"/>
          <w:marBottom w:val="0"/>
          <w:divBdr>
            <w:top w:val="none" w:sz="0" w:space="0" w:color="auto"/>
            <w:left w:val="none" w:sz="0" w:space="0" w:color="auto"/>
            <w:bottom w:val="none" w:sz="0" w:space="0" w:color="auto"/>
            <w:right w:val="none" w:sz="0" w:space="0" w:color="auto"/>
          </w:divBdr>
        </w:div>
        <w:div w:id="2037652130">
          <w:marLeft w:val="0"/>
          <w:marRight w:val="0"/>
          <w:marTop w:val="0"/>
          <w:marBottom w:val="0"/>
          <w:divBdr>
            <w:top w:val="none" w:sz="0" w:space="0" w:color="auto"/>
            <w:left w:val="none" w:sz="0" w:space="0" w:color="auto"/>
            <w:bottom w:val="none" w:sz="0" w:space="0" w:color="auto"/>
            <w:right w:val="none" w:sz="0" w:space="0" w:color="auto"/>
          </w:divBdr>
        </w:div>
        <w:div w:id="2093700570">
          <w:marLeft w:val="0"/>
          <w:marRight w:val="0"/>
          <w:marTop w:val="0"/>
          <w:marBottom w:val="0"/>
          <w:divBdr>
            <w:top w:val="none" w:sz="0" w:space="0" w:color="auto"/>
            <w:left w:val="none" w:sz="0" w:space="0" w:color="auto"/>
            <w:bottom w:val="none" w:sz="0" w:space="0" w:color="auto"/>
            <w:right w:val="none" w:sz="0" w:space="0" w:color="auto"/>
          </w:divBdr>
        </w:div>
        <w:div w:id="2097899985">
          <w:marLeft w:val="0"/>
          <w:marRight w:val="0"/>
          <w:marTop w:val="0"/>
          <w:marBottom w:val="0"/>
          <w:divBdr>
            <w:top w:val="none" w:sz="0" w:space="0" w:color="auto"/>
            <w:left w:val="none" w:sz="0" w:space="0" w:color="auto"/>
            <w:bottom w:val="none" w:sz="0" w:space="0" w:color="auto"/>
            <w:right w:val="none" w:sz="0" w:space="0" w:color="auto"/>
          </w:divBdr>
        </w:div>
      </w:divsChild>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615463">
      <w:bodyDiv w:val="1"/>
      <w:marLeft w:val="0"/>
      <w:marRight w:val="0"/>
      <w:marTop w:val="0"/>
      <w:marBottom w:val="0"/>
      <w:divBdr>
        <w:top w:val="none" w:sz="0" w:space="0" w:color="auto"/>
        <w:left w:val="none" w:sz="0" w:space="0" w:color="auto"/>
        <w:bottom w:val="none" w:sz="0" w:space="0" w:color="auto"/>
        <w:right w:val="none" w:sz="0" w:space="0" w:color="auto"/>
      </w:divBdr>
    </w:div>
    <w:div w:id="1585191032">
      <w:bodyDiv w:val="1"/>
      <w:marLeft w:val="0"/>
      <w:marRight w:val="0"/>
      <w:marTop w:val="0"/>
      <w:marBottom w:val="0"/>
      <w:divBdr>
        <w:top w:val="none" w:sz="0" w:space="0" w:color="auto"/>
        <w:left w:val="none" w:sz="0" w:space="0" w:color="auto"/>
        <w:bottom w:val="none" w:sz="0" w:space="0" w:color="auto"/>
        <w:right w:val="none" w:sz="0" w:space="0" w:color="auto"/>
      </w:divBdr>
    </w:div>
    <w:div w:id="1604679576">
      <w:bodyDiv w:val="1"/>
      <w:marLeft w:val="0"/>
      <w:marRight w:val="0"/>
      <w:marTop w:val="0"/>
      <w:marBottom w:val="0"/>
      <w:divBdr>
        <w:top w:val="none" w:sz="0" w:space="0" w:color="auto"/>
        <w:left w:val="none" w:sz="0" w:space="0" w:color="auto"/>
        <w:bottom w:val="none" w:sz="0" w:space="0" w:color="auto"/>
        <w:right w:val="none" w:sz="0" w:space="0" w:color="auto"/>
      </w:divBdr>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39799811">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696416958">
      <w:bodyDiv w:val="1"/>
      <w:marLeft w:val="0"/>
      <w:marRight w:val="0"/>
      <w:marTop w:val="0"/>
      <w:marBottom w:val="0"/>
      <w:divBdr>
        <w:top w:val="none" w:sz="0" w:space="0" w:color="auto"/>
        <w:left w:val="none" w:sz="0" w:space="0" w:color="auto"/>
        <w:bottom w:val="none" w:sz="0" w:space="0" w:color="auto"/>
        <w:right w:val="none" w:sz="0" w:space="0" w:color="auto"/>
      </w:divBdr>
    </w:div>
    <w:div w:id="1703749608">
      <w:bodyDiv w:val="1"/>
      <w:marLeft w:val="0"/>
      <w:marRight w:val="0"/>
      <w:marTop w:val="0"/>
      <w:marBottom w:val="0"/>
      <w:divBdr>
        <w:top w:val="none" w:sz="0" w:space="0" w:color="auto"/>
        <w:left w:val="none" w:sz="0" w:space="0" w:color="auto"/>
        <w:bottom w:val="none" w:sz="0" w:space="0" w:color="auto"/>
        <w:right w:val="none" w:sz="0" w:space="0" w:color="auto"/>
      </w:divBdr>
    </w:div>
    <w:div w:id="1707020730">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16531798">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914701551">
      <w:bodyDiv w:val="1"/>
      <w:marLeft w:val="0"/>
      <w:marRight w:val="0"/>
      <w:marTop w:val="0"/>
      <w:marBottom w:val="0"/>
      <w:divBdr>
        <w:top w:val="none" w:sz="0" w:space="0" w:color="auto"/>
        <w:left w:val="none" w:sz="0" w:space="0" w:color="auto"/>
        <w:bottom w:val="none" w:sz="0" w:space="0" w:color="auto"/>
        <w:right w:val="none" w:sz="0" w:space="0" w:color="auto"/>
      </w:divBdr>
    </w:div>
    <w:div w:id="1915890541">
      <w:bodyDiv w:val="1"/>
      <w:marLeft w:val="0"/>
      <w:marRight w:val="0"/>
      <w:marTop w:val="0"/>
      <w:marBottom w:val="0"/>
      <w:divBdr>
        <w:top w:val="none" w:sz="0" w:space="0" w:color="auto"/>
        <w:left w:val="none" w:sz="0" w:space="0" w:color="auto"/>
        <w:bottom w:val="none" w:sz="0" w:space="0" w:color="auto"/>
        <w:right w:val="none" w:sz="0" w:space="0" w:color="auto"/>
      </w:divBdr>
    </w:div>
    <w:div w:id="1951736826">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tenderned.nl" TargetMode="External"/><Relationship Id="rId26" Type="http://schemas.microsoft.com/office/2018/08/relationships/commentsExtensible" Target="commentsExtensible.xml"/><Relationship Id="rId21" Type="http://schemas.openxmlformats.org/officeDocument/2006/relationships/hyperlink" Target="mailto:inkoop@provincie-utrecht.nl"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nderned.nl" TargetMode="External"/><Relationship Id="rId25" Type="http://schemas.microsoft.com/office/2016/09/relationships/commentsIds" Target="commentsIds.xm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servicedesk@TenderNed.nl" TargetMode="External"/><Relationship Id="rId29" Type="http://schemas.openxmlformats.org/officeDocument/2006/relationships/hyperlink" Target="https://klachtenmeldpuntaanbesteden.nl/leden/provincie-utrec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commentsExtended" Target="commentsExtended.xm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omments" Target="comments.xml"/><Relationship Id="rId28" Type="http://schemas.openxmlformats.org/officeDocument/2006/relationships/hyperlink" Target="http://www.commissievanaanbestedingsexperts.nl" TargetMode="Externa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www.tenderned.nl/voor-ondernemingen/ondersteuning"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provincie-utrecht.nl" TargetMode="External"/><Relationship Id="rId27" Type="http://schemas.openxmlformats.org/officeDocument/2006/relationships/hyperlink" Target="https://klachtenmeldpuntaanbesteden.nl/leden/provincie-utrecht/" TargetMode="External"/><Relationship Id="rId30" Type="http://schemas.openxmlformats.org/officeDocument/2006/relationships/header" Target="header3.xml"/><Relationship Id="rId35"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www.justis.nl/Producten/gedragsverklaring-aanbesteden/" TargetMode="External"/><Relationship Id="rId1" Type="http://schemas.openxmlformats.org/officeDocument/2006/relationships/hyperlink" Target="https://www.pianoo.nl/themas/maatschappelijk-verantwoord-inkopen-mvi-duurzaam-inkopen/productgroep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1A8BB93314E7DAE22AD9073093FA4"/>
        <w:category>
          <w:name w:val="Algemeen"/>
          <w:gallery w:val="placeholder"/>
        </w:category>
        <w:types>
          <w:type w:val="bbPlcHdr"/>
        </w:types>
        <w:behaviors>
          <w:behavior w:val="content"/>
        </w:behaviors>
        <w:guid w:val="{55200E45-49BD-48F8-82D2-7FCCE447D92A}"/>
      </w:docPartPr>
      <w:docPartBody>
        <w:p w:rsidR="00C13BB3" w:rsidRDefault="00C13BB3" w:rsidP="00C13BB3">
          <w:pPr>
            <w:pStyle w:val="15C1A8BB93314E7DAE22AD9073093FA4"/>
          </w:pPr>
          <w:r w:rsidRPr="000F76A5">
            <w:rPr>
              <w:rStyle w:val="Tekstvantijdelijkeaanduiding"/>
            </w:rPr>
            <w:t>Klik hier als u tekst wilt invoeren.</w:t>
          </w:r>
        </w:p>
      </w:docPartBody>
    </w:docPart>
    <w:docPart>
      <w:docPartPr>
        <w:name w:val="AA062F964F38489884A834DF4571F983"/>
        <w:category>
          <w:name w:val="Algemeen"/>
          <w:gallery w:val="placeholder"/>
        </w:category>
        <w:types>
          <w:type w:val="bbPlcHdr"/>
        </w:types>
        <w:behaviors>
          <w:behavior w:val="content"/>
        </w:behaviors>
        <w:guid w:val="{2124B330-1D5D-4561-968B-DC009B92E404}"/>
      </w:docPartPr>
      <w:docPartBody>
        <w:p w:rsidR="008A3FA4" w:rsidRDefault="00C13BB3" w:rsidP="00C13BB3">
          <w:pPr>
            <w:pStyle w:val="AA062F964F38489884A834DF4571F983"/>
          </w:pPr>
          <w:r w:rsidRPr="000F76A5">
            <w:rPr>
              <w:rStyle w:val="Tekstvantijdelijkeaanduiding"/>
            </w:rPr>
            <w:t>Klik hier als u tekst wilt invoeren.</w:t>
          </w:r>
        </w:p>
      </w:docPartBody>
    </w:docPart>
    <w:docPart>
      <w:docPartPr>
        <w:name w:val="D9EA3C9DB41D430D854662B2F203CCDE"/>
        <w:category>
          <w:name w:val="Algemeen"/>
          <w:gallery w:val="placeholder"/>
        </w:category>
        <w:types>
          <w:type w:val="bbPlcHdr"/>
        </w:types>
        <w:behaviors>
          <w:behavior w:val="content"/>
        </w:behaviors>
        <w:guid w:val="{C79E9206-4344-48B0-80E7-6076BB140D99}"/>
      </w:docPartPr>
      <w:docPartBody>
        <w:p w:rsidR="008A3FA4" w:rsidRDefault="00C13BB3" w:rsidP="00C13BB3">
          <w:pPr>
            <w:pStyle w:val="D9EA3C9DB41D430D854662B2F203CCDE"/>
          </w:pPr>
          <w:r w:rsidRPr="000F76A5">
            <w:rPr>
              <w:rStyle w:val="Tekstvantijdelijkeaanduiding"/>
            </w:rPr>
            <w:t>Klik hier als u tekst wilt invoeren.</w:t>
          </w:r>
        </w:p>
      </w:docPartBody>
    </w:docPart>
    <w:docPart>
      <w:docPartPr>
        <w:name w:val="F39C3BE322454332A4BE7BC13E5C9BC6"/>
        <w:category>
          <w:name w:val="Algemeen"/>
          <w:gallery w:val="placeholder"/>
        </w:category>
        <w:types>
          <w:type w:val="bbPlcHdr"/>
        </w:types>
        <w:behaviors>
          <w:behavior w:val="content"/>
        </w:behaviors>
        <w:guid w:val="{DA342FFF-0A7C-440C-BA3B-5C4F1AA5A8CA}"/>
      </w:docPartPr>
      <w:docPartBody>
        <w:p w:rsidR="00E61C9B" w:rsidRDefault="00E61C9B" w:rsidP="00E61C9B">
          <w:pPr>
            <w:pStyle w:val="F39C3BE322454332A4BE7BC13E5C9BC6"/>
          </w:pPr>
          <w:r w:rsidRPr="000F76A5">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lantin">
    <w:altName w:val="Times New Roman"/>
    <w:charset w:val="00"/>
    <w:family w:val="auto"/>
    <w:pitch w:val="variable"/>
    <w:sig w:usb0="00000001" w:usb1="4000000A" w:usb2="00000000" w:usb3="00000000" w:csb0="00000093" w:csb1="00000000"/>
  </w:font>
  <w:font w:name=".AppleSystemUIFont">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AgencyFB-Reg">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BB3"/>
    <w:rsid w:val="00026BD9"/>
    <w:rsid w:val="0004666E"/>
    <w:rsid w:val="00066AEE"/>
    <w:rsid w:val="0006733F"/>
    <w:rsid w:val="000C6745"/>
    <w:rsid w:val="000C79EA"/>
    <w:rsid w:val="000E53C8"/>
    <w:rsid w:val="000E6E10"/>
    <w:rsid w:val="000E753E"/>
    <w:rsid w:val="000F702C"/>
    <w:rsid w:val="001137EB"/>
    <w:rsid w:val="001643D4"/>
    <w:rsid w:val="001F394A"/>
    <w:rsid w:val="00220F9B"/>
    <w:rsid w:val="0022167C"/>
    <w:rsid w:val="00225F0E"/>
    <w:rsid w:val="002326D2"/>
    <w:rsid w:val="0024031A"/>
    <w:rsid w:val="0024247E"/>
    <w:rsid w:val="00251E21"/>
    <w:rsid w:val="0027589F"/>
    <w:rsid w:val="00282AFA"/>
    <w:rsid w:val="00297EE1"/>
    <w:rsid w:val="003745A7"/>
    <w:rsid w:val="00387E0A"/>
    <w:rsid w:val="003B3D42"/>
    <w:rsid w:val="00431463"/>
    <w:rsid w:val="0045456E"/>
    <w:rsid w:val="0045603B"/>
    <w:rsid w:val="004866A2"/>
    <w:rsid w:val="004C645B"/>
    <w:rsid w:val="004F081D"/>
    <w:rsid w:val="004F7F0A"/>
    <w:rsid w:val="00504ABC"/>
    <w:rsid w:val="00547961"/>
    <w:rsid w:val="00557701"/>
    <w:rsid w:val="005A1D6A"/>
    <w:rsid w:val="005B458D"/>
    <w:rsid w:val="006047B6"/>
    <w:rsid w:val="0065267C"/>
    <w:rsid w:val="006663E5"/>
    <w:rsid w:val="006E1905"/>
    <w:rsid w:val="006E5491"/>
    <w:rsid w:val="00715F94"/>
    <w:rsid w:val="00727C30"/>
    <w:rsid w:val="00796523"/>
    <w:rsid w:val="008013A5"/>
    <w:rsid w:val="008A1A05"/>
    <w:rsid w:val="008A3FA4"/>
    <w:rsid w:val="008D4E1D"/>
    <w:rsid w:val="008F68C3"/>
    <w:rsid w:val="00913F6B"/>
    <w:rsid w:val="00922895"/>
    <w:rsid w:val="00922FE6"/>
    <w:rsid w:val="009237A0"/>
    <w:rsid w:val="00966ADF"/>
    <w:rsid w:val="0097220B"/>
    <w:rsid w:val="0099273A"/>
    <w:rsid w:val="00992EDE"/>
    <w:rsid w:val="009B3020"/>
    <w:rsid w:val="009E1748"/>
    <w:rsid w:val="00A0738E"/>
    <w:rsid w:val="00A17386"/>
    <w:rsid w:val="00A77737"/>
    <w:rsid w:val="00AD10CD"/>
    <w:rsid w:val="00AE7200"/>
    <w:rsid w:val="00AF3C32"/>
    <w:rsid w:val="00B3005C"/>
    <w:rsid w:val="00B5528B"/>
    <w:rsid w:val="00B93C29"/>
    <w:rsid w:val="00B9755D"/>
    <w:rsid w:val="00BA57F3"/>
    <w:rsid w:val="00BB4F6F"/>
    <w:rsid w:val="00BF5B30"/>
    <w:rsid w:val="00C11A9D"/>
    <w:rsid w:val="00C13BB3"/>
    <w:rsid w:val="00C8537A"/>
    <w:rsid w:val="00CA2974"/>
    <w:rsid w:val="00D3173D"/>
    <w:rsid w:val="00D73440"/>
    <w:rsid w:val="00DD3A8C"/>
    <w:rsid w:val="00DD6577"/>
    <w:rsid w:val="00DE5D38"/>
    <w:rsid w:val="00E37F8F"/>
    <w:rsid w:val="00E532DD"/>
    <w:rsid w:val="00E61C9B"/>
    <w:rsid w:val="00EA19E0"/>
    <w:rsid w:val="00EB5C22"/>
    <w:rsid w:val="00EF3816"/>
    <w:rsid w:val="00F602B7"/>
    <w:rsid w:val="00FA2961"/>
    <w:rsid w:val="00FA4E7D"/>
    <w:rsid w:val="00FD27EE"/>
    <w:rsid w:val="00FF4244"/>
    <w:rsid w:val="00FF4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61C9B"/>
    <w:rPr>
      <w:color w:val="808080"/>
    </w:rPr>
  </w:style>
  <w:style w:type="paragraph" w:customStyle="1" w:styleId="15C1A8BB93314E7DAE22AD9073093FA4">
    <w:name w:val="15C1A8BB93314E7DAE22AD9073093FA4"/>
    <w:rsid w:val="00C13BB3"/>
  </w:style>
  <w:style w:type="paragraph" w:customStyle="1" w:styleId="AA062F964F38489884A834DF4571F983">
    <w:name w:val="AA062F964F38489884A834DF4571F983"/>
    <w:rsid w:val="00C13BB3"/>
  </w:style>
  <w:style w:type="paragraph" w:customStyle="1" w:styleId="D9EA3C9DB41D430D854662B2F203CCDE">
    <w:name w:val="D9EA3C9DB41D430D854662B2F203CCDE"/>
    <w:rsid w:val="00C13BB3"/>
  </w:style>
  <w:style w:type="paragraph" w:customStyle="1" w:styleId="F39C3BE322454332A4BE7BC13E5C9BC6">
    <w:name w:val="F39C3BE322454332A4BE7BC13E5C9BC6"/>
    <w:rsid w:val="00E61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61" ma:contentTypeDescription=" " ma:contentTypeScope="" ma:versionID="52eaa89d439207f8df75b671909d66ba">
  <xsd:schema xmlns:xsd="http://www.w3.org/2001/XMLSchema" xmlns:xs="http://www.w3.org/2001/XMLSchema" xmlns:p="http://schemas.microsoft.com/office/2006/metadata/properties" xmlns:ns2="2d4c8666-e5f9-4c5c-80df-43ae5f4c1112" xmlns:ns3="838e11de-549f-483b-9351-f834d298ef18" xmlns:ns4="3a2d4642-b1a9-4f9a-947d-aaac82c6ed7c" targetNamespace="http://schemas.microsoft.com/office/2006/metadata/properties" ma:root="true" ma:fieldsID="da55c461bac455811a550cef9d58e267" ns2:_="" ns3:_="" ns4:_="">
    <xsd:import namespace="2d4c8666-e5f9-4c5c-80df-43ae5f4c1112"/>
    <xsd:import namespace="838e11de-549f-483b-9351-f834d298ef18"/>
    <xsd:import namespace="3a2d4642-b1a9-4f9a-947d-aaac82c6ed7c"/>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cumenttype" minOccurs="0"/>
                <xsd:element ref="ns2:PUDocumentumRegistratienummer" minOccurs="0"/>
                <xsd:element ref="ns2:PUDossiernaam" minOccurs="0"/>
                <xsd:element ref="ns2:_dlc_DocIdUrl" minOccurs="0"/>
                <xsd:element ref="ns2:e28028357a134c8cba3ce1e424d81274" minOccurs="0"/>
                <xsd:element ref="ns2:_dlc_DocIdPersistId" minOccurs="0"/>
                <xsd:element ref="ns2:d6579817e59147ae85edfd3136814cae" minOccurs="0"/>
                <xsd:element ref="ns2:c69891f5b6724842a1992b729e890d0f" minOccurs="0"/>
                <xsd:element ref="ns2:dc87032591014caf9b8c241199203258" minOccurs="0"/>
                <xsd:element ref="ns2:TaxCatchAll" minOccurs="0"/>
                <xsd:element ref="ns2:nbfcb91ce6ed4c72a590e661d33753dd" minOccurs="0"/>
                <xsd:element ref="ns2:TaxCatchAllLabel" minOccurs="0"/>
                <xsd:element ref="ns2:ecddcceb7a3944bcb5df119ed71fb281" minOccurs="0"/>
                <xsd:element ref="ns2:n35da69e1c1047dea46f4e43c827e5fd" minOccurs="0"/>
                <xsd:element ref="ns2:kb23fa795b9743b8adae1149359e24fa" minOccurs="0"/>
                <xsd:element ref="ns2:_dlc_DocId" minOccurs="0"/>
                <xsd:element ref="ns2:d48145a825f34c759bf35e0f0f98a24d" minOccurs="0"/>
                <xsd:element ref="ns2:bee6bab28bc347dea223a27ae484b55c" minOccurs="0"/>
                <xsd:element ref="ns2:k7957b5f8f444a679b34b5b5923d672a" minOccurs="0"/>
                <xsd:element ref="ns2:jac39c03a7c14cb08e70c160a38b370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4:PUOrigineleMakerDocumentum" minOccurs="0"/>
                <xsd:element ref="ns3:lcf76f155ced4ddcb4097134ff3c332f" minOccurs="0"/>
                <xsd:element ref="ns3:MediaServiceOCR" minOccurs="0"/>
                <xsd:element ref="ns3:MediaServiceDateTaken" minOccurs="0"/>
                <xsd:element ref="ns3:MediaServiceLocation" minOccurs="0"/>
                <xsd:element ref="ns2:SharedWithUsers" minOccurs="0"/>
                <xsd:element ref="ns2:SharedWithDetails" minOccurs="0"/>
                <xsd:element ref="ns4:PUCorsaDocument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c8666-e5f9-4c5c-80df-43ae5f4c1112"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ma:readOnly="false">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ma:readOnly="false">
      <xsd:simpleType>
        <xsd:restriction base="dms:Boolean"/>
      </xsd:simpleType>
    </xsd:element>
    <xsd:element name="PUOmschrijvingVoorwaardenCopyright" ma:index="5" nillable="true" ma:displayName="Omschrijving voorwaarden copyright" ma:internalName="PUOmschrijvingVoorwaardenCopyright" ma:readOnly="false">
      <xsd:simpleType>
        <xsd:restriction base="dms:Note">
          <xsd:maxLength value="255"/>
        </xsd:restriction>
      </xsd:simpleType>
    </xsd:element>
    <xsd:element name="PUBegindatumCopyright" ma:index="6" nillable="true" ma:displayName="Begindatum copyright" ma:format="DateOnly" ma:internalName="PUBegindatumCopyright" ma:readOnly="false">
      <xsd:simpleType>
        <xsd:restriction base="dms:DateTime"/>
      </xsd:simpleType>
    </xsd:element>
    <xsd:element name="PUEinddatumCopyright" ma:index="7" nillable="true" ma:displayName="Einddatum copyright" ma:format="DateOnly" ma:internalName="PUEinddatumCopyright" ma:readOnly="false">
      <xsd:simpleType>
        <xsd:restriction base="dms:DateTime"/>
      </xsd:simpleType>
    </xsd:element>
    <xsd:element name="PUBegindatumdossier" ma:index="14" nillable="true" ma:displayName="Begindatumdossier" ma:default=""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741" ma:hidden="true" ma:internalName="PUSelectiecategorie" ma:readOnly="false">
      <xsd:simpleType>
        <xsd:restriction base="dms:Text">
          <xsd:maxLength value="255"/>
        </xsd:restriction>
      </xsd:simpleType>
    </xsd:element>
    <xsd:element name="PUDocumenttype" ma:index="19" nillable="true" ma:displayName="Documenttype" ma:hidden="true" ma:internalName="PUDocumenttype" ma:readOnly="false">
      <xsd:simpleType>
        <xsd:restriction base="dms:Text">
          <xsd:maxLength value="255"/>
        </xsd:restriction>
      </xsd:simpleType>
    </xsd:element>
    <xsd:element name="PUDocumentumRegistratienummer" ma:index="20" nillable="true" ma:displayName="Documentum Registratienummer" ma:internalName="PUDocumentumRegistratienummer" ma:readOnly="false">
      <xsd:simpleType>
        <xsd:restriction base="dms:Text">
          <xsd:maxLength value="255"/>
        </xsd:restriction>
      </xsd:simpleType>
    </xsd:element>
    <xsd:element name="PUDossiernaam" ma:index="21" nillable="true" ma:displayName="Dossiernaam" ma:default="" ma:hidden="true" ma:internalName="PUDossiernaam" ma:readOnly="false">
      <xsd:simpleType>
        <xsd:restriction base="dms:Text">
          <xsd:maxLength value="255"/>
        </xsd:restriction>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28028357a134c8cba3ce1e424d81274" ma:index="24" nillable="true" ma:taxonomy="true" ma:internalName="e28028357a134c8cba3ce1e424d81274" ma:taxonomyFieldName="PUThema" ma:displayName="Thema" ma:readOnly="false" ma:default="2;#Mobiliteit|e56c7fbe-da72-4b32-9b1d-f1df0db5f923"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d6579817e59147ae85edfd3136814cae" ma:index="26" nillable="true" ma:taxonomy="true" ma:internalName="d6579817e59147ae85edfd3136814cae" ma:taxonomyFieldName="PUWerkproces" ma:displayName="Werkproces" ma:readOnly="false" ma:default="3;#1215. Uitvoeren van activiteiten die behoren tot een werkproces van uitvoerende aard, dat in deze selectielijst niet in het bijzonder is omschreven|0414d284-9f1f-4837-b8e6-802bd11075dd"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readOnly="false" ma:fieldId="{c69891f5-b672-4842-a199-2b729e890d0f}" ma:taxonomyMulti="true" ma:sspId="d6e20898-9fd2-4753-9924-3f7380c5943a" ma:termSetId="f46ff049-07c3-473d-9b51-a51e7c793fac"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readOnly="false" ma:default="7;#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66993599-9a39-4b63-8803-dd0aafd0a0d6}" ma:internalName="TaxCatchAll" ma:showField="CatchAllData" ma:web="2d4c8666-e5f9-4c5c-80df-43ae5f4c1112">
      <xsd:complexType>
        <xsd:complexContent>
          <xsd:extension base="dms:MultiChoiceLookup">
            <xsd:sequence>
              <xsd:element name="Value" type="dms:Lookup" maxOccurs="unbounded" minOccurs="0" nillable="true"/>
            </xsd:sequence>
          </xsd:extension>
        </xsd:complexContent>
      </xsd:complexType>
    </xsd:element>
    <xsd:element name="nbfcb91ce6ed4c72a590e661d33753dd" ma:index="30" nillable="true" ma:taxonomy="true" ma:internalName="nbfcb91ce6ed4c72a590e661d33753dd" ma:taxonomyFieldName="PUWBSTax" ma:displayName="WBS" ma:readOnly="false" ma:default="8;#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TaxCatchAllLabel" ma:index="31" nillable="true" ma:displayName="Taxonomy Catch All Column1" ma:hidden="true" ma:list="{66993599-9a39-4b63-8803-dd0aafd0a0d6}" ma:internalName="TaxCatchAllLabel" ma:readOnly="true" ma:showField="CatchAllDataLabel" ma:web="2d4c8666-e5f9-4c5c-80df-43ae5f4c1112">
      <xsd:complexType>
        <xsd:complexContent>
          <xsd:extension base="dms:MultiChoiceLookup">
            <xsd:sequence>
              <xsd:element name="Value" type="dms:Lookup" maxOccurs="unbounded" minOccurs="0" nillable="true"/>
            </xsd:sequence>
          </xsd:extension>
        </xsd:complexContent>
      </xsd:complexType>
    </xsd:element>
    <xsd:element name="ecddcceb7a3944bcb5df119ed71fb281" ma:index="34" nillable="true" ma:taxonomy="true" ma:internalName="ecddcceb7a3944bcb5df119ed71fb281" ma:taxonomyFieldName="PUWaardering" ma:displayName="Waardering" ma:readOnly="false"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readOnly="false" ma:default="6;#10 jaar|b084b7cc-e10e-4cec-bcab-d34ef107cbe9"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kb23fa795b9743b8adae1149359e24fa" ma:index="40" nillable="true" ma:taxonomy="true" ma:internalName="kb23fa795b9743b8adae1149359e24fa" ma:taxonomyFieldName="PUProceseigenaar" ma:displayName="Proceseigenaar" ma:readOnly="false" ma:default="4;#TL MOB-TBO, Teamleider Trambedrijf Beheer en Onderhoud|1697a22a-809e-4e77-8f27-1181e0500366"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_dlc_DocId" ma:index="41" nillable="true" ma:displayName="Waarde van de document-id" ma:description="De waarde van de document-id die aan dit item is toegewezen." ma:indexed="true" ma:internalName="_dlc_DocId" ma:readOnly="true">
      <xsd:simpleType>
        <xsd:restriction base="dms:Text"/>
      </xsd:simpleType>
    </xsd:element>
    <xsd:element name="d48145a825f34c759bf35e0f0f98a24d" ma:index="42"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bee6bab28bc347dea223a27ae484b55c" ma:index="43" nillable="true" ma:taxonomy="true" ma:internalName="bee6bab28bc347dea223a27ae484b55c" ma:taxonomyFieldName="PUEindverantwoordelijkeProceseigenaar" ma:displayName="Eindverantwoordelijke proceseigenaar" ma:default="9;#MOB - Concernmanager Mobiliteit|b7f90ac5-8c87-47a8-8218-35c54f9ce893"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7957b5f8f444a679b34b5b5923d672a" ma:index="44" nillable="true" ma:taxonomy="true" ma:internalName="k7957b5f8f444a679b34b5b5923d672a" ma:taxonomyFieldName="PUDossierStatus" ma:displayName="Dossierstatus" ma:readOnly="false" ma:default="10;#Lopend|dbd4ffdd-42b7-499f-b515-be6b43c64e3b" ma:fieldId="{47957b5f-8f44-4a67-9b34-b5b5923d672a}" ma:sspId="d6e20898-9fd2-4753-9924-3f7380c5943a" ma:termSetId="f6dcac51-8215-494b-ba5d-57816ad03dbe" ma:anchorId="00000000-0000-0000-0000-000000000000" ma:open="false" ma:isKeyword="false">
      <xsd:complexType>
        <xsd:sequence>
          <xsd:element ref="pc:Terms" minOccurs="0" maxOccurs="1"/>
        </xsd:sequence>
      </xsd:complexType>
    </xsd:element>
    <xsd:element name="jac39c03a7c14cb08e70c160a38b370d" ma:index="46" nillable="true" ma:taxonomy="true" ma:internalName="jac39c03a7c14cb08e70c160a38b370d" ma:taxonomyFieldName="PUDossierResultaat" ma:displayName="Resultaat" ma:readOnly="false" ma:fieldId="{3ac39c03-a7c1-4cb0-8e70-c160a38b370d}" ma:sspId="d6e20898-9fd2-4753-9924-3f7380c5943a" ma:termSetId="21ff5038-241b-4cf6-b3fa-6a5f1a8e5fc1" ma:anchorId="00000000-0000-0000-0000-000000000000" ma:open="false" ma:isKeyword="false">
      <xsd:complexType>
        <xsd:sequence>
          <xsd:element ref="pc:Terms" minOccurs="0" maxOccurs="1"/>
        </xsd:sequence>
      </xsd:complexType>
    </xsd:element>
    <xsd:element name="SharedWithUsers" ma:index="5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e11de-549f-483b-9351-f834d298ef18"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lcf76f155ced4ddcb4097134ff3c332f" ma:index="55"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56" nillable="true" ma:displayName="Extracted Text" ma:internalName="MediaServiceOCR" ma:readOnly="true">
      <xsd:simpleType>
        <xsd:restriction base="dms:Note">
          <xsd:maxLength value="255"/>
        </xsd:restriction>
      </xsd:simpleType>
    </xsd:element>
    <xsd:element name="MediaServiceDateTaken" ma:index="57" nillable="true" ma:displayName="MediaServiceDateTaken" ma:hidden="true" ma:internalName="MediaServiceDateTaken" ma:readOnly="true">
      <xsd:simpleType>
        <xsd:restriction base="dms:Text"/>
      </xsd:simpleType>
    </xsd:element>
    <xsd:element name="MediaServiceLocation" ma:index="58" nillable="true" ma:displayName="Location" ma:internalName="MediaServiceLocation"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OrigineleMakerDocumentum" ma:index="53" nillable="true" ma:displayName="Originele maker Documentum" ma:hidden="true" ma:internalName="PUOrigineleMakerDocumentum" ma:readOnly="false">
      <xsd:simpleType>
        <xsd:restriction base="dms:Text">
          <xsd:maxLength value="255"/>
        </xsd:restriction>
      </xsd:simpleType>
    </xsd:element>
    <xsd:element name="PUCorsaDocumentcode" ma:index="61" nillable="true" ma:displayName="Corsa documentcode" ma:hidden="true" ma:internalName="PUCorsaDocument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Dossiernaam xmlns="2d4c8666-e5f9-4c5c-80df-43ae5f4c1112" xsi:nil="true"/>
    <PUCopyrightRechten xmlns="2d4c8666-e5f9-4c5c-80df-43ae5f4c1112">false</PUCopyrightRechten>
    <n35da69e1c1047dea46f4e43c827e5fd xmlns="2d4c8666-e5f9-4c5c-80df-43ae5f4c1112">
      <Terms xmlns="http://schemas.microsoft.com/office/infopath/2007/PartnerControls">
        <TermInfo xmlns="http://schemas.microsoft.com/office/infopath/2007/PartnerControls">
          <TermName xmlns="http://schemas.microsoft.com/office/infopath/2007/PartnerControls">10 jaar</TermName>
          <TermId xmlns="http://schemas.microsoft.com/office/infopath/2007/PartnerControls">b084b7cc-e10e-4cec-bcab-d34ef107cbe9</TermId>
        </TermInfo>
      </Terms>
    </n35da69e1c1047dea46f4e43c827e5fd>
    <k7957b5f8f444a679b34b5b5923d672a xmlns="2d4c8666-e5f9-4c5c-80df-43ae5f4c1112">
      <Terms xmlns="http://schemas.microsoft.com/office/infopath/2007/PartnerControls">
        <TermInfo xmlns="http://schemas.microsoft.com/office/infopath/2007/PartnerControls">
          <TermName xmlns="http://schemas.microsoft.com/office/infopath/2007/PartnerControls">Lopend</TermName>
          <TermId xmlns="http://schemas.microsoft.com/office/infopath/2007/PartnerControls">dbd4ffdd-42b7-499f-b515-be6b43c64e3b</TermId>
        </TermInfo>
      </Terms>
    </k7957b5f8f444a679b34b5b5923d672a>
    <ecddcceb7a3944bcb5df119ed71fb281 xmlns="2d4c8666-e5f9-4c5c-80df-43ae5f4c1112">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PUEinddatumCopyright xmlns="2d4c8666-e5f9-4c5c-80df-43ae5f4c1112" xsi:nil="true"/>
    <nbfcb91ce6ed4c72a590e661d33753dd xmlns="2d4c8666-e5f9-4c5c-80df-43ae5f4c1112">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PUOmschrijvingVoorwaardenCopyright xmlns="2d4c8666-e5f9-4c5c-80df-43ae5f4c1112" xsi:nil="true"/>
    <PUBegindatumdossier xmlns="2d4c8666-e5f9-4c5c-80df-43ae5f4c1112" xsi:nil="true"/>
    <TaxCatchAll xmlns="2d4c8666-e5f9-4c5c-80df-43ae5f4c1112">
      <Value>10</Value>
      <Value>9</Value>
      <Value>8</Value>
      <Value>7</Value>
      <Value>6</Value>
      <Value>5</Value>
      <Value>4</Value>
      <Value>3</Value>
      <Value>2</Value>
      <Value>1</Value>
    </TaxCatchAll>
    <d48145a825f34c759bf35e0f0f98a24d xmlns="2d4c8666-e5f9-4c5c-80df-43ae5f4c1112">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PUBegindatumCopyright xmlns="2d4c8666-e5f9-4c5c-80df-43ae5f4c1112" xsi:nil="true"/>
    <dc87032591014caf9b8c241199203258 xmlns="2d4c8666-e5f9-4c5c-80df-43ae5f4c1112">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d6579817e59147ae85edfd3136814cae xmlns="2d4c8666-e5f9-4c5c-80df-43ae5f4c1112">
      <Terms xmlns="http://schemas.microsoft.com/office/infopath/2007/PartnerControls">
        <TermInfo xmlns="http://schemas.microsoft.com/office/infopath/2007/PartnerControls">
          <TermName xmlns="http://schemas.microsoft.com/office/infopath/2007/PartnerControls">1215. Uitvoeren van activiteiten die behoren tot een werkproces van uitvoerende aard, dat in deze selectielijst niet in het bijzonder is omschreven</TermName>
          <TermId xmlns="http://schemas.microsoft.com/office/infopath/2007/PartnerControls">0414d284-9f1f-4837-b8e6-802bd11075dd</TermId>
        </TermInfo>
      </Terms>
    </d6579817e59147ae85edfd3136814cae>
    <PUDocumenttype xmlns="2d4c8666-e5f9-4c5c-80df-43ae5f4c1112" xsi:nil="true"/>
    <c69891f5b6724842a1992b729e890d0f xmlns="2d4c8666-e5f9-4c5c-80df-43ae5f4c1112">
      <Terms xmlns="http://schemas.microsoft.com/office/infopath/2007/PartnerControls"/>
    </c69891f5b6724842a1992b729e890d0f>
    <jac39c03a7c14cb08e70c160a38b370d xmlns="2d4c8666-e5f9-4c5c-80df-43ae5f4c1112">
      <Terms xmlns="http://schemas.microsoft.com/office/infopath/2007/PartnerControls"/>
    </jac39c03a7c14cb08e70c160a38b370d>
    <PUOrigineleMakerDocumentum xmlns="3a2d4642-b1a9-4f9a-947d-aaac82c6ed7c" xsi:nil="true"/>
    <kb23fa795b9743b8adae1149359e24fa xmlns="2d4c8666-e5f9-4c5c-80df-43ae5f4c1112">
      <Terms xmlns="http://schemas.microsoft.com/office/infopath/2007/PartnerControls">
        <TermInfo xmlns="http://schemas.microsoft.com/office/infopath/2007/PartnerControls">
          <TermName xmlns="http://schemas.microsoft.com/office/infopath/2007/PartnerControls">TL MOB-TBO, Teamleider Trambedrijf Beheer en Onderhoud</TermName>
          <TermId xmlns="http://schemas.microsoft.com/office/infopath/2007/PartnerControls">1697a22a-809e-4e77-8f27-1181e0500366</TermId>
        </TermInfo>
      </Terms>
    </kb23fa795b9743b8adae1149359e24fa>
    <PUDocumentumRegistratienummer xmlns="2d4c8666-e5f9-4c5c-80df-43ae5f4c1112" xsi:nil="true"/>
    <PUSelectiecategorie xmlns="2d4c8666-e5f9-4c5c-80df-43ae5f4c1112">741</PUSelectiecategorie>
    <PUWerkingsgebiedDocument xmlns="2d4c8666-e5f9-4c5c-80df-43ae5f4c1112" xsi:nil="true"/>
    <PUEinddatumdossier xmlns="2d4c8666-e5f9-4c5c-80df-43ae5f4c1112" xsi:nil="true"/>
    <e28028357a134c8cba3ce1e424d81274 xmlns="2d4c8666-e5f9-4c5c-80df-43ae5f4c1112">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e56c7fbe-da72-4b32-9b1d-f1df0db5f923</TermId>
        </TermInfo>
      </Terms>
    </e28028357a134c8cba3ce1e424d81274>
    <bee6bab28bc347dea223a27ae484b55c xmlns="2d4c8666-e5f9-4c5c-80df-43ae5f4c1112">
      <Terms xmlns="http://schemas.microsoft.com/office/infopath/2007/PartnerControls">
        <TermInfo xmlns="http://schemas.microsoft.com/office/infopath/2007/PartnerControls">
          <TermName xmlns="http://schemas.microsoft.com/office/infopath/2007/PartnerControls">MOB - Concernmanager Mobiliteit</TermName>
          <TermId xmlns="http://schemas.microsoft.com/office/infopath/2007/PartnerControls">b7f90ac5-8c87-47a8-8218-35c54f9ce893</TermId>
        </TermInfo>
      </Terms>
    </bee6bab28bc347dea223a27ae484b55c>
    <lcf76f155ced4ddcb4097134ff3c332f xmlns="838e11de-549f-483b-9351-f834d298ef18">
      <Terms xmlns="http://schemas.microsoft.com/office/infopath/2007/PartnerControls"/>
    </lcf76f155ced4ddcb4097134ff3c332f>
    <PUCorsaDocumentcode xmlns="3a2d4642-b1a9-4f9a-947d-aaac82c6ed7c" xsi:nil="true"/>
    <_dlc_DocId xmlns="2d4c8666-e5f9-4c5c-80df-43ae5f4c1112">UTSP-943920054-14168</_dlc_DocId>
    <_dlc_DocIdUrl xmlns="2d4c8666-e5f9-4c5c-80df-43ae5f4c1112">
      <Url>https://provincieutrecht.sharepoint.com/sites/smnwk-TBOcontractmanagement/_layouts/15/DocIdRedir.aspx?ID=UTSP-943920054-14168</Url>
      <Description>UTSP-943920054-14168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A0E5D-3BBA-4432-AF3B-984FB21D2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c8666-e5f9-4c5c-80df-43ae5f4c1112"/>
    <ds:schemaRef ds:uri="838e11de-549f-483b-9351-f834d298ef18"/>
    <ds:schemaRef ds:uri="3a2d4642-b1a9-4f9a-947d-aaac82c6e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99B02-C86C-4D98-9D07-622566068C4C}">
  <ds:schemaRefs>
    <ds:schemaRef ds:uri="http://schemas.microsoft.com/office/2006/metadata/properties"/>
    <ds:schemaRef ds:uri="http://schemas.microsoft.com/office/infopath/2007/PartnerControls"/>
    <ds:schemaRef ds:uri="2d4c8666-e5f9-4c5c-80df-43ae5f4c1112"/>
    <ds:schemaRef ds:uri="3a2d4642-b1a9-4f9a-947d-aaac82c6ed7c"/>
    <ds:schemaRef ds:uri="838e11de-549f-483b-9351-f834d298ef18"/>
  </ds:schemaRefs>
</ds:datastoreItem>
</file>

<file path=customXml/itemProps3.xml><?xml version="1.0" encoding="utf-8"?>
<ds:datastoreItem xmlns:ds="http://schemas.openxmlformats.org/officeDocument/2006/customXml" ds:itemID="{C5425871-0E84-46FB-82A4-8A484AF773AC}">
  <ds:schemaRefs>
    <ds:schemaRef ds:uri="http://schemas.microsoft.com/sharepoint/v3/contenttype/forms"/>
  </ds:schemaRefs>
</ds:datastoreItem>
</file>

<file path=customXml/itemProps4.xml><?xml version="1.0" encoding="utf-8"?>
<ds:datastoreItem xmlns:ds="http://schemas.openxmlformats.org/officeDocument/2006/customXml" ds:itemID="{DFE9A1C6-A986-469B-A44F-89B57D779111}">
  <ds:schemaRefs>
    <ds:schemaRef ds:uri="http://schemas.openxmlformats.org/officeDocument/2006/bibliography"/>
  </ds:schemaRefs>
</ds:datastoreItem>
</file>

<file path=customXml/itemProps5.xml><?xml version="1.0" encoding="utf-8"?>
<ds:datastoreItem xmlns:ds="http://schemas.openxmlformats.org/officeDocument/2006/customXml" ds:itemID="{28485F8B-A215-4F8C-A912-AB11FB225D92}">
  <ds:schemaRefs>
    <ds:schemaRef ds:uri="http://schemas.microsoft.com/sharepoint/events"/>
  </ds:schemaRefs>
</ds:datastoreItem>
</file>

<file path=customXml/itemProps6.xml><?xml version="1.0" encoding="utf-8"?>
<ds:datastoreItem xmlns:ds="http://schemas.openxmlformats.org/officeDocument/2006/customXml" ds:itemID="{6FB6B25E-0BD7-4994-B46A-46CA51BE8B90}">
  <ds:schemaRefs>
    <ds:schemaRef ds:uri="http://schemas.openxmlformats.org/officeDocument/2006/bibliography"/>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BESTEK 17 maart 2005</Template>
  <TotalTime>7</TotalTime>
  <Pages>42</Pages>
  <Words>15698</Words>
  <Characters>99803</Characters>
  <Application>Microsoft Office Word</Application>
  <DocSecurity>4</DocSecurity>
  <Lines>831</Lines>
  <Paragraphs>230</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Pro 10</Company>
  <LinksUpToDate>false</LinksUpToDate>
  <CharactersWithSpaces>115271</CharactersWithSpaces>
  <SharedDoc>false</SharedDoc>
  <HLinks>
    <vt:vector size="402" baseType="variant">
      <vt:variant>
        <vt:i4>458784</vt:i4>
      </vt:variant>
      <vt:variant>
        <vt:i4>360</vt:i4>
      </vt:variant>
      <vt:variant>
        <vt:i4>0</vt:i4>
      </vt:variant>
      <vt:variant>
        <vt:i4>5</vt:i4>
      </vt:variant>
      <vt:variant>
        <vt:lpwstr>https://provincieutrecht.sharepoint.com/sites/smnwk-TBOcontractmanagement/Gedeelde documenten/General/0. Aanbestedingen/3. Algemeen/1. Werkcoordinatie aanbesteding 2024/2. Aanbestedingsfase/2.1 Inkoop/2.1.2 Aanbestedingsleidraad/klachtenmeldpunt@provincie-utrecht.nl</vt:lpwstr>
      </vt:variant>
      <vt:variant>
        <vt:lpwstr/>
      </vt:variant>
      <vt:variant>
        <vt:i4>5767196</vt:i4>
      </vt:variant>
      <vt:variant>
        <vt:i4>357</vt:i4>
      </vt:variant>
      <vt:variant>
        <vt:i4>0</vt:i4>
      </vt:variant>
      <vt:variant>
        <vt:i4>5</vt:i4>
      </vt:variant>
      <vt:variant>
        <vt:lpwstr>https://www.prorail.nl/samenwerken/leveranciers/regelingen/erkenningsregeling</vt:lpwstr>
      </vt:variant>
      <vt:variant>
        <vt:lpwstr/>
      </vt:variant>
      <vt:variant>
        <vt:i4>7798833</vt:i4>
      </vt:variant>
      <vt:variant>
        <vt:i4>354</vt:i4>
      </vt:variant>
      <vt:variant>
        <vt:i4>0</vt:i4>
      </vt:variant>
      <vt:variant>
        <vt:i4>5</vt:i4>
      </vt:variant>
      <vt:variant>
        <vt:lpwstr>http://www.commissievanaanbestedingsexperts.nl/</vt:lpwstr>
      </vt:variant>
      <vt:variant>
        <vt:lpwstr/>
      </vt:variant>
      <vt:variant>
        <vt:i4>3145845</vt:i4>
      </vt:variant>
      <vt:variant>
        <vt:i4>351</vt:i4>
      </vt:variant>
      <vt:variant>
        <vt:i4>0</vt:i4>
      </vt:variant>
      <vt:variant>
        <vt:i4>5</vt:i4>
      </vt:variant>
      <vt:variant>
        <vt:lpwstr>https://klachtenmeldpuntaanbesteden.nl/leden/provincie-utrecht/</vt:lpwstr>
      </vt:variant>
      <vt:variant>
        <vt:lpwstr/>
      </vt:variant>
      <vt:variant>
        <vt:i4>655429</vt:i4>
      </vt:variant>
      <vt:variant>
        <vt:i4>348</vt:i4>
      </vt:variant>
      <vt:variant>
        <vt:i4>0</vt:i4>
      </vt:variant>
      <vt:variant>
        <vt:i4>5</vt:i4>
      </vt:variant>
      <vt:variant>
        <vt:lpwstr>http://www.provincie-utrecht.nl/</vt:lpwstr>
      </vt:variant>
      <vt:variant>
        <vt:lpwstr/>
      </vt:variant>
      <vt:variant>
        <vt:i4>5898293</vt:i4>
      </vt:variant>
      <vt:variant>
        <vt:i4>345</vt:i4>
      </vt:variant>
      <vt:variant>
        <vt:i4>0</vt:i4>
      </vt:variant>
      <vt:variant>
        <vt:i4>5</vt:i4>
      </vt:variant>
      <vt:variant>
        <vt:lpwstr>mailto:inkoop@provincie-utrecht.nl</vt:lpwstr>
      </vt:variant>
      <vt:variant>
        <vt:lpwstr/>
      </vt:variant>
      <vt:variant>
        <vt:i4>7995477</vt:i4>
      </vt:variant>
      <vt:variant>
        <vt:i4>342</vt:i4>
      </vt:variant>
      <vt:variant>
        <vt:i4>0</vt:i4>
      </vt:variant>
      <vt:variant>
        <vt:i4>5</vt:i4>
      </vt:variant>
      <vt:variant>
        <vt:lpwstr>mailto:servicedesk@TenderNed.nl</vt:lpwstr>
      </vt:variant>
      <vt:variant>
        <vt:lpwstr/>
      </vt:variant>
      <vt:variant>
        <vt:i4>524289</vt:i4>
      </vt:variant>
      <vt:variant>
        <vt:i4>339</vt:i4>
      </vt:variant>
      <vt:variant>
        <vt:i4>0</vt:i4>
      </vt:variant>
      <vt:variant>
        <vt:i4>5</vt:i4>
      </vt:variant>
      <vt:variant>
        <vt:lpwstr>http://www.tenderned.nl/voor-ondernemingen/ondersteuning</vt:lpwstr>
      </vt:variant>
      <vt:variant>
        <vt:lpwstr/>
      </vt:variant>
      <vt:variant>
        <vt:i4>2031620</vt:i4>
      </vt:variant>
      <vt:variant>
        <vt:i4>336</vt:i4>
      </vt:variant>
      <vt:variant>
        <vt:i4>0</vt:i4>
      </vt:variant>
      <vt:variant>
        <vt:i4>5</vt:i4>
      </vt:variant>
      <vt:variant>
        <vt:lpwstr>http://www.tenderned.nl/</vt:lpwstr>
      </vt:variant>
      <vt:variant>
        <vt:lpwstr/>
      </vt:variant>
      <vt:variant>
        <vt:i4>2031620</vt:i4>
      </vt:variant>
      <vt:variant>
        <vt:i4>333</vt:i4>
      </vt:variant>
      <vt:variant>
        <vt:i4>0</vt:i4>
      </vt:variant>
      <vt:variant>
        <vt:i4>5</vt:i4>
      </vt:variant>
      <vt:variant>
        <vt:lpwstr>http://www.tenderned.nl/</vt:lpwstr>
      </vt:variant>
      <vt:variant>
        <vt:lpwstr/>
      </vt:variant>
      <vt:variant>
        <vt:i4>1245235</vt:i4>
      </vt:variant>
      <vt:variant>
        <vt:i4>326</vt:i4>
      </vt:variant>
      <vt:variant>
        <vt:i4>0</vt:i4>
      </vt:variant>
      <vt:variant>
        <vt:i4>5</vt:i4>
      </vt:variant>
      <vt:variant>
        <vt:lpwstr/>
      </vt:variant>
      <vt:variant>
        <vt:lpwstr>_Toc188039953</vt:lpwstr>
      </vt:variant>
      <vt:variant>
        <vt:i4>1245235</vt:i4>
      </vt:variant>
      <vt:variant>
        <vt:i4>320</vt:i4>
      </vt:variant>
      <vt:variant>
        <vt:i4>0</vt:i4>
      </vt:variant>
      <vt:variant>
        <vt:i4>5</vt:i4>
      </vt:variant>
      <vt:variant>
        <vt:lpwstr/>
      </vt:variant>
      <vt:variant>
        <vt:lpwstr>_Toc188039952</vt:lpwstr>
      </vt:variant>
      <vt:variant>
        <vt:i4>1245235</vt:i4>
      </vt:variant>
      <vt:variant>
        <vt:i4>314</vt:i4>
      </vt:variant>
      <vt:variant>
        <vt:i4>0</vt:i4>
      </vt:variant>
      <vt:variant>
        <vt:i4>5</vt:i4>
      </vt:variant>
      <vt:variant>
        <vt:lpwstr/>
      </vt:variant>
      <vt:variant>
        <vt:lpwstr>_Toc188039951</vt:lpwstr>
      </vt:variant>
      <vt:variant>
        <vt:i4>1245235</vt:i4>
      </vt:variant>
      <vt:variant>
        <vt:i4>308</vt:i4>
      </vt:variant>
      <vt:variant>
        <vt:i4>0</vt:i4>
      </vt:variant>
      <vt:variant>
        <vt:i4>5</vt:i4>
      </vt:variant>
      <vt:variant>
        <vt:lpwstr/>
      </vt:variant>
      <vt:variant>
        <vt:lpwstr>_Toc188039950</vt:lpwstr>
      </vt:variant>
      <vt:variant>
        <vt:i4>1179699</vt:i4>
      </vt:variant>
      <vt:variant>
        <vt:i4>302</vt:i4>
      </vt:variant>
      <vt:variant>
        <vt:i4>0</vt:i4>
      </vt:variant>
      <vt:variant>
        <vt:i4>5</vt:i4>
      </vt:variant>
      <vt:variant>
        <vt:lpwstr/>
      </vt:variant>
      <vt:variant>
        <vt:lpwstr>_Toc188039949</vt:lpwstr>
      </vt:variant>
      <vt:variant>
        <vt:i4>1179699</vt:i4>
      </vt:variant>
      <vt:variant>
        <vt:i4>296</vt:i4>
      </vt:variant>
      <vt:variant>
        <vt:i4>0</vt:i4>
      </vt:variant>
      <vt:variant>
        <vt:i4>5</vt:i4>
      </vt:variant>
      <vt:variant>
        <vt:lpwstr/>
      </vt:variant>
      <vt:variant>
        <vt:lpwstr>_Toc188039948</vt:lpwstr>
      </vt:variant>
      <vt:variant>
        <vt:i4>1179699</vt:i4>
      </vt:variant>
      <vt:variant>
        <vt:i4>290</vt:i4>
      </vt:variant>
      <vt:variant>
        <vt:i4>0</vt:i4>
      </vt:variant>
      <vt:variant>
        <vt:i4>5</vt:i4>
      </vt:variant>
      <vt:variant>
        <vt:lpwstr/>
      </vt:variant>
      <vt:variant>
        <vt:lpwstr>_Toc188039947</vt:lpwstr>
      </vt:variant>
      <vt:variant>
        <vt:i4>1179699</vt:i4>
      </vt:variant>
      <vt:variant>
        <vt:i4>284</vt:i4>
      </vt:variant>
      <vt:variant>
        <vt:i4>0</vt:i4>
      </vt:variant>
      <vt:variant>
        <vt:i4>5</vt:i4>
      </vt:variant>
      <vt:variant>
        <vt:lpwstr/>
      </vt:variant>
      <vt:variant>
        <vt:lpwstr>_Toc188039946</vt:lpwstr>
      </vt:variant>
      <vt:variant>
        <vt:i4>1179699</vt:i4>
      </vt:variant>
      <vt:variant>
        <vt:i4>278</vt:i4>
      </vt:variant>
      <vt:variant>
        <vt:i4>0</vt:i4>
      </vt:variant>
      <vt:variant>
        <vt:i4>5</vt:i4>
      </vt:variant>
      <vt:variant>
        <vt:lpwstr/>
      </vt:variant>
      <vt:variant>
        <vt:lpwstr>_Toc188039945</vt:lpwstr>
      </vt:variant>
      <vt:variant>
        <vt:i4>1179699</vt:i4>
      </vt:variant>
      <vt:variant>
        <vt:i4>272</vt:i4>
      </vt:variant>
      <vt:variant>
        <vt:i4>0</vt:i4>
      </vt:variant>
      <vt:variant>
        <vt:i4>5</vt:i4>
      </vt:variant>
      <vt:variant>
        <vt:lpwstr/>
      </vt:variant>
      <vt:variant>
        <vt:lpwstr>_Toc188039944</vt:lpwstr>
      </vt:variant>
      <vt:variant>
        <vt:i4>1179699</vt:i4>
      </vt:variant>
      <vt:variant>
        <vt:i4>266</vt:i4>
      </vt:variant>
      <vt:variant>
        <vt:i4>0</vt:i4>
      </vt:variant>
      <vt:variant>
        <vt:i4>5</vt:i4>
      </vt:variant>
      <vt:variant>
        <vt:lpwstr/>
      </vt:variant>
      <vt:variant>
        <vt:lpwstr>_Toc188039943</vt:lpwstr>
      </vt:variant>
      <vt:variant>
        <vt:i4>1179699</vt:i4>
      </vt:variant>
      <vt:variant>
        <vt:i4>260</vt:i4>
      </vt:variant>
      <vt:variant>
        <vt:i4>0</vt:i4>
      </vt:variant>
      <vt:variant>
        <vt:i4>5</vt:i4>
      </vt:variant>
      <vt:variant>
        <vt:lpwstr/>
      </vt:variant>
      <vt:variant>
        <vt:lpwstr>_Toc188039942</vt:lpwstr>
      </vt:variant>
      <vt:variant>
        <vt:i4>1179699</vt:i4>
      </vt:variant>
      <vt:variant>
        <vt:i4>254</vt:i4>
      </vt:variant>
      <vt:variant>
        <vt:i4>0</vt:i4>
      </vt:variant>
      <vt:variant>
        <vt:i4>5</vt:i4>
      </vt:variant>
      <vt:variant>
        <vt:lpwstr/>
      </vt:variant>
      <vt:variant>
        <vt:lpwstr>_Toc188039941</vt:lpwstr>
      </vt:variant>
      <vt:variant>
        <vt:i4>1179699</vt:i4>
      </vt:variant>
      <vt:variant>
        <vt:i4>248</vt:i4>
      </vt:variant>
      <vt:variant>
        <vt:i4>0</vt:i4>
      </vt:variant>
      <vt:variant>
        <vt:i4>5</vt:i4>
      </vt:variant>
      <vt:variant>
        <vt:lpwstr/>
      </vt:variant>
      <vt:variant>
        <vt:lpwstr>_Toc188039940</vt:lpwstr>
      </vt:variant>
      <vt:variant>
        <vt:i4>1376307</vt:i4>
      </vt:variant>
      <vt:variant>
        <vt:i4>242</vt:i4>
      </vt:variant>
      <vt:variant>
        <vt:i4>0</vt:i4>
      </vt:variant>
      <vt:variant>
        <vt:i4>5</vt:i4>
      </vt:variant>
      <vt:variant>
        <vt:lpwstr/>
      </vt:variant>
      <vt:variant>
        <vt:lpwstr>_Toc188039939</vt:lpwstr>
      </vt:variant>
      <vt:variant>
        <vt:i4>1376307</vt:i4>
      </vt:variant>
      <vt:variant>
        <vt:i4>236</vt:i4>
      </vt:variant>
      <vt:variant>
        <vt:i4>0</vt:i4>
      </vt:variant>
      <vt:variant>
        <vt:i4>5</vt:i4>
      </vt:variant>
      <vt:variant>
        <vt:lpwstr/>
      </vt:variant>
      <vt:variant>
        <vt:lpwstr>_Toc188039938</vt:lpwstr>
      </vt:variant>
      <vt:variant>
        <vt:i4>1376307</vt:i4>
      </vt:variant>
      <vt:variant>
        <vt:i4>230</vt:i4>
      </vt:variant>
      <vt:variant>
        <vt:i4>0</vt:i4>
      </vt:variant>
      <vt:variant>
        <vt:i4>5</vt:i4>
      </vt:variant>
      <vt:variant>
        <vt:lpwstr/>
      </vt:variant>
      <vt:variant>
        <vt:lpwstr>_Toc188039937</vt:lpwstr>
      </vt:variant>
      <vt:variant>
        <vt:i4>1376307</vt:i4>
      </vt:variant>
      <vt:variant>
        <vt:i4>224</vt:i4>
      </vt:variant>
      <vt:variant>
        <vt:i4>0</vt:i4>
      </vt:variant>
      <vt:variant>
        <vt:i4>5</vt:i4>
      </vt:variant>
      <vt:variant>
        <vt:lpwstr/>
      </vt:variant>
      <vt:variant>
        <vt:lpwstr>_Toc188039936</vt:lpwstr>
      </vt:variant>
      <vt:variant>
        <vt:i4>1376307</vt:i4>
      </vt:variant>
      <vt:variant>
        <vt:i4>218</vt:i4>
      </vt:variant>
      <vt:variant>
        <vt:i4>0</vt:i4>
      </vt:variant>
      <vt:variant>
        <vt:i4>5</vt:i4>
      </vt:variant>
      <vt:variant>
        <vt:lpwstr/>
      </vt:variant>
      <vt:variant>
        <vt:lpwstr>_Toc188039935</vt:lpwstr>
      </vt:variant>
      <vt:variant>
        <vt:i4>1376307</vt:i4>
      </vt:variant>
      <vt:variant>
        <vt:i4>212</vt:i4>
      </vt:variant>
      <vt:variant>
        <vt:i4>0</vt:i4>
      </vt:variant>
      <vt:variant>
        <vt:i4>5</vt:i4>
      </vt:variant>
      <vt:variant>
        <vt:lpwstr/>
      </vt:variant>
      <vt:variant>
        <vt:lpwstr>_Toc188039934</vt:lpwstr>
      </vt:variant>
      <vt:variant>
        <vt:i4>1376307</vt:i4>
      </vt:variant>
      <vt:variant>
        <vt:i4>206</vt:i4>
      </vt:variant>
      <vt:variant>
        <vt:i4>0</vt:i4>
      </vt:variant>
      <vt:variant>
        <vt:i4>5</vt:i4>
      </vt:variant>
      <vt:variant>
        <vt:lpwstr/>
      </vt:variant>
      <vt:variant>
        <vt:lpwstr>_Toc188039933</vt:lpwstr>
      </vt:variant>
      <vt:variant>
        <vt:i4>1376307</vt:i4>
      </vt:variant>
      <vt:variant>
        <vt:i4>200</vt:i4>
      </vt:variant>
      <vt:variant>
        <vt:i4>0</vt:i4>
      </vt:variant>
      <vt:variant>
        <vt:i4>5</vt:i4>
      </vt:variant>
      <vt:variant>
        <vt:lpwstr/>
      </vt:variant>
      <vt:variant>
        <vt:lpwstr>_Toc188039932</vt:lpwstr>
      </vt:variant>
      <vt:variant>
        <vt:i4>1376307</vt:i4>
      </vt:variant>
      <vt:variant>
        <vt:i4>194</vt:i4>
      </vt:variant>
      <vt:variant>
        <vt:i4>0</vt:i4>
      </vt:variant>
      <vt:variant>
        <vt:i4>5</vt:i4>
      </vt:variant>
      <vt:variant>
        <vt:lpwstr/>
      </vt:variant>
      <vt:variant>
        <vt:lpwstr>_Toc188039931</vt:lpwstr>
      </vt:variant>
      <vt:variant>
        <vt:i4>1376307</vt:i4>
      </vt:variant>
      <vt:variant>
        <vt:i4>188</vt:i4>
      </vt:variant>
      <vt:variant>
        <vt:i4>0</vt:i4>
      </vt:variant>
      <vt:variant>
        <vt:i4>5</vt:i4>
      </vt:variant>
      <vt:variant>
        <vt:lpwstr/>
      </vt:variant>
      <vt:variant>
        <vt:lpwstr>_Toc188039930</vt:lpwstr>
      </vt:variant>
      <vt:variant>
        <vt:i4>1310771</vt:i4>
      </vt:variant>
      <vt:variant>
        <vt:i4>182</vt:i4>
      </vt:variant>
      <vt:variant>
        <vt:i4>0</vt:i4>
      </vt:variant>
      <vt:variant>
        <vt:i4>5</vt:i4>
      </vt:variant>
      <vt:variant>
        <vt:lpwstr/>
      </vt:variant>
      <vt:variant>
        <vt:lpwstr>_Toc188039929</vt:lpwstr>
      </vt:variant>
      <vt:variant>
        <vt:i4>1310771</vt:i4>
      </vt:variant>
      <vt:variant>
        <vt:i4>176</vt:i4>
      </vt:variant>
      <vt:variant>
        <vt:i4>0</vt:i4>
      </vt:variant>
      <vt:variant>
        <vt:i4>5</vt:i4>
      </vt:variant>
      <vt:variant>
        <vt:lpwstr/>
      </vt:variant>
      <vt:variant>
        <vt:lpwstr>_Toc188039928</vt:lpwstr>
      </vt:variant>
      <vt:variant>
        <vt:i4>1310771</vt:i4>
      </vt:variant>
      <vt:variant>
        <vt:i4>170</vt:i4>
      </vt:variant>
      <vt:variant>
        <vt:i4>0</vt:i4>
      </vt:variant>
      <vt:variant>
        <vt:i4>5</vt:i4>
      </vt:variant>
      <vt:variant>
        <vt:lpwstr/>
      </vt:variant>
      <vt:variant>
        <vt:lpwstr>_Toc188039927</vt:lpwstr>
      </vt:variant>
      <vt:variant>
        <vt:i4>1310771</vt:i4>
      </vt:variant>
      <vt:variant>
        <vt:i4>164</vt:i4>
      </vt:variant>
      <vt:variant>
        <vt:i4>0</vt:i4>
      </vt:variant>
      <vt:variant>
        <vt:i4>5</vt:i4>
      </vt:variant>
      <vt:variant>
        <vt:lpwstr/>
      </vt:variant>
      <vt:variant>
        <vt:lpwstr>_Toc188039926</vt:lpwstr>
      </vt:variant>
      <vt:variant>
        <vt:i4>1310771</vt:i4>
      </vt:variant>
      <vt:variant>
        <vt:i4>158</vt:i4>
      </vt:variant>
      <vt:variant>
        <vt:i4>0</vt:i4>
      </vt:variant>
      <vt:variant>
        <vt:i4>5</vt:i4>
      </vt:variant>
      <vt:variant>
        <vt:lpwstr/>
      </vt:variant>
      <vt:variant>
        <vt:lpwstr>_Toc188039925</vt:lpwstr>
      </vt:variant>
      <vt:variant>
        <vt:i4>1310771</vt:i4>
      </vt:variant>
      <vt:variant>
        <vt:i4>152</vt:i4>
      </vt:variant>
      <vt:variant>
        <vt:i4>0</vt:i4>
      </vt:variant>
      <vt:variant>
        <vt:i4>5</vt:i4>
      </vt:variant>
      <vt:variant>
        <vt:lpwstr/>
      </vt:variant>
      <vt:variant>
        <vt:lpwstr>_Toc188039924</vt:lpwstr>
      </vt:variant>
      <vt:variant>
        <vt:i4>1310771</vt:i4>
      </vt:variant>
      <vt:variant>
        <vt:i4>146</vt:i4>
      </vt:variant>
      <vt:variant>
        <vt:i4>0</vt:i4>
      </vt:variant>
      <vt:variant>
        <vt:i4>5</vt:i4>
      </vt:variant>
      <vt:variant>
        <vt:lpwstr/>
      </vt:variant>
      <vt:variant>
        <vt:lpwstr>_Toc188039923</vt:lpwstr>
      </vt:variant>
      <vt:variant>
        <vt:i4>1310771</vt:i4>
      </vt:variant>
      <vt:variant>
        <vt:i4>140</vt:i4>
      </vt:variant>
      <vt:variant>
        <vt:i4>0</vt:i4>
      </vt:variant>
      <vt:variant>
        <vt:i4>5</vt:i4>
      </vt:variant>
      <vt:variant>
        <vt:lpwstr/>
      </vt:variant>
      <vt:variant>
        <vt:lpwstr>_Toc188039922</vt:lpwstr>
      </vt:variant>
      <vt:variant>
        <vt:i4>1310771</vt:i4>
      </vt:variant>
      <vt:variant>
        <vt:i4>134</vt:i4>
      </vt:variant>
      <vt:variant>
        <vt:i4>0</vt:i4>
      </vt:variant>
      <vt:variant>
        <vt:i4>5</vt:i4>
      </vt:variant>
      <vt:variant>
        <vt:lpwstr/>
      </vt:variant>
      <vt:variant>
        <vt:lpwstr>_Toc188039921</vt:lpwstr>
      </vt:variant>
      <vt:variant>
        <vt:i4>1310771</vt:i4>
      </vt:variant>
      <vt:variant>
        <vt:i4>128</vt:i4>
      </vt:variant>
      <vt:variant>
        <vt:i4>0</vt:i4>
      </vt:variant>
      <vt:variant>
        <vt:i4>5</vt:i4>
      </vt:variant>
      <vt:variant>
        <vt:lpwstr/>
      </vt:variant>
      <vt:variant>
        <vt:lpwstr>_Toc188039920</vt:lpwstr>
      </vt:variant>
      <vt:variant>
        <vt:i4>1507379</vt:i4>
      </vt:variant>
      <vt:variant>
        <vt:i4>122</vt:i4>
      </vt:variant>
      <vt:variant>
        <vt:i4>0</vt:i4>
      </vt:variant>
      <vt:variant>
        <vt:i4>5</vt:i4>
      </vt:variant>
      <vt:variant>
        <vt:lpwstr/>
      </vt:variant>
      <vt:variant>
        <vt:lpwstr>_Toc188039919</vt:lpwstr>
      </vt:variant>
      <vt:variant>
        <vt:i4>1507379</vt:i4>
      </vt:variant>
      <vt:variant>
        <vt:i4>116</vt:i4>
      </vt:variant>
      <vt:variant>
        <vt:i4>0</vt:i4>
      </vt:variant>
      <vt:variant>
        <vt:i4>5</vt:i4>
      </vt:variant>
      <vt:variant>
        <vt:lpwstr/>
      </vt:variant>
      <vt:variant>
        <vt:lpwstr>_Toc188039918</vt:lpwstr>
      </vt:variant>
      <vt:variant>
        <vt:i4>1507379</vt:i4>
      </vt:variant>
      <vt:variant>
        <vt:i4>110</vt:i4>
      </vt:variant>
      <vt:variant>
        <vt:i4>0</vt:i4>
      </vt:variant>
      <vt:variant>
        <vt:i4>5</vt:i4>
      </vt:variant>
      <vt:variant>
        <vt:lpwstr/>
      </vt:variant>
      <vt:variant>
        <vt:lpwstr>_Toc188039917</vt:lpwstr>
      </vt:variant>
      <vt:variant>
        <vt:i4>1507379</vt:i4>
      </vt:variant>
      <vt:variant>
        <vt:i4>104</vt:i4>
      </vt:variant>
      <vt:variant>
        <vt:i4>0</vt:i4>
      </vt:variant>
      <vt:variant>
        <vt:i4>5</vt:i4>
      </vt:variant>
      <vt:variant>
        <vt:lpwstr/>
      </vt:variant>
      <vt:variant>
        <vt:lpwstr>_Toc188039916</vt:lpwstr>
      </vt:variant>
      <vt:variant>
        <vt:i4>1507379</vt:i4>
      </vt:variant>
      <vt:variant>
        <vt:i4>98</vt:i4>
      </vt:variant>
      <vt:variant>
        <vt:i4>0</vt:i4>
      </vt:variant>
      <vt:variant>
        <vt:i4>5</vt:i4>
      </vt:variant>
      <vt:variant>
        <vt:lpwstr/>
      </vt:variant>
      <vt:variant>
        <vt:lpwstr>_Toc188039915</vt:lpwstr>
      </vt:variant>
      <vt:variant>
        <vt:i4>1507379</vt:i4>
      </vt:variant>
      <vt:variant>
        <vt:i4>92</vt:i4>
      </vt:variant>
      <vt:variant>
        <vt:i4>0</vt:i4>
      </vt:variant>
      <vt:variant>
        <vt:i4>5</vt:i4>
      </vt:variant>
      <vt:variant>
        <vt:lpwstr/>
      </vt:variant>
      <vt:variant>
        <vt:lpwstr>_Toc188039914</vt:lpwstr>
      </vt:variant>
      <vt:variant>
        <vt:i4>1507379</vt:i4>
      </vt:variant>
      <vt:variant>
        <vt:i4>86</vt:i4>
      </vt:variant>
      <vt:variant>
        <vt:i4>0</vt:i4>
      </vt:variant>
      <vt:variant>
        <vt:i4>5</vt:i4>
      </vt:variant>
      <vt:variant>
        <vt:lpwstr/>
      </vt:variant>
      <vt:variant>
        <vt:lpwstr>_Toc188039913</vt:lpwstr>
      </vt:variant>
      <vt:variant>
        <vt:i4>1507379</vt:i4>
      </vt:variant>
      <vt:variant>
        <vt:i4>80</vt:i4>
      </vt:variant>
      <vt:variant>
        <vt:i4>0</vt:i4>
      </vt:variant>
      <vt:variant>
        <vt:i4>5</vt:i4>
      </vt:variant>
      <vt:variant>
        <vt:lpwstr/>
      </vt:variant>
      <vt:variant>
        <vt:lpwstr>_Toc188039912</vt:lpwstr>
      </vt:variant>
      <vt:variant>
        <vt:i4>1507379</vt:i4>
      </vt:variant>
      <vt:variant>
        <vt:i4>74</vt:i4>
      </vt:variant>
      <vt:variant>
        <vt:i4>0</vt:i4>
      </vt:variant>
      <vt:variant>
        <vt:i4>5</vt:i4>
      </vt:variant>
      <vt:variant>
        <vt:lpwstr/>
      </vt:variant>
      <vt:variant>
        <vt:lpwstr>_Toc188039911</vt:lpwstr>
      </vt:variant>
      <vt:variant>
        <vt:i4>1507379</vt:i4>
      </vt:variant>
      <vt:variant>
        <vt:i4>68</vt:i4>
      </vt:variant>
      <vt:variant>
        <vt:i4>0</vt:i4>
      </vt:variant>
      <vt:variant>
        <vt:i4>5</vt:i4>
      </vt:variant>
      <vt:variant>
        <vt:lpwstr/>
      </vt:variant>
      <vt:variant>
        <vt:lpwstr>_Toc188039910</vt:lpwstr>
      </vt:variant>
      <vt:variant>
        <vt:i4>1441843</vt:i4>
      </vt:variant>
      <vt:variant>
        <vt:i4>62</vt:i4>
      </vt:variant>
      <vt:variant>
        <vt:i4>0</vt:i4>
      </vt:variant>
      <vt:variant>
        <vt:i4>5</vt:i4>
      </vt:variant>
      <vt:variant>
        <vt:lpwstr/>
      </vt:variant>
      <vt:variant>
        <vt:lpwstr>_Toc188039909</vt:lpwstr>
      </vt:variant>
      <vt:variant>
        <vt:i4>1441843</vt:i4>
      </vt:variant>
      <vt:variant>
        <vt:i4>56</vt:i4>
      </vt:variant>
      <vt:variant>
        <vt:i4>0</vt:i4>
      </vt:variant>
      <vt:variant>
        <vt:i4>5</vt:i4>
      </vt:variant>
      <vt:variant>
        <vt:lpwstr/>
      </vt:variant>
      <vt:variant>
        <vt:lpwstr>_Toc188039908</vt:lpwstr>
      </vt:variant>
      <vt:variant>
        <vt:i4>1441843</vt:i4>
      </vt:variant>
      <vt:variant>
        <vt:i4>50</vt:i4>
      </vt:variant>
      <vt:variant>
        <vt:i4>0</vt:i4>
      </vt:variant>
      <vt:variant>
        <vt:i4>5</vt:i4>
      </vt:variant>
      <vt:variant>
        <vt:lpwstr/>
      </vt:variant>
      <vt:variant>
        <vt:lpwstr>_Toc188039907</vt:lpwstr>
      </vt:variant>
      <vt:variant>
        <vt:i4>1441843</vt:i4>
      </vt:variant>
      <vt:variant>
        <vt:i4>44</vt:i4>
      </vt:variant>
      <vt:variant>
        <vt:i4>0</vt:i4>
      </vt:variant>
      <vt:variant>
        <vt:i4>5</vt:i4>
      </vt:variant>
      <vt:variant>
        <vt:lpwstr/>
      </vt:variant>
      <vt:variant>
        <vt:lpwstr>_Toc188039906</vt:lpwstr>
      </vt:variant>
      <vt:variant>
        <vt:i4>1441843</vt:i4>
      </vt:variant>
      <vt:variant>
        <vt:i4>38</vt:i4>
      </vt:variant>
      <vt:variant>
        <vt:i4>0</vt:i4>
      </vt:variant>
      <vt:variant>
        <vt:i4>5</vt:i4>
      </vt:variant>
      <vt:variant>
        <vt:lpwstr/>
      </vt:variant>
      <vt:variant>
        <vt:lpwstr>_Toc188039905</vt:lpwstr>
      </vt:variant>
      <vt:variant>
        <vt:i4>1441843</vt:i4>
      </vt:variant>
      <vt:variant>
        <vt:i4>32</vt:i4>
      </vt:variant>
      <vt:variant>
        <vt:i4>0</vt:i4>
      </vt:variant>
      <vt:variant>
        <vt:i4>5</vt:i4>
      </vt:variant>
      <vt:variant>
        <vt:lpwstr/>
      </vt:variant>
      <vt:variant>
        <vt:lpwstr>_Toc188039904</vt:lpwstr>
      </vt:variant>
      <vt:variant>
        <vt:i4>1441843</vt:i4>
      </vt:variant>
      <vt:variant>
        <vt:i4>26</vt:i4>
      </vt:variant>
      <vt:variant>
        <vt:i4>0</vt:i4>
      </vt:variant>
      <vt:variant>
        <vt:i4>5</vt:i4>
      </vt:variant>
      <vt:variant>
        <vt:lpwstr/>
      </vt:variant>
      <vt:variant>
        <vt:lpwstr>_Toc188039903</vt:lpwstr>
      </vt:variant>
      <vt:variant>
        <vt:i4>1441843</vt:i4>
      </vt:variant>
      <vt:variant>
        <vt:i4>20</vt:i4>
      </vt:variant>
      <vt:variant>
        <vt:i4>0</vt:i4>
      </vt:variant>
      <vt:variant>
        <vt:i4>5</vt:i4>
      </vt:variant>
      <vt:variant>
        <vt:lpwstr/>
      </vt:variant>
      <vt:variant>
        <vt:lpwstr>_Toc188039902</vt:lpwstr>
      </vt:variant>
      <vt:variant>
        <vt:i4>1441843</vt:i4>
      </vt:variant>
      <vt:variant>
        <vt:i4>14</vt:i4>
      </vt:variant>
      <vt:variant>
        <vt:i4>0</vt:i4>
      </vt:variant>
      <vt:variant>
        <vt:i4>5</vt:i4>
      </vt:variant>
      <vt:variant>
        <vt:lpwstr/>
      </vt:variant>
      <vt:variant>
        <vt:lpwstr>_Toc188039901</vt:lpwstr>
      </vt:variant>
      <vt:variant>
        <vt:i4>1441843</vt:i4>
      </vt:variant>
      <vt:variant>
        <vt:i4>8</vt:i4>
      </vt:variant>
      <vt:variant>
        <vt:i4>0</vt:i4>
      </vt:variant>
      <vt:variant>
        <vt:i4>5</vt:i4>
      </vt:variant>
      <vt:variant>
        <vt:lpwstr/>
      </vt:variant>
      <vt:variant>
        <vt:lpwstr>_Toc188039900</vt:lpwstr>
      </vt:variant>
      <vt:variant>
        <vt:i4>2031666</vt:i4>
      </vt:variant>
      <vt:variant>
        <vt:i4>2</vt:i4>
      </vt:variant>
      <vt:variant>
        <vt:i4>0</vt:i4>
      </vt:variant>
      <vt:variant>
        <vt:i4>5</vt:i4>
      </vt:variant>
      <vt:variant>
        <vt:lpwstr/>
      </vt:variant>
      <vt:variant>
        <vt:lpwstr>_Toc188039899</vt:lpwstr>
      </vt:variant>
      <vt:variant>
        <vt:i4>851973</vt:i4>
      </vt:variant>
      <vt:variant>
        <vt:i4>3</vt:i4>
      </vt:variant>
      <vt:variant>
        <vt:i4>0</vt:i4>
      </vt:variant>
      <vt:variant>
        <vt:i4>5</vt:i4>
      </vt:variant>
      <vt:variant>
        <vt:lpwstr>http://www.justis.nl/Producten/gedragsverklaring-aanbesteden/</vt:lpwstr>
      </vt:variant>
      <vt:variant>
        <vt:lpwstr/>
      </vt:variant>
      <vt:variant>
        <vt:i4>1441862</vt:i4>
      </vt:variant>
      <vt:variant>
        <vt:i4>0</vt:i4>
      </vt:variant>
      <vt:variant>
        <vt:i4>0</vt:i4>
      </vt:variant>
      <vt:variant>
        <vt:i4>5</vt:i4>
      </vt:variant>
      <vt:variant>
        <vt:lpwstr>https://www.pianoo.nl/themas/maatschappelijk-verantwoord-inkopen-mvi-duurzaam-inkopen/productgroepen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Pro 10</dc:creator>
  <cp:keywords/>
  <dc:description/>
  <cp:lastModifiedBy>Henk Nap</cp:lastModifiedBy>
  <cp:revision>2</cp:revision>
  <cp:lastPrinted>2020-11-07T01:23:00Z</cp:lastPrinted>
  <dcterms:created xsi:type="dcterms:W3CDTF">2025-01-30T11:19:00Z</dcterms:created>
  <dcterms:modified xsi:type="dcterms:W3CDTF">2025-01-30T11:19:00Z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DocHome">
    <vt:i4>-1010602857</vt:i4>
  </property>
  <property fmtid="{D5CDD505-2E9C-101B-9397-08002B2CF9AE}" pid="16" name="ContentTypeId">
    <vt:lpwstr>0x0101003E9A2B830A3CB44DBCE3112387D3A13600027D544D4B8B7248AEBB31D1D05FB4E3</vt:lpwstr>
  </property>
  <property fmtid="{D5CDD505-2E9C-101B-9397-08002B2CF9AE}" pid="17" name="_NewReviewCycle">
    <vt:lpwstr/>
  </property>
  <property fmtid="{D5CDD505-2E9C-101B-9397-08002B2CF9AE}" pid="18" name="PUWaardering">
    <vt:lpwstr>5;#Vernietigen|90b47d01-38c6-4bfb-b527-d49e498a64bf</vt:lpwstr>
  </property>
  <property fmtid="{D5CDD505-2E9C-101B-9397-08002B2CF9AE}" pid="19" name="PUBewaartermijn">
    <vt:lpwstr>6;#10 jaar|b084b7cc-e10e-4cec-bcab-d34ef107cbe9</vt:lpwstr>
  </property>
  <property fmtid="{D5CDD505-2E9C-101B-9397-08002B2CF9AE}" pid="20" name="PUWBSTax">
    <vt:lpwstr>8;#P.0000 - Onbenoemd|3d735cab-bb43-4375-8d6c-aab7c97c3079</vt:lpwstr>
  </property>
  <property fmtid="{D5CDD505-2E9C-101B-9397-08002B2CF9AE}" pid="21" name="PUDossierStatus">
    <vt:lpwstr>10;#Lopend|dbd4ffdd-42b7-499f-b515-be6b43c64e3b</vt:lpwstr>
  </property>
  <property fmtid="{D5CDD505-2E9C-101B-9397-08002B2CF9AE}" pid="22" name="PUWerkproces">
    <vt:lpwstr>3;#1215. Uitvoeren van activiteiten die behoren tot een werkproces van uitvoerende aard, dat in deze selectielijst niet in het bijzonder is omschreven|0414d284-9f1f-4837-b8e6-802bd11075dd</vt:lpwstr>
  </property>
  <property fmtid="{D5CDD505-2E9C-101B-9397-08002B2CF9AE}" pid="23" name="PUWerkingsgebiedDossier">
    <vt:lpwstr>1;#Intern Provincie|189e3338-705c-4baf-9377-0e95b47bfb72</vt:lpwstr>
  </property>
  <property fmtid="{D5CDD505-2E9C-101B-9397-08002B2CF9AE}" pid="24" name="PUEindverantwoordelijkeProceseigenaar">
    <vt:lpwstr>9;#MOB - Concernmanager Mobiliteit|b7f90ac5-8c87-47a8-8218-35c54f9ce893</vt:lpwstr>
  </property>
  <property fmtid="{D5CDD505-2E9C-101B-9397-08002B2CF9AE}" pid="25" name="PUDoelenboom">
    <vt:lpwstr>7;#Onbenoemd|fb06c238-9fe8-4cf7-a2d9-a90b291e7d32</vt:lpwstr>
  </property>
  <property fmtid="{D5CDD505-2E9C-101B-9397-08002B2CF9AE}" pid="26" name="PUThema">
    <vt:lpwstr>2;#Mobiliteit|e56c7fbe-da72-4b32-9b1d-f1df0db5f923</vt:lpwstr>
  </property>
  <property fmtid="{D5CDD505-2E9C-101B-9397-08002B2CF9AE}" pid="27" name="PUProceseigenaar">
    <vt:lpwstr>4;#TL MOB-TBO, Teamleider Trambedrijf Beheer en Onderhoud|1697a22a-809e-4e77-8f27-1181e0500366</vt:lpwstr>
  </property>
  <property fmtid="{D5CDD505-2E9C-101B-9397-08002B2CF9AE}" pid="28" name="PUDossierResultaat">
    <vt:lpwstr/>
  </property>
  <property fmtid="{D5CDD505-2E9C-101B-9397-08002B2CF9AE}" pid="29" name="MediaServiceImageTags">
    <vt:lpwstr/>
  </property>
  <property fmtid="{D5CDD505-2E9C-101B-9397-08002B2CF9AE}" pid="30" name="PUDocumentTrefwoorden">
    <vt:lpwstr/>
  </property>
  <property fmtid="{D5CDD505-2E9C-101B-9397-08002B2CF9AE}" pid="31" name="_dlc_DocIdItemGuid">
    <vt:lpwstr>3f2964ba-d7b4-4df5-af0c-9252f39f8a43</vt:lpwstr>
  </property>
</Properties>
</file>