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F6BC48" w14:textId="2E56D311" w:rsidR="00A708EE" w:rsidRDefault="00A8554A" w:rsidP="004D230A">
      <w:pPr>
        <w:spacing w:before="302" w:line="226" w:lineRule="exact"/>
        <w:textAlignment w:val="baseline"/>
        <w:rPr>
          <w:rFonts w:ascii="Calibri" w:eastAsia="Calibri" w:hAnsi="Calibri"/>
          <w:b/>
          <w:bCs/>
          <w:color w:val="000000"/>
          <w:sz w:val="32"/>
          <w:szCs w:val="32"/>
          <w:lang w:val="nl-NL"/>
        </w:rPr>
      </w:pPr>
      <w:r w:rsidRPr="00373096">
        <w:rPr>
          <w:rFonts w:ascii="Calibri" w:eastAsia="Calibri" w:hAnsi="Calibri"/>
          <w:b/>
          <w:bCs/>
          <w:color w:val="000000"/>
          <w:sz w:val="32"/>
          <w:szCs w:val="32"/>
          <w:lang w:val="nl-NL"/>
        </w:rPr>
        <w:t>Bijlag</w:t>
      </w:r>
      <w:r w:rsidR="00373096">
        <w:rPr>
          <w:rFonts w:ascii="Calibri" w:eastAsia="Calibri" w:hAnsi="Calibri"/>
          <w:b/>
          <w:bCs/>
          <w:color w:val="000000"/>
          <w:sz w:val="32"/>
          <w:szCs w:val="32"/>
          <w:lang w:val="nl-NL"/>
        </w:rPr>
        <w:t xml:space="preserve">e </w:t>
      </w:r>
      <w:r w:rsidR="002154F9">
        <w:rPr>
          <w:rFonts w:ascii="Calibri" w:eastAsia="Calibri" w:hAnsi="Calibri"/>
          <w:b/>
          <w:bCs/>
          <w:color w:val="000000"/>
          <w:sz w:val="32"/>
          <w:szCs w:val="32"/>
          <w:lang w:val="nl-NL"/>
        </w:rPr>
        <w:t>6</w:t>
      </w:r>
      <w:r w:rsidRPr="00373096">
        <w:rPr>
          <w:rFonts w:ascii="Calibri" w:eastAsia="Calibri" w:hAnsi="Calibri"/>
          <w:b/>
          <w:bCs/>
          <w:color w:val="000000"/>
          <w:sz w:val="32"/>
          <w:szCs w:val="32"/>
          <w:lang w:val="nl-NL"/>
        </w:rPr>
        <w:t xml:space="preserve"> - Programma van Eisen</w:t>
      </w:r>
      <w:r w:rsidRPr="00A8554A">
        <w:rPr>
          <w:rFonts w:ascii="Calibri" w:eastAsia="Calibri" w:hAnsi="Calibri"/>
          <w:b/>
          <w:bCs/>
          <w:color w:val="000000"/>
          <w:sz w:val="32"/>
          <w:szCs w:val="32"/>
          <w:lang w:val="nl-NL"/>
        </w:rPr>
        <w:t xml:space="preserve"> </w:t>
      </w:r>
    </w:p>
    <w:sdt>
      <w:sdtPr>
        <w:rPr>
          <w:rFonts w:ascii="Calibri" w:eastAsia="PMingLiU" w:hAnsi="Calibri" w:cs="Calibri"/>
          <w:b w:val="0"/>
          <w:bCs w:val="0"/>
          <w:color w:val="000000" w:themeColor="text1"/>
          <w:sz w:val="22"/>
          <w:szCs w:val="22"/>
          <w:lang w:val="en-US" w:eastAsia="en-US"/>
        </w:rPr>
        <w:id w:val="10582970"/>
        <w:docPartObj>
          <w:docPartGallery w:val="Table of Contents"/>
          <w:docPartUnique/>
        </w:docPartObj>
      </w:sdtPr>
      <w:sdtEndPr>
        <w:rPr>
          <w:rFonts w:ascii="Times New Roman" w:hAnsi="Times New Roman" w:cs="Times New Roman"/>
          <w:noProof/>
          <w:color w:val="auto"/>
        </w:rPr>
      </w:sdtEndPr>
      <w:sdtContent>
        <w:p w14:paraId="62A1B943" w14:textId="4781C11A" w:rsidR="00A708EE" w:rsidRPr="00A708EE" w:rsidRDefault="00A708EE">
          <w:pPr>
            <w:pStyle w:val="Kopvaninhoudsopgave"/>
            <w:rPr>
              <w:rFonts w:ascii="Calibri" w:hAnsi="Calibri" w:cs="Calibri"/>
              <w:color w:val="000000" w:themeColor="text1"/>
              <w:sz w:val="22"/>
              <w:szCs w:val="22"/>
            </w:rPr>
          </w:pPr>
          <w:r w:rsidRPr="00A708EE">
            <w:rPr>
              <w:rFonts w:ascii="Calibri" w:hAnsi="Calibri" w:cs="Calibri"/>
              <w:color w:val="000000" w:themeColor="text1"/>
              <w:sz w:val="22"/>
              <w:szCs w:val="22"/>
            </w:rPr>
            <w:t>Inhoudsopgave</w:t>
          </w:r>
        </w:p>
        <w:p w14:paraId="311FB391" w14:textId="5F4AABE0" w:rsidR="00762D7E" w:rsidRDefault="00A708EE">
          <w:pPr>
            <w:pStyle w:val="Inhopg1"/>
            <w:rPr>
              <w:rFonts w:eastAsiaTheme="minorEastAsia" w:cstheme="minorBidi"/>
              <w:b w:val="0"/>
              <w:bCs w:val="0"/>
              <w:noProof/>
              <w:kern w:val="2"/>
              <w:sz w:val="24"/>
              <w:szCs w:val="24"/>
              <w:lang w:val="nl-NL" w:eastAsia="nl-NL"/>
              <w14:ligatures w14:val="standardContextual"/>
            </w:rPr>
          </w:pPr>
          <w:r>
            <w:fldChar w:fldCharType="begin"/>
          </w:r>
          <w:r>
            <w:instrText>TOC \o "1-3" \h \z \u</w:instrText>
          </w:r>
          <w:r>
            <w:fldChar w:fldCharType="separate"/>
          </w:r>
          <w:hyperlink w:anchor="_Toc171675617" w:history="1">
            <w:r w:rsidR="00762D7E" w:rsidRPr="00312E5B">
              <w:rPr>
                <w:rStyle w:val="Hyperlink"/>
                <w:noProof/>
                <w:lang w:val="nl-NL"/>
              </w:rPr>
              <w:t>A.</w:t>
            </w:r>
            <w:r w:rsidR="00762D7E">
              <w:rPr>
                <w:rFonts w:eastAsiaTheme="minorEastAsia" w:cstheme="minorBidi"/>
                <w:b w:val="0"/>
                <w:bCs w:val="0"/>
                <w:noProof/>
                <w:kern w:val="2"/>
                <w:sz w:val="24"/>
                <w:szCs w:val="24"/>
                <w:lang w:val="nl-NL" w:eastAsia="nl-NL"/>
                <w14:ligatures w14:val="standardContextual"/>
              </w:rPr>
              <w:tab/>
            </w:r>
            <w:r w:rsidR="00762D7E" w:rsidRPr="00312E5B">
              <w:rPr>
                <w:rStyle w:val="Hyperlink"/>
                <w:noProof/>
              </w:rPr>
              <w:t>ALGEMEEN</w:t>
            </w:r>
            <w:r w:rsidR="00762D7E">
              <w:rPr>
                <w:noProof/>
                <w:webHidden/>
              </w:rPr>
              <w:tab/>
            </w:r>
            <w:r w:rsidR="00762D7E">
              <w:rPr>
                <w:noProof/>
                <w:webHidden/>
              </w:rPr>
              <w:fldChar w:fldCharType="begin"/>
            </w:r>
            <w:r w:rsidR="00762D7E">
              <w:rPr>
                <w:noProof/>
                <w:webHidden/>
              </w:rPr>
              <w:instrText xml:space="preserve"> PAGEREF _Toc171675617 \h </w:instrText>
            </w:r>
            <w:r w:rsidR="00762D7E">
              <w:rPr>
                <w:noProof/>
                <w:webHidden/>
              </w:rPr>
            </w:r>
            <w:r w:rsidR="00762D7E">
              <w:rPr>
                <w:noProof/>
                <w:webHidden/>
              </w:rPr>
              <w:fldChar w:fldCharType="separate"/>
            </w:r>
            <w:r w:rsidR="00762D7E">
              <w:rPr>
                <w:noProof/>
                <w:webHidden/>
              </w:rPr>
              <w:t>2</w:t>
            </w:r>
            <w:r w:rsidR="00762D7E">
              <w:rPr>
                <w:noProof/>
                <w:webHidden/>
              </w:rPr>
              <w:fldChar w:fldCharType="end"/>
            </w:r>
          </w:hyperlink>
        </w:p>
        <w:p w14:paraId="28388E7B" w14:textId="35DAEAAD"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18" w:history="1">
            <w:r w:rsidRPr="00312E5B">
              <w:rPr>
                <w:rStyle w:val="Hyperlink"/>
                <w:noProof/>
                <w:lang w:val="nl-NL"/>
              </w:rPr>
              <w:t>B.</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ALGEMENE EISEN MET BETREKKING TOT HET UITVOEREN VAN DE OPDRACHT</w:t>
            </w:r>
            <w:r>
              <w:rPr>
                <w:noProof/>
                <w:webHidden/>
              </w:rPr>
              <w:tab/>
            </w:r>
            <w:r>
              <w:rPr>
                <w:noProof/>
                <w:webHidden/>
              </w:rPr>
              <w:fldChar w:fldCharType="begin"/>
            </w:r>
            <w:r>
              <w:rPr>
                <w:noProof/>
                <w:webHidden/>
              </w:rPr>
              <w:instrText xml:space="preserve"> PAGEREF _Toc171675618 \h </w:instrText>
            </w:r>
            <w:r>
              <w:rPr>
                <w:noProof/>
                <w:webHidden/>
              </w:rPr>
            </w:r>
            <w:r>
              <w:rPr>
                <w:noProof/>
                <w:webHidden/>
              </w:rPr>
              <w:fldChar w:fldCharType="separate"/>
            </w:r>
            <w:r>
              <w:rPr>
                <w:noProof/>
                <w:webHidden/>
              </w:rPr>
              <w:t>2</w:t>
            </w:r>
            <w:r>
              <w:rPr>
                <w:noProof/>
                <w:webHidden/>
              </w:rPr>
              <w:fldChar w:fldCharType="end"/>
            </w:r>
          </w:hyperlink>
        </w:p>
        <w:p w14:paraId="1CBEBF21" w14:textId="55C2960F"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19" w:history="1">
            <w:r w:rsidRPr="00312E5B">
              <w:rPr>
                <w:rStyle w:val="Hyperlink"/>
                <w:noProof/>
                <w:lang w:val="nl-NL"/>
              </w:rPr>
              <w:t>C.</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EISEN MET BETREKKING TOT DE PRIJZEN/TARIEVEN</w:t>
            </w:r>
            <w:r>
              <w:rPr>
                <w:noProof/>
                <w:webHidden/>
              </w:rPr>
              <w:tab/>
            </w:r>
            <w:r>
              <w:rPr>
                <w:noProof/>
                <w:webHidden/>
              </w:rPr>
              <w:fldChar w:fldCharType="begin"/>
            </w:r>
            <w:r>
              <w:rPr>
                <w:noProof/>
                <w:webHidden/>
              </w:rPr>
              <w:instrText xml:space="preserve"> PAGEREF _Toc171675619 \h </w:instrText>
            </w:r>
            <w:r>
              <w:rPr>
                <w:noProof/>
                <w:webHidden/>
              </w:rPr>
            </w:r>
            <w:r>
              <w:rPr>
                <w:noProof/>
                <w:webHidden/>
              </w:rPr>
              <w:fldChar w:fldCharType="separate"/>
            </w:r>
            <w:r>
              <w:rPr>
                <w:noProof/>
                <w:webHidden/>
              </w:rPr>
              <w:t>4</w:t>
            </w:r>
            <w:r>
              <w:rPr>
                <w:noProof/>
                <w:webHidden/>
              </w:rPr>
              <w:fldChar w:fldCharType="end"/>
            </w:r>
          </w:hyperlink>
        </w:p>
        <w:p w14:paraId="5CB7228A" w14:textId="4EBB45EE"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20" w:history="1">
            <w:r w:rsidRPr="00312E5B">
              <w:rPr>
                <w:rStyle w:val="Hyperlink"/>
                <w:noProof/>
                <w:lang w:val="nl-NL"/>
              </w:rPr>
              <w:t>D.</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EISEN MET BETREKKING TOT DE MEDEWERKERS VAN OPDRACHTNEMER</w:t>
            </w:r>
            <w:r>
              <w:rPr>
                <w:noProof/>
                <w:webHidden/>
              </w:rPr>
              <w:tab/>
            </w:r>
            <w:r>
              <w:rPr>
                <w:noProof/>
                <w:webHidden/>
              </w:rPr>
              <w:fldChar w:fldCharType="begin"/>
            </w:r>
            <w:r>
              <w:rPr>
                <w:noProof/>
                <w:webHidden/>
              </w:rPr>
              <w:instrText xml:space="preserve"> PAGEREF _Toc171675620 \h </w:instrText>
            </w:r>
            <w:r>
              <w:rPr>
                <w:noProof/>
                <w:webHidden/>
              </w:rPr>
            </w:r>
            <w:r>
              <w:rPr>
                <w:noProof/>
                <w:webHidden/>
              </w:rPr>
              <w:fldChar w:fldCharType="separate"/>
            </w:r>
            <w:r>
              <w:rPr>
                <w:noProof/>
                <w:webHidden/>
              </w:rPr>
              <w:t>5</w:t>
            </w:r>
            <w:r>
              <w:rPr>
                <w:noProof/>
                <w:webHidden/>
              </w:rPr>
              <w:fldChar w:fldCharType="end"/>
            </w:r>
          </w:hyperlink>
        </w:p>
        <w:p w14:paraId="78B4E1E5" w14:textId="59DD080D"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21" w:history="1">
            <w:r w:rsidRPr="00312E5B">
              <w:rPr>
                <w:rStyle w:val="Hyperlink"/>
                <w:noProof/>
                <w:lang w:val="nl-NL"/>
              </w:rPr>
              <w:t>E.</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EISEN MET BETREKKING TOT DE INZAMELVOERTUIGEN</w:t>
            </w:r>
            <w:r>
              <w:rPr>
                <w:noProof/>
                <w:webHidden/>
              </w:rPr>
              <w:tab/>
            </w:r>
            <w:r>
              <w:rPr>
                <w:noProof/>
                <w:webHidden/>
              </w:rPr>
              <w:fldChar w:fldCharType="begin"/>
            </w:r>
            <w:r>
              <w:rPr>
                <w:noProof/>
                <w:webHidden/>
              </w:rPr>
              <w:instrText xml:space="preserve"> PAGEREF _Toc171675621 \h </w:instrText>
            </w:r>
            <w:r>
              <w:rPr>
                <w:noProof/>
                <w:webHidden/>
              </w:rPr>
            </w:r>
            <w:r>
              <w:rPr>
                <w:noProof/>
                <w:webHidden/>
              </w:rPr>
              <w:fldChar w:fldCharType="separate"/>
            </w:r>
            <w:r>
              <w:rPr>
                <w:noProof/>
                <w:webHidden/>
              </w:rPr>
              <w:t>5</w:t>
            </w:r>
            <w:r>
              <w:rPr>
                <w:noProof/>
                <w:webHidden/>
              </w:rPr>
              <w:fldChar w:fldCharType="end"/>
            </w:r>
          </w:hyperlink>
        </w:p>
        <w:p w14:paraId="4E4AFF42" w14:textId="392FD9C1"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22" w:history="1">
            <w:r w:rsidRPr="00312E5B">
              <w:rPr>
                <w:rStyle w:val="Hyperlink"/>
                <w:noProof/>
                <w:lang w:val="nl-NL"/>
              </w:rPr>
              <w:t>F.</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EISEN MET BETREKKING TOT DE ROLCONTAINERS</w:t>
            </w:r>
            <w:r>
              <w:rPr>
                <w:noProof/>
                <w:webHidden/>
              </w:rPr>
              <w:tab/>
            </w:r>
            <w:r>
              <w:rPr>
                <w:noProof/>
                <w:webHidden/>
              </w:rPr>
              <w:fldChar w:fldCharType="begin"/>
            </w:r>
            <w:r>
              <w:rPr>
                <w:noProof/>
                <w:webHidden/>
              </w:rPr>
              <w:instrText xml:space="preserve"> PAGEREF _Toc171675622 \h </w:instrText>
            </w:r>
            <w:r>
              <w:rPr>
                <w:noProof/>
                <w:webHidden/>
              </w:rPr>
            </w:r>
            <w:r>
              <w:rPr>
                <w:noProof/>
                <w:webHidden/>
              </w:rPr>
              <w:fldChar w:fldCharType="separate"/>
            </w:r>
            <w:r>
              <w:rPr>
                <w:noProof/>
                <w:webHidden/>
              </w:rPr>
              <w:t>5</w:t>
            </w:r>
            <w:r>
              <w:rPr>
                <w:noProof/>
                <w:webHidden/>
              </w:rPr>
              <w:fldChar w:fldCharType="end"/>
            </w:r>
          </w:hyperlink>
        </w:p>
        <w:p w14:paraId="2E2F6490" w14:textId="425D8C8C"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23" w:history="1">
            <w:r w:rsidRPr="00312E5B">
              <w:rPr>
                <w:rStyle w:val="Hyperlink"/>
                <w:noProof/>
                <w:lang w:val="nl-NL"/>
              </w:rPr>
              <w:t>G.</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EISEN MET BETREKKING TOT INPANDIGE INZAMELMIDDELEN</w:t>
            </w:r>
            <w:r>
              <w:rPr>
                <w:noProof/>
                <w:webHidden/>
              </w:rPr>
              <w:tab/>
            </w:r>
            <w:r>
              <w:rPr>
                <w:noProof/>
                <w:webHidden/>
              </w:rPr>
              <w:fldChar w:fldCharType="begin"/>
            </w:r>
            <w:r>
              <w:rPr>
                <w:noProof/>
                <w:webHidden/>
              </w:rPr>
              <w:instrText xml:space="preserve"> PAGEREF _Toc171675623 \h </w:instrText>
            </w:r>
            <w:r>
              <w:rPr>
                <w:noProof/>
                <w:webHidden/>
              </w:rPr>
            </w:r>
            <w:r>
              <w:rPr>
                <w:noProof/>
                <w:webHidden/>
              </w:rPr>
              <w:fldChar w:fldCharType="separate"/>
            </w:r>
            <w:r>
              <w:rPr>
                <w:noProof/>
                <w:webHidden/>
              </w:rPr>
              <w:t>6</w:t>
            </w:r>
            <w:r>
              <w:rPr>
                <w:noProof/>
                <w:webHidden/>
              </w:rPr>
              <w:fldChar w:fldCharType="end"/>
            </w:r>
          </w:hyperlink>
        </w:p>
        <w:p w14:paraId="6B31BD21" w14:textId="0BB0FD46"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24" w:history="1">
            <w:r w:rsidRPr="00312E5B">
              <w:rPr>
                <w:rStyle w:val="Hyperlink"/>
                <w:noProof/>
                <w:lang w:val="nl-NL"/>
              </w:rPr>
              <w:t>H.</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WIJZIGINGEN TIJDENS HET UITVOEREN VAN DE OPDRACHT</w:t>
            </w:r>
            <w:r>
              <w:rPr>
                <w:noProof/>
                <w:webHidden/>
              </w:rPr>
              <w:tab/>
            </w:r>
            <w:r>
              <w:rPr>
                <w:noProof/>
                <w:webHidden/>
              </w:rPr>
              <w:fldChar w:fldCharType="begin"/>
            </w:r>
            <w:r>
              <w:rPr>
                <w:noProof/>
                <w:webHidden/>
              </w:rPr>
              <w:instrText xml:space="preserve"> PAGEREF _Toc171675624 \h </w:instrText>
            </w:r>
            <w:r>
              <w:rPr>
                <w:noProof/>
                <w:webHidden/>
              </w:rPr>
            </w:r>
            <w:r>
              <w:rPr>
                <w:noProof/>
                <w:webHidden/>
              </w:rPr>
              <w:fldChar w:fldCharType="separate"/>
            </w:r>
            <w:r>
              <w:rPr>
                <w:noProof/>
                <w:webHidden/>
              </w:rPr>
              <w:t>6</w:t>
            </w:r>
            <w:r>
              <w:rPr>
                <w:noProof/>
                <w:webHidden/>
              </w:rPr>
              <w:fldChar w:fldCharType="end"/>
            </w:r>
          </w:hyperlink>
        </w:p>
        <w:p w14:paraId="6E318C81" w14:textId="75F15F45"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25" w:history="1">
            <w:r w:rsidRPr="00312E5B">
              <w:rPr>
                <w:rStyle w:val="Hyperlink"/>
                <w:noProof/>
                <w:lang w:val="nl-NL"/>
              </w:rPr>
              <w:t>I.</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SPECIFIEKE EISEN VOOR DE INZAMELING VAN RESTAFVAL</w:t>
            </w:r>
            <w:r>
              <w:rPr>
                <w:noProof/>
                <w:webHidden/>
              </w:rPr>
              <w:tab/>
            </w:r>
            <w:r>
              <w:rPr>
                <w:noProof/>
                <w:webHidden/>
              </w:rPr>
              <w:fldChar w:fldCharType="begin"/>
            </w:r>
            <w:r>
              <w:rPr>
                <w:noProof/>
                <w:webHidden/>
              </w:rPr>
              <w:instrText xml:space="preserve"> PAGEREF _Toc171675625 \h </w:instrText>
            </w:r>
            <w:r>
              <w:rPr>
                <w:noProof/>
                <w:webHidden/>
              </w:rPr>
            </w:r>
            <w:r>
              <w:rPr>
                <w:noProof/>
                <w:webHidden/>
              </w:rPr>
              <w:fldChar w:fldCharType="separate"/>
            </w:r>
            <w:r>
              <w:rPr>
                <w:noProof/>
                <w:webHidden/>
              </w:rPr>
              <w:t>7</w:t>
            </w:r>
            <w:r>
              <w:rPr>
                <w:noProof/>
                <w:webHidden/>
              </w:rPr>
              <w:fldChar w:fldCharType="end"/>
            </w:r>
          </w:hyperlink>
        </w:p>
        <w:p w14:paraId="7DE811E4" w14:textId="2A429B04"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26" w:history="1">
            <w:r w:rsidRPr="00312E5B">
              <w:rPr>
                <w:rStyle w:val="Hyperlink"/>
                <w:noProof/>
                <w:lang w:val="nl-NL"/>
              </w:rPr>
              <w:t>J.</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SPECIFIEKE EISEN VOOR DE INZAMELING VAN (VERTROUWELIJK) PAPIER EN KARTON</w:t>
            </w:r>
            <w:r>
              <w:rPr>
                <w:noProof/>
                <w:webHidden/>
              </w:rPr>
              <w:tab/>
            </w:r>
            <w:r>
              <w:rPr>
                <w:noProof/>
                <w:webHidden/>
              </w:rPr>
              <w:fldChar w:fldCharType="begin"/>
            </w:r>
            <w:r>
              <w:rPr>
                <w:noProof/>
                <w:webHidden/>
              </w:rPr>
              <w:instrText xml:space="preserve"> PAGEREF _Toc171675626 \h </w:instrText>
            </w:r>
            <w:r>
              <w:rPr>
                <w:noProof/>
                <w:webHidden/>
              </w:rPr>
            </w:r>
            <w:r>
              <w:rPr>
                <w:noProof/>
                <w:webHidden/>
              </w:rPr>
              <w:fldChar w:fldCharType="separate"/>
            </w:r>
            <w:r>
              <w:rPr>
                <w:noProof/>
                <w:webHidden/>
              </w:rPr>
              <w:t>7</w:t>
            </w:r>
            <w:r>
              <w:rPr>
                <w:noProof/>
                <w:webHidden/>
              </w:rPr>
              <w:fldChar w:fldCharType="end"/>
            </w:r>
          </w:hyperlink>
        </w:p>
        <w:p w14:paraId="4B0360B9" w14:textId="1B58ED31"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27" w:history="1">
            <w:r w:rsidRPr="00312E5B">
              <w:rPr>
                <w:rStyle w:val="Hyperlink"/>
                <w:noProof/>
                <w:lang w:val="nl-NL"/>
              </w:rPr>
              <w:t>K.</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SPECIFIEKE EISEN VOOR TOT DE INZAMELING VAN SWILL</w:t>
            </w:r>
            <w:r>
              <w:rPr>
                <w:noProof/>
                <w:webHidden/>
              </w:rPr>
              <w:tab/>
            </w:r>
            <w:r>
              <w:rPr>
                <w:noProof/>
                <w:webHidden/>
              </w:rPr>
              <w:fldChar w:fldCharType="begin"/>
            </w:r>
            <w:r>
              <w:rPr>
                <w:noProof/>
                <w:webHidden/>
              </w:rPr>
              <w:instrText xml:space="preserve"> PAGEREF _Toc171675627 \h </w:instrText>
            </w:r>
            <w:r>
              <w:rPr>
                <w:noProof/>
                <w:webHidden/>
              </w:rPr>
            </w:r>
            <w:r>
              <w:rPr>
                <w:noProof/>
                <w:webHidden/>
              </w:rPr>
              <w:fldChar w:fldCharType="separate"/>
            </w:r>
            <w:r>
              <w:rPr>
                <w:noProof/>
                <w:webHidden/>
              </w:rPr>
              <w:t>8</w:t>
            </w:r>
            <w:r>
              <w:rPr>
                <w:noProof/>
                <w:webHidden/>
              </w:rPr>
              <w:fldChar w:fldCharType="end"/>
            </w:r>
          </w:hyperlink>
        </w:p>
        <w:p w14:paraId="5BA26DA6" w14:textId="5D505EA7"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28" w:history="1">
            <w:r w:rsidRPr="00312E5B">
              <w:rPr>
                <w:rStyle w:val="Hyperlink"/>
                <w:noProof/>
                <w:lang w:val="nl-NL"/>
              </w:rPr>
              <w:t>L.</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SPECIFIEKE EISEN VOOR DE INZAMELING VAN VERPAKKINGSGLAS</w:t>
            </w:r>
            <w:r>
              <w:rPr>
                <w:noProof/>
                <w:webHidden/>
              </w:rPr>
              <w:tab/>
            </w:r>
            <w:r>
              <w:rPr>
                <w:noProof/>
                <w:webHidden/>
              </w:rPr>
              <w:fldChar w:fldCharType="begin"/>
            </w:r>
            <w:r>
              <w:rPr>
                <w:noProof/>
                <w:webHidden/>
              </w:rPr>
              <w:instrText xml:space="preserve"> PAGEREF _Toc171675628 \h </w:instrText>
            </w:r>
            <w:r>
              <w:rPr>
                <w:noProof/>
                <w:webHidden/>
              </w:rPr>
            </w:r>
            <w:r>
              <w:rPr>
                <w:noProof/>
                <w:webHidden/>
              </w:rPr>
              <w:fldChar w:fldCharType="separate"/>
            </w:r>
            <w:r>
              <w:rPr>
                <w:noProof/>
                <w:webHidden/>
              </w:rPr>
              <w:t>8</w:t>
            </w:r>
            <w:r>
              <w:rPr>
                <w:noProof/>
                <w:webHidden/>
              </w:rPr>
              <w:fldChar w:fldCharType="end"/>
            </w:r>
          </w:hyperlink>
        </w:p>
        <w:p w14:paraId="01556E59" w14:textId="16751D24"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29" w:history="1">
            <w:r w:rsidRPr="00312E5B">
              <w:rPr>
                <w:rStyle w:val="Hyperlink"/>
                <w:noProof/>
                <w:lang w:val="nl-NL"/>
              </w:rPr>
              <w:t>M.</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SPECIFIEKE EISEN VOOR DE INZAMELING VAN VERPAKKINGSPLASTIC</w:t>
            </w:r>
            <w:r>
              <w:rPr>
                <w:noProof/>
                <w:webHidden/>
              </w:rPr>
              <w:tab/>
            </w:r>
            <w:r>
              <w:rPr>
                <w:noProof/>
                <w:webHidden/>
              </w:rPr>
              <w:fldChar w:fldCharType="begin"/>
            </w:r>
            <w:r>
              <w:rPr>
                <w:noProof/>
                <w:webHidden/>
              </w:rPr>
              <w:instrText xml:space="preserve"> PAGEREF _Toc171675629 \h </w:instrText>
            </w:r>
            <w:r>
              <w:rPr>
                <w:noProof/>
                <w:webHidden/>
              </w:rPr>
            </w:r>
            <w:r>
              <w:rPr>
                <w:noProof/>
                <w:webHidden/>
              </w:rPr>
              <w:fldChar w:fldCharType="separate"/>
            </w:r>
            <w:r>
              <w:rPr>
                <w:noProof/>
                <w:webHidden/>
              </w:rPr>
              <w:t>8</w:t>
            </w:r>
            <w:r>
              <w:rPr>
                <w:noProof/>
                <w:webHidden/>
              </w:rPr>
              <w:fldChar w:fldCharType="end"/>
            </w:r>
          </w:hyperlink>
        </w:p>
        <w:p w14:paraId="4576F52B" w14:textId="4B0A68B3"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30" w:history="1">
            <w:r w:rsidRPr="00312E5B">
              <w:rPr>
                <w:rStyle w:val="Hyperlink"/>
                <w:noProof/>
                <w:lang w:val="nl-NL"/>
              </w:rPr>
              <w:t>N.</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EISEN MET BETREKKING TOT HET LEGEN VAN OLIE EN BENZINE AFSCHEIDER (OBAS) EN VETPUTTEN</w:t>
            </w:r>
            <w:r>
              <w:rPr>
                <w:noProof/>
                <w:webHidden/>
              </w:rPr>
              <w:tab/>
            </w:r>
            <w:r>
              <w:rPr>
                <w:noProof/>
                <w:webHidden/>
              </w:rPr>
              <w:fldChar w:fldCharType="begin"/>
            </w:r>
            <w:r>
              <w:rPr>
                <w:noProof/>
                <w:webHidden/>
              </w:rPr>
              <w:instrText xml:space="preserve"> PAGEREF _Toc171675630 \h </w:instrText>
            </w:r>
            <w:r>
              <w:rPr>
                <w:noProof/>
                <w:webHidden/>
              </w:rPr>
            </w:r>
            <w:r>
              <w:rPr>
                <w:noProof/>
                <w:webHidden/>
              </w:rPr>
              <w:fldChar w:fldCharType="separate"/>
            </w:r>
            <w:r>
              <w:rPr>
                <w:noProof/>
                <w:webHidden/>
              </w:rPr>
              <w:t>8</w:t>
            </w:r>
            <w:r>
              <w:rPr>
                <w:noProof/>
                <w:webHidden/>
              </w:rPr>
              <w:fldChar w:fldCharType="end"/>
            </w:r>
          </w:hyperlink>
        </w:p>
        <w:p w14:paraId="7FA84C3C" w14:textId="532832C8"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31" w:history="1">
            <w:r w:rsidRPr="00312E5B">
              <w:rPr>
                <w:rStyle w:val="Hyperlink"/>
                <w:noProof/>
                <w:lang w:val="nl-NL"/>
              </w:rPr>
              <w:t>O.</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EISEN MET BETREKKING TOT VERNIETIGING DIGITALE DATADRAGERS</w:t>
            </w:r>
            <w:r>
              <w:rPr>
                <w:noProof/>
                <w:webHidden/>
              </w:rPr>
              <w:tab/>
            </w:r>
            <w:r>
              <w:rPr>
                <w:noProof/>
                <w:webHidden/>
              </w:rPr>
              <w:fldChar w:fldCharType="begin"/>
            </w:r>
            <w:r>
              <w:rPr>
                <w:noProof/>
                <w:webHidden/>
              </w:rPr>
              <w:instrText xml:space="preserve"> PAGEREF _Toc171675631 \h </w:instrText>
            </w:r>
            <w:r>
              <w:rPr>
                <w:noProof/>
                <w:webHidden/>
              </w:rPr>
            </w:r>
            <w:r>
              <w:rPr>
                <w:noProof/>
                <w:webHidden/>
              </w:rPr>
              <w:fldChar w:fldCharType="separate"/>
            </w:r>
            <w:r>
              <w:rPr>
                <w:noProof/>
                <w:webHidden/>
              </w:rPr>
              <w:t>9</w:t>
            </w:r>
            <w:r>
              <w:rPr>
                <w:noProof/>
                <w:webHidden/>
              </w:rPr>
              <w:fldChar w:fldCharType="end"/>
            </w:r>
          </w:hyperlink>
        </w:p>
        <w:p w14:paraId="76818863" w14:textId="707ED684"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32" w:history="1">
            <w:r w:rsidRPr="00312E5B">
              <w:rPr>
                <w:rStyle w:val="Hyperlink"/>
                <w:noProof/>
                <w:lang w:val="nl-NL"/>
              </w:rPr>
              <w:t>P.</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EISEN MET BETREKKING TOT COMMUNICATIE EN OVERLEG</w:t>
            </w:r>
            <w:r>
              <w:rPr>
                <w:noProof/>
                <w:webHidden/>
              </w:rPr>
              <w:tab/>
            </w:r>
            <w:r>
              <w:rPr>
                <w:noProof/>
                <w:webHidden/>
              </w:rPr>
              <w:fldChar w:fldCharType="begin"/>
            </w:r>
            <w:r>
              <w:rPr>
                <w:noProof/>
                <w:webHidden/>
              </w:rPr>
              <w:instrText xml:space="preserve"> PAGEREF _Toc171675632 \h </w:instrText>
            </w:r>
            <w:r>
              <w:rPr>
                <w:noProof/>
                <w:webHidden/>
              </w:rPr>
            </w:r>
            <w:r>
              <w:rPr>
                <w:noProof/>
                <w:webHidden/>
              </w:rPr>
              <w:fldChar w:fldCharType="separate"/>
            </w:r>
            <w:r>
              <w:rPr>
                <w:noProof/>
                <w:webHidden/>
              </w:rPr>
              <w:t>9</w:t>
            </w:r>
            <w:r>
              <w:rPr>
                <w:noProof/>
                <w:webHidden/>
              </w:rPr>
              <w:fldChar w:fldCharType="end"/>
            </w:r>
          </w:hyperlink>
        </w:p>
        <w:p w14:paraId="625A4210" w14:textId="35C0FFB6"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33" w:history="1">
            <w:r w:rsidRPr="00312E5B">
              <w:rPr>
                <w:rStyle w:val="Hyperlink"/>
                <w:noProof/>
                <w:lang w:val="nl-NL"/>
              </w:rPr>
              <w:t>Q.</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OMSCHRIJVING EISEN M.B.T. MANAGEMENTRAPPORTAGE</w:t>
            </w:r>
            <w:r>
              <w:rPr>
                <w:noProof/>
                <w:webHidden/>
              </w:rPr>
              <w:tab/>
            </w:r>
            <w:r>
              <w:rPr>
                <w:noProof/>
                <w:webHidden/>
              </w:rPr>
              <w:fldChar w:fldCharType="begin"/>
            </w:r>
            <w:r>
              <w:rPr>
                <w:noProof/>
                <w:webHidden/>
              </w:rPr>
              <w:instrText xml:space="preserve"> PAGEREF _Toc171675633 \h </w:instrText>
            </w:r>
            <w:r>
              <w:rPr>
                <w:noProof/>
                <w:webHidden/>
              </w:rPr>
            </w:r>
            <w:r>
              <w:rPr>
                <w:noProof/>
                <w:webHidden/>
              </w:rPr>
              <w:fldChar w:fldCharType="separate"/>
            </w:r>
            <w:r>
              <w:rPr>
                <w:noProof/>
                <w:webHidden/>
              </w:rPr>
              <w:t>9</w:t>
            </w:r>
            <w:r>
              <w:rPr>
                <w:noProof/>
                <w:webHidden/>
              </w:rPr>
              <w:fldChar w:fldCharType="end"/>
            </w:r>
          </w:hyperlink>
        </w:p>
        <w:p w14:paraId="3BA542A5" w14:textId="6E3DF701"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34" w:history="1">
            <w:r w:rsidRPr="00312E5B">
              <w:rPr>
                <w:rStyle w:val="Hyperlink"/>
                <w:noProof/>
                <w:lang w:val="nl-NL"/>
              </w:rPr>
              <w:t>R.</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EISEN OVER ADMINISTRATIE EN AANVULLENDE OPDRACHTEN</w:t>
            </w:r>
            <w:r>
              <w:rPr>
                <w:noProof/>
                <w:webHidden/>
              </w:rPr>
              <w:tab/>
            </w:r>
            <w:r>
              <w:rPr>
                <w:noProof/>
                <w:webHidden/>
              </w:rPr>
              <w:fldChar w:fldCharType="begin"/>
            </w:r>
            <w:r>
              <w:rPr>
                <w:noProof/>
                <w:webHidden/>
              </w:rPr>
              <w:instrText xml:space="preserve"> PAGEREF _Toc171675634 \h </w:instrText>
            </w:r>
            <w:r>
              <w:rPr>
                <w:noProof/>
                <w:webHidden/>
              </w:rPr>
            </w:r>
            <w:r>
              <w:rPr>
                <w:noProof/>
                <w:webHidden/>
              </w:rPr>
              <w:fldChar w:fldCharType="separate"/>
            </w:r>
            <w:r>
              <w:rPr>
                <w:noProof/>
                <w:webHidden/>
              </w:rPr>
              <w:t>11</w:t>
            </w:r>
            <w:r>
              <w:rPr>
                <w:noProof/>
                <w:webHidden/>
              </w:rPr>
              <w:fldChar w:fldCharType="end"/>
            </w:r>
          </w:hyperlink>
        </w:p>
        <w:p w14:paraId="4DFA7DD2" w14:textId="01814194"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35" w:history="1">
            <w:r w:rsidRPr="00312E5B">
              <w:rPr>
                <w:rStyle w:val="Hyperlink"/>
                <w:noProof/>
                <w:lang w:val="nl-NL"/>
              </w:rPr>
              <w:t>S.</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KPI’S</w:t>
            </w:r>
            <w:r>
              <w:rPr>
                <w:noProof/>
                <w:webHidden/>
              </w:rPr>
              <w:tab/>
            </w:r>
            <w:r>
              <w:rPr>
                <w:noProof/>
                <w:webHidden/>
              </w:rPr>
              <w:fldChar w:fldCharType="begin"/>
            </w:r>
            <w:r>
              <w:rPr>
                <w:noProof/>
                <w:webHidden/>
              </w:rPr>
              <w:instrText xml:space="preserve"> PAGEREF _Toc171675635 \h </w:instrText>
            </w:r>
            <w:r>
              <w:rPr>
                <w:noProof/>
                <w:webHidden/>
              </w:rPr>
            </w:r>
            <w:r>
              <w:rPr>
                <w:noProof/>
                <w:webHidden/>
              </w:rPr>
              <w:fldChar w:fldCharType="separate"/>
            </w:r>
            <w:r>
              <w:rPr>
                <w:noProof/>
                <w:webHidden/>
              </w:rPr>
              <w:t>11</w:t>
            </w:r>
            <w:r>
              <w:rPr>
                <w:noProof/>
                <w:webHidden/>
              </w:rPr>
              <w:fldChar w:fldCharType="end"/>
            </w:r>
          </w:hyperlink>
        </w:p>
        <w:p w14:paraId="1DB9BEE0" w14:textId="6CA9B042"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36" w:history="1">
            <w:r w:rsidRPr="00312E5B">
              <w:rPr>
                <w:rStyle w:val="Hyperlink"/>
                <w:noProof/>
                <w:lang w:val="nl-NL"/>
              </w:rPr>
              <w:t>T.</w:t>
            </w:r>
            <w:r>
              <w:rPr>
                <w:rFonts w:eastAsiaTheme="minorEastAsia" w:cstheme="minorBidi"/>
                <w:b w:val="0"/>
                <w:bCs w:val="0"/>
                <w:noProof/>
                <w:kern w:val="2"/>
                <w:sz w:val="24"/>
                <w:szCs w:val="24"/>
                <w:lang w:val="nl-NL" w:eastAsia="nl-NL"/>
                <w14:ligatures w14:val="standardContextual"/>
              </w:rPr>
              <w:tab/>
            </w:r>
            <w:r w:rsidRPr="00312E5B">
              <w:rPr>
                <w:rStyle w:val="Hyperlink"/>
                <w:noProof/>
                <w:lang w:val="nl-NL"/>
              </w:rPr>
              <w:t>FACTURATIE</w:t>
            </w:r>
            <w:r>
              <w:rPr>
                <w:noProof/>
                <w:webHidden/>
              </w:rPr>
              <w:tab/>
            </w:r>
            <w:r>
              <w:rPr>
                <w:noProof/>
                <w:webHidden/>
              </w:rPr>
              <w:fldChar w:fldCharType="begin"/>
            </w:r>
            <w:r>
              <w:rPr>
                <w:noProof/>
                <w:webHidden/>
              </w:rPr>
              <w:instrText xml:space="preserve"> PAGEREF _Toc171675636 \h </w:instrText>
            </w:r>
            <w:r>
              <w:rPr>
                <w:noProof/>
                <w:webHidden/>
              </w:rPr>
            </w:r>
            <w:r>
              <w:rPr>
                <w:noProof/>
                <w:webHidden/>
              </w:rPr>
              <w:fldChar w:fldCharType="separate"/>
            </w:r>
            <w:r>
              <w:rPr>
                <w:noProof/>
                <w:webHidden/>
              </w:rPr>
              <w:t>11</w:t>
            </w:r>
            <w:r>
              <w:rPr>
                <w:noProof/>
                <w:webHidden/>
              </w:rPr>
              <w:fldChar w:fldCharType="end"/>
            </w:r>
          </w:hyperlink>
        </w:p>
        <w:p w14:paraId="79DC6C31" w14:textId="11F42BC4" w:rsidR="00762D7E" w:rsidRDefault="00762D7E">
          <w:pPr>
            <w:pStyle w:val="Inhopg1"/>
            <w:rPr>
              <w:rFonts w:eastAsiaTheme="minorEastAsia" w:cstheme="minorBidi"/>
              <w:b w:val="0"/>
              <w:bCs w:val="0"/>
              <w:noProof/>
              <w:kern w:val="2"/>
              <w:sz w:val="24"/>
              <w:szCs w:val="24"/>
              <w:lang w:val="nl-NL" w:eastAsia="nl-NL"/>
              <w14:ligatures w14:val="standardContextual"/>
            </w:rPr>
          </w:pPr>
          <w:hyperlink w:anchor="_Toc171675637" w:history="1">
            <w:r w:rsidRPr="00312E5B">
              <w:rPr>
                <w:rStyle w:val="Hyperlink"/>
                <w:noProof/>
                <w:lang w:val="nl-NL"/>
              </w:rPr>
              <w:t>BIJLAGE MECHANISCHE VERNIETIGING VAN DIGITALE DATADRAGERS</w:t>
            </w:r>
            <w:r>
              <w:rPr>
                <w:noProof/>
                <w:webHidden/>
              </w:rPr>
              <w:tab/>
            </w:r>
            <w:r>
              <w:rPr>
                <w:noProof/>
                <w:webHidden/>
              </w:rPr>
              <w:fldChar w:fldCharType="begin"/>
            </w:r>
            <w:r>
              <w:rPr>
                <w:noProof/>
                <w:webHidden/>
              </w:rPr>
              <w:instrText xml:space="preserve"> PAGEREF _Toc171675637 \h </w:instrText>
            </w:r>
            <w:r>
              <w:rPr>
                <w:noProof/>
                <w:webHidden/>
              </w:rPr>
            </w:r>
            <w:r>
              <w:rPr>
                <w:noProof/>
                <w:webHidden/>
              </w:rPr>
              <w:fldChar w:fldCharType="separate"/>
            </w:r>
            <w:r>
              <w:rPr>
                <w:noProof/>
                <w:webHidden/>
              </w:rPr>
              <w:t>13</w:t>
            </w:r>
            <w:r>
              <w:rPr>
                <w:noProof/>
                <w:webHidden/>
              </w:rPr>
              <w:fldChar w:fldCharType="end"/>
            </w:r>
          </w:hyperlink>
        </w:p>
        <w:p w14:paraId="714D307B" w14:textId="182F8552" w:rsidR="00A708EE" w:rsidRDefault="00A708EE">
          <w:r>
            <w:rPr>
              <w:b/>
              <w:bCs/>
              <w:noProof/>
            </w:rPr>
            <w:fldChar w:fldCharType="end"/>
          </w:r>
        </w:p>
      </w:sdtContent>
    </w:sdt>
    <w:p w14:paraId="59CF5119" w14:textId="51EB47E1" w:rsidR="008A0B25" w:rsidRPr="008A0B25" w:rsidRDefault="005E0F92" w:rsidP="00106DC0">
      <w:pPr>
        <w:pStyle w:val="Kop3"/>
        <w:rPr>
          <w:lang w:val="nl-NL" w:eastAsia="nl-NL"/>
        </w:rPr>
      </w:pPr>
      <w:r>
        <w:rPr>
          <w:rFonts w:asciiTheme="minorHAnsi" w:eastAsia="Calibri" w:hAnsiTheme="minorHAnsi" w:cstheme="minorHAnsi"/>
          <w:b/>
          <w:color w:val="000000" w:themeColor="text1"/>
          <w:lang w:val="nl-NL"/>
        </w:rPr>
        <w:br w:type="page"/>
      </w:r>
    </w:p>
    <w:tbl>
      <w:tblPr>
        <w:tblStyle w:val="Tabelrasterlicht"/>
        <w:tblW w:w="8947" w:type="dxa"/>
        <w:tblCellMar>
          <w:top w:w="85" w:type="dxa"/>
          <w:bottom w:w="85" w:type="dxa"/>
        </w:tblCellMar>
        <w:tblLook w:val="04A0" w:firstRow="1" w:lastRow="0" w:firstColumn="1" w:lastColumn="0" w:noHBand="0" w:noVBand="1"/>
      </w:tblPr>
      <w:tblGrid>
        <w:gridCol w:w="704"/>
        <w:gridCol w:w="8237"/>
        <w:gridCol w:w="6"/>
      </w:tblGrid>
      <w:tr w:rsidR="002B2C34" w:rsidRPr="002B2C34" w14:paraId="5640F3CB" w14:textId="77777777" w:rsidTr="00A708EE">
        <w:trPr>
          <w:trHeight w:val="57"/>
        </w:trPr>
        <w:tc>
          <w:tcPr>
            <w:tcW w:w="8947" w:type="dxa"/>
            <w:gridSpan w:val="3"/>
          </w:tcPr>
          <w:p w14:paraId="6452C448" w14:textId="5505C94F" w:rsidR="00C338EF" w:rsidRPr="002B2C34" w:rsidRDefault="00C338EF" w:rsidP="005E0F92">
            <w:pPr>
              <w:pStyle w:val="Kop1"/>
              <w:numPr>
                <w:ilvl w:val="0"/>
                <w:numId w:val="46"/>
              </w:numPr>
              <w:rPr>
                <w:lang w:val="nl-NL"/>
              </w:rPr>
            </w:pPr>
            <w:bookmarkStart w:id="0" w:name="_Toc171675617"/>
            <w:r w:rsidRPr="00A708EE">
              <w:lastRenderedPageBreak/>
              <w:t>A</w:t>
            </w:r>
            <w:r w:rsidR="00A8554A" w:rsidRPr="00A708EE">
              <w:t>LGEMEEN</w:t>
            </w:r>
            <w:bookmarkEnd w:id="0"/>
          </w:p>
        </w:tc>
      </w:tr>
      <w:tr w:rsidR="002B2C34" w:rsidRPr="00762D7E" w14:paraId="70F5E6CE" w14:textId="77777777" w:rsidTr="00A708EE">
        <w:trPr>
          <w:gridAfter w:val="1"/>
          <w:wAfter w:w="6" w:type="dxa"/>
          <w:trHeight w:val="57"/>
        </w:trPr>
        <w:tc>
          <w:tcPr>
            <w:tcW w:w="704" w:type="dxa"/>
          </w:tcPr>
          <w:p w14:paraId="14D59355" w14:textId="77777777" w:rsidR="00C338EF" w:rsidRPr="002B2C34" w:rsidRDefault="00C338EF" w:rsidP="00C338EF">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11414900" w14:textId="2474E6C6" w:rsidR="00C338EF" w:rsidRPr="002B2C34" w:rsidRDefault="00373096" w:rsidP="00C338EF">
            <w:pPr>
              <w:suppressAutoHyphens/>
              <w:jc w:val="both"/>
              <w:rPr>
                <w:rFonts w:asciiTheme="minorHAnsi" w:hAnsiTheme="minorHAnsi" w:cstheme="minorHAnsi"/>
                <w:color w:val="000000" w:themeColor="text1"/>
                <w:lang w:val="nl-NL"/>
              </w:rPr>
            </w:pPr>
            <w:r>
              <w:rPr>
                <w:rFonts w:asciiTheme="minorHAnsi" w:hAnsiTheme="minorHAnsi" w:cstheme="minorHAnsi"/>
                <w:color w:val="000000" w:themeColor="text1"/>
                <w:lang w:val="nl-NL"/>
              </w:rPr>
              <w:t>Context: d</w:t>
            </w:r>
            <w:r w:rsidR="00C338EF" w:rsidRPr="002B2C34">
              <w:rPr>
                <w:rFonts w:asciiTheme="minorHAnsi" w:hAnsiTheme="minorHAnsi" w:cstheme="minorHAnsi"/>
                <w:color w:val="000000" w:themeColor="text1"/>
                <w:lang w:val="nl-NL"/>
              </w:rPr>
              <w:t xml:space="preserve">e VNOG maakt een onderscheid in vier type locaties. </w:t>
            </w:r>
          </w:p>
          <w:p w14:paraId="5FFD1900" w14:textId="77777777" w:rsidR="00C338EF" w:rsidRPr="002B2C34" w:rsidRDefault="00C338EF" w:rsidP="00C338EF">
            <w:pPr>
              <w:suppressAutoHyphens/>
              <w:jc w:val="both"/>
              <w:rPr>
                <w:rFonts w:asciiTheme="minorHAnsi" w:hAnsiTheme="minorHAnsi" w:cstheme="minorHAnsi"/>
                <w:color w:val="000000" w:themeColor="text1"/>
                <w:lang w:val="nl-NL"/>
              </w:rPr>
            </w:pPr>
          </w:p>
          <w:p w14:paraId="1E5B7E8A" w14:textId="77777777" w:rsidR="00C338EF" w:rsidRPr="002B2C34" w:rsidRDefault="00C338EF" w:rsidP="00C338EF">
            <w:pPr>
              <w:suppressAutoHyphens/>
              <w:jc w:val="both"/>
              <w:rPr>
                <w:rFonts w:asciiTheme="minorHAnsi" w:hAnsiTheme="minorHAnsi" w:cstheme="minorHAnsi"/>
                <w:color w:val="000000" w:themeColor="text1"/>
                <w:u w:val="single"/>
                <w:lang w:val="nl-NL"/>
              </w:rPr>
            </w:pPr>
            <w:r w:rsidRPr="002B2C34">
              <w:rPr>
                <w:rFonts w:asciiTheme="minorHAnsi" w:hAnsiTheme="minorHAnsi" w:cstheme="minorHAnsi"/>
                <w:color w:val="000000" w:themeColor="text1"/>
                <w:u w:val="single"/>
                <w:lang w:val="nl-NL"/>
              </w:rPr>
              <w:t xml:space="preserve">A – Locaties </w:t>
            </w:r>
          </w:p>
          <w:p w14:paraId="37122BCE" w14:textId="77777777" w:rsidR="00C338EF" w:rsidRDefault="00C338EF" w:rsidP="00C338EF">
            <w:pPr>
              <w:suppressAutoHyphens/>
              <w:jc w:val="both"/>
              <w:rPr>
                <w:rFonts w:asciiTheme="minorHAnsi" w:hAnsiTheme="minorHAnsi" w:cstheme="minorHAnsi"/>
                <w:color w:val="000000" w:themeColor="text1"/>
                <w:lang w:val="nl-NL"/>
              </w:rPr>
            </w:pPr>
            <w:r w:rsidRPr="002B2C34">
              <w:rPr>
                <w:rFonts w:asciiTheme="minorHAnsi" w:hAnsiTheme="minorHAnsi" w:cstheme="minorHAnsi"/>
                <w:color w:val="000000" w:themeColor="text1"/>
                <w:lang w:val="nl-NL"/>
              </w:rPr>
              <w:t>Dit zijn de werklocaties. Hier worden ketenpartners en andere externe bezoekers ontvangen. Daarnaast vinden er dagelijks vergaderingen plaats. Deze locaties hebben ook een uitrukfunctie.</w:t>
            </w:r>
          </w:p>
          <w:p w14:paraId="47EB1435" w14:textId="77777777" w:rsidR="00A708EE" w:rsidRPr="002B2C34" w:rsidRDefault="00A708EE" w:rsidP="00C338EF">
            <w:pPr>
              <w:suppressAutoHyphens/>
              <w:jc w:val="both"/>
              <w:rPr>
                <w:rFonts w:asciiTheme="minorHAnsi" w:hAnsiTheme="minorHAnsi" w:cstheme="minorHAnsi"/>
                <w:color w:val="000000" w:themeColor="text1"/>
                <w:lang w:val="nl-NL"/>
              </w:rPr>
            </w:pPr>
          </w:p>
          <w:p w14:paraId="4F27561A" w14:textId="77777777" w:rsidR="00C338EF" w:rsidRPr="002B2C34" w:rsidRDefault="00C338EF" w:rsidP="00C338EF">
            <w:pPr>
              <w:suppressAutoHyphens/>
              <w:jc w:val="both"/>
              <w:rPr>
                <w:rFonts w:asciiTheme="minorHAnsi" w:hAnsiTheme="minorHAnsi" w:cstheme="minorHAnsi"/>
                <w:color w:val="000000" w:themeColor="text1"/>
                <w:lang w:val="nl-NL"/>
              </w:rPr>
            </w:pPr>
            <w:r w:rsidRPr="002B2C34">
              <w:rPr>
                <w:rFonts w:asciiTheme="minorHAnsi" w:hAnsiTheme="minorHAnsi" w:cstheme="minorHAnsi"/>
                <w:color w:val="000000" w:themeColor="text1"/>
                <w:lang w:val="nl-NL"/>
              </w:rPr>
              <w:t xml:space="preserve">Op 3 locaties is er sprake van 24 uurs bezetting. </w:t>
            </w:r>
          </w:p>
          <w:p w14:paraId="0CA7D331" w14:textId="77777777" w:rsidR="00C338EF" w:rsidRPr="002B2C34" w:rsidRDefault="00C338EF" w:rsidP="00C338EF">
            <w:pPr>
              <w:suppressAutoHyphens/>
              <w:jc w:val="both"/>
              <w:rPr>
                <w:rFonts w:asciiTheme="minorHAnsi" w:hAnsiTheme="minorHAnsi" w:cstheme="minorHAnsi"/>
                <w:color w:val="000000" w:themeColor="text1"/>
                <w:lang w:val="nl-NL"/>
              </w:rPr>
            </w:pPr>
          </w:p>
          <w:p w14:paraId="2E1464E6" w14:textId="7954A107" w:rsidR="00C338EF" w:rsidRPr="002B2C34" w:rsidRDefault="00C338EF" w:rsidP="00C338EF">
            <w:pPr>
              <w:suppressAutoHyphens/>
              <w:rPr>
                <w:rFonts w:asciiTheme="minorHAnsi" w:hAnsiTheme="minorHAnsi" w:cstheme="minorHAnsi"/>
                <w:color w:val="000000" w:themeColor="text1"/>
                <w:u w:val="single"/>
                <w:lang w:val="nl-NL"/>
              </w:rPr>
            </w:pPr>
            <w:r w:rsidRPr="002B2C34">
              <w:rPr>
                <w:rFonts w:asciiTheme="minorHAnsi" w:hAnsiTheme="minorHAnsi" w:cstheme="minorHAnsi"/>
                <w:color w:val="000000" w:themeColor="text1"/>
                <w:u w:val="single"/>
                <w:lang w:val="nl-NL"/>
              </w:rPr>
              <w:t xml:space="preserve">B – Locaties </w:t>
            </w:r>
            <w:r w:rsidRPr="002B2C34">
              <w:rPr>
                <w:rFonts w:asciiTheme="minorHAnsi" w:hAnsiTheme="minorHAnsi" w:cstheme="minorHAnsi"/>
                <w:color w:val="000000" w:themeColor="text1"/>
                <w:u w:val="single"/>
                <w:lang w:val="nl-NL"/>
              </w:rPr>
              <w:br/>
            </w:r>
            <w:r w:rsidRPr="002B2C34">
              <w:rPr>
                <w:rFonts w:asciiTheme="minorHAnsi" w:hAnsiTheme="minorHAnsi" w:cstheme="minorHAnsi"/>
                <w:color w:val="000000" w:themeColor="text1"/>
                <w:lang w:val="nl-NL"/>
              </w:rPr>
              <w:t xml:space="preserve">Dit zijn onbemande brandweer locaties. Eenmaal per week vindt er een oefenavond plaats. Daarnaast komen medewerkers naar de post toe bij en na een uitruk. </w:t>
            </w:r>
          </w:p>
          <w:p w14:paraId="5F6F9236" w14:textId="77777777" w:rsidR="00C338EF" w:rsidRPr="002B2C34" w:rsidRDefault="00C338EF" w:rsidP="00C338EF">
            <w:pPr>
              <w:suppressAutoHyphens/>
              <w:jc w:val="both"/>
              <w:rPr>
                <w:rFonts w:asciiTheme="minorHAnsi" w:hAnsiTheme="minorHAnsi" w:cstheme="minorHAnsi"/>
                <w:color w:val="000000" w:themeColor="text1"/>
                <w:lang w:val="nl-NL"/>
              </w:rPr>
            </w:pPr>
          </w:p>
          <w:p w14:paraId="2C4E9AB2" w14:textId="77777777" w:rsidR="00C338EF" w:rsidRPr="002B2C34" w:rsidRDefault="00C338EF" w:rsidP="00C338EF">
            <w:pPr>
              <w:suppressAutoHyphens/>
              <w:jc w:val="both"/>
              <w:rPr>
                <w:rFonts w:asciiTheme="minorHAnsi" w:hAnsiTheme="minorHAnsi" w:cstheme="minorHAnsi"/>
                <w:color w:val="000000" w:themeColor="text1"/>
                <w:u w:val="single"/>
                <w:lang w:val="nl-NL"/>
              </w:rPr>
            </w:pPr>
            <w:r w:rsidRPr="002B2C34">
              <w:rPr>
                <w:rFonts w:asciiTheme="minorHAnsi" w:hAnsiTheme="minorHAnsi" w:cstheme="minorHAnsi"/>
                <w:color w:val="000000" w:themeColor="text1"/>
                <w:u w:val="single"/>
                <w:lang w:val="nl-NL"/>
              </w:rPr>
              <w:t xml:space="preserve">C – Locaties </w:t>
            </w:r>
          </w:p>
          <w:p w14:paraId="5E915775" w14:textId="77777777" w:rsidR="00C338EF" w:rsidRPr="002B2C34" w:rsidRDefault="00C338EF" w:rsidP="00C338EF">
            <w:pPr>
              <w:suppressAutoHyphens/>
              <w:jc w:val="both"/>
              <w:rPr>
                <w:rFonts w:asciiTheme="minorHAnsi" w:hAnsiTheme="minorHAnsi" w:cstheme="minorHAnsi"/>
                <w:color w:val="000000" w:themeColor="text1"/>
                <w:lang w:val="nl-NL"/>
              </w:rPr>
            </w:pPr>
            <w:r w:rsidRPr="002B2C34">
              <w:rPr>
                <w:rFonts w:asciiTheme="minorHAnsi" w:hAnsiTheme="minorHAnsi" w:cstheme="minorHAnsi"/>
                <w:color w:val="000000" w:themeColor="text1"/>
                <w:lang w:val="nl-NL"/>
              </w:rPr>
              <w:t>Dit zijn trainings- en keuringslocaties waar meerdere keren per week (week, weekend, dag en avond) brandweer trainingen en keuringen worden gegeven.</w:t>
            </w:r>
          </w:p>
          <w:p w14:paraId="5A20955C" w14:textId="77777777" w:rsidR="00C338EF" w:rsidRPr="002B2C34" w:rsidRDefault="00C338EF" w:rsidP="00C338EF">
            <w:pPr>
              <w:suppressAutoHyphens/>
              <w:jc w:val="both"/>
              <w:rPr>
                <w:rFonts w:asciiTheme="minorHAnsi" w:hAnsiTheme="minorHAnsi" w:cstheme="minorHAnsi"/>
                <w:color w:val="000000" w:themeColor="text1"/>
                <w:lang w:val="nl-NL"/>
              </w:rPr>
            </w:pPr>
          </w:p>
          <w:p w14:paraId="2F0EDE90" w14:textId="77777777" w:rsidR="00C338EF" w:rsidRPr="002B2C34" w:rsidRDefault="00C338EF" w:rsidP="00C338EF">
            <w:pPr>
              <w:suppressAutoHyphens/>
              <w:jc w:val="both"/>
              <w:rPr>
                <w:rFonts w:asciiTheme="minorHAnsi" w:hAnsiTheme="minorHAnsi" w:cstheme="minorHAnsi"/>
                <w:color w:val="000000" w:themeColor="text1"/>
                <w:u w:val="single"/>
                <w:lang w:val="nl-NL"/>
              </w:rPr>
            </w:pPr>
            <w:r w:rsidRPr="002B2C34">
              <w:rPr>
                <w:rFonts w:asciiTheme="minorHAnsi" w:hAnsiTheme="minorHAnsi" w:cstheme="minorHAnsi"/>
                <w:color w:val="000000" w:themeColor="text1"/>
                <w:u w:val="single"/>
                <w:lang w:val="nl-NL"/>
              </w:rPr>
              <w:t>D- Locaties</w:t>
            </w:r>
          </w:p>
          <w:p w14:paraId="4BF4F7A9" w14:textId="77777777" w:rsidR="00DB127D" w:rsidRDefault="00C338EF" w:rsidP="00373096">
            <w:pPr>
              <w:suppressAutoHyphens/>
              <w:jc w:val="both"/>
              <w:rPr>
                <w:rFonts w:asciiTheme="minorHAnsi" w:hAnsiTheme="minorHAnsi" w:cstheme="minorHAnsi"/>
                <w:color w:val="000000" w:themeColor="text1"/>
                <w:lang w:val="nl-NL"/>
              </w:rPr>
            </w:pPr>
            <w:r w:rsidRPr="002B2C34">
              <w:rPr>
                <w:rFonts w:asciiTheme="minorHAnsi" w:hAnsiTheme="minorHAnsi" w:cstheme="minorHAnsi"/>
                <w:color w:val="000000" w:themeColor="text1"/>
                <w:lang w:val="nl-NL"/>
              </w:rPr>
              <w:t xml:space="preserve">Dit zijn onbemande locaties met minimale </w:t>
            </w:r>
            <w:proofErr w:type="spellStart"/>
            <w:r w:rsidRPr="002B2C34">
              <w:rPr>
                <w:rFonts w:asciiTheme="minorHAnsi" w:hAnsiTheme="minorHAnsi" w:cstheme="minorHAnsi"/>
                <w:color w:val="000000" w:themeColor="text1"/>
                <w:lang w:val="nl-NL"/>
              </w:rPr>
              <w:t>dagbezetting</w:t>
            </w:r>
            <w:proofErr w:type="spellEnd"/>
            <w:r w:rsidRPr="002B2C34">
              <w:rPr>
                <w:rFonts w:asciiTheme="minorHAnsi" w:hAnsiTheme="minorHAnsi" w:cstheme="minorHAnsi"/>
                <w:color w:val="000000" w:themeColor="text1"/>
                <w:lang w:val="nl-NL"/>
              </w:rPr>
              <w:t xml:space="preserve"> waar meerdere keren per week opleidingen worden gegeven. Dit is tevens een B locatie.</w:t>
            </w:r>
          </w:p>
          <w:p w14:paraId="51AAC5C9" w14:textId="77777777" w:rsidR="00373096" w:rsidRDefault="00373096" w:rsidP="00373096">
            <w:pPr>
              <w:suppressAutoHyphens/>
              <w:jc w:val="both"/>
              <w:rPr>
                <w:rFonts w:asciiTheme="minorHAnsi" w:hAnsiTheme="minorHAnsi" w:cstheme="minorHAnsi"/>
                <w:color w:val="000000" w:themeColor="text1"/>
                <w:lang w:val="nl-NL"/>
              </w:rPr>
            </w:pPr>
          </w:p>
          <w:p w14:paraId="6081DC86" w14:textId="46528D99" w:rsidR="00373096" w:rsidRPr="00373096" w:rsidRDefault="00373096" w:rsidP="00373096">
            <w:pPr>
              <w:suppressAutoHyphens/>
              <w:jc w:val="both"/>
              <w:rPr>
                <w:rFonts w:asciiTheme="minorHAnsi" w:hAnsiTheme="minorHAnsi" w:cstheme="minorHAnsi"/>
                <w:color w:val="000000" w:themeColor="text1"/>
                <w:lang w:val="nl-NL"/>
              </w:rPr>
            </w:pPr>
            <w:r>
              <w:rPr>
                <w:rFonts w:asciiTheme="minorHAnsi" w:hAnsiTheme="minorHAnsi" w:cstheme="minorHAnsi"/>
                <w:color w:val="000000" w:themeColor="text1"/>
                <w:lang w:val="nl-NL"/>
              </w:rPr>
              <w:t xml:space="preserve">De afvalstromen, geplaatste containers en ophaalfrequenties per locatie zijn opgenomen in </w:t>
            </w:r>
            <w:r w:rsidR="006A4D6B">
              <w:rPr>
                <w:rFonts w:asciiTheme="minorHAnsi" w:hAnsiTheme="minorHAnsi" w:cstheme="minorHAnsi"/>
                <w:color w:val="000000" w:themeColor="text1"/>
                <w:lang w:val="nl-NL"/>
              </w:rPr>
              <w:t>B</w:t>
            </w:r>
            <w:r>
              <w:rPr>
                <w:rFonts w:asciiTheme="minorHAnsi" w:hAnsiTheme="minorHAnsi" w:cstheme="minorHAnsi"/>
                <w:color w:val="000000" w:themeColor="text1"/>
                <w:lang w:val="nl-NL"/>
              </w:rPr>
              <w:t xml:space="preserve">ijlage </w:t>
            </w:r>
            <w:r w:rsidR="00762D7E">
              <w:rPr>
                <w:rFonts w:asciiTheme="minorHAnsi" w:hAnsiTheme="minorHAnsi" w:cstheme="minorHAnsi"/>
                <w:color w:val="000000" w:themeColor="text1"/>
                <w:lang w:val="nl-NL"/>
              </w:rPr>
              <w:t>7</w:t>
            </w:r>
            <w:r w:rsidR="006A4D6B">
              <w:rPr>
                <w:rFonts w:asciiTheme="minorHAnsi" w:hAnsiTheme="minorHAnsi" w:cstheme="minorHAnsi"/>
                <w:color w:val="000000" w:themeColor="text1"/>
                <w:lang w:val="nl-NL"/>
              </w:rPr>
              <w:t xml:space="preserve"> - </w:t>
            </w:r>
            <w:r w:rsidR="006A4D6B" w:rsidRPr="006A4D6B">
              <w:rPr>
                <w:rFonts w:asciiTheme="minorHAnsi" w:hAnsiTheme="minorHAnsi" w:cstheme="minorHAnsi"/>
                <w:color w:val="000000" w:themeColor="text1"/>
                <w:lang w:val="nl-NL"/>
              </w:rPr>
              <w:t xml:space="preserve">Uitwerking </w:t>
            </w:r>
            <w:proofErr w:type="spellStart"/>
            <w:r w:rsidR="006A4D6B" w:rsidRPr="006A4D6B">
              <w:rPr>
                <w:rFonts w:asciiTheme="minorHAnsi" w:hAnsiTheme="minorHAnsi" w:cstheme="minorHAnsi"/>
                <w:color w:val="000000" w:themeColor="text1"/>
                <w:lang w:val="nl-NL"/>
              </w:rPr>
              <w:t>vierwekelijkse</w:t>
            </w:r>
            <w:proofErr w:type="spellEnd"/>
            <w:r w:rsidR="006A4D6B" w:rsidRPr="006A4D6B">
              <w:rPr>
                <w:rFonts w:asciiTheme="minorHAnsi" w:hAnsiTheme="minorHAnsi" w:cstheme="minorHAnsi"/>
                <w:color w:val="000000" w:themeColor="text1"/>
                <w:lang w:val="nl-NL"/>
              </w:rPr>
              <w:t xml:space="preserve"> ophaalcyclus inclusief overzicht containers per locatie</w:t>
            </w:r>
            <w:r w:rsidR="006A4D6B">
              <w:rPr>
                <w:rFonts w:asciiTheme="minorHAnsi" w:hAnsiTheme="minorHAnsi" w:cstheme="minorHAnsi"/>
                <w:color w:val="000000" w:themeColor="text1"/>
                <w:lang w:val="nl-NL"/>
              </w:rPr>
              <w:t>, tweede tabblad</w:t>
            </w:r>
            <w:r>
              <w:rPr>
                <w:rFonts w:asciiTheme="minorHAnsi" w:hAnsiTheme="minorHAnsi" w:cstheme="minorHAnsi"/>
                <w:color w:val="000000" w:themeColor="text1"/>
                <w:lang w:val="nl-NL"/>
              </w:rPr>
              <w:t>.</w:t>
            </w:r>
          </w:p>
        </w:tc>
      </w:tr>
      <w:tr w:rsidR="002B2C34" w:rsidRPr="00762D7E" w14:paraId="1234C974" w14:textId="77777777" w:rsidTr="00A708EE">
        <w:trPr>
          <w:gridAfter w:val="1"/>
          <w:wAfter w:w="6" w:type="dxa"/>
          <w:trHeight w:val="57"/>
        </w:trPr>
        <w:tc>
          <w:tcPr>
            <w:tcW w:w="8941" w:type="dxa"/>
            <w:gridSpan w:val="2"/>
          </w:tcPr>
          <w:p w14:paraId="5088265E" w14:textId="54F30EEF" w:rsidR="00C338EF" w:rsidRPr="005E0F92" w:rsidRDefault="00C338EF" w:rsidP="005E0F92">
            <w:pPr>
              <w:pStyle w:val="Kop1"/>
              <w:numPr>
                <w:ilvl w:val="0"/>
                <w:numId w:val="46"/>
              </w:numPr>
              <w:rPr>
                <w:lang w:val="nl-NL"/>
              </w:rPr>
            </w:pPr>
            <w:bookmarkStart w:id="1" w:name="_Toc171675618"/>
            <w:r w:rsidRPr="005E0F92">
              <w:rPr>
                <w:lang w:val="nl-NL"/>
              </w:rPr>
              <w:t>ALGEMENE EISEN MET BETREKKING TOT HET UITVOEREN VAN DE OPDRACHT</w:t>
            </w:r>
            <w:bookmarkEnd w:id="1"/>
          </w:p>
        </w:tc>
      </w:tr>
      <w:tr w:rsidR="002B2C34" w:rsidRPr="00762D7E" w14:paraId="51C58890" w14:textId="77777777" w:rsidTr="00A708EE">
        <w:trPr>
          <w:gridAfter w:val="1"/>
          <w:wAfter w:w="6" w:type="dxa"/>
          <w:trHeight w:val="57"/>
        </w:trPr>
        <w:tc>
          <w:tcPr>
            <w:tcW w:w="704" w:type="dxa"/>
          </w:tcPr>
          <w:p w14:paraId="0E2130CC" w14:textId="77777777" w:rsidR="00C338EF" w:rsidRPr="002B2C34" w:rsidRDefault="00C338EF" w:rsidP="00C338EF">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2A59CACB" w14:textId="24202D14" w:rsidR="00C338EF" w:rsidRPr="002B2C34" w:rsidRDefault="00C338EF" w:rsidP="00C338EF">
            <w:pPr>
              <w:tabs>
                <w:tab w:val="left" w:pos="576"/>
              </w:tabs>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De uitvoering van de opdracht start op 1 januari 202</w:t>
            </w:r>
            <w:r w:rsidR="00157F03">
              <w:rPr>
                <w:rFonts w:asciiTheme="minorHAnsi" w:eastAsia="Calibri" w:hAnsiTheme="minorHAnsi" w:cstheme="minorHAnsi"/>
                <w:color w:val="000000" w:themeColor="text1"/>
                <w:lang w:val="nl-NL"/>
              </w:rPr>
              <w:t>5</w:t>
            </w:r>
            <w:r w:rsidRPr="002B2C34">
              <w:rPr>
                <w:rFonts w:asciiTheme="minorHAnsi" w:eastAsia="Calibri" w:hAnsiTheme="minorHAnsi" w:cstheme="minorHAnsi"/>
                <w:color w:val="000000" w:themeColor="text1"/>
                <w:lang w:val="nl-NL"/>
              </w:rPr>
              <w:t xml:space="preserve"> Uiterlijk één week voor deze datum zijn alle benodigde en afgesproken inzamelvoorzieningen geleverd op alle betreffende inzameladressen. Dat kunnen er minder zijn dan op het overzicht uit bijlage </w:t>
            </w:r>
            <w:r w:rsidR="00E1092D">
              <w:rPr>
                <w:rFonts w:asciiTheme="minorHAnsi" w:eastAsia="Calibri" w:hAnsiTheme="minorHAnsi" w:cstheme="minorHAnsi"/>
                <w:color w:val="000000" w:themeColor="text1"/>
                <w:lang w:val="nl-NL"/>
              </w:rPr>
              <w:t>7</w:t>
            </w:r>
            <w:r w:rsidR="00373096">
              <w:rPr>
                <w:rFonts w:asciiTheme="minorHAnsi" w:eastAsia="Calibri" w:hAnsiTheme="minorHAnsi" w:cstheme="minorHAnsi"/>
                <w:color w:val="000000" w:themeColor="text1"/>
                <w:lang w:val="nl-NL"/>
              </w:rPr>
              <w:t>.</w:t>
            </w:r>
          </w:p>
        </w:tc>
      </w:tr>
      <w:tr w:rsidR="002B2C34" w:rsidRPr="00762D7E" w14:paraId="2D2EFD96" w14:textId="77777777" w:rsidTr="00A708EE">
        <w:trPr>
          <w:gridAfter w:val="1"/>
          <w:wAfter w:w="6" w:type="dxa"/>
          <w:trHeight w:val="57"/>
        </w:trPr>
        <w:tc>
          <w:tcPr>
            <w:tcW w:w="704" w:type="dxa"/>
          </w:tcPr>
          <w:p w14:paraId="2214ECB5" w14:textId="77777777" w:rsidR="00C338EF" w:rsidRPr="002B2C34" w:rsidRDefault="00C338EF" w:rsidP="00C338EF">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17C9A0EA" w14:textId="6B38E885" w:rsidR="00C338EF" w:rsidRPr="002B2C34" w:rsidRDefault="00C338EF" w:rsidP="00C338EF">
            <w:pPr>
              <w:tabs>
                <w:tab w:val="left" w:pos="360"/>
              </w:tabs>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Bij het uitvoeren van de opdracht voldoet de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te allen tijde aan vigerende wet- en regelgeving.</w:t>
            </w:r>
          </w:p>
        </w:tc>
      </w:tr>
      <w:tr w:rsidR="002B2C34" w:rsidRPr="002B2C34" w14:paraId="4DA985F3" w14:textId="77777777" w:rsidTr="00A708EE">
        <w:trPr>
          <w:gridAfter w:val="1"/>
          <w:wAfter w:w="6" w:type="dxa"/>
          <w:trHeight w:val="57"/>
        </w:trPr>
        <w:tc>
          <w:tcPr>
            <w:tcW w:w="704" w:type="dxa"/>
          </w:tcPr>
          <w:p w14:paraId="7EC32F64" w14:textId="77777777" w:rsidR="00C338EF" w:rsidRPr="002B2C34" w:rsidRDefault="00C338EF" w:rsidP="00C338EF">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20FE0F9C" w14:textId="071F227C" w:rsidR="00C338EF" w:rsidRPr="002B2C34" w:rsidRDefault="00C338EF" w:rsidP="00DB127D">
            <w:pPr>
              <w:tabs>
                <w:tab w:val="left" w:pos="360"/>
              </w:tabs>
              <w:ind w:right="144"/>
              <w:textAlignment w:val="baseline"/>
              <w:rPr>
                <w:rFonts w:asciiTheme="minorHAnsi" w:eastAsia="Calibri" w:hAnsiTheme="minorHAnsi" w:cstheme="minorHAnsi"/>
                <w:color w:val="000000" w:themeColor="text1"/>
                <w:spacing w:val="-1"/>
                <w:lang w:val="nl-NL"/>
              </w:rPr>
            </w:pPr>
            <w:r w:rsidRPr="002B2C34">
              <w:rPr>
                <w:rFonts w:asciiTheme="minorHAnsi" w:eastAsia="Calibri" w:hAnsiTheme="minorHAnsi" w:cstheme="minorHAnsi"/>
                <w:color w:val="000000" w:themeColor="text1"/>
                <w:spacing w:val="-1"/>
                <w:lang w:val="nl-NL"/>
              </w:rPr>
              <w:t xml:space="preserve">Indien de </w:t>
            </w:r>
            <w:r w:rsidR="00931F30">
              <w:rPr>
                <w:rFonts w:asciiTheme="minorHAnsi" w:eastAsia="Calibri" w:hAnsiTheme="minorHAnsi" w:cstheme="minorHAnsi"/>
                <w:color w:val="000000" w:themeColor="text1"/>
                <w:spacing w:val="-1"/>
                <w:lang w:val="nl-NL"/>
              </w:rPr>
              <w:t>Opdrachtnemer</w:t>
            </w:r>
            <w:r w:rsidRPr="002B2C34">
              <w:rPr>
                <w:rFonts w:asciiTheme="minorHAnsi" w:eastAsia="Calibri" w:hAnsiTheme="minorHAnsi" w:cstheme="minorHAnsi"/>
                <w:color w:val="000000" w:themeColor="text1"/>
                <w:spacing w:val="-1"/>
                <w:lang w:val="nl-NL"/>
              </w:rPr>
              <w:t xml:space="preserve"> voor het uitvoeren van de opdracht gebruik maakt van derden dan garandeert de </w:t>
            </w:r>
            <w:r w:rsidR="00931F30">
              <w:rPr>
                <w:rFonts w:asciiTheme="minorHAnsi" w:eastAsia="Calibri" w:hAnsiTheme="minorHAnsi" w:cstheme="minorHAnsi"/>
                <w:color w:val="000000" w:themeColor="text1"/>
                <w:spacing w:val="-1"/>
                <w:lang w:val="nl-NL"/>
              </w:rPr>
              <w:t>Opdrachtnemer</w:t>
            </w:r>
            <w:r w:rsidRPr="002B2C34">
              <w:rPr>
                <w:rFonts w:asciiTheme="minorHAnsi" w:eastAsia="Calibri" w:hAnsiTheme="minorHAnsi" w:cstheme="minorHAnsi"/>
                <w:color w:val="000000" w:themeColor="text1"/>
                <w:spacing w:val="-1"/>
                <w:lang w:val="nl-NL"/>
              </w:rPr>
              <w:t xml:space="preserve"> dat ook die derden te allen tijde aan vigerende wet- en regelgeving voldoen. De </w:t>
            </w:r>
            <w:r w:rsidR="00931F30">
              <w:rPr>
                <w:rFonts w:asciiTheme="minorHAnsi" w:eastAsia="Calibri" w:hAnsiTheme="minorHAnsi" w:cstheme="minorHAnsi"/>
                <w:color w:val="000000" w:themeColor="text1"/>
                <w:spacing w:val="-1"/>
                <w:lang w:val="nl-NL"/>
              </w:rPr>
              <w:t>Opdrachtnemer</w:t>
            </w:r>
            <w:r w:rsidRPr="002B2C34">
              <w:rPr>
                <w:rFonts w:asciiTheme="minorHAnsi" w:eastAsia="Calibri" w:hAnsiTheme="minorHAnsi" w:cstheme="minorHAnsi"/>
                <w:color w:val="000000" w:themeColor="text1"/>
                <w:spacing w:val="-1"/>
                <w:lang w:val="nl-NL"/>
              </w:rPr>
              <w:t xml:space="preserve"> controleert dit periodiek, wat wil zeggen minimaal een keer per zes maanden. Op verzoek van </w:t>
            </w:r>
            <w:r w:rsidR="00931F30">
              <w:rPr>
                <w:rFonts w:asciiTheme="minorHAnsi" w:eastAsia="Calibri" w:hAnsiTheme="minorHAnsi" w:cstheme="minorHAnsi"/>
                <w:color w:val="000000" w:themeColor="text1"/>
                <w:spacing w:val="-1"/>
                <w:lang w:val="nl-NL"/>
              </w:rPr>
              <w:t>Opdrachtgever</w:t>
            </w:r>
            <w:r w:rsidRPr="002B2C34">
              <w:rPr>
                <w:rFonts w:asciiTheme="minorHAnsi" w:eastAsia="Calibri" w:hAnsiTheme="minorHAnsi" w:cstheme="minorHAnsi"/>
                <w:color w:val="000000" w:themeColor="text1"/>
                <w:spacing w:val="-1"/>
                <w:lang w:val="nl-NL"/>
              </w:rPr>
              <w:t xml:space="preserve"> kan de </w:t>
            </w:r>
            <w:r w:rsidR="00931F30">
              <w:rPr>
                <w:rFonts w:asciiTheme="minorHAnsi" w:eastAsia="Calibri" w:hAnsiTheme="minorHAnsi" w:cstheme="minorHAnsi"/>
                <w:color w:val="000000" w:themeColor="text1"/>
                <w:spacing w:val="-1"/>
                <w:lang w:val="nl-NL"/>
              </w:rPr>
              <w:t>Opdrachtnemer</w:t>
            </w:r>
            <w:r w:rsidRPr="002B2C34">
              <w:rPr>
                <w:rFonts w:asciiTheme="minorHAnsi" w:eastAsia="Calibri" w:hAnsiTheme="minorHAnsi" w:cstheme="minorHAnsi"/>
                <w:color w:val="000000" w:themeColor="text1"/>
                <w:spacing w:val="-1"/>
                <w:lang w:val="nl-NL"/>
              </w:rPr>
              <w:t xml:space="preserve"> dit aantonen.</w:t>
            </w:r>
          </w:p>
        </w:tc>
      </w:tr>
      <w:tr w:rsidR="002B2C34" w:rsidRPr="00762D7E" w14:paraId="439F8C2C" w14:textId="77777777" w:rsidTr="00A708EE">
        <w:trPr>
          <w:gridAfter w:val="1"/>
          <w:wAfter w:w="6" w:type="dxa"/>
          <w:trHeight w:val="57"/>
        </w:trPr>
        <w:tc>
          <w:tcPr>
            <w:tcW w:w="704" w:type="dxa"/>
          </w:tcPr>
          <w:p w14:paraId="7B84908B" w14:textId="77777777" w:rsidR="00C338EF" w:rsidRPr="002B2C34" w:rsidRDefault="00C338EF" w:rsidP="00C338EF">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27AA1976" w14:textId="0D746C70" w:rsidR="00C338EF" w:rsidRPr="002B2C34" w:rsidRDefault="0066315D" w:rsidP="00E345D7">
            <w:pPr>
              <w:tabs>
                <w:tab w:val="left" w:pos="360"/>
              </w:tabs>
              <w:ind w:right="144"/>
              <w:textAlignment w:val="baseline"/>
              <w:rPr>
                <w:rFonts w:ascii="Calibri" w:eastAsia="Calibri" w:hAnsi="Calibri"/>
                <w:color w:val="000000" w:themeColor="text1"/>
                <w:lang w:val="nl-NL"/>
              </w:rPr>
            </w:pPr>
            <w:r w:rsidRPr="002B2C34">
              <w:rPr>
                <w:rFonts w:asciiTheme="minorHAnsi" w:eastAsia="Calibri" w:hAnsiTheme="minorHAnsi" w:cstheme="minorHAnsi"/>
                <w:color w:val="000000" w:themeColor="text1"/>
                <w:spacing w:val="-1"/>
                <w:lang w:val="nl-NL"/>
              </w:rPr>
              <w:t xml:space="preserve">De medewerkers van </w:t>
            </w:r>
            <w:r w:rsidR="00931F30">
              <w:rPr>
                <w:rFonts w:asciiTheme="minorHAnsi" w:eastAsia="Calibri" w:hAnsiTheme="minorHAnsi" w:cstheme="minorHAnsi"/>
                <w:color w:val="000000" w:themeColor="text1"/>
                <w:spacing w:val="-1"/>
                <w:lang w:val="nl-NL"/>
              </w:rPr>
              <w:t>Opdrachtnemer</w:t>
            </w:r>
            <w:r w:rsidRPr="002B2C34">
              <w:rPr>
                <w:rFonts w:asciiTheme="minorHAnsi" w:eastAsia="Calibri" w:hAnsiTheme="minorHAnsi" w:cstheme="minorHAnsi"/>
                <w:color w:val="000000" w:themeColor="text1"/>
                <w:spacing w:val="-1"/>
                <w:lang w:val="nl-NL"/>
              </w:rPr>
              <w:t xml:space="preserve"> en eventuele onderaannemers die op de locaties van de VNOG komen, beschikken over een VOG-verklaring (verklaring omtrent het gedrag). De VOG dient afgegeven te zijn met de functieaspecten 11, 12, 37, 41 en 61 en mag niet ouder zijn dan zes (6) maanden voor de datum van te werkstelling bij Opdrachtgever. Indien de VOG voor een andere </w:t>
            </w:r>
            <w:r w:rsidR="00931F30">
              <w:rPr>
                <w:rFonts w:asciiTheme="minorHAnsi" w:eastAsia="Calibri" w:hAnsiTheme="minorHAnsi" w:cstheme="minorHAnsi"/>
                <w:color w:val="000000" w:themeColor="text1"/>
                <w:spacing w:val="-1"/>
                <w:lang w:val="nl-NL"/>
              </w:rPr>
              <w:t>Opdrachtgever</w:t>
            </w:r>
            <w:r w:rsidRPr="002B2C34">
              <w:rPr>
                <w:rFonts w:asciiTheme="minorHAnsi" w:eastAsia="Calibri" w:hAnsiTheme="minorHAnsi" w:cstheme="minorHAnsi"/>
                <w:color w:val="000000" w:themeColor="text1"/>
                <w:spacing w:val="-1"/>
                <w:lang w:val="nl-NL"/>
              </w:rPr>
              <w:t xml:space="preserve"> is afgegeven, dan is dit ook toegestaan mits de werkzaamheden overeenkomen, ter beoordeling aan Opdrachtgever. Opdrachtgever verleent personeel of personeel van onderaannemers dat niet beschikt over bovenstaande documenten geen toegang tot de locaties van Opdrachtgever. De eventuele kosten die hiermee samenhangen en/of uit voortvloeien zijn voor rekening van Opdrachtnemer. Opdrachtnemer is verplicht de verklaring </w:t>
            </w:r>
            <w:r w:rsidRPr="002B2C34">
              <w:rPr>
                <w:rFonts w:asciiTheme="minorHAnsi" w:eastAsia="Calibri" w:hAnsiTheme="minorHAnsi" w:cstheme="minorHAnsi"/>
                <w:color w:val="000000" w:themeColor="text1"/>
                <w:spacing w:val="-1"/>
                <w:lang w:val="nl-NL"/>
              </w:rPr>
              <w:lastRenderedPageBreak/>
              <w:t>omtrent het gedrag (VOG) van zijn personeel en personeel van onderaannemer te administreren en de administratie actueel te houden.</w:t>
            </w:r>
          </w:p>
        </w:tc>
      </w:tr>
      <w:tr w:rsidR="002B2C34" w:rsidRPr="00762D7E" w14:paraId="4FEE68B0" w14:textId="77777777" w:rsidTr="00A708EE">
        <w:trPr>
          <w:gridAfter w:val="1"/>
          <w:wAfter w:w="6" w:type="dxa"/>
          <w:trHeight w:val="57"/>
        </w:trPr>
        <w:tc>
          <w:tcPr>
            <w:tcW w:w="704" w:type="dxa"/>
          </w:tcPr>
          <w:p w14:paraId="5AD158B0" w14:textId="77777777" w:rsidR="00C338EF" w:rsidRPr="002B2C34" w:rsidRDefault="00C338EF" w:rsidP="00C338EF">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2C443693" w14:textId="4428D578" w:rsidR="00C338EF" w:rsidRPr="002B2C34" w:rsidRDefault="00B66360" w:rsidP="00106DC0">
            <w:pPr>
              <w:tabs>
                <w:tab w:val="left" w:pos="360"/>
              </w:tabs>
              <w:ind w:right="144"/>
              <w:textAlignment w:val="baseline"/>
              <w:rPr>
                <w:rFonts w:ascii="Calibri" w:eastAsia="Calibri" w:hAnsi="Calibri"/>
                <w:color w:val="000000" w:themeColor="text1"/>
                <w:lang w:val="nl-NL"/>
              </w:rPr>
            </w:pPr>
            <w:r w:rsidRPr="002B2C34">
              <w:rPr>
                <w:rFonts w:asciiTheme="minorHAnsi" w:eastAsia="Calibri" w:hAnsiTheme="minorHAnsi" w:cstheme="minorHAnsi"/>
                <w:color w:val="000000" w:themeColor="text1"/>
                <w:spacing w:val="-1"/>
                <w:lang w:val="nl-NL"/>
              </w:rPr>
              <w:t xml:space="preserve">Na het ledigen van de inzamelmiddelen door de </w:t>
            </w:r>
            <w:r w:rsidR="00931F30">
              <w:rPr>
                <w:rFonts w:asciiTheme="minorHAnsi" w:eastAsia="Calibri" w:hAnsiTheme="minorHAnsi" w:cstheme="minorHAnsi"/>
                <w:color w:val="000000" w:themeColor="text1"/>
                <w:spacing w:val="-1"/>
                <w:lang w:val="nl-NL"/>
              </w:rPr>
              <w:t>Opdrachtnemer</w:t>
            </w:r>
            <w:r w:rsidRPr="002B2C34">
              <w:rPr>
                <w:rFonts w:asciiTheme="minorHAnsi" w:eastAsia="Calibri" w:hAnsiTheme="minorHAnsi" w:cstheme="minorHAnsi"/>
                <w:color w:val="000000" w:themeColor="text1"/>
                <w:spacing w:val="-1"/>
                <w:lang w:val="nl-NL"/>
              </w:rPr>
              <w:t xml:space="preserve"> is de </w:t>
            </w:r>
            <w:r w:rsidR="00931F30">
              <w:rPr>
                <w:rFonts w:asciiTheme="minorHAnsi" w:eastAsia="Calibri" w:hAnsiTheme="minorHAnsi" w:cstheme="minorHAnsi"/>
                <w:color w:val="000000" w:themeColor="text1"/>
                <w:spacing w:val="-1"/>
                <w:lang w:val="nl-NL"/>
              </w:rPr>
              <w:t>Opdrachtnemer</w:t>
            </w:r>
            <w:r w:rsidRPr="002B2C34">
              <w:rPr>
                <w:rFonts w:asciiTheme="minorHAnsi" w:eastAsia="Calibri" w:hAnsiTheme="minorHAnsi" w:cstheme="minorHAnsi"/>
                <w:color w:val="000000" w:themeColor="text1"/>
                <w:spacing w:val="-1"/>
                <w:lang w:val="nl-NL"/>
              </w:rPr>
              <w:t xml:space="preserve"> eigenaar van het aangeboden afval. Bij lediging van het inzamelmiddel wordt de </w:t>
            </w:r>
            <w:r w:rsidR="00931F30">
              <w:rPr>
                <w:rFonts w:asciiTheme="minorHAnsi" w:eastAsia="Calibri" w:hAnsiTheme="minorHAnsi" w:cstheme="minorHAnsi"/>
                <w:color w:val="000000" w:themeColor="text1"/>
                <w:spacing w:val="-1"/>
                <w:lang w:val="nl-NL"/>
              </w:rPr>
              <w:t>Opdrachtnemer</w:t>
            </w:r>
            <w:r w:rsidRPr="002B2C34">
              <w:rPr>
                <w:rFonts w:asciiTheme="minorHAnsi" w:eastAsia="Calibri" w:hAnsiTheme="minorHAnsi" w:cstheme="minorHAnsi"/>
                <w:color w:val="000000" w:themeColor="text1"/>
                <w:spacing w:val="-1"/>
                <w:lang w:val="nl-NL"/>
              </w:rPr>
              <w:t xml:space="preserve"> geacht de afvalstof te hebben geaccepteerd en daarmee ook te hebben geaccepteerd dat de eigendom op </w:t>
            </w:r>
            <w:r w:rsidR="00931F30">
              <w:rPr>
                <w:rFonts w:asciiTheme="minorHAnsi" w:eastAsia="Calibri" w:hAnsiTheme="minorHAnsi" w:cstheme="minorHAnsi"/>
                <w:color w:val="000000" w:themeColor="text1"/>
                <w:spacing w:val="-1"/>
                <w:lang w:val="nl-NL"/>
              </w:rPr>
              <w:t>Opdrachtnemer</w:t>
            </w:r>
            <w:r w:rsidRPr="002B2C34">
              <w:rPr>
                <w:rFonts w:asciiTheme="minorHAnsi" w:eastAsia="Calibri" w:hAnsiTheme="minorHAnsi" w:cstheme="minorHAnsi"/>
                <w:color w:val="000000" w:themeColor="text1"/>
                <w:spacing w:val="-1"/>
                <w:lang w:val="nl-NL"/>
              </w:rPr>
              <w:t xml:space="preserve"> is overgegaan. Het voorgaande houdt in dat de risico's die gepaard gaan met de ingezamelde stoffen waarvan Opdrachtnemer eigenaar wordt, voor rekening van de Opdrachtnemer zijn. Indien bij het ledigen wordt geconstateerd dat de inhoud van de container niet in overeenstemming is met wettelijke vereisten of onderling gemaakte afspraken, dan treden partijen hierover in overleg.</w:t>
            </w:r>
          </w:p>
        </w:tc>
      </w:tr>
      <w:tr w:rsidR="001E64E0" w:rsidRPr="00762D7E" w14:paraId="549FD03E" w14:textId="77777777" w:rsidTr="00A708EE">
        <w:trPr>
          <w:gridAfter w:val="1"/>
          <w:wAfter w:w="6" w:type="dxa"/>
          <w:trHeight w:val="57"/>
        </w:trPr>
        <w:tc>
          <w:tcPr>
            <w:tcW w:w="704" w:type="dxa"/>
          </w:tcPr>
          <w:p w14:paraId="030EC284" w14:textId="77777777" w:rsidR="001E64E0" w:rsidRPr="002B2C34" w:rsidRDefault="001E64E0" w:rsidP="00C338EF">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68490709" w14:textId="2EA1643B" w:rsidR="001E64E0" w:rsidRPr="002B2C34" w:rsidRDefault="001E64E0" w:rsidP="00106DC0">
            <w:pPr>
              <w:tabs>
                <w:tab w:val="left" w:pos="360"/>
              </w:tabs>
              <w:ind w:right="144"/>
              <w:textAlignment w:val="baseline"/>
              <w:rPr>
                <w:rFonts w:asciiTheme="minorHAnsi" w:eastAsia="Calibri" w:hAnsiTheme="minorHAnsi" w:cstheme="minorHAnsi"/>
                <w:color w:val="000000" w:themeColor="text1"/>
                <w:spacing w:val="-1"/>
                <w:lang w:val="nl-NL"/>
              </w:rPr>
            </w:pPr>
            <w:r w:rsidRPr="001E64E0">
              <w:rPr>
                <w:rFonts w:asciiTheme="minorHAnsi" w:eastAsia="Calibri" w:hAnsiTheme="minorHAnsi" w:cstheme="minorHAnsi"/>
                <w:color w:val="000000" w:themeColor="text1"/>
                <w:spacing w:val="-1"/>
                <w:lang w:val="nl-NL"/>
              </w:rPr>
              <w:t xml:space="preserve">Afval dat gescheiden aan wordt geboden dient voor </w:t>
            </w:r>
            <w:proofErr w:type="spellStart"/>
            <w:r w:rsidRPr="001E64E0">
              <w:rPr>
                <w:rFonts w:asciiTheme="minorHAnsi" w:eastAsia="Calibri" w:hAnsiTheme="minorHAnsi" w:cstheme="minorHAnsi"/>
                <w:color w:val="000000" w:themeColor="text1"/>
                <w:spacing w:val="-1"/>
                <w:lang w:val="nl-NL"/>
              </w:rPr>
              <w:t>recyling</w:t>
            </w:r>
            <w:proofErr w:type="spellEnd"/>
            <w:r w:rsidRPr="001E64E0">
              <w:rPr>
                <w:rFonts w:asciiTheme="minorHAnsi" w:eastAsia="Calibri" w:hAnsiTheme="minorHAnsi" w:cstheme="minorHAnsi"/>
                <w:color w:val="000000" w:themeColor="text1"/>
                <w:spacing w:val="-1"/>
                <w:lang w:val="nl-NL"/>
              </w:rPr>
              <w:t xml:space="preserve"> te worden aangeboden bij de afvalverwerker en mag niet worden verbrandt.  </w:t>
            </w:r>
            <w:r>
              <w:rPr>
                <w:rFonts w:asciiTheme="minorHAnsi" w:eastAsia="Calibri" w:hAnsiTheme="minorHAnsi" w:cstheme="minorHAnsi"/>
                <w:color w:val="000000" w:themeColor="text1"/>
                <w:spacing w:val="-1"/>
                <w:lang w:val="nl-NL"/>
              </w:rPr>
              <w:t xml:space="preserve">Met andere woorden, deze </w:t>
            </w:r>
            <w:r w:rsidRPr="001E64E0">
              <w:rPr>
                <w:rFonts w:asciiTheme="minorHAnsi" w:eastAsia="Calibri" w:hAnsiTheme="minorHAnsi" w:cstheme="minorHAnsi"/>
                <w:color w:val="000000" w:themeColor="text1"/>
                <w:spacing w:val="-1"/>
                <w:lang w:val="nl-NL"/>
              </w:rPr>
              <w:t xml:space="preserve">afvalstromen </w:t>
            </w:r>
            <w:r>
              <w:rPr>
                <w:rFonts w:asciiTheme="minorHAnsi" w:eastAsia="Calibri" w:hAnsiTheme="minorHAnsi" w:cstheme="minorHAnsi"/>
                <w:color w:val="000000" w:themeColor="text1"/>
                <w:spacing w:val="-1"/>
                <w:lang w:val="nl-NL"/>
              </w:rPr>
              <w:t xml:space="preserve">mogen </w:t>
            </w:r>
            <w:r w:rsidRPr="001E64E0">
              <w:rPr>
                <w:rFonts w:asciiTheme="minorHAnsi" w:eastAsia="Calibri" w:hAnsiTheme="minorHAnsi" w:cstheme="minorHAnsi"/>
                <w:color w:val="000000" w:themeColor="text1"/>
                <w:spacing w:val="-1"/>
                <w:lang w:val="nl-NL"/>
              </w:rPr>
              <w:t xml:space="preserve">niet bij elkaar worden </w:t>
            </w:r>
            <w:r>
              <w:rPr>
                <w:rFonts w:asciiTheme="minorHAnsi" w:eastAsia="Calibri" w:hAnsiTheme="minorHAnsi" w:cstheme="minorHAnsi"/>
                <w:color w:val="000000" w:themeColor="text1"/>
                <w:spacing w:val="-1"/>
                <w:lang w:val="nl-NL"/>
              </w:rPr>
              <w:t xml:space="preserve">gevoegd </w:t>
            </w:r>
            <w:r w:rsidRPr="001E64E0">
              <w:rPr>
                <w:rFonts w:asciiTheme="minorHAnsi" w:eastAsia="Calibri" w:hAnsiTheme="minorHAnsi" w:cstheme="minorHAnsi"/>
                <w:color w:val="000000" w:themeColor="text1"/>
                <w:spacing w:val="-1"/>
                <w:lang w:val="nl-NL"/>
              </w:rPr>
              <w:t xml:space="preserve">maar </w:t>
            </w:r>
            <w:r>
              <w:rPr>
                <w:rFonts w:asciiTheme="minorHAnsi" w:eastAsia="Calibri" w:hAnsiTheme="minorHAnsi" w:cstheme="minorHAnsi"/>
                <w:color w:val="000000" w:themeColor="text1"/>
                <w:spacing w:val="-1"/>
                <w:lang w:val="nl-NL"/>
              </w:rPr>
              <w:t xml:space="preserve">dienen </w:t>
            </w:r>
            <w:r w:rsidRPr="001E64E0">
              <w:rPr>
                <w:rFonts w:asciiTheme="minorHAnsi" w:eastAsia="Calibri" w:hAnsiTheme="minorHAnsi" w:cstheme="minorHAnsi"/>
                <w:color w:val="000000" w:themeColor="text1"/>
                <w:spacing w:val="-1"/>
                <w:lang w:val="nl-NL"/>
              </w:rPr>
              <w:t xml:space="preserve">gescheiden als stroom verwerkt </w:t>
            </w:r>
            <w:r>
              <w:rPr>
                <w:rFonts w:asciiTheme="minorHAnsi" w:eastAsia="Calibri" w:hAnsiTheme="minorHAnsi" w:cstheme="minorHAnsi"/>
                <w:color w:val="000000" w:themeColor="text1"/>
                <w:spacing w:val="-1"/>
                <w:lang w:val="nl-NL"/>
              </w:rPr>
              <w:t>te</w:t>
            </w:r>
            <w:r w:rsidRPr="001E64E0">
              <w:rPr>
                <w:rFonts w:asciiTheme="minorHAnsi" w:eastAsia="Calibri" w:hAnsiTheme="minorHAnsi" w:cstheme="minorHAnsi"/>
                <w:color w:val="000000" w:themeColor="text1"/>
                <w:spacing w:val="-1"/>
                <w:lang w:val="nl-NL"/>
              </w:rPr>
              <w:t xml:space="preserve"> worden.</w:t>
            </w:r>
          </w:p>
        </w:tc>
      </w:tr>
      <w:tr w:rsidR="002B2C34" w:rsidRPr="00762D7E" w14:paraId="75B69DCA" w14:textId="77777777" w:rsidTr="00A708EE">
        <w:trPr>
          <w:gridAfter w:val="1"/>
          <w:wAfter w:w="6" w:type="dxa"/>
          <w:trHeight w:val="57"/>
        </w:trPr>
        <w:tc>
          <w:tcPr>
            <w:tcW w:w="704" w:type="dxa"/>
          </w:tcPr>
          <w:p w14:paraId="0734DB9F" w14:textId="77777777" w:rsidR="00B66360" w:rsidRPr="002B2C34" w:rsidRDefault="00B66360" w:rsidP="00C338EF">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11DA1079" w14:textId="694D0931" w:rsidR="00B66360" w:rsidRPr="002B2C34" w:rsidRDefault="00C93E46" w:rsidP="00C93E46">
            <w:pPr>
              <w:tabs>
                <w:tab w:val="left" w:pos="360"/>
                <w:tab w:val="left" w:pos="426"/>
              </w:tabs>
              <w:ind w:right="288"/>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Het inzamelen en afvoeren van de afvalstoffen vindt plaats op vaste werkdagen, tussen 8.00 en 17.00 uur.</w:t>
            </w:r>
          </w:p>
        </w:tc>
      </w:tr>
      <w:tr w:rsidR="002B2C34" w:rsidRPr="00762D7E" w14:paraId="2EEA6234" w14:textId="77777777" w:rsidTr="00A708EE">
        <w:trPr>
          <w:gridAfter w:val="1"/>
          <w:wAfter w:w="6" w:type="dxa"/>
          <w:trHeight w:val="57"/>
        </w:trPr>
        <w:tc>
          <w:tcPr>
            <w:tcW w:w="704" w:type="dxa"/>
          </w:tcPr>
          <w:p w14:paraId="12123A2A" w14:textId="77777777" w:rsidR="00B66360" w:rsidRPr="002B2C34" w:rsidRDefault="00B66360" w:rsidP="00C338EF">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765D1592" w14:textId="5EB8E40C" w:rsidR="00D76C4D" w:rsidRPr="002B2C34" w:rsidRDefault="00D76C4D" w:rsidP="00D76C4D">
            <w:pPr>
              <w:tabs>
                <w:tab w:val="left" w:pos="360"/>
              </w:tabs>
              <w:ind w:right="288"/>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Opdrachtnemer zal </w:t>
            </w:r>
            <w:r w:rsidR="006B0265">
              <w:rPr>
                <w:rFonts w:asciiTheme="minorHAnsi" w:eastAsia="Calibri" w:hAnsiTheme="minorHAnsi" w:cstheme="minorHAnsi"/>
                <w:color w:val="000000" w:themeColor="text1"/>
                <w:lang w:val="nl-NL"/>
              </w:rPr>
              <w:t>uiterlijk zes weken voor start van de dienstverlening</w:t>
            </w:r>
            <w:r w:rsidRPr="002B2C34">
              <w:rPr>
                <w:rFonts w:asciiTheme="minorHAnsi" w:eastAsia="Calibri" w:hAnsiTheme="minorHAnsi" w:cstheme="minorHAnsi"/>
                <w:color w:val="000000" w:themeColor="text1"/>
                <w:lang w:val="nl-NL"/>
              </w:rPr>
              <w:t xml:space="preserve">, in afstemming met de contactpersoon van </w:t>
            </w:r>
            <w:r w:rsidR="00931F30">
              <w:rPr>
                <w:rFonts w:asciiTheme="minorHAnsi" w:eastAsia="Calibri" w:hAnsiTheme="minorHAnsi" w:cstheme="minorHAnsi"/>
                <w:color w:val="000000" w:themeColor="text1"/>
                <w:lang w:val="nl-NL"/>
              </w:rPr>
              <w:t>Opdrachtgever</w:t>
            </w:r>
            <w:r w:rsidR="006B0265">
              <w:rPr>
                <w:rFonts w:asciiTheme="minorHAnsi" w:eastAsia="Calibri" w:hAnsiTheme="minorHAnsi" w:cstheme="minorHAnsi"/>
                <w:color w:val="000000" w:themeColor="text1"/>
                <w:lang w:val="nl-NL"/>
              </w:rPr>
              <w:t>,</w:t>
            </w:r>
            <w:r w:rsidRPr="002B2C34">
              <w:rPr>
                <w:rFonts w:asciiTheme="minorHAnsi" w:eastAsia="Calibri" w:hAnsiTheme="minorHAnsi" w:cstheme="minorHAnsi"/>
                <w:color w:val="000000" w:themeColor="text1"/>
                <w:lang w:val="nl-NL"/>
              </w:rPr>
              <w:t xml:space="preserve"> een definitief inzamelplan annex afvalkalender opstellen en aanleveren, waaruit ondubbelzinnig blijkt:</w:t>
            </w:r>
          </w:p>
          <w:p w14:paraId="6C1186F6" w14:textId="77777777" w:rsidR="00D76C4D" w:rsidRPr="002B2C34" w:rsidRDefault="00D76C4D" w:rsidP="00D76C4D">
            <w:pPr>
              <w:tabs>
                <w:tab w:val="left" w:pos="720"/>
              </w:tabs>
              <w:ind w:left="426" w:hanging="426"/>
              <w:textAlignment w:val="baseline"/>
              <w:rPr>
                <w:rFonts w:asciiTheme="minorHAnsi" w:eastAsia="Arial" w:hAnsiTheme="minorHAnsi" w:cstheme="minorHAnsi"/>
                <w:color w:val="000000" w:themeColor="text1"/>
                <w:lang w:val="nl-NL"/>
              </w:rPr>
            </w:pPr>
            <w:r w:rsidRPr="002B2C34">
              <w:rPr>
                <w:rFonts w:asciiTheme="minorHAnsi" w:eastAsia="Arial" w:hAnsiTheme="minorHAnsi" w:cstheme="minorHAnsi"/>
                <w:color w:val="000000" w:themeColor="text1"/>
                <w:lang w:val="nl-NL"/>
              </w:rPr>
              <w:t>-</w:t>
            </w:r>
            <w:r w:rsidRPr="002B2C34">
              <w:rPr>
                <w:rFonts w:asciiTheme="minorHAnsi" w:eastAsia="Arial" w:hAnsiTheme="minorHAnsi" w:cstheme="minorHAnsi"/>
                <w:color w:val="000000" w:themeColor="text1"/>
                <w:lang w:val="nl-NL"/>
              </w:rPr>
              <w:tab/>
            </w:r>
            <w:r w:rsidRPr="002B2C34">
              <w:rPr>
                <w:rFonts w:asciiTheme="minorHAnsi" w:eastAsia="Calibri" w:hAnsiTheme="minorHAnsi" w:cstheme="minorHAnsi"/>
                <w:color w:val="000000" w:themeColor="text1"/>
                <w:lang w:val="nl-NL"/>
              </w:rPr>
              <w:t>Op welke locaties, op welke data welke containers worden verstrekt.</w:t>
            </w:r>
          </w:p>
          <w:p w14:paraId="604E178D" w14:textId="52E521D5" w:rsidR="00B66360" w:rsidRPr="002B2C34" w:rsidRDefault="00D76C4D" w:rsidP="00DB127D">
            <w:pPr>
              <w:tabs>
                <w:tab w:val="left" w:pos="720"/>
              </w:tabs>
              <w:ind w:left="426" w:right="288" w:hanging="426"/>
              <w:jc w:val="both"/>
              <w:textAlignment w:val="baseline"/>
              <w:rPr>
                <w:rFonts w:asciiTheme="minorHAnsi" w:eastAsia="Arial" w:hAnsiTheme="minorHAnsi" w:cstheme="minorHAnsi"/>
                <w:color w:val="000000" w:themeColor="text1"/>
                <w:lang w:val="nl-NL"/>
              </w:rPr>
            </w:pPr>
            <w:r w:rsidRPr="002B2C34">
              <w:rPr>
                <w:rFonts w:asciiTheme="minorHAnsi" w:eastAsia="Arial" w:hAnsiTheme="minorHAnsi" w:cstheme="minorHAnsi"/>
                <w:color w:val="000000" w:themeColor="text1"/>
                <w:lang w:val="nl-NL"/>
              </w:rPr>
              <w:t>-</w:t>
            </w:r>
            <w:r w:rsidRPr="002B2C34">
              <w:rPr>
                <w:rFonts w:asciiTheme="minorHAnsi" w:eastAsia="Arial" w:hAnsiTheme="minorHAnsi" w:cstheme="minorHAnsi"/>
                <w:color w:val="000000" w:themeColor="text1"/>
                <w:lang w:val="nl-NL"/>
              </w:rPr>
              <w:tab/>
            </w:r>
            <w:r w:rsidRPr="002B2C34">
              <w:rPr>
                <w:rFonts w:asciiTheme="minorHAnsi" w:eastAsia="Calibri" w:hAnsiTheme="minorHAnsi" w:cstheme="minorHAnsi"/>
                <w:color w:val="000000" w:themeColor="text1"/>
                <w:lang w:val="nl-NL"/>
              </w:rPr>
              <w:t>Op welke data, welke containers geledigd gaan worden. Daarbij wordt rekening gehouden met vervangende inzameldagen als gevolg van feestdagen.</w:t>
            </w:r>
          </w:p>
        </w:tc>
      </w:tr>
      <w:tr w:rsidR="002B2C34" w:rsidRPr="00762D7E" w14:paraId="3161026C" w14:textId="77777777" w:rsidTr="00A708EE">
        <w:trPr>
          <w:gridAfter w:val="1"/>
          <w:wAfter w:w="6" w:type="dxa"/>
          <w:trHeight w:val="57"/>
        </w:trPr>
        <w:tc>
          <w:tcPr>
            <w:tcW w:w="704" w:type="dxa"/>
          </w:tcPr>
          <w:p w14:paraId="19782AD7" w14:textId="77777777" w:rsidR="00B66360" w:rsidRPr="002B2C34" w:rsidRDefault="00B66360" w:rsidP="00C338EF">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32102B7C" w14:textId="1ADB4C73" w:rsidR="00B66360" w:rsidRPr="002B2C34" w:rsidRDefault="006E60A5" w:rsidP="00DB127D">
            <w:pPr>
              <w:tabs>
                <w:tab w:val="left" w:pos="360"/>
                <w:tab w:val="left" w:pos="426"/>
              </w:tabs>
              <w:ind w:right="288"/>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Na iedere lediging dient de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het inzamelmiddel op dezelfde plek terug te zetten als waar deze door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is aangeboden. De aanbiedplek is ofwel langs de openbare weg of op een voor de inzamelvoertuigen goed bereikbare plaats op het perceel van de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w:t>
            </w:r>
          </w:p>
        </w:tc>
      </w:tr>
      <w:tr w:rsidR="002B2C34" w:rsidRPr="00762D7E" w14:paraId="28948779" w14:textId="77777777" w:rsidTr="00A708EE">
        <w:trPr>
          <w:gridAfter w:val="1"/>
          <w:wAfter w:w="6" w:type="dxa"/>
          <w:trHeight w:val="57"/>
        </w:trPr>
        <w:tc>
          <w:tcPr>
            <w:tcW w:w="704" w:type="dxa"/>
          </w:tcPr>
          <w:p w14:paraId="3D68EA03" w14:textId="77777777" w:rsidR="00B66360" w:rsidRPr="002B2C34" w:rsidRDefault="00B66360" w:rsidP="00C338EF">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7CE64290" w14:textId="55B19C4D" w:rsidR="00B66360" w:rsidRPr="002B2C34" w:rsidRDefault="006E60A5" w:rsidP="00C338EF">
            <w:pPr>
              <w:spacing w:line="226" w:lineRule="exact"/>
              <w:textAlignment w:val="baseline"/>
              <w:rPr>
                <w:rFonts w:asciiTheme="minorHAnsi" w:eastAsia="Calibri" w:hAnsiTheme="minorHAnsi" w:cstheme="minorHAnsi"/>
                <w:color w:val="000000" w:themeColor="text1"/>
                <w:spacing w:val="-1"/>
                <w:lang w:val="nl-NL"/>
              </w:rPr>
            </w:pPr>
            <w:r w:rsidRPr="002B2C34">
              <w:rPr>
                <w:rFonts w:asciiTheme="minorHAnsi" w:eastAsia="Calibri" w:hAnsiTheme="minorHAnsi" w:cstheme="minorHAnsi"/>
                <w:color w:val="000000" w:themeColor="text1"/>
                <w:spacing w:val="-1"/>
                <w:lang w:val="nl-NL"/>
              </w:rPr>
              <w:t xml:space="preserve">Wijzigingen </w:t>
            </w:r>
            <w:r w:rsidR="00106DC0">
              <w:rPr>
                <w:rFonts w:asciiTheme="minorHAnsi" w:eastAsia="Calibri" w:hAnsiTheme="minorHAnsi" w:cstheme="minorHAnsi"/>
                <w:color w:val="000000" w:themeColor="text1"/>
                <w:spacing w:val="-1"/>
                <w:lang w:val="nl-NL"/>
              </w:rPr>
              <w:t xml:space="preserve">in </w:t>
            </w:r>
            <w:r w:rsidRPr="002B2C34">
              <w:rPr>
                <w:rFonts w:asciiTheme="minorHAnsi" w:eastAsia="Calibri" w:hAnsiTheme="minorHAnsi" w:cstheme="minorHAnsi"/>
                <w:color w:val="000000" w:themeColor="text1"/>
                <w:spacing w:val="-1"/>
                <w:lang w:val="nl-NL"/>
              </w:rPr>
              <w:t xml:space="preserve">ophaaldagen moeten naar </w:t>
            </w:r>
            <w:hyperlink r:id="rId11" w:history="1">
              <w:r w:rsidR="00165E3D" w:rsidRPr="001406AC">
                <w:rPr>
                  <w:rStyle w:val="Hyperlink"/>
                  <w:rFonts w:asciiTheme="minorHAnsi" w:eastAsia="Calibri" w:hAnsiTheme="minorHAnsi" w:cstheme="minorHAnsi"/>
                  <w:spacing w:val="-1"/>
                  <w:lang w:val="nl-NL"/>
                </w:rPr>
                <w:t>servicedesk@vnog.nl</w:t>
              </w:r>
            </w:hyperlink>
            <w:r w:rsidR="00165E3D">
              <w:rPr>
                <w:rFonts w:asciiTheme="minorHAnsi" w:eastAsia="Calibri" w:hAnsiTheme="minorHAnsi" w:cstheme="minorHAnsi"/>
                <w:color w:val="000000" w:themeColor="text1"/>
                <w:spacing w:val="-1"/>
                <w:lang w:val="nl-NL"/>
              </w:rPr>
              <w:t xml:space="preserve"> </w:t>
            </w:r>
            <w:r w:rsidRPr="002B2C34">
              <w:rPr>
                <w:rFonts w:asciiTheme="minorHAnsi" w:eastAsia="Calibri" w:hAnsiTheme="minorHAnsi" w:cstheme="minorHAnsi"/>
                <w:color w:val="000000" w:themeColor="text1"/>
                <w:spacing w:val="-1"/>
                <w:lang w:val="nl-NL"/>
              </w:rPr>
              <w:t xml:space="preserve">en in de </w:t>
            </w:r>
            <w:r w:rsidR="00106DC0">
              <w:rPr>
                <w:rFonts w:asciiTheme="minorHAnsi" w:eastAsia="Calibri" w:hAnsiTheme="minorHAnsi" w:cstheme="minorHAnsi"/>
                <w:color w:val="000000" w:themeColor="text1"/>
                <w:spacing w:val="-1"/>
                <w:lang w:val="nl-NL"/>
              </w:rPr>
              <w:t xml:space="preserve">online </w:t>
            </w:r>
            <w:r w:rsidRPr="002B2C34">
              <w:rPr>
                <w:rFonts w:asciiTheme="minorHAnsi" w:eastAsia="Calibri" w:hAnsiTheme="minorHAnsi" w:cstheme="minorHAnsi"/>
                <w:color w:val="000000" w:themeColor="text1"/>
                <w:spacing w:val="-1"/>
                <w:lang w:val="nl-NL"/>
              </w:rPr>
              <w:t xml:space="preserve">portal </w:t>
            </w:r>
            <w:r w:rsidR="00106DC0">
              <w:rPr>
                <w:rFonts w:asciiTheme="minorHAnsi" w:eastAsia="Calibri" w:hAnsiTheme="minorHAnsi" w:cstheme="minorHAnsi"/>
                <w:color w:val="000000" w:themeColor="text1"/>
                <w:spacing w:val="-1"/>
                <w:lang w:val="nl-NL"/>
              </w:rPr>
              <w:t xml:space="preserve">(zie eis 85) </w:t>
            </w:r>
            <w:r w:rsidRPr="002B2C34">
              <w:rPr>
                <w:rFonts w:asciiTheme="minorHAnsi" w:eastAsia="Calibri" w:hAnsiTheme="minorHAnsi" w:cstheme="minorHAnsi"/>
                <w:color w:val="000000" w:themeColor="text1"/>
                <w:spacing w:val="-1"/>
                <w:lang w:val="nl-NL"/>
              </w:rPr>
              <w:t>staan.</w:t>
            </w:r>
          </w:p>
        </w:tc>
      </w:tr>
      <w:tr w:rsidR="002B2C34" w:rsidRPr="00762D7E" w14:paraId="5A591B5F" w14:textId="77777777" w:rsidTr="00A708EE">
        <w:trPr>
          <w:gridAfter w:val="1"/>
          <w:wAfter w:w="6" w:type="dxa"/>
          <w:trHeight w:val="57"/>
        </w:trPr>
        <w:tc>
          <w:tcPr>
            <w:tcW w:w="704" w:type="dxa"/>
          </w:tcPr>
          <w:p w14:paraId="0F781B03" w14:textId="77777777" w:rsidR="00B66360" w:rsidRPr="002B2C34" w:rsidRDefault="00B66360" w:rsidP="00C338EF">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0DB0FFFC" w14:textId="199DF890" w:rsidR="00B66360" w:rsidRPr="002B2C34" w:rsidRDefault="0056415B" w:rsidP="00106DC0">
            <w:pPr>
              <w:tabs>
                <w:tab w:val="left" w:pos="360"/>
                <w:tab w:val="left" w:pos="426"/>
              </w:tabs>
              <w:ind w:right="288"/>
              <w:textAlignment w:val="baseline"/>
              <w:rPr>
                <w:rFonts w:asciiTheme="minorHAnsi" w:eastAsia="Calibri" w:hAnsiTheme="minorHAnsi" w:cstheme="minorHAnsi"/>
                <w:color w:val="000000" w:themeColor="text1"/>
                <w:spacing w:val="-1"/>
                <w:lang w:val="nl-NL"/>
              </w:rPr>
            </w:pPr>
            <w:r w:rsidRPr="00106DC0">
              <w:rPr>
                <w:rFonts w:asciiTheme="minorHAnsi" w:eastAsia="Calibri" w:hAnsiTheme="minorHAnsi" w:cstheme="minorHAnsi"/>
                <w:color w:val="000000" w:themeColor="text1"/>
                <w:lang w:val="nl-NL"/>
              </w:rPr>
              <w:t xml:space="preserve">De plek waar de container wordt aangeboden, geleegd en leeg wordt teruggezet dient na lediging schoon achtergelaten te worden. Dit geldt ook voor een situatie waarbij de </w:t>
            </w:r>
            <w:r w:rsidR="00931F30">
              <w:rPr>
                <w:rFonts w:asciiTheme="minorHAnsi" w:eastAsia="Calibri" w:hAnsiTheme="minorHAnsi" w:cstheme="minorHAnsi"/>
                <w:color w:val="000000" w:themeColor="text1"/>
                <w:lang w:val="nl-NL"/>
              </w:rPr>
              <w:t>Opdrachtnemer</w:t>
            </w:r>
            <w:r w:rsidRPr="00106DC0">
              <w:rPr>
                <w:rFonts w:asciiTheme="minorHAnsi" w:eastAsia="Calibri" w:hAnsiTheme="minorHAnsi" w:cstheme="minorHAnsi"/>
                <w:color w:val="000000" w:themeColor="text1"/>
                <w:lang w:val="nl-NL"/>
              </w:rPr>
              <w:t xml:space="preserve"> van mening is dat eventueel zwerfvuil al aanwezig was op deze plek. Indien deze situatie zich voordoet dan wordt het zwerfvuil door </w:t>
            </w:r>
            <w:r w:rsidR="00931F30">
              <w:rPr>
                <w:rFonts w:asciiTheme="minorHAnsi" w:eastAsia="Calibri" w:hAnsiTheme="minorHAnsi" w:cstheme="minorHAnsi"/>
                <w:color w:val="000000" w:themeColor="text1"/>
                <w:lang w:val="nl-NL"/>
              </w:rPr>
              <w:t>Opdrachtnemer</w:t>
            </w:r>
            <w:r w:rsidRPr="00106DC0">
              <w:rPr>
                <w:rFonts w:asciiTheme="minorHAnsi" w:eastAsia="Calibri" w:hAnsiTheme="minorHAnsi" w:cstheme="minorHAnsi"/>
                <w:color w:val="000000" w:themeColor="text1"/>
                <w:lang w:val="nl-NL"/>
              </w:rPr>
              <w:t xml:space="preserve"> opgeruimd. Voorts wordt de situatie door de contactpersoon van de </w:t>
            </w:r>
            <w:r w:rsidR="00931F30">
              <w:rPr>
                <w:rFonts w:asciiTheme="minorHAnsi" w:eastAsia="Calibri" w:hAnsiTheme="minorHAnsi" w:cstheme="minorHAnsi"/>
                <w:color w:val="000000" w:themeColor="text1"/>
                <w:lang w:val="nl-NL"/>
              </w:rPr>
              <w:t>Opdrachtnemer</w:t>
            </w:r>
            <w:r w:rsidRPr="00106DC0">
              <w:rPr>
                <w:rFonts w:asciiTheme="minorHAnsi" w:eastAsia="Calibri" w:hAnsiTheme="minorHAnsi" w:cstheme="minorHAnsi"/>
                <w:color w:val="000000" w:themeColor="text1"/>
                <w:lang w:val="nl-NL"/>
              </w:rPr>
              <w:t xml:space="preserve"> bij de contactpersoon van </w:t>
            </w:r>
            <w:r w:rsidR="00931F30">
              <w:rPr>
                <w:rFonts w:asciiTheme="minorHAnsi" w:eastAsia="Calibri" w:hAnsiTheme="minorHAnsi" w:cstheme="minorHAnsi"/>
                <w:color w:val="000000" w:themeColor="text1"/>
                <w:lang w:val="nl-NL"/>
              </w:rPr>
              <w:t>Opdrachtgever</w:t>
            </w:r>
            <w:r w:rsidRPr="00106DC0">
              <w:rPr>
                <w:rFonts w:asciiTheme="minorHAnsi" w:eastAsia="Calibri" w:hAnsiTheme="minorHAnsi" w:cstheme="minorHAnsi"/>
                <w:color w:val="000000" w:themeColor="text1"/>
                <w:lang w:val="nl-NL"/>
              </w:rPr>
              <w:t xml:space="preserve"> gemeld en treden contactpersonen van beide partijen hierover in overleg.</w:t>
            </w:r>
          </w:p>
        </w:tc>
      </w:tr>
      <w:tr w:rsidR="00C74AF3" w:rsidRPr="00762D7E" w14:paraId="06AB5344" w14:textId="77777777" w:rsidTr="00A708EE">
        <w:trPr>
          <w:gridAfter w:val="1"/>
          <w:wAfter w:w="6" w:type="dxa"/>
          <w:trHeight w:val="57"/>
        </w:trPr>
        <w:tc>
          <w:tcPr>
            <w:tcW w:w="704" w:type="dxa"/>
          </w:tcPr>
          <w:p w14:paraId="2853EBA7" w14:textId="77777777" w:rsidR="00C74AF3" w:rsidRPr="002B2C34" w:rsidRDefault="00C74AF3" w:rsidP="00C338EF">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368425CF" w14:textId="0DCED9C1" w:rsidR="00C74AF3" w:rsidRPr="00106DC0" w:rsidRDefault="00C74AF3" w:rsidP="00106DC0">
            <w:pPr>
              <w:tabs>
                <w:tab w:val="left" w:pos="360"/>
                <w:tab w:val="left" w:pos="426"/>
              </w:tabs>
              <w:ind w:right="288"/>
              <w:textAlignment w:val="baseline"/>
              <w:rPr>
                <w:rFonts w:asciiTheme="minorHAnsi" w:eastAsia="Calibri" w:hAnsiTheme="minorHAnsi" w:cstheme="minorHAnsi"/>
                <w:color w:val="000000" w:themeColor="text1"/>
                <w:lang w:val="nl-NL"/>
              </w:rPr>
            </w:pPr>
            <w:r>
              <w:rPr>
                <w:rFonts w:asciiTheme="minorHAnsi" w:eastAsia="Calibri" w:hAnsiTheme="minorHAnsi" w:cstheme="minorHAnsi"/>
                <w:color w:val="000000" w:themeColor="text1"/>
                <w:lang w:val="nl-NL"/>
              </w:rPr>
              <w:t xml:space="preserve">In gevallen dat de container(s) door omstandigheden niet op de afgesproken plaats kunnen worden aangeboden, zoeken Opdrachtnemer en Opdrachtgever gezamenlijk naar een oplossing. </w:t>
            </w:r>
            <w:r w:rsidR="001D5168">
              <w:rPr>
                <w:rFonts w:asciiTheme="minorHAnsi" w:eastAsia="Calibri" w:hAnsiTheme="minorHAnsi" w:cstheme="minorHAnsi"/>
                <w:color w:val="000000" w:themeColor="text1"/>
                <w:lang w:val="nl-NL"/>
              </w:rPr>
              <w:t>(Weg)</w:t>
            </w:r>
            <w:r w:rsidR="00630B15">
              <w:rPr>
                <w:rFonts w:asciiTheme="minorHAnsi" w:eastAsia="Calibri" w:hAnsiTheme="minorHAnsi" w:cstheme="minorHAnsi"/>
                <w:color w:val="000000" w:themeColor="text1"/>
                <w:lang w:val="nl-NL"/>
              </w:rPr>
              <w:t xml:space="preserve">werkzaamheden, e.d. zijn geen valide redenen om container(s) niet </w:t>
            </w:r>
            <w:r w:rsidR="001D5168">
              <w:rPr>
                <w:rFonts w:asciiTheme="minorHAnsi" w:eastAsia="Calibri" w:hAnsiTheme="minorHAnsi" w:cstheme="minorHAnsi"/>
                <w:color w:val="000000" w:themeColor="text1"/>
                <w:lang w:val="nl-NL"/>
              </w:rPr>
              <w:t xml:space="preserve">op te halen/te ledigen. </w:t>
            </w:r>
          </w:p>
        </w:tc>
      </w:tr>
      <w:tr w:rsidR="002B2C34" w:rsidRPr="00762D7E" w14:paraId="3E3A28E0" w14:textId="77777777" w:rsidTr="00A708EE">
        <w:trPr>
          <w:gridAfter w:val="1"/>
          <w:wAfter w:w="6" w:type="dxa"/>
          <w:trHeight w:val="57"/>
        </w:trPr>
        <w:tc>
          <w:tcPr>
            <w:tcW w:w="704" w:type="dxa"/>
          </w:tcPr>
          <w:p w14:paraId="2C8F115E" w14:textId="77777777" w:rsidR="00B66360" w:rsidRPr="002B2C34" w:rsidRDefault="00B66360" w:rsidP="00C338EF">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079A1C3E" w14:textId="51F25DEF" w:rsidR="00B66360" w:rsidRPr="002B2C34" w:rsidRDefault="00BD39A9" w:rsidP="00C338EF">
            <w:pPr>
              <w:spacing w:line="226" w:lineRule="exact"/>
              <w:textAlignment w:val="baseline"/>
              <w:rPr>
                <w:rFonts w:asciiTheme="minorHAnsi" w:eastAsia="Calibri" w:hAnsiTheme="minorHAnsi" w:cstheme="minorHAnsi"/>
                <w:color w:val="000000" w:themeColor="text1"/>
                <w:spacing w:val="-1"/>
                <w:lang w:val="nl-NL"/>
              </w:rPr>
            </w:pPr>
            <w:r w:rsidRPr="002B2C34">
              <w:rPr>
                <w:rFonts w:asciiTheme="minorHAnsi" w:eastAsia="Calibri" w:hAnsiTheme="minorHAnsi" w:cstheme="minorHAnsi"/>
                <w:color w:val="000000" w:themeColor="text1"/>
                <w:spacing w:val="-1"/>
                <w:lang w:val="nl-NL"/>
              </w:rPr>
              <w:t xml:space="preserve">Opdrachtgever biedt geen afvalstoffen aan buiten het ter beschikking gestelde inzamelmiddel. Indien </w:t>
            </w:r>
            <w:r w:rsidR="00931F30">
              <w:rPr>
                <w:rFonts w:asciiTheme="minorHAnsi" w:eastAsia="Calibri" w:hAnsiTheme="minorHAnsi" w:cstheme="minorHAnsi"/>
                <w:color w:val="000000" w:themeColor="text1"/>
                <w:spacing w:val="-1"/>
                <w:lang w:val="nl-NL"/>
              </w:rPr>
              <w:t>Opdrachtnemer</w:t>
            </w:r>
            <w:r w:rsidRPr="002B2C34">
              <w:rPr>
                <w:rFonts w:asciiTheme="minorHAnsi" w:eastAsia="Calibri" w:hAnsiTheme="minorHAnsi" w:cstheme="minorHAnsi"/>
                <w:color w:val="000000" w:themeColor="text1"/>
                <w:spacing w:val="-1"/>
                <w:lang w:val="nl-NL"/>
              </w:rPr>
              <w:t xml:space="preserve"> afvalstoffen – niet zijnde zwerfvuil – aantreft naast het inzamelmiddel, dan neemt de </w:t>
            </w:r>
            <w:r w:rsidR="00931F30">
              <w:rPr>
                <w:rFonts w:asciiTheme="minorHAnsi" w:eastAsia="Calibri" w:hAnsiTheme="minorHAnsi" w:cstheme="minorHAnsi"/>
                <w:color w:val="000000" w:themeColor="text1"/>
                <w:spacing w:val="-1"/>
                <w:lang w:val="nl-NL"/>
              </w:rPr>
              <w:t>Opdrachtnemer</w:t>
            </w:r>
            <w:r w:rsidRPr="002B2C34">
              <w:rPr>
                <w:rFonts w:asciiTheme="minorHAnsi" w:eastAsia="Calibri" w:hAnsiTheme="minorHAnsi" w:cstheme="minorHAnsi"/>
                <w:color w:val="000000" w:themeColor="text1"/>
                <w:spacing w:val="-1"/>
                <w:lang w:val="nl-NL"/>
              </w:rPr>
              <w:t xml:space="preserve"> deze niet mee. Indien deze situatie zich voordoet dan wordt het inzamelmiddel zelf wel geleegd. De contactpersoon van de </w:t>
            </w:r>
            <w:r w:rsidR="00931F30">
              <w:rPr>
                <w:rFonts w:asciiTheme="minorHAnsi" w:eastAsia="Calibri" w:hAnsiTheme="minorHAnsi" w:cstheme="minorHAnsi"/>
                <w:color w:val="000000" w:themeColor="text1"/>
                <w:spacing w:val="-1"/>
                <w:lang w:val="nl-NL"/>
              </w:rPr>
              <w:t>Opdrachtnemer</w:t>
            </w:r>
            <w:r w:rsidRPr="002B2C34">
              <w:rPr>
                <w:rFonts w:asciiTheme="minorHAnsi" w:eastAsia="Calibri" w:hAnsiTheme="minorHAnsi" w:cstheme="minorHAnsi"/>
                <w:color w:val="000000" w:themeColor="text1"/>
                <w:spacing w:val="-1"/>
                <w:lang w:val="nl-NL"/>
              </w:rPr>
              <w:t xml:space="preserve"> meldt deze situatie op dezelfde dag bij de contactpersoon van </w:t>
            </w:r>
            <w:r w:rsidR="00931F30">
              <w:rPr>
                <w:rFonts w:asciiTheme="minorHAnsi" w:eastAsia="Calibri" w:hAnsiTheme="minorHAnsi" w:cstheme="minorHAnsi"/>
                <w:color w:val="000000" w:themeColor="text1"/>
                <w:spacing w:val="-1"/>
                <w:lang w:val="nl-NL"/>
              </w:rPr>
              <w:t>Opdrachtgever</w:t>
            </w:r>
            <w:r w:rsidRPr="002B2C34">
              <w:rPr>
                <w:rFonts w:asciiTheme="minorHAnsi" w:eastAsia="Calibri" w:hAnsiTheme="minorHAnsi" w:cstheme="minorHAnsi"/>
                <w:color w:val="000000" w:themeColor="text1"/>
                <w:spacing w:val="-1"/>
                <w:lang w:val="nl-NL"/>
              </w:rPr>
              <w:t>. Contactpersonen van beide partijen treden in overleg over een (structurele) oplossing.</w:t>
            </w:r>
          </w:p>
        </w:tc>
      </w:tr>
      <w:tr w:rsidR="002B2C34" w:rsidRPr="00762D7E" w14:paraId="7E0F0268" w14:textId="77777777" w:rsidTr="00A708EE">
        <w:trPr>
          <w:gridAfter w:val="1"/>
          <w:wAfter w:w="6" w:type="dxa"/>
          <w:trHeight w:val="57"/>
        </w:trPr>
        <w:tc>
          <w:tcPr>
            <w:tcW w:w="704" w:type="dxa"/>
          </w:tcPr>
          <w:p w14:paraId="6AA75A8E" w14:textId="77777777" w:rsidR="00B66360" w:rsidRPr="002B2C34" w:rsidRDefault="00B66360" w:rsidP="00C338EF">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3426F1E8" w14:textId="5826133A" w:rsidR="00BF4647" w:rsidRPr="002B2C34" w:rsidRDefault="00BF4647" w:rsidP="00BF4647">
            <w:pPr>
              <w:tabs>
                <w:tab w:val="left" w:pos="360"/>
                <w:tab w:val="left" w:pos="426"/>
              </w:tabs>
              <w:ind w:right="288"/>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Opdrachtgever spant zich samen met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in voor een voortschrijdende verbetering in milieuprestaties. Hieronder worden onder andere gerekend:</w:t>
            </w:r>
          </w:p>
          <w:p w14:paraId="551B2859" w14:textId="77777777" w:rsidR="00BF4647" w:rsidRPr="002B2C34" w:rsidRDefault="00BF4647" w:rsidP="00BF4647">
            <w:pPr>
              <w:tabs>
                <w:tab w:val="left" w:pos="720"/>
              </w:tabs>
              <w:ind w:left="426" w:hanging="426"/>
              <w:textAlignment w:val="baseline"/>
              <w:rPr>
                <w:rFonts w:asciiTheme="minorHAnsi" w:eastAsia="Arial" w:hAnsiTheme="minorHAnsi" w:cstheme="minorHAnsi"/>
                <w:color w:val="000000" w:themeColor="text1"/>
                <w:lang w:val="nl-NL"/>
              </w:rPr>
            </w:pPr>
            <w:r w:rsidRPr="002B2C34">
              <w:rPr>
                <w:rFonts w:asciiTheme="minorHAnsi" w:eastAsia="Arial" w:hAnsiTheme="minorHAnsi" w:cstheme="minorHAnsi"/>
                <w:color w:val="000000" w:themeColor="text1"/>
                <w:lang w:val="nl-NL"/>
              </w:rPr>
              <w:t>-</w:t>
            </w:r>
            <w:r w:rsidRPr="002B2C34">
              <w:rPr>
                <w:rFonts w:asciiTheme="minorHAnsi" w:eastAsia="Arial" w:hAnsiTheme="minorHAnsi" w:cstheme="minorHAnsi"/>
                <w:color w:val="000000" w:themeColor="text1"/>
                <w:lang w:val="nl-NL"/>
              </w:rPr>
              <w:tab/>
            </w:r>
            <w:r w:rsidRPr="002B2C34">
              <w:rPr>
                <w:rFonts w:asciiTheme="minorHAnsi" w:eastAsia="Calibri" w:hAnsiTheme="minorHAnsi" w:cstheme="minorHAnsi"/>
                <w:color w:val="000000" w:themeColor="text1"/>
                <w:lang w:val="nl-NL"/>
              </w:rPr>
              <w:t>minder transportbewegingen,</w:t>
            </w:r>
          </w:p>
          <w:p w14:paraId="0DE7BAB9" w14:textId="77777777" w:rsidR="00BF4647" w:rsidRPr="002B2C34" w:rsidRDefault="00BF4647" w:rsidP="00BF4647">
            <w:pPr>
              <w:tabs>
                <w:tab w:val="left" w:pos="720"/>
              </w:tabs>
              <w:ind w:left="426" w:hanging="426"/>
              <w:textAlignment w:val="baseline"/>
              <w:rPr>
                <w:rFonts w:asciiTheme="minorHAnsi" w:eastAsia="Arial" w:hAnsiTheme="minorHAnsi" w:cstheme="minorHAnsi"/>
                <w:color w:val="000000" w:themeColor="text1"/>
                <w:lang w:val="nl-NL"/>
              </w:rPr>
            </w:pPr>
            <w:r w:rsidRPr="002B2C34">
              <w:rPr>
                <w:rFonts w:asciiTheme="minorHAnsi" w:eastAsia="Arial" w:hAnsiTheme="minorHAnsi" w:cstheme="minorHAnsi"/>
                <w:color w:val="000000" w:themeColor="text1"/>
                <w:lang w:val="nl-NL"/>
              </w:rPr>
              <w:t>-</w:t>
            </w:r>
            <w:r w:rsidRPr="002B2C34">
              <w:rPr>
                <w:rFonts w:asciiTheme="minorHAnsi" w:eastAsia="Arial" w:hAnsiTheme="minorHAnsi" w:cstheme="minorHAnsi"/>
                <w:color w:val="000000" w:themeColor="text1"/>
                <w:lang w:val="nl-NL"/>
              </w:rPr>
              <w:tab/>
            </w:r>
            <w:r w:rsidRPr="002B2C34">
              <w:rPr>
                <w:rFonts w:asciiTheme="minorHAnsi" w:eastAsia="Calibri" w:hAnsiTheme="minorHAnsi" w:cstheme="minorHAnsi"/>
                <w:color w:val="000000" w:themeColor="text1"/>
                <w:lang w:val="nl-NL"/>
              </w:rPr>
              <w:t>lager brandstofverbruik en minder emissies door de voertuigen,</w:t>
            </w:r>
          </w:p>
          <w:p w14:paraId="0DF2FD43" w14:textId="77777777" w:rsidR="00BF4647" w:rsidRPr="002B2C34" w:rsidRDefault="00BF4647" w:rsidP="00BF4647">
            <w:pPr>
              <w:tabs>
                <w:tab w:val="left" w:pos="720"/>
              </w:tabs>
              <w:ind w:left="426" w:hanging="426"/>
              <w:textAlignment w:val="baseline"/>
              <w:rPr>
                <w:rFonts w:asciiTheme="minorHAnsi" w:eastAsia="Arial" w:hAnsiTheme="minorHAnsi" w:cstheme="minorHAnsi"/>
                <w:color w:val="000000" w:themeColor="text1"/>
                <w:lang w:val="nl-NL"/>
              </w:rPr>
            </w:pPr>
            <w:r w:rsidRPr="002B2C34">
              <w:rPr>
                <w:rFonts w:asciiTheme="minorHAnsi" w:eastAsia="Arial" w:hAnsiTheme="minorHAnsi" w:cstheme="minorHAnsi"/>
                <w:color w:val="000000" w:themeColor="text1"/>
                <w:lang w:val="nl-NL"/>
              </w:rPr>
              <w:t>-</w:t>
            </w:r>
            <w:r w:rsidRPr="002B2C34">
              <w:rPr>
                <w:rFonts w:asciiTheme="minorHAnsi" w:eastAsia="Arial" w:hAnsiTheme="minorHAnsi" w:cstheme="minorHAnsi"/>
                <w:color w:val="000000" w:themeColor="text1"/>
                <w:lang w:val="nl-NL"/>
              </w:rPr>
              <w:tab/>
            </w:r>
            <w:r w:rsidRPr="002B2C34">
              <w:rPr>
                <w:rFonts w:asciiTheme="minorHAnsi" w:eastAsia="Calibri" w:hAnsiTheme="minorHAnsi" w:cstheme="minorHAnsi"/>
                <w:color w:val="000000" w:themeColor="text1"/>
                <w:lang w:val="nl-NL"/>
              </w:rPr>
              <w:t>betere bronscheiding,</w:t>
            </w:r>
          </w:p>
          <w:p w14:paraId="3DEAB3B4" w14:textId="77777777" w:rsidR="00BF4647" w:rsidRPr="002B2C34" w:rsidRDefault="00BF4647" w:rsidP="00BF4647">
            <w:pPr>
              <w:tabs>
                <w:tab w:val="left" w:pos="720"/>
              </w:tabs>
              <w:ind w:left="426" w:hanging="426"/>
              <w:textAlignment w:val="baseline"/>
              <w:rPr>
                <w:rFonts w:asciiTheme="minorHAnsi" w:eastAsia="Arial" w:hAnsiTheme="minorHAnsi" w:cstheme="minorHAnsi"/>
                <w:color w:val="000000" w:themeColor="text1"/>
                <w:lang w:val="nl-NL"/>
              </w:rPr>
            </w:pPr>
            <w:r w:rsidRPr="002B2C34">
              <w:rPr>
                <w:rFonts w:asciiTheme="minorHAnsi" w:eastAsia="Arial" w:hAnsiTheme="minorHAnsi" w:cstheme="minorHAnsi"/>
                <w:color w:val="000000" w:themeColor="text1"/>
                <w:lang w:val="nl-NL"/>
              </w:rPr>
              <w:t>-</w:t>
            </w:r>
            <w:r w:rsidRPr="002B2C34">
              <w:rPr>
                <w:rFonts w:asciiTheme="minorHAnsi" w:eastAsia="Arial" w:hAnsiTheme="minorHAnsi" w:cstheme="minorHAnsi"/>
                <w:color w:val="000000" w:themeColor="text1"/>
                <w:lang w:val="nl-NL"/>
              </w:rPr>
              <w:tab/>
            </w:r>
            <w:r w:rsidRPr="002B2C34">
              <w:rPr>
                <w:rFonts w:asciiTheme="minorHAnsi" w:eastAsia="Calibri" w:hAnsiTheme="minorHAnsi" w:cstheme="minorHAnsi"/>
                <w:color w:val="000000" w:themeColor="text1"/>
                <w:lang w:val="nl-NL"/>
              </w:rPr>
              <w:t>hogere trede voor wat betreft de verwerkingsstandaard,</w:t>
            </w:r>
          </w:p>
          <w:p w14:paraId="3149FA2B" w14:textId="407B06FC" w:rsidR="00DB127D" w:rsidRPr="00106DC0" w:rsidRDefault="00BF4647" w:rsidP="00106DC0">
            <w:pPr>
              <w:tabs>
                <w:tab w:val="left" w:pos="720"/>
              </w:tabs>
              <w:ind w:left="426" w:hanging="426"/>
              <w:textAlignment w:val="baseline"/>
              <w:rPr>
                <w:rFonts w:asciiTheme="minorHAnsi" w:eastAsia="Calibri" w:hAnsiTheme="minorHAnsi" w:cstheme="minorHAnsi"/>
                <w:color w:val="000000" w:themeColor="text1"/>
                <w:lang w:val="nl-NL"/>
              </w:rPr>
            </w:pPr>
            <w:r w:rsidRPr="002B2C34">
              <w:rPr>
                <w:rFonts w:asciiTheme="minorHAnsi" w:eastAsia="Arial" w:hAnsiTheme="minorHAnsi" w:cstheme="minorHAnsi"/>
                <w:color w:val="000000" w:themeColor="text1"/>
                <w:lang w:val="nl-NL"/>
              </w:rPr>
              <w:t>-</w:t>
            </w:r>
            <w:r w:rsidRPr="002B2C34">
              <w:rPr>
                <w:rFonts w:asciiTheme="minorHAnsi" w:eastAsia="Arial" w:hAnsiTheme="minorHAnsi" w:cstheme="minorHAnsi"/>
                <w:color w:val="000000" w:themeColor="text1"/>
                <w:lang w:val="nl-NL"/>
              </w:rPr>
              <w:tab/>
            </w:r>
            <w:r w:rsidRPr="002B2C34">
              <w:rPr>
                <w:rFonts w:asciiTheme="minorHAnsi" w:eastAsia="Calibri" w:hAnsiTheme="minorHAnsi" w:cstheme="minorHAnsi"/>
                <w:color w:val="000000" w:themeColor="text1"/>
                <w:lang w:val="nl-NL"/>
              </w:rPr>
              <w:t>circulaire toepassingen van het ingezamelde materiaal.</w:t>
            </w:r>
          </w:p>
        </w:tc>
      </w:tr>
      <w:tr w:rsidR="00106DC0" w:rsidRPr="00762D7E" w14:paraId="1D0C84CE" w14:textId="77777777" w:rsidTr="00A708EE">
        <w:trPr>
          <w:gridAfter w:val="1"/>
          <w:wAfter w:w="6" w:type="dxa"/>
          <w:trHeight w:val="57"/>
        </w:trPr>
        <w:tc>
          <w:tcPr>
            <w:tcW w:w="704" w:type="dxa"/>
          </w:tcPr>
          <w:p w14:paraId="5976D4A1" w14:textId="77777777" w:rsidR="00106DC0" w:rsidRPr="002B2C34" w:rsidRDefault="00106DC0" w:rsidP="00C338EF">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3EC8164E" w14:textId="5F3A8476" w:rsidR="00106DC0" w:rsidRPr="002B2C34" w:rsidRDefault="00106DC0" w:rsidP="00106DC0">
            <w:pPr>
              <w:ind w:right="144"/>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spacing w:val="-1"/>
                <w:lang w:val="nl-NL"/>
              </w:rPr>
              <w:t xml:space="preserve">Opdrachtnemer zal vanuit diens expertise tijdens de uitvoering van de opdracht </w:t>
            </w:r>
            <w:r w:rsidR="00931F30">
              <w:rPr>
                <w:rFonts w:asciiTheme="minorHAnsi" w:eastAsia="Calibri" w:hAnsiTheme="minorHAnsi" w:cstheme="minorHAnsi"/>
                <w:color w:val="000000" w:themeColor="text1"/>
                <w:spacing w:val="-1"/>
                <w:lang w:val="nl-NL"/>
              </w:rPr>
              <w:t>Opdrachtgever</w:t>
            </w:r>
            <w:r w:rsidRPr="002B2C34">
              <w:rPr>
                <w:rFonts w:asciiTheme="minorHAnsi" w:eastAsia="Calibri" w:hAnsiTheme="minorHAnsi" w:cstheme="minorHAnsi"/>
                <w:color w:val="000000" w:themeColor="text1"/>
                <w:spacing w:val="-1"/>
                <w:lang w:val="nl-NL"/>
              </w:rPr>
              <w:t xml:space="preserve"> gevraagd en ongevraagd informeren over mogelijkheden om deze voortschrijdende verbetering in milieuprestaties te bewerkstelligen. Indien partijen tijdens de uitvoering van de opdracht</w:t>
            </w:r>
            <w:r w:rsidRPr="002B2C34">
              <w:rPr>
                <w:rFonts w:asciiTheme="minorHAnsi" w:eastAsia="Calibri" w:hAnsiTheme="minorHAnsi" w:cstheme="minorHAnsi"/>
                <w:color w:val="000000" w:themeColor="text1"/>
                <w:lang w:val="nl-NL"/>
              </w:rPr>
              <w:t>verbeteringen doorvoeren zoals bedoeld in dit artikel, dan treden partijen in overleg over de prijsstelling.</w:t>
            </w:r>
          </w:p>
        </w:tc>
      </w:tr>
      <w:tr w:rsidR="00106DC0" w:rsidRPr="00762D7E" w14:paraId="5AB4D9CB" w14:textId="77777777" w:rsidTr="00E07EB3">
        <w:trPr>
          <w:gridAfter w:val="1"/>
          <w:wAfter w:w="6" w:type="dxa"/>
          <w:trHeight w:val="57"/>
        </w:trPr>
        <w:tc>
          <w:tcPr>
            <w:tcW w:w="8941" w:type="dxa"/>
            <w:gridSpan w:val="2"/>
          </w:tcPr>
          <w:p w14:paraId="375BE033" w14:textId="509F51A3" w:rsidR="00106DC0" w:rsidRPr="00106DC0" w:rsidRDefault="00995CF6" w:rsidP="00106DC0">
            <w:pPr>
              <w:pStyle w:val="Kop1"/>
              <w:numPr>
                <w:ilvl w:val="0"/>
                <w:numId w:val="46"/>
              </w:numPr>
              <w:rPr>
                <w:lang w:val="nl-NL"/>
              </w:rPr>
            </w:pPr>
            <w:bookmarkStart w:id="2" w:name="_Toc3815620"/>
            <w:bookmarkStart w:id="3" w:name="_Toc44665319"/>
            <w:bookmarkStart w:id="4" w:name="_Toc171675619"/>
            <w:r w:rsidRPr="008A0B25">
              <w:rPr>
                <w:lang w:val="nl-NL"/>
              </w:rPr>
              <w:t>EISEN MET BETREKKING TOT DE PRIJZEN/TARIEVE</w:t>
            </w:r>
            <w:bookmarkEnd w:id="2"/>
            <w:bookmarkEnd w:id="3"/>
            <w:r>
              <w:rPr>
                <w:lang w:val="nl-NL"/>
              </w:rPr>
              <w:t>N</w:t>
            </w:r>
            <w:bookmarkEnd w:id="4"/>
          </w:p>
        </w:tc>
      </w:tr>
      <w:tr w:rsidR="00106DC0" w:rsidRPr="00762D7E" w14:paraId="6BA0E8BC" w14:textId="77777777" w:rsidTr="00A708EE">
        <w:trPr>
          <w:gridAfter w:val="1"/>
          <w:wAfter w:w="6" w:type="dxa"/>
          <w:trHeight w:val="57"/>
        </w:trPr>
        <w:tc>
          <w:tcPr>
            <w:tcW w:w="704" w:type="dxa"/>
          </w:tcPr>
          <w:p w14:paraId="4FB9E711"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29E259EF" w14:textId="3E7B99FF" w:rsidR="00106DC0" w:rsidRPr="00106DC0" w:rsidRDefault="00106DC0" w:rsidP="00106DC0">
            <w:pPr>
              <w:spacing w:after="120" w:line="259" w:lineRule="auto"/>
              <w:rPr>
                <w:rFonts w:ascii="Calibri" w:hAnsi="Calibri" w:cs="Calibri"/>
                <w:lang w:val="nl-NL" w:eastAsia="nl-NL"/>
              </w:rPr>
            </w:pPr>
            <w:r w:rsidRPr="00106DC0">
              <w:rPr>
                <w:rFonts w:ascii="Calibri" w:hAnsi="Calibri" w:cs="Calibri"/>
                <w:lang w:val="nl-NL" w:eastAsia="nl-NL"/>
              </w:rPr>
              <w:t>Inschrijver vrijwaart</w:t>
            </w:r>
            <w:bookmarkStart w:id="5" w:name="_Hlk3541618"/>
            <w:r>
              <w:rPr>
                <w:rFonts w:ascii="Calibri" w:hAnsi="Calibri" w:cs="Calibri"/>
                <w:lang w:val="nl-NL" w:eastAsia="nl-NL"/>
              </w:rPr>
              <w:t xml:space="preserve"> Opdrachtgever</w:t>
            </w:r>
            <w:r w:rsidRPr="00106DC0">
              <w:rPr>
                <w:rFonts w:ascii="Calibri" w:hAnsi="Calibri" w:cs="Calibri"/>
                <w:lang w:val="nl-NL" w:eastAsia="nl-NL"/>
              </w:rPr>
              <w:t xml:space="preserve"> </w:t>
            </w:r>
            <w:bookmarkEnd w:id="5"/>
            <w:r w:rsidRPr="00106DC0">
              <w:rPr>
                <w:rFonts w:ascii="Calibri" w:hAnsi="Calibri" w:cs="Calibri"/>
                <w:lang w:val="nl-NL" w:eastAsia="nl-NL"/>
              </w:rPr>
              <w:t xml:space="preserve">voor eventuele aanspraken van een belastingdienst. </w:t>
            </w:r>
          </w:p>
        </w:tc>
      </w:tr>
      <w:tr w:rsidR="00106DC0" w:rsidRPr="00762D7E" w14:paraId="22798418" w14:textId="77777777" w:rsidTr="00A708EE">
        <w:trPr>
          <w:gridAfter w:val="1"/>
          <w:wAfter w:w="6" w:type="dxa"/>
          <w:trHeight w:val="57"/>
        </w:trPr>
        <w:tc>
          <w:tcPr>
            <w:tcW w:w="704" w:type="dxa"/>
          </w:tcPr>
          <w:p w14:paraId="77F52BDF"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13A0FF94" w14:textId="76910142" w:rsidR="00106DC0" w:rsidRPr="00106DC0" w:rsidRDefault="00106DC0" w:rsidP="00106DC0">
            <w:pPr>
              <w:spacing w:after="120" w:line="259" w:lineRule="auto"/>
              <w:rPr>
                <w:rFonts w:ascii="Calibri" w:hAnsi="Calibri" w:cs="Calibri"/>
                <w:lang w:val="nl-NL" w:eastAsia="nl-NL"/>
              </w:rPr>
            </w:pPr>
            <w:r w:rsidRPr="00106DC0">
              <w:rPr>
                <w:rFonts w:ascii="Calibri" w:hAnsi="Calibri" w:cs="Calibri"/>
                <w:lang w:val="nl-NL" w:eastAsia="nl-NL"/>
              </w:rPr>
              <w:t xml:space="preserve">Indien u aangeeft geen btw in rekening te hoeven brengen, dan gaat u ermee akkoord dat u de bewijsmiddelen ten aanzien van de reden die hieraan ten grondslag liggen, aan </w:t>
            </w:r>
            <w:r w:rsidRPr="00106DC0">
              <w:rPr>
                <w:rFonts w:ascii="Calibri" w:hAnsi="Calibri" w:cs="Calibri"/>
                <w:lang w:eastAsia="nl-NL"/>
              </w:rPr>
              <w:fldChar w:fldCharType="begin"/>
            </w:r>
            <w:r w:rsidRPr="00106DC0">
              <w:rPr>
                <w:rFonts w:ascii="Calibri" w:hAnsi="Calibri" w:cs="Calibri"/>
                <w:lang w:val="nl-NL" w:eastAsia="nl-NL"/>
              </w:rPr>
              <w:instrText xml:space="preserve"> MERGEFIELD Naam_aanbestedende_dienst </w:instrText>
            </w:r>
            <w:r w:rsidRPr="00106DC0">
              <w:rPr>
                <w:rFonts w:ascii="Calibri" w:hAnsi="Calibri" w:cs="Calibri"/>
                <w:lang w:eastAsia="nl-NL"/>
              </w:rPr>
              <w:fldChar w:fldCharType="separate"/>
            </w:r>
            <w:r>
              <w:rPr>
                <w:rFonts w:ascii="Calibri" w:hAnsi="Calibri" w:cs="Calibri"/>
                <w:noProof/>
                <w:lang w:val="nl-NL" w:eastAsia="nl-NL"/>
              </w:rPr>
              <w:t>VNOG</w:t>
            </w:r>
            <w:r w:rsidRPr="00106DC0">
              <w:rPr>
                <w:rFonts w:ascii="Calibri" w:hAnsi="Calibri" w:cs="Calibri"/>
                <w:lang w:eastAsia="nl-NL"/>
              </w:rPr>
              <w:fldChar w:fldCharType="end"/>
            </w:r>
            <w:r w:rsidRPr="00106DC0">
              <w:rPr>
                <w:rFonts w:ascii="Calibri" w:hAnsi="Calibri" w:cs="Calibri"/>
                <w:lang w:val="nl-NL" w:eastAsia="nl-NL"/>
              </w:rPr>
              <w:t xml:space="preserve"> overlegt, binnen 10 dagen na diens verzoek hiertoe.</w:t>
            </w:r>
          </w:p>
        </w:tc>
      </w:tr>
      <w:tr w:rsidR="00106DC0" w:rsidRPr="00762D7E" w14:paraId="14506498" w14:textId="77777777" w:rsidTr="00A708EE">
        <w:trPr>
          <w:gridAfter w:val="1"/>
          <w:wAfter w:w="6" w:type="dxa"/>
          <w:trHeight w:val="57"/>
        </w:trPr>
        <w:tc>
          <w:tcPr>
            <w:tcW w:w="704" w:type="dxa"/>
          </w:tcPr>
          <w:p w14:paraId="525EA068"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133C8894" w14:textId="1C7CCAF9" w:rsidR="00106DC0" w:rsidRPr="00106DC0" w:rsidRDefault="00106DC0" w:rsidP="00106DC0">
            <w:pPr>
              <w:spacing w:after="120" w:line="259" w:lineRule="auto"/>
              <w:rPr>
                <w:rFonts w:ascii="Calibri" w:hAnsi="Calibri" w:cs="Calibri"/>
                <w:lang w:val="nl-NL" w:eastAsia="nl-NL"/>
              </w:rPr>
            </w:pPr>
            <w:r w:rsidRPr="00106DC0">
              <w:rPr>
                <w:rFonts w:ascii="Calibri" w:hAnsi="Calibri" w:cs="Calibri"/>
                <w:lang w:val="nl-NL" w:eastAsia="nl-NL"/>
              </w:rPr>
              <w:t xml:space="preserve">U bent aansprakelijk voor de (extra) kosten inzake btw indien u deze ten onrechte niet, of voor een onjuist bedrag bij </w:t>
            </w:r>
            <w:r w:rsidRPr="00106DC0">
              <w:rPr>
                <w:rFonts w:ascii="Calibri" w:hAnsi="Calibri" w:cs="Calibri"/>
                <w:lang w:eastAsia="nl-NL"/>
              </w:rPr>
              <w:fldChar w:fldCharType="begin"/>
            </w:r>
            <w:r w:rsidRPr="00106DC0">
              <w:rPr>
                <w:rFonts w:ascii="Calibri" w:hAnsi="Calibri" w:cs="Calibri"/>
                <w:lang w:val="nl-NL" w:eastAsia="nl-NL"/>
              </w:rPr>
              <w:instrText xml:space="preserve"> MERGEFIELD Naam_aanbestedende_dienst </w:instrText>
            </w:r>
            <w:r w:rsidRPr="00106DC0">
              <w:rPr>
                <w:rFonts w:ascii="Calibri" w:hAnsi="Calibri" w:cs="Calibri"/>
                <w:lang w:eastAsia="nl-NL"/>
              </w:rPr>
              <w:fldChar w:fldCharType="separate"/>
            </w:r>
            <w:r>
              <w:rPr>
                <w:rFonts w:ascii="Calibri" w:hAnsi="Calibri" w:cs="Calibri"/>
                <w:noProof/>
                <w:lang w:val="nl-NL" w:eastAsia="nl-NL"/>
              </w:rPr>
              <w:t>VNOG</w:t>
            </w:r>
            <w:r w:rsidRPr="00106DC0">
              <w:rPr>
                <w:rFonts w:ascii="Calibri" w:hAnsi="Calibri" w:cs="Calibri"/>
                <w:lang w:eastAsia="nl-NL"/>
              </w:rPr>
              <w:fldChar w:fldCharType="end"/>
            </w:r>
            <w:r w:rsidRPr="00106DC0">
              <w:rPr>
                <w:rFonts w:ascii="Calibri" w:hAnsi="Calibri" w:cs="Calibri"/>
                <w:lang w:val="nl-NL" w:eastAsia="nl-NL"/>
              </w:rPr>
              <w:t xml:space="preserve"> in rekening heeft gebracht. De verantwoordelijkheid voor een juiste btw-afdracht ligt, behoudens het gestelde in de hierna genoemde zin, te allen tijde bij u. Wanneer </w:t>
            </w:r>
            <w:r w:rsidRPr="00106DC0">
              <w:rPr>
                <w:rFonts w:ascii="Calibri" w:hAnsi="Calibri" w:cs="Calibri"/>
                <w:lang w:eastAsia="nl-NL"/>
              </w:rPr>
              <w:fldChar w:fldCharType="begin"/>
            </w:r>
            <w:r w:rsidRPr="00106DC0">
              <w:rPr>
                <w:rFonts w:ascii="Calibri" w:hAnsi="Calibri" w:cs="Calibri"/>
                <w:lang w:val="nl-NL" w:eastAsia="nl-NL"/>
              </w:rPr>
              <w:instrText xml:space="preserve"> MERGEFIELD Naam_aanbestedende_dienst </w:instrText>
            </w:r>
            <w:r w:rsidRPr="00106DC0">
              <w:rPr>
                <w:rFonts w:ascii="Calibri" w:hAnsi="Calibri" w:cs="Calibri"/>
                <w:lang w:eastAsia="nl-NL"/>
              </w:rPr>
              <w:fldChar w:fldCharType="separate"/>
            </w:r>
            <w:r>
              <w:rPr>
                <w:rFonts w:ascii="Calibri" w:hAnsi="Calibri" w:cs="Calibri"/>
                <w:noProof/>
                <w:lang w:val="nl-NL" w:eastAsia="nl-NL"/>
              </w:rPr>
              <w:t>VNOG</w:t>
            </w:r>
            <w:r w:rsidRPr="00106DC0">
              <w:rPr>
                <w:rFonts w:ascii="Calibri" w:hAnsi="Calibri" w:cs="Calibri"/>
                <w:lang w:eastAsia="nl-NL"/>
              </w:rPr>
              <w:fldChar w:fldCharType="end"/>
            </w:r>
            <w:r w:rsidRPr="00106DC0">
              <w:rPr>
                <w:rFonts w:ascii="Calibri" w:hAnsi="Calibri" w:cs="Calibri"/>
                <w:lang w:val="nl-NL" w:eastAsia="nl-NL"/>
              </w:rPr>
              <w:t xml:space="preserve"> een dienst afneemt van een buitenlandse onderneming en de prestatie wordt volgens de fiscale regelgeving geacht in Nederland te zijn verricht, dan is de Aanbestedende dienst zelf verantwoordelijk voor de afdracht van btw aan de Nederlandse fiscus over deze in Nederland verrichte dienst(en).</w:t>
            </w:r>
          </w:p>
        </w:tc>
      </w:tr>
      <w:tr w:rsidR="00106DC0" w:rsidRPr="00762D7E" w14:paraId="616AB041" w14:textId="77777777" w:rsidTr="00A708EE">
        <w:trPr>
          <w:gridAfter w:val="1"/>
          <w:wAfter w:w="6" w:type="dxa"/>
          <w:trHeight w:val="57"/>
        </w:trPr>
        <w:tc>
          <w:tcPr>
            <w:tcW w:w="704" w:type="dxa"/>
          </w:tcPr>
          <w:p w14:paraId="6EDF73D1"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0D6B1E00" w14:textId="108D9493" w:rsidR="00106DC0" w:rsidRPr="00FB3DE0" w:rsidRDefault="00106DC0" w:rsidP="00106DC0">
            <w:pPr>
              <w:spacing w:after="120" w:line="259" w:lineRule="auto"/>
              <w:rPr>
                <w:rFonts w:ascii="Calibri" w:hAnsi="Calibri" w:cs="Calibri"/>
                <w:lang w:val="nl-NL" w:eastAsia="nl-NL"/>
              </w:rPr>
            </w:pPr>
            <w:r w:rsidRPr="00106DC0">
              <w:rPr>
                <w:rFonts w:ascii="Calibri" w:hAnsi="Calibri" w:cs="Calibri"/>
                <w:lang w:val="nl-NL" w:eastAsia="nl-NL"/>
              </w:rPr>
              <w:t xml:space="preserve">De prijs dient/de tarieven dienen ‘all-in’ te zijn. Daaronder zijn derhalve begrepen: de salariskosten, de overheadkosten (als onder meer huisvesting en salariskosten van niet productief personeel), de kosten voor ondersteunend werk, de kosten voor het gebruik van apparatuur (als onder meer pc’s, die worden gemaakt ten gevolge van de Opdracht en de winst, de verzekeringskosten, reis- en verblijfkosten, etc. </w:t>
            </w:r>
            <w:r w:rsidRPr="00FB3DE0">
              <w:rPr>
                <w:rFonts w:ascii="Calibri" w:hAnsi="Calibri" w:cs="Calibri"/>
                <w:lang w:val="nl-NL" w:eastAsia="nl-NL"/>
              </w:rPr>
              <w:t xml:space="preserve">De tarieven dienen te worden uitgedrukt in </w:t>
            </w:r>
            <w:r w:rsidR="006351B2" w:rsidRPr="00FB3DE0">
              <w:rPr>
                <w:rFonts w:ascii="Calibri" w:hAnsi="Calibri" w:cs="Calibri"/>
                <w:lang w:val="nl-NL" w:eastAsia="nl-NL"/>
              </w:rPr>
              <w:t>euro’s</w:t>
            </w:r>
            <w:r w:rsidRPr="00FB3DE0">
              <w:rPr>
                <w:rFonts w:ascii="Calibri" w:hAnsi="Calibri" w:cs="Calibri"/>
                <w:lang w:val="nl-NL" w:eastAsia="nl-NL"/>
              </w:rPr>
              <w:t>.</w:t>
            </w:r>
            <w:r w:rsidR="00FB3DE0" w:rsidRPr="00FB3DE0">
              <w:rPr>
                <w:rFonts w:ascii="Calibri" w:hAnsi="Calibri" w:cs="Calibri"/>
                <w:lang w:val="nl-NL" w:eastAsia="nl-NL"/>
              </w:rPr>
              <w:t xml:space="preserve"> Het percentage</w:t>
            </w:r>
            <w:r w:rsidR="00FB3DE0">
              <w:rPr>
                <w:rFonts w:ascii="Calibri" w:hAnsi="Calibri" w:cs="Calibri"/>
                <w:lang w:val="nl-NL" w:eastAsia="nl-NL"/>
              </w:rPr>
              <w:t xml:space="preserve"> milieubijdrage </w:t>
            </w:r>
            <w:r w:rsidR="005F73A2">
              <w:rPr>
                <w:rFonts w:ascii="Calibri" w:hAnsi="Calibri" w:cs="Calibri"/>
                <w:lang w:val="nl-NL" w:eastAsia="nl-NL"/>
              </w:rPr>
              <w:t>dient bij inschrijving te worden opgegeven.</w:t>
            </w:r>
            <w:r w:rsidR="00C5360A">
              <w:rPr>
                <w:rFonts w:ascii="Calibri" w:hAnsi="Calibri" w:cs="Calibri"/>
                <w:lang w:val="nl-NL" w:eastAsia="nl-NL"/>
              </w:rPr>
              <w:t xml:space="preserve"> Dit percentage staat vast gedurende de gehele periode dat de Overeenkomst voortduurt.</w:t>
            </w:r>
          </w:p>
        </w:tc>
      </w:tr>
      <w:tr w:rsidR="00106DC0" w:rsidRPr="00762D7E" w14:paraId="1A1D1683" w14:textId="77777777" w:rsidTr="00A708EE">
        <w:trPr>
          <w:gridAfter w:val="1"/>
          <w:wAfter w:w="6" w:type="dxa"/>
          <w:trHeight w:val="57"/>
        </w:trPr>
        <w:tc>
          <w:tcPr>
            <w:tcW w:w="704" w:type="dxa"/>
          </w:tcPr>
          <w:p w14:paraId="2756C8A0"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475B7179" w14:textId="2980F73F" w:rsidR="00106DC0" w:rsidRPr="00106DC0" w:rsidRDefault="00106DC0" w:rsidP="00106DC0">
            <w:pPr>
              <w:spacing w:after="120" w:line="259" w:lineRule="auto"/>
              <w:rPr>
                <w:rFonts w:ascii="Calibri" w:hAnsi="Calibri" w:cs="Calibri"/>
                <w:lang w:val="nl-NL" w:eastAsia="nl-NL"/>
              </w:rPr>
            </w:pPr>
            <w:r w:rsidRPr="00106DC0">
              <w:rPr>
                <w:rFonts w:ascii="Calibri" w:hAnsi="Calibri" w:cs="Calibri"/>
                <w:lang w:val="nl-NL" w:eastAsia="nl-NL"/>
              </w:rPr>
              <w:t xml:space="preserve">De overeengekomen tarieven en prijzen kunnen éénmaal per jaar, voor het eerst per 1 januari </w:t>
            </w:r>
            <w:r w:rsidR="0057164F">
              <w:rPr>
                <w:rFonts w:ascii="Calibri" w:hAnsi="Calibri" w:cs="Calibri"/>
                <w:lang w:val="nl-NL" w:eastAsia="nl-NL"/>
              </w:rPr>
              <w:t>2026</w:t>
            </w:r>
            <w:r w:rsidRPr="00106DC0">
              <w:rPr>
                <w:rFonts w:ascii="Calibri" w:hAnsi="Calibri" w:cs="Calibri"/>
                <w:lang w:val="nl-NL" w:eastAsia="nl-NL"/>
              </w:rPr>
              <w:t xml:space="preserve"> worden aangepast, waarbij de maximale wijziging gebaseerd is op het omschrijving Indexcijfer. Voor het indexeren wordt uitgegaan van de jaar-op-jaar-methode waarbij de maand juli de peilmaand is. De maximale procentuele prijswijziging dient als volgt te worden berekend: 100% x (index 'juli huidig jaar' - index 'juli vorig jaar'): index 'juli vorig jaar'. </w:t>
            </w:r>
          </w:p>
        </w:tc>
      </w:tr>
      <w:tr w:rsidR="00106DC0" w:rsidRPr="00762D7E" w14:paraId="3B5B0200" w14:textId="77777777" w:rsidTr="00A708EE">
        <w:trPr>
          <w:gridAfter w:val="1"/>
          <w:wAfter w:w="6" w:type="dxa"/>
          <w:trHeight w:val="57"/>
        </w:trPr>
        <w:tc>
          <w:tcPr>
            <w:tcW w:w="704" w:type="dxa"/>
          </w:tcPr>
          <w:p w14:paraId="75541B9D"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36B43B7D" w14:textId="5EE598B6" w:rsidR="00106DC0" w:rsidRPr="00106DC0" w:rsidRDefault="002F5DE3" w:rsidP="00106DC0">
            <w:pPr>
              <w:spacing w:after="120" w:line="259" w:lineRule="auto"/>
              <w:rPr>
                <w:rFonts w:ascii="Calibri" w:hAnsi="Calibri" w:cs="Calibri"/>
                <w:lang w:val="nl-NL" w:eastAsia="nl-NL"/>
              </w:rPr>
            </w:pPr>
            <w:r>
              <w:rPr>
                <w:rFonts w:ascii="Calibri" w:hAnsi="Calibri" w:cs="Calibri"/>
                <w:lang w:val="nl-NL" w:eastAsia="nl-NL"/>
              </w:rPr>
              <w:t xml:space="preserve">Voorstellen voor indexatie </w:t>
            </w:r>
            <w:r w:rsidR="00E16695">
              <w:rPr>
                <w:rFonts w:ascii="Calibri" w:hAnsi="Calibri" w:cs="Calibri"/>
                <w:lang w:val="nl-NL" w:eastAsia="nl-NL"/>
              </w:rPr>
              <w:t xml:space="preserve">dienen voor 1 oktober te worden ingediend. </w:t>
            </w:r>
            <w:r w:rsidR="00106DC0" w:rsidRPr="00106DC0">
              <w:rPr>
                <w:rFonts w:ascii="Calibri" w:hAnsi="Calibri" w:cs="Calibri"/>
                <w:lang w:val="nl-NL" w:eastAsia="nl-NL"/>
              </w:rPr>
              <w:t>Voorstellen voor het komende jaar die na 1 oktober van het huidige jaar door Opdrachtnemer worden ingediend, zullen door Opdrachtgever niet meer in behandeling worden genomen.</w:t>
            </w:r>
          </w:p>
        </w:tc>
      </w:tr>
      <w:tr w:rsidR="00106DC0" w:rsidRPr="00762D7E" w14:paraId="1248DA3A" w14:textId="77777777" w:rsidTr="00A708EE">
        <w:trPr>
          <w:gridAfter w:val="1"/>
          <w:wAfter w:w="6" w:type="dxa"/>
          <w:trHeight w:val="57"/>
        </w:trPr>
        <w:tc>
          <w:tcPr>
            <w:tcW w:w="8941" w:type="dxa"/>
            <w:gridSpan w:val="2"/>
          </w:tcPr>
          <w:p w14:paraId="2EBC8BB8" w14:textId="13BBA324" w:rsidR="00106DC0" w:rsidRPr="002B2C34" w:rsidRDefault="00106DC0" w:rsidP="00106DC0">
            <w:pPr>
              <w:pStyle w:val="Kop1"/>
              <w:numPr>
                <w:ilvl w:val="0"/>
                <w:numId w:val="46"/>
              </w:numPr>
              <w:rPr>
                <w:lang w:val="nl-NL"/>
              </w:rPr>
            </w:pPr>
            <w:bookmarkStart w:id="6" w:name="_Toc171675620"/>
            <w:r w:rsidRPr="002B2C34">
              <w:rPr>
                <w:lang w:val="nl-NL"/>
              </w:rPr>
              <w:lastRenderedPageBreak/>
              <w:t>EISEN MET BETREKKING TOT DE MEDEWERKERS VAN OPDRACHTNEMER</w:t>
            </w:r>
            <w:bookmarkEnd w:id="6"/>
          </w:p>
        </w:tc>
      </w:tr>
      <w:tr w:rsidR="00106DC0" w:rsidRPr="00762D7E" w14:paraId="4C2DFB14" w14:textId="77777777" w:rsidTr="00A708EE">
        <w:trPr>
          <w:gridAfter w:val="1"/>
          <w:wAfter w:w="6" w:type="dxa"/>
          <w:trHeight w:val="57"/>
        </w:trPr>
        <w:tc>
          <w:tcPr>
            <w:tcW w:w="704" w:type="dxa"/>
          </w:tcPr>
          <w:p w14:paraId="6088A1B9"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74B12D91" w14:textId="27F13533" w:rsidR="00106DC0" w:rsidRPr="002B2C34" w:rsidRDefault="00106DC0" w:rsidP="00106DC0">
            <w:pPr>
              <w:tabs>
                <w:tab w:val="left" w:pos="360"/>
              </w:tabs>
              <w:ind w:right="360"/>
              <w:textAlignment w:val="baseline"/>
              <w:rPr>
                <w:rFonts w:asciiTheme="minorHAnsi" w:eastAsia="Calibri" w:hAnsiTheme="minorHAnsi" w:cstheme="minorHAnsi"/>
                <w:color w:val="000000" w:themeColor="text1"/>
                <w:spacing w:val="-1"/>
                <w:lang w:val="nl-NL"/>
              </w:rPr>
            </w:pPr>
            <w:r w:rsidRPr="002B2C34">
              <w:rPr>
                <w:rFonts w:asciiTheme="minorHAnsi" w:eastAsia="Calibri" w:hAnsiTheme="minorHAnsi" w:cstheme="minorHAnsi"/>
                <w:color w:val="000000" w:themeColor="text1"/>
                <w:lang w:val="nl-NL"/>
              </w:rPr>
              <w:t xml:space="preserve">De medewerkers van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die worden ingezet voor de uitvoering van de opdracht beheersen de Nederlandse of Engelse taal op een dusdanige wijze dat zij de opdracht veilig en deskundig uitvoeren.</w:t>
            </w:r>
          </w:p>
        </w:tc>
      </w:tr>
      <w:tr w:rsidR="00CD5D48" w:rsidRPr="00762D7E" w14:paraId="5F44B39B" w14:textId="77777777" w:rsidTr="00A708EE">
        <w:trPr>
          <w:gridAfter w:val="1"/>
          <w:wAfter w:w="6" w:type="dxa"/>
          <w:trHeight w:val="57"/>
        </w:trPr>
        <w:tc>
          <w:tcPr>
            <w:tcW w:w="704" w:type="dxa"/>
          </w:tcPr>
          <w:p w14:paraId="285E5D93" w14:textId="77777777" w:rsidR="00CD5D48" w:rsidRPr="002B2C34" w:rsidRDefault="00CD5D48"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47388B4C" w14:textId="7606BEDD" w:rsidR="00CD5D48" w:rsidRPr="002B2C34" w:rsidRDefault="00CD5D48" w:rsidP="00106DC0">
            <w:pPr>
              <w:tabs>
                <w:tab w:val="left" w:pos="360"/>
              </w:tabs>
              <w:ind w:right="360"/>
              <w:textAlignment w:val="baseline"/>
              <w:rPr>
                <w:rFonts w:asciiTheme="minorHAnsi" w:eastAsia="Calibri" w:hAnsiTheme="minorHAnsi" w:cstheme="minorHAnsi"/>
                <w:color w:val="000000" w:themeColor="text1"/>
                <w:lang w:val="nl-NL"/>
              </w:rPr>
            </w:pPr>
            <w:r>
              <w:rPr>
                <w:rFonts w:asciiTheme="minorHAnsi" w:eastAsia="Calibri" w:hAnsiTheme="minorHAnsi" w:cstheme="minorHAnsi"/>
                <w:color w:val="000000" w:themeColor="text1"/>
                <w:lang w:val="nl-NL"/>
              </w:rPr>
              <w:t xml:space="preserve">De medewerkers van </w:t>
            </w:r>
            <w:r w:rsidR="00931F30">
              <w:rPr>
                <w:rFonts w:asciiTheme="minorHAnsi" w:eastAsia="Calibri" w:hAnsiTheme="minorHAnsi" w:cstheme="minorHAnsi"/>
                <w:color w:val="000000" w:themeColor="text1"/>
                <w:lang w:val="nl-NL"/>
              </w:rPr>
              <w:t>Opdrachtnemer</w:t>
            </w:r>
            <w:r>
              <w:rPr>
                <w:rFonts w:asciiTheme="minorHAnsi" w:eastAsia="Calibri" w:hAnsiTheme="minorHAnsi" w:cstheme="minorHAnsi"/>
                <w:color w:val="000000" w:themeColor="text1"/>
                <w:lang w:val="nl-NL"/>
              </w:rPr>
              <w:t xml:space="preserve"> die worden ingezet voor de uitvoering van de opdracht zijn op de hoogte gesteld van </w:t>
            </w:r>
            <w:r w:rsidR="009175EF">
              <w:rPr>
                <w:rFonts w:asciiTheme="minorHAnsi" w:eastAsia="Calibri" w:hAnsiTheme="minorHAnsi" w:cstheme="minorHAnsi"/>
                <w:color w:val="000000" w:themeColor="text1"/>
                <w:lang w:val="nl-NL"/>
              </w:rPr>
              <w:t>de in</w:t>
            </w:r>
            <w:r>
              <w:rPr>
                <w:rFonts w:asciiTheme="minorHAnsi" w:eastAsia="Calibri" w:hAnsiTheme="minorHAnsi" w:cstheme="minorHAnsi"/>
                <w:color w:val="000000" w:themeColor="text1"/>
                <w:lang w:val="nl-NL"/>
              </w:rPr>
              <w:t xml:space="preserve"> Bijlage 8 ‘</w:t>
            </w:r>
            <w:r w:rsidR="009175EF">
              <w:rPr>
                <w:rFonts w:asciiTheme="minorHAnsi" w:eastAsia="Calibri" w:hAnsiTheme="minorHAnsi" w:cstheme="minorHAnsi"/>
                <w:color w:val="000000" w:themeColor="text1"/>
                <w:lang w:val="nl-NL"/>
              </w:rPr>
              <w:t>Werken voor VNOG’ opgenomen huis- en veiligheidsregels en houden hier zich te allen tijde aan.</w:t>
            </w:r>
          </w:p>
        </w:tc>
      </w:tr>
      <w:tr w:rsidR="00106DC0" w:rsidRPr="00762D7E" w14:paraId="7F745498" w14:textId="77777777" w:rsidTr="00A708EE">
        <w:trPr>
          <w:gridAfter w:val="1"/>
          <w:wAfter w:w="6" w:type="dxa"/>
          <w:trHeight w:val="57"/>
        </w:trPr>
        <w:tc>
          <w:tcPr>
            <w:tcW w:w="704" w:type="dxa"/>
          </w:tcPr>
          <w:p w14:paraId="540A2E3B"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0D3A5EA5" w14:textId="740E23D1" w:rsidR="00106DC0" w:rsidRPr="002B2C34" w:rsidRDefault="00106DC0" w:rsidP="00106DC0">
            <w:pPr>
              <w:tabs>
                <w:tab w:val="left" w:pos="360"/>
              </w:tabs>
              <w:ind w:right="504"/>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Personeel van de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neemt te allen tijde een klantvriendelijke en klantgerichte houding aan. Het personeel van de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gedraagt zich correct ten aanzien van medewerkers van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en omstaanders.</w:t>
            </w:r>
          </w:p>
          <w:p w14:paraId="54B41DDC" w14:textId="38AA1B5C" w:rsidR="00106DC0" w:rsidRPr="002B2C34" w:rsidRDefault="00106DC0" w:rsidP="00106DC0">
            <w:pPr>
              <w:numPr>
                <w:ilvl w:val="0"/>
                <w:numId w:val="4"/>
              </w:numPr>
              <w:ind w:left="284" w:right="360" w:hanging="284"/>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Personeel van de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volgt tijdens de uitvoering van de opdracht aanwijzingen en instructies op die door medewerkers op de locaties van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worden gegeven.</w:t>
            </w:r>
          </w:p>
          <w:p w14:paraId="1CEA519F" w14:textId="146BF8F6" w:rsidR="00106DC0" w:rsidRPr="002B2C34" w:rsidRDefault="00106DC0" w:rsidP="00106DC0">
            <w:pPr>
              <w:numPr>
                <w:ilvl w:val="0"/>
                <w:numId w:val="4"/>
              </w:numPr>
              <w:ind w:left="284" w:right="648" w:hanging="284"/>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Personeel van de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is voorzien van representatieve bedrijfskleding, op basis waarvan zij herkenbaar zijn als medewerkers van de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w:t>
            </w:r>
          </w:p>
          <w:p w14:paraId="259C7D01" w14:textId="0A3400A5" w:rsidR="00106DC0" w:rsidRPr="002B2C34" w:rsidRDefault="00106DC0" w:rsidP="00106DC0">
            <w:pPr>
              <w:numPr>
                <w:ilvl w:val="0"/>
                <w:numId w:val="4"/>
              </w:numPr>
              <w:ind w:left="284" w:right="792" w:hanging="284"/>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Opdrachtnemer voorziet alle medewerkers die worden ingezet voor de uitvoering van de opdracht van de noodzakelijke en gebruikelijke persoonlijke beschermingsmiddelen.</w:t>
            </w:r>
          </w:p>
        </w:tc>
      </w:tr>
      <w:tr w:rsidR="00106DC0" w:rsidRPr="00762D7E" w14:paraId="0F45D4C7" w14:textId="77777777" w:rsidTr="00A708EE">
        <w:trPr>
          <w:gridAfter w:val="1"/>
          <w:wAfter w:w="6" w:type="dxa"/>
          <w:trHeight w:val="57"/>
        </w:trPr>
        <w:tc>
          <w:tcPr>
            <w:tcW w:w="704" w:type="dxa"/>
          </w:tcPr>
          <w:p w14:paraId="635990B9"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7E11E331" w14:textId="1D6F4386" w:rsidR="00106DC0" w:rsidRPr="002B2C34" w:rsidRDefault="00106DC0" w:rsidP="00106DC0">
            <w:pPr>
              <w:tabs>
                <w:tab w:val="left" w:pos="360"/>
              </w:tabs>
              <w:ind w:right="360"/>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De medewerkers van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die worden ingezet voor de uitvoering van de opdracht, kunnen zich legitimeren.</w:t>
            </w:r>
          </w:p>
        </w:tc>
      </w:tr>
      <w:tr w:rsidR="00106DC0" w:rsidRPr="00762D7E" w14:paraId="6EF36BFC" w14:textId="77777777" w:rsidTr="00A708EE">
        <w:trPr>
          <w:gridAfter w:val="1"/>
          <w:wAfter w:w="6" w:type="dxa"/>
          <w:trHeight w:val="57"/>
        </w:trPr>
        <w:tc>
          <w:tcPr>
            <w:tcW w:w="704" w:type="dxa"/>
          </w:tcPr>
          <w:p w14:paraId="7F46D2BA"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5B0F2460" w14:textId="1E607DF0" w:rsidR="00106DC0" w:rsidRPr="002B2C34" w:rsidRDefault="00106DC0" w:rsidP="00106DC0">
            <w:pPr>
              <w:spacing w:line="226" w:lineRule="exact"/>
              <w:textAlignment w:val="baseline"/>
              <w:rPr>
                <w:rFonts w:asciiTheme="minorHAnsi" w:eastAsia="Calibri" w:hAnsiTheme="minorHAnsi" w:cstheme="minorHAnsi"/>
                <w:color w:val="000000" w:themeColor="text1"/>
                <w:spacing w:val="-1"/>
                <w:lang w:val="nl-NL"/>
              </w:rPr>
            </w:pPr>
            <w:r w:rsidRPr="002B2C34">
              <w:rPr>
                <w:rFonts w:asciiTheme="minorHAnsi" w:eastAsia="Calibri" w:hAnsiTheme="minorHAnsi" w:cstheme="minorHAnsi"/>
                <w:color w:val="000000" w:themeColor="text1"/>
                <w:spacing w:val="-1"/>
                <w:lang w:val="nl-NL"/>
              </w:rPr>
              <w:t xml:space="preserve">De medewerkers van </w:t>
            </w:r>
            <w:r w:rsidR="00931F30">
              <w:rPr>
                <w:rFonts w:asciiTheme="minorHAnsi" w:eastAsia="Calibri" w:hAnsiTheme="minorHAnsi" w:cstheme="minorHAnsi"/>
                <w:color w:val="000000" w:themeColor="text1"/>
                <w:spacing w:val="-1"/>
                <w:lang w:val="nl-NL"/>
              </w:rPr>
              <w:t>Opdrachtnemer</w:t>
            </w:r>
            <w:r w:rsidRPr="002B2C34">
              <w:rPr>
                <w:rFonts w:asciiTheme="minorHAnsi" w:eastAsia="Calibri" w:hAnsiTheme="minorHAnsi" w:cstheme="minorHAnsi"/>
                <w:color w:val="000000" w:themeColor="text1"/>
                <w:spacing w:val="-1"/>
                <w:lang w:val="nl-NL"/>
              </w:rPr>
              <w:t xml:space="preserve"> die als bestuurder van een inzamelvoertuig worden ingezet beschikken aantoonbaar over een training ‘Het nieuwe rijden’, of over een aantoonbaar gelijkwaardige opleiding die toeziet op een lager brandstofverbruik en bijbehorende emissies. Bij de beoordeling of aan gelijkwaardigheid wordt voldaan heeft de </w:t>
            </w:r>
            <w:r w:rsidR="00931F30">
              <w:rPr>
                <w:rFonts w:asciiTheme="minorHAnsi" w:eastAsia="Calibri" w:hAnsiTheme="minorHAnsi" w:cstheme="minorHAnsi"/>
                <w:color w:val="000000" w:themeColor="text1"/>
                <w:spacing w:val="-1"/>
                <w:lang w:val="nl-NL"/>
              </w:rPr>
              <w:t>Opdrachtgever</w:t>
            </w:r>
            <w:r w:rsidRPr="002B2C34">
              <w:rPr>
                <w:rFonts w:asciiTheme="minorHAnsi" w:eastAsia="Calibri" w:hAnsiTheme="minorHAnsi" w:cstheme="minorHAnsi"/>
                <w:color w:val="000000" w:themeColor="text1"/>
                <w:spacing w:val="-1"/>
                <w:lang w:val="nl-NL"/>
              </w:rPr>
              <w:t xml:space="preserve"> de beslissende stem.</w:t>
            </w:r>
          </w:p>
        </w:tc>
      </w:tr>
      <w:tr w:rsidR="00106DC0" w:rsidRPr="00762D7E" w14:paraId="017EB08C" w14:textId="77777777" w:rsidTr="00A708EE">
        <w:trPr>
          <w:gridAfter w:val="1"/>
          <w:wAfter w:w="6" w:type="dxa"/>
          <w:trHeight w:val="57"/>
        </w:trPr>
        <w:tc>
          <w:tcPr>
            <w:tcW w:w="8941" w:type="dxa"/>
            <w:gridSpan w:val="2"/>
          </w:tcPr>
          <w:p w14:paraId="7DB41B0D" w14:textId="14797CF6" w:rsidR="00106DC0" w:rsidRPr="002B2C34" w:rsidRDefault="00106DC0" w:rsidP="00106DC0">
            <w:pPr>
              <w:pStyle w:val="Kop1"/>
              <w:numPr>
                <w:ilvl w:val="0"/>
                <w:numId w:val="46"/>
              </w:numPr>
              <w:rPr>
                <w:lang w:val="nl-NL"/>
              </w:rPr>
            </w:pPr>
            <w:bookmarkStart w:id="7" w:name="_Toc171675621"/>
            <w:r w:rsidRPr="002B2C34">
              <w:rPr>
                <w:lang w:val="nl-NL"/>
              </w:rPr>
              <w:t>EISEN MET BETREKKING TOT DE INZAMELVOERTUIGEN</w:t>
            </w:r>
            <w:bookmarkEnd w:id="7"/>
          </w:p>
        </w:tc>
      </w:tr>
      <w:tr w:rsidR="00106DC0" w:rsidRPr="00762D7E" w14:paraId="12885187" w14:textId="77777777" w:rsidTr="00A708EE">
        <w:trPr>
          <w:gridAfter w:val="1"/>
          <w:wAfter w:w="6" w:type="dxa"/>
          <w:trHeight w:val="57"/>
        </w:trPr>
        <w:tc>
          <w:tcPr>
            <w:tcW w:w="704" w:type="dxa"/>
          </w:tcPr>
          <w:p w14:paraId="489CF39E"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483ACAF1" w14:textId="7666E78A" w:rsidR="00106DC0" w:rsidRPr="002B2C34" w:rsidRDefault="00106DC0" w:rsidP="00106DC0">
            <w:pPr>
              <w:spacing w:line="226" w:lineRule="exact"/>
              <w:textAlignment w:val="baseline"/>
              <w:rPr>
                <w:rFonts w:asciiTheme="minorHAnsi" w:eastAsia="Calibri" w:hAnsiTheme="minorHAnsi" w:cstheme="minorHAnsi"/>
                <w:color w:val="000000" w:themeColor="text1"/>
                <w:lang w:val="nl-NL"/>
              </w:rPr>
            </w:pPr>
            <w:r w:rsidRPr="00106DC0">
              <w:rPr>
                <w:rFonts w:asciiTheme="minorHAnsi" w:eastAsia="Calibri" w:hAnsiTheme="minorHAnsi" w:cstheme="minorHAnsi"/>
                <w:color w:val="000000" w:themeColor="text1"/>
                <w:lang w:val="nl-NL"/>
              </w:rPr>
              <w:t xml:space="preserve">Inzamelvoertuigen die door </w:t>
            </w:r>
            <w:r w:rsidR="00931F30">
              <w:rPr>
                <w:rFonts w:asciiTheme="minorHAnsi" w:eastAsia="Calibri" w:hAnsiTheme="minorHAnsi" w:cstheme="minorHAnsi"/>
                <w:color w:val="000000" w:themeColor="text1"/>
                <w:lang w:val="nl-NL"/>
              </w:rPr>
              <w:t>Opdrachtgever</w:t>
            </w:r>
            <w:r w:rsidRPr="00106DC0">
              <w:rPr>
                <w:rFonts w:asciiTheme="minorHAnsi" w:eastAsia="Calibri" w:hAnsiTheme="minorHAnsi" w:cstheme="minorHAnsi"/>
                <w:color w:val="000000" w:themeColor="text1"/>
                <w:lang w:val="nl-NL"/>
              </w:rPr>
              <w:t xml:space="preserve"> worden in gezet op de uitvoering van de opdracht beschikken minimaal over een Euro 6 motor (of schoner).</w:t>
            </w:r>
          </w:p>
        </w:tc>
      </w:tr>
      <w:tr w:rsidR="00106DC0" w:rsidRPr="00762D7E" w14:paraId="1B459548" w14:textId="77777777" w:rsidTr="00A708EE">
        <w:trPr>
          <w:gridAfter w:val="1"/>
          <w:wAfter w:w="6" w:type="dxa"/>
          <w:trHeight w:val="57"/>
        </w:trPr>
        <w:tc>
          <w:tcPr>
            <w:tcW w:w="704" w:type="dxa"/>
          </w:tcPr>
          <w:p w14:paraId="3BCC3543"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24242FAC" w14:textId="36C03C8E" w:rsidR="00106DC0" w:rsidRPr="002B2C34" w:rsidRDefault="00106DC0" w:rsidP="00106DC0">
            <w:pPr>
              <w:tabs>
                <w:tab w:val="left" w:pos="360"/>
                <w:tab w:val="left" w:pos="432"/>
              </w:tabs>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Opdrachtgever is verplicht de inzamelvoertuigen doelmatig te onderhouden.</w:t>
            </w:r>
          </w:p>
        </w:tc>
      </w:tr>
      <w:tr w:rsidR="00106DC0" w:rsidRPr="00762D7E" w14:paraId="59CF1F5C" w14:textId="77777777" w:rsidTr="00A708EE">
        <w:trPr>
          <w:gridAfter w:val="1"/>
          <w:wAfter w:w="6" w:type="dxa"/>
          <w:trHeight w:val="57"/>
        </w:trPr>
        <w:tc>
          <w:tcPr>
            <w:tcW w:w="704" w:type="dxa"/>
          </w:tcPr>
          <w:p w14:paraId="5981F2E9"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05E19940" w14:textId="3ED6861C" w:rsidR="00106DC0" w:rsidRPr="002B2C34" w:rsidRDefault="00106DC0" w:rsidP="00106DC0">
            <w:pPr>
              <w:tabs>
                <w:tab w:val="left" w:pos="360"/>
                <w:tab w:val="left" w:pos="432"/>
              </w:tabs>
              <w:ind w:right="720"/>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Verbetervoorstellen met als doel de duurzaamheid van de voertuigen te verhogen die bij inschrijving worden aangeboden door de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worden geeffectueerd tijdens de uitvoering van de opdracht.</w:t>
            </w:r>
          </w:p>
          <w:p w14:paraId="6950BF7D" w14:textId="1C01B965" w:rsidR="00106DC0" w:rsidRPr="002B2C34" w:rsidRDefault="00106DC0" w:rsidP="00106DC0">
            <w:pPr>
              <w:tabs>
                <w:tab w:val="left" w:pos="360"/>
                <w:tab w:val="left" w:pos="432"/>
              </w:tabs>
              <w:ind w:right="720"/>
              <w:textAlignment w:val="baseline"/>
              <w:rPr>
                <w:rFonts w:asciiTheme="minorHAnsi" w:eastAsia="Calibri" w:hAnsiTheme="minorHAnsi" w:cstheme="minorHAnsi"/>
                <w:color w:val="000000" w:themeColor="text1"/>
                <w:lang w:val="nl-NL"/>
              </w:rPr>
            </w:pPr>
          </w:p>
        </w:tc>
      </w:tr>
      <w:tr w:rsidR="00106DC0" w:rsidRPr="00762D7E" w14:paraId="043AD7F4" w14:textId="77777777" w:rsidTr="00A708EE">
        <w:trPr>
          <w:gridAfter w:val="1"/>
          <w:wAfter w:w="6" w:type="dxa"/>
          <w:trHeight w:val="57"/>
        </w:trPr>
        <w:tc>
          <w:tcPr>
            <w:tcW w:w="8941" w:type="dxa"/>
            <w:gridSpan w:val="2"/>
          </w:tcPr>
          <w:p w14:paraId="6CB20370" w14:textId="17C5A5E2" w:rsidR="00106DC0" w:rsidRPr="002B2C34" w:rsidRDefault="00106DC0" w:rsidP="00106DC0">
            <w:pPr>
              <w:pStyle w:val="Kop1"/>
              <w:numPr>
                <w:ilvl w:val="0"/>
                <w:numId w:val="46"/>
              </w:numPr>
              <w:rPr>
                <w:lang w:val="nl-NL"/>
              </w:rPr>
            </w:pPr>
            <w:bookmarkStart w:id="8" w:name="_Toc171675622"/>
            <w:r w:rsidRPr="002B2C34">
              <w:rPr>
                <w:lang w:val="nl-NL"/>
              </w:rPr>
              <w:t>EISEN MET BETREKKING TOT DE ROLCONTAINERS</w:t>
            </w:r>
            <w:bookmarkEnd w:id="8"/>
          </w:p>
        </w:tc>
      </w:tr>
      <w:tr w:rsidR="00106DC0" w:rsidRPr="00106DC0" w14:paraId="4A5C3D7B" w14:textId="77777777" w:rsidTr="00A708EE">
        <w:trPr>
          <w:gridAfter w:val="1"/>
          <w:wAfter w:w="6" w:type="dxa"/>
          <w:trHeight w:val="57"/>
        </w:trPr>
        <w:tc>
          <w:tcPr>
            <w:tcW w:w="704" w:type="dxa"/>
          </w:tcPr>
          <w:p w14:paraId="71775089" w14:textId="77777777" w:rsidR="00106DC0" w:rsidRPr="00106DC0"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09598552" w14:textId="1FBCBC50" w:rsidR="00106DC0" w:rsidRPr="00106DC0" w:rsidRDefault="00106DC0" w:rsidP="00106DC0">
            <w:pPr>
              <w:tabs>
                <w:tab w:val="left" w:pos="360"/>
                <w:tab w:val="left" w:pos="432"/>
              </w:tabs>
              <w:textAlignment w:val="baseline"/>
              <w:rPr>
                <w:rFonts w:asciiTheme="minorHAnsi" w:eastAsia="Calibri" w:hAnsiTheme="minorHAnsi" w:cstheme="minorHAnsi"/>
                <w:color w:val="000000" w:themeColor="text1"/>
                <w:lang w:val="nl-NL"/>
              </w:rPr>
            </w:pPr>
            <w:r w:rsidRPr="00106DC0">
              <w:rPr>
                <w:rFonts w:asciiTheme="minorHAnsi" w:eastAsia="Calibri" w:hAnsiTheme="minorHAnsi" w:cstheme="minorHAnsi"/>
                <w:color w:val="000000" w:themeColor="text1"/>
                <w:lang w:val="nl-NL"/>
              </w:rPr>
              <w:t xml:space="preserve">Rolcontainers worden door </w:t>
            </w:r>
            <w:r w:rsidR="00931F30">
              <w:rPr>
                <w:rFonts w:asciiTheme="minorHAnsi" w:eastAsia="Calibri" w:hAnsiTheme="minorHAnsi" w:cstheme="minorHAnsi"/>
                <w:color w:val="000000" w:themeColor="text1"/>
                <w:lang w:val="nl-NL"/>
              </w:rPr>
              <w:t>Opdrachtnemer</w:t>
            </w:r>
            <w:r w:rsidRPr="00106DC0">
              <w:rPr>
                <w:rFonts w:asciiTheme="minorHAnsi" w:eastAsia="Calibri" w:hAnsiTheme="minorHAnsi" w:cstheme="minorHAnsi"/>
                <w:color w:val="000000" w:themeColor="text1"/>
                <w:lang w:val="nl-NL"/>
              </w:rPr>
              <w:t xml:space="preserve"> ter beschikking gesteld. De containers blijven in bezit van </w:t>
            </w:r>
            <w:r w:rsidR="00931F30">
              <w:rPr>
                <w:rFonts w:asciiTheme="minorHAnsi" w:eastAsia="Calibri" w:hAnsiTheme="minorHAnsi" w:cstheme="minorHAnsi"/>
                <w:color w:val="000000" w:themeColor="text1"/>
                <w:lang w:val="nl-NL"/>
              </w:rPr>
              <w:t>Opdrachtnemer</w:t>
            </w:r>
            <w:r w:rsidRPr="00106DC0">
              <w:rPr>
                <w:rFonts w:asciiTheme="minorHAnsi" w:eastAsia="Calibri" w:hAnsiTheme="minorHAnsi" w:cstheme="minorHAnsi"/>
                <w:color w:val="000000" w:themeColor="text1"/>
                <w:lang w:val="nl-NL"/>
              </w:rPr>
              <w:t>.</w:t>
            </w:r>
          </w:p>
        </w:tc>
      </w:tr>
      <w:tr w:rsidR="00106DC0" w:rsidRPr="00762D7E" w14:paraId="4B0C15AD" w14:textId="77777777" w:rsidTr="00A708EE">
        <w:trPr>
          <w:gridAfter w:val="1"/>
          <w:wAfter w:w="6" w:type="dxa"/>
          <w:trHeight w:val="57"/>
        </w:trPr>
        <w:tc>
          <w:tcPr>
            <w:tcW w:w="704" w:type="dxa"/>
          </w:tcPr>
          <w:p w14:paraId="2EF596C2" w14:textId="77777777" w:rsidR="00106DC0" w:rsidRPr="00106DC0"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1EA56B24" w14:textId="72B6D2F3" w:rsidR="00106DC0" w:rsidRPr="00106DC0" w:rsidRDefault="00106DC0" w:rsidP="00106DC0">
            <w:pPr>
              <w:tabs>
                <w:tab w:val="left" w:pos="360"/>
                <w:tab w:val="left" w:pos="432"/>
              </w:tabs>
              <w:textAlignment w:val="baseline"/>
              <w:rPr>
                <w:rFonts w:asciiTheme="minorHAnsi" w:eastAsia="Calibri" w:hAnsiTheme="minorHAnsi" w:cstheme="minorHAnsi"/>
                <w:color w:val="000000" w:themeColor="text1"/>
                <w:lang w:val="nl-NL"/>
              </w:rPr>
            </w:pPr>
            <w:r w:rsidRPr="00106DC0">
              <w:rPr>
                <w:rFonts w:asciiTheme="minorHAnsi" w:eastAsia="Calibri" w:hAnsiTheme="minorHAnsi" w:cstheme="minorHAnsi"/>
                <w:color w:val="000000" w:themeColor="text1"/>
                <w:lang w:val="nl-NL"/>
              </w:rPr>
              <w:t xml:space="preserve">Rolcontainers </w:t>
            </w:r>
            <w:r w:rsidR="002D18B9">
              <w:rPr>
                <w:rFonts w:asciiTheme="minorHAnsi" w:eastAsia="Calibri" w:hAnsiTheme="minorHAnsi" w:cstheme="minorHAnsi"/>
                <w:color w:val="000000" w:themeColor="text1"/>
                <w:lang w:val="nl-NL"/>
              </w:rPr>
              <w:t xml:space="preserve">tot en met 1100 liter </w:t>
            </w:r>
            <w:r w:rsidRPr="00106DC0">
              <w:rPr>
                <w:rFonts w:asciiTheme="minorHAnsi" w:eastAsia="Calibri" w:hAnsiTheme="minorHAnsi" w:cstheme="minorHAnsi"/>
                <w:color w:val="000000" w:themeColor="text1"/>
                <w:lang w:val="nl-NL"/>
              </w:rPr>
              <w:t xml:space="preserve">moeten van kunststof zijn, tenzij door Opdrachtgever en Opdrachtnemer anders overeengekomen. </w:t>
            </w:r>
            <w:r w:rsidR="002D18B9">
              <w:rPr>
                <w:rFonts w:asciiTheme="minorHAnsi" w:eastAsia="Calibri" w:hAnsiTheme="minorHAnsi" w:cstheme="minorHAnsi"/>
                <w:color w:val="000000" w:themeColor="text1"/>
                <w:lang w:val="nl-NL"/>
              </w:rPr>
              <w:t xml:space="preserve">Boven de 1100 liter </w:t>
            </w:r>
            <w:r w:rsidR="00E6266E">
              <w:rPr>
                <w:rFonts w:asciiTheme="minorHAnsi" w:eastAsia="Calibri" w:hAnsiTheme="minorHAnsi" w:cstheme="minorHAnsi"/>
                <w:color w:val="000000" w:themeColor="text1"/>
                <w:lang w:val="nl-NL"/>
              </w:rPr>
              <w:t xml:space="preserve">mogen containers van staal zijn, maar dan </w:t>
            </w:r>
            <w:r w:rsidR="00196C20">
              <w:rPr>
                <w:rFonts w:asciiTheme="minorHAnsi" w:eastAsia="Calibri" w:hAnsiTheme="minorHAnsi" w:cstheme="minorHAnsi"/>
                <w:color w:val="000000" w:themeColor="text1"/>
                <w:lang w:val="nl-NL"/>
              </w:rPr>
              <w:t>dient de klep bediend te kunnen worden door middel van een voetpedaal.</w:t>
            </w:r>
          </w:p>
        </w:tc>
      </w:tr>
      <w:tr w:rsidR="00106DC0" w:rsidRPr="00106DC0" w14:paraId="460BA9F3" w14:textId="77777777" w:rsidTr="00A708EE">
        <w:trPr>
          <w:gridAfter w:val="1"/>
          <w:wAfter w:w="6" w:type="dxa"/>
          <w:trHeight w:val="57"/>
        </w:trPr>
        <w:tc>
          <w:tcPr>
            <w:tcW w:w="704" w:type="dxa"/>
          </w:tcPr>
          <w:p w14:paraId="08003E64" w14:textId="77777777" w:rsidR="00106DC0" w:rsidRPr="00106DC0"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0C6627A5" w14:textId="28BAC8D1" w:rsidR="00106DC0" w:rsidRPr="00106DC0" w:rsidRDefault="00106DC0" w:rsidP="00106DC0">
            <w:pPr>
              <w:tabs>
                <w:tab w:val="left" w:pos="360"/>
                <w:tab w:val="left" w:pos="432"/>
              </w:tabs>
              <w:textAlignment w:val="baseline"/>
              <w:rPr>
                <w:rFonts w:asciiTheme="minorHAnsi" w:eastAsia="Calibri" w:hAnsiTheme="minorHAnsi" w:cstheme="minorHAnsi"/>
                <w:color w:val="000000" w:themeColor="text1"/>
                <w:lang w:val="nl-NL"/>
              </w:rPr>
            </w:pPr>
            <w:r w:rsidRPr="00106DC0">
              <w:rPr>
                <w:rFonts w:asciiTheme="minorHAnsi" w:eastAsia="Calibri" w:hAnsiTheme="minorHAnsi" w:cstheme="minorHAnsi"/>
                <w:color w:val="000000" w:themeColor="text1"/>
                <w:lang w:val="nl-NL"/>
              </w:rPr>
              <w:t>Op locaties waar de rolcontainers niet achter een hek of binnen kunnen staan moet het mogelijk zijn de rolcontainer af te sluiten. Opdrachtnemer dient deze voorziening kosteloos te treffen.</w:t>
            </w:r>
          </w:p>
        </w:tc>
      </w:tr>
      <w:tr w:rsidR="00106DC0" w:rsidRPr="00762D7E" w14:paraId="1B07CEEB" w14:textId="77777777" w:rsidTr="00A708EE">
        <w:trPr>
          <w:gridAfter w:val="1"/>
          <w:wAfter w:w="6" w:type="dxa"/>
          <w:trHeight w:val="57"/>
        </w:trPr>
        <w:tc>
          <w:tcPr>
            <w:tcW w:w="704" w:type="dxa"/>
          </w:tcPr>
          <w:p w14:paraId="3665B582"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76F11D8E" w14:textId="4E4AC506" w:rsidR="00106DC0" w:rsidRPr="002B2C34" w:rsidRDefault="00106DC0" w:rsidP="00106DC0">
            <w:pPr>
              <w:tabs>
                <w:tab w:val="left" w:pos="360"/>
                <w:tab w:val="left" w:pos="432"/>
              </w:tabs>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Rolcontainers voldoen aan de normreeks NEN-EN-840.</w:t>
            </w:r>
          </w:p>
        </w:tc>
      </w:tr>
      <w:tr w:rsidR="00106DC0" w:rsidRPr="00762D7E" w14:paraId="4F7DBE17" w14:textId="77777777" w:rsidTr="00A708EE">
        <w:trPr>
          <w:gridAfter w:val="1"/>
          <w:wAfter w:w="6" w:type="dxa"/>
          <w:trHeight w:val="57"/>
        </w:trPr>
        <w:tc>
          <w:tcPr>
            <w:tcW w:w="704" w:type="dxa"/>
          </w:tcPr>
          <w:p w14:paraId="11091E43"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25DAA1CB" w14:textId="0F14B6E5" w:rsidR="00106DC0" w:rsidRPr="002B2C34" w:rsidRDefault="00106DC0" w:rsidP="00106DC0">
            <w:pPr>
              <w:tabs>
                <w:tab w:val="left" w:pos="360"/>
                <w:tab w:val="left" w:pos="432"/>
              </w:tabs>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Rolcontainers beschikken over een certificaat RAL-GZ-951 of aantoonbaar gelijkwaardig.</w:t>
            </w:r>
          </w:p>
        </w:tc>
      </w:tr>
      <w:tr w:rsidR="00106DC0" w:rsidRPr="00762D7E" w14:paraId="001EAB9A" w14:textId="77777777" w:rsidTr="00A708EE">
        <w:trPr>
          <w:gridAfter w:val="1"/>
          <w:wAfter w:w="6" w:type="dxa"/>
          <w:trHeight w:val="57"/>
        </w:trPr>
        <w:tc>
          <w:tcPr>
            <w:tcW w:w="704" w:type="dxa"/>
          </w:tcPr>
          <w:p w14:paraId="2008DC7E"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0EFFA30C" w14:textId="5B86ED8C" w:rsidR="00106DC0" w:rsidRPr="002B2C34" w:rsidRDefault="00106DC0" w:rsidP="00106DC0">
            <w:pPr>
              <w:tabs>
                <w:tab w:val="left" w:pos="360"/>
                <w:tab w:val="left" w:pos="432"/>
              </w:tabs>
              <w:ind w:right="144"/>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Rolcontainers zijn per afvalstroom duidelijk herkenbaar. Dit doet inschrijver door het toepassen van volgekleurde deksels of geheel gekleurde rompen en deksels, aangevuld met een duidelijk opschrift op de romp en/of deksel.</w:t>
            </w:r>
          </w:p>
        </w:tc>
      </w:tr>
      <w:tr w:rsidR="00106DC0" w:rsidRPr="00762D7E" w14:paraId="6C689829" w14:textId="77777777" w:rsidTr="00A708EE">
        <w:trPr>
          <w:gridAfter w:val="1"/>
          <w:wAfter w:w="6" w:type="dxa"/>
          <w:trHeight w:val="57"/>
        </w:trPr>
        <w:tc>
          <w:tcPr>
            <w:tcW w:w="704" w:type="dxa"/>
          </w:tcPr>
          <w:p w14:paraId="21490DC1"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0AA1633B" w14:textId="50185BAF" w:rsidR="00106DC0" w:rsidRPr="002B2C34" w:rsidRDefault="00106DC0" w:rsidP="00106DC0">
            <w:pPr>
              <w:tabs>
                <w:tab w:val="left" w:pos="360"/>
                <w:tab w:val="left" w:pos="432"/>
              </w:tabs>
              <w:ind w:right="144"/>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Rolcontainers hoeven bij aanvang van de dienstverlening niet nieuw te zijn maar zij moeten wel spoelschoon zijn en deugdelijk en veilig zijn in het gebruik. Deugdelijk en veilig wil zeggen dat wielen, handvatten, deksel, sloten, inwerpsleuven, scharnierpunten heel zijn en er nergens scherpe randen of uitsteeksels aanwezig zijn.</w:t>
            </w:r>
          </w:p>
        </w:tc>
      </w:tr>
      <w:tr w:rsidR="00106DC0" w:rsidRPr="00762D7E" w14:paraId="70D14533" w14:textId="77777777" w:rsidTr="00A708EE">
        <w:trPr>
          <w:gridAfter w:val="1"/>
          <w:wAfter w:w="6" w:type="dxa"/>
          <w:trHeight w:val="57"/>
        </w:trPr>
        <w:tc>
          <w:tcPr>
            <w:tcW w:w="704" w:type="dxa"/>
          </w:tcPr>
          <w:p w14:paraId="6C4CB93E"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566B6367" w14:textId="317D15D6" w:rsidR="00106DC0" w:rsidRPr="002B2C34" w:rsidRDefault="00106DC0" w:rsidP="00106DC0">
            <w:pPr>
              <w:tabs>
                <w:tab w:val="left" w:pos="360"/>
                <w:tab w:val="left" w:pos="432"/>
              </w:tabs>
              <w:ind w:right="360"/>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Bij een defect aan een rolcontainer vervangt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deze binnen twee werkdagen na ontvangst van de melding. De hieruit voortvloeiende kosten zijn voor rekening van de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w:t>
            </w:r>
          </w:p>
        </w:tc>
      </w:tr>
      <w:tr w:rsidR="00106DC0" w:rsidRPr="00762D7E" w14:paraId="137E2A02" w14:textId="77777777" w:rsidTr="00A708EE">
        <w:trPr>
          <w:gridAfter w:val="1"/>
          <w:wAfter w:w="6" w:type="dxa"/>
          <w:trHeight w:val="57"/>
        </w:trPr>
        <w:tc>
          <w:tcPr>
            <w:tcW w:w="704" w:type="dxa"/>
          </w:tcPr>
          <w:p w14:paraId="6C89BA45"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7ABBD8EE" w14:textId="02D879E7" w:rsidR="00106DC0" w:rsidRPr="002B2C34" w:rsidRDefault="00106DC0" w:rsidP="00106DC0">
            <w:pPr>
              <w:tabs>
                <w:tab w:val="left" w:pos="360"/>
                <w:tab w:val="left" w:pos="432"/>
              </w:tabs>
              <w:ind w:right="288"/>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Bij een vervuilde rolcontainer vervangt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deze binnen twee werkdagen na ontvangst van de melding, of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komt deze binnen deze tijdspanne reinigen. Bij reinigen mag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geen milieubelastende reinigingsmiddelen toepassen. Er worden voor het vervangen en het reinigen geen kosten in rekening gebracht, dit wordt geacht in de inschrijfprijs te zijn inbegrepen.</w:t>
            </w:r>
          </w:p>
        </w:tc>
      </w:tr>
      <w:tr w:rsidR="00106DC0" w:rsidRPr="00762D7E" w14:paraId="01E958BE" w14:textId="77777777" w:rsidTr="00A708EE">
        <w:trPr>
          <w:gridAfter w:val="1"/>
          <w:wAfter w:w="6" w:type="dxa"/>
          <w:trHeight w:val="57"/>
        </w:trPr>
        <w:tc>
          <w:tcPr>
            <w:tcW w:w="704" w:type="dxa"/>
          </w:tcPr>
          <w:p w14:paraId="7E53D6AE"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715FC3D9" w14:textId="234A09E0" w:rsidR="00106DC0" w:rsidRPr="002B2C34" w:rsidRDefault="00106DC0" w:rsidP="00106DC0">
            <w:pPr>
              <w:tabs>
                <w:tab w:val="left" w:pos="360"/>
                <w:tab w:val="left" w:pos="432"/>
              </w:tabs>
              <w:ind w:right="72"/>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Rolcontainers die ter beschikking worden gesteld voor het inzamelen van vertrouwelijk papier zijn afgesloten door middel van een (kantel)slot dat voorkomt dat de deksel kan worden geopend, of door middel van een gelijkwaardige beschermingsmaatregel. In het deksel is een inwerpopening aanwezig waardoor het vertrouwelijk papier in het inzamelmiddel kan worden gedeponeerd maar waardoor geen vertrouwelijk papier uit de container naar buiten kan worden gehaald.</w:t>
            </w:r>
          </w:p>
        </w:tc>
      </w:tr>
      <w:tr w:rsidR="00106DC0" w:rsidRPr="00762D7E" w14:paraId="1ADF9A27" w14:textId="77777777" w:rsidTr="00A708EE">
        <w:trPr>
          <w:gridAfter w:val="1"/>
          <w:wAfter w:w="6" w:type="dxa"/>
          <w:trHeight w:val="57"/>
        </w:trPr>
        <w:tc>
          <w:tcPr>
            <w:tcW w:w="704" w:type="dxa"/>
          </w:tcPr>
          <w:p w14:paraId="5436C7D2"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549CB52E" w14:textId="2A25E753" w:rsidR="00106DC0" w:rsidRPr="002B2C34" w:rsidRDefault="00106DC0" w:rsidP="00106DC0">
            <w:pPr>
              <w:tabs>
                <w:tab w:val="left" w:pos="360"/>
                <w:tab w:val="left" w:pos="432"/>
              </w:tabs>
              <w:ind w:right="216"/>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Rolcontainers die ter beschikking worden gesteld voor het inzamelen van glas zijn voorzien van een glasrozet in de deksel.</w:t>
            </w:r>
          </w:p>
        </w:tc>
      </w:tr>
      <w:tr w:rsidR="00106DC0" w:rsidRPr="00762D7E" w14:paraId="44955E54" w14:textId="77777777" w:rsidTr="00A708EE">
        <w:trPr>
          <w:gridAfter w:val="1"/>
          <w:wAfter w:w="6" w:type="dxa"/>
          <w:trHeight w:val="57"/>
        </w:trPr>
        <w:tc>
          <w:tcPr>
            <w:tcW w:w="704" w:type="dxa"/>
          </w:tcPr>
          <w:p w14:paraId="483B1956"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1E47D3CF" w14:textId="490A4F4F" w:rsidR="00106DC0" w:rsidRPr="002B2C34" w:rsidRDefault="00106DC0" w:rsidP="00106DC0">
            <w:pPr>
              <w:tabs>
                <w:tab w:val="left" w:pos="360"/>
                <w:tab w:val="left" w:pos="432"/>
              </w:tabs>
              <w:ind w:right="216"/>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Indien de opdracht wordt afgerond dan is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verplicht om op verzoek van de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alle beschikbaar gestelde rolcontainers weer in te nemen. Indien deze situatie zich voordoet dan maken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en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hiervoor een gezamenlijk plan. De uiterlijke datum voor het innemen van alle rolcontainer is één maand na het aflopen van de opdracht. Voor het innemen van rolcontainers kan geen vergoeding in rekening worden gebracht. Indien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geen medewerking verleent aan het innemen van de rolcontainers, dan is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gerechtigd om de rolcontainers voor rekening van de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te laten afvoeren.</w:t>
            </w:r>
          </w:p>
        </w:tc>
      </w:tr>
      <w:tr w:rsidR="00106DC0" w:rsidRPr="002B2C34" w14:paraId="302BBDA9" w14:textId="77777777" w:rsidTr="00A708EE">
        <w:trPr>
          <w:gridAfter w:val="1"/>
          <w:wAfter w:w="6" w:type="dxa"/>
          <w:trHeight w:val="57"/>
        </w:trPr>
        <w:tc>
          <w:tcPr>
            <w:tcW w:w="704" w:type="dxa"/>
          </w:tcPr>
          <w:p w14:paraId="14D2FFB2"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7DA7F9EC" w14:textId="02E0FF9A" w:rsidR="00106DC0" w:rsidRPr="002B2C34" w:rsidRDefault="00106DC0" w:rsidP="00106DC0">
            <w:pPr>
              <w:tabs>
                <w:tab w:val="left" w:pos="360"/>
                <w:tab w:val="left" w:pos="432"/>
              </w:tabs>
              <w:ind w:right="216"/>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Rolcontainers die worden afgedankt door de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worden niet verhandeld maar aangeboden aan de kunststofverwerkende industrie met als oogpunt hergebruik van </w:t>
            </w:r>
            <w:proofErr w:type="gramStart"/>
            <w:r w:rsidRPr="002B2C34">
              <w:rPr>
                <w:rFonts w:asciiTheme="minorHAnsi" w:eastAsia="Calibri" w:hAnsiTheme="minorHAnsi" w:cstheme="minorHAnsi"/>
                <w:color w:val="000000" w:themeColor="text1"/>
                <w:lang w:val="nl-NL"/>
              </w:rPr>
              <w:t>het kunststof</w:t>
            </w:r>
            <w:proofErr w:type="gramEnd"/>
            <w:r w:rsidRPr="002B2C34">
              <w:rPr>
                <w:rFonts w:asciiTheme="minorHAnsi" w:eastAsia="Calibri" w:hAnsiTheme="minorHAnsi" w:cstheme="minorHAnsi"/>
                <w:color w:val="000000" w:themeColor="text1"/>
                <w:lang w:val="nl-NL"/>
              </w:rPr>
              <w:t xml:space="preserve">, het metaal en het rubber. Opdrachtnemer kan dit op verzoek van de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aantonen.</w:t>
            </w:r>
          </w:p>
        </w:tc>
      </w:tr>
      <w:tr w:rsidR="00106DC0" w:rsidRPr="00762D7E" w14:paraId="29251B22" w14:textId="77777777" w:rsidTr="00A708EE">
        <w:trPr>
          <w:gridAfter w:val="1"/>
          <w:wAfter w:w="6" w:type="dxa"/>
          <w:trHeight w:val="57"/>
        </w:trPr>
        <w:tc>
          <w:tcPr>
            <w:tcW w:w="8941" w:type="dxa"/>
            <w:gridSpan w:val="2"/>
          </w:tcPr>
          <w:p w14:paraId="14D7780C" w14:textId="235BE750" w:rsidR="00106DC0" w:rsidRPr="002B2C34" w:rsidRDefault="00106DC0" w:rsidP="00106DC0">
            <w:pPr>
              <w:pStyle w:val="Kop1"/>
              <w:numPr>
                <w:ilvl w:val="0"/>
                <w:numId w:val="46"/>
              </w:numPr>
              <w:rPr>
                <w:lang w:val="nl-NL"/>
              </w:rPr>
            </w:pPr>
            <w:bookmarkStart w:id="9" w:name="_Toc171675623"/>
            <w:r w:rsidRPr="002B2C34">
              <w:rPr>
                <w:lang w:val="nl-NL"/>
              </w:rPr>
              <w:t>EISEN MET BETREKKING TOT INPANDIGE INZAMELMIDDELEN</w:t>
            </w:r>
            <w:bookmarkEnd w:id="9"/>
          </w:p>
        </w:tc>
      </w:tr>
      <w:tr w:rsidR="00106DC0" w:rsidRPr="00762D7E" w14:paraId="2D3BAE02" w14:textId="77777777" w:rsidTr="00A708EE">
        <w:trPr>
          <w:gridAfter w:val="1"/>
          <w:wAfter w:w="6" w:type="dxa"/>
          <w:trHeight w:val="57"/>
        </w:trPr>
        <w:tc>
          <w:tcPr>
            <w:tcW w:w="704" w:type="dxa"/>
          </w:tcPr>
          <w:p w14:paraId="5D05ABB3"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3D98E2A5" w14:textId="6840AF82" w:rsidR="00106DC0" w:rsidRPr="002B2C34" w:rsidRDefault="00106DC0" w:rsidP="00106DC0">
            <w:pPr>
              <w:tabs>
                <w:tab w:val="left" w:pos="432"/>
              </w:tabs>
              <w:ind w:right="144"/>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Opdrachtnemer kan op verzoek van de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inzamelmiddelen verstrekken ten gunste van de inpandige afvalscheiding en -inzameling. Partijen treden over de aard, de omvang, het aantal en de vergoedingen hiervoor in overleg. Aan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wordt niet gevraagd om inpandige inzamelmiddelen te legen.</w:t>
            </w:r>
          </w:p>
        </w:tc>
      </w:tr>
      <w:tr w:rsidR="00106DC0" w:rsidRPr="00762D7E" w14:paraId="505D8008" w14:textId="77777777" w:rsidTr="00A708EE">
        <w:trPr>
          <w:gridAfter w:val="1"/>
          <w:wAfter w:w="6" w:type="dxa"/>
          <w:trHeight w:val="57"/>
        </w:trPr>
        <w:tc>
          <w:tcPr>
            <w:tcW w:w="8941" w:type="dxa"/>
            <w:gridSpan w:val="2"/>
          </w:tcPr>
          <w:p w14:paraId="01DB2D17" w14:textId="5E37F26B" w:rsidR="00106DC0" w:rsidRPr="002B2C34" w:rsidRDefault="00106DC0" w:rsidP="00106DC0">
            <w:pPr>
              <w:pStyle w:val="Kop1"/>
              <w:numPr>
                <w:ilvl w:val="0"/>
                <w:numId w:val="46"/>
              </w:numPr>
              <w:rPr>
                <w:lang w:val="nl-NL"/>
              </w:rPr>
            </w:pPr>
            <w:bookmarkStart w:id="10" w:name="_Toc171675624"/>
            <w:r w:rsidRPr="002B2C34">
              <w:rPr>
                <w:lang w:val="nl-NL"/>
              </w:rPr>
              <w:t>WIJZIGINGEN TIJDENS HET UITVOEREN VAN DE OPDRACHT</w:t>
            </w:r>
            <w:bookmarkEnd w:id="10"/>
          </w:p>
        </w:tc>
      </w:tr>
      <w:tr w:rsidR="00106DC0" w:rsidRPr="00762D7E" w14:paraId="31BD28F3" w14:textId="77777777" w:rsidTr="00A708EE">
        <w:trPr>
          <w:gridAfter w:val="1"/>
          <w:wAfter w:w="6" w:type="dxa"/>
          <w:trHeight w:val="57"/>
        </w:trPr>
        <w:tc>
          <w:tcPr>
            <w:tcW w:w="704" w:type="dxa"/>
          </w:tcPr>
          <w:p w14:paraId="30DD994E"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100BB826" w14:textId="77777777" w:rsidR="00106DC0" w:rsidRPr="002B2C34" w:rsidRDefault="00106DC0" w:rsidP="00106DC0">
            <w:pPr>
              <w:tabs>
                <w:tab w:val="left" w:pos="360"/>
                <w:tab w:val="left" w:pos="432"/>
              </w:tabs>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Wijziging: Nieuwe locaties</w:t>
            </w:r>
          </w:p>
          <w:p w14:paraId="404EFFEE" w14:textId="3D46935D" w:rsidR="00106DC0" w:rsidRPr="002B2C34" w:rsidRDefault="00106DC0" w:rsidP="00106DC0">
            <w:pPr>
              <w:ind w:right="72"/>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Opdrachtgever heeft het recht om lopende de uitvoering van de opdracht, met inbegrip van </w:t>
            </w:r>
            <w:r w:rsidR="005555E8">
              <w:rPr>
                <w:rFonts w:asciiTheme="minorHAnsi" w:eastAsia="Calibri" w:hAnsiTheme="minorHAnsi" w:cstheme="minorHAnsi"/>
                <w:color w:val="000000" w:themeColor="text1"/>
                <w:lang w:val="nl-NL"/>
              </w:rPr>
              <w:t>twee weken</w:t>
            </w:r>
            <w:r w:rsidRPr="002B2C34">
              <w:rPr>
                <w:rFonts w:asciiTheme="minorHAnsi" w:eastAsia="Calibri" w:hAnsiTheme="minorHAnsi" w:cstheme="minorHAnsi"/>
                <w:color w:val="000000" w:themeColor="text1"/>
                <w:lang w:val="nl-NL"/>
              </w:rPr>
              <w:t xml:space="preserve"> responstermijn, panden (containers) toe te voegen aan de locatielijst. Inschrijver zorgt dat binnen de responstermijn de gevraagde containers ter beschikking zijn gesteld en dat de afspraken over de inzameling zijn vastgelegd. Opdrachtnemer draagt zorg voor actualisatie van het inzamelplan. Voor het toevoegen van locaties worden geen extra kosten in rekening gebracht.</w:t>
            </w:r>
          </w:p>
        </w:tc>
      </w:tr>
      <w:tr w:rsidR="00106DC0" w:rsidRPr="00762D7E" w14:paraId="4E75A33B" w14:textId="77777777" w:rsidTr="00A708EE">
        <w:trPr>
          <w:gridAfter w:val="1"/>
          <w:wAfter w:w="6" w:type="dxa"/>
          <w:trHeight w:val="57"/>
        </w:trPr>
        <w:tc>
          <w:tcPr>
            <w:tcW w:w="704" w:type="dxa"/>
          </w:tcPr>
          <w:p w14:paraId="5E990C90"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7DED9ED6" w14:textId="77777777" w:rsidR="00106DC0" w:rsidRPr="002B2C34" w:rsidRDefault="00106DC0" w:rsidP="00106DC0">
            <w:pPr>
              <w:tabs>
                <w:tab w:val="left" w:pos="360"/>
                <w:tab w:val="left" w:pos="432"/>
              </w:tabs>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Wijziging: af te stoten locaties</w:t>
            </w:r>
          </w:p>
          <w:p w14:paraId="3083E1AE" w14:textId="64BDB189" w:rsidR="00106DC0" w:rsidRPr="002B2C34" w:rsidRDefault="00106DC0" w:rsidP="00106DC0">
            <w:pPr>
              <w:ind w:right="216"/>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Opdrachtgever heeft het recht om lopende de uitvoering van de opdracht, met inbegrip van twee weken responstermijn, panden (containers) af te stoten. Inschrijver zorgt dat binnen de responstermijn de gevraagde containers zijn weggenomen en dat er geen voertuig meer langskomt voor de lediging. Opdrachtnemer draagt zorg voor actualisatie van het inzamelplan. Voor het afstoten van locaties worden geen extra kosten in rekening gebracht.</w:t>
            </w:r>
          </w:p>
        </w:tc>
      </w:tr>
      <w:tr w:rsidR="00106DC0" w:rsidRPr="006B0265" w14:paraId="0EA8268F" w14:textId="77777777" w:rsidTr="00A708EE">
        <w:trPr>
          <w:gridAfter w:val="1"/>
          <w:wAfter w:w="6" w:type="dxa"/>
          <w:trHeight w:val="57"/>
        </w:trPr>
        <w:tc>
          <w:tcPr>
            <w:tcW w:w="704" w:type="dxa"/>
          </w:tcPr>
          <w:p w14:paraId="63EA3367"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76B8A7AF" w14:textId="77777777" w:rsidR="00106DC0" w:rsidRPr="002B2C34" w:rsidRDefault="00106DC0" w:rsidP="00106DC0">
            <w:pPr>
              <w:tabs>
                <w:tab w:val="left" w:pos="360"/>
                <w:tab w:val="left" w:pos="432"/>
              </w:tabs>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Wijziging: inzamelfrequentie of inzamelmiddel</w:t>
            </w:r>
          </w:p>
          <w:p w14:paraId="2505CCF4" w14:textId="342B3B79" w:rsidR="00106DC0" w:rsidRPr="002B2C34" w:rsidRDefault="00106DC0" w:rsidP="00106DC0">
            <w:pPr>
              <w:ind w:right="216"/>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Opdrachtnemer zal op verzoek van de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de dienstverlening (d.w.z. de ledigingsfrequentie, en/of het type, en/of het volume van het inzamelmiddel, en/of het aantal inzamelmiddelen) gedurende de contractperiode aanpassen. Ook kan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overschakelen van abonnementsstructuur naar lediging op afroep en </w:t>
            </w:r>
            <w:proofErr w:type="spellStart"/>
            <w:r w:rsidRPr="002B2C34">
              <w:rPr>
                <w:rFonts w:asciiTheme="minorHAnsi" w:eastAsia="Calibri" w:hAnsiTheme="minorHAnsi" w:cstheme="minorHAnsi"/>
                <w:color w:val="000000" w:themeColor="text1"/>
                <w:lang w:val="nl-NL"/>
              </w:rPr>
              <w:t>vice</w:t>
            </w:r>
            <w:proofErr w:type="spellEnd"/>
            <w:r w:rsidRPr="002B2C34">
              <w:rPr>
                <w:rFonts w:asciiTheme="minorHAnsi" w:eastAsia="Calibri" w:hAnsiTheme="minorHAnsi" w:cstheme="minorHAnsi"/>
                <w:color w:val="000000" w:themeColor="text1"/>
                <w:lang w:val="nl-NL"/>
              </w:rPr>
              <w:t xml:space="preserve"> versa.</w:t>
            </w:r>
          </w:p>
          <w:p w14:paraId="6A94612A" w14:textId="77777777" w:rsidR="00106DC0" w:rsidRPr="002B2C34" w:rsidRDefault="00106DC0" w:rsidP="00106DC0">
            <w:pPr>
              <w:ind w:left="284" w:right="216" w:hanging="284"/>
              <w:textAlignment w:val="baseline"/>
              <w:rPr>
                <w:rFonts w:asciiTheme="minorHAnsi" w:eastAsia="Calibri" w:hAnsiTheme="minorHAnsi" w:cstheme="minorHAnsi"/>
                <w:color w:val="000000" w:themeColor="text1"/>
                <w:lang w:val="nl-NL"/>
              </w:rPr>
            </w:pPr>
          </w:p>
          <w:p w14:paraId="2AC2CFBC" w14:textId="1BEFA469" w:rsidR="00106DC0" w:rsidRPr="002B2C34" w:rsidRDefault="00106DC0" w:rsidP="00106DC0">
            <w:pPr>
              <w:ind w:right="216"/>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Van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wordt verwacht dat deze hiermee flexibel omgaat en in staat is de dienstverlening binnen vijf werkdagen naar behoefte bij te stellen. Met ingang van de aangepaste dienstverlening brengt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het tarief in rekening dat hoort bij de nieuwe dienstverlening, en als zodanig is opgegeven bij inschrijving op het Prijzenblad. Opdrachtnemer draagt zorg voor actualisatie van het inzamelplan.</w:t>
            </w:r>
          </w:p>
        </w:tc>
      </w:tr>
      <w:tr w:rsidR="00106DC0" w:rsidRPr="00762D7E" w14:paraId="22B3B544" w14:textId="77777777" w:rsidTr="00A708EE">
        <w:trPr>
          <w:gridAfter w:val="1"/>
          <w:wAfter w:w="6" w:type="dxa"/>
          <w:trHeight w:val="57"/>
        </w:trPr>
        <w:tc>
          <w:tcPr>
            <w:tcW w:w="704" w:type="dxa"/>
          </w:tcPr>
          <w:p w14:paraId="211770C7"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451B1A93" w14:textId="6F4F6DF4" w:rsidR="00106DC0" w:rsidRPr="002B2C34" w:rsidRDefault="00106DC0" w:rsidP="00106DC0">
            <w:pPr>
              <w:textAlignment w:val="baseline"/>
              <w:rPr>
                <w:rFonts w:asciiTheme="minorHAnsi" w:eastAsia="Calibri" w:hAnsiTheme="minorHAnsi" w:cstheme="minorHAnsi"/>
                <w:color w:val="000000" w:themeColor="text1"/>
                <w:spacing w:val="2"/>
                <w:lang w:val="nl-NL"/>
              </w:rPr>
            </w:pPr>
            <w:r w:rsidRPr="002B2C34">
              <w:rPr>
                <w:rFonts w:asciiTheme="minorHAnsi" w:eastAsia="Calibri" w:hAnsiTheme="minorHAnsi" w:cstheme="minorHAnsi"/>
                <w:color w:val="000000" w:themeColor="text1"/>
                <w:spacing w:val="2"/>
                <w:lang w:val="nl-NL"/>
              </w:rPr>
              <w:t>Tussentijdse lediging (‘lediging op afroep’):</w:t>
            </w:r>
          </w:p>
          <w:p w14:paraId="1B4E377F" w14:textId="705AB1E1" w:rsidR="00106DC0" w:rsidRPr="002B2C34" w:rsidRDefault="00106DC0" w:rsidP="00106DC0">
            <w:pPr>
              <w:textAlignment w:val="baseline"/>
              <w:rPr>
                <w:rFonts w:asciiTheme="minorHAnsi" w:eastAsia="Calibri" w:hAnsiTheme="minorHAnsi" w:cstheme="minorHAnsi"/>
                <w:color w:val="000000" w:themeColor="text1"/>
                <w:spacing w:val="-1"/>
                <w:lang w:val="nl-NL"/>
              </w:rPr>
            </w:pPr>
            <w:r w:rsidRPr="002B2C34">
              <w:rPr>
                <w:rFonts w:asciiTheme="minorHAnsi" w:eastAsia="Calibri" w:hAnsiTheme="minorHAnsi" w:cstheme="minorHAnsi"/>
                <w:color w:val="000000" w:themeColor="text1"/>
                <w:spacing w:val="-1"/>
                <w:lang w:val="nl-NL"/>
              </w:rPr>
              <w:t xml:space="preserve">Opdrachtnemer zal bij een verzoek van de </w:t>
            </w:r>
            <w:r w:rsidR="00931F30">
              <w:rPr>
                <w:rFonts w:asciiTheme="minorHAnsi" w:eastAsia="Calibri" w:hAnsiTheme="minorHAnsi" w:cstheme="minorHAnsi"/>
                <w:color w:val="000000" w:themeColor="text1"/>
                <w:spacing w:val="-1"/>
                <w:lang w:val="nl-NL"/>
              </w:rPr>
              <w:t>Opdrachtgever</w:t>
            </w:r>
            <w:r w:rsidRPr="002B2C34">
              <w:rPr>
                <w:rFonts w:asciiTheme="minorHAnsi" w:eastAsia="Calibri" w:hAnsiTheme="minorHAnsi" w:cstheme="minorHAnsi"/>
                <w:color w:val="000000" w:themeColor="text1"/>
                <w:spacing w:val="-1"/>
                <w:lang w:val="nl-NL"/>
              </w:rPr>
              <w:t xml:space="preserve"> voor een tussentijdse lediging (‘lediging op afroep’) binnen maximaal twee werkdagen na ontvangst de betreffende container(s) komen legen. Een verzoek voor een tussentijdse lediging kan telefonisch worden gedaan en op</w:t>
            </w:r>
            <w:r>
              <w:rPr>
                <w:rFonts w:asciiTheme="minorHAnsi" w:eastAsia="Calibri" w:hAnsiTheme="minorHAnsi" w:cstheme="minorHAnsi"/>
                <w:color w:val="000000" w:themeColor="text1"/>
                <w:spacing w:val="-1"/>
                <w:lang w:val="nl-NL"/>
              </w:rPr>
              <w:t xml:space="preserve"> de online portal</w:t>
            </w:r>
            <w:r w:rsidRPr="002B2C34">
              <w:rPr>
                <w:rFonts w:asciiTheme="minorHAnsi" w:eastAsia="Calibri" w:hAnsiTheme="minorHAnsi" w:cstheme="minorHAnsi"/>
                <w:color w:val="000000" w:themeColor="text1"/>
                <w:spacing w:val="-1"/>
                <w:lang w:val="nl-NL"/>
              </w:rPr>
              <w:t>.</w:t>
            </w:r>
          </w:p>
        </w:tc>
      </w:tr>
      <w:tr w:rsidR="00106DC0" w:rsidRPr="00762D7E" w14:paraId="5C5C9C09" w14:textId="77777777" w:rsidTr="00A708EE">
        <w:trPr>
          <w:gridAfter w:val="1"/>
          <w:wAfter w:w="6" w:type="dxa"/>
          <w:trHeight w:val="57"/>
        </w:trPr>
        <w:tc>
          <w:tcPr>
            <w:tcW w:w="8941" w:type="dxa"/>
            <w:gridSpan w:val="2"/>
          </w:tcPr>
          <w:p w14:paraId="26566B3C" w14:textId="4E8EFACA" w:rsidR="00106DC0" w:rsidRPr="005E0F92" w:rsidRDefault="00106DC0" w:rsidP="00106DC0">
            <w:pPr>
              <w:pStyle w:val="Kop1"/>
              <w:numPr>
                <w:ilvl w:val="0"/>
                <w:numId w:val="46"/>
              </w:numPr>
              <w:rPr>
                <w:lang w:val="nl-NL"/>
              </w:rPr>
            </w:pPr>
            <w:bookmarkStart w:id="11" w:name="_Toc171675625"/>
            <w:r w:rsidRPr="005E0F92">
              <w:rPr>
                <w:lang w:val="nl-NL"/>
              </w:rPr>
              <w:t>SPECIFIEKE EISEN VOOR DE INZAMELING VAN RESTAFVAL</w:t>
            </w:r>
            <w:bookmarkEnd w:id="11"/>
          </w:p>
        </w:tc>
      </w:tr>
      <w:tr w:rsidR="00106DC0" w:rsidRPr="00762D7E" w14:paraId="154BF620" w14:textId="77777777" w:rsidTr="00A708EE">
        <w:trPr>
          <w:gridAfter w:val="1"/>
          <w:wAfter w:w="6" w:type="dxa"/>
          <w:trHeight w:val="57"/>
        </w:trPr>
        <w:tc>
          <w:tcPr>
            <w:tcW w:w="704" w:type="dxa"/>
          </w:tcPr>
          <w:p w14:paraId="2C31ECCE"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125656C8" w14:textId="2307BC64" w:rsidR="00106DC0" w:rsidRPr="002B2C34" w:rsidRDefault="00106DC0" w:rsidP="00106DC0">
            <w:pPr>
              <w:tabs>
                <w:tab w:val="left" w:pos="360"/>
                <w:tab w:val="left" w:pos="432"/>
              </w:tabs>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Opdrachtnemer streeft naar een zo hoog mogelijk hergebruik van het ingezamelde restafval en zo weinig mogelijk verbranding. Opdrachtgever kijkt naar de mogelijkheid om aspecten die nu bij het restafval zitten terug te geven aan de leverancier. Denk in dit verband aan verpakkingsmaterialen, drankflesjes. Verbetervoorstellen met als doel hergebruik te verhogen die bij inschrijving worden aangeboden door de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worden geeffectueerd tijdens de uitvoering van de opdracht.</w:t>
            </w:r>
          </w:p>
        </w:tc>
      </w:tr>
      <w:tr w:rsidR="00106DC0" w:rsidRPr="00762D7E" w14:paraId="599A7F83" w14:textId="77777777" w:rsidTr="00A708EE">
        <w:trPr>
          <w:gridAfter w:val="1"/>
          <w:wAfter w:w="6" w:type="dxa"/>
          <w:trHeight w:val="57"/>
        </w:trPr>
        <w:tc>
          <w:tcPr>
            <w:tcW w:w="8941" w:type="dxa"/>
            <w:gridSpan w:val="2"/>
          </w:tcPr>
          <w:p w14:paraId="3848BD7F" w14:textId="0C08F440" w:rsidR="00106DC0" w:rsidRPr="002B2C34" w:rsidRDefault="00106DC0" w:rsidP="00106DC0">
            <w:pPr>
              <w:pStyle w:val="Kop1"/>
              <w:numPr>
                <w:ilvl w:val="0"/>
                <w:numId w:val="46"/>
              </w:numPr>
              <w:rPr>
                <w:lang w:val="nl-NL"/>
              </w:rPr>
            </w:pPr>
            <w:bookmarkStart w:id="12" w:name="_Toc171675626"/>
            <w:r>
              <w:rPr>
                <w:lang w:val="nl-NL"/>
              </w:rPr>
              <w:t>S</w:t>
            </w:r>
            <w:r w:rsidRPr="002B2C34">
              <w:rPr>
                <w:lang w:val="nl-NL"/>
              </w:rPr>
              <w:t>PECIFIEKE EISEN VOOR DE INZAMELING VAN (VERTROUWELIJK) PAPIER EN KARTON</w:t>
            </w:r>
            <w:bookmarkEnd w:id="12"/>
          </w:p>
        </w:tc>
      </w:tr>
      <w:tr w:rsidR="00106DC0" w:rsidRPr="00762D7E" w14:paraId="7A4F19A2" w14:textId="77777777" w:rsidTr="00A708EE">
        <w:trPr>
          <w:gridAfter w:val="1"/>
          <w:wAfter w:w="6" w:type="dxa"/>
          <w:trHeight w:val="57"/>
        </w:trPr>
        <w:tc>
          <w:tcPr>
            <w:tcW w:w="704" w:type="dxa"/>
          </w:tcPr>
          <w:p w14:paraId="1E375376"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4B89A36B" w14:textId="2B288CCC" w:rsidR="00106DC0" w:rsidRPr="002B2C34" w:rsidRDefault="00106DC0" w:rsidP="00106DC0">
            <w:pPr>
              <w:tabs>
                <w:tab w:val="left" w:pos="360"/>
              </w:tabs>
              <w:ind w:right="432"/>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Opdrachtnemer is gedurende de uitvoering van de opdracht aangesloten bij Papier Recycling Nederland (PRN).</w:t>
            </w:r>
          </w:p>
        </w:tc>
      </w:tr>
      <w:tr w:rsidR="00106DC0" w:rsidRPr="00762D7E" w14:paraId="62F22DFD" w14:textId="77777777" w:rsidTr="00A708EE">
        <w:trPr>
          <w:gridAfter w:val="1"/>
          <w:wAfter w:w="6" w:type="dxa"/>
          <w:trHeight w:val="57"/>
        </w:trPr>
        <w:tc>
          <w:tcPr>
            <w:tcW w:w="704" w:type="dxa"/>
          </w:tcPr>
          <w:p w14:paraId="6430EF99"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44649D45" w14:textId="71F8D6A7" w:rsidR="00106DC0" w:rsidRPr="002B2C34" w:rsidRDefault="00106DC0" w:rsidP="00106DC0">
            <w:pPr>
              <w:tabs>
                <w:tab w:val="left" w:pos="360"/>
              </w:tabs>
              <w:ind w:right="216"/>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Opdrachtnemer is gedurende de uitvoering van de opdracht CA+ (of aantoonbaar gelijkwaardig door een derde vastgesteld) gecertificeerd m.b.t. vertrouwelijk papier.</w:t>
            </w:r>
          </w:p>
        </w:tc>
      </w:tr>
      <w:tr w:rsidR="00106DC0" w:rsidRPr="00762D7E" w14:paraId="02DB3672" w14:textId="77777777" w:rsidTr="00A708EE">
        <w:trPr>
          <w:gridAfter w:val="1"/>
          <w:wAfter w:w="6" w:type="dxa"/>
          <w:trHeight w:val="57"/>
        </w:trPr>
        <w:tc>
          <w:tcPr>
            <w:tcW w:w="704" w:type="dxa"/>
          </w:tcPr>
          <w:p w14:paraId="0FF7CD0B"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3081E92D" w14:textId="0B213EDD" w:rsidR="00106DC0" w:rsidRPr="002B2C34" w:rsidRDefault="00106DC0" w:rsidP="00106DC0">
            <w:pPr>
              <w:tabs>
                <w:tab w:val="left" w:pos="360"/>
              </w:tabs>
              <w:ind w:right="720"/>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 verzoek van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levert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een bewijs van vernietiging van het gescheiden ingezameld vertrouwelijk papier.</w:t>
            </w:r>
          </w:p>
        </w:tc>
      </w:tr>
      <w:tr w:rsidR="00106DC0" w:rsidRPr="00762D7E" w14:paraId="1460514D" w14:textId="77777777" w:rsidTr="00A708EE">
        <w:trPr>
          <w:gridAfter w:val="1"/>
          <w:wAfter w:w="6" w:type="dxa"/>
          <w:trHeight w:val="57"/>
        </w:trPr>
        <w:tc>
          <w:tcPr>
            <w:tcW w:w="704" w:type="dxa"/>
          </w:tcPr>
          <w:p w14:paraId="31FED24B"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17D653FA" w14:textId="544F8782" w:rsidR="00106DC0" w:rsidRPr="002B2C34" w:rsidRDefault="00106DC0" w:rsidP="00106DC0">
            <w:pPr>
              <w:tabs>
                <w:tab w:val="left" w:pos="360"/>
              </w:tabs>
              <w:ind w:right="216"/>
              <w:textAlignment w:val="baseline"/>
              <w:rPr>
                <w:rFonts w:asciiTheme="minorHAnsi" w:eastAsia="Calibri" w:hAnsiTheme="minorHAnsi" w:cstheme="minorHAnsi"/>
                <w:b/>
                <w:color w:val="000000" w:themeColor="text1"/>
                <w:lang w:val="nl-NL"/>
              </w:rPr>
            </w:pPr>
            <w:r w:rsidRPr="002B2C34">
              <w:rPr>
                <w:rFonts w:asciiTheme="minorHAnsi" w:eastAsia="Calibri" w:hAnsiTheme="minorHAnsi" w:cstheme="minorHAnsi"/>
                <w:color w:val="000000" w:themeColor="text1"/>
                <w:lang w:val="nl-NL"/>
              </w:rPr>
              <w:t xml:space="preserve">Opdrachtnemer streeft naar een zo hoog mogelijk hergebruik van het gescheiden ingezamelde papier en karton. Verbetervoorstellen met als doel hergebruik te verhogen die bij inschrijving worden aangeboden door de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worden geeffectueerd tijdens de uitvoering van de opdracht.</w:t>
            </w:r>
          </w:p>
        </w:tc>
      </w:tr>
      <w:tr w:rsidR="00106DC0" w:rsidRPr="00762D7E" w14:paraId="03E3085E" w14:textId="77777777" w:rsidTr="00A708EE">
        <w:trPr>
          <w:gridAfter w:val="1"/>
          <w:wAfter w:w="6" w:type="dxa"/>
          <w:trHeight w:val="57"/>
        </w:trPr>
        <w:tc>
          <w:tcPr>
            <w:tcW w:w="8941" w:type="dxa"/>
            <w:gridSpan w:val="2"/>
          </w:tcPr>
          <w:p w14:paraId="732C41BE" w14:textId="47B52994" w:rsidR="00106DC0" w:rsidRPr="002B2C34" w:rsidRDefault="00106DC0" w:rsidP="00106DC0">
            <w:pPr>
              <w:pStyle w:val="Kop1"/>
              <w:numPr>
                <w:ilvl w:val="0"/>
                <w:numId w:val="46"/>
              </w:numPr>
              <w:rPr>
                <w:lang w:val="nl-NL"/>
              </w:rPr>
            </w:pPr>
            <w:bookmarkStart w:id="13" w:name="_Toc171675627"/>
            <w:r w:rsidRPr="002B2C34">
              <w:rPr>
                <w:lang w:val="nl-NL"/>
              </w:rPr>
              <w:t>SPECIFIEKE EISEN VOOR TOT DE INZAMELING VAN SWILL</w:t>
            </w:r>
            <w:bookmarkEnd w:id="13"/>
          </w:p>
        </w:tc>
      </w:tr>
      <w:tr w:rsidR="00106DC0" w:rsidRPr="00762D7E" w14:paraId="4BB175BF" w14:textId="77777777" w:rsidTr="00A708EE">
        <w:trPr>
          <w:gridAfter w:val="1"/>
          <w:wAfter w:w="6" w:type="dxa"/>
          <w:trHeight w:val="57"/>
        </w:trPr>
        <w:tc>
          <w:tcPr>
            <w:tcW w:w="704" w:type="dxa"/>
          </w:tcPr>
          <w:p w14:paraId="572ED900"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3B47C731" w14:textId="784556F0" w:rsidR="00106DC0" w:rsidRPr="002B2C34" w:rsidRDefault="00106DC0" w:rsidP="00106DC0">
            <w:pPr>
              <w:tabs>
                <w:tab w:val="left" w:pos="360"/>
              </w:tabs>
              <w:ind w:right="576"/>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Onder </w:t>
            </w:r>
            <w:proofErr w:type="spellStart"/>
            <w:r w:rsidRPr="002B2C34">
              <w:rPr>
                <w:rFonts w:asciiTheme="minorHAnsi" w:eastAsia="Calibri" w:hAnsiTheme="minorHAnsi" w:cstheme="minorHAnsi"/>
                <w:color w:val="000000" w:themeColor="text1"/>
                <w:lang w:val="nl-NL"/>
              </w:rPr>
              <w:t>swill</w:t>
            </w:r>
            <w:proofErr w:type="spellEnd"/>
            <w:r w:rsidRPr="002B2C34">
              <w:rPr>
                <w:rFonts w:asciiTheme="minorHAnsi" w:eastAsia="Calibri" w:hAnsiTheme="minorHAnsi" w:cstheme="minorHAnsi"/>
                <w:color w:val="000000" w:themeColor="text1"/>
                <w:lang w:val="nl-NL"/>
              </w:rPr>
              <w:t xml:space="preserve"> wordt verstaan gescheiden ingezameld/afgegeven organisch bedrijfsafval.</w:t>
            </w:r>
          </w:p>
        </w:tc>
      </w:tr>
      <w:tr w:rsidR="00106DC0" w:rsidRPr="00762D7E" w14:paraId="0B6C77A6" w14:textId="77777777" w:rsidTr="00A708EE">
        <w:trPr>
          <w:gridAfter w:val="1"/>
          <w:wAfter w:w="6" w:type="dxa"/>
          <w:trHeight w:val="57"/>
        </w:trPr>
        <w:tc>
          <w:tcPr>
            <w:tcW w:w="704" w:type="dxa"/>
          </w:tcPr>
          <w:p w14:paraId="013D6A0F"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2C1A639E" w14:textId="4B3420E7" w:rsidR="00106DC0" w:rsidRPr="002B2C34" w:rsidRDefault="00106DC0" w:rsidP="00106DC0">
            <w:pPr>
              <w:tabs>
                <w:tab w:val="left" w:pos="360"/>
              </w:tabs>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Om hygiënische redenen wordt het </w:t>
            </w:r>
            <w:proofErr w:type="spellStart"/>
            <w:r w:rsidRPr="002B2C34">
              <w:rPr>
                <w:rFonts w:asciiTheme="minorHAnsi" w:eastAsia="Calibri" w:hAnsiTheme="minorHAnsi" w:cstheme="minorHAnsi"/>
                <w:color w:val="000000" w:themeColor="text1"/>
                <w:lang w:val="nl-NL"/>
              </w:rPr>
              <w:t>swill</w:t>
            </w:r>
            <w:proofErr w:type="spellEnd"/>
            <w:r w:rsidRPr="002B2C34">
              <w:rPr>
                <w:rFonts w:asciiTheme="minorHAnsi" w:eastAsia="Calibri" w:hAnsiTheme="minorHAnsi" w:cstheme="minorHAnsi"/>
                <w:color w:val="000000" w:themeColor="text1"/>
                <w:lang w:val="nl-NL"/>
              </w:rPr>
              <w:t xml:space="preserve"> standaard minimaal 1 keer per week ingezameld.</w:t>
            </w:r>
          </w:p>
        </w:tc>
      </w:tr>
      <w:tr w:rsidR="00106DC0" w:rsidRPr="002B2C34" w14:paraId="3564F7CC" w14:textId="77777777" w:rsidTr="00A708EE">
        <w:trPr>
          <w:gridAfter w:val="1"/>
          <w:wAfter w:w="6" w:type="dxa"/>
          <w:trHeight w:val="57"/>
        </w:trPr>
        <w:tc>
          <w:tcPr>
            <w:tcW w:w="704" w:type="dxa"/>
          </w:tcPr>
          <w:p w14:paraId="372F4734"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2BCB6817" w14:textId="2DA80AD4" w:rsidR="00106DC0" w:rsidRPr="002B2C34" w:rsidRDefault="00106DC0" w:rsidP="00106DC0">
            <w:pPr>
              <w:tabs>
                <w:tab w:val="left" w:pos="360"/>
              </w:tabs>
              <w:ind w:right="360"/>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Het bij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ingezamelde </w:t>
            </w:r>
            <w:proofErr w:type="spellStart"/>
            <w:r w:rsidRPr="002B2C34">
              <w:rPr>
                <w:rFonts w:asciiTheme="minorHAnsi" w:eastAsia="Calibri" w:hAnsiTheme="minorHAnsi" w:cstheme="minorHAnsi"/>
                <w:color w:val="000000" w:themeColor="text1"/>
                <w:lang w:val="nl-NL"/>
              </w:rPr>
              <w:t>swill</w:t>
            </w:r>
            <w:proofErr w:type="spellEnd"/>
            <w:r w:rsidRPr="002B2C34">
              <w:rPr>
                <w:rFonts w:asciiTheme="minorHAnsi" w:eastAsia="Calibri" w:hAnsiTheme="minorHAnsi" w:cstheme="minorHAnsi"/>
                <w:color w:val="000000" w:themeColor="text1"/>
                <w:lang w:val="nl-NL"/>
              </w:rPr>
              <w:t xml:space="preserve"> wordt vergist met als doel het verkrijgen van biogas. Opdrachtnemer levert op verzoek van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hiervan bewijsstukken aan.</w:t>
            </w:r>
          </w:p>
        </w:tc>
      </w:tr>
      <w:tr w:rsidR="00106DC0" w:rsidRPr="00762D7E" w14:paraId="1FE825B0" w14:textId="77777777" w:rsidTr="00A708EE">
        <w:trPr>
          <w:gridAfter w:val="1"/>
          <w:wAfter w:w="6" w:type="dxa"/>
          <w:trHeight w:val="57"/>
        </w:trPr>
        <w:tc>
          <w:tcPr>
            <w:tcW w:w="704" w:type="dxa"/>
          </w:tcPr>
          <w:p w14:paraId="7428F3E0"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6220D069" w14:textId="56584543" w:rsidR="00106DC0" w:rsidRPr="002B2C34" w:rsidRDefault="00106DC0" w:rsidP="00106DC0">
            <w:pPr>
              <w:tabs>
                <w:tab w:val="left" w:pos="360"/>
                <w:tab w:val="left" w:pos="432"/>
              </w:tabs>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Opdrachtnemer kan op verzoek van de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zorgdragen voor het reinigen van de rolcontainer voor de inzameling van </w:t>
            </w:r>
            <w:proofErr w:type="spellStart"/>
            <w:r w:rsidRPr="002B2C34">
              <w:rPr>
                <w:rFonts w:asciiTheme="minorHAnsi" w:eastAsia="Calibri" w:hAnsiTheme="minorHAnsi" w:cstheme="minorHAnsi"/>
                <w:color w:val="000000" w:themeColor="text1"/>
                <w:lang w:val="nl-NL"/>
              </w:rPr>
              <w:t>swill</w:t>
            </w:r>
            <w:proofErr w:type="spellEnd"/>
            <w:r w:rsidRPr="002B2C34">
              <w:rPr>
                <w:rFonts w:asciiTheme="minorHAnsi" w:eastAsia="Calibri" w:hAnsiTheme="minorHAnsi" w:cstheme="minorHAnsi"/>
                <w:color w:val="000000" w:themeColor="text1"/>
                <w:lang w:val="nl-NL"/>
              </w:rPr>
              <w:t xml:space="preserve">. Het reinigen vindt plaats op afroep door de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maar dat en tijdstip worden bepaald in onderling overleg.</w:t>
            </w:r>
          </w:p>
        </w:tc>
      </w:tr>
      <w:tr w:rsidR="00106DC0" w:rsidRPr="00762D7E" w14:paraId="604EE3F2" w14:textId="77777777" w:rsidTr="00A708EE">
        <w:trPr>
          <w:gridAfter w:val="1"/>
          <w:wAfter w:w="6" w:type="dxa"/>
          <w:trHeight w:val="57"/>
        </w:trPr>
        <w:tc>
          <w:tcPr>
            <w:tcW w:w="8941" w:type="dxa"/>
            <w:gridSpan w:val="2"/>
          </w:tcPr>
          <w:p w14:paraId="06E02743" w14:textId="61990DD9" w:rsidR="00106DC0" w:rsidRPr="002B2C34" w:rsidRDefault="00106DC0" w:rsidP="00106DC0">
            <w:pPr>
              <w:pStyle w:val="Kop1"/>
              <w:numPr>
                <w:ilvl w:val="0"/>
                <w:numId w:val="46"/>
              </w:numPr>
              <w:rPr>
                <w:lang w:val="nl-NL"/>
              </w:rPr>
            </w:pPr>
            <w:bookmarkStart w:id="14" w:name="_Toc171675628"/>
            <w:r w:rsidRPr="002B2C34">
              <w:rPr>
                <w:lang w:val="nl-NL"/>
              </w:rPr>
              <w:t>SPECIFIEKE EISEN VOOR DE INZAMELING VAN VERPAKKINGSGLAS</w:t>
            </w:r>
            <w:bookmarkEnd w:id="14"/>
          </w:p>
        </w:tc>
      </w:tr>
      <w:tr w:rsidR="00106DC0" w:rsidRPr="002B2C34" w14:paraId="667CDD71" w14:textId="77777777" w:rsidTr="00A708EE">
        <w:trPr>
          <w:gridAfter w:val="1"/>
          <w:wAfter w:w="6" w:type="dxa"/>
          <w:trHeight w:val="57"/>
        </w:trPr>
        <w:tc>
          <w:tcPr>
            <w:tcW w:w="704" w:type="dxa"/>
          </w:tcPr>
          <w:p w14:paraId="377DB281"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6C35C96A" w14:textId="7838DAFD" w:rsidR="00106DC0" w:rsidRPr="002B2C34" w:rsidRDefault="00106DC0" w:rsidP="00106DC0">
            <w:pPr>
              <w:tabs>
                <w:tab w:val="left" w:pos="360"/>
                <w:tab w:val="left" w:pos="432"/>
              </w:tabs>
              <w:ind w:right="360"/>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Onder verpakkingsglas wordt verstaan gescheiden ingezamelde glazen potten of flessen voor dranken en andere voedingsmiddelen. Dit verpakkingsglas komt vrij in een kantine en keuken.</w:t>
            </w:r>
          </w:p>
        </w:tc>
      </w:tr>
      <w:tr w:rsidR="00106DC0" w:rsidRPr="00762D7E" w14:paraId="7B66E0EB" w14:textId="77777777" w:rsidTr="00A708EE">
        <w:trPr>
          <w:gridAfter w:val="1"/>
          <w:wAfter w:w="6" w:type="dxa"/>
          <w:trHeight w:val="57"/>
        </w:trPr>
        <w:tc>
          <w:tcPr>
            <w:tcW w:w="704" w:type="dxa"/>
          </w:tcPr>
          <w:p w14:paraId="075BDA29"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69CD1336" w14:textId="45461398" w:rsidR="00106DC0" w:rsidRPr="002B2C34" w:rsidRDefault="00106DC0" w:rsidP="00106DC0">
            <w:pPr>
              <w:tabs>
                <w:tab w:val="left" w:pos="360"/>
                <w:tab w:val="left" w:pos="432"/>
              </w:tabs>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Verpakkingsglas wordt op afroep ingezameld.</w:t>
            </w:r>
          </w:p>
        </w:tc>
      </w:tr>
      <w:tr w:rsidR="00106DC0" w:rsidRPr="00762D7E" w14:paraId="6F7E1E06" w14:textId="77777777" w:rsidTr="00A708EE">
        <w:trPr>
          <w:gridAfter w:val="1"/>
          <w:wAfter w:w="6" w:type="dxa"/>
          <w:trHeight w:val="57"/>
        </w:trPr>
        <w:tc>
          <w:tcPr>
            <w:tcW w:w="704" w:type="dxa"/>
          </w:tcPr>
          <w:p w14:paraId="716C24AA"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5CC793CE" w14:textId="481FE708" w:rsidR="00106DC0" w:rsidRPr="002B2C34" w:rsidRDefault="00106DC0" w:rsidP="00106DC0">
            <w:pPr>
              <w:tabs>
                <w:tab w:val="left" w:pos="360"/>
                <w:tab w:val="left" w:pos="432"/>
              </w:tabs>
              <w:ind w:right="504"/>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Verpakkingsglas wordt niet op kleur gescheiden aangeboden door de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en kan worden beschouwd als bont glas.</w:t>
            </w:r>
          </w:p>
        </w:tc>
      </w:tr>
      <w:tr w:rsidR="00106DC0" w:rsidRPr="00762D7E" w14:paraId="702E944C" w14:textId="77777777" w:rsidTr="00A708EE">
        <w:trPr>
          <w:gridAfter w:val="1"/>
          <w:wAfter w:w="6" w:type="dxa"/>
          <w:trHeight w:val="57"/>
        </w:trPr>
        <w:tc>
          <w:tcPr>
            <w:tcW w:w="8941" w:type="dxa"/>
            <w:gridSpan w:val="2"/>
          </w:tcPr>
          <w:p w14:paraId="575843D1" w14:textId="35D904C7" w:rsidR="00106DC0" w:rsidRPr="002B2C34" w:rsidRDefault="00106DC0" w:rsidP="00106DC0">
            <w:pPr>
              <w:pStyle w:val="Kop1"/>
              <w:numPr>
                <w:ilvl w:val="0"/>
                <w:numId w:val="46"/>
              </w:numPr>
              <w:rPr>
                <w:lang w:val="nl-NL"/>
              </w:rPr>
            </w:pPr>
            <w:bookmarkStart w:id="15" w:name="_Toc171675629"/>
            <w:r w:rsidRPr="002B2C34">
              <w:rPr>
                <w:lang w:val="nl-NL"/>
              </w:rPr>
              <w:t>SPECIFIEKE EISEN VOOR DE INZAMELING VAN VERPAKKINGSPLASTIC</w:t>
            </w:r>
            <w:bookmarkEnd w:id="15"/>
          </w:p>
        </w:tc>
      </w:tr>
      <w:tr w:rsidR="00106DC0" w:rsidRPr="00762D7E" w14:paraId="3329DC4F" w14:textId="77777777" w:rsidTr="00A708EE">
        <w:trPr>
          <w:gridAfter w:val="1"/>
          <w:wAfter w:w="6" w:type="dxa"/>
          <w:trHeight w:val="57"/>
        </w:trPr>
        <w:tc>
          <w:tcPr>
            <w:tcW w:w="704" w:type="dxa"/>
          </w:tcPr>
          <w:p w14:paraId="588C38E0"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5EC53ED7" w14:textId="77777777" w:rsidR="00106DC0" w:rsidRPr="002B2C34" w:rsidRDefault="00106DC0" w:rsidP="00106DC0">
            <w:pPr>
              <w:tabs>
                <w:tab w:val="left" w:pos="432"/>
              </w:tabs>
              <w:textAlignment w:val="baseline"/>
              <w:rPr>
                <w:rFonts w:asciiTheme="minorHAnsi" w:eastAsia="Calibri" w:hAnsiTheme="minorHAnsi" w:cstheme="minorHAnsi"/>
                <w:color w:val="000000" w:themeColor="text1"/>
                <w:spacing w:val="-1"/>
                <w:lang w:val="nl-NL"/>
              </w:rPr>
            </w:pPr>
            <w:r w:rsidRPr="002B2C34">
              <w:rPr>
                <w:rFonts w:asciiTheme="minorHAnsi" w:eastAsia="Calibri" w:hAnsiTheme="minorHAnsi" w:cstheme="minorHAnsi"/>
                <w:color w:val="000000" w:themeColor="text1"/>
                <w:spacing w:val="-1"/>
                <w:lang w:val="nl-NL"/>
              </w:rPr>
              <w:t>Onder verpakkingsplastic wordt verstaan:</w:t>
            </w:r>
          </w:p>
          <w:p w14:paraId="5008AAFA" w14:textId="77777777" w:rsidR="00106DC0" w:rsidRPr="002B2C34" w:rsidRDefault="00106DC0" w:rsidP="00106DC0">
            <w:pPr>
              <w:numPr>
                <w:ilvl w:val="0"/>
                <w:numId w:val="1"/>
              </w:numPr>
              <w:tabs>
                <w:tab w:val="clear" w:pos="360"/>
                <w:tab w:val="left" w:pos="792"/>
              </w:tabs>
              <w:ind w:left="284" w:right="1440" w:hanging="284"/>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gescheiden ingezamelde consumentenverpakkingen voor dranken en andere voedingsmiddelen, en</w:t>
            </w:r>
          </w:p>
          <w:p w14:paraId="166EC936" w14:textId="2D12A1BF" w:rsidR="00106DC0" w:rsidRPr="002B2C34" w:rsidRDefault="00106DC0" w:rsidP="00106DC0">
            <w:pPr>
              <w:numPr>
                <w:ilvl w:val="0"/>
                <w:numId w:val="1"/>
              </w:numPr>
              <w:tabs>
                <w:tab w:val="clear" w:pos="360"/>
                <w:tab w:val="left" w:pos="792"/>
              </w:tabs>
              <w:ind w:left="284" w:right="504" w:hanging="284"/>
              <w:jc w:val="both"/>
              <w:textAlignment w:val="baseline"/>
              <w:rPr>
                <w:rFonts w:asciiTheme="minorHAnsi" w:eastAsia="Calibri" w:hAnsiTheme="minorHAnsi" w:cstheme="minorHAnsi"/>
                <w:color w:val="000000" w:themeColor="text1"/>
                <w:spacing w:val="-2"/>
                <w:lang w:val="nl-NL"/>
              </w:rPr>
            </w:pPr>
            <w:r w:rsidRPr="002B2C34">
              <w:rPr>
                <w:rFonts w:asciiTheme="minorHAnsi" w:eastAsia="Calibri" w:hAnsiTheme="minorHAnsi" w:cstheme="minorHAnsi"/>
                <w:color w:val="000000" w:themeColor="text1"/>
                <w:spacing w:val="-2"/>
                <w:lang w:val="nl-NL"/>
              </w:rPr>
              <w:t>gescheiden ingezameld verpakkingsafval, overwegend foliën, uit een voorraadmagazijn.</w:t>
            </w:r>
          </w:p>
        </w:tc>
      </w:tr>
      <w:tr w:rsidR="00106DC0" w:rsidRPr="00762D7E" w14:paraId="114FD4FA" w14:textId="77777777" w:rsidTr="00A708EE">
        <w:trPr>
          <w:gridAfter w:val="1"/>
          <w:wAfter w:w="6" w:type="dxa"/>
          <w:trHeight w:val="57"/>
        </w:trPr>
        <w:tc>
          <w:tcPr>
            <w:tcW w:w="704" w:type="dxa"/>
          </w:tcPr>
          <w:p w14:paraId="3DF01D1F"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3F99FB70" w14:textId="0C8F0CF8" w:rsidR="00106DC0" w:rsidRPr="002B2C34" w:rsidRDefault="00106DC0" w:rsidP="00106DC0">
            <w:pPr>
              <w:tabs>
                <w:tab w:val="left" w:pos="360"/>
                <w:tab w:val="left" w:pos="432"/>
              </w:tabs>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spacing w:val="-1"/>
                <w:lang w:val="nl-NL"/>
              </w:rPr>
              <w:t xml:space="preserve">Verpakkingsplastic wordt door de verwerker door een scheidingsinstallatie geleid met als doel een zo hoog mogelijk hergebruik van het verpakkingsplastic. Opdrachtnemer geeft op verzoek van de </w:t>
            </w:r>
            <w:r w:rsidR="00931F30">
              <w:rPr>
                <w:rFonts w:asciiTheme="minorHAnsi" w:eastAsia="Calibri" w:hAnsiTheme="minorHAnsi" w:cstheme="minorHAnsi"/>
                <w:color w:val="000000" w:themeColor="text1"/>
                <w:spacing w:val="-1"/>
                <w:lang w:val="nl-NL"/>
              </w:rPr>
              <w:t>Opdrachtgever</w:t>
            </w:r>
            <w:r w:rsidRPr="002B2C34">
              <w:rPr>
                <w:rFonts w:asciiTheme="minorHAnsi" w:eastAsia="Calibri" w:hAnsiTheme="minorHAnsi" w:cstheme="minorHAnsi"/>
                <w:color w:val="000000" w:themeColor="text1"/>
                <w:spacing w:val="-1"/>
                <w:lang w:val="nl-NL"/>
              </w:rPr>
              <w:t xml:space="preserve"> inzicht in deze (na)scheidingshandeling en de resultaten daarvan.</w:t>
            </w:r>
          </w:p>
        </w:tc>
      </w:tr>
      <w:tr w:rsidR="00106DC0" w:rsidRPr="00762D7E" w14:paraId="354218AF" w14:textId="77777777" w:rsidTr="00A708EE">
        <w:trPr>
          <w:gridAfter w:val="1"/>
          <w:wAfter w:w="6" w:type="dxa"/>
          <w:trHeight w:val="57"/>
        </w:trPr>
        <w:tc>
          <w:tcPr>
            <w:tcW w:w="704" w:type="dxa"/>
          </w:tcPr>
          <w:p w14:paraId="26693491"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2D1261E3" w14:textId="4DBC18E9" w:rsidR="00106DC0" w:rsidRPr="002B2C34" w:rsidRDefault="00106DC0" w:rsidP="00106DC0">
            <w:pPr>
              <w:tabs>
                <w:tab w:val="left" w:pos="432"/>
                <w:tab w:val="left" w:pos="502"/>
              </w:tabs>
              <w:ind w:right="720"/>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Opdrachtnemer realiseert zich dat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zich (samen met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in wil spannen voor het reduceren van de hoeveelheid verpakkingsplastic.</w:t>
            </w:r>
          </w:p>
        </w:tc>
      </w:tr>
      <w:tr w:rsidR="00106DC0" w:rsidRPr="00762D7E" w14:paraId="3E674C73" w14:textId="77777777" w:rsidTr="00A708EE">
        <w:trPr>
          <w:gridAfter w:val="1"/>
          <w:wAfter w:w="6" w:type="dxa"/>
          <w:trHeight w:val="57"/>
        </w:trPr>
        <w:tc>
          <w:tcPr>
            <w:tcW w:w="8941" w:type="dxa"/>
            <w:gridSpan w:val="2"/>
          </w:tcPr>
          <w:p w14:paraId="7204D4DE" w14:textId="684839A9" w:rsidR="00106DC0" w:rsidRPr="002B2C34" w:rsidRDefault="00106DC0" w:rsidP="00106DC0">
            <w:pPr>
              <w:pStyle w:val="Kop1"/>
              <w:numPr>
                <w:ilvl w:val="0"/>
                <w:numId w:val="46"/>
              </w:numPr>
              <w:rPr>
                <w:lang w:val="nl-NL"/>
              </w:rPr>
            </w:pPr>
            <w:bookmarkStart w:id="16" w:name="_Toc171675630"/>
            <w:r w:rsidRPr="002B2C34">
              <w:rPr>
                <w:lang w:val="nl-NL"/>
              </w:rPr>
              <w:t>EISEN MET BETREKKING TOT HET LEGEN VAN OLIE EN BENZINE AFSCHEIDER (OBAS) EN VETPUTTEN</w:t>
            </w:r>
            <w:bookmarkEnd w:id="16"/>
          </w:p>
        </w:tc>
      </w:tr>
      <w:tr w:rsidR="00810503" w:rsidRPr="00157F03" w14:paraId="33AC24D5" w14:textId="77777777" w:rsidTr="00A708EE">
        <w:trPr>
          <w:gridAfter w:val="1"/>
          <w:wAfter w:w="6" w:type="dxa"/>
          <w:trHeight w:val="57"/>
        </w:trPr>
        <w:tc>
          <w:tcPr>
            <w:tcW w:w="704" w:type="dxa"/>
          </w:tcPr>
          <w:p w14:paraId="455EEC64" w14:textId="77777777" w:rsidR="00810503" w:rsidRPr="002B2C34" w:rsidRDefault="00810503"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659F8487" w14:textId="0FFD17CE" w:rsidR="00810503" w:rsidRPr="002B2C34" w:rsidRDefault="00810503" w:rsidP="00106DC0">
            <w:pPr>
              <w:tabs>
                <w:tab w:val="left" w:pos="360"/>
                <w:tab w:val="left" w:pos="432"/>
              </w:tabs>
              <w:ind w:right="72"/>
              <w:textAlignment w:val="baseline"/>
              <w:rPr>
                <w:rFonts w:asciiTheme="minorHAnsi" w:eastAsia="Calibri" w:hAnsiTheme="minorHAnsi" w:cstheme="minorHAnsi"/>
                <w:color w:val="000000" w:themeColor="text1"/>
                <w:lang w:val="nl-NL"/>
              </w:rPr>
            </w:pPr>
            <w:r w:rsidRPr="00810503">
              <w:rPr>
                <w:rFonts w:asciiTheme="minorHAnsi" w:eastAsia="Calibri" w:hAnsiTheme="minorHAnsi" w:cstheme="minorHAnsi"/>
                <w:color w:val="000000" w:themeColor="text1"/>
                <w:lang w:val="nl-NL"/>
              </w:rPr>
              <w:t xml:space="preserve">Opdrachtnemer heeft een coördinatie verplichting met Opdrachtgever m.b.t. het ledigen van de OBAS en </w:t>
            </w:r>
            <w:proofErr w:type="spellStart"/>
            <w:r w:rsidRPr="00810503">
              <w:rPr>
                <w:rFonts w:asciiTheme="minorHAnsi" w:eastAsia="Calibri" w:hAnsiTheme="minorHAnsi" w:cstheme="minorHAnsi"/>
                <w:color w:val="000000" w:themeColor="text1"/>
                <w:lang w:val="nl-NL"/>
              </w:rPr>
              <w:t>vetput</w:t>
            </w:r>
            <w:proofErr w:type="spellEnd"/>
            <w:r w:rsidRPr="00810503">
              <w:rPr>
                <w:rFonts w:asciiTheme="minorHAnsi" w:eastAsia="Calibri" w:hAnsiTheme="minorHAnsi" w:cstheme="minorHAnsi"/>
                <w:color w:val="000000" w:themeColor="text1"/>
                <w:lang w:val="nl-NL"/>
              </w:rPr>
              <w:t xml:space="preserve"> i.v.m. het onderhoud en certificering hiervan. Lediging en </w:t>
            </w:r>
            <w:r w:rsidRPr="00810503">
              <w:rPr>
                <w:rFonts w:asciiTheme="minorHAnsi" w:eastAsia="Calibri" w:hAnsiTheme="minorHAnsi" w:cstheme="minorHAnsi"/>
                <w:color w:val="000000" w:themeColor="text1"/>
                <w:lang w:val="nl-NL"/>
              </w:rPr>
              <w:lastRenderedPageBreak/>
              <w:t>onderhoud dient op het</w:t>
            </w:r>
            <w:r>
              <w:rPr>
                <w:rFonts w:asciiTheme="minorHAnsi" w:eastAsia="Calibri" w:hAnsiTheme="minorHAnsi" w:cstheme="minorHAnsi"/>
                <w:color w:val="000000" w:themeColor="text1"/>
                <w:lang w:val="nl-NL"/>
              </w:rPr>
              <w:t>z</w:t>
            </w:r>
            <w:r w:rsidRPr="00810503">
              <w:rPr>
                <w:rFonts w:asciiTheme="minorHAnsi" w:eastAsia="Calibri" w:hAnsiTheme="minorHAnsi" w:cstheme="minorHAnsi"/>
                <w:color w:val="000000" w:themeColor="text1"/>
                <w:lang w:val="nl-NL"/>
              </w:rPr>
              <w:t>elfde moment plaats te vinden. Opdrachtnemer is niet verantwoordelijk voor het onderhoud en certificering.</w:t>
            </w:r>
          </w:p>
        </w:tc>
      </w:tr>
      <w:tr w:rsidR="00106DC0" w:rsidRPr="00762D7E" w14:paraId="7473E1B3" w14:textId="77777777" w:rsidTr="00A708EE">
        <w:trPr>
          <w:gridAfter w:val="1"/>
          <w:wAfter w:w="6" w:type="dxa"/>
          <w:trHeight w:val="57"/>
        </w:trPr>
        <w:tc>
          <w:tcPr>
            <w:tcW w:w="704" w:type="dxa"/>
          </w:tcPr>
          <w:p w14:paraId="0F5F6B7C"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5AAB3096" w14:textId="628DC07B" w:rsidR="00106DC0" w:rsidRPr="002B2C34" w:rsidRDefault="00106DC0" w:rsidP="00106DC0">
            <w:pPr>
              <w:tabs>
                <w:tab w:val="left" w:pos="360"/>
                <w:tab w:val="left" w:pos="432"/>
              </w:tabs>
              <w:ind w:right="72"/>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Opdrachtnemer komt middels een vooraf gestelde frequentie en / of op afroep de OBAS en vetputten van de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adequaat ledigen. Onder adequaat wordt verstaan dat alle drijfolie uit de put is verwijderd en er maximaal 5 gewichtsprocent aan slibresidu in de put achterblijft.</w:t>
            </w:r>
          </w:p>
        </w:tc>
      </w:tr>
      <w:tr w:rsidR="00106DC0" w:rsidRPr="00762D7E" w14:paraId="1AAC376E" w14:textId="77777777" w:rsidTr="00A708EE">
        <w:trPr>
          <w:gridAfter w:val="1"/>
          <w:wAfter w:w="6" w:type="dxa"/>
          <w:trHeight w:val="57"/>
        </w:trPr>
        <w:tc>
          <w:tcPr>
            <w:tcW w:w="704" w:type="dxa"/>
          </w:tcPr>
          <w:p w14:paraId="68C2087C" w14:textId="77777777" w:rsidR="00106DC0" w:rsidRPr="002B2C34" w:rsidRDefault="00106DC0" w:rsidP="00106DC0">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76CC6784" w14:textId="664F815F" w:rsidR="00106DC0" w:rsidRPr="002B2C34" w:rsidRDefault="00106DC0" w:rsidP="00106DC0">
            <w:pPr>
              <w:tabs>
                <w:tab w:val="left" w:pos="360"/>
                <w:tab w:val="left" w:pos="432"/>
              </w:tabs>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Opdrachtnemer voert het olie- en slib af naar de bevoegde verwerker.</w:t>
            </w:r>
          </w:p>
        </w:tc>
      </w:tr>
      <w:tr w:rsidR="0087750E" w:rsidRPr="00762D7E" w14:paraId="0765C599" w14:textId="77777777" w:rsidTr="00A708EE">
        <w:trPr>
          <w:gridAfter w:val="1"/>
          <w:wAfter w:w="6" w:type="dxa"/>
          <w:trHeight w:val="57"/>
        </w:trPr>
        <w:tc>
          <w:tcPr>
            <w:tcW w:w="8941" w:type="dxa"/>
            <w:gridSpan w:val="2"/>
          </w:tcPr>
          <w:p w14:paraId="46320139" w14:textId="4FCA3537" w:rsidR="0087750E" w:rsidRPr="002B2C34" w:rsidRDefault="0087750E" w:rsidP="00106DC0">
            <w:pPr>
              <w:pStyle w:val="Kop1"/>
              <w:numPr>
                <w:ilvl w:val="0"/>
                <w:numId w:val="46"/>
              </w:numPr>
              <w:rPr>
                <w:lang w:val="nl-NL"/>
              </w:rPr>
            </w:pPr>
            <w:bookmarkStart w:id="17" w:name="_Toc171675631"/>
            <w:r>
              <w:rPr>
                <w:lang w:val="nl-NL"/>
              </w:rPr>
              <w:t>EISEN MET BETREKKING TOT VERNIETIGING DIGITALE DATADRAGERS</w:t>
            </w:r>
            <w:bookmarkEnd w:id="17"/>
          </w:p>
        </w:tc>
      </w:tr>
      <w:tr w:rsidR="0087750E" w:rsidRPr="00762D7E" w14:paraId="26213743" w14:textId="77777777" w:rsidTr="000C21AC">
        <w:trPr>
          <w:gridAfter w:val="1"/>
          <w:wAfter w:w="6" w:type="dxa"/>
          <w:trHeight w:val="57"/>
        </w:trPr>
        <w:tc>
          <w:tcPr>
            <w:tcW w:w="704" w:type="dxa"/>
          </w:tcPr>
          <w:p w14:paraId="18B413EC" w14:textId="77777777" w:rsidR="0087750E" w:rsidRPr="002B2C34" w:rsidRDefault="0087750E"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4F6D1090" w14:textId="4D81FCB3" w:rsidR="0087750E" w:rsidRPr="002B2C34" w:rsidRDefault="0087750E" w:rsidP="000C21AC">
            <w:pPr>
              <w:tabs>
                <w:tab w:val="left" w:pos="360"/>
                <w:tab w:val="left" w:pos="432"/>
              </w:tabs>
              <w:ind w:right="72"/>
              <w:textAlignment w:val="baseline"/>
              <w:rPr>
                <w:rFonts w:asciiTheme="minorHAnsi" w:eastAsia="Calibri" w:hAnsiTheme="minorHAnsi" w:cstheme="minorHAnsi"/>
                <w:color w:val="000000" w:themeColor="text1"/>
                <w:lang w:val="nl-NL"/>
              </w:rPr>
            </w:pPr>
            <w:r>
              <w:rPr>
                <w:rFonts w:asciiTheme="minorHAnsi" w:eastAsia="Calibri" w:hAnsiTheme="minorHAnsi" w:cstheme="minorHAnsi"/>
                <w:color w:val="000000" w:themeColor="text1"/>
                <w:lang w:val="nl-NL"/>
              </w:rPr>
              <w:t xml:space="preserve">Als bijlage bij dit programma van eisen is de bijlage ‘Mechanische vernietiging </w:t>
            </w:r>
            <w:r w:rsidR="00FA56F7">
              <w:rPr>
                <w:rFonts w:asciiTheme="minorHAnsi" w:eastAsia="Calibri" w:hAnsiTheme="minorHAnsi" w:cstheme="minorHAnsi"/>
                <w:color w:val="000000" w:themeColor="text1"/>
                <w:lang w:val="nl-NL"/>
              </w:rPr>
              <w:t>van digitale datadragers’ gevoegd. Indien Opdrachtnemer digitale datadragers vernietigt dient deze vernietiging te voldoen aan de eisen zoals opgenomen in deze bijl</w:t>
            </w:r>
            <w:r w:rsidR="008B313E">
              <w:rPr>
                <w:rFonts w:asciiTheme="minorHAnsi" w:eastAsia="Calibri" w:hAnsiTheme="minorHAnsi" w:cstheme="minorHAnsi"/>
                <w:color w:val="000000" w:themeColor="text1"/>
                <w:lang w:val="nl-NL"/>
              </w:rPr>
              <w:t>a</w:t>
            </w:r>
            <w:r w:rsidR="00FA56F7">
              <w:rPr>
                <w:rFonts w:asciiTheme="minorHAnsi" w:eastAsia="Calibri" w:hAnsiTheme="minorHAnsi" w:cstheme="minorHAnsi"/>
                <w:color w:val="000000" w:themeColor="text1"/>
                <w:lang w:val="nl-NL"/>
              </w:rPr>
              <w:t>ge.</w:t>
            </w:r>
          </w:p>
        </w:tc>
      </w:tr>
      <w:tr w:rsidR="00106DC0" w:rsidRPr="00762D7E" w14:paraId="104D96B5" w14:textId="77777777" w:rsidTr="00A708EE">
        <w:trPr>
          <w:gridAfter w:val="1"/>
          <w:wAfter w:w="6" w:type="dxa"/>
          <w:trHeight w:val="57"/>
        </w:trPr>
        <w:tc>
          <w:tcPr>
            <w:tcW w:w="8941" w:type="dxa"/>
            <w:gridSpan w:val="2"/>
          </w:tcPr>
          <w:p w14:paraId="624F1E63" w14:textId="447F7214" w:rsidR="00106DC0" w:rsidRPr="002B2C34" w:rsidRDefault="00106DC0" w:rsidP="00106DC0">
            <w:pPr>
              <w:pStyle w:val="Kop1"/>
              <w:numPr>
                <w:ilvl w:val="0"/>
                <w:numId w:val="46"/>
              </w:numPr>
              <w:rPr>
                <w:lang w:val="nl-NL"/>
              </w:rPr>
            </w:pPr>
            <w:bookmarkStart w:id="18" w:name="_Toc171675632"/>
            <w:r w:rsidRPr="002B2C34">
              <w:rPr>
                <w:lang w:val="nl-NL"/>
              </w:rPr>
              <w:t>EISEN MET BETREKKING TOT COMMUNICATIE EN OVERLEG</w:t>
            </w:r>
            <w:bookmarkEnd w:id="18"/>
          </w:p>
        </w:tc>
      </w:tr>
      <w:tr w:rsidR="00106DC0" w:rsidRPr="00762D7E" w14:paraId="74020F97" w14:textId="77777777" w:rsidTr="00A708EE">
        <w:trPr>
          <w:gridAfter w:val="1"/>
          <w:wAfter w:w="6" w:type="dxa"/>
          <w:trHeight w:val="57"/>
        </w:trPr>
        <w:tc>
          <w:tcPr>
            <w:tcW w:w="704" w:type="dxa"/>
          </w:tcPr>
          <w:p w14:paraId="0D17DB0F"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673B964E" w14:textId="7ED99FA5" w:rsidR="00106DC0" w:rsidRPr="002B2C34" w:rsidRDefault="00106DC0" w:rsidP="00106DC0">
            <w:pPr>
              <w:tabs>
                <w:tab w:val="left" w:pos="432"/>
                <w:tab w:val="left" w:pos="502"/>
              </w:tabs>
              <w:ind w:right="720"/>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Opdrachtnemer wijst een vast contactpersoon en vervanger aan voor alle (operationele) contacten met de Opdrachtgever.</w:t>
            </w:r>
          </w:p>
        </w:tc>
      </w:tr>
      <w:tr w:rsidR="00106DC0" w:rsidRPr="00762D7E" w14:paraId="3FACC29B" w14:textId="77777777" w:rsidTr="00A708EE">
        <w:trPr>
          <w:gridAfter w:val="1"/>
          <w:wAfter w:w="6" w:type="dxa"/>
          <w:trHeight w:val="57"/>
        </w:trPr>
        <w:tc>
          <w:tcPr>
            <w:tcW w:w="704" w:type="dxa"/>
          </w:tcPr>
          <w:p w14:paraId="5037706C"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79E0C9DB" w14:textId="07B7645B" w:rsidR="00106DC0" w:rsidRPr="002B2C34" w:rsidRDefault="00106DC0" w:rsidP="00106DC0">
            <w:pPr>
              <w:tabs>
                <w:tab w:val="left" w:pos="432"/>
                <w:tab w:val="left" w:pos="502"/>
              </w:tabs>
              <w:ind w:right="720"/>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Bij projecten wijst de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een vast en vervangende projectleider aan voor alle (operationele) contacten met de Opdrachtgever.</w:t>
            </w:r>
          </w:p>
        </w:tc>
      </w:tr>
      <w:tr w:rsidR="00106DC0" w:rsidRPr="00762D7E" w14:paraId="336D5C70" w14:textId="77777777" w:rsidTr="00A708EE">
        <w:trPr>
          <w:gridAfter w:val="1"/>
          <w:wAfter w:w="6" w:type="dxa"/>
          <w:trHeight w:val="57"/>
        </w:trPr>
        <w:tc>
          <w:tcPr>
            <w:tcW w:w="704" w:type="dxa"/>
          </w:tcPr>
          <w:p w14:paraId="286B52A6"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0D7DC6E7" w14:textId="6B67E587" w:rsidR="00106DC0" w:rsidRPr="002B2C34" w:rsidRDefault="00106DC0" w:rsidP="00106DC0">
            <w:pPr>
              <w:tabs>
                <w:tab w:val="left" w:pos="432"/>
                <w:tab w:val="left" w:pos="502"/>
              </w:tabs>
              <w:ind w:right="720"/>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De contactpersoon van de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is verantwoordelijk voor:</w:t>
            </w:r>
          </w:p>
          <w:p w14:paraId="2D4433C8" w14:textId="34E043A5" w:rsidR="00106DC0" w:rsidRPr="002B2C34" w:rsidRDefault="00106DC0" w:rsidP="00106DC0">
            <w:pPr>
              <w:pStyle w:val="Lijstalinea"/>
              <w:numPr>
                <w:ilvl w:val="0"/>
                <w:numId w:val="33"/>
              </w:numPr>
              <w:tabs>
                <w:tab w:val="left" w:pos="432"/>
                <w:tab w:val="left" w:pos="502"/>
              </w:tabs>
              <w:ind w:right="720"/>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hint="eastAsia"/>
                <w:color w:val="000000" w:themeColor="text1"/>
                <w:lang w:val="nl-NL"/>
              </w:rPr>
              <w:t xml:space="preserve">De coördinatie van de </w:t>
            </w:r>
            <w:r w:rsidR="00373096">
              <w:rPr>
                <w:rFonts w:asciiTheme="minorHAnsi" w:eastAsia="Calibri" w:hAnsiTheme="minorHAnsi" w:cstheme="minorHAnsi"/>
                <w:color w:val="000000" w:themeColor="text1"/>
                <w:lang w:val="nl-NL"/>
              </w:rPr>
              <w:t>overeenkomst</w:t>
            </w:r>
            <w:r w:rsidRPr="002B2C34">
              <w:rPr>
                <w:rFonts w:asciiTheme="minorHAnsi" w:eastAsia="Calibri" w:hAnsiTheme="minorHAnsi" w:cstheme="minorHAnsi" w:hint="eastAsia"/>
                <w:color w:val="000000" w:themeColor="text1"/>
                <w:lang w:val="nl-NL"/>
              </w:rPr>
              <w:t>;</w:t>
            </w:r>
          </w:p>
          <w:p w14:paraId="0713D126" w14:textId="0714058E" w:rsidR="00106DC0" w:rsidRPr="002B2C34" w:rsidRDefault="00106DC0" w:rsidP="00106DC0">
            <w:pPr>
              <w:pStyle w:val="Lijstalinea"/>
              <w:numPr>
                <w:ilvl w:val="0"/>
                <w:numId w:val="33"/>
              </w:numPr>
              <w:tabs>
                <w:tab w:val="left" w:pos="432"/>
                <w:tab w:val="left" w:pos="502"/>
              </w:tabs>
              <w:ind w:right="720"/>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hint="eastAsia"/>
                <w:color w:val="000000" w:themeColor="text1"/>
                <w:lang w:val="nl-NL"/>
              </w:rPr>
              <w:t>De borging van de continuïteit van de kwaliteit van de dienstverlening;</w:t>
            </w:r>
          </w:p>
          <w:p w14:paraId="1E4B4CF7" w14:textId="7C35BCFE" w:rsidR="00106DC0" w:rsidRPr="002B2C34" w:rsidRDefault="00106DC0" w:rsidP="00106DC0">
            <w:pPr>
              <w:pStyle w:val="Lijstalinea"/>
              <w:numPr>
                <w:ilvl w:val="0"/>
                <w:numId w:val="33"/>
              </w:numPr>
              <w:tabs>
                <w:tab w:val="left" w:pos="432"/>
                <w:tab w:val="left" w:pos="502"/>
              </w:tabs>
              <w:ind w:right="720"/>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hint="eastAsia"/>
                <w:color w:val="000000" w:themeColor="text1"/>
                <w:lang w:val="nl-NL"/>
              </w:rPr>
              <w:t>Zorgdragen voor de nakoming van de gemaakte afspraken;</w:t>
            </w:r>
          </w:p>
          <w:p w14:paraId="49D44F03" w14:textId="5E472F16" w:rsidR="00106DC0" w:rsidRPr="002B2C34" w:rsidRDefault="00106DC0" w:rsidP="00106DC0">
            <w:pPr>
              <w:pStyle w:val="Lijstalinea"/>
              <w:numPr>
                <w:ilvl w:val="0"/>
                <w:numId w:val="32"/>
              </w:numPr>
              <w:tabs>
                <w:tab w:val="left" w:pos="432"/>
                <w:tab w:val="left" w:pos="502"/>
              </w:tabs>
              <w:ind w:right="720"/>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hint="eastAsia"/>
                <w:color w:val="000000" w:themeColor="text1"/>
                <w:lang w:val="nl-NL"/>
              </w:rPr>
              <w:t>Het op de hoogte houden van interne en externe ontwikkelingen die betrekking hebben tot de Opdrachtgever;</w:t>
            </w:r>
          </w:p>
          <w:p w14:paraId="0D1BD89D" w14:textId="06596EC6" w:rsidR="00106DC0" w:rsidRPr="002B2C34" w:rsidRDefault="00106DC0" w:rsidP="00106DC0">
            <w:pPr>
              <w:pStyle w:val="Lijstalinea"/>
              <w:numPr>
                <w:ilvl w:val="0"/>
                <w:numId w:val="32"/>
              </w:numPr>
              <w:tabs>
                <w:tab w:val="left" w:pos="432"/>
                <w:tab w:val="left" w:pos="502"/>
              </w:tabs>
              <w:ind w:right="720"/>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hint="eastAsia"/>
                <w:color w:val="000000" w:themeColor="text1"/>
                <w:lang w:val="nl-NL"/>
              </w:rPr>
              <w:t>Kwalitatieve afhandeling van storingen</w:t>
            </w:r>
            <w:r w:rsidR="00373096">
              <w:rPr>
                <w:rFonts w:asciiTheme="minorHAnsi" w:eastAsia="Calibri" w:hAnsiTheme="minorHAnsi" w:cstheme="minorHAnsi"/>
                <w:color w:val="000000" w:themeColor="text1"/>
                <w:lang w:val="nl-NL"/>
              </w:rPr>
              <w:t>/klachten</w:t>
            </w:r>
            <w:r w:rsidRPr="002B2C34">
              <w:rPr>
                <w:rFonts w:asciiTheme="minorHAnsi" w:eastAsia="Calibri" w:hAnsiTheme="minorHAnsi" w:cstheme="minorHAnsi" w:hint="eastAsia"/>
                <w:color w:val="000000" w:themeColor="text1"/>
                <w:lang w:val="nl-NL"/>
              </w:rPr>
              <w:t>;</w:t>
            </w:r>
          </w:p>
          <w:p w14:paraId="384E6B0B" w14:textId="7BE74312" w:rsidR="00106DC0" w:rsidRPr="002B2C34" w:rsidRDefault="00106DC0" w:rsidP="00106DC0">
            <w:pPr>
              <w:pStyle w:val="Lijstalinea"/>
              <w:numPr>
                <w:ilvl w:val="0"/>
                <w:numId w:val="32"/>
              </w:numPr>
              <w:tabs>
                <w:tab w:val="left" w:pos="432"/>
                <w:tab w:val="left" w:pos="502"/>
              </w:tabs>
              <w:ind w:right="720"/>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hint="eastAsia"/>
                <w:color w:val="000000" w:themeColor="text1"/>
                <w:lang w:val="nl-NL"/>
              </w:rPr>
              <w:t>Het aandragen van digitale managementrapportages.</w:t>
            </w:r>
          </w:p>
        </w:tc>
      </w:tr>
      <w:tr w:rsidR="00106DC0" w:rsidRPr="00762D7E" w14:paraId="09ED8C1F" w14:textId="77777777" w:rsidTr="00A708EE">
        <w:trPr>
          <w:gridAfter w:val="1"/>
          <w:wAfter w:w="6" w:type="dxa"/>
          <w:trHeight w:val="57"/>
        </w:trPr>
        <w:tc>
          <w:tcPr>
            <w:tcW w:w="8941" w:type="dxa"/>
            <w:gridSpan w:val="2"/>
          </w:tcPr>
          <w:p w14:paraId="1F6BE99A" w14:textId="56EC5B82" w:rsidR="00106DC0" w:rsidRPr="002B2C34" w:rsidRDefault="00106DC0" w:rsidP="00106DC0">
            <w:pPr>
              <w:pStyle w:val="Kop1"/>
              <w:numPr>
                <w:ilvl w:val="0"/>
                <w:numId w:val="46"/>
              </w:numPr>
              <w:rPr>
                <w:lang w:val="nl-NL"/>
              </w:rPr>
            </w:pPr>
            <w:bookmarkStart w:id="19" w:name="_Toc171675633"/>
            <w:r w:rsidRPr="002B2C34">
              <w:rPr>
                <w:lang w:val="nl-NL"/>
              </w:rPr>
              <w:t>OMSCHRIJVING EISEN M.B.T. MANAGEMENTRAPPORTAGE</w:t>
            </w:r>
            <w:bookmarkEnd w:id="19"/>
          </w:p>
        </w:tc>
      </w:tr>
      <w:tr w:rsidR="00106DC0" w:rsidRPr="00762D7E" w14:paraId="2829326A" w14:textId="77777777" w:rsidTr="00A708EE">
        <w:trPr>
          <w:gridAfter w:val="1"/>
          <w:wAfter w:w="6" w:type="dxa"/>
          <w:trHeight w:val="57"/>
        </w:trPr>
        <w:tc>
          <w:tcPr>
            <w:tcW w:w="704" w:type="dxa"/>
          </w:tcPr>
          <w:p w14:paraId="64A13F7A"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57C05674" w14:textId="77777777" w:rsidR="00106DC0" w:rsidRDefault="00106DC0" w:rsidP="00106DC0">
            <w:pPr>
              <w:tabs>
                <w:tab w:val="left" w:pos="432"/>
                <w:tab w:val="left" w:pos="502"/>
              </w:tabs>
              <w:ind w:right="720"/>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Opdrachtnemer gaat akkoord met onderstaande overlegmomenten om de resultaten van de </w:t>
            </w:r>
            <w:proofErr w:type="spellStart"/>
            <w:r w:rsidRPr="002B2C34">
              <w:rPr>
                <w:rFonts w:asciiTheme="minorHAnsi" w:eastAsia="Calibri" w:hAnsiTheme="minorHAnsi" w:cstheme="minorHAnsi"/>
                <w:color w:val="000000" w:themeColor="text1"/>
                <w:lang w:val="nl-NL"/>
              </w:rPr>
              <w:t>KPI's</w:t>
            </w:r>
            <w:proofErr w:type="spellEnd"/>
            <w:r w:rsidRPr="002B2C34">
              <w:rPr>
                <w:rFonts w:asciiTheme="minorHAnsi" w:eastAsia="Calibri" w:hAnsiTheme="minorHAnsi" w:cstheme="minorHAnsi"/>
                <w:color w:val="000000" w:themeColor="text1"/>
                <w:lang w:val="nl-NL"/>
              </w:rPr>
              <w:t xml:space="preserve"> te bespreken en eventueel benodigde acties uit te werken. De verslaglegging van deze overleggen zal worden verzorgd door Opdrachtnemer. De notulen worden uiterlijk binnen 5 werkdagen digitaal aangeleverd aan de Opdrachtgever.</w:t>
            </w:r>
          </w:p>
          <w:p w14:paraId="058A94A8" w14:textId="77777777" w:rsidR="00106DC0" w:rsidRDefault="00106DC0" w:rsidP="00106DC0">
            <w:pPr>
              <w:tabs>
                <w:tab w:val="left" w:pos="432"/>
                <w:tab w:val="left" w:pos="502"/>
              </w:tabs>
              <w:ind w:right="720"/>
              <w:jc w:val="both"/>
              <w:textAlignment w:val="baseline"/>
              <w:rPr>
                <w:rFonts w:asciiTheme="minorHAnsi" w:eastAsia="Calibri" w:hAnsiTheme="minorHAnsi" w:cstheme="minorHAnsi"/>
                <w:color w:val="000000" w:themeColor="text1"/>
                <w:lang w:val="nl-NL"/>
              </w:rPr>
            </w:pPr>
          </w:p>
          <w:p w14:paraId="6868FFB0" w14:textId="117BB3B4" w:rsidR="00106DC0" w:rsidRPr="00106DC0" w:rsidRDefault="00106DC0" w:rsidP="00106DC0">
            <w:pPr>
              <w:pStyle w:val="Lijstalinea"/>
              <w:numPr>
                <w:ilvl w:val="0"/>
                <w:numId w:val="48"/>
              </w:numPr>
              <w:tabs>
                <w:tab w:val="left" w:pos="432"/>
                <w:tab w:val="left" w:pos="502"/>
              </w:tabs>
              <w:ind w:right="720"/>
              <w:jc w:val="both"/>
              <w:textAlignment w:val="baseline"/>
              <w:rPr>
                <w:rFonts w:asciiTheme="minorHAnsi" w:eastAsia="Calibri" w:hAnsiTheme="minorHAnsi" w:cstheme="minorHAnsi"/>
                <w:color w:val="000000" w:themeColor="text1"/>
                <w:lang w:val="nl-NL"/>
              </w:rPr>
            </w:pPr>
            <w:r w:rsidRPr="00106DC0">
              <w:rPr>
                <w:rFonts w:asciiTheme="minorHAnsi" w:eastAsia="Calibri" w:hAnsiTheme="minorHAnsi" w:cstheme="minorHAnsi"/>
                <w:color w:val="000000" w:themeColor="text1"/>
                <w:lang w:val="nl-NL"/>
              </w:rPr>
              <w:t xml:space="preserve">Strategisch/ tactisch overleg – </w:t>
            </w:r>
            <w:r>
              <w:rPr>
                <w:rFonts w:asciiTheme="minorHAnsi" w:eastAsia="Calibri" w:hAnsiTheme="minorHAnsi" w:cstheme="minorHAnsi"/>
                <w:color w:val="000000" w:themeColor="text1"/>
                <w:lang w:val="nl-NL"/>
              </w:rPr>
              <w:t>1</w:t>
            </w:r>
            <w:r w:rsidRPr="00106DC0">
              <w:rPr>
                <w:rFonts w:asciiTheme="minorHAnsi" w:eastAsia="Calibri" w:hAnsiTheme="minorHAnsi" w:cstheme="minorHAnsi"/>
                <w:color w:val="000000" w:themeColor="text1"/>
                <w:lang w:val="nl-NL"/>
              </w:rPr>
              <w:t xml:space="preserve"> x per jaar</w:t>
            </w:r>
            <w:r>
              <w:rPr>
                <w:rFonts w:asciiTheme="minorHAnsi" w:eastAsia="Calibri" w:hAnsiTheme="minorHAnsi" w:cstheme="minorHAnsi"/>
                <w:color w:val="000000" w:themeColor="text1"/>
                <w:lang w:val="nl-NL"/>
              </w:rPr>
              <w:t>. Aanwezig: account- en salesmanager.</w:t>
            </w:r>
            <w:r w:rsidRPr="00106DC0">
              <w:rPr>
                <w:rFonts w:asciiTheme="minorHAnsi" w:eastAsia="Calibri" w:hAnsiTheme="minorHAnsi" w:cstheme="minorHAnsi"/>
                <w:color w:val="000000" w:themeColor="text1"/>
                <w:lang w:val="nl-NL"/>
              </w:rPr>
              <w:t xml:space="preserve"> Bespreekpunten: Kwaliteit van de geleverde dienst en klanttevredenheid; Samenwerking Opdrachtgever en Opdrachtnemer; Verbeterpunten; Actualiteiten; Dossier Afspraken en Procedures;  Klachtenafhandeling; Kwartaalrapportage</w:t>
            </w:r>
            <w:r>
              <w:rPr>
                <w:rFonts w:asciiTheme="minorHAnsi" w:eastAsia="Calibri" w:hAnsiTheme="minorHAnsi" w:cstheme="minorHAnsi"/>
                <w:color w:val="000000" w:themeColor="text1"/>
                <w:lang w:val="nl-NL"/>
              </w:rPr>
              <w:t>s</w:t>
            </w:r>
            <w:r w:rsidRPr="00106DC0">
              <w:rPr>
                <w:rFonts w:asciiTheme="minorHAnsi" w:eastAsia="Calibri" w:hAnsiTheme="minorHAnsi" w:cstheme="minorHAnsi"/>
                <w:color w:val="000000" w:themeColor="text1"/>
                <w:lang w:val="nl-NL"/>
              </w:rPr>
              <w:t>; Prijsafspraken per jaar; Marktontwikkelingen</w:t>
            </w:r>
            <w:r>
              <w:rPr>
                <w:rFonts w:asciiTheme="minorHAnsi" w:eastAsia="Calibri" w:hAnsiTheme="minorHAnsi" w:cstheme="minorHAnsi"/>
                <w:color w:val="000000" w:themeColor="text1"/>
                <w:lang w:val="nl-NL"/>
              </w:rPr>
              <w:t>.</w:t>
            </w:r>
          </w:p>
          <w:p w14:paraId="190D23F5" w14:textId="6EC04BCA" w:rsidR="00106DC0" w:rsidRPr="00106DC0" w:rsidRDefault="00106DC0" w:rsidP="00106DC0">
            <w:pPr>
              <w:pStyle w:val="Lijstalinea"/>
              <w:numPr>
                <w:ilvl w:val="0"/>
                <w:numId w:val="34"/>
              </w:numPr>
              <w:tabs>
                <w:tab w:val="left" w:pos="432"/>
                <w:tab w:val="left" w:pos="502"/>
              </w:tabs>
              <w:ind w:right="720"/>
              <w:textAlignment w:val="baseline"/>
              <w:rPr>
                <w:rFonts w:asciiTheme="minorHAnsi" w:eastAsia="Calibri" w:hAnsiTheme="minorHAnsi" w:cstheme="minorHAnsi"/>
                <w:color w:val="000000" w:themeColor="text1"/>
                <w:lang w:val="nl-NL"/>
              </w:rPr>
            </w:pPr>
            <w:r w:rsidRPr="00106DC0">
              <w:rPr>
                <w:rFonts w:asciiTheme="minorHAnsi" w:eastAsia="Calibri" w:hAnsiTheme="minorHAnsi" w:cstheme="minorHAnsi"/>
                <w:color w:val="000000" w:themeColor="text1"/>
                <w:lang w:val="nl-NL"/>
              </w:rPr>
              <w:t>Operationeel – frequentie in overleg. Aanwezig: accountmanager. Bespreekpunten: lopende en toekomstige bestelopdrachten en facturatie, de contractuitvoering en managementrapportages met betrekking tot de o.a. rapportages met betrekking tot algehele dienstverlening, klachten, verbetertrajecten</w:t>
            </w:r>
            <w:r>
              <w:rPr>
                <w:rFonts w:asciiTheme="minorHAnsi" w:eastAsia="Calibri" w:hAnsiTheme="minorHAnsi" w:cstheme="minorHAnsi"/>
                <w:color w:val="000000" w:themeColor="text1"/>
                <w:lang w:val="nl-NL"/>
              </w:rPr>
              <w:t>.</w:t>
            </w:r>
          </w:p>
        </w:tc>
      </w:tr>
      <w:tr w:rsidR="00106DC0" w:rsidRPr="00762D7E" w14:paraId="4C2A7C00" w14:textId="77777777" w:rsidTr="00A708EE">
        <w:trPr>
          <w:gridAfter w:val="1"/>
          <w:wAfter w:w="6" w:type="dxa"/>
          <w:trHeight w:val="57"/>
        </w:trPr>
        <w:tc>
          <w:tcPr>
            <w:tcW w:w="704" w:type="dxa"/>
          </w:tcPr>
          <w:p w14:paraId="4C6B2485"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4564EED0" w14:textId="6593E16A" w:rsidR="00106DC0" w:rsidRPr="002B2C34" w:rsidRDefault="00106DC0" w:rsidP="00106DC0">
            <w:pPr>
              <w:tabs>
                <w:tab w:val="left" w:pos="432"/>
                <w:tab w:val="left" w:pos="502"/>
              </w:tabs>
              <w:ind w:right="720"/>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Opdrachtnemer conformeert zich aan het leveren en uitvoeren van verbeterpunten, binnen een kwartaal na constatering van de niet behaalde </w:t>
            </w:r>
            <w:proofErr w:type="spellStart"/>
            <w:r w:rsidRPr="002B2C34">
              <w:rPr>
                <w:rFonts w:asciiTheme="minorHAnsi" w:eastAsia="Calibri" w:hAnsiTheme="minorHAnsi" w:cstheme="minorHAnsi"/>
                <w:color w:val="000000" w:themeColor="text1"/>
                <w:lang w:val="nl-NL"/>
              </w:rPr>
              <w:t>KPI's</w:t>
            </w:r>
            <w:proofErr w:type="spellEnd"/>
            <w:r w:rsidRPr="002B2C34">
              <w:rPr>
                <w:rFonts w:asciiTheme="minorHAnsi" w:eastAsia="Calibri" w:hAnsiTheme="minorHAnsi" w:cstheme="minorHAnsi"/>
                <w:color w:val="000000" w:themeColor="text1"/>
                <w:lang w:val="nl-NL"/>
              </w:rPr>
              <w:t>.</w:t>
            </w:r>
          </w:p>
        </w:tc>
      </w:tr>
      <w:tr w:rsidR="00106DC0" w:rsidRPr="00762D7E" w14:paraId="762BCBEF" w14:textId="77777777" w:rsidTr="00A708EE">
        <w:trPr>
          <w:gridAfter w:val="1"/>
          <w:wAfter w:w="6" w:type="dxa"/>
          <w:trHeight w:val="57"/>
        </w:trPr>
        <w:tc>
          <w:tcPr>
            <w:tcW w:w="704" w:type="dxa"/>
          </w:tcPr>
          <w:p w14:paraId="6C56AE0A"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545FB190" w14:textId="6253B417" w:rsidR="00106DC0" w:rsidRPr="002B2C34" w:rsidRDefault="00106DC0" w:rsidP="00106DC0">
            <w:pPr>
              <w:tabs>
                <w:tab w:val="left" w:pos="432"/>
                <w:tab w:val="left" w:pos="502"/>
              </w:tabs>
              <w:ind w:right="720"/>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Indien Opdrachtgever aanpassingen wenst op de standaard managementrapportage of een andere frequentie van de rapportages, dient Opdrachtnemer hieraan gevolg te geven en hier tijdig kosteloos in te voorzien.</w:t>
            </w:r>
          </w:p>
        </w:tc>
      </w:tr>
      <w:tr w:rsidR="00106DC0" w:rsidRPr="00810503" w14:paraId="5CDE078F" w14:textId="77777777" w:rsidTr="00A708EE">
        <w:trPr>
          <w:gridAfter w:val="1"/>
          <w:wAfter w:w="6" w:type="dxa"/>
          <w:trHeight w:val="57"/>
        </w:trPr>
        <w:tc>
          <w:tcPr>
            <w:tcW w:w="704" w:type="dxa"/>
          </w:tcPr>
          <w:p w14:paraId="472F4886"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6B0458C3" w14:textId="38596898" w:rsidR="00106DC0" w:rsidRPr="002B2C34" w:rsidRDefault="007B0EF4" w:rsidP="00106DC0">
            <w:pPr>
              <w:tabs>
                <w:tab w:val="left" w:pos="432"/>
                <w:tab w:val="left" w:pos="502"/>
              </w:tabs>
              <w:ind w:right="720"/>
              <w:jc w:val="both"/>
              <w:textAlignment w:val="baseline"/>
              <w:rPr>
                <w:rFonts w:asciiTheme="minorHAnsi" w:eastAsia="Calibri" w:hAnsiTheme="minorHAnsi" w:cstheme="minorHAnsi"/>
                <w:color w:val="000000" w:themeColor="text1"/>
                <w:lang w:val="nl-NL"/>
              </w:rPr>
            </w:pPr>
            <w:r>
              <w:rPr>
                <w:rFonts w:asciiTheme="minorHAnsi" w:eastAsia="Calibri" w:hAnsiTheme="minorHAnsi" w:cstheme="minorHAnsi"/>
                <w:color w:val="000000" w:themeColor="text1"/>
                <w:lang w:val="nl-NL"/>
              </w:rPr>
              <w:t>Opdrachtnemer</w:t>
            </w:r>
            <w:r w:rsidR="00106DC0" w:rsidRPr="002B2C34">
              <w:rPr>
                <w:rFonts w:asciiTheme="minorHAnsi" w:eastAsia="Calibri" w:hAnsiTheme="minorHAnsi" w:cstheme="minorHAnsi"/>
                <w:color w:val="000000" w:themeColor="text1"/>
                <w:lang w:val="nl-NL"/>
              </w:rPr>
              <w:t xml:space="preserve"> levert kosteloos en in een bewerkbaar programma (Excel of CSV file) </w:t>
            </w:r>
            <w:r w:rsidR="00810503">
              <w:rPr>
                <w:rFonts w:asciiTheme="minorHAnsi" w:eastAsia="Calibri" w:hAnsiTheme="minorHAnsi" w:cstheme="minorHAnsi"/>
                <w:color w:val="000000" w:themeColor="text1"/>
                <w:lang w:val="nl-NL"/>
              </w:rPr>
              <w:t xml:space="preserve">1x </w:t>
            </w:r>
            <w:r w:rsidR="00106DC0" w:rsidRPr="002B2C34">
              <w:rPr>
                <w:rFonts w:asciiTheme="minorHAnsi" w:eastAsia="Calibri" w:hAnsiTheme="minorHAnsi" w:cstheme="minorHAnsi"/>
                <w:color w:val="000000" w:themeColor="text1"/>
                <w:lang w:val="nl-NL"/>
              </w:rPr>
              <w:t>per half jaar managementinformatie over:</w:t>
            </w:r>
          </w:p>
          <w:p w14:paraId="20CE2428" w14:textId="6A89BE0F" w:rsidR="00106DC0" w:rsidRPr="00810503" w:rsidRDefault="00106DC0" w:rsidP="00810503">
            <w:pPr>
              <w:pStyle w:val="Lijstalinea"/>
              <w:numPr>
                <w:ilvl w:val="0"/>
                <w:numId w:val="34"/>
              </w:numPr>
              <w:tabs>
                <w:tab w:val="left" w:pos="720"/>
              </w:tabs>
              <w:textAlignment w:val="baseline"/>
              <w:rPr>
                <w:rFonts w:asciiTheme="minorHAnsi" w:eastAsia="Calibri" w:hAnsiTheme="minorHAnsi" w:cstheme="minorHAnsi"/>
                <w:color w:val="000000" w:themeColor="text1"/>
                <w:lang w:val="nl-NL"/>
              </w:rPr>
            </w:pPr>
            <w:r w:rsidRPr="00810503">
              <w:rPr>
                <w:rFonts w:asciiTheme="minorHAnsi" w:eastAsia="Calibri" w:hAnsiTheme="minorHAnsi" w:cstheme="minorHAnsi"/>
                <w:color w:val="000000" w:themeColor="text1"/>
                <w:lang w:val="nl-NL"/>
              </w:rPr>
              <w:t>Kosten per afvalstroom per locatie;</w:t>
            </w:r>
          </w:p>
          <w:p w14:paraId="1F4DDAFD" w14:textId="642C8404" w:rsidR="00106DC0" w:rsidRPr="00810503" w:rsidRDefault="00106DC0" w:rsidP="00810503">
            <w:pPr>
              <w:pStyle w:val="Lijstalinea"/>
              <w:numPr>
                <w:ilvl w:val="0"/>
                <w:numId w:val="34"/>
              </w:numPr>
              <w:tabs>
                <w:tab w:val="left" w:pos="720"/>
              </w:tabs>
              <w:textAlignment w:val="baseline"/>
              <w:rPr>
                <w:rFonts w:asciiTheme="minorHAnsi" w:eastAsia="Calibri" w:hAnsiTheme="minorHAnsi" w:cstheme="minorHAnsi"/>
                <w:color w:val="000000" w:themeColor="text1"/>
                <w:lang w:val="nl-NL"/>
              </w:rPr>
            </w:pPr>
            <w:r w:rsidRPr="00810503">
              <w:rPr>
                <w:rFonts w:asciiTheme="minorHAnsi" w:eastAsia="Calibri" w:hAnsiTheme="minorHAnsi" w:cstheme="minorHAnsi"/>
                <w:color w:val="000000" w:themeColor="text1"/>
                <w:lang w:val="nl-NL"/>
              </w:rPr>
              <w:t>Aantal kilo’s per afvalstroom per locatie;</w:t>
            </w:r>
          </w:p>
          <w:p w14:paraId="08D6E831" w14:textId="10F96947" w:rsidR="00106DC0" w:rsidRPr="00810503" w:rsidRDefault="00106DC0" w:rsidP="00810503">
            <w:pPr>
              <w:pStyle w:val="Lijstalinea"/>
              <w:numPr>
                <w:ilvl w:val="0"/>
                <w:numId w:val="34"/>
              </w:numPr>
              <w:tabs>
                <w:tab w:val="left" w:pos="720"/>
              </w:tabs>
              <w:textAlignment w:val="baseline"/>
              <w:rPr>
                <w:rFonts w:asciiTheme="minorHAnsi" w:eastAsia="Calibri" w:hAnsiTheme="minorHAnsi" w:cstheme="minorHAnsi"/>
                <w:color w:val="000000" w:themeColor="text1"/>
                <w:lang w:val="nl-NL"/>
              </w:rPr>
            </w:pPr>
            <w:r w:rsidRPr="00810503">
              <w:rPr>
                <w:rFonts w:asciiTheme="minorHAnsi" w:eastAsia="Calibri" w:hAnsiTheme="minorHAnsi" w:cstheme="minorHAnsi"/>
                <w:color w:val="000000" w:themeColor="text1"/>
                <w:lang w:val="nl-NL"/>
              </w:rPr>
              <w:t>Aantal klachten inclusief de afhandeling daarvan;</w:t>
            </w:r>
          </w:p>
          <w:p w14:paraId="37964FD5" w14:textId="77E6E728" w:rsidR="00106DC0" w:rsidRPr="00810503" w:rsidRDefault="00106DC0" w:rsidP="00810503">
            <w:pPr>
              <w:pStyle w:val="Lijstalinea"/>
              <w:numPr>
                <w:ilvl w:val="0"/>
                <w:numId w:val="34"/>
              </w:numPr>
              <w:tabs>
                <w:tab w:val="left" w:pos="720"/>
              </w:tabs>
              <w:textAlignment w:val="baseline"/>
              <w:rPr>
                <w:rFonts w:asciiTheme="minorHAnsi" w:eastAsia="Calibri" w:hAnsiTheme="minorHAnsi" w:cstheme="minorHAnsi"/>
                <w:color w:val="000000" w:themeColor="text1"/>
                <w:lang w:val="nl-NL"/>
              </w:rPr>
            </w:pPr>
            <w:r w:rsidRPr="00810503">
              <w:rPr>
                <w:rFonts w:asciiTheme="minorHAnsi" w:eastAsia="Calibri" w:hAnsiTheme="minorHAnsi" w:cstheme="minorHAnsi"/>
                <w:color w:val="000000" w:themeColor="text1"/>
                <w:lang w:val="nl-NL"/>
              </w:rPr>
              <w:t>Verbetervoorstellen;</w:t>
            </w:r>
          </w:p>
          <w:p w14:paraId="41BB9B7C" w14:textId="77777777" w:rsidR="00810503" w:rsidRDefault="00106DC0" w:rsidP="00810503">
            <w:pPr>
              <w:pStyle w:val="Lijstalinea"/>
              <w:numPr>
                <w:ilvl w:val="0"/>
                <w:numId w:val="34"/>
              </w:numPr>
              <w:tabs>
                <w:tab w:val="left" w:pos="720"/>
              </w:tabs>
              <w:textAlignment w:val="baseline"/>
              <w:rPr>
                <w:rFonts w:asciiTheme="minorHAnsi" w:eastAsia="Calibri" w:hAnsiTheme="minorHAnsi" w:cstheme="minorHAnsi"/>
                <w:color w:val="000000" w:themeColor="text1"/>
                <w:lang w:val="nl-NL"/>
              </w:rPr>
            </w:pPr>
            <w:r w:rsidRPr="00810503">
              <w:rPr>
                <w:rFonts w:asciiTheme="minorHAnsi" w:eastAsia="Calibri" w:hAnsiTheme="minorHAnsi" w:cstheme="minorHAnsi"/>
                <w:color w:val="000000" w:themeColor="text1"/>
                <w:lang w:val="nl-NL"/>
              </w:rPr>
              <w:t>Marktontwikkelingen;</w:t>
            </w:r>
          </w:p>
          <w:p w14:paraId="1A26543C" w14:textId="77777777" w:rsidR="00810503" w:rsidRPr="00810503" w:rsidRDefault="00810503" w:rsidP="00810503">
            <w:pPr>
              <w:pStyle w:val="Lijstalinea"/>
              <w:numPr>
                <w:ilvl w:val="0"/>
                <w:numId w:val="34"/>
              </w:numPr>
              <w:tabs>
                <w:tab w:val="left" w:pos="720"/>
              </w:tabs>
              <w:textAlignment w:val="baseline"/>
              <w:rPr>
                <w:rFonts w:asciiTheme="minorHAnsi" w:eastAsia="Calibri" w:hAnsiTheme="minorHAnsi" w:cstheme="minorHAnsi"/>
                <w:color w:val="000000" w:themeColor="text1"/>
                <w:lang w:val="nl-NL"/>
              </w:rPr>
            </w:pPr>
            <w:r w:rsidRPr="00810503">
              <w:rPr>
                <w:rFonts w:asciiTheme="minorHAnsi" w:eastAsia="Calibri" w:hAnsiTheme="minorHAnsi" w:cstheme="minorHAnsi"/>
                <w:color w:val="000000" w:themeColor="text1"/>
                <w:lang w:val="nl-NL"/>
              </w:rPr>
              <w:t>Het aantal inzamelmiddelen per locatie;</w:t>
            </w:r>
          </w:p>
          <w:p w14:paraId="4B7A4EBF" w14:textId="77777777" w:rsidR="00810503" w:rsidRPr="00810503" w:rsidRDefault="00810503" w:rsidP="00810503">
            <w:pPr>
              <w:pStyle w:val="Lijstalinea"/>
              <w:numPr>
                <w:ilvl w:val="0"/>
                <w:numId w:val="34"/>
              </w:numPr>
              <w:tabs>
                <w:tab w:val="left" w:pos="720"/>
              </w:tabs>
              <w:textAlignment w:val="baseline"/>
              <w:rPr>
                <w:rFonts w:asciiTheme="minorHAnsi" w:eastAsia="Calibri" w:hAnsiTheme="minorHAnsi" w:cstheme="minorHAnsi"/>
                <w:color w:val="000000" w:themeColor="text1"/>
                <w:lang w:val="nl-NL"/>
              </w:rPr>
            </w:pPr>
            <w:r w:rsidRPr="00810503">
              <w:rPr>
                <w:rFonts w:asciiTheme="minorHAnsi" w:eastAsia="Calibri" w:hAnsiTheme="minorHAnsi" w:cstheme="minorHAnsi"/>
                <w:color w:val="000000" w:themeColor="text1"/>
                <w:lang w:val="nl-NL"/>
              </w:rPr>
              <w:t>Het volume van de inzamelmiddelen per locatie;</w:t>
            </w:r>
          </w:p>
          <w:p w14:paraId="2E2BE422" w14:textId="77777777" w:rsidR="00810503" w:rsidRPr="00810503" w:rsidRDefault="00810503" w:rsidP="00810503">
            <w:pPr>
              <w:pStyle w:val="Lijstalinea"/>
              <w:numPr>
                <w:ilvl w:val="0"/>
                <w:numId w:val="34"/>
              </w:numPr>
              <w:tabs>
                <w:tab w:val="left" w:pos="720"/>
              </w:tabs>
              <w:textAlignment w:val="baseline"/>
              <w:rPr>
                <w:rFonts w:asciiTheme="minorHAnsi" w:eastAsia="Calibri" w:hAnsiTheme="minorHAnsi" w:cstheme="minorHAnsi"/>
                <w:color w:val="000000" w:themeColor="text1"/>
                <w:lang w:val="nl-NL"/>
              </w:rPr>
            </w:pPr>
            <w:r w:rsidRPr="00810503">
              <w:rPr>
                <w:rFonts w:asciiTheme="minorHAnsi" w:eastAsia="Calibri" w:hAnsiTheme="minorHAnsi" w:cstheme="minorHAnsi"/>
                <w:color w:val="000000" w:themeColor="text1"/>
                <w:lang w:val="nl-NL"/>
              </w:rPr>
              <w:t>Het daadwerkelijke volume per afvalstroom per locatie;</w:t>
            </w:r>
          </w:p>
          <w:p w14:paraId="64DBB1A9" w14:textId="77777777" w:rsidR="00810503" w:rsidRPr="00810503" w:rsidRDefault="00810503" w:rsidP="00810503">
            <w:pPr>
              <w:pStyle w:val="Lijstalinea"/>
              <w:numPr>
                <w:ilvl w:val="0"/>
                <w:numId w:val="34"/>
              </w:numPr>
              <w:tabs>
                <w:tab w:val="left" w:pos="720"/>
              </w:tabs>
              <w:textAlignment w:val="baseline"/>
              <w:rPr>
                <w:rFonts w:asciiTheme="minorHAnsi" w:eastAsia="Calibri" w:hAnsiTheme="minorHAnsi" w:cstheme="minorHAnsi"/>
                <w:color w:val="000000" w:themeColor="text1"/>
                <w:lang w:val="nl-NL"/>
              </w:rPr>
            </w:pPr>
            <w:r w:rsidRPr="00810503">
              <w:rPr>
                <w:rFonts w:asciiTheme="minorHAnsi" w:eastAsia="Calibri" w:hAnsiTheme="minorHAnsi" w:cstheme="minorHAnsi"/>
                <w:color w:val="000000" w:themeColor="text1"/>
                <w:lang w:val="nl-NL"/>
              </w:rPr>
              <w:t>Afwijkingen op de vaste ledigingsmomenten;</w:t>
            </w:r>
          </w:p>
          <w:p w14:paraId="5B3B7AE8" w14:textId="44EB2889" w:rsidR="00810503" w:rsidRPr="00810503" w:rsidRDefault="00810503" w:rsidP="00810503">
            <w:pPr>
              <w:pStyle w:val="Lijstalinea"/>
              <w:numPr>
                <w:ilvl w:val="0"/>
                <w:numId w:val="34"/>
              </w:numPr>
              <w:tabs>
                <w:tab w:val="left" w:pos="720"/>
              </w:tabs>
              <w:textAlignment w:val="baseline"/>
              <w:rPr>
                <w:rFonts w:asciiTheme="minorHAnsi" w:eastAsia="Calibri" w:hAnsiTheme="minorHAnsi" w:cstheme="minorHAnsi"/>
                <w:color w:val="000000" w:themeColor="text1"/>
                <w:lang w:val="nl-NL"/>
              </w:rPr>
            </w:pPr>
            <w:r w:rsidRPr="00810503">
              <w:rPr>
                <w:rFonts w:asciiTheme="minorHAnsi" w:eastAsia="Calibri" w:hAnsiTheme="minorHAnsi" w:cstheme="minorHAnsi"/>
                <w:color w:val="000000" w:themeColor="text1"/>
                <w:lang w:val="nl-NL"/>
              </w:rPr>
              <w:t xml:space="preserve">Overzicht van gebreken aan inzamelmiddelen, klachten en meldingen, en de reactie van </w:t>
            </w:r>
            <w:r w:rsidR="00931F30">
              <w:rPr>
                <w:rFonts w:asciiTheme="minorHAnsi" w:eastAsia="Calibri" w:hAnsiTheme="minorHAnsi" w:cstheme="minorHAnsi"/>
                <w:color w:val="000000" w:themeColor="text1"/>
                <w:lang w:val="nl-NL"/>
              </w:rPr>
              <w:t>Opdrachtnemer</w:t>
            </w:r>
            <w:r w:rsidRPr="00810503">
              <w:rPr>
                <w:rFonts w:asciiTheme="minorHAnsi" w:eastAsia="Calibri" w:hAnsiTheme="minorHAnsi" w:cstheme="minorHAnsi"/>
                <w:color w:val="000000" w:themeColor="text1"/>
                <w:lang w:val="nl-NL"/>
              </w:rPr>
              <w:t xml:space="preserve"> hierop;</w:t>
            </w:r>
          </w:p>
          <w:p w14:paraId="13E7004F" w14:textId="77777777" w:rsidR="00810503" w:rsidRDefault="00810503" w:rsidP="00810503">
            <w:pPr>
              <w:pStyle w:val="Lijstalinea"/>
              <w:numPr>
                <w:ilvl w:val="0"/>
                <w:numId w:val="34"/>
              </w:numPr>
              <w:tabs>
                <w:tab w:val="left" w:pos="720"/>
              </w:tabs>
              <w:textAlignment w:val="baseline"/>
              <w:rPr>
                <w:rFonts w:asciiTheme="minorHAnsi" w:eastAsia="Calibri" w:hAnsiTheme="minorHAnsi" w:cstheme="minorHAnsi"/>
                <w:color w:val="000000" w:themeColor="text1"/>
                <w:lang w:val="nl-NL"/>
              </w:rPr>
            </w:pPr>
            <w:r w:rsidRPr="00810503">
              <w:rPr>
                <w:rFonts w:asciiTheme="minorHAnsi" w:eastAsia="Calibri" w:hAnsiTheme="minorHAnsi" w:cstheme="minorHAnsi"/>
                <w:color w:val="000000" w:themeColor="text1"/>
                <w:lang w:val="nl-NL"/>
              </w:rPr>
              <w:t>Financiële rapportage per locatie;</w:t>
            </w:r>
          </w:p>
          <w:p w14:paraId="78DFAF15" w14:textId="77777777" w:rsidR="007B0EF4" w:rsidRDefault="007B0EF4" w:rsidP="007B0EF4">
            <w:pPr>
              <w:tabs>
                <w:tab w:val="left" w:pos="720"/>
              </w:tabs>
              <w:textAlignment w:val="baseline"/>
              <w:rPr>
                <w:rFonts w:asciiTheme="minorHAnsi" w:eastAsia="Calibri" w:hAnsiTheme="minorHAnsi" w:cstheme="minorHAnsi"/>
                <w:color w:val="000000" w:themeColor="text1"/>
                <w:lang w:val="nl-NL"/>
              </w:rPr>
            </w:pPr>
          </w:p>
          <w:p w14:paraId="20CE923A" w14:textId="0E64EC6E" w:rsidR="007B0EF4" w:rsidRPr="007B0EF4" w:rsidRDefault="007B0EF4" w:rsidP="007B0EF4">
            <w:pPr>
              <w:tabs>
                <w:tab w:val="left" w:pos="720"/>
              </w:tabs>
              <w:textAlignment w:val="baseline"/>
              <w:rPr>
                <w:rFonts w:asciiTheme="minorHAnsi" w:eastAsia="Calibri" w:hAnsiTheme="minorHAnsi" w:cstheme="minorHAnsi"/>
                <w:color w:val="000000" w:themeColor="text1"/>
                <w:lang w:val="nl-NL"/>
              </w:rPr>
            </w:pPr>
            <w:r>
              <w:rPr>
                <w:rFonts w:asciiTheme="minorHAnsi" w:eastAsia="Calibri" w:hAnsiTheme="minorHAnsi" w:cstheme="minorHAnsi"/>
                <w:color w:val="000000" w:themeColor="text1"/>
                <w:lang w:val="nl-NL"/>
              </w:rPr>
              <w:t>Daarnaast levert Opdrachtnemer 1x per half jaar de volgende informatie aan:</w:t>
            </w:r>
          </w:p>
          <w:p w14:paraId="20038B00" w14:textId="77777777" w:rsidR="00810503" w:rsidRPr="00810503" w:rsidRDefault="00810503" w:rsidP="00810503">
            <w:pPr>
              <w:pStyle w:val="Lijstalinea"/>
              <w:numPr>
                <w:ilvl w:val="0"/>
                <w:numId w:val="34"/>
              </w:numPr>
              <w:tabs>
                <w:tab w:val="left" w:pos="720"/>
              </w:tabs>
              <w:textAlignment w:val="baseline"/>
              <w:rPr>
                <w:rFonts w:asciiTheme="minorHAnsi" w:eastAsia="Calibri" w:hAnsiTheme="minorHAnsi" w:cstheme="minorHAnsi"/>
                <w:color w:val="000000" w:themeColor="text1"/>
                <w:lang w:val="nl-NL"/>
              </w:rPr>
            </w:pPr>
            <w:r w:rsidRPr="00810503">
              <w:rPr>
                <w:rFonts w:asciiTheme="minorHAnsi" w:eastAsia="Calibri" w:hAnsiTheme="minorHAnsi" w:cstheme="minorHAnsi"/>
                <w:color w:val="000000" w:themeColor="text1"/>
                <w:lang w:val="nl-NL"/>
              </w:rPr>
              <w:t>Rapportages over verwerking / recycling;</w:t>
            </w:r>
          </w:p>
          <w:p w14:paraId="248EB062" w14:textId="77777777" w:rsidR="00810503" w:rsidRDefault="00810503" w:rsidP="00810503">
            <w:pPr>
              <w:pStyle w:val="Lijstalinea"/>
              <w:numPr>
                <w:ilvl w:val="0"/>
                <w:numId w:val="34"/>
              </w:numPr>
              <w:tabs>
                <w:tab w:val="left" w:pos="720"/>
              </w:tabs>
              <w:textAlignment w:val="baseline"/>
              <w:rPr>
                <w:rFonts w:asciiTheme="minorHAnsi" w:eastAsia="Calibri" w:hAnsiTheme="minorHAnsi" w:cstheme="minorHAnsi"/>
                <w:color w:val="000000" w:themeColor="text1"/>
                <w:lang w:val="nl-NL"/>
              </w:rPr>
            </w:pPr>
            <w:r w:rsidRPr="00810503">
              <w:rPr>
                <w:rFonts w:asciiTheme="minorHAnsi" w:eastAsia="Calibri" w:hAnsiTheme="minorHAnsi" w:cstheme="minorHAnsi"/>
                <w:color w:val="000000" w:themeColor="text1"/>
                <w:lang w:val="nl-NL"/>
              </w:rPr>
              <w:t>Hoeveelheid vermeden CO2 vertaald naar bijvoorbeeld X tijd douchen</w:t>
            </w:r>
          </w:p>
          <w:p w14:paraId="1111757A" w14:textId="77777777" w:rsidR="007B0EF4" w:rsidRPr="002B2C34" w:rsidRDefault="007B0EF4" w:rsidP="007B0EF4">
            <w:pPr>
              <w:pStyle w:val="Lijstalinea"/>
              <w:numPr>
                <w:ilvl w:val="0"/>
                <w:numId w:val="34"/>
              </w:numPr>
              <w:tabs>
                <w:tab w:val="left" w:pos="720"/>
              </w:tabs>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Overzicht van mutaties van de overeenkomst;</w:t>
            </w:r>
          </w:p>
          <w:p w14:paraId="0799B10F" w14:textId="77777777" w:rsidR="007B0EF4" w:rsidRDefault="007B0EF4" w:rsidP="007B0EF4">
            <w:pPr>
              <w:pStyle w:val="Lijstalinea"/>
              <w:numPr>
                <w:ilvl w:val="0"/>
                <w:numId w:val="34"/>
              </w:numPr>
              <w:tabs>
                <w:tab w:val="left" w:pos="720"/>
              </w:tabs>
              <w:textAlignment w:val="baseline"/>
              <w:rPr>
                <w:rFonts w:asciiTheme="minorHAnsi" w:eastAsia="Calibri" w:hAnsiTheme="minorHAnsi" w:cstheme="minorHAnsi"/>
                <w:color w:val="000000" w:themeColor="text1"/>
                <w:lang w:val="nl-NL"/>
              </w:rPr>
            </w:pPr>
            <w:r>
              <w:rPr>
                <w:rFonts w:asciiTheme="minorHAnsi" w:eastAsia="Calibri" w:hAnsiTheme="minorHAnsi" w:cstheme="minorHAnsi"/>
                <w:color w:val="000000" w:themeColor="text1"/>
                <w:lang w:val="nl-NL"/>
              </w:rPr>
              <w:t>P</w:t>
            </w:r>
            <w:r w:rsidRPr="007B0EF4">
              <w:rPr>
                <w:rFonts w:asciiTheme="minorHAnsi" w:eastAsia="Calibri" w:hAnsiTheme="minorHAnsi" w:cstheme="minorHAnsi"/>
                <w:color w:val="000000" w:themeColor="text1"/>
                <w:lang w:val="nl-NL"/>
              </w:rPr>
              <w:t>rognose, vooruitzichten en optimalisatieplan gericht op een efficiëntere (verduurzaamde) inzameling voor het komende jaar van de overeenkomst (voortschrijdend inzicht).</w:t>
            </w:r>
          </w:p>
          <w:p w14:paraId="39B1B9EE" w14:textId="77777777" w:rsidR="007B0EF4" w:rsidRDefault="007B0EF4" w:rsidP="007B0EF4">
            <w:pPr>
              <w:tabs>
                <w:tab w:val="left" w:pos="720"/>
              </w:tabs>
              <w:textAlignment w:val="baseline"/>
              <w:rPr>
                <w:rFonts w:asciiTheme="minorHAnsi" w:eastAsia="Calibri" w:hAnsiTheme="minorHAnsi" w:cstheme="minorHAnsi"/>
                <w:color w:val="000000" w:themeColor="text1"/>
                <w:lang w:val="nl-NL"/>
              </w:rPr>
            </w:pPr>
          </w:p>
          <w:p w14:paraId="7BFE10F8" w14:textId="7BAF7906" w:rsidR="007B0EF4" w:rsidRPr="007B0EF4" w:rsidRDefault="007B0EF4" w:rsidP="007B0EF4">
            <w:pPr>
              <w:tabs>
                <w:tab w:val="left" w:pos="720"/>
              </w:tabs>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Opdrachtgever staat daarnaast open voor suggesties van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ten behoeve van de managementinformatie. Partijen regelen deze rapportage samen in.</w:t>
            </w:r>
          </w:p>
        </w:tc>
      </w:tr>
      <w:tr w:rsidR="00106DC0" w:rsidRPr="00762D7E" w14:paraId="33E5A219" w14:textId="77777777" w:rsidTr="00A708EE">
        <w:trPr>
          <w:gridAfter w:val="1"/>
          <w:wAfter w:w="6" w:type="dxa"/>
          <w:trHeight w:val="57"/>
        </w:trPr>
        <w:tc>
          <w:tcPr>
            <w:tcW w:w="704" w:type="dxa"/>
          </w:tcPr>
          <w:p w14:paraId="317C3070"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045B0BF0" w14:textId="77CB1FEB" w:rsidR="00106DC0" w:rsidRPr="002B2C34" w:rsidRDefault="00106DC0" w:rsidP="00106DC0">
            <w:pPr>
              <w:tabs>
                <w:tab w:val="left" w:pos="432"/>
                <w:tab w:val="left" w:pos="502"/>
              </w:tabs>
              <w:ind w:right="720"/>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Klachten worden binnen 5 werkdagen behandeld en maximaal binnen 15 werkdagen opgelost.</w:t>
            </w:r>
          </w:p>
        </w:tc>
      </w:tr>
      <w:tr w:rsidR="00106DC0" w:rsidRPr="00762D7E" w14:paraId="7CC679D5" w14:textId="77777777" w:rsidTr="00A708EE">
        <w:trPr>
          <w:gridAfter w:val="1"/>
          <w:wAfter w:w="6" w:type="dxa"/>
          <w:trHeight w:val="57"/>
        </w:trPr>
        <w:tc>
          <w:tcPr>
            <w:tcW w:w="704" w:type="dxa"/>
          </w:tcPr>
          <w:p w14:paraId="4838B771"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42E24038" w14:textId="6710B69C" w:rsidR="00106DC0" w:rsidRPr="002B2C34" w:rsidRDefault="00106DC0" w:rsidP="00106DC0">
            <w:pPr>
              <w:tabs>
                <w:tab w:val="left" w:pos="432"/>
                <w:tab w:val="left" w:pos="502"/>
              </w:tabs>
              <w:ind w:right="720"/>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Opdrachtnemer stelt een vast contactpersoon aan die als aanspreekpunt dient en de operationeel-tactische gesprekken voert met de </w:t>
            </w:r>
            <w:r w:rsidR="00931F30">
              <w:rPr>
                <w:rFonts w:asciiTheme="minorHAnsi" w:eastAsia="Calibri" w:hAnsiTheme="minorHAnsi" w:cstheme="minorHAnsi"/>
                <w:color w:val="000000" w:themeColor="text1"/>
                <w:lang w:val="nl-NL"/>
              </w:rPr>
              <w:t>Opdrachtgever</w:t>
            </w:r>
          </w:p>
        </w:tc>
      </w:tr>
      <w:tr w:rsidR="00106DC0" w:rsidRPr="00762D7E" w14:paraId="7195E1AE" w14:textId="77777777" w:rsidTr="00A708EE">
        <w:trPr>
          <w:gridAfter w:val="1"/>
          <w:wAfter w:w="6" w:type="dxa"/>
          <w:trHeight w:val="57"/>
        </w:trPr>
        <w:tc>
          <w:tcPr>
            <w:tcW w:w="704" w:type="dxa"/>
          </w:tcPr>
          <w:p w14:paraId="4E153EC2"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201570D2" w14:textId="634A987D" w:rsidR="00106DC0" w:rsidRPr="002B2C34" w:rsidRDefault="00106DC0" w:rsidP="00106DC0">
            <w:pPr>
              <w:tabs>
                <w:tab w:val="left" w:pos="360"/>
              </w:tabs>
              <w:ind w:right="1080"/>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De contactpersonen van de beide partijen dragen zorg voor vaste plaatsvervangers bij afwezigheid en brengen alle betrokkenen hiervan tijdig op de hoogte.</w:t>
            </w:r>
          </w:p>
        </w:tc>
      </w:tr>
      <w:tr w:rsidR="00106DC0" w:rsidRPr="00762D7E" w14:paraId="108F4F59" w14:textId="77777777" w:rsidTr="00A708EE">
        <w:trPr>
          <w:gridAfter w:val="1"/>
          <w:wAfter w:w="6" w:type="dxa"/>
          <w:trHeight w:val="57"/>
        </w:trPr>
        <w:tc>
          <w:tcPr>
            <w:tcW w:w="704" w:type="dxa"/>
          </w:tcPr>
          <w:p w14:paraId="78E74650"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5B8175C1" w14:textId="2FCC5FB6" w:rsidR="00106DC0" w:rsidRPr="002B2C34" w:rsidRDefault="00106DC0" w:rsidP="00106DC0">
            <w:pPr>
              <w:tabs>
                <w:tab w:val="left" w:pos="360"/>
              </w:tabs>
              <w:ind w:right="72"/>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De contactpersonen van de beide partijen regelen samen contractmanagement in. Dit is op operationeel-tactisch niveau en op strategisch niveau. De beschreven communicatieniveaus en overlegfrequenties hoeven niet vast te staan gedurende de gehele contractperiode. Op basis van voortschrijdend inzicht of externe factoren kunnen hier veranderingen in optreden.</w:t>
            </w:r>
          </w:p>
        </w:tc>
      </w:tr>
      <w:tr w:rsidR="00106DC0" w:rsidRPr="00762D7E" w14:paraId="44601414" w14:textId="77777777" w:rsidTr="00A708EE">
        <w:trPr>
          <w:gridAfter w:val="1"/>
          <w:wAfter w:w="6" w:type="dxa"/>
          <w:trHeight w:val="57"/>
        </w:trPr>
        <w:tc>
          <w:tcPr>
            <w:tcW w:w="704" w:type="dxa"/>
          </w:tcPr>
          <w:p w14:paraId="7788C731"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554EA014" w14:textId="6BDD9902" w:rsidR="00106DC0" w:rsidRPr="002B2C34" w:rsidRDefault="00106DC0" w:rsidP="00106DC0">
            <w:pPr>
              <w:tabs>
                <w:tab w:val="left" w:pos="360"/>
              </w:tabs>
              <w:ind w:right="432"/>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Opdrachtnemer hanteert bij alle overleg een proactieve houding. Er wordt een agenda en verslag opgesteld door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en voor goedkeuring voorgelegd aan Opdrachtgever.</w:t>
            </w:r>
          </w:p>
        </w:tc>
      </w:tr>
      <w:tr w:rsidR="00106DC0" w:rsidRPr="00762D7E" w14:paraId="56B2591D" w14:textId="77777777" w:rsidTr="00A708EE">
        <w:trPr>
          <w:gridAfter w:val="1"/>
          <w:wAfter w:w="6" w:type="dxa"/>
          <w:trHeight w:val="57"/>
        </w:trPr>
        <w:tc>
          <w:tcPr>
            <w:tcW w:w="704" w:type="dxa"/>
          </w:tcPr>
          <w:p w14:paraId="0A9B5DA0"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05638A03" w14:textId="685BFD7A" w:rsidR="00106DC0" w:rsidRPr="002B2C34" w:rsidRDefault="00106DC0" w:rsidP="00106DC0">
            <w:pPr>
              <w:tabs>
                <w:tab w:val="left" w:pos="360"/>
              </w:tabs>
              <w:ind w:right="216"/>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Opdrachtnemer beschikt over een klachtenprocedure annex communicatie- en escalatiemodel Deze wordt op verzoek van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ter hand gesteld door de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w:t>
            </w:r>
          </w:p>
        </w:tc>
      </w:tr>
      <w:tr w:rsidR="00106DC0" w:rsidRPr="00762D7E" w14:paraId="58E6234D" w14:textId="77777777" w:rsidTr="00A708EE">
        <w:trPr>
          <w:gridAfter w:val="1"/>
          <w:wAfter w:w="6" w:type="dxa"/>
          <w:trHeight w:val="57"/>
        </w:trPr>
        <w:tc>
          <w:tcPr>
            <w:tcW w:w="704" w:type="dxa"/>
          </w:tcPr>
          <w:p w14:paraId="7454FD33"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7B8282F0" w14:textId="70D29F29" w:rsidR="00106DC0" w:rsidRPr="002B2C34" w:rsidRDefault="00106DC0" w:rsidP="00106DC0">
            <w:pPr>
              <w:tabs>
                <w:tab w:val="left" w:pos="360"/>
              </w:tabs>
              <w:ind w:right="504"/>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Opdrachtnemer zal geen communicatie-uitingen doen over het contract of de relatie met de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zonder schriftelijke toestemming van de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w:t>
            </w:r>
          </w:p>
        </w:tc>
      </w:tr>
      <w:tr w:rsidR="00106DC0" w:rsidRPr="00762D7E" w14:paraId="4779DC94" w14:textId="77777777" w:rsidTr="00A708EE">
        <w:trPr>
          <w:gridAfter w:val="1"/>
          <w:wAfter w:w="6" w:type="dxa"/>
          <w:trHeight w:val="57"/>
        </w:trPr>
        <w:tc>
          <w:tcPr>
            <w:tcW w:w="704" w:type="dxa"/>
          </w:tcPr>
          <w:p w14:paraId="598C96DB"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018431DF" w14:textId="7B36FC01" w:rsidR="00106DC0" w:rsidRPr="002B2C34" w:rsidRDefault="00106DC0" w:rsidP="00106DC0">
            <w:pPr>
              <w:tabs>
                <w:tab w:val="left" w:pos="360"/>
              </w:tabs>
              <w:ind w:right="216"/>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(Verbeter)voorstellen met als doel de kwaliteit en effectiviteit van de communicatie- en overlegstructuur te verbeteren die bij inschrijving worden aangeboden door de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worden geëffectueerd tijdens de uitvoering van de opdracht.</w:t>
            </w:r>
          </w:p>
        </w:tc>
      </w:tr>
      <w:tr w:rsidR="00106DC0" w:rsidRPr="00762D7E" w14:paraId="0F3EB05F" w14:textId="77777777" w:rsidTr="00A708EE">
        <w:trPr>
          <w:gridAfter w:val="1"/>
          <w:wAfter w:w="6" w:type="dxa"/>
          <w:trHeight w:val="57"/>
        </w:trPr>
        <w:tc>
          <w:tcPr>
            <w:tcW w:w="704" w:type="dxa"/>
          </w:tcPr>
          <w:p w14:paraId="60F4F0E7"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2FCAB997" w14:textId="39417ED4" w:rsidR="00106DC0" w:rsidRPr="002B2C34" w:rsidRDefault="00106DC0" w:rsidP="00106DC0">
            <w:pPr>
              <w:tabs>
                <w:tab w:val="left" w:pos="360"/>
              </w:tabs>
              <w:ind w:right="576"/>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De responstijd door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op verzoeken of vragen van de contactpersoon van de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is uiterlijk 3 werkdagen.</w:t>
            </w:r>
          </w:p>
        </w:tc>
      </w:tr>
      <w:tr w:rsidR="00106DC0" w:rsidRPr="00762D7E" w14:paraId="088C82BD" w14:textId="77777777" w:rsidTr="00A708EE">
        <w:trPr>
          <w:gridAfter w:val="1"/>
          <w:wAfter w:w="6" w:type="dxa"/>
          <w:trHeight w:val="57"/>
        </w:trPr>
        <w:tc>
          <w:tcPr>
            <w:tcW w:w="8941" w:type="dxa"/>
            <w:gridSpan w:val="2"/>
          </w:tcPr>
          <w:p w14:paraId="061FAF16" w14:textId="50A14BF8" w:rsidR="00106DC0" w:rsidRPr="002B2C34" w:rsidRDefault="00106DC0" w:rsidP="00106DC0">
            <w:pPr>
              <w:pStyle w:val="Kop1"/>
              <w:numPr>
                <w:ilvl w:val="0"/>
                <w:numId w:val="46"/>
              </w:numPr>
              <w:rPr>
                <w:lang w:val="nl-NL"/>
              </w:rPr>
            </w:pPr>
            <w:bookmarkStart w:id="20" w:name="_Toc171675634"/>
            <w:r w:rsidRPr="002B2C34">
              <w:rPr>
                <w:lang w:val="nl-NL"/>
              </w:rPr>
              <w:t>EISEN OVER ADMINISTRATIE EN AANVULLENDE OPDRACHTEN</w:t>
            </w:r>
            <w:bookmarkEnd w:id="20"/>
          </w:p>
        </w:tc>
      </w:tr>
      <w:tr w:rsidR="00106DC0" w:rsidRPr="00762D7E" w14:paraId="24C28B90" w14:textId="77777777" w:rsidTr="00A708EE">
        <w:trPr>
          <w:gridAfter w:val="1"/>
          <w:wAfter w:w="6" w:type="dxa"/>
          <w:trHeight w:val="57"/>
        </w:trPr>
        <w:tc>
          <w:tcPr>
            <w:tcW w:w="704" w:type="dxa"/>
          </w:tcPr>
          <w:p w14:paraId="77A80D5C"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00B9820E" w14:textId="77777777" w:rsidR="00106DC0" w:rsidRPr="002B2C34" w:rsidRDefault="00106DC0" w:rsidP="00106DC0">
            <w:pPr>
              <w:tabs>
                <w:tab w:val="left" w:pos="288"/>
                <w:tab w:val="left" w:pos="360"/>
              </w:tabs>
              <w:ind w:right="360"/>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Opdrachtgever richt diens administratie dusdanig in dat het volgende wordt gerespecteerd en uitgevoerd:</w:t>
            </w:r>
          </w:p>
          <w:p w14:paraId="67BF0AC1" w14:textId="680CF0F7" w:rsidR="00106DC0" w:rsidRPr="002B2C34" w:rsidRDefault="00106DC0" w:rsidP="00106DC0">
            <w:pPr>
              <w:pStyle w:val="Lijstalinea"/>
              <w:numPr>
                <w:ilvl w:val="0"/>
                <w:numId w:val="36"/>
              </w:numPr>
              <w:tabs>
                <w:tab w:val="left" w:pos="720"/>
              </w:tabs>
              <w:ind w:right="72"/>
              <w:jc w:val="both"/>
              <w:textAlignment w:val="baseline"/>
              <w:rPr>
                <w:rFonts w:asciiTheme="minorHAnsi" w:eastAsia="Calibri" w:hAnsiTheme="minorHAnsi" w:cstheme="minorHAnsi"/>
                <w:color w:val="000000" w:themeColor="text1"/>
                <w:spacing w:val="-1"/>
                <w:lang w:val="nl-NL"/>
              </w:rPr>
            </w:pPr>
            <w:r w:rsidRPr="002B2C34">
              <w:rPr>
                <w:rFonts w:asciiTheme="minorHAnsi" w:eastAsia="Calibri" w:hAnsiTheme="minorHAnsi" w:cstheme="minorHAnsi"/>
                <w:color w:val="000000" w:themeColor="text1"/>
                <w:spacing w:val="-1"/>
                <w:lang w:val="nl-NL"/>
              </w:rPr>
              <w:t xml:space="preserve">Voor alle locaties die behoren bij de Veiligheidsregio en op de zogenaamde inzamellijst staan genoemd wordt maandelijks één overzichtelijke verzamelfactuur opgesteld en verzonden aan de </w:t>
            </w:r>
            <w:r w:rsidR="00931F30">
              <w:rPr>
                <w:rFonts w:asciiTheme="minorHAnsi" w:eastAsia="Calibri" w:hAnsiTheme="minorHAnsi" w:cstheme="minorHAnsi"/>
                <w:color w:val="000000" w:themeColor="text1"/>
                <w:spacing w:val="-1"/>
                <w:lang w:val="nl-NL"/>
              </w:rPr>
              <w:t>Opdrachtgever</w:t>
            </w:r>
            <w:r w:rsidRPr="002B2C34">
              <w:rPr>
                <w:rFonts w:asciiTheme="minorHAnsi" w:eastAsia="Calibri" w:hAnsiTheme="minorHAnsi" w:cstheme="minorHAnsi"/>
                <w:color w:val="000000" w:themeColor="text1"/>
                <w:spacing w:val="-1"/>
                <w:lang w:val="nl-NL"/>
              </w:rPr>
              <w:t xml:space="preserve"> met daarop per individuele locatie gespecificeerd het volume van het inzamelmiddel, de ledigingsdatum, de afvalstroom en het daarbij behorende tarief inclusief BTW.</w:t>
            </w:r>
          </w:p>
          <w:p w14:paraId="270C8CBF" w14:textId="32A796C9" w:rsidR="00106DC0" w:rsidRPr="002B2C34" w:rsidRDefault="00106DC0" w:rsidP="00106DC0">
            <w:pPr>
              <w:pStyle w:val="Lijstalinea"/>
              <w:numPr>
                <w:ilvl w:val="0"/>
                <w:numId w:val="36"/>
              </w:numPr>
              <w:tabs>
                <w:tab w:val="left" w:pos="720"/>
              </w:tabs>
              <w:ind w:right="72"/>
              <w:jc w:val="both"/>
              <w:textAlignment w:val="baseline"/>
              <w:rPr>
                <w:rFonts w:asciiTheme="minorHAnsi" w:eastAsia="Arial" w:hAnsiTheme="minorHAnsi" w:cstheme="minorHAnsi"/>
                <w:color w:val="000000" w:themeColor="text1"/>
                <w:spacing w:val="-1"/>
                <w:lang w:val="nl-NL"/>
              </w:rPr>
            </w:pPr>
            <w:r w:rsidRPr="002B2C34">
              <w:rPr>
                <w:rFonts w:asciiTheme="minorHAnsi" w:eastAsia="Calibri" w:hAnsiTheme="minorHAnsi" w:cstheme="minorHAnsi"/>
                <w:color w:val="000000" w:themeColor="text1"/>
                <w:spacing w:val="-1"/>
                <w:lang w:val="nl-NL"/>
              </w:rPr>
              <w:t>De milieubijdrage dient separaat op de factuur aangegeven te worden;</w:t>
            </w:r>
          </w:p>
          <w:p w14:paraId="05157F55" w14:textId="347FF387" w:rsidR="00106DC0" w:rsidRPr="002B2C34" w:rsidRDefault="00106DC0" w:rsidP="00106DC0">
            <w:pPr>
              <w:pStyle w:val="Lijstalinea"/>
              <w:numPr>
                <w:ilvl w:val="0"/>
                <w:numId w:val="36"/>
              </w:numPr>
              <w:tabs>
                <w:tab w:val="left" w:pos="720"/>
              </w:tabs>
              <w:ind w:right="72"/>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Indien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en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 xml:space="preserve"> aanvullende opdrachten overeenkomen dan wordt per aanvullende opdracht een separate factuur opgesteld en verzonden aan de </w:t>
            </w:r>
            <w:r w:rsidR="00931F30">
              <w:rPr>
                <w:rFonts w:asciiTheme="minorHAnsi" w:eastAsia="Calibri" w:hAnsiTheme="minorHAnsi" w:cstheme="minorHAnsi"/>
                <w:color w:val="000000" w:themeColor="text1"/>
                <w:lang w:val="nl-NL"/>
              </w:rPr>
              <w:t>Opdrachtnemer</w:t>
            </w:r>
            <w:r w:rsidRPr="002B2C34">
              <w:rPr>
                <w:rFonts w:asciiTheme="minorHAnsi" w:eastAsia="Calibri" w:hAnsiTheme="minorHAnsi" w:cstheme="minorHAnsi"/>
                <w:color w:val="000000" w:themeColor="text1"/>
                <w:lang w:val="nl-NL"/>
              </w:rPr>
              <w:t>.</w:t>
            </w:r>
          </w:p>
        </w:tc>
      </w:tr>
      <w:tr w:rsidR="00106DC0" w:rsidRPr="00762D7E" w14:paraId="2304060F" w14:textId="77777777" w:rsidTr="00A708EE">
        <w:trPr>
          <w:gridAfter w:val="1"/>
          <w:wAfter w:w="6" w:type="dxa"/>
          <w:trHeight w:val="57"/>
        </w:trPr>
        <w:tc>
          <w:tcPr>
            <w:tcW w:w="704" w:type="dxa"/>
          </w:tcPr>
          <w:p w14:paraId="72199F49"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5C00BA9D" w14:textId="5A75255E" w:rsidR="00106DC0" w:rsidRPr="002B2C34" w:rsidRDefault="00106DC0" w:rsidP="00106DC0">
            <w:pPr>
              <w:tabs>
                <w:tab w:val="left" w:pos="288"/>
                <w:tab w:val="left" w:pos="360"/>
              </w:tabs>
              <w:ind w:right="72"/>
              <w:textAlignment w:val="baseline"/>
              <w:rPr>
                <w:rFonts w:asciiTheme="minorHAnsi" w:eastAsia="Calibri" w:hAnsiTheme="minorHAnsi" w:cstheme="minorHAnsi"/>
                <w:b/>
                <w:color w:val="000000" w:themeColor="text1"/>
                <w:spacing w:val="-8"/>
                <w:sz w:val="23"/>
                <w:lang w:val="nl-NL"/>
              </w:rPr>
            </w:pPr>
            <w:r w:rsidRPr="002B2C34">
              <w:rPr>
                <w:rFonts w:asciiTheme="minorHAnsi" w:eastAsia="Calibri" w:hAnsiTheme="minorHAnsi" w:cstheme="minorHAnsi"/>
                <w:color w:val="000000" w:themeColor="text1"/>
                <w:lang w:val="nl-NL"/>
              </w:rPr>
              <w:t xml:space="preserve">Aanvullende opdrachten kunnen enkel schriftelijk door de contactpersoon van de </w:t>
            </w:r>
            <w:r w:rsidR="00931F30">
              <w:rPr>
                <w:rFonts w:asciiTheme="minorHAnsi" w:eastAsia="Calibri" w:hAnsiTheme="minorHAnsi" w:cstheme="minorHAnsi"/>
                <w:color w:val="000000" w:themeColor="text1"/>
                <w:lang w:val="nl-NL"/>
              </w:rPr>
              <w:t>Opdrachtgever</w:t>
            </w:r>
            <w:r w:rsidRPr="002B2C34">
              <w:rPr>
                <w:rFonts w:asciiTheme="minorHAnsi" w:eastAsia="Calibri" w:hAnsiTheme="minorHAnsi" w:cstheme="minorHAnsi"/>
                <w:color w:val="000000" w:themeColor="text1"/>
                <w:lang w:val="nl-NL"/>
              </w:rPr>
              <w:t xml:space="preserve"> worden verstrekt.</w:t>
            </w:r>
          </w:p>
        </w:tc>
      </w:tr>
      <w:tr w:rsidR="00106DC0" w:rsidRPr="00762D7E" w14:paraId="7729A051" w14:textId="77777777" w:rsidTr="00A708EE">
        <w:trPr>
          <w:gridAfter w:val="1"/>
          <w:wAfter w:w="6" w:type="dxa"/>
          <w:trHeight w:val="57"/>
        </w:trPr>
        <w:tc>
          <w:tcPr>
            <w:tcW w:w="704" w:type="dxa"/>
          </w:tcPr>
          <w:p w14:paraId="15F02DF6"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3A1FF5E8" w14:textId="3B29D9F0" w:rsidR="00106DC0" w:rsidRPr="00106DC0" w:rsidRDefault="00106DC0" w:rsidP="00106DC0">
            <w:pPr>
              <w:tabs>
                <w:tab w:val="left" w:pos="288"/>
                <w:tab w:val="left" w:pos="360"/>
              </w:tabs>
              <w:ind w:right="72"/>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Opdrachtnemer heeft een </w:t>
            </w:r>
            <w:r>
              <w:rPr>
                <w:rFonts w:asciiTheme="minorHAnsi" w:eastAsia="Calibri" w:hAnsiTheme="minorHAnsi" w:cstheme="minorHAnsi"/>
                <w:color w:val="000000" w:themeColor="text1"/>
                <w:lang w:val="nl-NL"/>
              </w:rPr>
              <w:t xml:space="preserve">online </w:t>
            </w:r>
            <w:r w:rsidRPr="002B2C34">
              <w:rPr>
                <w:rFonts w:asciiTheme="minorHAnsi" w:eastAsia="Calibri" w:hAnsiTheme="minorHAnsi" w:cstheme="minorHAnsi"/>
                <w:color w:val="000000" w:themeColor="text1"/>
                <w:lang w:val="nl-NL"/>
              </w:rPr>
              <w:t>portal met verschillende gebruikersniveaus waarop medewerkers van de VNOG wijzigingen kunnen doorgeven, ledigingen op afroep kunnen doen, rapportages kunnen inzien, locaties met aantal en soorten containers etc.</w:t>
            </w:r>
          </w:p>
        </w:tc>
      </w:tr>
      <w:tr w:rsidR="00106DC0" w:rsidRPr="005E0F92" w14:paraId="466F23ED" w14:textId="77777777" w:rsidTr="00A708EE">
        <w:trPr>
          <w:gridAfter w:val="1"/>
          <w:wAfter w:w="6" w:type="dxa"/>
          <w:trHeight w:val="57"/>
        </w:trPr>
        <w:tc>
          <w:tcPr>
            <w:tcW w:w="8941" w:type="dxa"/>
            <w:gridSpan w:val="2"/>
          </w:tcPr>
          <w:p w14:paraId="226CE3E2" w14:textId="7630FE86" w:rsidR="00106DC0" w:rsidRPr="002B2C34" w:rsidRDefault="00106DC0" w:rsidP="00106DC0">
            <w:pPr>
              <w:pStyle w:val="Kop1"/>
              <w:numPr>
                <w:ilvl w:val="0"/>
                <w:numId w:val="46"/>
              </w:numPr>
              <w:rPr>
                <w:lang w:val="nl-NL"/>
              </w:rPr>
            </w:pPr>
            <w:bookmarkStart w:id="21" w:name="_Toc171675635"/>
            <w:r w:rsidRPr="002B2C34">
              <w:rPr>
                <w:lang w:val="nl-NL"/>
              </w:rPr>
              <w:t>KPI’S</w:t>
            </w:r>
            <w:bookmarkEnd w:id="21"/>
          </w:p>
        </w:tc>
      </w:tr>
      <w:tr w:rsidR="00106DC0" w:rsidRPr="00762D7E" w14:paraId="3ED8FADF" w14:textId="77777777" w:rsidTr="00A708EE">
        <w:trPr>
          <w:gridAfter w:val="1"/>
          <w:wAfter w:w="6" w:type="dxa"/>
          <w:trHeight w:val="57"/>
        </w:trPr>
        <w:tc>
          <w:tcPr>
            <w:tcW w:w="704" w:type="dxa"/>
          </w:tcPr>
          <w:p w14:paraId="2AD66081"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7A10F51F" w14:textId="312F1939" w:rsidR="00106DC0" w:rsidRPr="002B2C34" w:rsidRDefault="00106DC0" w:rsidP="00106DC0">
            <w:pPr>
              <w:ind w:right="216"/>
              <w:jc w:val="both"/>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Voor de sturing en bewaking van de kwaliteit van de overeenkomst zijn twee </w:t>
            </w:r>
            <w:proofErr w:type="spellStart"/>
            <w:r w:rsidRPr="002B2C34">
              <w:rPr>
                <w:rFonts w:asciiTheme="minorHAnsi" w:eastAsia="Calibri" w:hAnsiTheme="minorHAnsi" w:cstheme="minorHAnsi"/>
                <w:color w:val="000000" w:themeColor="text1"/>
                <w:lang w:val="nl-NL"/>
              </w:rPr>
              <w:t>KPI’s</w:t>
            </w:r>
            <w:proofErr w:type="spellEnd"/>
            <w:r w:rsidRPr="002B2C34">
              <w:rPr>
                <w:rFonts w:asciiTheme="minorHAnsi" w:eastAsia="Calibri" w:hAnsiTheme="minorHAnsi" w:cstheme="minorHAnsi"/>
                <w:color w:val="000000" w:themeColor="text1"/>
                <w:lang w:val="nl-NL"/>
              </w:rPr>
              <w:t xml:space="preserve"> opgesteld. Deze </w:t>
            </w:r>
            <w:proofErr w:type="spellStart"/>
            <w:r w:rsidRPr="002B2C34">
              <w:rPr>
                <w:rFonts w:asciiTheme="minorHAnsi" w:eastAsia="Calibri" w:hAnsiTheme="minorHAnsi" w:cstheme="minorHAnsi"/>
                <w:color w:val="000000" w:themeColor="text1"/>
                <w:lang w:val="nl-NL"/>
              </w:rPr>
              <w:t>KPI’s</w:t>
            </w:r>
            <w:proofErr w:type="spellEnd"/>
            <w:r w:rsidRPr="002B2C34">
              <w:rPr>
                <w:rFonts w:asciiTheme="minorHAnsi" w:eastAsia="Calibri" w:hAnsiTheme="minorHAnsi" w:cstheme="minorHAnsi"/>
                <w:color w:val="000000" w:themeColor="text1"/>
                <w:lang w:val="nl-NL"/>
              </w:rPr>
              <w:t xml:space="preserve"> zullen door de contractmanager worden gemeten en gemonitord.</w:t>
            </w:r>
          </w:p>
          <w:p w14:paraId="3516D85E" w14:textId="7C3654AE" w:rsidR="00106DC0" w:rsidRDefault="00106DC0" w:rsidP="00106DC0">
            <w:pPr>
              <w:numPr>
                <w:ilvl w:val="0"/>
                <w:numId w:val="1"/>
              </w:numPr>
              <w:tabs>
                <w:tab w:val="clear" w:pos="360"/>
              </w:tabs>
              <w:ind w:left="709" w:right="72" w:hanging="709"/>
              <w:textAlignment w:val="baseline"/>
              <w:rPr>
                <w:rFonts w:asciiTheme="minorHAnsi" w:eastAsia="Calibri" w:hAnsiTheme="minorHAnsi" w:cstheme="minorHAnsi"/>
                <w:color w:val="000000" w:themeColor="text1"/>
                <w:lang w:val="nl-NL"/>
              </w:rPr>
            </w:pPr>
            <w:r w:rsidRPr="00106DC0">
              <w:rPr>
                <w:rFonts w:asciiTheme="minorHAnsi" w:eastAsia="Calibri" w:hAnsiTheme="minorHAnsi" w:cstheme="minorHAnsi"/>
                <w:color w:val="000000" w:themeColor="text1"/>
                <w:lang w:val="nl-NL"/>
              </w:rPr>
              <w:t>Opdrachtnemer garandeert een leveringsbetrouwbaarheid van minimaal 98%. Dat betekent dat 98% van alle inzamelingsacties juist, volledig en tijdig worden geleverd.</w:t>
            </w:r>
          </w:p>
          <w:p w14:paraId="7D40ED35" w14:textId="12B140FD" w:rsidR="00106DC0" w:rsidRPr="00106DC0" w:rsidRDefault="00106DC0" w:rsidP="00106DC0">
            <w:pPr>
              <w:numPr>
                <w:ilvl w:val="0"/>
                <w:numId w:val="1"/>
              </w:numPr>
              <w:tabs>
                <w:tab w:val="clear" w:pos="360"/>
              </w:tabs>
              <w:ind w:left="709" w:right="72" w:hanging="709"/>
              <w:textAlignment w:val="baseline"/>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Maximaal 4 keer per jaar een foutieve factuur. Foutief betekent dat de factuur onvolledig is, er diensten in rekening worden gebracht die niet zijn uitgevoerd, diensten in rekening worden gebracht waarbij het abonnement niet aanleiding was om te gaan ledigen en waarvoor er ook geen tussentijdse lediging is aangevraagd.</w:t>
            </w:r>
          </w:p>
        </w:tc>
      </w:tr>
      <w:tr w:rsidR="00106DC0" w:rsidRPr="005E0F92" w14:paraId="74090A26" w14:textId="77777777" w:rsidTr="00A708EE">
        <w:trPr>
          <w:gridAfter w:val="1"/>
          <w:wAfter w:w="6" w:type="dxa"/>
          <w:trHeight w:val="57"/>
        </w:trPr>
        <w:tc>
          <w:tcPr>
            <w:tcW w:w="8941" w:type="dxa"/>
            <w:gridSpan w:val="2"/>
          </w:tcPr>
          <w:p w14:paraId="64783EAB" w14:textId="09396BBE" w:rsidR="00106DC0" w:rsidRPr="002B2C34" w:rsidRDefault="00995CF6" w:rsidP="00106DC0">
            <w:pPr>
              <w:pStyle w:val="Kop1"/>
              <w:numPr>
                <w:ilvl w:val="0"/>
                <w:numId w:val="46"/>
              </w:numPr>
              <w:rPr>
                <w:lang w:val="nl-NL"/>
              </w:rPr>
            </w:pPr>
            <w:bookmarkStart w:id="22" w:name="_Toc171675636"/>
            <w:r w:rsidRPr="002B2C34">
              <w:rPr>
                <w:lang w:val="nl-NL"/>
              </w:rPr>
              <w:t>FACTURATIE</w:t>
            </w:r>
            <w:bookmarkEnd w:id="22"/>
          </w:p>
        </w:tc>
      </w:tr>
      <w:tr w:rsidR="00106DC0" w:rsidRPr="002B2C34" w14:paraId="51CF7F2B" w14:textId="77777777" w:rsidTr="00A708EE">
        <w:trPr>
          <w:gridAfter w:val="1"/>
          <w:wAfter w:w="6" w:type="dxa"/>
          <w:trHeight w:val="57"/>
        </w:trPr>
        <w:tc>
          <w:tcPr>
            <w:tcW w:w="704" w:type="dxa"/>
          </w:tcPr>
          <w:p w14:paraId="62A4C6B8"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69392524" w14:textId="77777777" w:rsidR="00106DC0" w:rsidRPr="002B2C34" w:rsidRDefault="00106DC0" w:rsidP="00106DC0">
            <w:pPr>
              <w:spacing w:line="240" w:lineRule="atLeast"/>
              <w:jc w:val="both"/>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Opdrachtnemer stuurt, indien van toepassing, 1 maal per maand een verzamelfactuur. Bij de verzamelfactuur dient een Excel bestand te zitten met daarin een uitsplitsing per locatie voor:</w:t>
            </w:r>
          </w:p>
          <w:p w14:paraId="5052D0A9" w14:textId="77777777" w:rsidR="00106DC0" w:rsidRPr="002B2C34" w:rsidRDefault="00106DC0" w:rsidP="00106DC0">
            <w:pPr>
              <w:pStyle w:val="Lijstalinea"/>
              <w:numPr>
                <w:ilvl w:val="0"/>
                <w:numId w:val="40"/>
              </w:numPr>
              <w:spacing w:line="240" w:lineRule="atLeast"/>
              <w:jc w:val="both"/>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Inzameling per afvalstroom</w:t>
            </w:r>
          </w:p>
          <w:p w14:paraId="141BC388" w14:textId="77777777" w:rsidR="00106DC0" w:rsidRPr="002B2C34" w:rsidRDefault="00106DC0" w:rsidP="00106DC0">
            <w:pPr>
              <w:pStyle w:val="Lijstalinea"/>
              <w:numPr>
                <w:ilvl w:val="0"/>
                <w:numId w:val="40"/>
              </w:numPr>
              <w:spacing w:line="240" w:lineRule="atLeast"/>
              <w:jc w:val="both"/>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Extra ledigingen</w:t>
            </w:r>
          </w:p>
          <w:p w14:paraId="66687EA5" w14:textId="060B9423" w:rsidR="00106DC0" w:rsidRPr="002B2C34" w:rsidRDefault="00106DC0" w:rsidP="00106DC0">
            <w:pPr>
              <w:pStyle w:val="Lijstalinea"/>
              <w:numPr>
                <w:ilvl w:val="0"/>
                <w:numId w:val="40"/>
              </w:numPr>
              <w:spacing w:line="240" w:lineRule="atLeast"/>
              <w:jc w:val="both"/>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Eventuele overige extra diensten</w:t>
            </w:r>
          </w:p>
        </w:tc>
      </w:tr>
      <w:tr w:rsidR="00106DC0" w:rsidRPr="00762D7E" w14:paraId="1C299826" w14:textId="77777777" w:rsidTr="00A708EE">
        <w:trPr>
          <w:gridAfter w:val="1"/>
          <w:wAfter w:w="6" w:type="dxa"/>
          <w:trHeight w:val="57"/>
        </w:trPr>
        <w:tc>
          <w:tcPr>
            <w:tcW w:w="704" w:type="dxa"/>
          </w:tcPr>
          <w:p w14:paraId="3D7ADFAE"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2DE3EDE1" w14:textId="48CA03BD" w:rsidR="00106DC0" w:rsidRPr="002B2C34" w:rsidRDefault="00106DC0" w:rsidP="00106DC0">
            <w:pPr>
              <w:spacing w:line="240" w:lineRule="atLeast"/>
              <w:jc w:val="both"/>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In de opdrachten van de Opdrachtgever is een uniek nummer opgenomen. Deze dient op de factuur te staan. Als deze er niet opstaat kan de factuur niet in behandeling worden genomen. (Opdrachten zonder dit nummer mogen niet in behandeling worden genomen.)</w:t>
            </w:r>
          </w:p>
        </w:tc>
      </w:tr>
      <w:tr w:rsidR="00106DC0" w:rsidRPr="00762D7E" w14:paraId="7EF9BD54" w14:textId="77777777" w:rsidTr="00A708EE">
        <w:trPr>
          <w:gridAfter w:val="1"/>
          <w:wAfter w:w="6" w:type="dxa"/>
          <w:trHeight w:val="57"/>
        </w:trPr>
        <w:tc>
          <w:tcPr>
            <w:tcW w:w="704" w:type="dxa"/>
          </w:tcPr>
          <w:p w14:paraId="4CE81E9D"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57B4910A" w14:textId="47699B62" w:rsidR="00106DC0" w:rsidRPr="002B2C34" w:rsidRDefault="00106DC0" w:rsidP="00106DC0">
            <w:pPr>
              <w:spacing w:line="240" w:lineRule="atLeast"/>
              <w:jc w:val="both"/>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Opdrachtnemer factureert t.a.v. het centrale factuuradres van Opdrachtgever: </w:t>
            </w:r>
          </w:p>
          <w:p w14:paraId="452CFF81" w14:textId="22CCBB3E" w:rsidR="00106DC0" w:rsidRPr="002B2C34" w:rsidRDefault="00106DC0" w:rsidP="00106DC0">
            <w:pPr>
              <w:spacing w:line="240" w:lineRule="atLeast"/>
              <w:jc w:val="both"/>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ab/>
            </w:r>
            <w:r>
              <w:rPr>
                <w:rFonts w:asciiTheme="minorHAnsi" w:eastAsia="Calibri" w:hAnsiTheme="minorHAnsi" w:cstheme="minorHAnsi"/>
                <w:color w:val="000000" w:themeColor="text1"/>
                <w:lang w:val="nl-NL"/>
              </w:rPr>
              <w:t>VNOG</w:t>
            </w:r>
            <w:r w:rsidRPr="002B2C34">
              <w:rPr>
                <w:rFonts w:asciiTheme="minorHAnsi" w:eastAsia="Calibri" w:hAnsiTheme="minorHAnsi" w:cstheme="minorHAnsi"/>
                <w:color w:val="000000" w:themeColor="text1"/>
                <w:lang w:val="nl-NL"/>
              </w:rPr>
              <w:t xml:space="preserve"> </w:t>
            </w:r>
          </w:p>
          <w:p w14:paraId="6A52CDA7" w14:textId="77777777" w:rsidR="00106DC0" w:rsidRPr="002B2C34" w:rsidRDefault="00106DC0" w:rsidP="00106DC0">
            <w:pPr>
              <w:spacing w:line="240" w:lineRule="atLeast"/>
              <w:jc w:val="both"/>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ab/>
              <w:t xml:space="preserve">Afdeling Financiën o.v.v. Team VSP </w:t>
            </w:r>
          </w:p>
          <w:p w14:paraId="05A87F0D" w14:textId="77777777" w:rsidR="00106DC0" w:rsidRPr="002B2C34" w:rsidRDefault="00106DC0" w:rsidP="00106DC0">
            <w:pPr>
              <w:spacing w:line="240" w:lineRule="atLeast"/>
              <w:jc w:val="both"/>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ab/>
              <w:t xml:space="preserve">Postbus 234 </w:t>
            </w:r>
          </w:p>
          <w:p w14:paraId="32E3092B" w14:textId="397AD0F3" w:rsidR="00106DC0" w:rsidRPr="002B2C34" w:rsidRDefault="00106DC0" w:rsidP="00106DC0">
            <w:pPr>
              <w:spacing w:line="240" w:lineRule="atLeast"/>
              <w:jc w:val="both"/>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ab/>
              <w:t xml:space="preserve">7300 AE Apeldoorn </w:t>
            </w:r>
          </w:p>
          <w:p w14:paraId="4AE380BA" w14:textId="6481BBEF" w:rsidR="00106DC0" w:rsidRPr="002B2C34" w:rsidRDefault="00106DC0" w:rsidP="00106DC0">
            <w:pPr>
              <w:pStyle w:val="Lijstalinea"/>
              <w:numPr>
                <w:ilvl w:val="0"/>
                <w:numId w:val="41"/>
              </w:numPr>
              <w:spacing w:line="240" w:lineRule="atLeast"/>
              <w:jc w:val="both"/>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 xml:space="preserve">Opdrachtgever geeft de voorkeur aan elektronische facturatie. Opdrachtnemer mag zijn facturen in PDF-format indienen via </w:t>
            </w:r>
            <w:hyperlink r:id="rId12" w:history="1">
              <w:r w:rsidRPr="00C94DAF">
                <w:rPr>
                  <w:rStyle w:val="Hyperlink"/>
                  <w:rFonts w:asciiTheme="minorHAnsi" w:eastAsia="Calibri" w:hAnsiTheme="minorHAnsi" w:cstheme="minorHAnsi"/>
                  <w:lang w:val="nl-NL"/>
                </w:rPr>
                <w:t>financien@vnog.nl</w:t>
              </w:r>
            </w:hyperlink>
            <w:r w:rsidRPr="002B2C34">
              <w:rPr>
                <w:rFonts w:asciiTheme="minorHAnsi" w:eastAsia="Calibri" w:hAnsiTheme="minorHAnsi" w:cstheme="minorHAnsi"/>
                <w:color w:val="000000" w:themeColor="text1"/>
                <w:lang w:val="nl-NL"/>
              </w:rPr>
              <w:t xml:space="preserve">. </w:t>
            </w:r>
          </w:p>
          <w:p w14:paraId="446F3A7C" w14:textId="77777777" w:rsidR="00106DC0" w:rsidRPr="002B2C34" w:rsidRDefault="00106DC0" w:rsidP="00106DC0">
            <w:pPr>
              <w:pStyle w:val="Lijstalinea"/>
              <w:numPr>
                <w:ilvl w:val="0"/>
                <w:numId w:val="41"/>
              </w:numPr>
              <w:spacing w:line="240" w:lineRule="atLeast"/>
              <w:jc w:val="both"/>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Facturatie via e-facturering (</w:t>
            </w:r>
            <w:proofErr w:type="spellStart"/>
            <w:r w:rsidRPr="002B2C34">
              <w:rPr>
                <w:rFonts w:asciiTheme="minorHAnsi" w:eastAsia="Calibri" w:hAnsiTheme="minorHAnsi" w:cstheme="minorHAnsi"/>
                <w:color w:val="000000" w:themeColor="text1"/>
                <w:lang w:val="nl-NL"/>
              </w:rPr>
              <w:t>peppol</w:t>
            </w:r>
            <w:proofErr w:type="spellEnd"/>
            <w:r w:rsidRPr="002B2C34">
              <w:rPr>
                <w:rFonts w:asciiTheme="minorHAnsi" w:eastAsia="Calibri" w:hAnsiTheme="minorHAnsi" w:cstheme="minorHAnsi"/>
                <w:color w:val="000000" w:themeColor="text1"/>
                <w:lang w:val="nl-NL"/>
              </w:rPr>
              <w:t xml:space="preserve"> netwerk) is ook mogelijk.</w:t>
            </w:r>
          </w:p>
          <w:p w14:paraId="7FEB3FC1" w14:textId="3D0C0D8C" w:rsidR="00106DC0" w:rsidRPr="002B2C34" w:rsidRDefault="00106DC0" w:rsidP="00106DC0">
            <w:pPr>
              <w:pStyle w:val="Lijstalinea"/>
              <w:numPr>
                <w:ilvl w:val="0"/>
                <w:numId w:val="41"/>
              </w:numPr>
              <w:spacing w:line="240" w:lineRule="atLeast"/>
              <w:jc w:val="both"/>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Relevante facturen worden binnen 30 dagen door Opdrachtgever betaald.</w:t>
            </w:r>
          </w:p>
        </w:tc>
      </w:tr>
      <w:tr w:rsidR="00106DC0" w:rsidRPr="00762D7E" w14:paraId="7889823C" w14:textId="77777777" w:rsidTr="00A708EE">
        <w:trPr>
          <w:gridAfter w:val="1"/>
          <w:wAfter w:w="6" w:type="dxa"/>
          <w:trHeight w:val="57"/>
        </w:trPr>
        <w:tc>
          <w:tcPr>
            <w:tcW w:w="704" w:type="dxa"/>
          </w:tcPr>
          <w:p w14:paraId="0939AD38" w14:textId="77777777" w:rsidR="00106DC0" w:rsidRPr="002B2C34" w:rsidRDefault="00106DC0" w:rsidP="0087750E">
            <w:pPr>
              <w:pStyle w:val="Lijstalinea"/>
              <w:numPr>
                <w:ilvl w:val="0"/>
                <w:numId w:val="29"/>
              </w:numPr>
              <w:spacing w:line="226" w:lineRule="exact"/>
              <w:ind w:left="63" w:right="2163" w:firstLine="0"/>
              <w:textAlignment w:val="baseline"/>
              <w:rPr>
                <w:rFonts w:ascii="Calibri" w:eastAsia="Calibri" w:hAnsi="Calibri"/>
                <w:color w:val="000000" w:themeColor="text1"/>
                <w:lang w:val="nl-NL"/>
              </w:rPr>
            </w:pPr>
          </w:p>
        </w:tc>
        <w:tc>
          <w:tcPr>
            <w:tcW w:w="8237" w:type="dxa"/>
          </w:tcPr>
          <w:p w14:paraId="04B6EC07" w14:textId="5E9536BF" w:rsidR="00106DC0" w:rsidRPr="002B2C34" w:rsidRDefault="00106DC0" w:rsidP="00106DC0">
            <w:pPr>
              <w:spacing w:line="240" w:lineRule="atLeast"/>
              <w:jc w:val="both"/>
              <w:rPr>
                <w:rFonts w:asciiTheme="minorHAnsi" w:eastAsia="Calibri" w:hAnsiTheme="minorHAnsi" w:cstheme="minorHAnsi"/>
                <w:color w:val="000000" w:themeColor="text1"/>
                <w:lang w:val="nl-NL"/>
              </w:rPr>
            </w:pPr>
            <w:r w:rsidRPr="002B2C34">
              <w:rPr>
                <w:rFonts w:asciiTheme="minorHAnsi" w:eastAsia="Calibri" w:hAnsiTheme="minorHAnsi" w:cstheme="minorHAnsi"/>
                <w:color w:val="000000" w:themeColor="text1"/>
                <w:lang w:val="nl-NL"/>
              </w:rPr>
              <w:t>Opdrachtgever ontvangt eventuele creditnota’s binnen 10 werkdagen.</w:t>
            </w:r>
          </w:p>
        </w:tc>
      </w:tr>
    </w:tbl>
    <w:p w14:paraId="2D02F0E6" w14:textId="64E08331" w:rsidR="006F595A" w:rsidRDefault="006F595A" w:rsidP="00943D5D">
      <w:pPr>
        <w:rPr>
          <w:rFonts w:asciiTheme="minorHAnsi" w:hAnsiTheme="minorHAnsi" w:cstheme="minorHAnsi"/>
          <w:lang w:val="nl-NL"/>
        </w:rPr>
      </w:pPr>
    </w:p>
    <w:p w14:paraId="528BC585" w14:textId="360D07AE" w:rsidR="00FA56F7" w:rsidRDefault="00FA56F7">
      <w:pPr>
        <w:spacing w:after="160" w:line="259" w:lineRule="auto"/>
        <w:rPr>
          <w:rFonts w:asciiTheme="minorHAnsi" w:hAnsiTheme="minorHAnsi" w:cstheme="minorHAnsi"/>
          <w:lang w:val="nl-NL"/>
        </w:rPr>
      </w:pPr>
      <w:r>
        <w:rPr>
          <w:rFonts w:asciiTheme="minorHAnsi" w:hAnsiTheme="minorHAnsi" w:cstheme="minorHAnsi"/>
          <w:lang w:val="nl-NL"/>
        </w:rPr>
        <w:br w:type="page"/>
      </w:r>
    </w:p>
    <w:p w14:paraId="2CEC6F36" w14:textId="14262BE4" w:rsidR="009F442E" w:rsidRDefault="00995CF6" w:rsidP="008B313E">
      <w:pPr>
        <w:pStyle w:val="Kop1"/>
        <w:rPr>
          <w:lang w:val="nl-NL"/>
        </w:rPr>
      </w:pPr>
      <w:bookmarkStart w:id="23" w:name="_Toc171675637"/>
      <w:r w:rsidRPr="004B06D6">
        <w:rPr>
          <w:lang w:val="nl-NL"/>
        </w:rPr>
        <w:lastRenderedPageBreak/>
        <w:t>BIJLAGE MECHANISCHE VERNIETIGING VAN DIGITALE DATADRAGERS</w:t>
      </w:r>
      <w:bookmarkEnd w:id="23"/>
    </w:p>
    <w:p w14:paraId="50EBAAC2" w14:textId="77777777" w:rsidR="008021E1" w:rsidRDefault="008021E1" w:rsidP="00943D5D">
      <w:pPr>
        <w:rPr>
          <w:rFonts w:asciiTheme="minorHAnsi" w:hAnsiTheme="minorHAnsi" w:cstheme="minorHAnsi"/>
          <w:b/>
          <w:bCs/>
          <w:lang w:val="nl-NL"/>
        </w:rPr>
      </w:pPr>
    </w:p>
    <w:p w14:paraId="2B3BF450" w14:textId="77777777" w:rsidR="008021E1" w:rsidRPr="008021E1" w:rsidRDefault="008021E1" w:rsidP="008021E1">
      <w:pPr>
        <w:spacing w:after="300"/>
        <w:contextualSpacing/>
        <w:rPr>
          <w:rFonts w:ascii="Calibri" w:eastAsia="Calibri" w:hAnsi="Calibri"/>
          <w:b/>
          <w:bCs/>
          <w:color w:val="000000"/>
          <w:lang w:val="nl-NL"/>
        </w:rPr>
      </w:pPr>
      <w:r w:rsidRPr="008021E1">
        <w:rPr>
          <w:rFonts w:ascii="Calibri" w:eastAsia="Calibri" w:hAnsi="Calibri"/>
          <w:b/>
          <w:bCs/>
          <w:color w:val="000000"/>
          <w:lang w:val="nl-NL"/>
        </w:rPr>
        <w:t>Inleiding</w:t>
      </w:r>
    </w:p>
    <w:p w14:paraId="3618707D" w14:textId="77777777"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olor w:val="000000"/>
          <w:lang w:val="nl-NL"/>
        </w:rPr>
        <w:t xml:space="preserve">In het kader van de privacywetgeving en de informatieveiligheid is het belangrijk om goed met data om te gaan. Deze moet niet alleen adequaat opgeslagen en bewaard worden, maar er gelden ook eisen voor het verwijderen van -gevoelige- data. Deze notitie gaat over het vernietigen van data op digitale datadragers en de dragers zelf, zodanig dat de data permanent niet meer vindbaar, beschikbaar, leesbaar, </w:t>
      </w:r>
      <w:proofErr w:type="spellStart"/>
      <w:r w:rsidRPr="008021E1">
        <w:rPr>
          <w:rFonts w:ascii="Calibri" w:eastAsia="Calibri" w:hAnsi="Calibri"/>
          <w:color w:val="000000"/>
          <w:lang w:val="nl-NL"/>
        </w:rPr>
        <w:t>interpreteerbaar</w:t>
      </w:r>
      <w:proofErr w:type="spellEnd"/>
      <w:r w:rsidRPr="008021E1">
        <w:rPr>
          <w:rFonts w:ascii="Calibri" w:eastAsia="Calibri" w:hAnsi="Calibri"/>
          <w:color w:val="000000"/>
          <w:lang w:val="nl-NL"/>
        </w:rPr>
        <w:t xml:space="preserve"> en betrouwbaar is.</w:t>
      </w:r>
    </w:p>
    <w:p w14:paraId="62A03390" w14:textId="77777777" w:rsidR="008021E1" w:rsidRPr="008021E1" w:rsidRDefault="008021E1" w:rsidP="008021E1">
      <w:pPr>
        <w:spacing w:after="300"/>
        <w:contextualSpacing/>
        <w:rPr>
          <w:rFonts w:ascii="Calibri" w:eastAsia="Calibri" w:hAnsi="Calibri"/>
          <w:color w:val="000000"/>
          <w:lang w:val="nl-NL"/>
        </w:rPr>
      </w:pPr>
    </w:p>
    <w:p w14:paraId="36E71872" w14:textId="77777777"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olor w:val="000000"/>
          <w:lang w:val="nl-NL"/>
        </w:rPr>
        <w:t>De Baseline Informatiebeveiliging Overheid (BIO) geeft regels omtrent het beheer van bedrijfsmiddelen, waaronder het beheer van verwijderbare media en de mechanische vernietiging ervan</w:t>
      </w:r>
      <w:r w:rsidRPr="008021E1">
        <w:rPr>
          <w:rFonts w:ascii="Calibri" w:eastAsia="Calibri" w:hAnsi="Calibri"/>
          <w:color w:val="000000"/>
          <w:vertAlign w:val="superscript"/>
          <w:lang w:val="nl-NL"/>
        </w:rPr>
        <w:footnoteReference w:id="2"/>
      </w:r>
      <w:r w:rsidRPr="008021E1">
        <w:rPr>
          <w:rFonts w:ascii="Calibri" w:eastAsia="Calibri" w:hAnsi="Calibri"/>
          <w:color w:val="000000"/>
          <w:lang w:val="nl-NL"/>
        </w:rPr>
        <w:t>. De vernietiging dient aan te sluiten bij de regels die de organisatie heeft vastgesteld voor de classificatie van data</w:t>
      </w:r>
      <w:r w:rsidRPr="008021E1">
        <w:rPr>
          <w:rFonts w:ascii="Calibri" w:eastAsia="Calibri" w:hAnsi="Calibri"/>
          <w:color w:val="000000"/>
          <w:vertAlign w:val="superscript"/>
          <w:lang w:val="nl-NL"/>
        </w:rPr>
        <w:footnoteReference w:id="3"/>
      </w:r>
      <w:r w:rsidRPr="008021E1">
        <w:rPr>
          <w:rFonts w:ascii="Calibri" w:eastAsia="Calibri" w:hAnsi="Calibri"/>
          <w:color w:val="000000"/>
          <w:lang w:val="nl-NL"/>
        </w:rPr>
        <w:t>.</w:t>
      </w:r>
    </w:p>
    <w:p w14:paraId="5AA18DED" w14:textId="77777777" w:rsidR="008021E1" w:rsidRPr="008021E1" w:rsidRDefault="008021E1" w:rsidP="008021E1">
      <w:pPr>
        <w:spacing w:after="300"/>
        <w:contextualSpacing/>
        <w:rPr>
          <w:rFonts w:ascii="Calibri" w:eastAsia="Calibri" w:hAnsi="Calibri"/>
          <w:color w:val="000000"/>
          <w:lang w:val="nl-NL"/>
        </w:rPr>
      </w:pPr>
    </w:p>
    <w:p w14:paraId="02CEA600" w14:textId="77777777"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olor w:val="000000"/>
          <w:lang w:val="nl-NL"/>
        </w:rPr>
        <w:t>Het Informatiebeveiligingsbeleid van de Veiligheidsregio Noord- en Oost-Gelderland kent het uitgangspunt dat informatiebescherming verzekerd moet zijn gedurende de hele levenscyclus van de informatie, bij creatie, wijziging, opslag, transport en vernietiging</w:t>
      </w:r>
      <w:r w:rsidRPr="008021E1">
        <w:rPr>
          <w:rFonts w:ascii="Calibri" w:eastAsia="Calibri" w:hAnsi="Calibri"/>
          <w:color w:val="000000"/>
          <w:vertAlign w:val="superscript"/>
          <w:lang w:val="nl-NL"/>
        </w:rPr>
        <w:footnoteReference w:id="4"/>
      </w:r>
      <w:r w:rsidRPr="008021E1">
        <w:rPr>
          <w:rFonts w:ascii="Calibri" w:eastAsia="Calibri" w:hAnsi="Calibri"/>
          <w:color w:val="000000"/>
          <w:lang w:val="nl-NL"/>
        </w:rPr>
        <w:t xml:space="preserve">. </w:t>
      </w:r>
    </w:p>
    <w:p w14:paraId="4CC30CDD" w14:textId="77777777" w:rsidR="008021E1" w:rsidRPr="008021E1" w:rsidRDefault="008021E1" w:rsidP="008021E1">
      <w:pPr>
        <w:spacing w:after="300"/>
        <w:contextualSpacing/>
        <w:rPr>
          <w:rFonts w:ascii="Calibri" w:eastAsia="Calibri" w:hAnsi="Calibri"/>
          <w:color w:val="000000"/>
          <w:lang w:val="nl-NL"/>
        </w:rPr>
      </w:pPr>
    </w:p>
    <w:p w14:paraId="71D16356" w14:textId="77777777"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olor w:val="000000"/>
          <w:lang w:val="nl-NL"/>
        </w:rPr>
        <w:t>Dit document geeft een nadere invulling van deze vernietigingsplicht.</w:t>
      </w:r>
    </w:p>
    <w:p w14:paraId="08DCBE0D" w14:textId="77777777" w:rsidR="008021E1" w:rsidRPr="008021E1" w:rsidRDefault="008021E1" w:rsidP="008021E1">
      <w:pPr>
        <w:spacing w:after="300"/>
        <w:contextualSpacing/>
        <w:rPr>
          <w:rFonts w:ascii="Calibri" w:eastAsia="Calibri" w:hAnsi="Calibri"/>
          <w:color w:val="000000"/>
          <w:lang w:val="nl-NL"/>
        </w:rPr>
      </w:pPr>
    </w:p>
    <w:p w14:paraId="1773AA1A" w14:textId="77777777" w:rsidR="008021E1" w:rsidRPr="008021E1" w:rsidRDefault="008021E1" w:rsidP="008021E1">
      <w:pPr>
        <w:spacing w:after="300"/>
        <w:contextualSpacing/>
        <w:rPr>
          <w:rFonts w:ascii="Calibri" w:eastAsia="Calibri" w:hAnsi="Calibri"/>
          <w:b/>
          <w:bCs/>
          <w:color w:val="000000"/>
          <w:lang w:val="nl-NL"/>
        </w:rPr>
      </w:pPr>
      <w:r w:rsidRPr="008021E1">
        <w:rPr>
          <w:rFonts w:ascii="Calibri" w:eastAsia="Calibri" w:hAnsi="Calibri"/>
          <w:b/>
          <w:bCs/>
          <w:color w:val="000000"/>
          <w:lang w:val="nl-NL"/>
        </w:rPr>
        <w:t>Data veilig vernietigen – soorten datadragers</w:t>
      </w:r>
    </w:p>
    <w:p w14:paraId="4B5175D2" w14:textId="77777777"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olor w:val="000000"/>
          <w:lang w:val="nl-NL"/>
        </w:rPr>
        <w:t xml:space="preserve">Voor de opslag van persoonsgebonden of andere gevoelige data kunnen verscheidene soorten datadragers ingezet worden: </w:t>
      </w:r>
    </w:p>
    <w:p w14:paraId="0F21D2FB" w14:textId="77777777" w:rsidR="008021E1" w:rsidRPr="008021E1" w:rsidRDefault="008021E1" w:rsidP="008021E1">
      <w:pPr>
        <w:tabs>
          <w:tab w:val="left" w:pos="426"/>
        </w:tabs>
        <w:spacing w:after="300"/>
        <w:contextualSpacing/>
        <w:rPr>
          <w:rFonts w:ascii="Calibri" w:eastAsia="Calibri" w:hAnsi="Calibri"/>
          <w:color w:val="000000"/>
          <w:lang w:val="nl-NL"/>
        </w:rPr>
      </w:pPr>
      <w:r w:rsidRPr="008021E1">
        <w:rPr>
          <w:rFonts w:ascii="Calibri" w:eastAsia="Calibri" w:hAnsi="Calibri"/>
          <w:color w:val="000000"/>
          <w:lang w:val="nl-NL"/>
        </w:rPr>
        <w:t xml:space="preserve">P: </w:t>
      </w:r>
      <w:r w:rsidRPr="008021E1">
        <w:rPr>
          <w:rFonts w:ascii="Calibri" w:eastAsia="Calibri" w:hAnsi="Calibri"/>
          <w:color w:val="000000"/>
          <w:lang w:val="nl-NL"/>
        </w:rPr>
        <w:tab/>
        <w:t>Datadragers op papier zoals aktes of complete ordners;</w:t>
      </w:r>
    </w:p>
    <w:p w14:paraId="1FA7AAEC" w14:textId="77777777" w:rsidR="008021E1" w:rsidRPr="008021E1" w:rsidRDefault="008021E1" w:rsidP="008021E1">
      <w:pPr>
        <w:tabs>
          <w:tab w:val="left" w:pos="426"/>
        </w:tabs>
        <w:spacing w:after="300"/>
        <w:contextualSpacing/>
        <w:rPr>
          <w:rFonts w:ascii="Calibri" w:eastAsia="Calibri" w:hAnsi="Calibri"/>
          <w:color w:val="000000"/>
          <w:lang w:val="nl-NL"/>
        </w:rPr>
      </w:pPr>
      <w:r w:rsidRPr="008021E1">
        <w:rPr>
          <w:rFonts w:ascii="Calibri" w:eastAsia="Calibri" w:hAnsi="Calibri"/>
          <w:color w:val="000000"/>
          <w:lang w:val="nl-NL"/>
        </w:rPr>
        <w:t xml:space="preserve">O: </w:t>
      </w:r>
      <w:r w:rsidRPr="008021E1">
        <w:rPr>
          <w:rFonts w:ascii="Calibri" w:eastAsia="Calibri" w:hAnsi="Calibri"/>
          <w:color w:val="000000"/>
          <w:lang w:val="nl-NL"/>
        </w:rPr>
        <w:tab/>
        <w:t>Optische datadragers zoals cd‘s, dvd‘s;</w:t>
      </w:r>
    </w:p>
    <w:p w14:paraId="7E54DB00" w14:textId="77777777" w:rsidR="008021E1" w:rsidRPr="008021E1" w:rsidRDefault="008021E1" w:rsidP="008021E1">
      <w:pPr>
        <w:tabs>
          <w:tab w:val="left" w:pos="426"/>
        </w:tabs>
        <w:spacing w:after="300"/>
        <w:contextualSpacing/>
        <w:rPr>
          <w:rFonts w:ascii="Calibri" w:eastAsia="Calibri" w:hAnsi="Calibri"/>
          <w:color w:val="000000"/>
          <w:lang w:val="nl-NL"/>
        </w:rPr>
      </w:pPr>
      <w:r w:rsidRPr="008021E1">
        <w:rPr>
          <w:rFonts w:ascii="Calibri" w:eastAsia="Calibri" w:hAnsi="Calibri"/>
          <w:color w:val="000000"/>
          <w:lang w:val="nl-NL"/>
        </w:rPr>
        <w:t xml:space="preserve">T: </w:t>
      </w:r>
      <w:r w:rsidRPr="008021E1">
        <w:rPr>
          <w:rFonts w:ascii="Calibri" w:eastAsia="Calibri" w:hAnsi="Calibri"/>
          <w:color w:val="000000"/>
          <w:lang w:val="nl-NL"/>
        </w:rPr>
        <w:tab/>
        <w:t>Magnetische datadragers zoals magneetkaarten of diskettes;</w:t>
      </w:r>
    </w:p>
    <w:p w14:paraId="186282D8" w14:textId="77777777" w:rsidR="008021E1" w:rsidRPr="008021E1" w:rsidRDefault="008021E1" w:rsidP="008021E1">
      <w:pPr>
        <w:tabs>
          <w:tab w:val="left" w:pos="426"/>
        </w:tabs>
        <w:spacing w:after="300"/>
        <w:contextualSpacing/>
        <w:rPr>
          <w:rFonts w:ascii="Calibri" w:eastAsia="Calibri" w:hAnsi="Calibri"/>
          <w:color w:val="000000"/>
          <w:lang w:val="nl-NL"/>
        </w:rPr>
      </w:pPr>
      <w:r w:rsidRPr="008021E1">
        <w:rPr>
          <w:rFonts w:ascii="Calibri" w:eastAsia="Calibri" w:hAnsi="Calibri"/>
          <w:color w:val="000000"/>
          <w:lang w:val="nl-NL"/>
        </w:rPr>
        <w:t xml:space="preserve">E: </w:t>
      </w:r>
      <w:r w:rsidRPr="008021E1">
        <w:rPr>
          <w:rFonts w:ascii="Calibri" w:eastAsia="Calibri" w:hAnsi="Calibri"/>
          <w:color w:val="000000"/>
          <w:lang w:val="nl-NL"/>
        </w:rPr>
        <w:tab/>
        <w:t>Elektronische datadragers zoals USB-sticks of chipkaarten;</w:t>
      </w:r>
    </w:p>
    <w:p w14:paraId="164244E7" w14:textId="77777777" w:rsidR="008021E1" w:rsidRPr="008021E1" w:rsidRDefault="008021E1" w:rsidP="008021E1">
      <w:pPr>
        <w:tabs>
          <w:tab w:val="left" w:pos="426"/>
        </w:tabs>
        <w:spacing w:after="300"/>
        <w:contextualSpacing/>
        <w:rPr>
          <w:rFonts w:ascii="Calibri" w:eastAsia="Calibri" w:hAnsi="Calibri"/>
          <w:color w:val="000000"/>
          <w:lang w:val="nl-NL"/>
        </w:rPr>
      </w:pPr>
      <w:r w:rsidRPr="008021E1">
        <w:rPr>
          <w:rFonts w:ascii="Calibri" w:eastAsia="Calibri" w:hAnsi="Calibri"/>
          <w:color w:val="000000"/>
          <w:lang w:val="nl-NL"/>
        </w:rPr>
        <w:t xml:space="preserve">F: </w:t>
      </w:r>
      <w:r w:rsidRPr="008021E1">
        <w:rPr>
          <w:rFonts w:ascii="Calibri" w:eastAsia="Calibri" w:hAnsi="Calibri"/>
          <w:color w:val="000000"/>
          <w:lang w:val="nl-NL"/>
        </w:rPr>
        <w:tab/>
        <w:t>Informaties in verkleinde vorm zoals filmrollen of folie;</w:t>
      </w:r>
    </w:p>
    <w:p w14:paraId="075A20BF" w14:textId="77777777" w:rsidR="008021E1" w:rsidRPr="008021E1" w:rsidRDefault="008021E1" w:rsidP="008021E1">
      <w:pPr>
        <w:tabs>
          <w:tab w:val="left" w:pos="426"/>
        </w:tabs>
        <w:spacing w:after="300"/>
        <w:contextualSpacing/>
        <w:rPr>
          <w:rFonts w:ascii="Calibri" w:eastAsia="Calibri" w:hAnsi="Calibri"/>
          <w:color w:val="000000"/>
          <w:lang w:val="nl-NL"/>
        </w:rPr>
      </w:pPr>
      <w:r w:rsidRPr="008021E1">
        <w:rPr>
          <w:rFonts w:ascii="Calibri" w:eastAsia="Calibri" w:hAnsi="Calibri"/>
          <w:color w:val="000000"/>
          <w:lang w:val="nl-NL"/>
        </w:rPr>
        <w:t xml:space="preserve">H: </w:t>
      </w:r>
      <w:r w:rsidRPr="008021E1">
        <w:rPr>
          <w:rFonts w:ascii="Calibri" w:eastAsia="Calibri" w:hAnsi="Calibri"/>
          <w:color w:val="000000"/>
          <w:lang w:val="nl-NL"/>
        </w:rPr>
        <w:tab/>
        <w:t>Harde schijven met magnetische datadragers.</w:t>
      </w:r>
    </w:p>
    <w:p w14:paraId="27A6F629" w14:textId="77777777" w:rsidR="008021E1" w:rsidRPr="008021E1" w:rsidRDefault="008021E1" w:rsidP="008021E1">
      <w:pPr>
        <w:spacing w:after="300"/>
        <w:contextualSpacing/>
        <w:rPr>
          <w:rFonts w:ascii="Calibri" w:eastAsia="Calibri" w:hAnsi="Calibri"/>
          <w:color w:val="000000"/>
          <w:lang w:val="nl-NL"/>
        </w:rPr>
      </w:pPr>
    </w:p>
    <w:p w14:paraId="4B3E5444" w14:textId="77777777" w:rsidR="008021E1" w:rsidRPr="008021E1" w:rsidRDefault="008021E1" w:rsidP="008021E1">
      <w:pPr>
        <w:spacing w:after="300"/>
        <w:contextualSpacing/>
        <w:rPr>
          <w:rFonts w:ascii="Calibri" w:eastAsia="Calibri" w:hAnsi="Calibri"/>
          <w:b/>
          <w:bCs/>
          <w:color w:val="000000"/>
          <w:lang w:val="nl-NL"/>
        </w:rPr>
      </w:pPr>
      <w:r w:rsidRPr="008021E1">
        <w:rPr>
          <w:rFonts w:ascii="Calibri" w:eastAsia="Calibri" w:hAnsi="Calibri"/>
          <w:b/>
          <w:bCs/>
          <w:color w:val="000000"/>
          <w:lang w:val="nl-NL"/>
        </w:rPr>
        <w:t>De geldende normen: DIN 66399-ISO/IEC 21964</w:t>
      </w:r>
    </w:p>
    <w:p w14:paraId="31339895" w14:textId="77777777"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olor w:val="000000"/>
          <w:lang w:val="nl-NL"/>
        </w:rPr>
        <w:t>In Europa moet datavernietiging voldoen aan de veiligheidsnorm DIN 66399. DIN 66399 is de officiële en tevens strengste normering voor het vernietigen van data op papier, harde schijven en andere datadragers. Deze van oorsprong Duitse norm</w:t>
      </w:r>
      <w:r w:rsidRPr="008021E1">
        <w:rPr>
          <w:rFonts w:ascii="Calibri" w:eastAsia="Calibri" w:hAnsi="Calibri"/>
          <w:color w:val="000000"/>
          <w:vertAlign w:val="superscript"/>
          <w:lang w:val="nl-NL"/>
        </w:rPr>
        <w:footnoteReference w:id="5"/>
      </w:r>
      <w:r w:rsidRPr="008021E1">
        <w:rPr>
          <w:rFonts w:ascii="Calibri" w:eastAsia="Calibri" w:hAnsi="Calibri"/>
          <w:color w:val="000000"/>
          <w:lang w:val="nl-NL"/>
        </w:rPr>
        <w:t xml:space="preserve"> is verheven tot een internationale ISO-norm</w:t>
      </w:r>
      <w:bookmarkStart w:id="24" w:name="_Hlk121213707"/>
      <w:r w:rsidRPr="008021E1">
        <w:rPr>
          <w:rFonts w:ascii="Calibri" w:eastAsia="Calibri" w:hAnsi="Calibri"/>
          <w:color w:val="000000"/>
          <w:lang w:val="nl-NL"/>
        </w:rPr>
        <w:t xml:space="preserve"> (ISO-IEC-DIS 21964</w:t>
      </w:r>
      <w:bookmarkEnd w:id="24"/>
      <w:r w:rsidRPr="008021E1">
        <w:rPr>
          <w:rFonts w:ascii="Calibri" w:eastAsia="Calibri" w:hAnsi="Calibri"/>
          <w:color w:val="000000"/>
          <w:lang w:val="nl-NL"/>
        </w:rPr>
        <w:t>).</w:t>
      </w:r>
    </w:p>
    <w:p w14:paraId="23716AD7" w14:textId="77777777" w:rsidR="008021E1" w:rsidRPr="008021E1" w:rsidRDefault="008021E1" w:rsidP="008021E1">
      <w:pPr>
        <w:spacing w:after="300"/>
        <w:contextualSpacing/>
        <w:rPr>
          <w:rFonts w:ascii="Calibri" w:eastAsia="Calibri" w:hAnsi="Calibri"/>
          <w:color w:val="000000"/>
          <w:lang w:val="nl-NL"/>
        </w:rPr>
      </w:pPr>
    </w:p>
    <w:p w14:paraId="511C845C" w14:textId="77777777" w:rsidR="008021E1" w:rsidRPr="008021E1" w:rsidRDefault="008021E1" w:rsidP="008021E1">
      <w:pPr>
        <w:contextualSpacing/>
        <w:rPr>
          <w:rFonts w:ascii="Calibri" w:eastAsia="Calibri" w:hAnsi="Calibri"/>
          <w:color w:val="000000"/>
          <w:lang w:val="nl-NL"/>
        </w:rPr>
      </w:pPr>
      <w:r w:rsidRPr="008021E1">
        <w:rPr>
          <w:rFonts w:ascii="Calibri" w:eastAsia="Calibri" w:hAnsi="Calibri"/>
          <w:color w:val="000000"/>
          <w:lang w:val="nl-NL"/>
        </w:rPr>
        <w:t>De DIN 66399-ISO/IEC 21964 kent de volgende uitgangspunten:</w:t>
      </w:r>
    </w:p>
    <w:p w14:paraId="4E0E977C" w14:textId="77777777" w:rsidR="008021E1" w:rsidRPr="008021E1" w:rsidRDefault="008021E1" w:rsidP="008021E1">
      <w:pPr>
        <w:numPr>
          <w:ilvl w:val="0"/>
          <w:numId w:val="50"/>
        </w:numPr>
        <w:spacing w:after="300" w:line="276" w:lineRule="auto"/>
        <w:ind w:left="284" w:hanging="284"/>
        <w:contextualSpacing/>
        <w:rPr>
          <w:rFonts w:ascii="Calibri" w:eastAsia="Calibri" w:hAnsi="Calibri"/>
          <w:color w:val="000000"/>
          <w:lang w:val="nl-NL"/>
        </w:rPr>
      </w:pPr>
      <w:r w:rsidRPr="008021E1">
        <w:rPr>
          <w:rFonts w:ascii="Calibri" w:eastAsia="Calibri" w:hAnsi="Calibri"/>
          <w:color w:val="000000"/>
          <w:lang w:val="nl-NL"/>
        </w:rPr>
        <w:t>Eenieder die met vertrouwelijke- en persoonsgegevens werkt moet zorgdragen voor de vernietiging ervan overeenkomstig de daarvoor geldende regels voor databescherming;</w:t>
      </w:r>
    </w:p>
    <w:p w14:paraId="20D656A0" w14:textId="469E0C98" w:rsidR="008021E1" w:rsidRPr="008021E1" w:rsidRDefault="008021E1" w:rsidP="008021E1">
      <w:pPr>
        <w:numPr>
          <w:ilvl w:val="0"/>
          <w:numId w:val="50"/>
        </w:numPr>
        <w:spacing w:after="300" w:line="276" w:lineRule="auto"/>
        <w:ind w:left="284" w:hanging="284"/>
        <w:contextualSpacing/>
        <w:rPr>
          <w:rFonts w:ascii="Calibri" w:eastAsia="Calibri" w:hAnsi="Calibri"/>
          <w:color w:val="000000"/>
          <w:lang w:val="nl-NL"/>
        </w:rPr>
      </w:pPr>
      <w:r w:rsidRPr="008021E1">
        <w:rPr>
          <w:rFonts w:ascii="Calibri" w:eastAsia="Calibri" w:hAnsi="Calibri"/>
          <w:color w:val="000000"/>
          <w:lang w:val="nl-NL"/>
        </w:rPr>
        <w:t xml:space="preserve">De vernietiging van datadragers dient zodanig plaats te vinden dat het herstellen van de data na vernietiging van de drager </w:t>
      </w:r>
      <w:proofErr w:type="spellStart"/>
      <w:r w:rsidRPr="008021E1">
        <w:rPr>
          <w:rFonts w:ascii="Calibri" w:eastAsia="Calibri" w:hAnsi="Calibri"/>
          <w:color w:val="000000"/>
          <w:lang w:val="nl-NL"/>
        </w:rPr>
        <w:t>danwel</w:t>
      </w:r>
      <w:proofErr w:type="spellEnd"/>
      <w:r w:rsidRPr="008021E1">
        <w:rPr>
          <w:rFonts w:ascii="Calibri" w:eastAsia="Calibri" w:hAnsi="Calibri"/>
          <w:color w:val="000000"/>
          <w:lang w:val="nl-NL"/>
        </w:rPr>
        <w:t xml:space="preserve"> onmogelijk is, </w:t>
      </w:r>
      <w:proofErr w:type="spellStart"/>
      <w:r w:rsidRPr="008021E1">
        <w:rPr>
          <w:rFonts w:ascii="Calibri" w:eastAsia="Calibri" w:hAnsi="Calibri"/>
          <w:color w:val="000000"/>
          <w:lang w:val="nl-NL"/>
        </w:rPr>
        <w:t>danwel</w:t>
      </w:r>
      <w:proofErr w:type="spellEnd"/>
      <w:r w:rsidRPr="008021E1">
        <w:rPr>
          <w:rFonts w:ascii="Calibri" w:eastAsia="Calibri" w:hAnsi="Calibri"/>
          <w:color w:val="000000"/>
          <w:lang w:val="nl-NL"/>
        </w:rPr>
        <w:t xml:space="preserve"> alleen met bijzondere inspanningen (in de zin van hulpmiddelen en kennis) mogelijk is;</w:t>
      </w:r>
    </w:p>
    <w:p w14:paraId="59C60526" w14:textId="77777777" w:rsidR="008021E1" w:rsidRPr="008021E1" w:rsidRDefault="008021E1" w:rsidP="008021E1">
      <w:pPr>
        <w:numPr>
          <w:ilvl w:val="0"/>
          <w:numId w:val="50"/>
        </w:numPr>
        <w:spacing w:after="300" w:line="276" w:lineRule="auto"/>
        <w:ind w:left="284" w:hanging="284"/>
        <w:contextualSpacing/>
        <w:rPr>
          <w:rFonts w:ascii="Calibri" w:eastAsia="Calibri" w:hAnsi="Calibri"/>
          <w:color w:val="000000"/>
          <w:lang w:val="nl-NL"/>
        </w:rPr>
      </w:pPr>
      <w:r w:rsidRPr="008021E1">
        <w:rPr>
          <w:rFonts w:ascii="Calibri" w:eastAsia="Calibri" w:hAnsi="Calibri"/>
          <w:color w:val="000000"/>
          <w:lang w:val="nl-NL"/>
        </w:rPr>
        <w:t>Hierbij wordt gehandeld overeenkomstig de graad van de beschermingsbehoefte van de data en de fysieke eigenschappen van de datadrager, waarbij specifieke maatregelen worden genomen.</w:t>
      </w:r>
    </w:p>
    <w:p w14:paraId="1CC07885" w14:textId="77777777" w:rsidR="008021E1" w:rsidRPr="008021E1" w:rsidRDefault="008021E1" w:rsidP="008021E1">
      <w:pPr>
        <w:spacing w:after="300"/>
        <w:contextualSpacing/>
        <w:rPr>
          <w:rFonts w:ascii="Calibri" w:eastAsia="Calibri" w:hAnsi="Calibri"/>
          <w:color w:val="000000"/>
          <w:lang w:val="nl-NL"/>
        </w:rPr>
      </w:pPr>
    </w:p>
    <w:p w14:paraId="1EDC4782" w14:textId="77777777" w:rsidR="008021E1" w:rsidRPr="008021E1" w:rsidRDefault="008021E1" w:rsidP="008021E1">
      <w:pPr>
        <w:spacing w:after="300"/>
        <w:contextualSpacing/>
        <w:rPr>
          <w:rFonts w:ascii="Calibri" w:eastAsia="Calibri" w:hAnsi="Calibri"/>
          <w:color w:val="000000"/>
          <w:lang w:val="nl-NL"/>
        </w:rPr>
      </w:pPr>
    </w:p>
    <w:p w14:paraId="03AFFAC1" w14:textId="77777777" w:rsidR="008021E1" w:rsidRPr="008021E1" w:rsidRDefault="008021E1" w:rsidP="008021E1">
      <w:pPr>
        <w:spacing w:after="300"/>
        <w:contextualSpacing/>
        <w:rPr>
          <w:rFonts w:ascii="Calibri" w:eastAsia="Calibri" w:hAnsi="Calibri"/>
          <w:color w:val="000000"/>
          <w:lang w:val="nl-NL"/>
        </w:rPr>
      </w:pPr>
    </w:p>
    <w:p w14:paraId="11337E41" w14:textId="77777777"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olor w:val="000000"/>
          <w:lang w:val="nl-NL"/>
        </w:rPr>
        <w:t>Deze normen werken aan de hand van beschermingsklassen 1-3 en veiligheidsniveaus 1-7:</w:t>
      </w:r>
    </w:p>
    <w:p w14:paraId="7F7F49AB" w14:textId="77777777" w:rsidR="008021E1" w:rsidRPr="008021E1" w:rsidRDefault="008021E1" w:rsidP="008021E1">
      <w:pPr>
        <w:spacing w:after="300"/>
        <w:contextualSpacing/>
        <w:rPr>
          <w:rFonts w:ascii="Calibri" w:eastAsia="Calibri" w:hAnsi="Calibri"/>
          <w:color w:val="000000"/>
          <w:lang w:val="nl-NL"/>
        </w:rPr>
      </w:pPr>
    </w:p>
    <w:p w14:paraId="513A1EF4" w14:textId="77777777" w:rsidR="008021E1" w:rsidRPr="008021E1" w:rsidRDefault="008021E1" w:rsidP="008021E1">
      <w:pPr>
        <w:spacing w:after="300"/>
        <w:contextualSpacing/>
        <w:jc w:val="center"/>
        <w:rPr>
          <w:rFonts w:ascii="Calibri" w:eastAsia="Calibri" w:hAnsi="Calibri"/>
          <w:color w:val="000000"/>
          <w:lang w:val="nl-NL"/>
        </w:rPr>
      </w:pPr>
      <w:r w:rsidRPr="008021E1">
        <w:rPr>
          <w:rFonts w:ascii="Calibri" w:eastAsia="Calibri" w:hAnsi="Calibri"/>
          <w:noProof/>
          <w:color w:val="000000"/>
          <w:lang w:val="nl-NL"/>
        </w:rPr>
        <w:drawing>
          <wp:inline distT="0" distB="0" distL="0" distR="0" wp14:anchorId="55642A3D" wp14:editId="7EB53D26">
            <wp:extent cx="3827894" cy="4601261"/>
            <wp:effectExtent l="0" t="0" r="1270" b="8890"/>
            <wp:docPr id="2" name="Afbeelding 2" descr="Indeling in Veiligheidsniveaus en Beschermingsklassen volgens DIN 66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deling in Veiligheidsniveaus en Beschermingsklassen volgens DIN 66399-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9693" cy="4687566"/>
                    </a:xfrm>
                    <a:prstGeom prst="rect">
                      <a:avLst/>
                    </a:prstGeom>
                    <a:noFill/>
                    <a:ln>
                      <a:noFill/>
                    </a:ln>
                  </pic:spPr>
                </pic:pic>
              </a:graphicData>
            </a:graphic>
          </wp:inline>
        </w:drawing>
      </w:r>
    </w:p>
    <w:p w14:paraId="3DC25DD1" w14:textId="77777777" w:rsidR="008021E1" w:rsidRPr="008021E1" w:rsidRDefault="008021E1" w:rsidP="008021E1">
      <w:pPr>
        <w:spacing w:after="300"/>
        <w:contextualSpacing/>
        <w:rPr>
          <w:rFonts w:ascii="Calibri" w:eastAsia="Calibri" w:hAnsi="Calibri"/>
          <w:color w:val="000000"/>
          <w:lang w:val="nl-NL"/>
        </w:rPr>
      </w:pPr>
    </w:p>
    <w:p w14:paraId="6495F955" w14:textId="77777777"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olor w:val="000000"/>
          <w:lang w:val="nl-NL"/>
        </w:rPr>
        <w:t>De DIN 66399 kent hiernaast eisen voor bedrijven die de datadragers feitelijk vernietigen en schrijft voor tot welk niveau de dragers vernietigd dienen te worden (restanten na vernietiging, uitgedrukt in mm</w:t>
      </w:r>
      <w:r w:rsidRPr="008021E1">
        <w:rPr>
          <w:rFonts w:ascii="Calibri" w:eastAsia="Calibri" w:hAnsi="Calibri"/>
          <w:color w:val="000000"/>
          <w:vertAlign w:val="superscript"/>
          <w:lang w:val="nl-NL"/>
        </w:rPr>
        <w:t>2</w:t>
      </w:r>
      <w:r w:rsidRPr="008021E1">
        <w:rPr>
          <w:rFonts w:ascii="Calibri" w:eastAsia="Calibri" w:hAnsi="Calibri"/>
          <w:color w:val="000000"/>
          <w:lang w:val="nl-NL"/>
        </w:rPr>
        <w:t>).</w:t>
      </w:r>
    </w:p>
    <w:p w14:paraId="688B2CFC" w14:textId="77777777" w:rsidR="008021E1" w:rsidRPr="008021E1" w:rsidRDefault="008021E1" w:rsidP="008021E1">
      <w:pPr>
        <w:spacing w:after="300"/>
        <w:contextualSpacing/>
        <w:rPr>
          <w:rFonts w:ascii="Calibri" w:eastAsia="Calibri" w:hAnsi="Calibri"/>
          <w:color w:val="000000"/>
          <w:lang w:val="nl-NL"/>
        </w:rPr>
      </w:pPr>
    </w:p>
    <w:p w14:paraId="3E49AA18" w14:textId="77777777" w:rsidR="008021E1" w:rsidRPr="008021E1" w:rsidRDefault="008021E1" w:rsidP="008021E1">
      <w:pPr>
        <w:contextualSpacing/>
        <w:rPr>
          <w:rFonts w:ascii="Calibri" w:eastAsia="Calibri" w:hAnsi="Calibri"/>
          <w:color w:val="000000"/>
          <w:lang w:val="nl-NL"/>
        </w:rPr>
      </w:pPr>
      <w:r w:rsidRPr="008021E1">
        <w:rPr>
          <w:rFonts w:ascii="Calibri" w:eastAsia="Calibri" w:hAnsi="Calibri"/>
          <w:b/>
          <w:bCs/>
          <w:color w:val="000000"/>
          <w:lang w:val="nl-NL"/>
        </w:rPr>
        <w:t>Richtlijnen voor het vernietigen van digitale datadragers door de VNOG</w:t>
      </w:r>
    </w:p>
    <w:p w14:paraId="2B0F3FCC" w14:textId="77777777" w:rsidR="008021E1" w:rsidRPr="008021E1" w:rsidRDefault="008021E1" w:rsidP="008021E1">
      <w:pPr>
        <w:contextualSpacing/>
        <w:rPr>
          <w:rFonts w:ascii="Calibri" w:eastAsia="Calibri" w:hAnsi="Calibri"/>
          <w:color w:val="000000"/>
          <w:lang w:val="nl-NL"/>
        </w:rPr>
      </w:pPr>
    </w:p>
    <w:p w14:paraId="030F503A" w14:textId="77777777" w:rsidR="008021E1" w:rsidRPr="008021E1" w:rsidRDefault="008021E1" w:rsidP="008021E1">
      <w:pPr>
        <w:spacing w:after="300"/>
        <w:contextualSpacing/>
        <w:rPr>
          <w:rFonts w:ascii="Calibri" w:eastAsia="Calibri" w:hAnsi="Calibri"/>
          <w:b/>
          <w:bCs/>
          <w:color w:val="000000"/>
          <w:lang w:val="nl-NL"/>
        </w:rPr>
      </w:pPr>
      <w:r w:rsidRPr="008021E1">
        <w:rPr>
          <w:rFonts w:ascii="Calibri" w:eastAsia="Calibri" w:hAnsi="Calibri"/>
          <w:b/>
          <w:bCs/>
          <w:color w:val="000000"/>
          <w:lang w:val="nl-NL"/>
        </w:rPr>
        <w:t>1. Inleiding</w:t>
      </w:r>
    </w:p>
    <w:p w14:paraId="7D856FBF" w14:textId="77777777"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olor w:val="000000"/>
          <w:lang w:val="nl-NL"/>
        </w:rPr>
        <w:t xml:space="preserve">Wanneer datadragers zoals harde schijven, tapes, mobiele apparaten, USB-sticks etc. buiten gebruik worden gesteld of worden verwijderd, dienen de gegevens daarop door of namens de eigenaar adequaat te worden vernietigd. Dit document beschrijft de richtlijnen die moeten worden gevolgd voor verschillende soorten datadragers. De richtlijnen wijzigen aan de hand van het type gegevens en het soort apparaat. Deze richtlijnen moeten worden gevolgd in het geval er zelfs maar een kleine wijziging is in het gebruik van een gegevensdrager die gevoelig materiaal bevat, hetzij persoonsgegevens die onder de Algemene Verordening Gegevensbescherming (AVG) vallen, hetzij andere gevoelige gegevens. </w:t>
      </w:r>
    </w:p>
    <w:p w14:paraId="031CF8D0" w14:textId="77777777" w:rsidR="008021E1" w:rsidRPr="008021E1" w:rsidRDefault="008021E1" w:rsidP="008021E1">
      <w:pPr>
        <w:spacing w:after="300"/>
        <w:contextualSpacing/>
        <w:rPr>
          <w:rFonts w:ascii="Calibri" w:eastAsia="Calibri" w:hAnsi="Calibri"/>
          <w:color w:val="000000"/>
          <w:lang w:val="nl-NL"/>
        </w:rPr>
      </w:pPr>
    </w:p>
    <w:p w14:paraId="098208BA" w14:textId="77777777"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olor w:val="000000"/>
          <w:lang w:val="nl-NL"/>
        </w:rPr>
        <w:t>Bedenk dat datadragers in de vreemdste apparaten</w:t>
      </w:r>
      <w:r w:rsidRPr="008021E1">
        <w:rPr>
          <w:rFonts w:ascii="Calibri" w:eastAsia="Calibri" w:hAnsi="Calibri"/>
          <w:color w:val="000000"/>
          <w:vertAlign w:val="superscript"/>
          <w:lang w:val="nl-NL"/>
        </w:rPr>
        <w:footnoteReference w:id="6"/>
      </w:r>
      <w:r w:rsidRPr="008021E1">
        <w:rPr>
          <w:rFonts w:ascii="Calibri" w:eastAsia="Calibri" w:hAnsi="Calibri"/>
          <w:color w:val="000000"/>
          <w:lang w:val="nl-NL"/>
        </w:rPr>
        <w:t xml:space="preserve"> kunnen zitten. Als het apparaat een manier heeft om gegevens op te slaan, bevat het zeker een of meer datadragers.</w:t>
      </w:r>
    </w:p>
    <w:p w14:paraId="5C956DC9" w14:textId="77777777" w:rsidR="008021E1" w:rsidRPr="008021E1" w:rsidRDefault="008021E1" w:rsidP="008021E1">
      <w:pPr>
        <w:spacing w:after="300"/>
        <w:contextualSpacing/>
        <w:rPr>
          <w:rFonts w:ascii="Calibri" w:eastAsia="Calibri" w:hAnsi="Calibri"/>
          <w:color w:val="000000"/>
          <w:lang w:val="nl-NL"/>
        </w:rPr>
      </w:pPr>
    </w:p>
    <w:p w14:paraId="6BA19AEA" w14:textId="77777777" w:rsidR="008021E1" w:rsidRPr="008021E1" w:rsidRDefault="008021E1" w:rsidP="008021E1">
      <w:pPr>
        <w:spacing w:after="300"/>
        <w:contextualSpacing/>
        <w:rPr>
          <w:rFonts w:ascii="Calibri" w:eastAsia="Calibri" w:hAnsi="Calibri"/>
          <w:color w:val="000000"/>
          <w:lang w:val="nl-NL"/>
        </w:rPr>
      </w:pPr>
    </w:p>
    <w:p w14:paraId="31C0EAEF" w14:textId="77777777" w:rsidR="008021E1" w:rsidRPr="008021E1" w:rsidRDefault="008021E1" w:rsidP="008021E1">
      <w:pPr>
        <w:spacing w:after="300"/>
        <w:contextualSpacing/>
        <w:rPr>
          <w:rFonts w:ascii="Calibri" w:eastAsia="Calibri" w:hAnsi="Calibri"/>
          <w:b/>
          <w:bCs/>
          <w:color w:val="000000"/>
          <w:lang w:val="nl-NL"/>
        </w:rPr>
      </w:pPr>
      <w:r w:rsidRPr="008021E1">
        <w:rPr>
          <w:rFonts w:ascii="Calibri" w:eastAsia="Calibri" w:hAnsi="Calibri"/>
          <w:b/>
          <w:bCs/>
          <w:color w:val="000000"/>
          <w:lang w:val="nl-NL"/>
        </w:rPr>
        <w:t>2. Basisrichtlijnen</w:t>
      </w:r>
    </w:p>
    <w:p w14:paraId="5101AA44" w14:textId="77777777" w:rsidR="008021E1" w:rsidRPr="008021E1" w:rsidRDefault="008021E1" w:rsidP="008021E1">
      <w:pPr>
        <w:spacing w:after="300"/>
        <w:contextualSpacing/>
        <w:rPr>
          <w:rFonts w:ascii="Calibri" w:eastAsia="Calibri" w:hAnsi="Calibri"/>
          <w:color w:val="000000"/>
          <w:lang w:val="nl-NL"/>
        </w:rPr>
      </w:pPr>
    </w:p>
    <w:p w14:paraId="47EDCB91" w14:textId="77777777" w:rsidR="008021E1" w:rsidRPr="008021E1" w:rsidRDefault="008021E1" w:rsidP="008021E1">
      <w:pPr>
        <w:spacing w:after="300"/>
        <w:contextualSpacing/>
        <w:rPr>
          <w:rFonts w:ascii="Calibri" w:eastAsia="Calibri" w:hAnsi="Calibri"/>
          <w:color w:val="000000"/>
          <w:u w:val="single"/>
          <w:lang w:val="nl-NL"/>
        </w:rPr>
      </w:pPr>
      <w:r w:rsidRPr="008021E1">
        <w:rPr>
          <w:rFonts w:ascii="Calibri" w:eastAsia="Calibri" w:hAnsi="Calibri"/>
          <w:color w:val="000000"/>
          <w:u w:val="single"/>
          <w:lang w:val="nl-NL"/>
        </w:rPr>
        <w:t>2.1 Vernietiging</w:t>
      </w:r>
    </w:p>
    <w:p w14:paraId="08A763DA" w14:textId="7F297C62"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olor w:val="000000"/>
          <w:lang w:val="nl-NL"/>
        </w:rPr>
        <w:t xml:space="preserve">Voor de afvoer en vernietiging van digitale datadragers heeft VNOG een contract met </w:t>
      </w:r>
      <w:r w:rsidR="00CB7BEE">
        <w:rPr>
          <w:rFonts w:ascii="Calibri" w:eastAsia="Calibri" w:hAnsi="Calibri"/>
          <w:color w:val="000000"/>
          <w:lang w:val="nl-NL"/>
        </w:rPr>
        <w:t>Opdrachtnemer.</w:t>
      </w:r>
    </w:p>
    <w:p w14:paraId="18AE646F" w14:textId="77777777" w:rsidR="008021E1" w:rsidRPr="008021E1" w:rsidRDefault="008021E1" w:rsidP="008021E1">
      <w:pPr>
        <w:spacing w:after="300"/>
        <w:contextualSpacing/>
        <w:rPr>
          <w:rFonts w:ascii="Calibri" w:eastAsia="Calibri" w:hAnsi="Calibri"/>
          <w:color w:val="000000"/>
          <w:lang w:val="nl-NL"/>
        </w:rPr>
      </w:pPr>
    </w:p>
    <w:p w14:paraId="754FBFAD" w14:textId="77777777" w:rsidR="008021E1" w:rsidRPr="008021E1" w:rsidRDefault="008021E1" w:rsidP="008021E1">
      <w:pPr>
        <w:spacing w:after="300"/>
        <w:contextualSpacing/>
        <w:rPr>
          <w:rFonts w:ascii="Calibri" w:eastAsia="Calibri" w:hAnsi="Calibri"/>
          <w:color w:val="000000"/>
          <w:u w:val="single"/>
          <w:lang w:val="nl-NL"/>
        </w:rPr>
      </w:pPr>
      <w:r w:rsidRPr="008021E1">
        <w:rPr>
          <w:rFonts w:ascii="Calibri" w:eastAsia="Calibri" w:hAnsi="Calibri"/>
          <w:color w:val="000000"/>
          <w:u w:val="single"/>
          <w:lang w:val="nl-NL"/>
        </w:rPr>
        <w:t>2.2 Hergebruik</w:t>
      </w:r>
    </w:p>
    <w:p w14:paraId="0F794962" w14:textId="77777777"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olor w:val="000000"/>
          <w:lang w:val="nl-NL"/>
        </w:rPr>
        <w:t xml:space="preserve">Hergebruik van datadragers is alleen toegestaan als het mogelijk is om de gegevens op de drager volledig te wissen. Anders mag een datadrager niet opnieuw worden gebruikt. </w:t>
      </w:r>
    </w:p>
    <w:p w14:paraId="3B00FFE8" w14:textId="77777777" w:rsidR="008021E1" w:rsidRPr="008021E1" w:rsidRDefault="008021E1" w:rsidP="008021E1">
      <w:pPr>
        <w:spacing w:after="300"/>
        <w:contextualSpacing/>
        <w:rPr>
          <w:rFonts w:ascii="Calibri" w:eastAsia="Calibri" w:hAnsi="Calibri"/>
          <w:color w:val="000000"/>
          <w:lang w:val="nl-NL"/>
        </w:rPr>
      </w:pPr>
    </w:p>
    <w:p w14:paraId="30662FD0" w14:textId="77777777"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olor w:val="000000"/>
          <w:lang w:val="nl-NL"/>
        </w:rPr>
        <w:t xml:space="preserve">Harde schijven (HDD) kunnen veilig worden gewist. VNOG gebruikt hiervoor </w:t>
      </w:r>
      <w:proofErr w:type="spellStart"/>
      <w:r w:rsidRPr="008021E1">
        <w:rPr>
          <w:rFonts w:ascii="Calibri" w:eastAsia="Calibri" w:hAnsi="Calibri"/>
          <w:color w:val="000000"/>
          <w:lang w:val="nl-NL"/>
        </w:rPr>
        <w:t>DoD</w:t>
      </w:r>
      <w:proofErr w:type="spellEnd"/>
      <w:r w:rsidRPr="008021E1">
        <w:rPr>
          <w:rFonts w:ascii="Calibri" w:eastAsia="Calibri" w:hAnsi="Calibri"/>
          <w:color w:val="000000"/>
          <w:lang w:val="nl-NL"/>
        </w:rPr>
        <w:t xml:space="preserve"> 5220.22-M, binnen ICT beter bekend als de DBAN-methodiek. Dit mag niet worden gebruikt om gegevens op Solid-State Disks (SSD) te wissen</w:t>
      </w:r>
      <w:r w:rsidRPr="008021E1">
        <w:rPr>
          <w:rFonts w:ascii="Calibri" w:eastAsia="Calibri" w:hAnsi="Calibri"/>
          <w:color w:val="000000"/>
          <w:vertAlign w:val="superscript"/>
          <w:lang w:val="nl-NL"/>
        </w:rPr>
        <w:footnoteReference w:id="7"/>
      </w:r>
      <w:r w:rsidRPr="008021E1">
        <w:rPr>
          <w:rFonts w:ascii="Calibri" w:eastAsia="Calibri" w:hAnsi="Calibri"/>
          <w:color w:val="000000"/>
          <w:lang w:val="nl-NL"/>
        </w:rPr>
        <w:t xml:space="preserve">. </w:t>
      </w:r>
    </w:p>
    <w:p w14:paraId="5B4511CE" w14:textId="77777777" w:rsidR="008021E1" w:rsidRPr="008021E1" w:rsidRDefault="008021E1" w:rsidP="008021E1">
      <w:pPr>
        <w:spacing w:after="300"/>
        <w:contextualSpacing/>
        <w:rPr>
          <w:rFonts w:ascii="Calibri" w:eastAsia="Calibri" w:hAnsi="Calibri"/>
          <w:color w:val="000000"/>
          <w:lang w:val="nl-NL"/>
        </w:rPr>
      </w:pPr>
    </w:p>
    <w:p w14:paraId="03C90479" w14:textId="77777777"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olor w:val="000000"/>
          <w:lang w:val="nl-NL"/>
        </w:rPr>
        <w:t xml:space="preserve">USB-schijven, ofwel </w:t>
      </w:r>
      <w:proofErr w:type="spellStart"/>
      <w:r w:rsidRPr="008021E1">
        <w:rPr>
          <w:rFonts w:ascii="Calibri" w:eastAsia="Calibri" w:hAnsi="Calibri"/>
          <w:color w:val="000000"/>
          <w:lang w:val="nl-NL"/>
        </w:rPr>
        <w:t>thumbdrives</w:t>
      </w:r>
      <w:proofErr w:type="spellEnd"/>
      <w:r w:rsidRPr="008021E1">
        <w:rPr>
          <w:rFonts w:ascii="Calibri" w:eastAsia="Calibri" w:hAnsi="Calibri"/>
          <w:color w:val="000000"/>
          <w:lang w:val="nl-NL"/>
        </w:rPr>
        <w:t xml:space="preserve"> of externe </w:t>
      </w:r>
      <w:proofErr w:type="spellStart"/>
      <w:r w:rsidRPr="008021E1">
        <w:rPr>
          <w:rFonts w:ascii="Calibri" w:eastAsia="Calibri" w:hAnsi="Calibri"/>
          <w:color w:val="000000"/>
          <w:lang w:val="nl-NL"/>
        </w:rPr>
        <w:t>HDD’s</w:t>
      </w:r>
      <w:proofErr w:type="spellEnd"/>
      <w:r w:rsidRPr="008021E1">
        <w:rPr>
          <w:rFonts w:ascii="Calibri" w:eastAsia="Calibri" w:hAnsi="Calibri"/>
          <w:color w:val="000000"/>
          <w:lang w:val="nl-NL"/>
        </w:rPr>
        <w:t xml:space="preserve"> of </w:t>
      </w:r>
      <w:proofErr w:type="spellStart"/>
      <w:r w:rsidRPr="008021E1">
        <w:rPr>
          <w:rFonts w:ascii="Calibri" w:eastAsia="Calibri" w:hAnsi="Calibri"/>
          <w:color w:val="000000"/>
          <w:lang w:val="nl-NL"/>
        </w:rPr>
        <w:t>SSD's</w:t>
      </w:r>
      <w:proofErr w:type="spellEnd"/>
      <w:r w:rsidRPr="008021E1">
        <w:rPr>
          <w:rFonts w:ascii="Calibri" w:eastAsia="Calibri" w:hAnsi="Calibri"/>
          <w:color w:val="000000"/>
          <w:lang w:val="nl-NL"/>
        </w:rPr>
        <w:t>, mogen niet opnieuw worden gebruikt en moeten in plaats daarvan worden vernietigd.</w:t>
      </w:r>
    </w:p>
    <w:p w14:paraId="51BD5A5E" w14:textId="77777777" w:rsidR="008021E1" w:rsidRPr="008021E1" w:rsidRDefault="008021E1" w:rsidP="008021E1">
      <w:pPr>
        <w:spacing w:after="300"/>
        <w:contextualSpacing/>
        <w:rPr>
          <w:rFonts w:ascii="Calibri" w:eastAsia="Calibri" w:hAnsi="Calibri"/>
          <w:color w:val="000000"/>
          <w:lang w:val="nl-NL"/>
        </w:rPr>
      </w:pPr>
    </w:p>
    <w:p w14:paraId="68409BC4" w14:textId="77777777" w:rsidR="008021E1" w:rsidRPr="008021E1" w:rsidRDefault="008021E1" w:rsidP="008021E1">
      <w:pPr>
        <w:spacing w:after="300"/>
        <w:contextualSpacing/>
        <w:rPr>
          <w:rFonts w:ascii="Calibri" w:eastAsia="Calibri" w:hAnsi="Calibri"/>
          <w:b/>
          <w:bCs/>
          <w:color w:val="000000"/>
          <w:lang w:val="nl-NL"/>
        </w:rPr>
      </w:pPr>
      <w:r w:rsidRPr="008021E1">
        <w:rPr>
          <w:rFonts w:ascii="Calibri" w:eastAsia="Calibri" w:hAnsi="Calibri"/>
          <w:b/>
          <w:bCs/>
          <w:color w:val="000000"/>
          <w:lang w:val="nl-NL"/>
        </w:rPr>
        <w:t>3 Specifieke richtlijnen</w:t>
      </w:r>
    </w:p>
    <w:p w14:paraId="11A4A352" w14:textId="77777777" w:rsidR="008021E1" w:rsidRPr="008021E1" w:rsidRDefault="008021E1" w:rsidP="008021E1">
      <w:pPr>
        <w:spacing w:after="300"/>
        <w:contextualSpacing/>
        <w:rPr>
          <w:rFonts w:ascii="Calibri" w:eastAsia="Calibri" w:hAnsi="Calibri"/>
          <w:color w:val="000000"/>
          <w:lang w:val="nl-NL"/>
        </w:rPr>
      </w:pPr>
    </w:p>
    <w:p w14:paraId="741A3097" w14:textId="77777777" w:rsidR="008021E1" w:rsidRPr="008021E1" w:rsidRDefault="008021E1" w:rsidP="008021E1">
      <w:pPr>
        <w:spacing w:after="300"/>
        <w:contextualSpacing/>
        <w:rPr>
          <w:rFonts w:ascii="Calibri" w:eastAsia="Calibri" w:hAnsi="Calibri"/>
          <w:color w:val="000000"/>
          <w:u w:val="single"/>
          <w:lang w:val="nl-NL"/>
        </w:rPr>
      </w:pPr>
      <w:r w:rsidRPr="008021E1">
        <w:rPr>
          <w:rFonts w:ascii="Calibri" w:eastAsia="Calibri" w:hAnsi="Calibri"/>
          <w:color w:val="000000"/>
          <w:u w:val="single"/>
          <w:lang w:val="nl-NL"/>
        </w:rPr>
        <w:t>3.1 Servers</w:t>
      </w:r>
    </w:p>
    <w:p w14:paraId="2BC70CB7" w14:textId="77777777"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olor w:val="000000"/>
          <w:lang w:val="nl-NL"/>
        </w:rPr>
        <w:t xml:space="preserve">Servers bevatten meestal een of meer </w:t>
      </w:r>
      <w:proofErr w:type="spellStart"/>
      <w:r w:rsidRPr="008021E1">
        <w:rPr>
          <w:rFonts w:ascii="Calibri" w:eastAsia="Calibri" w:hAnsi="Calibri"/>
          <w:color w:val="000000"/>
          <w:lang w:val="nl-NL"/>
        </w:rPr>
        <w:t>HDD's</w:t>
      </w:r>
      <w:proofErr w:type="spellEnd"/>
      <w:r w:rsidRPr="008021E1">
        <w:rPr>
          <w:rFonts w:ascii="Calibri" w:eastAsia="Calibri" w:hAnsi="Calibri"/>
          <w:color w:val="000000"/>
          <w:lang w:val="nl-NL"/>
        </w:rPr>
        <w:t xml:space="preserve"> of </w:t>
      </w:r>
      <w:proofErr w:type="spellStart"/>
      <w:r w:rsidRPr="008021E1">
        <w:rPr>
          <w:rFonts w:ascii="Calibri" w:eastAsia="Calibri" w:hAnsi="Calibri"/>
          <w:color w:val="000000"/>
          <w:lang w:val="nl-NL"/>
        </w:rPr>
        <w:t>SSD's</w:t>
      </w:r>
      <w:proofErr w:type="spellEnd"/>
      <w:r w:rsidRPr="008021E1">
        <w:rPr>
          <w:rFonts w:ascii="Calibri" w:eastAsia="Calibri" w:hAnsi="Calibri"/>
          <w:color w:val="000000"/>
          <w:lang w:val="nl-NL"/>
        </w:rPr>
        <w:t xml:space="preserve">. Bij het buiten gebruik stellen van een server dienen de datadragers te worden behandeld volgens de basisrichtlijnen (hoofdstuk 2). Voor servers geschiedt vernietiging van alle datadragers volgens een professionele shredderstandaard. Dit om te voldoen aan ISO 27001 certificeringen. ICT VNOG houdt een logboek bij van alle schijven die op een van beide manieren zijn afgevoerd. </w:t>
      </w:r>
    </w:p>
    <w:p w14:paraId="0E3F85B3" w14:textId="77777777" w:rsidR="008021E1" w:rsidRPr="008021E1" w:rsidRDefault="008021E1" w:rsidP="008021E1">
      <w:pPr>
        <w:spacing w:after="300"/>
        <w:contextualSpacing/>
        <w:rPr>
          <w:rFonts w:ascii="Calibri" w:eastAsia="Calibri" w:hAnsi="Calibri"/>
          <w:color w:val="000000"/>
          <w:lang w:val="nl-NL"/>
        </w:rPr>
      </w:pPr>
    </w:p>
    <w:p w14:paraId="35F8E6DD" w14:textId="77777777" w:rsidR="008021E1" w:rsidRPr="008021E1" w:rsidRDefault="008021E1" w:rsidP="008021E1">
      <w:pPr>
        <w:spacing w:after="300"/>
        <w:contextualSpacing/>
        <w:rPr>
          <w:rFonts w:ascii="Calibri" w:eastAsia="Calibri" w:hAnsi="Calibri"/>
          <w:color w:val="000000"/>
          <w:u w:val="single"/>
          <w:lang w:val="nl-NL"/>
        </w:rPr>
      </w:pPr>
      <w:r w:rsidRPr="008021E1">
        <w:rPr>
          <w:rFonts w:ascii="Calibri" w:eastAsia="Calibri" w:hAnsi="Calibri"/>
          <w:color w:val="000000"/>
          <w:u w:val="single"/>
          <w:lang w:val="nl-NL"/>
        </w:rPr>
        <w:t>3.2 Werkstations</w:t>
      </w:r>
    </w:p>
    <w:p w14:paraId="28BD8706" w14:textId="77777777"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olor w:val="000000"/>
          <w:lang w:val="nl-NL"/>
        </w:rPr>
        <w:t>Meegeleverde datadragers moeten worden gereedgemaakt voor hergebruik volgens paragraaf 2.2. Tevens moeten deze apparaten worden terug gezet naar fabrieksinstellingen en vervolgens van het beheer door de VNOG worden uitgesloten</w:t>
      </w:r>
    </w:p>
    <w:p w14:paraId="09F1C9C0" w14:textId="77777777" w:rsidR="008021E1" w:rsidRPr="008021E1" w:rsidRDefault="008021E1" w:rsidP="008021E1">
      <w:pPr>
        <w:spacing w:after="300"/>
        <w:contextualSpacing/>
        <w:rPr>
          <w:rFonts w:ascii="Calibri" w:eastAsia="Calibri" w:hAnsi="Calibri"/>
          <w:color w:val="000000"/>
          <w:lang w:val="nl-NL"/>
        </w:rPr>
      </w:pPr>
    </w:p>
    <w:p w14:paraId="1BD572B0" w14:textId="77777777" w:rsidR="008021E1" w:rsidRPr="008021E1" w:rsidRDefault="008021E1" w:rsidP="008021E1">
      <w:pPr>
        <w:spacing w:after="300"/>
        <w:contextualSpacing/>
        <w:rPr>
          <w:rFonts w:ascii="Calibri" w:eastAsia="Calibri" w:hAnsi="Calibri"/>
          <w:color w:val="000000"/>
          <w:u w:val="single"/>
          <w:lang w:val="nl-NL"/>
        </w:rPr>
      </w:pPr>
      <w:r w:rsidRPr="008021E1">
        <w:rPr>
          <w:rFonts w:ascii="Calibri" w:eastAsia="Calibri" w:hAnsi="Calibri"/>
          <w:color w:val="000000"/>
          <w:u w:val="single"/>
          <w:lang w:val="nl-NL"/>
        </w:rPr>
        <w:t>3.3 (Smart)</w:t>
      </w:r>
      <w:proofErr w:type="spellStart"/>
      <w:r w:rsidRPr="008021E1">
        <w:rPr>
          <w:rFonts w:ascii="Calibri" w:eastAsia="Calibri" w:hAnsi="Calibri"/>
          <w:color w:val="000000"/>
          <w:u w:val="single"/>
          <w:lang w:val="nl-NL"/>
        </w:rPr>
        <w:t>Phones</w:t>
      </w:r>
      <w:proofErr w:type="spellEnd"/>
    </w:p>
    <w:p w14:paraId="669D9CA8" w14:textId="77777777" w:rsidR="008021E1" w:rsidRPr="008021E1" w:rsidRDefault="008021E1" w:rsidP="008021E1">
      <w:pPr>
        <w:spacing w:after="300"/>
        <w:contextualSpacing/>
        <w:rPr>
          <w:rFonts w:ascii="Calibri" w:eastAsia="Calibri" w:hAnsi="Calibri" w:cs="Calibri"/>
          <w:color w:val="000000"/>
          <w:lang w:val="nl-NL"/>
        </w:rPr>
      </w:pPr>
      <w:r w:rsidRPr="008021E1">
        <w:rPr>
          <w:rFonts w:ascii="Calibri" w:eastAsia="Calibri" w:hAnsi="Calibri" w:cs="Calibri"/>
          <w:color w:val="000000"/>
          <w:lang w:val="nl-NL"/>
        </w:rPr>
        <w:t>Alleen (smart)</w:t>
      </w:r>
      <w:proofErr w:type="spellStart"/>
      <w:r w:rsidRPr="008021E1">
        <w:rPr>
          <w:rFonts w:ascii="Calibri" w:eastAsia="Calibri" w:hAnsi="Calibri" w:cs="Calibri"/>
          <w:color w:val="000000"/>
          <w:lang w:val="nl-NL"/>
        </w:rPr>
        <w:t>phones</w:t>
      </w:r>
      <w:proofErr w:type="spellEnd"/>
      <w:r w:rsidRPr="008021E1">
        <w:rPr>
          <w:rFonts w:ascii="Calibri" w:eastAsia="Calibri" w:hAnsi="Calibri" w:cs="Calibri"/>
          <w:color w:val="000000"/>
          <w:lang w:val="nl-NL"/>
        </w:rPr>
        <w:t xml:space="preserve"> mogen na het volledig wissen van alle gegevens worden hergebruikt, bijv. voor het steunen voor goede doelen. (Smart)</w:t>
      </w:r>
      <w:proofErr w:type="spellStart"/>
      <w:r w:rsidRPr="008021E1">
        <w:rPr>
          <w:rFonts w:ascii="Calibri" w:eastAsia="Calibri" w:hAnsi="Calibri" w:cs="Calibri"/>
          <w:color w:val="000000"/>
          <w:lang w:val="nl-NL"/>
        </w:rPr>
        <w:t>phones</w:t>
      </w:r>
      <w:proofErr w:type="spellEnd"/>
      <w:r w:rsidRPr="008021E1">
        <w:rPr>
          <w:rFonts w:ascii="Calibri" w:eastAsia="Calibri" w:hAnsi="Calibri" w:cs="Calibri"/>
          <w:color w:val="000000"/>
          <w:lang w:val="nl-NL"/>
        </w:rPr>
        <w:t xml:space="preserve"> worden niet opnieuw elders in de organisatie ingezet. Het overnemen van (smart)</w:t>
      </w:r>
      <w:proofErr w:type="spellStart"/>
      <w:r w:rsidRPr="008021E1">
        <w:rPr>
          <w:rFonts w:ascii="Calibri" w:eastAsia="Calibri" w:hAnsi="Calibri" w:cs="Calibri"/>
          <w:color w:val="000000"/>
          <w:lang w:val="nl-NL"/>
        </w:rPr>
        <w:t>phones</w:t>
      </w:r>
      <w:proofErr w:type="spellEnd"/>
      <w:r w:rsidRPr="008021E1">
        <w:rPr>
          <w:rFonts w:ascii="Calibri" w:eastAsia="Calibri" w:hAnsi="Calibri" w:cs="Calibri"/>
          <w:color w:val="000000"/>
          <w:lang w:val="nl-NL"/>
        </w:rPr>
        <w:t xml:space="preserve"> door personeel is niet toegestaan. Raadpleeg de handleiding van de fabrikant of de handleiding van het besturingssysteem voor manieren om alle gegevens veilig van de telefoon te wissen. </w:t>
      </w:r>
    </w:p>
    <w:p w14:paraId="478FC740" w14:textId="77777777" w:rsidR="008021E1" w:rsidRPr="008021E1" w:rsidRDefault="008021E1" w:rsidP="008021E1">
      <w:pPr>
        <w:spacing w:after="300"/>
        <w:contextualSpacing/>
        <w:rPr>
          <w:rFonts w:ascii="Calibri" w:eastAsia="Calibri" w:hAnsi="Calibri"/>
          <w:color w:val="000000"/>
          <w:u w:val="single"/>
          <w:lang w:val="nl-NL"/>
        </w:rPr>
      </w:pPr>
      <w:r w:rsidRPr="008021E1">
        <w:rPr>
          <w:rFonts w:ascii="Calibri" w:eastAsia="Calibri" w:hAnsi="Calibri" w:cs="Calibri"/>
          <w:color w:val="000000"/>
          <w:lang w:val="nl-NL"/>
        </w:rPr>
        <w:t xml:space="preserve">Alle andere telefoons MOETEN veilig en milieuvriendelijk worden vernietigd. Tevens moeten deze apparaten worden terug gezet naar fabrieksinstellingen en vervolgens van het beheer door de VNOG worden uitgesloten. </w:t>
      </w:r>
    </w:p>
    <w:p w14:paraId="71DBC381" w14:textId="77777777"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olor w:val="000000"/>
          <w:lang w:val="nl-NL"/>
        </w:rPr>
        <w:t xml:space="preserve">Telefoons mogen niet worden versnipperd of, op andere manieren, mechanisch vernietigd. De batterij kan brand en explosies veroorzaken. </w:t>
      </w:r>
    </w:p>
    <w:p w14:paraId="16E8233A" w14:textId="77777777" w:rsidR="008021E1" w:rsidRPr="008021E1" w:rsidRDefault="008021E1" w:rsidP="008021E1">
      <w:pPr>
        <w:spacing w:after="300"/>
        <w:contextualSpacing/>
        <w:rPr>
          <w:rFonts w:ascii="Calibri" w:eastAsia="Calibri" w:hAnsi="Calibri"/>
          <w:color w:val="000000"/>
          <w:lang w:val="nl-NL"/>
        </w:rPr>
      </w:pPr>
      <w:r w:rsidRPr="008021E1">
        <w:rPr>
          <w:rFonts w:ascii="Calibri" w:eastAsia="Calibri" w:hAnsi="Calibri" w:cs="Calibri"/>
          <w:color w:val="000000"/>
          <w:lang w:val="nl-NL"/>
        </w:rPr>
        <w:t>Deze paragraaf geldt alleen voor afgeschreven apparatuur.</w:t>
      </w:r>
    </w:p>
    <w:p w14:paraId="629C292E" w14:textId="77777777" w:rsidR="008021E1" w:rsidRPr="008021E1" w:rsidRDefault="008021E1" w:rsidP="008021E1">
      <w:pPr>
        <w:spacing w:after="300"/>
        <w:contextualSpacing/>
        <w:rPr>
          <w:rFonts w:ascii="Calibri" w:eastAsia="Calibri" w:hAnsi="Calibri"/>
          <w:color w:val="000000"/>
          <w:lang w:val="nl-NL"/>
        </w:rPr>
      </w:pPr>
    </w:p>
    <w:p w14:paraId="1BE4C3FF" w14:textId="77777777" w:rsidR="008021E1" w:rsidRPr="008021E1" w:rsidRDefault="008021E1" w:rsidP="008021E1">
      <w:pPr>
        <w:spacing w:after="300"/>
        <w:contextualSpacing/>
        <w:rPr>
          <w:rFonts w:ascii="Calibri" w:eastAsia="Calibri" w:hAnsi="Calibri"/>
          <w:color w:val="000000"/>
          <w:u w:val="single"/>
          <w:lang w:val="nl-NL"/>
        </w:rPr>
      </w:pPr>
      <w:r w:rsidRPr="008021E1">
        <w:rPr>
          <w:rFonts w:ascii="Calibri" w:eastAsia="Calibri" w:hAnsi="Calibri"/>
          <w:color w:val="000000"/>
          <w:u w:val="single"/>
          <w:lang w:val="nl-NL"/>
        </w:rPr>
        <w:t>3.4 Andere datadragers</w:t>
      </w:r>
    </w:p>
    <w:p w14:paraId="0C849B02" w14:textId="21C3FF90" w:rsidR="008021E1" w:rsidRPr="00CB7BEE" w:rsidRDefault="008021E1" w:rsidP="00CB7BEE">
      <w:pPr>
        <w:spacing w:after="300"/>
        <w:contextualSpacing/>
        <w:rPr>
          <w:rFonts w:ascii="Calibri" w:eastAsia="Calibri" w:hAnsi="Calibri"/>
          <w:color w:val="000000"/>
          <w:lang w:val="nl-NL"/>
        </w:rPr>
      </w:pPr>
      <w:r w:rsidRPr="008021E1">
        <w:rPr>
          <w:rFonts w:ascii="Calibri" w:eastAsia="Calibri" w:hAnsi="Calibri"/>
          <w:color w:val="000000"/>
          <w:lang w:val="nl-NL"/>
        </w:rPr>
        <w:lastRenderedPageBreak/>
        <w:t>Andere, niet eerder genoemde datadragers, moeten veilig en milieuvriendelijk worden vernietigd conform paragraaf 2.1.</w:t>
      </w:r>
    </w:p>
    <w:sectPr w:rsidR="008021E1" w:rsidRPr="00CB7BEE" w:rsidSect="002E041D">
      <w:headerReference w:type="default" r:id="rId14"/>
      <w:footerReference w:type="default" r:id="rId15"/>
      <w:pgSz w:w="11906" w:h="16838"/>
      <w:pgMar w:top="1417" w:right="1417" w:bottom="1417" w:left="1417" w:header="708" w:footer="1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D5F01E" w14:textId="77777777" w:rsidR="00A93358" w:rsidRDefault="00A93358" w:rsidP="00D807EA">
      <w:r>
        <w:separator/>
      </w:r>
    </w:p>
  </w:endnote>
  <w:endnote w:type="continuationSeparator" w:id="0">
    <w:p w14:paraId="143D140A" w14:textId="77777777" w:rsidR="00A93358" w:rsidRDefault="00A93358" w:rsidP="00D807EA">
      <w:r>
        <w:continuationSeparator/>
      </w:r>
    </w:p>
  </w:endnote>
  <w:endnote w:type="continuationNotice" w:id="1">
    <w:p w14:paraId="7253610A" w14:textId="77777777" w:rsidR="00A93358" w:rsidRDefault="00A933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Calibri"/>
        <w:sz w:val="20"/>
        <w:szCs w:val="20"/>
      </w:rPr>
      <w:id w:val="1801340552"/>
      <w:docPartObj>
        <w:docPartGallery w:val="Page Numbers (Bottom of Page)"/>
        <w:docPartUnique/>
      </w:docPartObj>
    </w:sdtPr>
    <w:sdtContent>
      <w:sdt>
        <w:sdtPr>
          <w:rPr>
            <w:rFonts w:ascii="Calibri" w:hAnsi="Calibri" w:cs="Calibri"/>
            <w:sz w:val="20"/>
            <w:szCs w:val="20"/>
          </w:rPr>
          <w:id w:val="-1769616900"/>
          <w:docPartObj>
            <w:docPartGallery w:val="Page Numbers (Top of Page)"/>
            <w:docPartUnique/>
          </w:docPartObj>
        </w:sdtPr>
        <w:sdtContent>
          <w:p w14:paraId="5ED5562B" w14:textId="1DC8A6AF" w:rsidR="0068758D" w:rsidRPr="00106DC0" w:rsidRDefault="0068758D">
            <w:pPr>
              <w:pStyle w:val="Voettekst"/>
              <w:jc w:val="right"/>
              <w:rPr>
                <w:rFonts w:ascii="Calibri" w:hAnsi="Calibri" w:cs="Calibri"/>
                <w:sz w:val="20"/>
                <w:szCs w:val="20"/>
              </w:rPr>
            </w:pPr>
            <w:r w:rsidRPr="00106DC0">
              <w:rPr>
                <w:rFonts w:ascii="Calibri" w:hAnsi="Calibri" w:cs="Calibri"/>
                <w:sz w:val="20"/>
                <w:szCs w:val="20"/>
                <w:lang w:val="nl-NL"/>
              </w:rPr>
              <w:t xml:space="preserve">Pagina </w:t>
            </w:r>
            <w:r w:rsidRPr="00106DC0">
              <w:rPr>
                <w:rFonts w:ascii="Calibri" w:hAnsi="Calibri" w:cs="Calibri"/>
                <w:b/>
                <w:bCs/>
                <w:sz w:val="20"/>
                <w:szCs w:val="20"/>
              </w:rPr>
              <w:fldChar w:fldCharType="begin"/>
            </w:r>
            <w:r w:rsidRPr="00106DC0">
              <w:rPr>
                <w:rFonts w:ascii="Calibri" w:hAnsi="Calibri" w:cs="Calibri"/>
                <w:b/>
                <w:bCs/>
                <w:sz w:val="20"/>
                <w:szCs w:val="20"/>
              </w:rPr>
              <w:instrText>PAGE</w:instrText>
            </w:r>
            <w:r w:rsidRPr="00106DC0">
              <w:rPr>
                <w:rFonts w:ascii="Calibri" w:hAnsi="Calibri" w:cs="Calibri"/>
                <w:b/>
                <w:bCs/>
                <w:sz w:val="20"/>
                <w:szCs w:val="20"/>
              </w:rPr>
              <w:fldChar w:fldCharType="separate"/>
            </w:r>
            <w:r w:rsidRPr="00106DC0">
              <w:rPr>
                <w:rFonts w:ascii="Calibri" w:hAnsi="Calibri" w:cs="Calibri"/>
                <w:b/>
                <w:bCs/>
                <w:sz w:val="20"/>
                <w:szCs w:val="20"/>
                <w:lang w:val="nl-NL"/>
              </w:rPr>
              <w:t>2</w:t>
            </w:r>
            <w:r w:rsidRPr="00106DC0">
              <w:rPr>
                <w:rFonts w:ascii="Calibri" w:hAnsi="Calibri" w:cs="Calibri"/>
                <w:b/>
                <w:bCs/>
                <w:sz w:val="20"/>
                <w:szCs w:val="20"/>
              </w:rPr>
              <w:fldChar w:fldCharType="end"/>
            </w:r>
            <w:r w:rsidRPr="00106DC0">
              <w:rPr>
                <w:rFonts w:ascii="Calibri" w:hAnsi="Calibri" w:cs="Calibri"/>
                <w:sz w:val="20"/>
                <w:szCs w:val="20"/>
                <w:lang w:val="nl-NL"/>
              </w:rPr>
              <w:t xml:space="preserve"> van </w:t>
            </w:r>
            <w:r w:rsidRPr="00106DC0">
              <w:rPr>
                <w:rFonts w:ascii="Calibri" w:hAnsi="Calibri" w:cs="Calibri"/>
                <w:b/>
                <w:bCs/>
                <w:sz w:val="20"/>
                <w:szCs w:val="20"/>
              </w:rPr>
              <w:fldChar w:fldCharType="begin"/>
            </w:r>
            <w:r w:rsidRPr="00106DC0">
              <w:rPr>
                <w:rFonts w:ascii="Calibri" w:hAnsi="Calibri" w:cs="Calibri"/>
                <w:b/>
                <w:bCs/>
                <w:sz w:val="20"/>
                <w:szCs w:val="20"/>
              </w:rPr>
              <w:instrText>NUMPAGES</w:instrText>
            </w:r>
            <w:r w:rsidRPr="00106DC0">
              <w:rPr>
                <w:rFonts w:ascii="Calibri" w:hAnsi="Calibri" w:cs="Calibri"/>
                <w:b/>
                <w:bCs/>
                <w:sz w:val="20"/>
                <w:szCs w:val="20"/>
              </w:rPr>
              <w:fldChar w:fldCharType="separate"/>
            </w:r>
            <w:r w:rsidRPr="00106DC0">
              <w:rPr>
                <w:rFonts w:ascii="Calibri" w:hAnsi="Calibri" w:cs="Calibri"/>
                <w:b/>
                <w:bCs/>
                <w:sz w:val="20"/>
                <w:szCs w:val="20"/>
                <w:lang w:val="nl-NL"/>
              </w:rPr>
              <w:t>2</w:t>
            </w:r>
            <w:r w:rsidRPr="00106DC0">
              <w:rPr>
                <w:rFonts w:ascii="Calibri" w:hAnsi="Calibri" w:cs="Calibri"/>
                <w:b/>
                <w:bCs/>
                <w:sz w:val="20"/>
                <w:szCs w:val="20"/>
              </w:rPr>
              <w:fldChar w:fldCharType="end"/>
            </w:r>
          </w:p>
        </w:sdtContent>
      </w:sdt>
    </w:sdtContent>
  </w:sdt>
  <w:p w14:paraId="3024DFB0" w14:textId="77777777" w:rsidR="0068758D" w:rsidRDefault="006875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D1ED4" w14:textId="77777777" w:rsidR="00A93358" w:rsidRDefault="00A93358" w:rsidP="00D807EA">
      <w:r>
        <w:separator/>
      </w:r>
    </w:p>
  </w:footnote>
  <w:footnote w:type="continuationSeparator" w:id="0">
    <w:p w14:paraId="6DBC0533" w14:textId="77777777" w:rsidR="00A93358" w:rsidRDefault="00A93358" w:rsidP="00D807EA">
      <w:r>
        <w:continuationSeparator/>
      </w:r>
    </w:p>
  </w:footnote>
  <w:footnote w:type="continuationNotice" w:id="1">
    <w:p w14:paraId="3055121A" w14:textId="77777777" w:rsidR="00A93358" w:rsidRDefault="00A93358"/>
  </w:footnote>
  <w:footnote w:id="2">
    <w:p w14:paraId="09F7D697" w14:textId="77777777" w:rsidR="008021E1" w:rsidRPr="009537FF" w:rsidRDefault="008021E1" w:rsidP="008021E1">
      <w:pPr>
        <w:pStyle w:val="Voetnoottekst"/>
        <w:rPr>
          <w:rFonts w:ascii="Calibri" w:hAnsi="Calibri" w:cs="Calibri"/>
          <w:sz w:val="18"/>
          <w:szCs w:val="18"/>
          <w:lang w:val="nl-NL"/>
        </w:rPr>
      </w:pPr>
      <w:r w:rsidRPr="009537FF">
        <w:rPr>
          <w:rStyle w:val="Voetnootmarkering"/>
          <w:rFonts w:ascii="Calibri" w:hAnsi="Calibri" w:cs="Calibri"/>
          <w:sz w:val="18"/>
          <w:szCs w:val="18"/>
        </w:rPr>
        <w:footnoteRef/>
      </w:r>
      <w:r w:rsidRPr="009537FF">
        <w:rPr>
          <w:rFonts w:ascii="Calibri" w:hAnsi="Calibri" w:cs="Calibri"/>
          <w:sz w:val="18"/>
          <w:szCs w:val="18"/>
          <w:lang w:val="nl-NL"/>
        </w:rPr>
        <w:t xml:space="preserve"> Hoofdstuk 8. Beheer van bedrijfsmiddelen.</w:t>
      </w:r>
    </w:p>
  </w:footnote>
  <w:footnote w:id="3">
    <w:p w14:paraId="03F01508" w14:textId="77777777" w:rsidR="008021E1" w:rsidRPr="009537FF" w:rsidRDefault="008021E1" w:rsidP="008021E1">
      <w:pPr>
        <w:pStyle w:val="Voetnoottekst"/>
        <w:rPr>
          <w:rFonts w:ascii="Calibri" w:hAnsi="Calibri" w:cs="Calibri"/>
          <w:sz w:val="18"/>
          <w:szCs w:val="18"/>
          <w:lang w:val="nl-NL"/>
        </w:rPr>
      </w:pPr>
      <w:r w:rsidRPr="009537FF">
        <w:rPr>
          <w:rStyle w:val="Voetnootmarkering"/>
          <w:rFonts w:ascii="Calibri" w:hAnsi="Calibri" w:cs="Calibri"/>
          <w:sz w:val="18"/>
          <w:szCs w:val="18"/>
        </w:rPr>
        <w:footnoteRef/>
      </w:r>
      <w:r w:rsidRPr="009537FF">
        <w:rPr>
          <w:rFonts w:ascii="Calibri" w:hAnsi="Calibri" w:cs="Calibri"/>
          <w:sz w:val="18"/>
          <w:szCs w:val="18"/>
          <w:lang w:val="nl-NL"/>
        </w:rPr>
        <w:t xml:space="preserve"> Zie hiervoor het Beleid Dataclassificatie, vastgesteld door het MT VNOG d.d. 28 november 2022.</w:t>
      </w:r>
    </w:p>
  </w:footnote>
  <w:footnote w:id="4">
    <w:p w14:paraId="2C6393E6" w14:textId="77777777" w:rsidR="008021E1" w:rsidRPr="009537FF" w:rsidRDefault="008021E1" w:rsidP="008021E1">
      <w:pPr>
        <w:pStyle w:val="Voetnoottekst"/>
        <w:rPr>
          <w:rFonts w:ascii="Calibri" w:hAnsi="Calibri" w:cs="Calibri"/>
          <w:sz w:val="18"/>
          <w:szCs w:val="18"/>
          <w:lang w:val="nl-NL"/>
        </w:rPr>
      </w:pPr>
      <w:r w:rsidRPr="009537FF">
        <w:rPr>
          <w:rStyle w:val="Voetnootmarkering"/>
          <w:rFonts w:ascii="Calibri" w:hAnsi="Calibri" w:cs="Calibri"/>
        </w:rPr>
        <w:footnoteRef/>
      </w:r>
      <w:r w:rsidRPr="009537FF">
        <w:rPr>
          <w:rFonts w:ascii="Calibri" w:hAnsi="Calibri" w:cs="Calibri"/>
          <w:lang w:val="nl-NL"/>
        </w:rPr>
        <w:t xml:space="preserve"> </w:t>
      </w:r>
      <w:r w:rsidRPr="009537FF">
        <w:rPr>
          <w:rFonts w:ascii="Calibri" w:hAnsi="Calibri" w:cs="Calibri"/>
          <w:sz w:val="18"/>
          <w:szCs w:val="18"/>
          <w:lang w:val="nl-NL"/>
        </w:rPr>
        <w:t>Strategisch Informatiebeveiligingsbeleid Veiligheidsregio Noord- en Oost-Gelderland; vastgesteld door het algemeen bestuur d.d. 3 november 2022.</w:t>
      </w:r>
    </w:p>
  </w:footnote>
  <w:footnote w:id="5">
    <w:p w14:paraId="032D96AE" w14:textId="77777777" w:rsidR="008021E1" w:rsidRPr="009537FF" w:rsidRDefault="008021E1" w:rsidP="008021E1">
      <w:pPr>
        <w:pStyle w:val="Voetnoottekst"/>
        <w:rPr>
          <w:rFonts w:ascii="Calibri" w:hAnsi="Calibri" w:cs="Calibri"/>
          <w:sz w:val="18"/>
          <w:szCs w:val="18"/>
          <w:lang w:val="nl-NL"/>
        </w:rPr>
      </w:pPr>
      <w:r w:rsidRPr="009537FF">
        <w:rPr>
          <w:rStyle w:val="Voetnootmarkering"/>
          <w:rFonts w:ascii="Calibri" w:hAnsi="Calibri" w:cs="Calibri"/>
          <w:sz w:val="18"/>
          <w:szCs w:val="18"/>
        </w:rPr>
        <w:footnoteRef/>
      </w:r>
      <w:r w:rsidRPr="009537FF">
        <w:rPr>
          <w:rFonts w:ascii="Calibri" w:hAnsi="Calibri" w:cs="Calibri"/>
          <w:sz w:val="18"/>
          <w:szCs w:val="18"/>
          <w:lang w:val="nl-NL"/>
        </w:rPr>
        <w:t xml:space="preserve"> DIN = </w:t>
      </w:r>
      <w:proofErr w:type="spellStart"/>
      <w:r w:rsidRPr="009537FF">
        <w:rPr>
          <w:rFonts w:ascii="Calibri" w:hAnsi="Calibri" w:cs="Calibri"/>
          <w:sz w:val="18"/>
          <w:szCs w:val="18"/>
          <w:lang w:val="nl-NL"/>
        </w:rPr>
        <w:t>Deutsches</w:t>
      </w:r>
      <w:proofErr w:type="spellEnd"/>
      <w:r w:rsidRPr="009537FF">
        <w:rPr>
          <w:rFonts w:ascii="Calibri" w:hAnsi="Calibri" w:cs="Calibri"/>
          <w:sz w:val="18"/>
          <w:szCs w:val="18"/>
          <w:lang w:val="nl-NL"/>
        </w:rPr>
        <w:t xml:space="preserve"> </w:t>
      </w:r>
      <w:proofErr w:type="spellStart"/>
      <w:r w:rsidRPr="009537FF">
        <w:rPr>
          <w:rFonts w:ascii="Calibri" w:hAnsi="Calibri" w:cs="Calibri"/>
          <w:sz w:val="18"/>
          <w:szCs w:val="18"/>
          <w:lang w:val="nl-NL"/>
        </w:rPr>
        <w:t>Institut</w:t>
      </w:r>
      <w:proofErr w:type="spellEnd"/>
      <w:r w:rsidRPr="009537FF">
        <w:rPr>
          <w:rFonts w:ascii="Calibri" w:hAnsi="Calibri" w:cs="Calibri"/>
          <w:sz w:val="18"/>
          <w:szCs w:val="18"/>
          <w:lang w:val="nl-NL"/>
        </w:rPr>
        <w:t xml:space="preserve"> </w:t>
      </w:r>
      <w:proofErr w:type="spellStart"/>
      <w:r w:rsidRPr="009537FF">
        <w:rPr>
          <w:rFonts w:ascii="Calibri" w:hAnsi="Calibri" w:cs="Calibri"/>
          <w:sz w:val="18"/>
          <w:szCs w:val="18"/>
          <w:lang w:val="nl-NL"/>
        </w:rPr>
        <w:t>für</w:t>
      </w:r>
      <w:proofErr w:type="spellEnd"/>
      <w:r w:rsidRPr="009537FF">
        <w:rPr>
          <w:rFonts w:ascii="Calibri" w:hAnsi="Calibri" w:cs="Calibri"/>
          <w:sz w:val="18"/>
          <w:szCs w:val="18"/>
          <w:lang w:val="nl-NL"/>
        </w:rPr>
        <w:t xml:space="preserve"> </w:t>
      </w:r>
      <w:proofErr w:type="spellStart"/>
      <w:r w:rsidRPr="009537FF">
        <w:rPr>
          <w:rFonts w:ascii="Calibri" w:hAnsi="Calibri" w:cs="Calibri"/>
          <w:sz w:val="18"/>
          <w:szCs w:val="18"/>
          <w:lang w:val="nl-NL"/>
        </w:rPr>
        <w:t>Normung</w:t>
      </w:r>
      <w:proofErr w:type="spellEnd"/>
      <w:r w:rsidRPr="009537FF">
        <w:rPr>
          <w:rFonts w:ascii="Calibri" w:hAnsi="Calibri" w:cs="Calibri"/>
          <w:sz w:val="18"/>
          <w:szCs w:val="18"/>
          <w:lang w:val="nl-NL"/>
        </w:rPr>
        <w:t>.</w:t>
      </w:r>
    </w:p>
  </w:footnote>
  <w:footnote w:id="6">
    <w:p w14:paraId="06FA4690" w14:textId="77777777" w:rsidR="008021E1" w:rsidRPr="009537FF" w:rsidRDefault="008021E1" w:rsidP="008021E1">
      <w:pPr>
        <w:pStyle w:val="Voetnoottekst"/>
        <w:rPr>
          <w:rFonts w:ascii="Calibri" w:hAnsi="Calibri" w:cs="Calibri"/>
          <w:sz w:val="18"/>
          <w:szCs w:val="18"/>
          <w:lang w:val="nl-NL"/>
        </w:rPr>
      </w:pPr>
      <w:r w:rsidRPr="009537FF">
        <w:rPr>
          <w:rStyle w:val="Voetnootmarkering"/>
          <w:rFonts w:ascii="Calibri" w:hAnsi="Calibri" w:cs="Calibri"/>
          <w:sz w:val="18"/>
          <w:szCs w:val="18"/>
        </w:rPr>
        <w:footnoteRef/>
      </w:r>
      <w:r w:rsidRPr="009537FF">
        <w:rPr>
          <w:rFonts w:ascii="Calibri" w:hAnsi="Calibri" w:cs="Calibri"/>
          <w:sz w:val="18"/>
          <w:szCs w:val="18"/>
          <w:lang w:val="nl-NL"/>
        </w:rPr>
        <w:t xml:space="preserve"> Zo slaan printers en scanners informatie (tijdelijk) op op interne datadragers.</w:t>
      </w:r>
    </w:p>
  </w:footnote>
  <w:footnote w:id="7">
    <w:p w14:paraId="093AD953" w14:textId="77777777" w:rsidR="008021E1" w:rsidRPr="009537FF" w:rsidRDefault="008021E1" w:rsidP="008021E1">
      <w:pPr>
        <w:pStyle w:val="Voetnoottekst"/>
        <w:rPr>
          <w:rFonts w:ascii="Calibri" w:hAnsi="Calibri" w:cs="Calibri"/>
          <w:sz w:val="18"/>
          <w:szCs w:val="18"/>
          <w:lang w:val="nl-NL"/>
        </w:rPr>
      </w:pPr>
      <w:r w:rsidRPr="009537FF">
        <w:rPr>
          <w:rStyle w:val="Voetnootmarkering"/>
          <w:rFonts w:ascii="Calibri" w:hAnsi="Calibri" w:cs="Calibri"/>
          <w:sz w:val="18"/>
          <w:szCs w:val="18"/>
        </w:rPr>
        <w:footnoteRef/>
      </w:r>
      <w:r w:rsidRPr="009537FF">
        <w:rPr>
          <w:rFonts w:ascii="Calibri" w:hAnsi="Calibri" w:cs="Calibri"/>
          <w:sz w:val="18"/>
          <w:szCs w:val="18"/>
          <w:lang w:val="nl-NL"/>
        </w:rPr>
        <w:t xml:space="preserve"> Een uitzondering wordt gemaakt wanneer de schijf een SATA-schijf is die rechtstreeks is aangesloten op een computer met het Linux-besturingssysteem. In dit geval kan Secure Erase worden gebruikt om alle gegevens veilig te wissen.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F33AC" w14:textId="03F0AC61" w:rsidR="00DE1C62" w:rsidRDefault="008B313E">
    <w:pPr>
      <w:pStyle w:val="Koptekst"/>
    </w:pPr>
    <w:r>
      <w:rPr>
        <w:noProof/>
      </w:rPr>
      <w:drawing>
        <wp:anchor distT="0" distB="0" distL="114300" distR="114300" simplePos="0" relativeHeight="251659264" behindDoc="0" locked="0" layoutInCell="1" allowOverlap="1" wp14:anchorId="4311B352" wp14:editId="15215211">
          <wp:simplePos x="0" y="0"/>
          <wp:positionH relativeFrom="column">
            <wp:posOffset>4359563</wp:posOffset>
          </wp:positionH>
          <wp:positionV relativeFrom="paragraph">
            <wp:posOffset>-231544</wp:posOffset>
          </wp:positionV>
          <wp:extent cx="1961387" cy="532099"/>
          <wp:effectExtent l="0" t="0" r="1270" b="1905"/>
          <wp:wrapNone/>
          <wp:docPr id="7" name="Afbeelding 7" descr="Afbeelding met Lettertype, Graphics, grafische vormgeving,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Lettertype, Graphics, grafische vormgeving,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1387" cy="5320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AE8232" w14:textId="77777777" w:rsidR="00DE1C62" w:rsidRDefault="00DE1C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10EB9"/>
    <w:multiLevelType w:val="multilevel"/>
    <w:tmpl w:val="DFB606B4"/>
    <w:lvl w:ilvl="0">
      <w:start w:val="1"/>
      <w:numFmt w:val="decimal"/>
      <w:lvlText w:val="%1."/>
      <w:lvlJc w:val="left"/>
      <w:pPr>
        <w:tabs>
          <w:tab w:val="left" w:pos="360"/>
        </w:tabs>
      </w:pPr>
      <w:rPr>
        <w:rFonts w:ascii="Calibri" w:eastAsia="Calibri" w:hAnsi="Calibri"/>
        <w:color w:val="585858"/>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07660A"/>
    <w:multiLevelType w:val="hybridMultilevel"/>
    <w:tmpl w:val="B18A831C"/>
    <w:lvl w:ilvl="0" w:tplc="0413000F">
      <w:start w:val="1"/>
      <w:numFmt w:val="decimal"/>
      <w:lvlText w:val="%1."/>
      <w:lvlJc w:val="left"/>
      <w:pPr>
        <w:ind w:left="927" w:hanging="360"/>
      </w:pPr>
    </w:lvl>
    <w:lvl w:ilvl="1" w:tplc="68BC828A">
      <w:start w:val="1"/>
      <w:numFmt w:val="lowerLetter"/>
      <w:lvlText w:val="%2."/>
      <w:lvlJc w:val="left"/>
      <w:pPr>
        <w:ind w:left="1520" w:hanging="440"/>
      </w:pPr>
      <w:rPr>
        <w:rFonts w:hint="default"/>
      </w:rPr>
    </w:lvl>
    <w:lvl w:ilvl="2" w:tplc="3D5C77F0">
      <w:start w:val="5"/>
      <w:numFmt w:val="bullet"/>
      <w:lvlText w:val="-"/>
      <w:lvlJc w:val="left"/>
      <w:pPr>
        <w:ind w:left="2340" w:hanging="360"/>
      </w:pPr>
      <w:rPr>
        <w:rFonts w:ascii="Calibri" w:eastAsia="Arial"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543B21"/>
    <w:multiLevelType w:val="hybridMultilevel"/>
    <w:tmpl w:val="2758B4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5972C8E"/>
    <w:multiLevelType w:val="multilevel"/>
    <w:tmpl w:val="E9CA74AA"/>
    <w:lvl w:ilvl="0">
      <w:numFmt w:val="bullet"/>
      <w:lvlText w:val="·"/>
      <w:lvlJc w:val="left"/>
      <w:pPr>
        <w:tabs>
          <w:tab w:val="left" w:pos="288"/>
        </w:tabs>
      </w:pPr>
      <w:rPr>
        <w:rFonts w:ascii="Symbol" w:eastAsia="Symbol" w:hAnsi="Symbol"/>
        <w:color w:val="5A5A5A"/>
        <w:spacing w:val="-5"/>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F362DF"/>
    <w:multiLevelType w:val="multilevel"/>
    <w:tmpl w:val="AC2221B0"/>
    <w:lvl w:ilvl="0">
      <w:start w:val="2"/>
      <w:numFmt w:val="decimal"/>
      <w:lvlText w:val="%1."/>
      <w:lvlJc w:val="left"/>
      <w:pPr>
        <w:tabs>
          <w:tab w:val="left" w:pos="360"/>
        </w:tabs>
      </w:pPr>
      <w:rPr>
        <w:rFonts w:ascii="Calibri" w:eastAsia="Calibri" w:hAnsi="Calibri"/>
        <w:color w:val="585858"/>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2D01C0"/>
    <w:multiLevelType w:val="hybridMultilevel"/>
    <w:tmpl w:val="8A7E94B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946FD7"/>
    <w:multiLevelType w:val="hybridMultilevel"/>
    <w:tmpl w:val="C34CAE8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E7690D"/>
    <w:multiLevelType w:val="multilevel"/>
    <w:tmpl w:val="EA288688"/>
    <w:lvl w:ilvl="0">
      <w:start w:val="2"/>
      <w:numFmt w:val="decimal"/>
      <w:lvlText w:val="%1."/>
      <w:lvlJc w:val="left"/>
      <w:pPr>
        <w:tabs>
          <w:tab w:val="left" w:pos="502"/>
        </w:tabs>
      </w:pPr>
      <w:rPr>
        <w:rFonts w:ascii="Calibri" w:eastAsia="Calibri" w:hAnsi="Calibri"/>
        <w:color w:val="585858"/>
        <w:spacing w:val="-1"/>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315290"/>
    <w:multiLevelType w:val="hybridMultilevel"/>
    <w:tmpl w:val="3F0E8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ED64BB"/>
    <w:multiLevelType w:val="hybridMultilevel"/>
    <w:tmpl w:val="5C163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E8100F"/>
    <w:multiLevelType w:val="hybridMultilevel"/>
    <w:tmpl w:val="B18A831C"/>
    <w:lvl w:ilvl="0" w:tplc="FFFFFFFF">
      <w:start w:val="1"/>
      <w:numFmt w:val="decimal"/>
      <w:lvlText w:val="%1."/>
      <w:lvlJc w:val="left"/>
      <w:pPr>
        <w:ind w:left="360" w:hanging="360"/>
      </w:pPr>
    </w:lvl>
    <w:lvl w:ilvl="1" w:tplc="FFFFFFFF">
      <w:start w:val="1"/>
      <w:numFmt w:val="lowerLetter"/>
      <w:lvlText w:val="%2."/>
      <w:lvlJc w:val="left"/>
      <w:pPr>
        <w:ind w:left="953" w:hanging="440"/>
      </w:pPr>
      <w:rPr>
        <w:rFonts w:hint="default"/>
      </w:rPr>
    </w:lvl>
    <w:lvl w:ilvl="2" w:tplc="FFFFFFFF">
      <w:start w:val="5"/>
      <w:numFmt w:val="bullet"/>
      <w:lvlText w:val="-"/>
      <w:lvlJc w:val="left"/>
      <w:pPr>
        <w:ind w:left="1773" w:hanging="360"/>
      </w:pPr>
      <w:rPr>
        <w:rFonts w:ascii="Calibri" w:eastAsia="Arial" w:hAnsi="Calibri" w:cs="Calibri" w:hint="default"/>
      </w:r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1" w15:restartNumberingAfterBreak="0">
    <w:nsid w:val="1B3A37F3"/>
    <w:multiLevelType w:val="hybridMultilevel"/>
    <w:tmpl w:val="303E09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E7F30A6"/>
    <w:multiLevelType w:val="hybridMultilevel"/>
    <w:tmpl w:val="0E505166"/>
    <w:lvl w:ilvl="0" w:tplc="30BCEEDC">
      <w:start w:val="1"/>
      <w:numFmt w:val="decimal"/>
      <w:lvlText w:val="%1."/>
      <w:lvlJc w:val="left"/>
      <w:pPr>
        <w:ind w:left="720" w:hanging="360"/>
      </w:pPr>
    </w:lvl>
    <w:lvl w:ilvl="1" w:tplc="08923C84">
      <w:start w:val="1"/>
      <w:numFmt w:val="decimal"/>
      <w:lvlText w:val="%2."/>
      <w:lvlJc w:val="left"/>
      <w:pPr>
        <w:ind w:left="720" w:hanging="360"/>
      </w:pPr>
    </w:lvl>
    <w:lvl w:ilvl="2" w:tplc="F40C0646">
      <w:start w:val="1"/>
      <w:numFmt w:val="decimal"/>
      <w:lvlText w:val="%3."/>
      <w:lvlJc w:val="left"/>
      <w:pPr>
        <w:ind w:left="720" w:hanging="360"/>
      </w:pPr>
    </w:lvl>
    <w:lvl w:ilvl="3" w:tplc="235498D2">
      <w:start w:val="1"/>
      <w:numFmt w:val="decimal"/>
      <w:lvlText w:val="%4."/>
      <w:lvlJc w:val="left"/>
      <w:pPr>
        <w:ind w:left="720" w:hanging="360"/>
      </w:pPr>
    </w:lvl>
    <w:lvl w:ilvl="4" w:tplc="3732CE9C">
      <w:start w:val="1"/>
      <w:numFmt w:val="decimal"/>
      <w:lvlText w:val="%5."/>
      <w:lvlJc w:val="left"/>
      <w:pPr>
        <w:ind w:left="720" w:hanging="360"/>
      </w:pPr>
    </w:lvl>
    <w:lvl w:ilvl="5" w:tplc="E4B0B49C">
      <w:start w:val="1"/>
      <w:numFmt w:val="decimal"/>
      <w:lvlText w:val="%6."/>
      <w:lvlJc w:val="left"/>
      <w:pPr>
        <w:ind w:left="720" w:hanging="360"/>
      </w:pPr>
    </w:lvl>
    <w:lvl w:ilvl="6" w:tplc="481E1660">
      <w:start w:val="1"/>
      <w:numFmt w:val="decimal"/>
      <w:lvlText w:val="%7."/>
      <w:lvlJc w:val="left"/>
      <w:pPr>
        <w:ind w:left="720" w:hanging="360"/>
      </w:pPr>
    </w:lvl>
    <w:lvl w:ilvl="7" w:tplc="E144B242">
      <w:start w:val="1"/>
      <w:numFmt w:val="decimal"/>
      <w:lvlText w:val="%8."/>
      <w:lvlJc w:val="left"/>
      <w:pPr>
        <w:ind w:left="720" w:hanging="360"/>
      </w:pPr>
    </w:lvl>
    <w:lvl w:ilvl="8" w:tplc="441AE744">
      <w:start w:val="1"/>
      <w:numFmt w:val="decimal"/>
      <w:lvlText w:val="%9."/>
      <w:lvlJc w:val="left"/>
      <w:pPr>
        <w:ind w:left="720" w:hanging="360"/>
      </w:pPr>
    </w:lvl>
  </w:abstractNum>
  <w:abstractNum w:abstractNumId="13" w15:restartNumberingAfterBreak="0">
    <w:nsid w:val="21BC5138"/>
    <w:multiLevelType w:val="multilevel"/>
    <w:tmpl w:val="11368CAA"/>
    <w:lvl w:ilvl="0">
      <w:numFmt w:val="bullet"/>
      <w:lvlText w:val="·"/>
      <w:lvlJc w:val="left"/>
      <w:pPr>
        <w:tabs>
          <w:tab w:val="left" w:pos="360"/>
        </w:tabs>
      </w:pPr>
      <w:rPr>
        <w:rFonts w:ascii="Symbol" w:eastAsia="Symbol" w:hAnsi="Symbol"/>
        <w:color w:val="585858"/>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0B677B"/>
    <w:multiLevelType w:val="hybridMultilevel"/>
    <w:tmpl w:val="666229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5864C94"/>
    <w:multiLevelType w:val="multilevel"/>
    <w:tmpl w:val="2F1487E8"/>
    <w:lvl w:ilvl="0">
      <w:start w:val="1"/>
      <w:numFmt w:val="decimal"/>
      <w:lvlText w:val="%1."/>
      <w:lvlJc w:val="left"/>
      <w:pPr>
        <w:tabs>
          <w:tab w:val="left" w:pos="360"/>
        </w:tabs>
      </w:pPr>
      <w:rPr>
        <w:rFonts w:ascii="Calibri" w:eastAsia="Calibri" w:hAnsi="Calibri"/>
        <w:b w:val="0"/>
        <w:bCs/>
        <w:color w:val="585858"/>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9178BC"/>
    <w:multiLevelType w:val="hybridMultilevel"/>
    <w:tmpl w:val="40AA391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4C0163"/>
    <w:multiLevelType w:val="hybridMultilevel"/>
    <w:tmpl w:val="B25CF1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794FF6"/>
    <w:multiLevelType w:val="hybridMultilevel"/>
    <w:tmpl w:val="89C2697E"/>
    <w:lvl w:ilvl="0" w:tplc="2E3AC052">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4462A3A"/>
    <w:multiLevelType w:val="hybridMultilevel"/>
    <w:tmpl w:val="3678ED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8A5F8E"/>
    <w:multiLevelType w:val="multilevel"/>
    <w:tmpl w:val="3482BBBE"/>
    <w:lvl w:ilvl="0">
      <w:start w:val="1"/>
      <w:numFmt w:val="decimal"/>
      <w:lvlText w:val="%1."/>
      <w:lvlJc w:val="left"/>
      <w:pPr>
        <w:tabs>
          <w:tab w:val="left" w:pos="360"/>
        </w:tabs>
      </w:pPr>
      <w:rPr>
        <w:rFonts w:ascii="Calibri" w:eastAsia="Calibri" w:hAnsi="Calibri"/>
        <w:color w:val="585858"/>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0A7D6D"/>
    <w:multiLevelType w:val="hybridMultilevel"/>
    <w:tmpl w:val="21762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567644B"/>
    <w:multiLevelType w:val="hybridMultilevel"/>
    <w:tmpl w:val="28AEE5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7B8482A"/>
    <w:multiLevelType w:val="hybridMultilevel"/>
    <w:tmpl w:val="0E24C3F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293CE1"/>
    <w:multiLevelType w:val="multilevel"/>
    <w:tmpl w:val="8132EBDC"/>
    <w:lvl w:ilvl="0">
      <w:start w:val="2"/>
      <w:numFmt w:val="decimal"/>
      <w:lvlText w:val="%1."/>
      <w:lvlJc w:val="left"/>
      <w:pPr>
        <w:tabs>
          <w:tab w:val="left" w:pos="360"/>
        </w:tabs>
      </w:pPr>
      <w:rPr>
        <w:rFonts w:ascii="Calibri" w:eastAsia="Calibri" w:hAnsi="Calibri"/>
        <w:color w:val="585858"/>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9F9502B"/>
    <w:multiLevelType w:val="hybridMultilevel"/>
    <w:tmpl w:val="BC6AC676"/>
    <w:lvl w:ilvl="0" w:tplc="D59C7F12">
      <w:start w:val="17"/>
      <w:numFmt w:val="bullet"/>
      <w:lvlText w:val="-"/>
      <w:lvlJc w:val="left"/>
      <w:pPr>
        <w:ind w:left="792" w:hanging="360"/>
      </w:pPr>
      <w:rPr>
        <w:rFonts w:ascii="Calibri" w:eastAsia="Calibri" w:hAnsi="Calibri" w:cs="Calibri" w:hint="default"/>
      </w:rPr>
    </w:lvl>
    <w:lvl w:ilvl="1" w:tplc="04130003" w:tentative="1">
      <w:start w:val="1"/>
      <w:numFmt w:val="bullet"/>
      <w:lvlText w:val="o"/>
      <w:lvlJc w:val="left"/>
      <w:pPr>
        <w:ind w:left="1512" w:hanging="360"/>
      </w:pPr>
      <w:rPr>
        <w:rFonts w:ascii="Courier New" w:hAnsi="Courier New" w:cs="Courier New" w:hint="default"/>
      </w:rPr>
    </w:lvl>
    <w:lvl w:ilvl="2" w:tplc="04130005" w:tentative="1">
      <w:start w:val="1"/>
      <w:numFmt w:val="bullet"/>
      <w:lvlText w:val=""/>
      <w:lvlJc w:val="left"/>
      <w:pPr>
        <w:ind w:left="2232" w:hanging="360"/>
      </w:pPr>
      <w:rPr>
        <w:rFonts w:ascii="Wingdings" w:hAnsi="Wingdings" w:hint="default"/>
      </w:rPr>
    </w:lvl>
    <w:lvl w:ilvl="3" w:tplc="04130001" w:tentative="1">
      <w:start w:val="1"/>
      <w:numFmt w:val="bullet"/>
      <w:lvlText w:val=""/>
      <w:lvlJc w:val="left"/>
      <w:pPr>
        <w:ind w:left="2952" w:hanging="360"/>
      </w:pPr>
      <w:rPr>
        <w:rFonts w:ascii="Symbol" w:hAnsi="Symbol" w:hint="default"/>
      </w:rPr>
    </w:lvl>
    <w:lvl w:ilvl="4" w:tplc="04130003" w:tentative="1">
      <w:start w:val="1"/>
      <w:numFmt w:val="bullet"/>
      <w:lvlText w:val="o"/>
      <w:lvlJc w:val="left"/>
      <w:pPr>
        <w:ind w:left="3672" w:hanging="360"/>
      </w:pPr>
      <w:rPr>
        <w:rFonts w:ascii="Courier New" w:hAnsi="Courier New" w:cs="Courier New" w:hint="default"/>
      </w:rPr>
    </w:lvl>
    <w:lvl w:ilvl="5" w:tplc="04130005" w:tentative="1">
      <w:start w:val="1"/>
      <w:numFmt w:val="bullet"/>
      <w:lvlText w:val=""/>
      <w:lvlJc w:val="left"/>
      <w:pPr>
        <w:ind w:left="4392" w:hanging="360"/>
      </w:pPr>
      <w:rPr>
        <w:rFonts w:ascii="Wingdings" w:hAnsi="Wingdings" w:hint="default"/>
      </w:rPr>
    </w:lvl>
    <w:lvl w:ilvl="6" w:tplc="04130001" w:tentative="1">
      <w:start w:val="1"/>
      <w:numFmt w:val="bullet"/>
      <w:lvlText w:val=""/>
      <w:lvlJc w:val="left"/>
      <w:pPr>
        <w:ind w:left="5112" w:hanging="360"/>
      </w:pPr>
      <w:rPr>
        <w:rFonts w:ascii="Symbol" w:hAnsi="Symbol" w:hint="default"/>
      </w:rPr>
    </w:lvl>
    <w:lvl w:ilvl="7" w:tplc="04130003" w:tentative="1">
      <w:start w:val="1"/>
      <w:numFmt w:val="bullet"/>
      <w:lvlText w:val="o"/>
      <w:lvlJc w:val="left"/>
      <w:pPr>
        <w:ind w:left="5832" w:hanging="360"/>
      </w:pPr>
      <w:rPr>
        <w:rFonts w:ascii="Courier New" w:hAnsi="Courier New" w:cs="Courier New" w:hint="default"/>
      </w:rPr>
    </w:lvl>
    <w:lvl w:ilvl="8" w:tplc="04130005" w:tentative="1">
      <w:start w:val="1"/>
      <w:numFmt w:val="bullet"/>
      <w:lvlText w:val=""/>
      <w:lvlJc w:val="left"/>
      <w:pPr>
        <w:ind w:left="6552" w:hanging="360"/>
      </w:pPr>
      <w:rPr>
        <w:rFonts w:ascii="Wingdings" w:hAnsi="Wingdings" w:hint="default"/>
      </w:rPr>
    </w:lvl>
  </w:abstractNum>
  <w:abstractNum w:abstractNumId="26" w15:restartNumberingAfterBreak="0">
    <w:nsid w:val="3A5B774C"/>
    <w:multiLevelType w:val="hybridMultilevel"/>
    <w:tmpl w:val="7DA83116"/>
    <w:lvl w:ilvl="0" w:tplc="BAB2D81E">
      <w:start w:val="1"/>
      <w:numFmt w:val="lowerLetter"/>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3D9F4F65"/>
    <w:multiLevelType w:val="multilevel"/>
    <w:tmpl w:val="2EB896F6"/>
    <w:lvl w:ilvl="0">
      <w:start w:val="2"/>
      <w:numFmt w:val="decimal"/>
      <w:lvlText w:val="%1."/>
      <w:lvlJc w:val="left"/>
      <w:pPr>
        <w:tabs>
          <w:tab w:val="left" w:pos="360"/>
        </w:tabs>
      </w:pPr>
      <w:rPr>
        <w:rFonts w:ascii="Calibri" w:eastAsia="Calibri" w:hAnsi="Calibri"/>
        <w:color w:val="585858"/>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5940AFE"/>
    <w:multiLevelType w:val="hybridMultilevel"/>
    <w:tmpl w:val="B8263B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5C96A59"/>
    <w:multiLevelType w:val="multilevel"/>
    <w:tmpl w:val="008C4106"/>
    <w:lvl w:ilvl="0">
      <w:numFmt w:val="bullet"/>
      <w:lvlText w:val="·"/>
      <w:lvlJc w:val="left"/>
      <w:pPr>
        <w:tabs>
          <w:tab w:val="left" w:pos="360"/>
        </w:tabs>
      </w:pPr>
      <w:rPr>
        <w:rFonts w:ascii="Symbol" w:eastAsia="Symbol" w:hAnsi="Symbol"/>
        <w:color w:val="5A5A5A"/>
        <w:spacing w:val="0"/>
        <w:w w:val="100"/>
        <w:sz w:val="22"/>
        <w:vertAlign w:val="baseline"/>
        <w:lang w:val="nl-NL"/>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8D00601"/>
    <w:multiLevelType w:val="multilevel"/>
    <w:tmpl w:val="23C82CDA"/>
    <w:lvl w:ilvl="0">
      <w:start w:val="1"/>
      <w:numFmt w:val="decimal"/>
      <w:lvlText w:val="%1."/>
      <w:lvlJc w:val="left"/>
      <w:pPr>
        <w:tabs>
          <w:tab w:val="left" w:pos="360"/>
        </w:tabs>
      </w:pPr>
      <w:rPr>
        <w:rFonts w:ascii="Calibri" w:eastAsia="Calibri" w:hAnsi="Calibri"/>
        <w:color w:val="585858"/>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A2529B3"/>
    <w:multiLevelType w:val="hybridMultilevel"/>
    <w:tmpl w:val="A3D223CE"/>
    <w:lvl w:ilvl="0" w:tplc="A9DCDDCE">
      <w:start w:val="1"/>
      <w:numFmt w:val="decimal"/>
      <w:lvlText w:val="%1."/>
      <w:lvlJc w:val="left"/>
      <w:pPr>
        <w:ind w:left="0" w:hanging="360"/>
      </w:pPr>
      <w:rPr>
        <w:rFonts w:hint="default"/>
      </w:rPr>
    </w:lvl>
    <w:lvl w:ilvl="1" w:tplc="04130019" w:tentative="1">
      <w:start w:val="1"/>
      <w:numFmt w:val="lowerLetter"/>
      <w:lvlText w:val="%2."/>
      <w:lvlJc w:val="left"/>
      <w:pPr>
        <w:ind w:left="720" w:hanging="360"/>
      </w:pPr>
    </w:lvl>
    <w:lvl w:ilvl="2" w:tplc="0413001B" w:tentative="1">
      <w:start w:val="1"/>
      <w:numFmt w:val="lowerRoman"/>
      <w:lvlText w:val="%3."/>
      <w:lvlJc w:val="right"/>
      <w:pPr>
        <w:ind w:left="1440" w:hanging="180"/>
      </w:pPr>
    </w:lvl>
    <w:lvl w:ilvl="3" w:tplc="0413000F" w:tentative="1">
      <w:start w:val="1"/>
      <w:numFmt w:val="decimal"/>
      <w:lvlText w:val="%4."/>
      <w:lvlJc w:val="left"/>
      <w:pPr>
        <w:ind w:left="2160" w:hanging="360"/>
      </w:pPr>
    </w:lvl>
    <w:lvl w:ilvl="4" w:tplc="04130019" w:tentative="1">
      <w:start w:val="1"/>
      <w:numFmt w:val="lowerLetter"/>
      <w:lvlText w:val="%5."/>
      <w:lvlJc w:val="left"/>
      <w:pPr>
        <w:ind w:left="2880" w:hanging="360"/>
      </w:pPr>
    </w:lvl>
    <w:lvl w:ilvl="5" w:tplc="0413001B" w:tentative="1">
      <w:start w:val="1"/>
      <w:numFmt w:val="lowerRoman"/>
      <w:lvlText w:val="%6."/>
      <w:lvlJc w:val="right"/>
      <w:pPr>
        <w:ind w:left="3600" w:hanging="180"/>
      </w:pPr>
    </w:lvl>
    <w:lvl w:ilvl="6" w:tplc="0413000F" w:tentative="1">
      <w:start w:val="1"/>
      <w:numFmt w:val="decimal"/>
      <w:lvlText w:val="%7."/>
      <w:lvlJc w:val="left"/>
      <w:pPr>
        <w:ind w:left="4320" w:hanging="360"/>
      </w:pPr>
    </w:lvl>
    <w:lvl w:ilvl="7" w:tplc="04130019" w:tentative="1">
      <w:start w:val="1"/>
      <w:numFmt w:val="lowerLetter"/>
      <w:lvlText w:val="%8."/>
      <w:lvlJc w:val="left"/>
      <w:pPr>
        <w:ind w:left="5040" w:hanging="360"/>
      </w:pPr>
    </w:lvl>
    <w:lvl w:ilvl="8" w:tplc="0413001B" w:tentative="1">
      <w:start w:val="1"/>
      <w:numFmt w:val="lowerRoman"/>
      <w:lvlText w:val="%9."/>
      <w:lvlJc w:val="right"/>
      <w:pPr>
        <w:ind w:left="5760" w:hanging="180"/>
      </w:pPr>
    </w:lvl>
  </w:abstractNum>
  <w:abstractNum w:abstractNumId="32" w15:restartNumberingAfterBreak="0">
    <w:nsid w:val="4CCD1CB6"/>
    <w:multiLevelType w:val="multilevel"/>
    <w:tmpl w:val="357AFDD2"/>
    <w:lvl w:ilvl="0">
      <w:start w:val="7"/>
      <w:numFmt w:val="decimal"/>
      <w:lvlText w:val="%1."/>
      <w:lvlJc w:val="left"/>
      <w:pPr>
        <w:tabs>
          <w:tab w:val="left" w:pos="360"/>
        </w:tabs>
      </w:pPr>
      <w:rPr>
        <w:rFonts w:ascii="Calibri" w:eastAsia="Calibri" w:hAnsi="Calibri"/>
        <w:color w:val="585858"/>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EC0720E"/>
    <w:multiLevelType w:val="multilevel"/>
    <w:tmpl w:val="970AC648"/>
    <w:lvl w:ilvl="0">
      <w:start w:val="1"/>
      <w:numFmt w:val="decimal"/>
      <w:lvlText w:val="%1."/>
      <w:lvlJc w:val="left"/>
      <w:pPr>
        <w:tabs>
          <w:tab w:val="left" w:pos="360"/>
        </w:tabs>
      </w:pPr>
      <w:rPr>
        <w:rFonts w:ascii="Calibri" w:eastAsia="Calibri" w:hAnsi="Calibri"/>
        <w:color w:val="585858"/>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D678E5"/>
    <w:multiLevelType w:val="multilevel"/>
    <w:tmpl w:val="811CA758"/>
    <w:lvl w:ilvl="0">
      <w:start w:val="1"/>
      <w:numFmt w:val="lowerLetter"/>
      <w:lvlText w:val="%1."/>
      <w:lvlJc w:val="left"/>
      <w:pPr>
        <w:tabs>
          <w:tab w:val="left" w:pos="360"/>
        </w:tabs>
      </w:pPr>
      <w:rPr>
        <w:rFonts w:ascii="Calibri" w:eastAsia="Calibri" w:hAnsi="Calibri"/>
        <w:color w:val="585858"/>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7830322"/>
    <w:multiLevelType w:val="hybridMultilevel"/>
    <w:tmpl w:val="F422658C"/>
    <w:lvl w:ilvl="0" w:tplc="E33629B2">
      <w:start w:val="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D622FAC"/>
    <w:multiLevelType w:val="multilevel"/>
    <w:tmpl w:val="0C22B4C8"/>
    <w:lvl w:ilvl="0">
      <w:start w:val="1"/>
      <w:numFmt w:val="decimal"/>
      <w:lvlText w:val="%1."/>
      <w:lvlJc w:val="left"/>
      <w:pPr>
        <w:tabs>
          <w:tab w:val="left" w:pos="360"/>
        </w:tabs>
      </w:pPr>
      <w:rPr>
        <w:rFonts w:ascii="Calibri" w:eastAsia="Calibri" w:hAnsi="Calibri"/>
        <w:color w:val="585858"/>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FB319B5"/>
    <w:multiLevelType w:val="hybridMultilevel"/>
    <w:tmpl w:val="D7D46384"/>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35B557C"/>
    <w:multiLevelType w:val="multilevel"/>
    <w:tmpl w:val="833E8B1E"/>
    <w:lvl w:ilvl="0">
      <w:numFmt w:val="bullet"/>
      <w:lvlText w:val="o"/>
      <w:lvlJc w:val="left"/>
      <w:pPr>
        <w:tabs>
          <w:tab w:val="left" w:pos="288"/>
        </w:tabs>
      </w:pPr>
      <w:rPr>
        <w:rFonts w:ascii="Courier New" w:eastAsia="Courier New" w:hAnsi="Courier New"/>
        <w:color w:val="5A5A5A"/>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602296B"/>
    <w:multiLevelType w:val="hybridMultilevel"/>
    <w:tmpl w:val="6AD60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6C86057"/>
    <w:multiLevelType w:val="hybridMultilevel"/>
    <w:tmpl w:val="52BC64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80302A0"/>
    <w:multiLevelType w:val="multilevel"/>
    <w:tmpl w:val="BC9C597C"/>
    <w:lvl w:ilvl="0">
      <w:start w:val="1"/>
      <w:numFmt w:val="decimal"/>
      <w:lvlText w:val="%1."/>
      <w:lvlJc w:val="left"/>
      <w:pPr>
        <w:tabs>
          <w:tab w:val="left" w:pos="360"/>
        </w:tabs>
      </w:pPr>
      <w:rPr>
        <w:rFonts w:ascii="Calibri" w:eastAsia="Calibri" w:hAnsi="Calibri"/>
        <w:color w:val="585858"/>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E493C78"/>
    <w:multiLevelType w:val="multilevel"/>
    <w:tmpl w:val="EFDEDB82"/>
    <w:lvl w:ilvl="0">
      <w:start w:val="1"/>
      <w:numFmt w:val="decimal"/>
      <w:lvlText w:val="%1."/>
      <w:lvlJc w:val="left"/>
      <w:pPr>
        <w:tabs>
          <w:tab w:val="left" w:pos="360"/>
        </w:tabs>
      </w:pPr>
      <w:rPr>
        <w:rFonts w:ascii="Calibri" w:eastAsia="Calibri" w:hAnsi="Calibri"/>
        <w:color w:val="585858"/>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2C953E8"/>
    <w:multiLevelType w:val="multilevel"/>
    <w:tmpl w:val="5E10E7C2"/>
    <w:lvl w:ilvl="0">
      <w:start w:val="6"/>
      <w:numFmt w:val="upperLetter"/>
      <w:lvlText w:val="%1."/>
      <w:lvlJc w:val="left"/>
      <w:pPr>
        <w:tabs>
          <w:tab w:val="left" w:pos="576"/>
        </w:tabs>
      </w:pPr>
      <w:rPr>
        <w:rFonts w:ascii="Calibri" w:eastAsia="Calibri" w:hAnsi="Calibri"/>
        <w:b/>
        <w:color w:val="5A5A5A"/>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69464A3"/>
    <w:multiLevelType w:val="multilevel"/>
    <w:tmpl w:val="07D6F772"/>
    <w:lvl w:ilvl="0">
      <w:numFmt w:val="bullet"/>
      <w:lvlText w:val="§"/>
      <w:lvlJc w:val="left"/>
      <w:pPr>
        <w:tabs>
          <w:tab w:val="left" w:pos="360"/>
        </w:tabs>
      </w:pPr>
      <w:rPr>
        <w:rFonts w:ascii="Wingdings" w:eastAsia="Wingdings" w:hAnsi="Wingdings"/>
        <w:color w:val="5A5A5A"/>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9D82E1B"/>
    <w:multiLevelType w:val="multilevel"/>
    <w:tmpl w:val="E7D6BEC2"/>
    <w:lvl w:ilvl="0">
      <w:start w:val="1"/>
      <w:numFmt w:val="decimal"/>
      <w:lvlText w:val="%1."/>
      <w:lvlJc w:val="left"/>
      <w:pPr>
        <w:tabs>
          <w:tab w:val="left" w:pos="360"/>
        </w:tabs>
      </w:pPr>
      <w:rPr>
        <w:rFonts w:ascii="Calibri" w:eastAsia="Calibri" w:hAnsi="Calibri"/>
        <w:color w:val="585858"/>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A961009"/>
    <w:multiLevelType w:val="hybridMultilevel"/>
    <w:tmpl w:val="8974B1A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B1C2B37"/>
    <w:multiLevelType w:val="hybridMultilevel"/>
    <w:tmpl w:val="DC88120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D1C72EF"/>
    <w:multiLevelType w:val="hybridMultilevel"/>
    <w:tmpl w:val="1E1A0A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7E846E64"/>
    <w:multiLevelType w:val="multilevel"/>
    <w:tmpl w:val="7C625FEE"/>
    <w:lvl w:ilvl="0">
      <w:start w:val="1"/>
      <w:numFmt w:val="decimal"/>
      <w:lvlText w:val="%1."/>
      <w:lvlJc w:val="left"/>
      <w:pPr>
        <w:tabs>
          <w:tab w:val="left" w:pos="360"/>
        </w:tabs>
      </w:pPr>
      <w:rPr>
        <w:rFonts w:ascii="Calibri" w:eastAsia="Calibri" w:hAnsi="Calibri"/>
        <w:color w:val="585858"/>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46859202">
    <w:abstractNumId w:val="13"/>
  </w:num>
  <w:num w:numId="2" w16cid:durableId="1451977665">
    <w:abstractNumId w:val="34"/>
  </w:num>
  <w:num w:numId="3" w16cid:durableId="252982646">
    <w:abstractNumId w:val="33"/>
  </w:num>
  <w:num w:numId="4" w16cid:durableId="895360583">
    <w:abstractNumId w:val="45"/>
  </w:num>
  <w:num w:numId="5" w16cid:durableId="852112586">
    <w:abstractNumId w:val="24"/>
  </w:num>
  <w:num w:numId="6" w16cid:durableId="1649360300">
    <w:abstractNumId w:val="30"/>
  </w:num>
  <w:num w:numId="7" w16cid:durableId="549733907">
    <w:abstractNumId w:val="43"/>
  </w:num>
  <w:num w:numId="8" w16cid:durableId="382022299">
    <w:abstractNumId w:val="42"/>
  </w:num>
  <w:num w:numId="9" w16cid:durableId="411318832">
    <w:abstractNumId w:val="41"/>
  </w:num>
  <w:num w:numId="10" w16cid:durableId="2019580934">
    <w:abstractNumId w:val="27"/>
  </w:num>
  <w:num w:numId="11" w16cid:durableId="272713575">
    <w:abstractNumId w:val="49"/>
  </w:num>
  <w:num w:numId="12" w16cid:durableId="62455896">
    <w:abstractNumId w:val="0"/>
  </w:num>
  <w:num w:numId="13" w16cid:durableId="1357463033">
    <w:abstractNumId w:val="20"/>
  </w:num>
  <w:num w:numId="14" w16cid:durableId="826556311">
    <w:abstractNumId w:val="7"/>
  </w:num>
  <w:num w:numId="15" w16cid:durableId="896937109">
    <w:abstractNumId w:val="36"/>
  </w:num>
  <w:num w:numId="16" w16cid:durableId="2088569841">
    <w:abstractNumId w:val="4"/>
  </w:num>
  <w:num w:numId="17" w16cid:durableId="1487091268">
    <w:abstractNumId w:val="32"/>
  </w:num>
  <w:num w:numId="18" w16cid:durableId="232281893">
    <w:abstractNumId w:val="15"/>
  </w:num>
  <w:num w:numId="19" w16cid:durableId="1649165175">
    <w:abstractNumId w:val="29"/>
  </w:num>
  <w:num w:numId="20" w16cid:durableId="877276220">
    <w:abstractNumId w:val="3"/>
  </w:num>
  <w:num w:numId="21" w16cid:durableId="1051882737">
    <w:abstractNumId w:val="38"/>
  </w:num>
  <w:num w:numId="22" w16cid:durableId="264847971">
    <w:abstractNumId w:val="44"/>
  </w:num>
  <w:num w:numId="23" w16cid:durableId="197357407">
    <w:abstractNumId w:val="31"/>
  </w:num>
  <w:num w:numId="24" w16cid:durableId="279994543">
    <w:abstractNumId w:val="35"/>
  </w:num>
  <w:num w:numId="25" w16cid:durableId="501554310">
    <w:abstractNumId w:val="28"/>
  </w:num>
  <w:num w:numId="26" w16cid:durableId="1893156897">
    <w:abstractNumId w:val="5"/>
  </w:num>
  <w:num w:numId="27" w16cid:durableId="380783960">
    <w:abstractNumId w:val="6"/>
  </w:num>
  <w:num w:numId="28" w16cid:durableId="1562056997">
    <w:abstractNumId w:val="26"/>
  </w:num>
  <w:num w:numId="29" w16cid:durableId="1977567126">
    <w:abstractNumId w:val="1"/>
  </w:num>
  <w:num w:numId="30" w16cid:durableId="1776292444">
    <w:abstractNumId w:val="12"/>
  </w:num>
  <w:num w:numId="31" w16cid:durableId="1046299850">
    <w:abstractNumId w:val="19"/>
  </w:num>
  <w:num w:numId="32" w16cid:durableId="478151519">
    <w:abstractNumId w:val="2"/>
  </w:num>
  <w:num w:numId="33" w16cid:durableId="1688558745">
    <w:abstractNumId w:val="14"/>
  </w:num>
  <w:num w:numId="34" w16cid:durableId="1452553643">
    <w:abstractNumId w:val="8"/>
  </w:num>
  <w:num w:numId="35" w16cid:durableId="904684433">
    <w:abstractNumId w:val="25"/>
  </w:num>
  <w:num w:numId="36" w16cid:durableId="112752324">
    <w:abstractNumId w:val="48"/>
  </w:num>
  <w:num w:numId="37" w16cid:durableId="1462382175">
    <w:abstractNumId w:val="21"/>
  </w:num>
  <w:num w:numId="38" w16cid:durableId="1478721096">
    <w:abstractNumId w:val="37"/>
  </w:num>
  <w:num w:numId="39" w16cid:durableId="584530868">
    <w:abstractNumId w:val="17"/>
  </w:num>
  <w:num w:numId="40" w16cid:durableId="1913153940">
    <w:abstractNumId w:val="11"/>
  </w:num>
  <w:num w:numId="41" w16cid:durableId="1932741138">
    <w:abstractNumId w:val="40"/>
  </w:num>
  <w:num w:numId="42" w16cid:durableId="351880734">
    <w:abstractNumId w:val="16"/>
  </w:num>
  <w:num w:numId="43" w16cid:durableId="751900671">
    <w:abstractNumId w:val="46"/>
  </w:num>
  <w:num w:numId="44" w16cid:durableId="1559901567">
    <w:abstractNumId w:val="23"/>
  </w:num>
  <w:num w:numId="45" w16cid:durableId="668555860">
    <w:abstractNumId w:val="18"/>
  </w:num>
  <w:num w:numId="46" w16cid:durableId="905215827">
    <w:abstractNumId w:val="47"/>
  </w:num>
  <w:num w:numId="47" w16cid:durableId="2010403643">
    <w:abstractNumId w:val="22"/>
  </w:num>
  <w:num w:numId="48" w16cid:durableId="1849562840">
    <w:abstractNumId w:val="9"/>
  </w:num>
  <w:num w:numId="49" w16cid:durableId="1188717347">
    <w:abstractNumId w:val="10"/>
  </w:num>
  <w:num w:numId="50" w16cid:durableId="41702622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B96"/>
    <w:rsid w:val="00011A16"/>
    <w:rsid w:val="00015D88"/>
    <w:rsid w:val="000201B1"/>
    <w:rsid w:val="00024011"/>
    <w:rsid w:val="00024DC4"/>
    <w:rsid w:val="0002763E"/>
    <w:rsid w:val="0004061D"/>
    <w:rsid w:val="00043E28"/>
    <w:rsid w:val="0005234D"/>
    <w:rsid w:val="00067F17"/>
    <w:rsid w:val="00071448"/>
    <w:rsid w:val="00097767"/>
    <w:rsid w:val="000A4F48"/>
    <w:rsid w:val="000C36BC"/>
    <w:rsid w:val="000C37D4"/>
    <w:rsid w:val="000E3C7F"/>
    <w:rsid w:val="000E5219"/>
    <w:rsid w:val="000E57FE"/>
    <w:rsid w:val="000F73F8"/>
    <w:rsid w:val="00100ECB"/>
    <w:rsid w:val="00103D4D"/>
    <w:rsid w:val="00106DC0"/>
    <w:rsid w:val="001077C2"/>
    <w:rsid w:val="00116430"/>
    <w:rsid w:val="001165A0"/>
    <w:rsid w:val="0011739F"/>
    <w:rsid w:val="00117BEC"/>
    <w:rsid w:val="00120671"/>
    <w:rsid w:val="0012503C"/>
    <w:rsid w:val="0012536E"/>
    <w:rsid w:val="00126B95"/>
    <w:rsid w:val="00130A65"/>
    <w:rsid w:val="001350EB"/>
    <w:rsid w:val="001512F9"/>
    <w:rsid w:val="00157F03"/>
    <w:rsid w:val="00165E3D"/>
    <w:rsid w:val="00165FA4"/>
    <w:rsid w:val="00166666"/>
    <w:rsid w:val="001811F2"/>
    <w:rsid w:val="001821A0"/>
    <w:rsid w:val="00185E0C"/>
    <w:rsid w:val="00194A26"/>
    <w:rsid w:val="00196C20"/>
    <w:rsid w:val="001A345D"/>
    <w:rsid w:val="001A7CF4"/>
    <w:rsid w:val="001B791A"/>
    <w:rsid w:val="001B7A59"/>
    <w:rsid w:val="001D2C86"/>
    <w:rsid w:val="001D5168"/>
    <w:rsid w:val="001E2335"/>
    <w:rsid w:val="001E37D2"/>
    <w:rsid w:val="001E64E0"/>
    <w:rsid w:val="002154F9"/>
    <w:rsid w:val="00217AF9"/>
    <w:rsid w:val="0022043A"/>
    <w:rsid w:val="002207FC"/>
    <w:rsid w:val="00224A25"/>
    <w:rsid w:val="00235459"/>
    <w:rsid w:val="00243590"/>
    <w:rsid w:val="00243D85"/>
    <w:rsid w:val="0024711D"/>
    <w:rsid w:val="0025167B"/>
    <w:rsid w:val="00260BC9"/>
    <w:rsid w:val="00261F1C"/>
    <w:rsid w:val="00262EAF"/>
    <w:rsid w:val="00270884"/>
    <w:rsid w:val="002752F4"/>
    <w:rsid w:val="00281F30"/>
    <w:rsid w:val="00286AA4"/>
    <w:rsid w:val="00286F40"/>
    <w:rsid w:val="00295617"/>
    <w:rsid w:val="002A76C5"/>
    <w:rsid w:val="002B2C34"/>
    <w:rsid w:val="002B5B0F"/>
    <w:rsid w:val="002C4285"/>
    <w:rsid w:val="002D18B9"/>
    <w:rsid w:val="002D5A8A"/>
    <w:rsid w:val="002E041D"/>
    <w:rsid w:val="002E63BD"/>
    <w:rsid w:val="002F5DE3"/>
    <w:rsid w:val="003009EA"/>
    <w:rsid w:val="00304B8C"/>
    <w:rsid w:val="00316A62"/>
    <w:rsid w:val="003170EB"/>
    <w:rsid w:val="00322552"/>
    <w:rsid w:val="00323132"/>
    <w:rsid w:val="003278DA"/>
    <w:rsid w:val="00343172"/>
    <w:rsid w:val="003453BB"/>
    <w:rsid w:val="0036563B"/>
    <w:rsid w:val="00373096"/>
    <w:rsid w:val="0037546E"/>
    <w:rsid w:val="003755AB"/>
    <w:rsid w:val="0038697D"/>
    <w:rsid w:val="003904B5"/>
    <w:rsid w:val="00391ED7"/>
    <w:rsid w:val="003933A5"/>
    <w:rsid w:val="003A2865"/>
    <w:rsid w:val="003B6898"/>
    <w:rsid w:val="003B6B58"/>
    <w:rsid w:val="003C352F"/>
    <w:rsid w:val="003C4C82"/>
    <w:rsid w:val="003C52F9"/>
    <w:rsid w:val="003C61EF"/>
    <w:rsid w:val="003C723F"/>
    <w:rsid w:val="003E071B"/>
    <w:rsid w:val="003F6826"/>
    <w:rsid w:val="004044E3"/>
    <w:rsid w:val="004054AF"/>
    <w:rsid w:val="004062CB"/>
    <w:rsid w:val="0042192F"/>
    <w:rsid w:val="00422351"/>
    <w:rsid w:val="00440EE2"/>
    <w:rsid w:val="004475DE"/>
    <w:rsid w:val="00462BE5"/>
    <w:rsid w:val="004700A6"/>
    <w:rsid w:val="004925C6"/>
    <w:rsid w:val="004954AD"/>
    <w:rsid w:val="004A4BC2"/>
    <w:rsid w:val="004A4F9B"/>
    <w:rsid w:val="004A5B8F"/>
    <w:rsid w:val="004A7C04"/>
    <w:rsid w:val="004B06D6"/>
    <w:rsid w:val="004B079F"/>
    <w:rsid w:val="004B591D"/>
    <w:rsid w:val="004C36E3"/>
    <w:rsid w:val="004C45C3"/>
    <w:rsid w:val="004C7E66"/>
    <w:rsid w:val="004D230A"/>
    <w:rsid w:val="004D712C"/>
    <w:rsid w:val="004E246E"/>
    <w:rsid w:val="004F1B07"/>
    <w:rsid w:val="004F20B9"/>
    <w:rsid w:val="004F2677"/>
    <w:rsid w:val="004F3250"/>
    <w:rsid w:val="00503CA8"/>
    <w:rsid w:val="00506EC9"/>
    <w:rsid w:val="00507EC2"/>
    <w:rsid w:val="00513FB9"/>
    <w:rsid w:val="00526CBB"/>
    <w:rsid w:val="00527BF5"/>
    <w:rsid w:val="005303FB"/>
    <w:rsid w:val="00531B30"/>
    <w:rsid w:val="00536650"/>
    <w:rsid w:val="00537D68"/>
    <w:rsid w:val="005555E8"/>
    <w:rsid w:val="00561E25"/>
    <w:rsid w:val="00563DBE"/>
    <w:rsid w:val="0056415B"/>
    <w:rsid w:val="0057164F"/>
    <w:rsid w:val="00575396"/>
    <w:rsid w:val="00575DA5"/>
    <w:rsid w:val="00594FC0"/>
    <w:rsid w:val="005B047B"/>
    <w:rsid w:val="005B06F5"/>
    <w:rsid w:val="005B1B60"/>
    <w:rsid w:val="005C3ECB"/>
    <w:rsid w:val="005C5A0F"/>
    <w:rsid w:val="005D0D85"/>
    <w:rsid w:val="005D1EFD"/>
    <w:rsid w:val="005E0F92"/>
    <w:rsid w:val="005E4374"/>
    <w:rsid w:val="005E5886"/>
    <w:rsid w:val="005F3392"/>
    <w:rsid w:val="005F5712"/>
    <w:rsid w:val="005F73A2"/>
    <w:rsid w:val="006140C5"/>
    <w:rsid w:val="00624CCA"/>
    <w:rsid w:val="006262B8"/>
    <w:rsid w:val="00627314"/>
    <w:rsid w:val="00630B15"/>
    <w:rsid w:val="006351B2"/>
    <w:rsid w:val="00644ED3"/>
    <w:rsid w:val="00646A03"/>
    <w:rsid w:val="00647CFF"/>
    <w:rsid w:val="0066315D"/>
    <w:rsid w:val="00670B96"/>
    <w:rsid w:val="00674F3E"/>
    <w:rsid w:val="00675832"/>
    <w:rsid w:val="00680DCF"/>
    <w:rsid w:val="00681898"/>
    <w:rsid w:val="00682907"/>
    <w:rsid w:val="00686467"/>
    <w:rsid w:val="0068758D"/>
    <w:rsid w:val="006877CB"/>
    <w:rsid w:val="00695A42"/>
    <w:rsid w:val="006A4D6B"/>
    <w:rsid w:val="006B00C7"/>
    <w:rsid w:val="006B0265"/>
    <w:rsid w:val="006B0640"/>
    <w:rsid w:val="006B1194"/>
    <w:rsid w:val="006B3D51"/>
    <w:rsid w:val="006C0ABB"/>
    <w:rsid w:val="006E0933"/>
    <w:rsid w:val="006E28DB"/>
    <w:rsid w:val="006E4E5E"/>
    <w:rsid w:val="006E60A5"/>
    <w:rsid w:val="006F442A"/>
    <w:rsid w:val="006F595A"/>
    <w:rsid w:val="00702465"/>
    <w:rsid w:val="007144EB"/>
    <w:rsid w:val="007165F6"/>
    <w:rsid w:val="00722B3D"/>
    <w:rsid w:val="007238FD"/>
    <w:rsid w:val="007315B6"/>
    <w:rsid w:val="0073188E"/>
    <w:rsid w:val="00731CA7"/>
    <w:rsid w:val="007325FB"/>
    <w:rsid w:val="00734728"/>
    <w:rsid w:val="0074739A"/>
    <w:rsid w:val="0075485E"/>
    <w:rsid w:val="007560F8"/>
    <w:rsid w:val="007629E6"/>
    <w:rsid w:val="00762D7E"/>
    <w:rsid w:val="007644A0"/>
    <w:rsid w:val="00775546"/>
    <w:rsid w:val="00775F15"/>
    <w:rsid w:val="00782220"/>
    <w:rsid w:val="00784EB8"/>
    <w:rsid w:val="0079545D"/>
    <w:rsid w:val="0079620F"/>
    <w:rsid w:val="007B09E2"/>
    <w:rsid w:val="007B0EF4"/>
    <w:rsid w:val="007B3E0C"/>
    <w:rsid w:val="007D4447"/>
    <w:rsid w:val="007D784E"/>
    <w:rsid w:val="007E10A4"/>
    <w:rsid w:val="007E39D7"/>
    <w:rsid w:val="007F697D"/>
    <w:rsid w:val="008021E1"/>
    <w:rsid w:val="00805567"/>
    <w:rsid w:val="00806990"/>
    <w:rsid w:val="00810503"/>
    <w:rsid w:val="00812B89"/>
    <w:rsid w:val="00816871"/>
    <w:rsid w:val="00835657"/>
    <w:rsid w:val="0084517E"/>
    <w:rsid w:val="0085391D"/>
    <w:rsid w:val="0086362C"/>
    <w:rsid w:val="0086472C"/>
    <w:rsid w:val="0087026C"/>
    <w:rsid w:val="0087501C"/>
    <w:rsid w:val="00876B5A"/>
    <w:rsid w:val="0087750E"/>
    <w:rsid w:val="00883E06"/>
    <w:rsid w:val="008A0B25"/>
    <w:rsid w:val="008A15CC"/>
    <w:rsid w:val="008A1B1E"/>
    <w:rsid w:val="008A5331"/>
    <w:rsid w:val="008B313E"/>
    <w:rsid w:val="008C6D38"/>
    <w:rsid w:val="008D11D9"/>
    <w:rsid w:val="008D5D69"/>
    <w:rsid w:val="008E1836"/>
    <w:rsid w:val="008E5E4E"/>
    <w:rsid w:val="008E7910"/>
    <w:rsid w:val="008F3FB6"/>
    <w:rsid w:val="008F7EA8"/>
    <w:rsid w:val="00910EF6"/>
    <w:rsid w:val="0091383A"/>
    <w:rsid w:val="009175EF"/>
    <w:rsid w:val="0092304F"/>
    <w:rsid w:val="00924312"/>
    <w:rsid w:val="00930D02"/>
    <w:rsid w:val="00931F30"/>
    <w:rsid w:val="00943D5D"/>
    <w:rsid w:val="00946E11"/>
    <w:rsid w:val="00950B50"/>
    <w:rsid w:val="009537FF"/>
    <w:rsid w:val="00961B26"/>
    <w:rsid w:val="0096724E"/>
    <w:rsid w:val="00976BFC"/>
    <w:rsid w:val="00981DC1"/>
    <w:rsid w:val="00983BD6"/>
    <w:rsid w:val="00995CF6"/>
    <w:rsid w:val="00995DBC"/>
    <w:rsid w:val="00995F9E"/>
    <w:rsid w:val="00997B09"/>
    <w:rsid w:val="009A0DD9"/>
    <w:rsid w:val="009A2444"/>
    <w:rsid w:val="009A6EBC"/>
    <w:rsid w:val="009B21DC"/>
    <w:rsid w:val="009C1EC6"/>
    <w:rsid w:val="009C359B"/>
    <w:rsid w:val="009C4394"/>
    <w:rsid w:val="009D61E7"/>
    <w:rsid w:val="009F0843"/>
    <w:rsid w:val="009F442E"/>
    <w:rsid w:val="009F50AC"/>
    <w:rsid w:val="00A002AB"/>
    <w:rsid w:val="00A042BD"/>
    <w:rsid w:val="00A2084A"/>
    <w:rsid w:val="00A25CE3"/>
    <w:rsid w:val="00A43567"/>
    <w:rsid w:val="00A472E1"/>
    <w:rsid w:val="00A47A2D"/>
    <w:rsid w:val="00A534E1"/>
    <w:rsid w:val="00A62FAC"/>
    <w:rsid w:val="00A708EE"/>
    <w:rsid w:val="00A73BF5"/>
    <w:rsid w:val="00A77081"/>
    <w:rsid w:val="00A8554A"/>
    <w:rsid w:val="00A858EC"/>
    <w:rsid w:val="00A93358"/>
    <w:rsid w:val="00A93D1F"/>
    <w:rsid w:val="00A9666A"/>
    <w:rsid w:val="00A966F0"/>
    <w:rsid w:val="00AA28DD"/>
    <w:rsid w:val="00AB78CA"/>
    <w:rsid w:val="00AC0456"/>
    <w:rsid w:val="00AC0D28"/>
    <w:rsid w:val="00AC5B99"/>
    <w:rsid w:val="00AD0055"/>
    <w:rsid w:val="00AE445F"/>
    <w:rsid w:val="00AF20F3"/>
    <w:rsid w:val="00B06569"/>
    <w:rsid w:val="00B255A8"/>
    <w:rsid w:val="00B2707E"/>
    <w:rsid w:val="00B3006C"/>
    <w:rsid w:val="00B307E0"/>
    <w:rsid w:val="00B435CD"/>
    <w:rsid w:val="00B439EE"/>
    <w:rsid w:val="00B57C38"/>
    <w:rsid w:val="00B66360"/>
    <w:rsid w:val="00B702FE"/>
    <w:rsid w:val="00B72AEF"/>
    <w:rsid w:val="00B9441D"/>
    <w:rsid w:val="00BA5EE7"/>
    <w:rsid w:val="00BB31D1"/>
    <w:rsid w:val="00BB649E"/>
    <w:rsid w:val="00BD39A9"/>
    <w:rsid w:val="00BE2B84"/>
    <w:rsid w:val="00BE49DE"/>
    <w:rsid w:val="00BE675B"/>
    <w:rsid w:val="00BF4647"/>
    <w:rsid w:val="00BF696A"/>
    <w:rsid w:val="00C11C9E"/>
    <w:rsid w:val="00C12AEB"/>
    <w:rsid w:val="00C23518"/>
    <w:rsid w:val="00C27073"/>
    <w:rsid w:val="00C3064B"/>
    <w:rsid w:val="00C30C86"/>
    <w:rsid w:val="00C31534"/>
    <w:rsid w:val="00C31D74"/>
    <w:rsid w:val="00C338EF"/>
    <w:rsid w:val="00C34D80"/>
    <w:rsid w:val="00C41C55"/>
    <w:rsid w:val="00C42D03"/>
    <w:rsid w:val="00C5360A"/>
    <w:rsid w:val="00C6003A"/>
    <w:rsid w:val="00C61F47"/>
    <w:rsid w:val="00C6616B"/>
    <w:rsid w:val="00C66232"/>
    <w:rsid w:val="00C704FB"/>
    <w:rsid w:val="00C74AF3"/>
    <w:rsid w:val="00C75E6D"/>
    <w:rsid w:val="00C820DA"/>
    <w:rsid w:val="00C83F2D"/>
    <w:rsid w:val="00C86B1C"/>
    <w:rsid w:val="00C93E46"/>
    <w:rsid w:val="00CA1953"/>
    <w:rsid w:val="00CA70F6"/>
    <w:rsid w:val="00CB0434"/>
    <w:rsid w:val="00CB102B"/>
    <w:rsid w:val="00CB1F22"/>
    <w:rsid w:val="00CB2173"/>
    <w:rsid w:val="00CB5A75"/>
    <w:rsid w:val="00CB6C85"/>
    <w:rsid w:val="00CB7BEE"/>
    <w:rsid w:val="00CB7D49"/>
    <w:rsid w:val="00CD5D48"/>
    <w:rsid w:val="00CF0D75"/>
    <w:rsid w:val="00CF2955"/>
    <w:rsid w:val="00D01022"/>
    <w:rsid w:val="00D02497"/>
    <w:rsid w:val="00D05787"/>
    <w:rsid w:val="00D13B09"/>
    <w:rsid w:val="00D1780E"/>
    <w:rsid w:val="00D24983"/>
    <w:rsid w:val="00D31F47"/>
    <w:rsid w:val="00D32980"/>
    <w:rsid w:val="00D451F0"/>
    <w:rsid w:val="00D47320"/>
    <w:rsid w:val="00D55CCB"/>
    <w:rsid w:val="00D63023"/>
    <w:rsid w:val="00D634F3"/>
    <w:rsid w:val="00D64AAA"/>
    <w:rsid w:val="00D756F1"/>
    <w:rsid w:val="00D76A5A"/>
    <w:rsid w:val="00D76C4D"/>
    <w:rsid w:val="00D80715"/>
    <w:rsid w:val="00D807EA"/>
    <w:rsid w:val="00D86FB3"/>
    <w:rsid w:val="00D90BD7"/>
    <w:rsid w:val="00D94ECE"/>
    <w:rsid w:val="00DA1FB2"/>
    <w:rsid w:val="00DA38B4"/>
    <w:rsid w:val="00DA7D4A"/>
    <w:rsid w:val="00DB0CAC"/>
    <w:rsid w:val="00DB127D"/>
    <w:rsid w:val="00DC0AE4"/>
    <w:rsid w:val="00DC5EF1"/>
    <w:rsid w:val="00DC6542"/>
    <w:rsid w:val="00DD1131"/>
    <w:rsid w:val="00DD2B7E"/>
    <w:rsid w:val="00DE1C62"/>
    <w:rsid w:val="00DE6640"/>
    <w:rsid w:val="00E035F0"/>
    <w:rsid w:val="00E1092D"/>
    <w:rsid w:val="00E16695"/>
    <w:rsid w:val="00E204B3"/>
    <w:rsid w:val="00E30222"/>
    <w:rsid w:val="00E31478"/>
    <w:rsid w:val="00E3232C"/>
    <w:rsid w:val="00E328A3"/>
    <w:rsid w:val="00E32E32"/>
    <w:rsid w:val="00E345D7"/>
    <w:rsid w:val="00E35427"/>
    <w:rsid w:val="00E400F6"/>
    <w:rsid w:val="00E44E7C"/>
    <w:rsid w:val="00E46999"/>
    <w:rsid w:val="00E51AC4"/>
    <w:rsid w:val="00E53BD3"/>
    <w:rsid w:val="00E57470"/>
    <w:rsid w:val="00E6266E"/>
    <w:rsid w:val="00E65245"/>
    <w:rsid w:val="00E6787E"/>
    <w:rsid w:val="00E71712"/>
    <w:rsid w:val="00E75745"/>
    <w:rsid w:val="00E76B39"/>
    <w:rsid w:val="00EB1136"/>
    <w:rsid w:val="00EC33CD"/>
    <w:rsid w:val="00EC3B04"/>
    <w:rsid w:val="00EC7E14"/>
    <w:rsid w:val="00EE2B28"/>
    <w:rsid w:val="00EE6D2E"/>
    <w:rsid w:val="00EF1893"/>
    <w:rsid w:val="00EF4710"/>
    <w:rsid w:val="00EF58EF"/>
    <w:rsid w:val="00EF6890"/>
    <w:rsid w:val="00F01498"/>
    <w:rsid w:val="00F0706D"/>
    <w:rsid w:val="00F10799"/>
    <w:rsid w:val="00F109F3"/>
    <w:rsid w:val="00F13A74"/>
    <w:rsid w:val="00F1407C"/>
    <w:rsid w:val="00F1451E"/>
    <w:rsid w:val="00F17ABE"/>
    <w:rsid w:val="00F2153D"/>
    <w:rsid w:val="00F22FD7"/>
    <w:rsid w:val="00F24498"/>
    <w:rsid w:val="00F2593B"/>
    <w:rsid w:val="00F276C9"/>
    <w:rsid w:val="00F40C14"/>
    <w:rsid w:val="00F60568"/>
    <w:rsid w:val="00F62CF0"/>
    <w:rsid w:val="00F6414E"/>
    <w:rsid w:val="00F653C8"/>
    <w:rsid w:val="00F65AE5"/>
    <w:rsid w:val="00F74696"/>
    <w:rsid w:val="00F812AD"/>
    <w:rsid w:val="00F956E7"/>
    <w:rsid w:val="00F96107"/>
    <w:rsid w:val="00F9668C"/>
    <w:rsid w:val="00FA56F7"/>
    <w:rsid w:val="00FA77ED"/>
    <w:rsid w:val="00FB2916"/>
    <w:rsid w:val="00FB3DE0"/>
    <w:rsid w:val="00FD43F6"/>
    <w:rsid w:val="00FD6A0D"/>
    <w:rsid w:val="00FE69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8B48E"/>
  <w15:chartTrackingRefBased/>
  <w15:docId w15:val="{66B9E7D5-6F7B-4800-848D-D18E3D50C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12F9"/>
    <w:pPr>
      <w:spacing w:after="0" w:line="240" w:lineRule="auto"/>
    </w:pPr>
    <w:rPr>
      <w:rFonts w:ascii="Times New Roman" w:eastAsia="PMingLiU" w:hAnsi="Times New Roman" w:cs="Times New Roman"/>
      <w:lang w:val="en-US"/>
    </w:rPr>
  </w:style>
  <w:style w:type="paragraph" w:styleId="Kop1">
    <w:name w:val="heading 1"/>
    <w:basedOn w:val="Standaard"/>
    <w:next w:val="Standaard"/>
    <w:link w:val="Kop1Char"/>
    <w:uiPriority w:val="9"/>
    <w:qFormat/>
    <w:rsid w:val="00A708EE"/>
    <w:pPr>
      <w:spacing w:line="226" w:lineRule="exact"/>
      <w:textAlignment w:val="baseline"/>
      <w:outlineLvl w:val="0"/>
    </w:pPr>
    <w:rPr>
      <w:rFonts w:ascii="Calibri" w:hAnsi="Calibri" w:cs="Calibri"/>
      <w:b/>
      <w:bCs/>
      <w:color w:val="000000" w:themeColor="text1"/>
      <w:sz w:val="24"/>
      <w:szCs w:val="24"/>
    </w:rPr>
  </w:style>
  <w:style w:type="paragraph" w:styleId="Kop2">
    <w:name w:val="heading 2"/>
    <w:basedOn w:val="Standaard"/>
    <w:next w:val="Standaard"/>
    <w:link w:val="Kop2Char"/>
    <w:uiPriority w:val="9"/>
    <w:unhideWhenUsed/>
    <w:qFormat/>
    <w:rsid w:val="00A708E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8A0B2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A73BF5"/>
    <w:rPr>
      <w:sz w:val="16"/>
      <w:szCs w:val="16"/>
    </w:rPr>
  </w:style>
  <w:style w:type="paragraph" w:styleId="Tekstopmerking">
    <w:name w:val="annotation text"/>
    <w:basedOn w:val="Standaard"/>
    <w:link w:val="TekstopmerkingChar"/>
    <w:uiPriority w:val="99"/>
    <w:unhideWhenUsed/>
    <w:rsid w:val="00A73BF5"/>
    <w:rPr>
      <w:sz w:val="20"/>
      <w:szCs w:val="20"/>
    </w:rPr>
  </w:style>
  <w:style w:type="character" w:customStyle="1" w:styleId="TekstopmerkingChar">
    <w:name w:val="Tekst opmerking Char"/>
    <w:basedOn w:val="Standaardalinea-lettertype"/>
    <w:link w:val="Tekstopmerking"/>
    <w:uiPriority w:val="99"/>
    <w:rsid w:val="00A73BF5"/>
    <w:rPr>
      <w:rFonts w:ascii="Times New Roman" w:eastAsia="PMingLiU" w:hAnsi="Times New Roman"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A73BF5"/>
    <w:rPr>
      <w:b/>
      <w:bCs/>
    </w:rPr>
  </w:style>
  <w:style w:type="character" w:customStyle="1" w:styleId="OnderwerpvanopmerkingChar">
    <w:name w:val="Onderwerp van opmerking Char"/>
    <w:basedOn w:val="TekstopmerkingChar"/>
    <w:link w:val="Onderwerpvanopmerking"/>
    <w:uiPriority w:val="99"/>
    <w:semiHidden/>
    <w:rsid w:val="00A73BF5"/>
    <w:rPr>
      <w:rFonts w:ascii="Times New Roman" w:eastAsia="PMingLiU" w:hAnsi="Times New Roman" w:cs="Times New Roman"/>
      <w:b/>
      <w:bCs/>
      <w:sz w:val="20"/>
      <w:szCs w:val="20"/>
      <w:lang w:val="en-US"/>
    </w:rPr>
  </w:style>
  <w:style w:type="character" w:styleId="Hyperlink">
    <w:name w:val="Hyperlink"/>
    <w:basedOn w:val="Standaardalinea-lettertype"/>
    <w:uiPriority w:val="99"/>
    <w:unhideWhenUsed/>
    <w:rsid w:val="005F3392"/>
    <w:rPr>
      <w:color w:val="0563C1" w:themeColor="hyperlink"/>
      <w:u w:val="single"/>
    </w:rPr>
  </w:style>
  <w:style w:type="character" w:styleId="Onopgelostemelding">
    <w:name w:val="Unresolved Mention"/>
    <w:basedOn w:val="Standaardalinea-lettertype"/>
    <w:uiPriority w:val="99"/>
    <w:semiHidden/>
    <w:unhideWhenUsed/>
    <w:rsid w:val="005F3392"/>
    <w:rPr>
      <w:color w:val="605E5C"/>
      <w:shd w:val="clear" w:color="auto" w:fill="E1DFDD"/>
    </w:rPr>
  </w:style>
  <w:style w:type="paragraph" w:styleId="Lijstalinea">
    <w:name w:val="List Paragraph"/>
    <w:basedOn w:val="Standaard"/>
    <w:link w:val="LijstalineaChar"/>
    <w:uiPriority w:val="34"/>
    <w:qFormat/>
    <w:rsid w:val="00D76A5A"/>
    <w:pPr>
      <w:ind w:left="720"/>
      <w:contextualSpacing/>
    </w:pPr>
  </w:style>
  <w:style w:type="paragraph" w:styleId="Koptekst">
    <w:name w:val="header"/>
    <w:basedOn w:val="Standaard"/>
    <w:link w:val="KoptekstChar"/>
    <w:uiPriority w:val="99"/>
    <w:unhideWhenUsed/>
    <w:rsid w:val="00D807EA"/>
    <w:pPr>
      <w:tabs>
        <w:tab w:val="center" w:pos="4536"/>
        <w:tab w:val="right" w:pos="9072"/>
      </w:tabs>
    </w:pPr>
  </w:style>
  <w:style w:type="character" w:customStyle="1" w:styleId="KoptekstChar">
    <w:name w:val="Koptekst Char"/>
    <w:basedOn w:val="Standaardalinea-lettertype"/>
    <w:link w:val="Koptekst"/>
    <w:uiPriority w:val="99"/>
    <w:rsid w:val="00D807EA"/>
    <w:rPr>
      <w:rFonts w:ascii="Times New Roman" w:eastAsia="PMingLiU" w:hAnsi="Times New Roman" w:cs="Times New Roman"/>
      <w:lang w:val="en-US"/>
    </w:rPr>
  </w:style>
  <w:style w:type="paragraph" w:styleId="Voettekst">
    <w:name w:val="footer"/>
    <w:basedOn w:val="Standaard"/>
    <w:link w:val="VoettekstChar"/>
    <w:uiPriority w:val="99"/>
    <w:unhideWhenUsed/>
    <w:rsid w:val="00D807EA"/>
    <w:pPr>
      <w:tabs>
        <w:tab w:val="center" w:pos="4536"/>
        <w:tab w:val="right" w:pos="9072"/>
      </w:tabs>
    </w:pPr>
  </w:style>
  <w:style w:type="character" w:customStyle="1" w:styleId="VoettekstChar">
    <w:name w:val="Voettekst Char"/>
    <w:basedOn w:val="Standaardalinea-lettertype"/>
    <w:link w:val="Voettekst"/>
    <w:uiPriority w:val="99"/>
    <w:rsid w:val="00D807EA"/>
    <w:rPr>
      <w:rFonts w:ascii="Times New Roman" w:eastAsia="PMingLiU" w:hAnsi="Times New Roman" w:cs="Times New Roman"/>
      <w:lang w:val="en-US"/>
    </w:rPr>
  </w:style>
  <w:style w:type="paragraph" w:customStyle="1" w:styleId="pf0">
    <w:name w:val="pf0"/>
    <w:basedOn w:val="Standaard"/>
    <w:rsid w:val="00A2084A"/>
    <w:pPr>
      <w:spacing w:before="100" w:beforeAutospacing="1" w:after="100" w:afterAutospacing="1"/>
    </w:pPr>
    <w:rPr>
      <w:rFonts w:eastAsia="Times New Roman"/>
      <w:sz w:val="24"/>
      <w:szCs w:val="24"/>
      <w:lang w:val="nl-NL" w:eastAsia="nl-NL"/>
    </w:rPr>
  </w:style>
  <w:style w:type="character" w:customStyle="1" w:styleId="cf01">
    <w:name w:val="cf01"/>
    <w:basedOn w:val="Standaardalinea-lettertype"/>
    <w:rsid w:val="00A2084A"/>
    <w:rPr>
      <w:rFonts w:ascii="Segoe UI" w:hAnsi="Segoe UI" w:cs="Segoe UI" w:hint="default"/>
      <w:sz w:val="18"/>
      <w:szCs w:val="18"/>
    </w:rPr>
  </w:style>
  <w:style w:type="table" w:styleId="Tabelraster">
    <w:name w:val="Table Grid"/>
    <w:basedOn w:val="Standaardtabel"/>
    <w:rsid w:val="00D31F47"/>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licht">
    <w:name w:val="Grid Table Light"/>
    <w:basedOn w:val="Standaardtabel"/>
    <w:uiPriority w:val="40"/>
    <w:rsid w:val="00C338E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1Char">
    <w:name w:val="Kop 1 Char"/>
    <w:basedOn w:val="Standaardalinea-lettertype"/>
    <w:link w:val="Kop1"/>
    <w:uiPriority w:val="9"/>
    <w:rsid w:val="00A708EE"/>
    <w:rPr>
      <w:rFonts w:ascii="Calibri" w:eastAsia="PMingLiU" w:hAnsi="Calibri" w:cs="Calibri"/>
      <w:b/>
      <w:bCs/>
      <w:color w:val="000000" w:themeColor="text1"/>
      <w:sz w:val="24"/>
      <w:szCs w:val="24"/>
      <w:lang w:val="en-US"/>
    </w:rPr>
  </w:style>
  <w:style w:type="paragraph" w:styleId="Kopvaninhoudsopgave">
    <w:name w:val="TOC Heading"/>
    <w:basedOn w:val="Kop1"/>
    <w:next w:val="Standaard"/>
    <w:uiPriority w:val="39"/>
    <w:unhideWhenUsed/>
    <w:qFormat/>
    <w:rsid w:val="00A708EE"/>
    <w:pPr>
      <w:keepNext/>
      <w:keepLines/>
      <w:spacing w:before="480" w:line="276" w:lineRule="auto"/>
      <w:textAlignment w:val="auto"/>
      <w:outlineLvl w:val="9"/>
    </w:pPr>
    <w:rPr>
      <w:rFonts w:asciiTheme="majorHAnsi" w:eastAsiaTheme="majorEastAsia" w:hAnsiTheme="majorHAnsi" w:cstheme="majorBidi"/>
      <w:color w:val="2F5496" w:themeColor="accent1" w:themeShade="BF"/>
      <w:sz w:val="28"/>
      <w:szCs w:val="28"/>
      <w:lang w:val="nl-NL" w:eastAsia="nl-NL"/>
    </w:rPr>
  </w:style>
  <w:style w:type="paragraph" w:styleId="Inhopg1">
    <w:name w:val="toc 1"/>
    <w:basedOn w:val="Standaard"/>
    <w:next w:val="Standaard"/>
    <w:autoRedefine/>
    <w:uiPriority w:val="39"/>
    <w:unhideWhenUsed/>
    <w:rsid w:val="00373096"/>
    <w:pPr>
      <w:tabs>
        <w:tab w:val="left" w:pos="440"/>
        <w:tab w:val="right" w:leader="dot" w:pos="9062"/>
      </w:tabs>
      <w:spacing w:before="240" w:after="120"/>
      <w:jc w:val="both"/>
    </w:pPr>
    <w:rPr>
      <w:rFonts w:asciiTheme="minorHAnsi" w:hAnsiTheme="minorHAnsi" w:cstheme="minorHAnsi"/>
      <w:b/>
      <w:bCs/>
      <w:sz w:val="20"/>
      <w:szCs w:val="20"/>
    </w:rPr>
  </w:style>
  <w:style w:type="paragraph" w:styleId="Inhopg2">
    <w:name w:val="toc 2"/>
    <w:basedOn w:val="Standaard"/>
    <w:next w:val="Standaard"/>
    <w:autoRedefine/>
    <w:uiPriority w:val="39"/>
    <w:semiHidden/>
    <w:unhideWhenUsed/>
    <w:rsid w:val="00A708EE"/>
    <w:pPr>
      <w:spacing w:before="120"/>
      <w:ind w:left="220"/>
    </w:pPr>
    <w:rPr>
      <w:rFonts w:asciiTheme="minorHAnsi" w:hAnsiTheme="minorHAnsi" w:cstheme="minorHAnsi"/>
      <w:i/>
      <w:iCs/>
      <w:sz w:val="20"/>
      <w:szCs w:val="20"/>
    </w:rPr>
  </w:style>
  <w:style w:type="paragraph" w:styleId="Inhopg3">
    <w:name w:val="toc 3"/>
    <w:basedOn w:val="Standaard"/>
    <w:next w:val="Standaard"/>
    <w:autoRedefine/>
    <w:uiPriority w:val="39"/>
    <w:semiHidden/>
    <w:unhideWhenUsed/>
    <w:rsid w:val="00A708EE"/>
    <w:pPr>
      <w:ind w:left="440"/>
    </w:pPr>
    <w:rPr>
      <w:rFonts w:asciiTheme="minorHAnsi" w:hAnsiTheme="minorHAnsi" w:cstheme="minorHAnsi"/>
      <w:sz w:val="20"/>
      <w:szCs w:val="20"/>
    </w:rPr>
  </w:style>
  <w:style w:type="paragraph" w:styleId="Inhopg4">
    <w:name w:val="toc 4"/>
    <w:basedOn w:val="Standaard"/>
    <w:next w:val="Standaard"/>
    <w:autoRedefine/>
    <w:uiPriority w:val="39"/>
    <w:semiHidden/>
    <w:unhideWhenUsed/>
    <w:rsid w:val="00A708EE"/>
    <w:pPr>
      <w:ind w:left="66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A708EE"/>
    <w:pPr>
      <w:ind w:left="88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A708EE"/>
    <w:pPr>
      <w:ind w:left="11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A708EE"/>
    <w:pPr>
      <w:ind w:left="132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A708EE"/>
    <w:pPr>
      <w:ind w:left="154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A708EE"/>
    <w:pPr>
      <w:ind w:left="1760"/>
    </w:pPr>
    <w:rPr>
      <w:rFonts w:asciiTheme="minorHAnsi" w:hAnsiTheme="minorHAnsi" w:cstheme="minorHAnsi"/>
      <w:sz w:val="20"/>
      <w:szCs w:val="20"/>
    </w:rPr>
  </w:style>
  <w:style w:type="character" w:customStyle="1" w:styleId="Kop2Char">
    <w:name w:val="Kop 2 Char"/>
    <w:basedOn w:val="Standaardalinea-lettertype"/>
    <w:link w:val="Kop2"/>
    <w:uiPriority w:val="9"/>
    <w:rsid w:val="00A708EE"/>
    <w:rPr>
      <w:rFonts w:asciiTheme="majorHAnsi" w:eastAsiaTheme="majorEastAsia" w:hAnsiTheme="majorHAnsi" w:cstheme="majorBidi"/>
      <w:color w:val="2F5496" w:themeColor="accent1" w:themeShade="BF"/>
      <w:sz w:val="26"/>
      <w:szCs w:val="26"/>
      <w:lang w:val="en-US"/>
    </w:rPr>
  </w:style>
  <w:style w:type="character" w:customStyle="1" w:styleId="Kop3Char">
    <w:name w:val="Kop 3 Char"/>
    <w:basedOn w:val="Standaardalinea-lettertype"/>
    <w:link w:val="Kop3"/>
    <w:uiPriority w:val="9"/>
    <w:rsid w:val="008A0B25"/>
    <w:rPr>
      <w:rFonts w:asciiTheme="majorHAnsi" w:eastAsiaTheme="majorEastAsia" w:hAnsiTheme="majorHAnsi" w:cstheme="majorBidi"/>
      <w:color w:val="1F3763" w:themeColor="accent1" w:themeShade="7F"/>
      <w:sz w:val="24"/>
      <w:szCs w:val="24"/>
      <w:lang w:val="en-US"/>
    </w:rPr>
  </w:style>
  <w:style w:type="character" w:customStyle="1" w:styleId="LijstalineaChar">
    <w:name w:val="Lijstalinea Char"/>
    <w:basedOn w:val="Standaardalinea-lettertype"/>
    <w:link w:val="Lijstalinea"/>
    <w:uiPriority w:val="34"/>
    <w:rsid w:val="008A0B25"/>
    <w:rPr>
      <w:rFonts w:ascii="Times New Roman" w:eastAsia="PMingLiU" w:hAnsi="Times New Roman" w:cs="Times New Roman"/>
      <w:lang w:val="en-US"/>
    </w:rPr>
  </w:style>
  <w:style w:type="paragraph" w:styleId="Voetnoottekst">
    <w:name w:val="footnote text"/>
    <w:basedOn w:val="Standaard"/>
    <w:link w:val="VoetnoottekstChar"/>
    <w:uiPriority w:val="99"/>
    <w:semiHidden/>
    <w:unhideWhenUsed/>
    <w:rsid w:val="008021E1"/>
    <w:rPr>
      <w:sz w:val="20"/>
      <w:szCs w:val="20"/>
    </w:rPr>
  </w:style>
  <w:style w:type="character" w:customStyle="1" w:styleId="VoetnoottekstChar">
    <w:name w:val="Voetnoottekst Char"/>
    <w:basedOn w:val="Standaardalinea-lettertype"/>
    <w:link w:val="Voetnoottekst"/>
    <w:uiPriority w:val="99"/>
    <w:semiHidden/>
    <w:rsid w:val="008021E1"/>
    <w:rPr>
      <w:rFonts w:ascii="Times New Roman" w:eastAsia="PMingLiU" w:hAnsi="Times New Roman" w:cs="Times New Roman"/>
      <w:sz w:val="20"/>
      <w:szCs w:val="20"/>
      <w:lang w:val="en-US"/>
    </w:rPr>
  </w:style>
  <w:style w:type="character" w:styleId="Voetnootmarkering">
    <w:name w:val="footnote reference"/>
    <w:basedOn w:val="Standaardalinea-lettertype"/>
    <w:uiPriority w:val="99"/>
    <w:semiHidden/>
    <w:unhideWhenUsed/>
    <w:rsid w:val="008021E1"/>
    <w:rPr>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679429">
      <w:bodyDiv w:val="1"/>
      <w:marLeft w:val="0"/>
      <w:marRight w:val="0"/>
      <w:marTop w:val="0"/>
      <w:marBottom w:val="0"/>
      <w:divBdr>
        <w:top w:val="none" w:sz="0" w:space="0" w:color="auto"/>
        <w:left w:val="none" w:sz="0" w:space="0" w:color="auto"/>
        <w:bottom w:val="none" w:sz="0" w:space="0" w:color="auto"/>
        <w:right w:val="none" w:sz="0" w:space="0" w:color="auto"/>
      </w:divBdr>
    </w:div>
    <w:div w:id="153021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nancien@vnog.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rvicedesk@vnog.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D2552A-0D7D-4363-B85C-A7291ED39D72}">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2.xml><?xml version="1.0" encoding="utf-8"?>
<ds:datastoreItem xmlns:ds="http://schemas.openxmlformats.org/officeDocument/2006/customXml" ds:itemID="{EF057DBA-CF2D-41E9-BD3F-C59D32E11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FF7A76-6336-0745-BF0E-27E6EEB2059C}">
  <ds:schemaRefs>
    <ds:schemaRef ds:uri="http://schemas.openxmlformats.org/officeDocument/2006/bibliography"/>
  </ds:schemaRefs>
</ds:datastoreItem>
</file>

<file path=customXml/itemProps4.xml><?xml version="1.0" encoding="utf-8"?>
<ds:datastoreItem xmlns:ds="http://schemas.openxmlformats.org/officeDocument/2006/customXml" ds:itemID="{B95E2A59-32A6-4DBB-B4BC-A44D753C71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5842</Words>
  <Characters>32133</Characters>
  <Application>Microsoft Office Word</Application>
  <DocSecurity>0</DocSecurity>
  <Lines>267</Lines>
  <Paragraphs>75</Paragraphs>
  <ScaleCrop>false</ScaleCrop>
  <HeadingPairs>
    <vt:vector size="2" baseType="variant">
      <vt:variant>
        <vt:lpstr>Titel</vt:lpstr>
      </vt:variant>
      <vt:variant>
        <vt:i4>1</vt:i4>
      </vt:variant>
    </vt:vector>
  </HeadingPairs>
  <TitlesOfParts>
    <vt:vector size="1" baseType="lpstr">
      <vt:lpstr/>
    </vt:vector>
  </TitlesOfParts>
  <Company>Veiligheidsregio Noord en Oost Gelderland</Company>
  <LinksUpToDate>false</LinksUpToDate>
  <CharactersWithSpaces>37900</CharactersWithSpaces>
  <SharedDoc>false</SharedDoc>
  <HLinks>
    <vt:vector size="6" baseType="variant">
      <vt:variant>
        <vt:i4>3801098</vt:i4>
      </vt:variant>
      <vt:variant>
        <vt:i4>0</vt:i4>
      </vt:variant>
      <vt:variant>
        <vt:i4>0</vt:i4>
      </vt:variant>
      <vt:variant>
        <vt:i4>5</vt:i4>
      </vt:variant>
      <vt:variant>
        <vt:lpwstr>mailto:servicedesk@vnog.nl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Matser</dc:creator>
  <cp:keywords/>
  <dc:description/>
  <cp:lastModifiedBy>Boudewijn van Immerseel</cp:lastModifiedBy>
  <cp:revision>13</cp:revision>
  <dcterms:created xsi:type="dcterms:W3CDTF">2024-07-06T09:14:00Z</dcterms:created>
  <dcterms:modified xsi:type="dcterms:W3CDTF">2024-07-12T09:21:00Z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0x010100E94DDDEBF60E11449C9459A996890AAD</vt:lpwstr>
  </property>
</Properties>
</file>