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EF71DAE" w:rsidP="0DC59426" w:rsidRDefault="1EF71DAE" w14:paraId="1A29DFE0" w14:textId="6E742316">
      <w:pPr>
        <w:pStyle w:val="Heading1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1D1D1D"/>
          <w:sz w:val="24"/>
          <w:szCs w:val="24"/>
          <w:lang w:val="nl-NL"/>
        </w:rPr>
      </w:pPr>
      <w:r w:rsidRPr="0DC59426" w:rsidR="1EF71DAE">
        <w:rPr>
          <w:noProof w:val="0"/>
          <w:lang w:val="nl-NL"/>
        </w:rPr>
        <w:t>Bijlage inconveniëntentoelage</w:t>
      </w:r>
    </w:p>
    <w:p w:rsidR="0DC59426" w:rsidP="0DC59426" w:rsidRDefault="0DC59426" w14:paraId="492F54BF" w14:textId="6EB7C923">
      <w:pPr>
        <w:pStyle w:val="Standaard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</w:pPr>
    </w:p>
    <w:p w:rsidR="7209D31D" w:rsidP="0DC59426" w:rsidRDefault="7209D31D" w14:paraId="0DC91C46" w14:textId="109781C2">
      <w:pPr>
        <w:pStyle w:val="Standaard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</w:pPr>
      <w:r w:rsidRPr="0DC59426" w:rsidR="5AB845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 xml:space="preserve">De inconveniëntentoelage is een toelage die de werkgever dient uit te betalen aan </w:t>
      </w: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 xml:space="preserve">werknemers </w:t>
      </w:r>
      <w:r w:rsidRPr="0DC59426" w:rsidR="4020A4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 xml:space="preserve">die </w:t>
      </w: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werkzaamheden verrichten die zwaar, onaangenaam of gevaarlijk zijn. Als dit het geval is in de organisatie, dan stelt de werkgever hiervoor ee</w:t>
      </w: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n lokale regeling op. De Gemeente Tilburg h</w:t>
      </w:r>
      <w:r w:rsidRPr="0DC59426" w:rsidR="1EC78A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eeft in het personeelshandboek onderstaande bedragen opgenomen.</w:t>
      </w:r>
    </w:p>
    <w:p w:rsidR="0F046835" w:rsidP="0DC59426" w:rsidRDefault="0F046835" w14:paraId="3FB3DE20" w14:textId="2BB3953C">
      <w:pPr>
        <w:shd w:val="clear" w:color="auto" w:fill="FFFFFF" w:themeFill="background1"/>
        <w:spacing w:before="0" w:beforeAutospacing="off" w:after="24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</w:pP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Bedragen Inconveniëntentoelagen per 1 januari 2024:</w:t>
      </w:r>
    </w:p>
    <w:p w:rsidR="0F046835" w:rsidP="0DC59426" w:rsidRDefault="0F046835" w14:paraId="62B879DA" w14:textId="3CF1BAED">
      <w:pPr>
        <w:shd w:val="clear" w:color="auto" w:fill="FFFFFF" w:themeFill="background1"/>
        <w:spacing w:before="0" w:beforeAutospacing="off" w:after="24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</w:pP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Categorie I € 66,22</w:t>
      </w:r>
      <w:r>
        <w:br/>
      </w: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Categorie II € 134,05</w:t>
      </w:r>
      <w:r>
        <w:br/>
      </w: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Categorie III € 227,90</w:t>
      </w:r>
      <w:r>
        <w:br/>
      </w: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Categorie IV € 347,33</w:t>
      </w:r>
    </w:p>
    <w:p w:rsidR="0F046835" w:rsidP="0DC59426" w:rsidRDefault="0F046835" w14:paraId="6F82B312" w14:textId="3CF1BAED">
      <w:pPr>
        <w:shd w:val="clear" w:color="auto" w:fill="FFFFFF" w:themeFill="background1"/>
        <w:spacing w:before="0" w:beforeAutospacing="off" w:after="24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</w:pP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Bedragen Inconveniëntentoelagen per 1 oktober 2024 (+1,25%)</w:t>
      </w:r>
    </w:p>
    <w:p w:rsidR="0F046835" w:rsidP="0DC59426" w:rsidRDefault="0F046835" w14:paraId="6B0F8562" w14:textId="6A9383C7">
      <w:pPr>
        <w:shd w:val="clear" w:color="auto" w:fill="FFFFFF" w:themeFill="background1"/>
        <w:spacing w:before="0" w:beforeAutospacing="off" w:after="24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</w:pP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 xml:space="preserve">Categorie I € 67,05 </w:t>
      </w:r>
      <w:r>
        <w:br/>
      </w: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Categorie II € 135,73</w:t>
      </w:r>
      <w:r>
        <w:br/>
      </w: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Categorie III € 230,75</w:t>
      </w:r>
      <w:r>
        <w:br/>
      </w:r>
      <w:r w:rsidRPr="0DC59426" w:rsidR="0F0468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D1D1D"/>
          <w:sz w:val="20"/>
          <w:szCs w:val="20"/>
          <w:lang w:val="nl-NL"/>
        </w:rPr>
        <w:t>Categorie IV € 351,67</w:t>
      </w:r>
    </w:p>
    <w:p w:rsidR="7209D31D" w:rsidP="0DC59426" w:rsidRDefault="7209D31D" w14:paraId="2E3007EF" w14:textId="3CF1BAED">
      <w:pPr>
        <w:pStyle w:val="Standaard"/>
        <w:rPr>
          <w:rFonts w:ascii="Calibri" w:hAnsi="Calibri" w:eastAsia="Calibri" w:cs="Calibri"/>
          <w:sz w:val="20"/>
          <w:szCs w:val="20"/>
        </w:rPr>
      </w:pPr>
    </w:p>
    <w:sectPr w:rsidR="008C3B4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16647D"/>
    <w:rsid w:val="007C6719"/>
    <w:rsid w:val="008C3B43"/>
    <w:rsid w:val="0A62F7FD"/>
    <w:rsid w:val="0DC59426"/>
    <w:rsid w:val="0F046835"/>
    <w:rsid w:val="109781C2"/>
    <w:rsid w:val="1EC78ABE"/>
    <w:rsid w:val="1EF71DAE"/>
    <w:rsid w:val="3C1CAFFD"/>
    <w:rsid w:val="4020A4DB"/>
    <w:rsid w:val="5AB84581"/>
    <w:rsid w:val="5F837658"/>
    <w:rsid w:val="64CCFDF8"/>
    <w:rsid w:val="6D16647D"/>
    <w:rsid w:val="7209D31D"/>
    <w:rsid w:val="746CC78E"/>
    <w:rsid w:val="779BE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6647D"/>
  <w15:chartTrackingRefBased/>
  <w15:docId w15:val="{BF606181-E24B-4696-BFC1-292EB620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Standaardalinea-lettertype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Standaard"/>
    <w:next xmlns:w="http://schemas.openxmlformats.org/wordprocessingml/2006/main" w:val="Standaard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5" ma:contentTypeDescription="Een nieuw document maken." ma:contentTypeScope="" ma:versionID="cb46dc46042858ebbe4a4c592580754f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72bee2e1562d5582fee8dd946c22d110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  <SharedWithUsers xmlns="a0cf0202-a5c5-484a-8f56-a5c31f00845a">
      <UserInfo>
        <DisplayName/>
        <AccountId xsi:nil="true"/>
        <AccountType/>
      </UserInfo>
    </SharedWithUsers>
    <MediaLengthInSeconds xmlns="f7f8b349-3925-43c0-afb0-a9f218744f17" xsi:nil="true"/>
  </documentManagement>
</p:properties>
</file>

<file path=customXml/itemProps1.xml><?xml version="1.0" encoding="utf-8"?>
<ds:datastoreItem xmlns:ds="http://schemas.openxmlformats.org/officeDocument/2006/customXml" ds:itemID="{8092938B-A33A-4B42-80CF-7577B2698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B54E7-627E-404F-99FA-DFBA447FBD44}"/>
</file>

<file path=customXml/itemProps3.xml><?xml version="1.0" encoding="utf-8"?>
<ds:datastoreItem xmlns:ds="http://schemas.openxmlformats.org/officeDocument/2006/customXml" ds:itemID="{213637C3-D8F2-4D0A-B131-C5992503AD42}">
  <ds:schemaRefs>
    <ds:schemaRef ds:uri="http://schemas.microsoft.com/office/2006/metadata/properties"/>
    <ds:schemaRef ds:uri="http://schemas.microsoft.com/office/infopath/2007/PartnerControls"/>
    <ds:schemaRef ds:uri="bf3d2008-c423-4719-8267-0a2df733c7e1"/>
    <ds:schemaRef ds:uri="02702376-cb15-4beb-959e-e30b3f1455fe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Mooren, Ivo</dc:creator>
  <cp:keywords/>
  <dc:description/>
  <cp:lastModifiedBy>Nunen, Bonnie van</cp:lastModifiedBy>
  <cp:revision>9</cp:revision>
  <dcterms:created xsi:type="dcterms:W3CDTF">2024-05-06T05:35:00Z</dcterms:created>
  <dcterms:modified xsi:type="dcterms:W3CDTF">2024-05-06T07:38:02Z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scode">
    <vt:lpwstr>3;#P＆O|358cb00d-3b53-4b2f-8e6b-5c97583b1f3d</vt:lpwstr>
  </property>
  <property fmtid="{D5CDD505-2E9C-101B-9397-08002B2CF9AE}" pid="4" name="MediaServiceImageTags">
    <vt:lpwstr/>
  </property>
  <property fmtid="{D5CDD505-2E9C-101B-9397-08002B2CF9AE}" pid="5" name="Order">
    <vt:r8>19663800</vt:r8>
  </property>
  <property fmtid="{D5CDD505-2E9C-101B-9397-08002B2CF9AE}" pid="6" name="e26c6b24c3df49c793a0121843eb7569">
    <vt:lpwstr>P＆O|358cb00d-3b53-4b2f-8e6b-5c97583b1f3d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Afdeling">
    <vt:lpwstr>2;#JUR|c13dae60-aece-4cd4-a722-d80de7d0f43c</vt:lpwstr>
  </property>
</Properties>
</file>