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0EE1" w:rsidRDefault="00C10EE1" w:rsidP="00C10EE1">
      <w:pPr>
        <w:pStyle w:val="Kop1"/>
        <w:keepLines w:val="0"/>
        <w:numPr>
          <w:ilvl w:val="0"/>
          <w:numId w:val="0"/>
        </w:numPr>
        <w:spacing w:before="240" w:after="60" w:line="288" w:lineRule="auto"/>
        <w:rPr>
          <w:rFonts w:cs="Tahoma"/>
          <w:sz w:val="24"/>
        </w:rPr>
      </w:pPr>
      <w:bookmarkStart w:id="0" w:name="_Toc2169015"/>
      <w:bookmarkStart w:id="1" w:name="_Ref454394673"/>
      <w:bookmarkStart w:id="2" w:name="_Toc495681060"/>
      <w:r>
        <w:rPr>
          <w:rFonts w:cs="Tahoma"/>
          <w:sz w:val="24"/>
        </w:rPr>
        <w:t>Standaardformulier A</w:t>
      </w:r>
      <w:r w:rsidRPr="00F33EAD">
        <w:rPr>
          <w:rFonts w:cs="Tahoma"/>
          <w:sz w:val="24"/>
        </w:rPr>
        <w:t xml:space="preserve">: </w:t>
      </w:r>
      <w:r>
        <w:rPr>
          <w:rFonts w:cs="Tahoma"/>
          <w:sz w:val="24"/>
        </w:rPr>
        <w:t>Checklist</w:t>
      </w:r>
      <w:bookmarkEnd w:id="0"/>
      <w:r w:rsidR="00AE7728">
        <w:rPr>
          <w:rFonts w:cs="Tahoma"/>
          <w:sz w:val="24"/>
        </w:rPr>
        <w:t xml:space="preserve"> HERZIENE DOCUMENTATIE</w:t>
      </w:r>
      <w:bookmarkStart w:id="3" w:name="_GoBack"/>
      <w:bookmarkEnd w:id="3"/>
    </w:p>
    <w:p w:rsidR="00C10EE1" w:rsidRDefault="00C10EE1" w:rsidP="00C10EE1">
      <w:r>
        <w:t>De Inschrijving dient te zijn ingericht conform onderstaande structuur. De ingevulde en door een rechtsgeldige vertegenwoordiger ondertekende checklist dient aan de Inschrijving te worden toegevoegd.</w:t>
      </w:r>
    </w:p>
    <w:p w:rsidR="00C10EE1" w:rsidRPr="00F86D53" w:rsidRDefault="00C10EE1" w:rsidP="00C10EE1"/>
    <w:tbl>
      <w:tblPr>
        <w:tblStyle w:val="Tabelraster"/>
        <w:tblW w:w="9351" w:type="dxa"/>
        <w:tblLook w:val="04A0" w:firstRow="1" w:lastRow="0" w:firstColumn="1" w:lastColumn="0" w:noHBand="0" w:noVBand="1"/>
      </w:tblPr>
      <w:tblGrid>
        <w:gridCol w:w="2430"/>
        <w:gridCol w:w="3094"/>
        <w:gridCol w:w="2595"/>
        <w:gridCol w:w="1232"/>
      </w:tblGrid>
      <w:tr w:rsidR="00C10EE1" w:rsidTr="00C10EE1">
        <w:tc>
          <w:tcPr>
            <w:tcW w:w="2430" w:type="dxa"/>
            <w:shd w:val="clear" w:color="auto" w:fill="D9D9D9" w:themeFill="background1" w:themeFillShade="D9"/>
          </w:tcPr>
          <w:p w:rsidR="00C10EE1" w:rsidRPr="00A95CA2" w:rsidRDefault="00C10EE1" w:rsidP="00F92103">
            <w:pPr>
              <w:rPr>
                <w:b/>
              </w:rPr>
            </w:pPr>
            <w:r w:rsidRPr="00A95CA2">
              <w:rPr>
                <w:b/>
              </w:rPr>
              <w:t xml:space="preserve">Omschrijving gevraagde bij </w:t>
            </w:r>
            <w:r>
              <w:rPr>
                <w:b/>
              </w:rPr>
              <w:t>I</w:t>
            </w:r>
            <w:r w:rsidRPr="00A95CA2">
              <w:rPr>
                <w:b/>
              </w:rPr>
              <w:t>nschrijving</w:t>
            </w:r>
          </w:p>
        </w:tc>
        <w:tc>
          <w:tcPr>
            <w:tcW w:w="3094" w:type="dxa"/>
            <w:shd w:val="clear" w:color="auto" w:fill="D9D9D9" w:themeFill="background1" w:themeFillShade="D9"/>
          </w:tcPr>
          <w:p w:rsidR="00C10EE1" w:rsidRPr="00A95CA2" w:rsidRDefault="00C10EE1" w:rsidP="00F92103">
            <w:pPr>
              <w:rPr>
                <w:b/>
              </w:rPr>
            </w:pPr>
            <w:r w:rsidRPr="00A95CA2">
              <w:rPr>
                <w:b/>
              </w:rPr>
              <w:t>Te hanteren Standaardformulier</w:t>
            </w:r>
          </w:p>
        </w:tc>
        <w:tc>
          <w:tcPr>
            <w:tcW w:w="2595" w:type="dxa"/>
            <w:shd w:val="clear" w:color="auto" w:fill="D9D9D9" w:themeFill="background1" w:themeFillShade="D9"/>
          </w:tcPr>
          <w:p w:rsidR="00C10EE1" w:rsidRPr="00A95CA2" w:rsidRDefault="00C10EE1" w:rsidP="00F92103">
            <w:pPr>
              <w:rPr>
                <w:b/>
              </w:rPr>
            </w:pPr>
            <w:r w:rsidRPr="00A95CA2">
              <w:rPr>
                <w:b/>
              </w:rPr>
              <w:t>Achter onderdeel</w:t>
            </w:r>
          </w:p>
        </w:tc>
        <w:tc>
          <w:tcPr>
            <w:tcW w:w="1232" w:type="dxa"/>
            <w:shd w:val="clear" w:color="auto" w:fill="D9D9D9" w:themeFill="background1" w:themeFillShade="D9"/>
          </w:tcPr>
          <w:p w:rsidR="00C10EE1" w:rsidRPr="00A95CA2" w:rsidRDefault="00C10EE1" w:rsidP="00F92103">
            <w:pPr>
              <w:rPr>
                <w:b/>
              </w:rPr>
            </w:pPr>
            <w:r w:rsidRPr="00A95CA2">
              <w:rPr>
                <w:b/>
              </w:rPr>
              <w:t>Ingevuld?</w:t>
            </w:r>
          </w:p>
          <w:p w:rsidR="00C10EE1" w:rsidRPr="00A95CA2" w:rsidRDefault="00C10EE1" w:rsidP="00F92103">
            <w:pPr>
              <w:rPr>
                <w:b/>
              </w:rPr>
            </w:pPr>
            <w:r w:rsidRPr="00A95CA2">
              <w:rPr>
                <w:b/>
              </w:rPr>
              <w:t>√</w:t>
            </w:r>
          </w:p>
        </w:tc>
      </w:tr>
      <w:tr w:rsidR="00C10EE1" w:rsidTr="00C10EE1">
        <w:tc>
          <w:tcPr>
            <w:tcW w:w="2430" w:type="dxa"/>
          </w:tcPr>
          <w:p w:rsidR="00C10EE1" w:rsidRDefault="00C10EE1" w:rsidP="00F92103">
            <w:r>
              <w:t>Checklist ingevuld en bijgevoegd</w:t>
            </w:r>
          </w:p>
        </w:tc>
        <w:tc>
          <w:tcPr>
            <w:tcW w:w="3094" w:type="dxa"/>
          </w:tcPr>
          <w:p w:rsidR="00C10EE1" w:rsidRDefault="00C10EE1" w:rsidP="00F92103">
            <w:r>
              <w:t>Standaardformulier A: Checklist</w:t>
            </w:r>
          </w:p>
        </w:tc>
        <w:tc>
          <w:tcPr>
            <w:tcW w:w="2595" w:type="dxa"/>
          </w:tcPr>
          <w:p w:rsidR="00C10EE1" w:rsidRDefault="00C10EE1" w:rsidP="00F92103">
            <w:r>
              <w:t>-</w:t>
            </w:r>
          </w:p>
        </w:tc>
        <w:tc>
          <w:tcPr>
            <w:tcW w:w="1232" w:type="dxa"/>
          </w:tcPr>
          <w:p w:rsidR="00C10EE1" w:rsidRDefault="00C10EE1" w:rsidP="00F92103"/>
        </w:tc>
      </w:tr>
      <w:tr w:rsidR="00C10EE1" w:rsidTr="00C10EE1">
        <w:tc>
          <w:tcPr>
            <w:tcW w:w="2430" w:type="dxa"/>
          </w:tcPr>
          <w:p w:rsidR="00C10EE1" w:rsidRDefault="00C10EE1" w:rsidP="00F92103">
            <w:r>
              <w:t>A1: Aanbiedingsbrief</w:t>
            </w:r>
          </w:p>
        </w:tc>
        <w:tc>
          <w:tcPr>
            <w:tcW w:w="3094" w:type="dxa"/>
          </w:tcPr>
          <w:p w:rsidR="00C10EE1" w:rsidRDefault="00C10EE1" w:rsidP="00F92103">
            <w:r>
              <w:t>Eigen format aanbiedingsbrief</w:t>
            </w:r>
          </w:p>
        </w:tc>
        <w:tc>
          <w:tcPr>
            <w:tcW w:w="2595" w:type="dxa"/>
          </w:tcPr>
          <w:p w:rsidR="00C10EE1" w:rsidRDefault="00C10EE1" w:rsidP="00F92103">
            <w:r>
              <w:t>Eis 1</w:t>
            </w:r>
          </w:p>
        </w:tc>
        <w:tc>
          <w:tcPr>
            <w:tcW w:w="1232" w:type="dxa"/>
          </w:tcPr>
          <w:p w:rsidR="00C10EE1" w:rsidRDefault="00C10EE1" w:rsidP="00F92103"/>
        </w:tc>
      </w:tr>
      <w:tr w:rsidR="00C10EE1" w:rsidTr="00C10EE1">
        <w:tc>
          <w:tcPr>
            <w:tcW w:w="2430" w:type="dxa"/>
          </w:tcPr>
          <w:p w:rsidR="00C10EE1" w:rsidRDefault="00C10EE1" w:rsidP="00F92103">
            <w:r>
              <w:t>UG1: Uniform Europees Aanbestedingsdocument</w:t>
            </w:r>
          </w:p>
        </w:tc>
        <w:tc>
          <w:tcPr>
            <w:tcW w:w="3094" w:type="dxa"/>
          </w:tcPr>
          <w:p w:rsidR="00C10EE1" w:rsidRDefault="00C10EE1" w:rsidP="00F92103">
            <w:r>
              <w:t>Documentenmap TenderNed</w:t>
            </w:r>
          </w:p>
        </w:tc>
        <w:tc>
          <w:tcPr>
            <w:tcW w:w="2595" w:type="dxa"/>
          </w:tcPr>
          <w:p w:rsidR="00C10EE1" w:rsidRDefault="00C10EE1" w:rsidP="00F92103">
            <w:r>
              <w:t>Eis 2</w:t>
            </w:r>
          </w:p>
        </w:tc>
        <w:tc>
          <w:tcPr>
            <w:tcW w:w="1232" w:type="dxa"/>
          </w:tcPr>
          <w:p w:rsidR="00C10EE1" w:rsidRDefault="00C10EE1" w:rsidP="00F92103"/>
        </w:tc>
      </w:tr>
      <w:tr w:rsidR="00C10EE1" w:rsidTr="00C10EE1">
        <w:tc>
          <w:tcPr>
            <w:tcW w:w="2430" w:type="dxa"/>
          </w:tcPr>
          <w:p w:rsidR="00C10EE1" w:rsidRDefault="00C10EE1" w:rsidP="00F92103">
            <w:r>
              <w:t>UG2: Inschrijving nationale beroeps-/handelsregister</w:t>
            </w:r>
          </w:p>
        </w:tc>
        <w:tc>
          <w:tcPr>
            <w:tcW w:w="3094" w:type="dxa"/>
          </w:tcPr>
          <w:p w:rsidR="00C10EE1" w:rsidRDefault="00C10EE1" w:rsidP="00F92103"/>
        </w:tc>
        <w:tc>
          <w:tcPr>
            <w:tcW w:w="2595" w:type="dxa"/>
          </w:tcPr>
          <w:p w:rsidR="00C10EE1" w:rsidRDefault="00C10EE1" w:rsidP="00F92103">
            <w:r>
              <w:t>Op verzoek, zie paragraaf § 3.2</w:t>
            </w:r>
          </w:p>
        </w:tc>
        <w:tc>
          <w:tcPr>
            <w:tcW w:w="1232" w:type="dxa"/>
          </w:tcPr>
          <w:p w:rsidR="00C10EE1" w:rsidRDefault="00C10EE1" w:rsidP="00F92103"/>
        </w:tc>
      </w:tr>
      <w:tr w:rsidR="00C10EE1" w:rsidTr="00C10EE1">
        <w:tc>
          <w:tcPr>
            <w:tcW w:w="2430" w:type="dxa"/>
          </w:tcPr>
          <w:p w:rsidR="00C10EE1" w:rsidRDefault="00C10EE1" w:rsidP="00F92103">
            <w:r>
              <w:t>UG3: Gedragsverklaring aanbesteden</w:t>
            </w:r>
          </w:p>
        </w:tc>
        <w:tc>
          <w:tcPr>
            <w:tcW w:w="3094" w:type="dxa"/>
          </w:tcPr>
          <w:p w:rsidR="00C10EE1" w:rsidRDefault="00C10EE1" w:rsidP="00F92103"/>
        </w:tc>
        <w:tc>
          <w:tcPr>
            <w:tcW w:w="2595" w:type="dxa"/>
          </w:tcPr>
          <w:p w:rsidR="00C10EE1" w:rsidRDefault="00C10EE1" w:rsidP="00F92103">
            <w:r>
              <w:t>Op verzoek, zie paragraaf § 3.3</w:t>
            </w:r>
          </w:p>
        </w:tc>
        <w:tc>
          <w:tcPr>
            <w:tcW w:w="1232" w:type="dxa"/>
          </w:tcPr>
          <w:p w:rsidR="00C10EE1" w:rsidRDefault="00C10EE1" w:rsidP="00F92103"/>
        </w:tc>
      </w:tr>
      <w:tr w:rsidR="00C10EE1" w:rsidTr="00C10EE1">
        <w:tc>
          <w:tcPr>
            <w:tcW w:w="2430" w:type="dxa"/>
          </w:tcPr>
          <w:p w:rsidR="00C10EE1" w:rsidRDefault="00C10EE1" w:rsidP="00F92103">
            <w:r>
              <w:t>UG4: Verklaring van de Belastingdienst</w:t>
            </w:r>
          </w:p>
        </w:tc>
        <w:tc>
          <w:tcPr>
            <w:tcW w:w="3094" w:type="dxa"/>
          </w:tcPr>
          <w:p w:rsidR="00C10EE1" w:rsidRDefault="00C10EE1" w:rsidP="00F92103"/>
        </w:tc>
        <w:tc>
          <w:tcPr>
            <w:tcW w:w="2595" w:type="dxa"/>
          </w:tcPr>
          <w:p w:rsidR="00C10EE1" w:rsidRDefault="00C10EE1" w:rsidP="00F92103">
            <w:r>
              <w:t>Op verzoek, zie paragraaf § 3.3</w:t>
            </w:r>
          </w:p>
        </w:tc>
        <w:tc>
          <w:tcPr>
            <w:tcW w:w="1232" w:type="dxa"/>
          </w:tcPr>
          <w:p w:rsidR="00C10EE1" w:rsidRDefault="00C10EE1" w:rsidP="00F92103"/>
        </w:tc>
      </w:tr>
      <w:tr w:rsidR="00C10EE1" w:rsidTr="00C10EE1">
        <w:tc>
          <w:tcPr>
            <w:tcW w:w="2430" w:type="dxa"/>
          </w:tcPr>
          <w:p w:rsidR="00C10EE1" w:rsidRDefault="00C10EE1" w:rsidP="00F92103">
            <w:r>
              <w:t>GE1: Afdekking beroepsrisico’s</w:t>
            </w:r>
          </w:p>
        </w:tc>
        <w:tc>
          <w:tcPr>
            <w:tcW w:w="3094" w:type="dxa"/>
          </w:tcPr>
          <w:p w:rsidR="00C10EE1" w:rsidRDefault="00C10EE1" w:rsidP="00F92103">
            <w:r>
              <w:t>Standaardformulier B – Bereidverklaring Verzekering</w:t>
            </w:r>
          </w:p>
        </w:tc>
        <w:tc>
          <w:tcPr>
            <w:tcW w:w="2595" w:type="dxa"/>
          </w:tcPr>
          <w:p w:rsidR="00C10EE1" w:rsidRDefault="00C10EE1" w:rsidP="00F92103">
            <w:r>
              <w:t>Eis 3</w:t>
            </w:r>
          </w:p>
        </w:tc>
        <w:tc>
          <w:tcPr>
            <w:tcW w:w="1232" w:type="dxa"/>
          </w:tcPr>
          <w:p w:rsidR="00C10EE1" w:rsidRDefault="00C10EE1" w:rsidP="00F92103"/>
        </w:tc>
      </w:tr>
      <w:tr w:rsidR="00C10EE1" w:rsidTr="00C10EE1">
        <w:tc>
          <w:tcPr>
            <w:tcW w:w="2430" w:type="dxa"/>
          </w:tcPr>
          <w:p w:rsidR="00C10EE1" w:rsidRDefault="00C10EE1" w:rsidP="00F92103">
            <w:r>
              <w:t>GE2: Ervaring van de Deelnemer</w:t>
            </w:r>
          </w:p>
        </w:tc>
        <w:tc>
          <w:tcPr>
            <w:tcW w:w="3094" w:type="dxa"/>
          </w:tcPr>
          <w:p w:rsidR="00C10EE1" w:rsidRDefault="00C10EE1" w:rsidP="00F92103">
            <w:r>
              <w:t>Standaardformulier C – Ervaring Deelnemer</w:t>
            </w:r>
          </w:p>
        </w:tc>
        <w:tc>
          <w:tcPr>
            <w:tcW w:w="2595" w:type="dxa"/>
          </w:tcPr>
          <w:p w:rsidR="00C10EE1" w:rsidRDefault="00C10EE1" w:rsidP="00F92103">
            <w:r>
              <w:t>Eis 4</w:t>
            </w:r>
          </w:p>
        </w:tc>
        <w:tc>
          <w:tcPr>
            <w:tcW w:w="1232" w:type="dxa"/>
          </w:tcPr>
          <w:p w:rsidR="00C10EE1" w:rsidRDefault="00C10EE1" w:rsidP="00F92103"/>
        </w:tc>
      </w:tr>
      <w:tr w:rsidR="00C10EE1" w:rsidTr="00C10EE1">
        <w:tc>
          <w:tcPr>
            <w:tcW w:w="2430" w:type="dxa"/>
          </w:tcPr>
          <w:p w:rsidR="00C10EE1" w:rsidRDefault="00C10EE1" w:rsidP="00F92103">
            <w:r>
              <w:t>GE3: Certificeringen Deelnemer</w:t>
            </w:r>
          </w:p>
        </w:tc>
        <w:tc>
          <w:tcPr>
            <w:tcW w:w="3094" w:type="dxa"/>
          </w:tcPr>
          <w:p w:rsidR="00C10EE1" w:rsidRDefault="00C10EE1" w:rsidP="00F92103">
            <w:r>
              <w:t>UEA</w:t>
            </w:r>
          </w:p>
        </w:tc>
        <w:tc>
          <w:tcPr>
            <w:tcW w:w="2595" w:type="dxa"/>
          </w:tcPr>
          <w:p w:rsidR="00C10EE1" w:rsidRDefault="00C10EE1" w:rsidP="00F92103">
            <w:r>
              <w:t>Op verzoek, zie paragraaf § 3.5.2</w:t>
            </w:r>
          </w:p>
        </w:tc>
        <w:tc>
          <w:tcPr>
            <w:tcW w:w="1232" w:type="dxa"/>
          </w:tcPr>
          <w:p w:rsidR="00C10EE1" w:rsidRDefault="00C10EE1" w:rsidP="00F92103"/>
        </w:tc>
      </w:tr>
      <w:tr w:rsidR="00C10EE1" w:rsidTr="00C10EE1">
        <w:tc>
          <w:tcPr>
            <w:tcW w:w="2430" w:type="dxa"/>
          </w:tcPr>
          <w:p w:rsidR="00C10EE1" w:rsidRDefault="00C10EE1" w:rsidP="00F92103">
            <w:r>
              <w:t>M1: Akkoordverklaring Programma van Eisen</w:t>
            </w:r>
          </w:p>
        </w:tc>
        <w:tc>
          <w:tcPr>
            <w:tcW w:w="3094" w:type="dxa"/>
          </w:tcPr>
          <w:p w:rsidR="00C10EE1" w:rsidRDefault="00C10EE1" w:rsidP="00F92103">
            <w:r>
              <w:t>Standaardformulier D: Akkoordverklaring Programma van Eisen</w:t>
            </w:r>
          </w:p>
        </w:tc>
        <w:tc>
          <w:tcPr>
            <w:tcW w:w="2595" w:type="dxa"/>
          </w:tcPr>
          <w:p w:rsidR="00C10EE1" w:rsidRDefault="00C10EE1" w:rsidP="00F92103">
            <w:r>
              <w:t>Eis 7</w:t>
            </w:r>
          </w:p>
        </w:tc>
        <w:tc>
          <w:tcPr>
            <w:tcW w:w="1232" w:type="dxa"/>
          </w:tcPr>
          <w:p w:rsidR="00C10EE1" w:rsidRDefault="00C10EE1" w:rsidP="00F92103"/>
        </w:tc>
      </w:tr>
      <w:tr w:rsidR="00C10EE1" w:rsidTr="00C10EE1">
        <w:tc>
          <w:tcPr>
            <w:tcW w:w="2430" w:type="dxa"/>
          </w:tcPr>
          <w:p w:rsidR="00C10EE1" w:rsidRDefault="00C10EE1" w:rsidP="00F92103">
            <w:r>
              <w:t>M2: Akkoordverklaring Concept van de Overeenkomst</w:t>
            </w:r>
          </w:p>
        </w:tc>
        <w:tc>
          <w:tcPr>
            <w:tcW w:w="3094" w:type="dxa"/>
          </w:tcPr>
          <w:p w:rsidR="00C10EE1" w:rsidRDefault="00C10EE1" w:rsidP="00F92103">
            <w:r>
              <w:t>Standaardformulier D: Akkoordverklaring Concept van de Overeenkomst</w:t>
            </w:r>
          </w:p>
        </w:tc>
        <w:tc>
          <w:tcPr>
            <w:tcW w:w="2595" w:type="dxa"/>
          </w:tcPr>
          <w:p w:rsidR="00C10EE1" w:rsidRDefault="00C10EE1" w:rsidP="00F92103">
            <w:r>
              <w:t>Eis 8</w:t>
            </w:r>
          </w:p>
        </w:tc>
        <w:tc>
          <w:tcPr>
            <w:tcW w:w="1232" w:type="dxa"/>
          </w:tcPr>
          <w:p w:rsidR="00C10EE1" w:rsidRDefault="00C10EE1" w:rsidP="00F92103"/>
        </w:tc>
      </w:tr>
      <w:tr w:rsidR="00C10EE1" w:rsidTr="00C10EE1">
        <w:tc>
          <w:tcPr>
            <w:tcW w:w="2430" w:type="dxa"/>
          </w:tcPr>
          <w:p w:rsidR="00C10EE1" w:rsidRDefault="00C10EE1" w:rsidP="00F92103">
            <w:r>
              <w:t>Sg1: TCO en initiële kosten</w:t>
            </w:r>
          </w:p>
        </w:tc>
        <w:tc>
          <w:tcPr>
            <w:tcW w:w="3094" w:type="dxa"/>
          </w:tcPr>
          <w:p w:rsidR="00C10EE1" w:rsidRDefault="00C10EE1" w:rsidP="00F92103">
            <w:r>
              <w:t>Standaardformulier E: Prijs invulblad Sg1</w:t>
            </w:r>
          </w:p>
        </w:tc>
        <w:tc>
          <w:tcPr>
            <w:tcW w:w="2595" w:type="dxa"/>
          </w:tcPr>
          <w:p w:rsidR="00C10EE1" w:rsidRDefault="00C10EE1" w:rsidP="00F92103">
            <w:r>
              <w:t>Gunningscriterium 1</w:t>
            </w:r>
          </w:p>
        </w:tc>
        <w:tc>
          <w:tcPr>
            <w:tcW w:w="1232" w:type="dxa"/>
          </w:tcPr>
          <w:p w:rsidR="00C10EE1" w:rsidRDefault="00C10EE1" w:rsidP="00F92103"/>
        </w:tc>
      </w:tr>
      <w:tr w:rsidR="00C10EE1" w:rsidTr="00C10EE1">
        <w:tc>
          <w:tcPr>
            <w:tcW w:w="2430" w:type="dxa"/>
          </w:tcPr>
          <w:p w:rsidR="00C10EE1" w:rsidRDefault="00C10EE1" w:rsidP="00F92103">
            <w:r>
              <w:t>Sg1: Opties</w:t>
            </w:r>
          </w:p>
        </w:tc>
        <w:tc>
          <w:tcPr>
            <w:tcW w:w="3094" w:type="dxa"/>
          </w:tcPr>
          <w:p w:rsidR="00C10EE1" w:rsidRDefault="00C10EE1" w:rsidP="00F92103">
            <w:r>
              <w:t>Standaardformulier Prijs invulblad Sg1</w:t>
            </w:r>
          </w:p>
        </w:tc>
        <w:tc>
          <w:tcPr>
            <w:tcW w:w="2595" w:type="dxa"/>
          </w:tcPr>
          <w:p w:rsidR="00C10EE1" w:rsidRDefault="00C10EE1" w:rsidP="00F92103">
            <w:r>
              <w:t>Gunningscriterium 1a</w:t>
            </w:r>
          </w:p>
        </w:tc>
        <w:tc>
          <w:tcPr>
            <w:tcW w:w="1232" w:type="dxa"/>
          </w:tcPr>
          <w:p w:rsidR="00C10EE1" w:rsidRDefault="00C10EE1" w:rsidP="00F92103"/>
        </w:tc>
      </w:tr>
      <w:tr w:rsidR="00C10EE1" w:rsidTr="00C10EE1">
        <w:tc>
          <w:tcPr>
            <w:tcW w:w="2430" w:type="dxa"/>
          </w:tcPr>
          <w:p w:rsidR="00C10EE1" w:rsidRDefault="00C10EE1" w:rsidP="00F92103">
            <w:r>
              <w:t>Sg2: Kwaliteit</w:t>
            </w:r>
          </w:p>
        </w:tc>
        <w:tc>
          <w:tcPr>
            <w:tcW w:w="3094" w:type="dxa"/>
          </w:tcPr>
          <w:p w:rsidR="00C10EE1" w:rsidRDefault="00C10EE1" w:rsidP="00F92103">
            <w:r>
              <w:t>Eigen format</w:t>
            </w:r>
          </w:p>
        </w:tc>
        <w:tc>
          <w:tcPr>
            <w:tcW w:w="2595" w:type="dxa"/>
          </w:tcPr>
          <w:p w:rsidR="00C10EE1" w:rsidRDefault="00C10EE1" w:rsidP="00F92103">
            <w:r>
              <w:t>Gunningscriterium 2</w:t>
            </w:r>
          </w:p>
        </w:tc>
        <w:tc>
          <w:tcPr>
            <w:tcW w:w="1232" w:type="dxa"/>
          </w:tcPr>
          <w:p w:rsidR="00C10EE1" w:rsidRDefault="00C10EE1" w:rsidP="00F92103"/>
        </w:tc>
      </w:tr>
      <w:tr w:rsidR="00C10EE1" w:rsidTr="00C10EE1">
        <w:tc>
          <w:tcPr>
            <w:tcW w:w="2430" w:type="dxa"/>
          </w:tcPr>
          <w:p w:rsidR="00C10EE1" w:rsidRDefault="00C10EE1" w:rsidP="00F92103">
            <w:r>
              <w:t>Sg3: Inrichtingsplan</w:t>
            </w:r>
          </w:p>
        </w:tc>
        <w:tc>
          <w:tcPr>
            <w:tcW w:w="3094" w:type="dxa"/>
          </w:tcPr>
          <w:p w:rsidR="00C10EE1" w:rsidRDefault="00C10EE1" w:rsidP="00F92103">
            <w:r>
              <w:t>Eigen format</w:t>
            </w:r>
          </w:p>
        </w:tc>
        <w:tc>
          <w:tcPr>
            <w:tcW w:w="2595" w:type="dxa"/>
          </w:tcPr>
          <w:p w:rsidR="00C10EE1" w:rsidRDefault="00C10EE1" w:rsidP="00F92103">
            <w:r>
              <w:t>Gunningscriterium 3</w:t>
            </w:r>
          </w:p>
        </w:tc>
        <w:tc>
          <w:tcPr>
            <w:tcW w:w="1232" w:type="dxa"/>
          </w:tcPr>
          <w:p w:rsidR="00C10EE1" w:rsidRDefault="00C10EE1" w:rsidP="00F92103"/>
        </w:tc>
      </w:tr>
      <w:tr w:rsidR="00C10EE1" w:rsidTr="00C10EE1">
        <w:tc>
          <w:tcPr>
            <w:tcW w:w="2430" w:type="dxa"/>
          </w:tcPr>
          <w:p w:rsidR="00C10EE1" w:rsidRDefault="00C10EE1" w:rsidP="00F92103">
            <w:r>
              <w:t>Sg3: Inrichtingsplan</w:t>
            </w:r>
          </w:p>
        </w:tc>
        <w:tc>
          <w:tcPr>
            <w:tcW w:w="3094" w:type="dxa"/>
          </w:tcPr>
          <w:p w:rsidR="00C10EE1" w:rsidRDefault="00C10EE1" w:rsidP="00F92103">
            <w:r>
              <w:t>Standaardformulier F “tijdsschema presentatie”.</w:t>
            </w:r>
          </w:p>
        </w:tc>
        <w:tc>
          <w:tcPr>
            <w:tcW w:w="2595" w:type="dxa"/>
          </w:tcPr>
          <w:p w:rsidR="00C10EE1" w:rsidRDefault="00C10EE1" w:rsidP="00F92103"/>
        </w:tc>
        <w:tc>
          <w:tcPr>
            <w:tcW w:w="1232" w:type="dxa"/>
          </w:tcPr>
          <w:p w:rsidR="00C10EE1" w:rsidRDefault="00C10EE1" w:rsidP="00F92103"/>
        </w:tc>
      </w:tr>
      <w:tr w:rsidR="00C10EE1" w:rsidTr="00C10EE1">
        <w:tc>
          <w:tcPr>
            <w:tcW w:w="2430" w:type="dxa"/>
          </w:tcPr>
          <w:p w:rsidR="00C10EE1" w:rsidRDefault="00C10EE1" w:rsidP="00F92103">
            <w:r>
              <w:t>Sg4: Plan van Aanpak</w:t>
            </w:r>
          </w:p>
        </w:tc>
        <w:tc>
          <w:tcPr>
            <w:tcW w:w="3094" w:type="dxa"/>
          </w:tcPr>
          <w:p w:rsidR="00C10EE1" w:rsidRDefault="00C10EE1" w:rsidP="00F92103">
            <w:r>
              <w:t>Eigen format</w:t>
            </w:r>
          </w:p>
        </w:tc>
        <w:tc>
          <w:tcPr>
            <w:tcW w:w="2595" w:type="dxa"/>
          </w:tcPr>
          <w:p w:rsidR="00C10EE1" w:rsidRDefault="00C10EE1" w:rsidP="00F92103">
            <w:r>
              <w:t>Gunningscriterium 4</w:t>
            </w:r>
          </w:p>
        </w:tc>
        <w:tc>
          <w:tcPr>
            <w:tcW w:w="1232" w:type="dxa"/>
          </w:tcPr>
          <w:p w:rsidR="00C10EE1" w:rsidRDefault="00C10EE1" w:rsidP="00F92103"/>
        </w:tc>
      </w:tr>
    </w:tbl>
    <w:p w:rsidR="00C10EE1" w:rsidRPr="00F86D53" w:rsidRDefault="00C10EE1" w:rsidP="00C10EE1"/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C10EE1" w:rsidRPr="00F33EAD" w:rsidTr="00F92103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:rsidR="00C10EE1" w:rsidRPr="00F33EAD" w:rsidRDefault="00C10EE1" w:rsidP="00F92103">
            <w:pPr>
              <w:spacing w:before="90" w:after="54"/>
              <w:ind w:left="57" w:right="57"/>
              <w:jc w:val="both"/>
              <w:rPr>
                <w:rFonts w:cs="Tahoma"/>
                <w:sz w:val="16"/>
                <w:szCs w:val="18"/>
              </w:rPr>
            </w:pPr>
            <w:r w:rsidRPr="00F33EAD">
              <w:rPr>
                <w:rFonts w:cs="Tahoma"/>
                <w:sz w:val="16"/>
                <w:szCs w:val="18"/>
              </w:rPr>
              <w:t>Naam Deelnemer</w:t>
            </w:r>
          </w:p>
        </w:tc>
        <w:tc>
          <w:tcPr>
            <w:tcW w:w="5670" w:type="dxa"/>
          </w:tcPr>
          <w:p w:rsidR="00C10EE1" w:rsidRPr="00F33EAD" w:rsidRDefault="00C10EE1" w:rsidP="00F92103">
            <w:pPr>
              <w:spacing w:before="90" w:after="54"/>
              <w:ind w:left="57" w:right="57"/>
              <w:jc w:val="both"/>
              <w:rPr>
                <w:rFonts w:cs="Tahoma"/>
                <w:sz w:val="16"/>
                <w:szCs w:val="18"/>
              </w:rPr>
            </w:pPr>
          </w:p>
        </w:tc>
      </w:tr>
      <w:tr w:rsidR="00C10EE1" w:rsidRPr="00F33EAD" w:rsidTr="00F92103">
        <w:trPr>
          <w:jc w:val="center"/>
        </w:trPr>
        <w:tc>
          <w:tcPr>
            <w:tcW w:w="2835" w:type="dxa"/>
            <w:shd w:val="clear" w:color="auto" w:fill="E6E6E6"/>
          </w:tcPr>
          <w:p w:rsidR="00C10EE1" w:rsidRPr="00F33EAD" w:rsidRDefault="00C10EE1" w:rsidP="00F92103">
            <w:pPr>
              <w:spacing w:before="90" w:after="54"/>
              <w:ind w:left="57" w:right="57"/>
              <w:rPr>
                <w:rFonts w:cs="Tahoma"/>
                <w:sz w:val="16"/>
                <w:szCs w:val="18"/>
              </w:rPr>
            </w:pPr>
            <w:r w:rsidRPr="00F33EAD">
              <w:rPr>
                <w:rFonts w:cs="Tahoma"/>
                <w:sz w:val="16"/>
                <w:szCs w:val="18"/>
              </w:rPr>
              <w:t>Naam rechtsgeldige vertegenwoordiger Deelnemer</w:t>
            </w:r>
          </w:p>
        </w:tc>
        <w:tc>
          <w:tcPr>
            <w:tcW w:w="5670" w:type="dxa"/>
          </w:tcPr>
          <w:p w:rsidR="00C10EE1" w:rsidRPr="00F33EAD" w:rsidRDefault="00C10EE1" w:rsidP="00F92103">
            <w:pPr>
              <w:spacing w:before="90" w:after="54"/>
              <w:ind w:left="57" w:right="57"/>
              <w:jc w:val="both"/>
              <w:rPr>
                <w:rFonts w:cs="Tahoma"/>
                <w:sz w:val="16"/>
                <w:szCs w:val="18"/>
              </w:rPr>
            </w:pPr>
          </w:p>
        </w:tc>
      </w:tr>
      <w:tr w:rsidR="00C10EE1" w:rsidRPr="00F33EAD" w:rsidTr="00F92103">
        <w:trPr>
          <w:jc w:val="center"/>
        </w:trPr>
        <w:tc>
          <w:tcPr>
            <w:tcW w:w="2835" w:type="dxa"/>
            <w:shd w:val="clear" w:color="auto" w:fill="E6E6E6"/>
          </w:tcPr>
          <w:p w:rsidR="00C10EE1" w:rsidRPr="00F33EAD" w:rsidRDefault="00C10EE1" w:rsidP="00F92103">
            <w:pPr>
              <w:spacing w:before="90" w:after="54"/>
              <w:ind w:left="57" w:right="57"/>
              <w:jc w:val="both"/>
              <w:rPr>
                <w:rFonts w:cs="Tahoma"/>
                <w:sz w:val="16"/>
                <w:szCs w:val="18"/>
              </w:rPr>
            </w:pPr>
            <w:r w:rsidRPr="00F33EAD">
              <w:rPr>
                <w:rFonts w:cs="Tahoma"/>
                <w:sz w:val="16"/>
                <w:szCs w:val="18"/>
              </w:rPr>
              <w:t>Functie</w:t>
            </w:r>
          </w:p>
        </w:tc>
        <w:tc>
          <w:tcPr>
            <w:tcW w:w="5670" w:type="dxa"/>
          </w:tcPr>
          <w:p w:rsidR="00C10EE1" w:rsidRPr="00F33EAD" w:rsidRDefault="00C10EE1" w:rsidP="00F92103">
            <w:pPr>
              <w:spacing w:before="90" w:after="54"/>
              <w:ind w:left="57" w:right="57"/>
              <w:jc w:val="both"/>
              <w:rPr>
                <w:rFonts w:cs="Tahoma"/>
                <w:sz w:val="16"/>
                <w:szCs w:val="18"/>
              </w:rPr>
            </w:pPr>
          </w:p>
        </w:tc>
      </w:tr>
      <w:tr w:rsidR="00C10EE1" w:rsidRPr="00F33EAD" w:rsidTr="00F92103">
        <w:trPr>
          <w:jc w:val="center"/>
        </w:trPr>
        <w:tc>
          <w:tcPr>
            <w:tcW w:w="2835" w:type="dxa"/>
            <w:shd w:val="clear" w:color="auto" w:fill="E6E6E6"/>
          </w:tcPr>
          <w:p w:rsidR="00C10EE1" w:rsidRPr="00F33EAD" w:rsidRDefault="00C10EE1" w:rsidP="00F92103">
            <w:pPr>
              <w:spacing w:before="90" w:after="54"/>
              <w:ind w:left="57" w:right="57"/>
              <w:rPr>
                <w:rFonts w:cs="Tahoma"/>
                <w:sz w:val="16"/>
                <w:szCs w:val="18"/>
              </w:rPr>
            </w:pPr>
            <w:r w:rsidRPr="00F33EAD">
              <w:rPr>
                <w:rFonts w:cs="Tahoma"/>
                <w:sz w:val="16"/>
                <w:szCs w:val="18"/>
              </w:rPr>
              <w:t>Handtekening rechtsgeldige vertegenwoordiger Deelnemer</w:t>
            </w:r>
          </w:p>
          <w:p w:rsidR="00C10EE1" w:rsidRPr="00F33EAD" w:rsidRDefault="00C10EE1" w:rsidP="00F92103">
            <w:pPr>
              <w:spacing w:before="90" w:after="54"/>
              <w:ind w:left="57" w:right="57"/>
              <w:jc w:val="both"/>
              <w:rPr>
                <w:rFonts w:cs="Tahoma"/>
                <w:sz w:val="16"/>
                <w:szCs w:val="18"/>
              </w:rPr>
            </w:pPr>
          </w:p>
        </w:tc>
        <w:tc>
          <w:tcPr>
            <w:tcW w:w="5670" w:type="dxa"/>
          </w:tcPr>
          <w:p w:rsidR="00C10EE1" w:rsidRPr="00F33EAD" w:rsidRDefault="00C10EE1" w:rsidP="00F92103">
            <w:pPr>
              <w:spacing w:before="90" w:after="54"/>
              <w:ind w:left="57" w:right="57"/>
              <w:jc w:val="both"/>
              <w:rPr>
                <w:rFonts w:cs="Tahoma"/>
                <w:sz w:val="16"/>
                <w:szCs w:val="18"/>
              </w:rPr>
            </w:pPr>
          </w:p>
        </w:tc>
      </w:tr>
      <w:tr w:rsidR="00C10EE1" w:rsidRPr="00F33EAD" w:rsidTr="00F92103">
        <w:trPr>
          <w:jc w:val="center"/>
        </w:trPr>
        <w:tc>
          <w:tcPr>
            <w:tcW w:w="2835" w:type="dxa"/>
            <w:shd w:val="clear" w:color="auto" w:fill="E6E6E6"/>
          </w:tcPr>
          <w:p w:rsidR="00C10EE1" w:rsidRPr="00F33EAD" w:rsidRDefault="00C10EE1" w:rsidP="00F92103">
            <w:pPr>
              <w:spacing w:before="90" w:after="54"/>
              <w:ind w:left="57" w:right="57"/>
              <w:jc w:val="both"/>
              <w:rPr>
                <w:rFonts w:cs="Tahoma"/>
                <w:sz w:val="16"/>
                <w:szCs w:val="18"/>
              </w:rPr>
            </w:pPr>
            <w:r w:rsidRPr="00F33EAD">
              <w:rPr>
                <w:rFonts w:cs="Tahoma"/>
                <w:sz w:val="16"/>
                <w:szCs w:val="18"/>
              </w:rPr>
              <w:t>Plaats en datum</w:t>
            </w:r>
          </w:p>
        </w:tc>
        <w:tc>
          <w:tcPr>
            <w:tcW w:w="5670" w:type="dxa"/>
          </w:tcPr>
          <w:p w:rsidR="00C10EE1" w:rsidRPr="00F33EAD" w:rsidRDefault="00C10EE1" w:rsidP="00F92103">
            <w:pPr>
              <w:spacing w:before="90" w:after="54"/>
              <w:ind w:left="57" w:right="57"/>
              <w:jc w:val="both"/>
              <w:rPr>
                <w:rFonts w:cs="Tahoma"/>
                <w:sz w:val="16"/>
                <w:szCs w:val="18"/>
              </w:rPr>
            </w:pPr>
          </w:p>
        </w:tc>
      </w:tr>
    </w:tbl>
    <w:p w:rsidR="00C10EE1" w:rsidRDefault="00C10EE1" w:rsidP="00C10EE1">
      <w:pPr>
        <w:spacing w:after="200" w:line="276" w:lineRule="auto"/>
        <w:rPr>
          <w:rFonts w:asciiTheme="majorHAnsi" w:eastAsiaTheme="majorEastAsia" w:hAnsiTheme="majorHAnsi" w:cs="Tahoma"/>
          <w:b/>
          <w:bCs/>
          <w:color w:val="ED1C24" w:themeColor="accent1"/>
          <w:sz w:val="24"/>
          <w:szCs w:val="32"/>
        </w:rPr>
      </w:pPr>
    </w:p>
    <w:bookmarkEnd w:id="1"/>
    <w:bookmarkEnd w:id="2"/>
    <w:p w:rsidR="00F55AFC" w:rsidRPr="006938D3" w:rsidRDefault="00F55AFC" w:rsidP="006938D3"/>
    <w:sectPr w:rsidR="00F55AFC" w:rsidRPr="006938D3" w:rsidSect="00B6282B">
      <w:pgSz w:w="11906" w:h="16838"/>
      <w:pgMar w:top="1810" w:right="3005" w:bottom="1559" w:left="1707" w:header="709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0EE1" w:rsidRDefault="00C10EE1" w:rsidP="00083702">
      <w:pPr>
        <w:spacing w:line="240" w:lineRule="auto"/>
      </w:pPr>
      <w:r>
        <w:separator/>
      </w:r>
    </w:p>
  </w:endnote>
  <w:endnote w:type="continuationSeparator" w:id="0">
    <w:p w:rsidR="00C10EE1" w:rsidRDefault="00C10EE1" w:rsidP="000837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00000000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0EE1" w:rsidRDefault="00C10EE1" w:rsidP="00083702">
      <w:pPr>
        <w:spacing w:line="240" w:lineRule="auto"/>
      </w:pPr>
      <w:r>
        <w:separator/>
      </w:r>
    </w:p>
  </w:footnote>
  <w:footnote w:type="continuationSeparator" w:id="0">
    <w:p w:rsidR="00C10EE1" w:rsidRDefault="00C10EE1" w:rsidP="0008370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0EF066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5A944206"/>
    <w:lvl w:ilvl="0">
      <w:start w:val="1"/>
      <w:numFmt w:val="bullet"/>
      <w:pStyle w:val="Lijstopsomteken"/>
      <w:lvlText w:val=""/>
      <w:lvlJc w:val="left"/>
      <w:pPr>
        <w:ind w:left="284" w:hanging="284"/>
      </w:pPr>
      <w:rPr>
        <w:rFonts w:ascii="Symbol" w:hAnsi="Symbol" w:hint="default"/>
      </w:rPr>
    </w:lvl>
  </w:abstractNum>
  <w:abstractNum w:abstractNumId="2" w15:restartNumberingAfterBreak="0">
    <w:nsid w:val="08FE1D72"/>
    <w:multiLevelType w:val="hybridMultilevel"/>
    <w:tmpl w:val="8B7811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76105F"/>
    <w:multiLevelType w:val="hybridMultilevel"/>
    <w:tmpl w:val="96769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831FA1"/>
    <w:multiLevelType w:val="hybridMultilevel"/>
    <w:tmpl w:val="555AB798"/>
    <w:lvl w:ilvl="0" w:tplc="36360E68">
      <w:start w:val="1"/>
      <w:numFmt w:val="bullet"/>
      <w:pStyle w:val="Lijstalinea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811418"/>
    <w:multiLevelType w:val="multilevel"/>
    <w:tmpl w:val="A0625EEC"/>
    <w:styleLink w:val="111111"/>
    <w:lvl w:ilvl="0">
      <w:start w:val="1"/>
      <w:numFmt w:val="decimal"/>
      <w:pStyle w:val="Kop1"/>
      <w:lvlText w:val="%1"/>
      <w:lvlJc w:val="right"/>
      <w:pPr>
        <w:ind w:left="0" w:hanging="284"/>
      </w:pPr>
      <w:rPr>
        <w:rFonts w:ascii="Verdana" w:hAnsi="Verdana" w:hint="default"/>
        <w:b w:val="0"/>
        <w:bCs w:val="0"/>
        <w:i w:val="0"/>
        <w:iCs w:val="0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ascii="Verdana" w:hAnsi="Verdana"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4AA14F84"/>
    <w:multiLevelType w:val="hybridMultilevel"/>
    <w:tmpl w:val="9AB6A6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AA32EC"/>
    <w:multiLevelType w:val="hybridMultilevel"/>
    <w:tmpl w:val="BC4424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3"/>
  </w:num>
  <w:num w:numId="5">
    <w:abstractNumId w:val="4"/>
  </w:num>
  <w:num w:numId="6">
    <w:abstractNumId w:val="1"/>
  </w:num>
  <w:num w:numId="7">
    <w:abstractNumId w:val="5"/>
  </w:num>
  <w:num w:numId="8">
    <w:abstractNumId w:val="7"/>
  </w:num>
  <w:num w:numId="9">
    <w:abstractNumId w:val="5"/>
    <w:lvlOverride w:ilvl="0">
      <w:lvl w:ilvl="0">
        <w:start w:val="1"/>
        <w:numFmt w:val="decimal"/>
        <w:pStyle w:val="Kop1"/>
        <w:lvlText w:val="%1"/>
        <w:lvlJc w:val="right"/>
        <w:pPr>
          <w:ind w:left="0" w:hanging="284"/>
        </w:pPr>
        <w:rPr>
          <w:rFonts w:ascii="Verdana" w:hAnsi="Verdana" w:hint="default"/>
          <w:b w:val="0"/>
          <w:bCs w:val="0"/>
          <w:i w:val="0"/>
          <w:iCs w:val="0"/>
        </w:rPr>
      </w:lvl>
    </w:lvlOverride>
    <w:lvlOverride w:ilvl="1">
      <w:lvl w:ilvl="1">
        <w:start w:val="1"/>
        <w:numFmt w:val="decimal"/>
        <w:pStyle w:val="Kop2"/>
        <w:lvlText w:val="%1.%2"/>
        <w:lvlJc w:val="right"/>
        <w:pPr>
          <w:ind w:left="0" w:hanging="284"/>
        </w:pPr>
        <w:rPr>
          <w:rFonts w:ascii="Verdana" w:hAnsi="Verdana" w:hint="default"/>
          <w:b w:val="0"/>
          <w:bCs w:val="0"/>
          <w:i w:val="0"/>
          <w:i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4473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EE1"/>
    <w:rsid w:val="00025A31"/>
    <w:rsid w:val="0003278F"/>
    <w:rsid w:val="00064778"/>
    <w:rsid w:val="00083702"/>
    <w:rsid w:val="000D1999"/>
    <w:rsid w:val="000D67D8"/>
    <w:rsid w:val="000E71EB"/>
    <w:rsid w:val="00130A57"/>
    <w:rsid w:val="00162ADB"/>
    <w:rsid w:val="0022364E"/>
    <w:rsid w:val="002554CB"/>
    <w:rsid w:val="002A2B59"/>
    <w:rsid w:val="00320C58"/>
    <w:rsid w:val="003D4B12"/>
    <w:rsid w:val="004166A5"/>
    <w:rsid w:val="00440451"/>
    <w:rsid w:val="00445352"/>
    <w:rsid w:val="0045234D"/>
    <w:rsid w:val="00471AFA"/>
    <w:rsid w:val="004823ED"/>
    <w:rsid w:val="0049421E"/>
    <w:rsid w:val="004F7B1E"/>
    <w:rsid w:val="00557275"/>
    <w:rsid w:val="00595364"/>
    <w:rsid w:val="00620D73"/>
    <w:rsid w:val="00630938"/>
    <w:rsid w:val="0067167E"/>
    <w:rsid w:val="00673CAF"/>
    <w:rsid w:val="0068598B"/>
    <w:rsid w:val="006938D3"/>
    <w:rsid w:val="006C735A"/>
    <w:rsid w:val="007274DB"/>
    <w:rsid w:val="00730A6F"/>
    <w:rsid w:val="007C2F6F"/>
    <w:rsid w:val="007C7EC8"/>
    <w:rsid w:val="007D69CD"/>
    <w:rsid w:val="007F7A88"/>
    <w:rsid w:val="00814EF8"/>
    <w:rsid w:val="00830A07"/>
    <w:rsid w:val="00881A08"/>
    <w:rsid w:val="008834A0"/>
    <w:rsid w:val="008B4211"/>
    <w:rsid w:val="00922B9E"/>
    <w:rsid w:val="00934301"/>
    <w:rsid w:val="009A26E3"/>
    <w:rsid w:val="009D0927"/>
    <w:rsid w:val="009F0D73"/>
    <w:rsid w:val="00A16A29"/>
    <w:rsid w:val="00A450A0"/>
    <w:rsid w:val="00A80BE7"/>
    <w:rsid w:val="00A8709F"/>
    <w:rsid w:val="00AE76C4"/>
    <w:rsid w:val="00AE7728"/>
    <w:rsid w:val="00B6282B"/>
    <w:rsid w:val="00B82D2D"/>
    <w:rsid w:val="00BA4BC6"/>
    <w:rsid w:val="00BB4C7A"/>
    <w:rsid w:val="00C10EE1"/>
    <w:rsid w:val="00C20D83"/>
    <w:rsid w:val="00CC79A0"/>
    <w:rsid w:val="00CF3D5B"/>
    <w:rsid w:val="00D038B6"/>
    <w:rsid w:val="00D17F6B"/>
    <w:rsid w:val="00D73427"/>
    <w:rsid w:val="00DE441A"/>
    <w:rsid w:val="00DF785D"/>
    <w:rsid w:val="00E02524"/>
    <w:rsid w:val="00E2397B"/>
    <w:rsid w:val="00E50F8D"/>
    <w:rsid w:val="00E745AB"/>
    <w:rsid w:val="00E87017"/>
    <w:rsid w:val="00ED34C0"/>
    <w:rsid w:val="00ED7F06"/>
    <w:rsid w:val="00F036C9"/>
    <w:rsid w:val="00F0721B"/>
    <w:rsid w:val="00F55AFC"/>
    <w:rsid w:val="00F774B6"/>
    <w:rsid w:val="00F91106"/>
    <w:rsid w:val="00FE2C1D"/>
    <w:rsid w:val="00FF5913"/>
    <w:rsid w:val="00FF7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5418AB69"/>
  <w15:chartTrackingRefBased/>
  <w15:docId w15:val="{3759C52C-E7E9-405B-82A9-10EE95984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10EE1"/>
    <w:pPr>
      <w:spacing w:after="0" w:line="300" w:lineRule="atLeast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881A08"/>
    <w:pPr>
      <w:keepNext/>
      <w:keepLines/>
      <w:numPr>
        <w:numId w:val="7"/>
      </w:numPr>
      <w:outlineLvl w:val="0"/>
    </w:pPr>
    <w:rPr>
      <w:rFonts w:asciiTheme="majorHAnsi" w:eastAsiaTheme="majorEastAsia" w:hAnsiTheme="majorHAnsi" w:cstheme="majorBidi"/>
      <w:b/>
      <w:bCs/>
      <w:color w:val="ED1C24" w:themeColor="accent1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qFormat/>
    <w:rsid w:val="00881A08"/>
    <w:pPr>
      <w:keepNext/>
      <w:keepLines/>
      <w:numPr>
        <w:ilvl w:val="1"/>
        <w:numId w:val="7"/>
      </w:numPr>
      <w:outlineLvl w:val="1"/>
    </w:pPr>
    <w:rPr>
      <w:rFonts w:asciiTheme="majorHAnsi" w:eastAsiaTheme="majorEastAsia" w:hAnsiTheme="majorHAnsi" w:cstheme="majorBidi"/>
      <w:b/>
      <w:bCs/>
      <w:color w:val="F7941E" w:themeColor="accent2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E745AB"/>
    <w:pPr>
      <w:keepNext/>
      <w:keepLines/>
      <w:outlineLvl w:val="2"/>
    </w:pPr>
    <w:rPr>
      <w:rFonts w:asciiTheme="majorHAnsi" w:eastAsiaTheme="majorEastAsia" w:hAnsiTheme="majorHAnsi" w:cstheme="majorBidi"/>
      <w:bCs/>
      <w:i/>
      <w:color w:val="000000" w:themeColor="text1"/>
      <w:sz w:val="22"/>
    </w:rPr>
  </w:style>
  <w:style w:type="paragraph" w:styleId="Kop4">
    <w:name w:val="heading 4"/>
    <w:basedOn w:val="Standaard"/>
    <w:next w:val="Standaard"/>
    <w:link w:val="Kop4Char"/>
    <w:uiPriority w:val="9"/>
    <w:qFormat/>
    <w:rsid w:val="00E745AB"/>
    <w:pPr>
      <w:keepNext/>
      <w:keepLines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0647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rsid w:val="006C735A"/>
    <w:pPr>
      <w:spacing w:line="240" w:lineRule="auto"/>
    </w:pPr>
    <w:rPr>
      <w:rFonts w:ascii="Lucida Grande" w:hAnsi="Lucida Grande" w:cs="Lucida Grande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57275"/>
    <w:rPr>
      <w:rFonts w:ascii="Lucida Grande" w:hAnsi="Lucida Grande" w:cs="Lucida Grande"/>
      <w:sz w:val="18"/>
      <w:szCs w:val="18"/>
    </w:rPr>
  </w:style>
  <w:style w:type="character" w:customStyle="1" w:styleId="Kop2Char">
    <w:name w:val="Kop 2 Char"/>
    <w:basedOn w:val="Standaardalinea-lettertype"/>
    <w:link w:val="Kop2"/>
    <w:uiPriority w:val="9"/>
    <w:rsid w:val="00881A08"/>
    <w:rPr>
      <w:rFonts w:asciiTheme="majorHAnsi" w:eastAsiaTheme="majorEastAsia" w:hAnsiTheme="majorHAnsi" w:cstheme="majorBidi"/>
      <w:b/>
      <w:bCs/>
      <w:color w:val="F7941E" w:themeColor="accent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7945"/>
    <w:rPr>
      <w:rFonts w:asciiTheme="majorHAnsi" w:eastAsiaTheme="majorEastAsia" w:hAnsiTheme="majorHAnsi" w:cstheme="majorBidi"/>
      <w:bCs/>
      <w:i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rsid w:val="00FF7945"/>
    <w:rPr>
      <w:rFonts w:asciiTheme="majorHAnsi" w:eastAsiaTheme="majorEastAsia" w:hAnsiTheme="majorHAnsi" w:cstheme="majorBidi"/>
      <w:b/>
      <w:bCs/>
      <w:iCs/>
      <w:color w:val="000000" w:themeColor="text1"/>
      <w:sz w:val="18"/>
    </w:rPr>
  </w:style>
  <w:style w:type="paragraph" w:styleId="Koptekst">
    <w:name w:val="header"/>
    <w:basedOn w:val="Standaard"/>
    <w:link w:val="KoptekstChar"/>
    <w:uiPriority w:val="99"/>
    <w:semiHidden/>
    <w:rsid w:val="00083702"/>
    <w:pPr>
      <w:tabs>
        <w:tab w:val="center" w:pos="4320"/>
        <w:tab w:val="right" w:pos="8640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083702"/>
    <w:rPr>
      <w:sz w:val="18"/>
    </w:rPr>
  </w:style>
  <w:style w:type="paragraph" w:styleId="Voettekst">
    <w:name w:val="footer"/>
    <w:basedOn w:val="Standaard"/>
    <w:link w:val="VoettekstChar"/>
    <w:uiPriority w:val="99"/>
    <w:semiHidden/>
    <w:rsid w:val="00083702"/>
    <w:pPr>
      <w:tabs>
        <w:tab w:val="center" w:pos="4320"/>
        <w:tab w:val="right" w:pos="8640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083702"/>
    <w:rPr>
      <w:sz w:val="18"/>
    </w:rPr>
  </w:style>
  <w:style w:type="paragraph" w:customStyle="1" w:styleId="Extrainfo">
    <w:name w:val="Extra info"/>
    <w:basedOn w:val="Standaard"/>
    <w:qFormat/>
    <w:rsid w:val="0067167E"/>
    <w:rPr>
      <w:color w:val="595959" w:themeColor="text1" w:themeTint="A6"/>
      <w:sz w:val="14"/>
      <w:szCs w:val="14"/>
      <w:lang w:val="en-GB"/>
    </w:rPr>
  </w:style>
  <w:style w:type="character" w:customStyle="1" w:styleId="Kop1Char">
    <w:name w:val="Kop 1 Char"/>
    <w:basedOn w:val="Standaardalinea-lettertype"/>
    <w:link w:val="Kop1"/>
    <w:uiPriority w:val="9"/>
    <w:rsid w:val="00881A08"/>
    <w:rPr>
      <w:rFonts w:asciiTheme="majorHAnsi" w:eastAsiaTheme="majorEastAsia" w:hAnsiTheme="majorHAnsi" w:cstheme="majorBidi"/>
      <w:b/>
      <w:bCs/>
      <w:color w:val="ED1C24" w:themeColor="accent1"/>
      <w:sz w:val="32"/>
      <w:szCs w:val="32"/>
    </w:rPr>
  </w:style>
  <w:style w:type="paragraph" w:styleId="Titel">
    <w:name w:val="Title"/>
    <w:basedOn w:val="Standaard"/>
    <w:next w:val="Standaard"/>
    <w:link w:val="TitelChar"/>
    <w:uiPriority w:val="10"/>
    <w:semiHidden/>
    <w:rsid w:val="00E02524"/>
    <w:pPr>
      <w:spacing w:line="680" w:lineRule="atLeast"/>
      <w:contextualSpacing/>
    </w:pPr>
    <w:rPr>
      <w:rFonts w:asciiTheme="majorHAnsi" w:eastAsiaTheme="majorEastAsia" w:hAnsiTheme="majorHAnsi" w:cstheme="majorBidi"/>
      <w:b/>
      <w:color w:val="ED1C24" w:themeColor="accent1"/>
      <w:spacing w:val="5"/>
      <w:kern w:val="28"/>
      <w:sz w:val="64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E02524"/>
    <w:rPr>
      <w:rFonts w:asciiTheme="majorHAnsi" w:eastAsiaTheme="majorEastAsia" w:hAnsiTheme="majorHAnsi" w:cstheme="majorBidi"/>
      <w:b/>
      <w:color w:val="ED1C24" w:themeColor="accent1"/>
      <w:spacing w:val="5"/>
      <w:kern w:val="28"/>
      <w:sz w:val="64"/>
      <w:szCs w:val="52"/>
    </w:rPr>
  </w:style>
  <w:style w:type="table" w:customStyle="1" w:styleId="VRUtabel">
    <w:name w:val="VRU tabel"/>
    <w:basedOn w:val="Standaardtabel"/>
    <w:uiPriority w:val="99"/>
    <w:rsid w:val="00440451"/>
    <w:pPr>
      <w:spacing w:after="0" w:line="200" w:lineRule="atLeast"/>
    </w:pPr>
    <w:tblPr>
      <w:tblInd w:w="8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left w:w="57" w:type="dxa"/>
        <w:bottom w:w="85" w:type="dxa"/>
      </w:tblCellMar>
    </w:tblPr>
    <w:tblStylePr w:type="firstRow">
      <w:rPr>
        <w:color w:val="ED1C24" w:themeColor="accent1"/>
      </w:rPr>
      <w:tblPr/>
      <w:tcPr>
        <w:shd w:val="clear" w:color="auto" w:fill="CCCCCC"/>
      </w:tcPr>
    </w:tblStylePr>
  </w:style>
  <w:style w:type="paragraph" w:customStyle="1" w:styleId="Tabeltekst">
    <w:name w:val="Tabeltekst"/>
    <w:basedOn w:val="Standaard"/>
    <w:qFormat/>
    <w:rsid w:val="00440451"/>
    <w:pPr>
      <w:spacing w:line="200" w:lineRule="atLeast"/>
    </w:pPr>
  </w:style>
  <w:style w:type="paragraph" w:styleId="Lijstalinea">
    <w:name w:val="List Paragraph"/>
    <w:basedOn w:val="Standaard"/>
    <w:uiPriority w:val="34"/>
    <w:rsid w:val="00B82D2D"/>
    <w:pPr>
      <w:numPr>
        <w:numId w:val="5"/>
      </w:numPr>
      <w:contextualSpacing/>
    </w:pPr>
  </w:style>
  <w:style w:type="paragraph" w:styleId="Lijstopsomteken">
    <w:name w:val="List Bullet"/>
    <w:basedOn w:val="Standaard"/>
    <w:uiPriority w:val="99"/>
    <w:qFormat/>
    <w:rsid w:val="00B82D2D"/>
    <w:pPr>
      <w:numPr>
        <w:numId w:val="6"/>
      </w:numPr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F55AFC"/>
    <w:pPr>
      <w:spacing w:before="480" w:line="276" w:lineRule="auto"/>
      <w:outlineLvl w:val="9"/>
    </w:pPr>
    <w:rPr>
      <w:color w:val="B70E14" w:themeColor="accent1" w:themeShade="BF"/>
      <w:sz w:val="28"/>
      <w:szCs w:val="28"/>
      <w:lang w:val="en-US"/>
    </w:rPr>
  </w:style>
  <w:style w:type="paragraph" w:styleId="Ondertitel">
    <w:name w:val="Subtitle"/>
    <w:basedOn w:val="Standaard"/>
    <w:next w:val="Standaard"/>
    <w:link w:val="OndertitelChar"/>
    <w:uiPriority w:val="11"/>
    <w:semiHidden/>
    <w:rsid w:val="00E02524"/>
    <w:pPr>
      <w:numPr>
        <w:ilvl w:val="1"/>
      </w:numPr>
    </w:pPr>
    <w:rPr>
      <w:rFonts w:asciiTheme="majorHAnsi" w:eastAsiaTheme="majorEastAsia" w:hAnsiTheme="majorHAnsi" w:cstheme="majorBidi"/>
      <w:iCs/>
      <w:color w:val="F7941E" w:themeColor="accent2"/>
      <w:sz w:val="42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semiHidden/>
    <w:rsid w:val="00E02524"/>
    <w:rPr>
      <w:rFonts w:asciiTheme="majorHAnsi" w:eastAsiaTheme="majorEastAsia" w:hAnsiTheme="majorHAnsi" w:cstheme="majorBidi"/>
      <w:iCs/>
      <w:color w:val="F7941E" w:themeColor="accent2"/>
      <w:sz w:val="42"/>
      <w:szCs w:val="24"/>
    </w:rPr>
  </w:style>
  <w:style w:type="paragraph" w:styleId="Inhopg1">
    <w:name w:val="toc 1"/>
    <w:basedOn w:val="Standaard"/>
    <w:next w:val="Standaard"/>
    <w:uiPriority w:val="39"/>
    <w:rsid w:val="00A80BE7"/>
    <w:pPr>
      <w:tabs>
        <w:tab w:val="left" w:pos="568"/>
        <w:tab w:val="right" w:pos="7184"/>
      </w:tabs>
      <w:spacing w:before="300"/>
      <w:ind w:left="568" w:hanging="568"/>
    </w:pPr>
    <w:rPr>
      <w:b/>
      <w:noProof/>
      <w:szCs w:val="18"/>
    </w:rPr>
  </w:style>
  <w:style w:type="paragraph" w:styleId="Inhopg2">
    <w:name w:val="toc 2"/>
    <w:basedOn w:val="Standaard"/>
    <w:next w:val="Standaard"/>
    <w:uiPriority w:val="39"/>
    <w:rsid w:val="00A80BE7"/>
    <w:pPr>
      <w:tabs>
        <w:tab w:val="left" w:pos="534"/>
        <w:tab w:val="right" w:pos="7184"/>
      </w:tabs>
      <w:ind w:left="568" w:hanging="568"/>
    </w:pPr>
    <w:rPr>
      <w:noProof/>
      <w:szCs w:val="18"/>
    </w:rPr>
  </w:style>
  <w:style w:type="paragraph" w:styleId="Inhopg3">
    <w:name w:val="toc 3"/>
    <w:basedOn w:val="Standaard"/>
    <w:next w:val="Standaard"/>
    <w:uiPriority w:val="39"/>
    <w:rsid w:val="00A80BE7"/>
    <w:pPr>
      <w:tabs>
        <w:tab w:val="right" w:pos="7184"/>
      </w:tabs>
      <w:ind w:left="568"/>
    </w:pPr>
    <w:rPr>
      <w:i/>
      <w:noProof/>
      <w:szCs w:val="18"/>
    </w:rPr>
  </w:style>
  <w:style w:type="paragraph" w:styleId="Inhopg4">
    <w:name w:val="toc 4"/>
    <w:basedOn w:val="Standaard"/>
    <w:next w:val="Standaard"/>
    <w:autoRedefine/>
    <w:uiPriority w:val="39"/>
    <w:semiHidden/>
    <w:rsid w:val="00F55AFC"/>
    <w:pPr>
      <w:ind w:left="54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rsid w:val="00F55AFC"/>
    <w:pPr>
      <w:ind w:left="72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rsid w:val="00F55AFC"/>
    <w:pPr>
      <w:ind w:left="9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rsid w:val="00F55AFC"/>
    <w:pPr>
      <w:ind w:left="108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rsid w:val="00F55AFC"/>
    <w:pPr>
      <w:ind w:left="126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rsid w:val="00F55AFC"/>
    <w:pPr>
      <w:ind w:left="1440"/>
    </w:pPr>
    <w:rPr>
      <w:sz w:val="20"/>
      <w:szCs w:val="20"/>
    </w:rPr>
  </w:style>
  <w:style w:type="numbering" w:styleId="111111">
    <w:name w:val="Outline List 2"/>
    <w:basedOn w:val="Geenlijst"/>
    <w:uiPriority w:val="99"/>
    <w:semiHidden/>
    <w:unhideWhenUsed/>
    <w:rsid w:val="00881A08"/>
    <w:pPr>
      <w:numPr>
        <w:numId w:val="7"/>
      </w:numPr>
    </w:pPr>
  </w:style>
  <w:style w:type="paragraph" w:styleId="Voetnoottekst">
    <w:name w:val="footnote text"/>
    <w:basedOn w:val="Standaard"/>
    <w:link w:val="VoetnoottekstChar"/>
    <w:uiPriority w:val="99"/>
    <w:semiHidden/>
    <w:rsid w:val="00F036C9"/>
    <w:pPr>
      <w:spacing w:line="240" w:lineRule="auto"/>
    </w:pPr>
    <w:rPr>
      <w:sz w:val="16"/>
      <w:szCs w:val="24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36C9"/>
    <w:rPr>
      <w:sz w:val="16"/>
      <w:szCs w:val="24"/>
    </w:rPr>
  </w:style>
  <w:style w:type="character" w:styleId="Hyperlink">
    <w:name w:val="Hyperlink"/>
    <w:basedOn w:val="Standaardalinea-lettertype"/>
    <w:uiPriority w:val="99"/>
    <w:unhideWhenUsed/>
    <w:rsid w:val="004823E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Aangepast 3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ED1C24"/>
      </a:accent1>
      <a:accent2>
        <a:srgbClr val="F7941E"/>
      </a:accent2>
      <a:accent3>
        <a:srgbClr val="FFDD00"/>
      </a:accent3>
      <a:accent4>
        <a:srgbClr val="CC9900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spect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8176926-4A3B-49F6-900B-48E3A8CA2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280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Rapport</vt:lpstr>
    </vt:vector>
  </TitlesOfParts>
  <Company>Veiligheidsregio Utrecht</Company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</dc:title>
  <dc:subject/>
  <dc:creator>Steman, Martijn</dc:creator>
  <cp:keywords/>
  <dc:description/>
  <cp:lastModifiedBy>Steman, Martijn</cp:lastModifiedBy>
  <cp:revision>2</cp:revision>
  <dcterms:created xsi:type="dcterms:W3CDTF">2019-11-28T10:33:00Z</dcterms:created>
  <dcterms:modified xsi:type="dcterms:W3CDTF">2019-11-28T10:33:00Z</dcterms:modified>
</cp:coreProperties>
</file>