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E4B1A" w14:textId="208D26D7" w:rsidR="003F5EB0" w:rsidRPr="005910BD" w:rsidRDefault="005910BD" w:rsidP="0039217F">
      <w:pPr>
        <w:spacing w:after="120" w:line="240" w:lineRule="atLeast"/>
        <w:rPr>
          <w:rFonts w:ascii="Verdana" w:hAnsi="Verdana" w:cs="V&amp;W Syntax (Adobe)"/>
          <w:b/>
          <w:bCs/>
          <w:color w:val="000000"/>
          <w:lang w:val="en-US"/>
        </w:rPr>
      </w:pPr>
      <w:r>
        <w:rPr>
          <w:rFonts w:ascii="Verdana" w:hAnsi="Verdana" w:cs="V&amp;W Syntax (Adobe)"/>
          <w:b/>
          <w:bCs/>
          <w:color w:val="000000"/>
          <w:lang w:val="en-GB"/>
        </w:rPr>
        <w:t>Annex 2A A</w:t>
      </w:r>
      <w:r w:rsidR="00A131E1">
        <w:rPr>
          <w:rFonts w:ascii="Verdana" w:hAnsi="Verdana" w:cs="V&amp;W Syntax (Adobe)"/>
          <w:b/>
          <w:bCs/>
          <w:color w:val="000000"/>
          <w:lang w:val="en-GB"/>
        </w:rPr>
        <w:t>D</w:t>
      </w:r>
      <w:r>
        <w:rPr>
          <w:rFonts w:ascii="Verdana" w:hAnsi="Verdana" w:cs="V&amp;W Syntax (Adobe)"/>
          <w:b/>
          <w:bCs/>
          <w:color w:val="000000"/>
          <w:lang w:val="en-GB"/>
        </w:rPr>
        <w:t>M Lot Quality Criteria Format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8"/>
        <w:gridCol w:w="4252"/>
        <w:gridCol w:w="6650"/>
      </w:tblGrid>
      <w:tr w:rsidR="00A92860" w:rsidRPr="00EC4C41" w14:paraId="79417097" w14:textId="77777777" w:rsidTr="002D2535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E41DE8" w14:textId="77777777" w:rsidR="0039217F" w:rsidRPr="0039217F" w:rsidRDefault="005910BD" w:rsidP="0039217F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Criterion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5C119D" w14:textId="77777777" w:rsidR="0039217F" w:rsidRPr="0039217F" w:rsidRDefault="005910BD" w:rsidP="0039217F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Subcriterion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1CA70D" w14:textId="77777777" w:rsidR="0039217F" w:rsidRPr="005910BD" w:rsidRDefault="005910BD" w:rsidP="0039217F">
            <w:pPr>
              <w:spacing w:line="240" w:lineRule="atLeast"/>
              <w:ind w:left="-51" w:right="-108"/>
              <w:jc w:val="center"/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The Tenderer enters the value by deleting what does not apply</w:t>
            </w:r>
          </w:p>
        </w:tc>
      </w:tr>
      <w:tr w:rsidR="00A92860" w14:paraId="12CA0B26" w14:textId="77777777" w:rsidTr="002D2535">
        <w:trPr>
          <w:cantSplit/>
        </w:trPr>
        <w:tc>
          <w:tcPr>
            <w:tcW w:w="31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894D03" w14:textId="77777777" w:rsidR="00AC216F" w:rsidRPr="0039217F" w:rsidRDefault="005910BD" w:rsidP="00AC216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b/>
                <w:bCs/>
                <w:color w:val="000000"/>
              </w:rPr>
            </w:pPr>
            <w:r>
              <w:rPr>
                <w:rFonts w:asciiTheme="majorHAnsi" w:hAnsiTheme="majorHAnsi"/>
                <w:color w:val="000000"/>
                <w:lang w:val="en-GB"/>
              </w:rPr>
              <w:t>5.2.1</w:t>
            </w:r>
            <w:r>
              <w:rPr>
                <w:rFonts w:asciiTheme="majorHAnsi" w:hAnsiTheme="majorHAnsi"/>
                <w:color w:val="000000"/>
                <w:lang w:val="en-GB"/>
              </w:rPr>
              <w:tab/>
              <w:t xml:space="preserve">Technical aspects </w: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begin"/>
            </w:r>
            <w:r>
              <w:rPr>
                <w:rFonts w:asciiTheme="majorHAnsi" w:hAnsiTheme="majorHAnsi"/>
                <w:b/>
                <w:bCs/>
                <w:i/>
                <w:iCs/>
                <w:vanish/>
                <w:color w:val="000000"/>
              </w:rPr>
              <w:instrText xml:space="preserve"> FORMTEXT </w:instrTex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separate"/>
            </w:r>
            <w:r>
              <w:rPr>
                <w:rFonts w:asciiTheme="majorHAnsi" w:hAnsiTheme="majorHAnsi"/>
                <w:b/>
                <w:bCs/>
                <w:i/>
                <w:iCs/>
                <w:noProof/>
                <w:vanish/>
                <w:color w:val="000000"/>
              </w:rPr>
              <w:t>Uitvoering</w: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end"/>
            </w:r>
          </w:p>
        </w:tc>
        <w:tc>
          <w:tcPr>
            <w:tcW w:w="425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5C452E" w14:textId="1484EDED" w:rsidR="00AC216F" w:rsidRPr="005910BD" w:rsidRDefault="005910BD" w:rsidP="00AC216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lang w:val="en-GB"/>
              </w:rPr>
              <w:t>1.1. Remote alignment (without physical adjustment to the structure)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472B" w14:textId="3300FFEB" w:rsidR="00AC216F" w:rsidRPr="0039217F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Yes/No</w:t>
            </w:r>
          </w:p>
        </w:tc>
      </w:tr>
      <w:tr w:rsidR="00A92860" w14:paraId="547862ED" w14:textId="77777777" w:rsidTr="002D2535">
        <w:trPr>
          <w:cantSplit/>
          <w:trHeight w:val="225"/>
        </w:trPr>
        <w:tc>
          <w:tcPr>
            <w:tcW w:w="3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A7211" w14:textId="77777777" w:rsidR="00AC216F" w:rsidRPr="0039217F" w:rsidRDefault="00AC216F" w:rsidP="00AC216F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96D808" w14:textId="39E51E02" w:rsidR="00AC216F" w:rsidRPr="005910BD" w:rsidRDefault="005910BD" w:rsidP="00AC216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lang w:val="en-GB"/>
              </w:rPr>
              <w:t>1.2 Configuration and monitoring through the data port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C529" w14:textId="4BF36A54" w:rsidR="00AC216F" w:rsidRPr="0039217F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Yes/No</w:t>
            </w:r>
          </w:p>
        </w:tc>
      </w:tr>
      <w:tr w:rsidR="00A92860" w14:paraId="3721C906" w14:textId="77777777" w:rsidTr="002D2535">
        <w:trPr>
          <w:cantSplit/>
          <w:trHeight w:val="225"/>
        </w:trPr>
        <w:tc>
          <w:tcPr>
            <w:tcW w:w="3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FE4F" w14:textId="77777777" w:rsidR="00AC216F" w:rsidRPr="0039217F" w:rsidRDefault="00AC216F" w:rsidP="00AC216F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B63D8DD" w14:textId="61D6F9FE" w:rsidR="00AC216F" w:rsidRPr="0039217F" w:rsidRDefault="005910BD" w:rsidP="00AC216F">
            <w:pPr>
              <w:rPr>
                <w:rFonts w:asciiTheme="majorHAnsi" w:eastAsia="Times New Roman" w:hAnsiTheme="majorHAnsi" w:cs="Arial"/>
              </w:rPr>
            </w:pPr>
            <w:r>
              <w:rPr>
                <w:lang w:val="en-GB"/>
              </w:rPr>
              <w:t>1.3 Transmission frequency &lt;100 kHz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48BBD" w14:textId="5442FBF2" w:rsidR="00AC216F" w:rsidRPr="0039217F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Yes/No</w:t>
            </w:r>
          </w:p>
        </w:tc>
      </w:tr>
      <w:tr w:rsidR="00A92860" w14:paraId="4631853B" w14:textId="77777777" w:rsidTr="002D2535">
        <w:trPr>
          <w:cantSplit/>
        </w:trPr>
        <w:tc>
          <w:tcPr>
            <w:tcW w:w="31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629AC38" w14:textId="77777777" w:rsidR="00AC216F" w:rsidRPr="0039217F" w:rsidRDefault="00AC216F" w:rsidP="00AC216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</w:p>
          <w:p w14:paraId="27C0AD4C" w14:textId="77777777" w:rsidR="00AC216F" w:rsidRPr="0039217F" w:rsidRDefault="005910BD" w:rsidP="00AC216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  <w:r>
              <w:rPr>
                <w:rFonts w:asciiTheme="majorHAnsi" w:hAnsiTheme="majorHAnsi"/>
                <w:color w:val="000000"/>
                <w:lang w:val="en-GB"/>
              </w:rPr>
              <w:t xml:space="preserve">5.2.2 Sustainability </w:t>
            </w:r>
            <w:r>
              <w:rPr>
                <w:rFonts w:asciiTheme="majorHAnsi" w:hAnsiTheme="majorHAnsi"/>
                <w:b/>
                <w:bCs/>
                <w:i/>
                <w:iCs/>
                <w:vanish/>
                <w:color w:val="000000"/>
              </w:rPr>
              <w:t>Benoemde activiteit/VTW’s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5C504FE" w14:textId="15144004" w:rsidR="00AC216F" w:rsidRPr="005910BD" w:rsidRDefault="005910BD" w:rsidP="00AC216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lang w:val="en-GB"/>
              </w:rPr>
              <w:t>2.1 Reusing the bamboo coaxial cable</w:t>
            </w:r>
          </w:p>
        </w:tc>
        <w:tc>
          <w:tcPr>
            <w:tcW w:w="6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B3A5" w14:textId="3B48795F" w:rsidR="00AC216F" w:rsidRPr="00B65A44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Yes/No</w:t>
            </w:r>
          </w:p>
          <w:p w14:paraId="21654C6C" w14:textId="6C7296CB" w:rsidR="00AC216F" w:rsidRPr="0039217F" w:rsidRDefault="00AC216F" w:rsidP="00AC216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A92860" w14:paraId="6E3D5532" w14:textId="77777777" w:rsidTr="002D2535">
        <w:trPr>
          <w:cantSplit/>
        </w:trPr>
        <w:tc>
          <w:tcPr>
            <w:tcW w:w="3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0F289" w14:textId="77777777" w:rsidR="00AC216F" w:rsidRPr="0039217F" w:rsidRDefault="00AC216F" w:rsidP="00AC216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EF56443" w14:textId="2781E2FF" w:rsidR="00AC216F" w:rsidRPr="005910BD" w:rsidRDefault="005910BD" w:rsidP="00AC216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lang w:val="en-GB"/>
              </w:rPr>
              <w:t xml:space="preserve">2.2 Social Return via the RWS Groeituin (5%) 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683C" w14:textId="77777777" w:rsidR="00AC216F" w:rsidRPr="005910BD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(this concerns the extra effort in respect of social return)</w:t>
            </w:r>
          </w:p>
          <w:p w14:paraId="22B0A882" w14:textId="135EFF43" w:rsidR="00AC216F" w:rsidRPr="00AC216F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Yes/No</w:t>
            </w:r>
          </w:p>
        </w:tc>
      </w:tr>
      <w:tr w:rsidR="00A92860" w:rsidRPr="00EC4C41" w14:paraId="3C61F60F" w14:textId="77777777" w:rsidTr="002D2535">
        <w:trPr>
          <w:cantSplit/>
        </w:trPr>
        <w:tc>
          <w:tcPr>
            <w:tcW w:w="3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546D" w14:textId="77777777" w:rsidR="00AC216F" w:rsidRPr="0039217F" w:rsidRDefault="00AC216F" w:rsidP="00AC216F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B85BDC7" w14:textId="17F19B38" w:rsidR="00AC216F" w:rsidRPr="0039217F" w:rsidRDefault="005910BD" w:rsidP="00AC216F">
            <w:pPr>
              <w:rPr>
                <w:rFonts w:asciiTheme="majorHAnsi" w:eastAsia="Times New Roman" w:hAnsiTheme="majorHAnsi" w:cs="Arial"/>
              </w:rPr>
            </w:pPr>
            <w:r>
              <w:rPr>
                <w:lang w:val="en-GB"/>
              </w:rPr>
              <w:t>2.3 Aspects in the chain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CB22" w14:textId="6B31BC96" w:rsidR="00EC4C41" w:rsidRDefault="00EC4C41" w:rsidP="00AC216F">
            <w:pPr>
              <w:jc w:val="center"/>
              <w:rPr>
                <w:rFonts w:asciiTheme="majorHAnsi" w:eastAsia="Times New Roman" w:hAnsiTheme="majorHAnsi"/>
                <w:color w:val="000000"/>
                <w:lang w:val="en-GB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None</w:t>
            </w:r>
          </w:p>
          <w:p w14:paraId="4AF43D83" w14:textId="6E1CBB14" w:rsidR="00EC4C41" w:rsidRDefault="00EC4C41" w:rsidP="00AC216F">
            <w:pPr>
              <w:jc w:val="center"/>
              <w:rPr>
                <w:rFonts w:asciiTheme="majorHAnsi" w:eastAsia="Times New Roman" w:hAnsiTheme="majorHAnsi"/>
                <w:color w:val="000000"/>
                <w:lang w:val="en-GB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/</w:t>
            </w:r>
          </w:p>
          <w:p w14:paraId="14CE4F84" w14:textId="6EFBBFA6" w:rsidR="00AC216F" w:rsidRPr="005910BD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International Social Conditions (ISC) for Contract Wording A</w:t>
            </w:r>
          </w:p>
          <w:p w14:paraId="49CD34B9" w14:textId="66650C3F" w:rsidR="00AC216F" w:rsidRPr="005910BD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/</w:t>
            </w:r>
          </w:p>
          <w:p w14:paraId="606C78C5" w14:textId="58680E07" w:rsidR="00AC216F" w:rsidRPr="005910BD" w:rsidRDefault="005910BD" w:rsidP="00AC216F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International Social Conditions (ISC) for Contract Wording A+B</w:t>
            </w:r>
          </w:p>
        </w:tc>
      </w:tr>
    </w:tbl>
    <w:p w14:paraId="10F6BAB2" w14:textId="77777777" w:rsidR="0039217F" w:rsidRPr="005910BD" w:rsidRDefault="0039217F" w:rsidP="0039217F">
      <w:pPr>
        <w:spacing w:after="120" w:line="240" w:lineRule="atLeast"/>
        <w:rPr>
          <w:rFonts w:ascii="Verdana" w:hAnsi="Verdana" w:cs="V&amp;W Syntax (Adobe)"/>
          <w:b/>
          <w:bCs/>
          <w:color w:val="000000"/>
          <w:lang w:val="en-US"/>
        </w:rPr>
      </w:pPr>
    </w:p>
    <w:sectPr w:rsidR="0039217F" w:rsidRPr="005910BD" w:rsidSect="0039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78517" w14:textId="77777777" w:rsidR="005910BD" w:rsidRDefault="005910BD">
      <w:r>
        <w:separator/>
      </w:r>
    </w:p>
  </w:endnote>
  <w:endnote w:type="continuationSeparator" w:id="0">
    <w:p w14:paraId="6FA69BD2" w14:textId="77777777" w:rsidR="005910BD" w:rsidRDefault="0059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15F99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691FC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2090B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1254A" w14:textId="77777777" w:rsidR="005910BD" w:rsidRDefault="005910BD">
      <w:r>
        <w:separator/>
      </w:r>
    </w:p>
  </w:footnote>
  <w:footnote w:type="continuationSeparator" w:id="0">
    <w:p w14:paraId="3C2057DE" w14:textId="77777777" w:rsidR="005910BD" w:rsidRDefault="00591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05923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5A7E9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605E6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88CC6F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7DE09B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64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E3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41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43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C8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A5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0B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606C9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003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74F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6CE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0D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EA2F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EA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40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87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3BDE1E6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AF3E7B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41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EB9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81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85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8D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7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C5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512912668">
    <w:abstractNumId w:val="9"/>
  </w:num>
  <w:num w:numId="2" w16cid:durableId="1827281029">
    <w:abstractNumId w:val="11"/>
  </w:num>
  <w:num w:numId="3" w16cid:durableId="707487008">
    <w:abstractNumId w:val="27"/>
  </w:num>
  <w:num w:numId="4" w16cid:durableId="539630552">
    <w:abstractNumId w:val="10"/>
  </w:num>
  <w:num w:numId="5" w16cid:durableId="442043675">
    <w:abstractNumId w:val="15"/>
  </w:num>
  <w:num w:numId="6" w16cid:durableId="1756248909">
    <w:abstractNumId w:val="18"/>
  </w:num>
  <w:num w:numId="7" w16cid:durableId="769473861">
    <w:abstractNumId w:val="2"/>
  </w:num>
  <w:num w:numId="8" w16cid:durableId="502745309">
    <w:abstractNumId w:val="1"/>
  </w:num>
  <w:num w:numId="9" w16cid:durableId="2027754212">
    <w:abstractNumId w:val="0"/>
  </w:num>
  <w:num w:numId="10" w16cid:durableId="831987874">
    <w:abstractNumId w:val="7"/>
  </w:num>
  <w:num w:numId="11" w16cid:durableId="212543345">
    <w:abstractNumId w:val="5"/>
  </w:num>
  <w:num w:numId="12" w16cid:durableId="359282499">
    <w:abstractNumId w:val="5"/>
  </w:num>
  <w:num w:numId="13" w16cid:durableId="2077900736">
    <w:abstractNumId w:val="28"/>
  </w:num>
  <w:num w:numId="14" w16cid:durableId="1343430105">
    <w:abstractNumId w:val="3"/>
  </w:num>
  <w:num w:numId="15" w16cid:durableId="1356348852">
    <w:abstractNumId w:val="16"/>
  </w:num>
  <w:num w:numId="16" w16cid:durableId="584461403">
    <w:abstractNumId w:val="22"/>
  </w:num>
  <w:num w:numId="17" w16cid:durableId="769274999">
    <w:abstractNumId w:val="8"/>
  </w:num>
  <w:num w:numId="18" w16cid:durableId="2073037218">
    <w:abstractNumId w:val="19"/>
  </w:num>
  <w:num w:numId="19" w16cid:durableId="1036277528">
    <w:abstractNumId w:val="29"/>
  </w:num>
  <w:num w:numId="20" w16cid:durableId="564688063">
    <w:abstractNumId w:val="12"/>
  </w:num>
  <w:num w:numId="21" w16cid:durableId="1010062469">
    <w:abstractNumId w:val="21"/>
  </w:num>
  <w:num w:numId="22" w16cid:durableId="1282954702">
    <w:abstractNumId w:val="24"/>
  </w:num>
  <w:num w:numId="23" w16cid:durableId="1109936173">
    <w:abstractNumId w:val="17"/>
  </w:num>
  <w:num w:numId="24" w16cid:durableId="1439326418">
    <w:abstractNumId w:val="26"/>
  </w:num>
  <w:num w:numId="25" w16cid:durableId="1678188018">
    <w:abstractNumId w:val="25"/>
  </w:num>
  <w:num w:numId="26" w16cid:durableId="1767727533">
    <w:abstractNumId w:val="6"/>
  </w:num>
  <w:num w:numId="27" w16cid:durableId="878978600">
    <w:abstractNumId w:val="14"/>
  </w:num>
  <w:num w:numId="28" w16cid:durableId="472066894">
    <w:abstractNumId w:val="20"/>
  </w:num>
  <w:num w:numId="29" w16cid:durableId="102923467">
    <w:abstractNumId w:val="4"/>
  </w:num>
  <w:num w:numId="30" w16cid:durableId="667751314">
    <w:abstractNumId w:val="13"/>
  </w:num>
  <w:num w:numId="31" w16cid:durableId="6391134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7F"/>
    <w:rsid w:val="00043163"/>
    <w:rsid w:val="00053E80"/>
    <w:rsid w:val="00056D70"/>
    <w:rsid w:val="000A765F"/>
    <w:rsid w:val="000B3F94"/>
    <w:rsid w:val="000E1F3B"/>
    <w:rsid w:val="00173156"/>
    <w:rsid w:val="001D6F03"/>
    <w:rsid w:val="00211AE1"/>
    <w:rsid w:val="002A6578"/>
    <w:rsid w:val="002B1092"/>
    <w:rsid w:val="002D2535"/>
    <w:rsid w:val="002D5334"/>
    <w:rsid w:val="002E0FD2"/>
    <w:rsid w:val="0038549E"/>
    <w:rsid w:val="0039217F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71613"/>
    <w:rsid w:val="005910BD"/>
    <w:rsid w:val="005A4FBE"/>
    <w:rsid w:val="005D2CF1"/>
    <w:rsid w:val="005E046F"/>
    <w:rsid w:val="006006F5"/>
    <w:rsid w:val="00650A9B"/>
    <w:rsid w:val="006D2E66"/>
    <w:rsid w:val="006F42D7"/>
    <w:rsid w:val="007435A7"/>
    <w:rsid w:val="007571A0"/>
    <w:rsid w:val="007F4AEA"/>
    <w:rsid w:val="0088386A"/>
    <w:rsid w:val="0088501B"/>
    <w:rsid w:val="008D2753"/>
    <w:rsid w:val="008E3581"/>
    <w:rsid w:val="00905289"/>
    <w:rsid w:val="00954AD5"/>
    <w:rsid w:val="009C274F"/>
    <w:rsid w:val="009C5CF5"/>
    <w:rsid w:val="00A131E1"/>
    <w:rsid w:val="00A32591"/>
    <w:rsid w:val="00A77ABF"/>
    <w:rsid w:val="00A863E9"/>
    <w:rsid w:val="00A92860"/>
    <w:rsid w:val="00AC216F"/>
    <w:rsid w:val="00AF6372"/>
    <w:rsid w:val="00B022C4"/>
    <w:rsid w:val="00B559E9"/>
    <w:rsid w:val="00B65A44"/>
    <w:rsid w:val="00B72222"/>
    <w:rsid w:val="00B80650"/>
    <w:rsid w:val="00BF0C95"/>
    <w:rsid w:val="00C31000"/>
    <w:rsid w:val="00C36FAA"/>
    <w:rsid w:val="00C71133"/>
    <w:rsid w:val="00CA55CC"/>
    <w:rsid w:val="00CB3317"/>
    <w:rsid w:val="00DA3555"/>
    <w:rsid w:val="00E449A8"/>
    <w:rsid w:val="00E456EE"/>
    <w:rsid w:val="00E74AC0"/>
    <w:rsid w:val="00EC4C4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0E5D"/>
  <w15:chartTrackingRefBased/>
  <w15:docId w15:val="{4B97099E-D06B-4AC2-9A54-BECE530E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620</Characters>
  <Application>Microsoft Office Word</Application>
  <DocSecurity>0</DocSecurity>
  <Lines>5</Lines>
  <Paragraphs>1</Paragraphs>
  <ScaleCrop>false</ScaleCrop>
  <Company>Rijkswaterstaat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Arendse-Koopman, Christine (CIV)</dc:creator>
  <cp:lastModifiedBy>Arendse-Koopman, Christine (RWS CIV)</cp:lastModifiedBy>
  <cp:revision>3</cp:revision>
  <cp:lastPrinted>2024-11-25T14:05:00Z</cp:lastPrinted>
  <dcterms:created xsi:type="dcterms:W3CDTF">2024-11-25T14:06:00Z</dcterms:created>
  <dcterms:modified xsi:type="dcterms:W3CDTF">2024-11-25T15:56:00Z</dcterms:modified>
</cp:coreProperties>
</file>