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C4D7B" w14:textId="3AFF20E4" w:rsidR="002643F0" w:rsidRPr="0008270A" w:rsidRDefault="002643F0" w:rsidP="007F5EC4">
      <w:pPr>
        <w:pStyle w:val="Geenafstand"/>
        <w:rPr>
          <w:rFonts w:eastAsia="Times New Roman" w:cs="Times New Roman"/>
          <w:snapToGrid w:val="0"/>
          <w:szCs w:val="18"/>
        </w:rPr>
      </w:pPr>
      <w:r w:rsidRPr="0008270A">
        <w:rPr>
          <w:rFonts w:eastAsia="Times New Roman" w:cs="Times New Roman"/>
          <w:noProof/>
          <w:snapToGrid w:val="0"/>
          <w:szCs w:val="18"/>
        </w:rPr>
        <w:drawing>
          <wp:anchor distT="0" distB="0" distL="114300" distR="114300" simplePos="0" relativeHeight="251662336" behindDoc="0" locked="0" layoutInCell="1" allowOverlap="1" wp14:anchorId="180705A5" wp14:editId="5CE94B9F">
            <wp:simplePos x="0" y="0"/>
            <wp:positionH relativeFrom="column">
              <wp:posOffset>1827530</wp:posOffset>
            </wp:positionH>
            <wp:positionV relativeFrom="paragraph">
              <wp:posOffset>-896315</wp:posOffset>
            </wp:positionV>
            <wp:extent cx="4427582" cy="1475980"/>
            <wp:effectExtent l="0" t="0" r="0" b="0"/>
            <wp:wrapNone/>
            <wp:docPr id="4" name="Afbeelding 4" descr="Dienst Justitiële Inrichtingen | Partners | Strafrechtk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nst Justitiële Inrichtingen | Partners | Strafrechtket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7582" cy="147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53ADA" w14:textId="77777777" w:rsidR="002643F0" w:rsidRDefault="002643F0" w:rsidP="007F5EC4">
      <w:pPr>
        <w:pStyle w:val="Geenafstand"/>
        <w:rPr>
          <w:rFonts w:eastAsia="Times New Roman" w:cs="Times New Roman"/>
          <w:snapToGrid w:val="0"/>
          <w:szCs w:val="18"/>
        </w:rPr>
      </w:pPr>
    </w:p>
    <w:p w14:paraId="55FFAEDC" w14:textId="77777777" w:rsidR="002643F0" w:rsidRDefault="002643F0" w:rsidP="007F5EC4">
      <w:pPr>
        <w:pStyle w:val="Geenafstand"/>
        <w:rPr>
          <w:rFonts w:eastAsia="Times New Roman" w:cs="Times New Roman"/>
          <w:snapToGrid w:val="0"/>
          <w:szCs w:val="18"/>
        </w:rPr>
      </w:pPr>
    </w:p>
    <w:p w14:paraId="4CE41CE4" w14:textId="77777777" w:rsidR="002643F0" w:rsidRDefault="002643F0" w:rsidP="007F5EC4">
      <w:pPr>
        <w:pStyle w:val="Geenafstand"/>
        <w:rPr>
          <w:rFonts w:eastAsia="Times New Roman" w:cs="Times New Roman"/>
          <w:snapToGrid w:val="0"/>
          <w:szCs w:val="18"/>
        </w:rPr>
      </w:pPr>
    </w:p>
    <w:p w14:paraId="6635310A" w14:textId="77777777" w:rsidR="002643F0" w:rsidRPr="0008270A" w:rsidRDefault="002643F0" w:rsidP="007F5EC4">
      <w:pPr>
        <w:pStyle w:val="Geenafstand"/>
        <w:rPr>
          <w:rFonts w:eastAsia="Times New Roman" w:cs="Times New Roman"/>
          <w:snapToGrid w:val="0"/>
          <w:szCs w:val="18"/>
        </w:rPr>
      </w:pPr>
    </w:p>
    <w:p w14:paraId="21A74126" w14:textId="77777777" w:rsidR="002643F0" w:rsidRPr="0008270A" w:rsidRDefault="002643F0" w:rsidP="007F5EC4">
      <w:pPr>
        <w:pStyle w:val="Geenafstand"/>
        <w:rPr>
          <w:rFonts w:eastAsia="Times New Roman" w:cs="Times New Roman"/>
          <w:snapToGrid w:val="0"/>
          <w:szCs w:val="18"/>
        </w:rPr>
      </w:pPr>
    </w:p>
    <w:p w14:paraId="287B1397" w14:textId="77777777" w:rsidR="002643F0" w:rsidRPr="00ED12DD" w:rsidRDefault="002643F0" w:rsidP="007F5EC4">
      <w:pPr>
        <w:pStyle w:val="Geenafstand"/>
        <w:rPr>
          <w:rFonts w:eastAsia="Times New Roman" w:cs="Times New Roman"/>
          <w:snapToGrid w:val="0"/>
          <w:szCs w:val="18"/>
        </w:rPr>
      </w:pPr>
    </w:p>
    <w:p w14:paraId="14AB57F5" w14:textId="77777777" w:rsidR="002643F0" w:rsidRPr="00ED12DD" w:rsidRDefault="002643F0" w:rsidP="007F5EC4">
      <w:pPr>
        <w:pStyle w:val="Geenafstand"/>
        <w:rPr>
          <w:rFonts w:eastAsia="Times New Roman" w:cs="Times New Roman"/>
          <w:snapToGrid w:val="0"/>
          <w:szCs w:val="18"/>
        </w:rPr>
      </w:pPr>
    </w:p>
    <w:p w14:paraId="0C5A0C27" w14:textId="77777777" w:rsidR="002643F0" w:rsidRDefault="002643F0" w:rsidP="007F5EC4">
      <w:pPr>
        <w:pStyle w:val="Geenafstand"/>
        <w:rPr>
          <w:rFonts w:eastAsia="Times New Roman" w:cs="Times New Roman"/>
          <w:snapToGrid w:val="0"/>
          <w:szCs w:val="18"/>
        </w:rPr>
      </w:pPr>
    </w:p>
    <w:p w14:paraId="7590E5D8" w14:textId="77777777" w:rsidR="002643F0" w:rsidRDefault="002643F0" w:rsidP="007F5EC4">
      <w:pPr>
        <w:pStyle w:val="Geenafstand"/>
        <w:rPr>
          <w:rFonts w:eastAsia="Times New Roman" w:cs="Times New Roman"/>
          <w:snapToGrid w:val="0"/>
          <w:szCs w:val="18"/>
        </w:rPr>
      </w:pPr>
    </w:p>
    <w:p w14:paraId="52CE79B7" w14:textId="77777777" w:rsidR="002643F0" w:rsidRDefault="002643F0" w:rsidP="007F5EC4">
      <w:pPr>
        <w:pStyle w:val="Geenafstand"/>
        <w:rPr>
          <w:rFonts w:eastAsia="Times New Roman" w:cs="Times New Roman"/>
          <w:snapToGrid w:val="0"/>
          <w:szCs w:val="18"/>
        </w:rPr>
      </w:pPr>
    </w:p>
    <w:p w14:paraId="56205133" w14:textId="77777777" w:rsidR="002643F0" w:rsidRDefault="002643F0" w:rsidP="007F5EC4">
      <w:pPr>
        <w:pStyle w:val="Geenafstand"/>
        <w:rPr>
          <w:rFonts w:eastAsia="Times New Roman" w:cs="Times New Roman"/>
          <w:snapToGrid w:val="0"/>
          <w:szCs w:val="18"/>
        </w:rPr>
      </w:pPr>
    </w:p>
    <w:p w14:paraId="30D7E4B3" w14:textId="77777777" w:rsidR="002643F0" w:rsidRDefault="002643F0" w:rsidP="007F5EC4">
      <w:pPr>
        <w:pStyle w:val="Geenafstand"/>
        <w:rPr>
          <w:rFonts w:eastAsia="Times New Roman" w:cs="Times New Roman"/>
          <w:snapToGrid w:val="0"/>
          <w:szCs w:val="18"/>
        </w:rPr>
      </w:pPr>
    </w:p>
    <w:p w14:paraId="656D7254" w14:textId="77777777" w:rsidR="002643F0" w:rsidRPr="00ED12DD" w:rsidRDefault="002643F0" w:rsidP="007F5EC4">
      <w:pPr>
        <w:pStyle w:val="Geenafstand"/>
        <w:rPr>
          <w:rFonts w:eastAsia="Times New Roman" w:cs="Times New Roman"/>
          <w:snapToGrid w:val="0"/>
          <w:szCs w:val="18"/>
        </w:rPr>
      </w:pPr>
    </w:p>
    <w:p w14:paraId="32C7EF69" w14:textId="48EF0BA3" w:rsidR="002643F0" w:rsidRPr="00F25BA9" w:rsidRDefault="008C3B80" w:rsidP="007F5EC4">
      <w:pPr>
        <w:pStyle w:val="Geenafstand"/>
        <w:rPr>
          <w:color w:val="009FEE"/>
          <w:sz w:val="64"/>
          <w:szCs w:val="64"/>
        </w:rPr>
      </w:pPr>
      <w:r>
        <w:rPr>
          <w:color w:val="009FEE"/>
          <w:sz w:val="64"/>
          <w:szCs w:val="64"/>
        </w:rPr>
        <w:t>Programma van Eisen</w:t>
      </w:r>
    </w:p>
    <w:p w14:paraId="3B386264" w14:textId="5C06D868" w:rsidR="002643F0" w:rsidRPr="00B51DE6" w:rsidRDefault="006C761F" w:rsidP="007F5EC4">
      <w:pPr>
        <w:pStyle w:val="titel"/>
        <w:spacing w:line="240" w:lineRule="auto"/>
        <w:rPr>
          <w:b w:val="0"/>
          <w:sz w:val="26"/>
          <w:szCs w:val="26"/>
        </w:rPr>
      </w:pPr>
      <w:r>
        <w:rPr>
          <w:b w:val="0"/>
          <w:sz w:val="26"/>
          <w:szCs w:val="26"/>
        </w:rPr>
        <w:t>Aangepaste b</w:t>
      </w:r>
      <w:r w:rsidR="008C3B80">
        <w:rPr>
          <w:b w:val="0"/>
          <w:sz w:val="26"/>
          <w:szCs w:val="26"/>
        </w:rPr>
        <w:t>ijlage</w:t>
      </w:r>
      <w:r w:rsidR="00AD12F1">
        <w:rPr>
          <w:b w:val="0"/>
          <w:sz w:val="26"/>
          <w:szCs w:val="26"/>
        </w:rPr>
        <w:t xml:space="preserve"> </w:t>
      </w:r>
      <w:r w:rsidR="008C3B80" w:rsidRPr="00B840A1">
        <w:rPr>
          <w:b w:val="0"/>
          <w:sz w:val="26"/>
          <w:szCs w:val="26"/>
        </w:rPr>
        <w:t>1</w:t>
      </w:r>
    </w:p>
    <w:p w14:paraId="7D236899" w14:textId="77777777" w:rsidR="002643F0" w:rsidRPr="008D146C" w:rsidRDefault="002643F0" w:rsidP="007F5EC4">
      <w:pPr>
        <w:pStyle w:val="table-before"/>
        <w:spacing w:line="240" w:lineRule="auto"/>
      </w:pPr>
    </w:p>
    <w:p w14:paraId="5270A05B" w14:textId="77777777" w:rsidR="002643F0" w:rsidRDefault="002643F0" w:rsidP="007F5EC4">
      <w:pPr>
        <w:pStyle w:val="table-before"/>
        <w:spacing w:line="240" w:lineRule="auto"/>
      </w:pPr>
    </w:p>
    <w:p w14:paraId="45C496C1" w14:textId="77777777" w:rsidR="002643F0" w:rsidRPr="008D146C" w:rsidRDefault="002643F0" w:rsidP="007F5EC4">
      <w:pPr>
        <w:pStyle w:val="table-before"/>
        <w:spacing w:line="240" w:lineRule="auto"/>
      </w:pPr>
    </w:p>
    <w:p w14:paraId="21D83FD5" w14:textId="3245AF03" w:rsidR="002643F0" w:rsidRPr="008D146C" w:rsidRDefault="002643F0" w:rsidP="007F5EC4">
      <w:pPr>
        <w:pStyle w:val="Geenafstand"/>
        <w:rPr>
          <w:rFonts w:eastAsia="Times New Roman" w:cs="Times New Roman"/>
          <w:snapToGrid w:val="0"/>
          <w:szCs w:val="18"/>
        </w:rPr>
      </w:pPr>
    </w:p>
    <w:p w14:paraId="0015A06E" w14:textId="77777777" w:rsidR="002643F0" w:rsidRPr="008D146C" w:rsidRDefault="002643F0" w:rsidP="007F5EC4">
      <w:pPr>
        <w:pStyle w:val="Geenafstand"/>
        <w:rPr>
          <w:rFonts w:eastAsia="Times New Roman" w:cs="Times New Roman"/>
          <w:snapToGrid w:val="0"/>
          <w:szCs w:val="18"/>
        </w:rPr>
      </w:pPr>
    </w:p>
    <w:p w14:paraId="58B84B77" w14:textId="77777777" w:rsidR="002643F0" w:rsidRPr="008D146C" w:rsidRDefault="002643F0" w:rsidP="007F5EC4">
      <w:pPr>
        <w:pStyle w:val="Geenafstand"/>
        <w:rPr>
          <w:rFonts w:eastAsia="Times New Roman" w:cs="Times New Roman"/>
          <w:snapToGrid w:val="0"/>
          <w:szCs w:val="18"/>
        </w:rPr>
      </w:pPr>
    </w:p>
    <w:p w14:paraId="6AF3FF9F" w14:textId="7CDA829C" w:rsidR="002856AB" w:rsidRPr="00880F3F" w:rsidRDefault="004F60B4" w:rsidP="007F5EC4">
      <w:pPr>
        <w:pStyle w:val="titel"/>
        <w:spacing w:line="240" w:lineRule="auto"/>
        <w:rPr>
          <w:sz w:val="40"/>
          <w:szCs w:val="40"/>
        </w:rPr>
      </w:pPr>
      <w:r>
        <w:rPr>
          <w:sz w:val="40"/>
          <w:szCs w:val="40"/>
        </w:rPr>
        <w:t>BHV-middelen</w:t>
      </w:r>
      <w:r w:rsidR="00B840A1" w:rsidRPr="00B840A1">
        <w:rPr>
          <w:sz w:val="40"/>
          <w:szCs w:val="40"/>
        </w:rPr>
        <w:t xml:space="preserve"> t.b.v. het Rijk</w:t>
      </w:r>
    </w:p>
    <w:p w14:paraId="2DA267E8" w14:textId="5B8BE674" w:rsidR="002856AB" w:rsidRPr="006275E8" w:rsidRDefault="002856AB" w:rsidP="007F5EC4">
      <w:pPr>
        <w:pStyle w:val="titel"/>
        <w:spacing w:line="240" w:lineRule="auto"/>
        <w:rPr>
          <w:b w:val="0"/>
          <w:sz w:val="26"/>
          <w:szCs w:val="26"/>
        </w:rPr>
      </w:pPr>
    </w:p>
    <w:p w14:paraId="6385EAAD" w14:textId="77777777" w:rsidR="002643F0" w:rsidRPr="0008270A" w:rsidRDefault="002643F0" w:rsidP="007F5EC4">
      <w:pPr>
        <w:pStyle w:val="Geenafstand"/>
        <w:rPr>
          <w:rFonts w:eastAsia="Times New Roman" w:cs="Times New Roman"/>
          <w:snapToGrid w:val="0"/>
          <w:szCs w:val="18"/>
        </w:rPr>
      </w:pPr>
    </w:p>
    <w:p w14:paraId="2388EA8E" w14:textId="5D9C9A7A" w:rsidR="002643F0" w:rsidRPr="0008270A" w:rsidRDefault="002856AB" w:rsidP="006C761F">
      <w:pPr>
        <w:pStyle w:val="Geenafstand"/>
        <w:tabs>
          <w:tab w:val="left" w:pos="5715"/>
        </w:tabs>
        <w:rPr>
          <w:rFonts w:eastAsia="Times New Roman" w:cs="Times New Roman"/>
          <w:snapToGrid w:val="0"/>
          <w:szCs w:val="18"/>
        </w:rPr>
      </w:pPr>
      <w:r w:rsidRPr="0008270A">
        <w:rPr>
          <w:rFonts w:eastAsia="Times New Roman" w:cs="Times New Roman"/>
          <w:noProof/>
          <w:snapToGrid w:val="0"/>
          <w:szCs w:val="18"/>
        </w:rPr>
        <mc:AlternateContent>
          <mc:Choice Requires="wps">
            <w:drawing>
              <wp:anchor distT="45720" distB="45720" distL="114300" distR="114300" simplePos="0" relativeHeight="251663360" behindDoc="0" locked="0" layoutInCell="1" allowOverlap="1" wp14:anchorId="4DBB392C" wp14:editId="233BCA50">
                <wp:simplePos x="0" y="0"/>
                <wp:positionH relativeFrom="column">
                  <wp:posOffset>4445</wp:posOffset>
                </wp:positionH>
                <wp:positionV relativeFrom="paragraph">
                  <wp:posOffset>3383915</wp:posOffset>
                </wp:positionV>
                <wp:extent cx="5475605" cy="6540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654050"/>
                        </a:xfrm>
                        <a:prstGeom prst="rect">
                          <a:avLst/>
                        </a:prstGeom>
                        <a:noFill/>
                        <a:ln w="9525">
                          <a:noFill/>
                          <a:miter lim="800000"/>
                          <a:headEnd/>
                          <a:tailEnd/>
                        </a:ln>
                      </wps:spPr>
                      <wps:txbx>
                        <w:txbxContent>
                          <w:p w14:paraId="4C624E96" w14:textId="74EB3FB3" w:rsidR="003114EA" w:rsidRPr="00BF356D" w:rsidRDefault="003114EA" w:rsidP="002856AB">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sdt>
                              <w:sdtPr>
                                <w:rPr>
                                  <w:color w:val="FFFFFF" w:themeColor="background1"/>
                                  <w:highlight w:val="darkGray"/>
                                </w:rPr>
                                <w:id w:val="-21398941"/>
                                <w:placeholder>
                                  <w:docPart w:val="8A0100FE4D2D418C9C794FECCA30CA14"/>
                                </w:placeholder>
                              </w:sdtPr>
                              <w:sdtEndPr/>
                              <w:sdtContent>
                                <w:r w:rsidRPr="00B840A1">
                                  <w:rPr>
                                    <w:color w:val="FFFFFF" w:themeColor="background1"/>
                                  </w:rPr>
                                  <w:t>IUC DJI/INKEA/JWLvH/2024</w:t>
                                </w:r>
                              </w:sdtContent>
                            </w:sdt>
                          </w:p>
                          <w:p w14:paraId="726DB02C" w14:textId="1100A7E5" w:rsidR="003114EA" w:rsidRPr="00BF356D" w:rsidRDefault="006C761F" w:rsidP="002856AB">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t>13-02</w:t>
                            </w:r>
                            <w:r w:rsidR="003114EA">
                              <w:rPr>
                                <w:color w:val="FFFFFF" w:themeColor="background1"/>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B392C" id="_x0000_t202" coordsize="21600,21600" o:spt="202" path="m,l,21600r21600,l21600,xe">
                <v:stroke joinstyle="miter"/>
                <v:path gradientshapeok="t" o:connecttype="rect"/>
              </v:shapetype>
              <v:shape id="Tekstvak 2" o:spid="_x0000_s1026" type="#_x0000_t202" style="position:absolute;margin-left:.35pt;margin-top:266.45pt;width:431.15pt;height:5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" filled="f" stroked="f">
                <v:textbox>
                  <w:txbxContent>
                    <w:p w14:paraId="4C624E96" w14:textId="74EB3FB3" w:rsidR="003114EA" w:rsidRPr="00BF356D" w:rsidRDefault="003114EA" w:rsidP="002856AB">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sdt>
                        <w:sdtPr>
                          <w:rPr>
                            <w:color w:val="FFFFFF" w:themeColor="background1"/>
                            <w:highlight w:val="darkGray"/>
                          </w:rPr>
                          <w:id w:val="-21398941"/>
                          <w:placeholder>
                            <w:docPart w:val="8A0100FE4D2D418C9C794FECCA30CA14"/>
                          </w:placeholder>
                        </w:sdtPr>
                        <w:sdtEndPr/>
                        <w:sdtContent>
                          <w:r w:rsidRPr="00B840A1">
                            <w:rPr>
                              <w:color w:val="FFFFFF" w:themeColor="background1"/>
                            </w:rPr>
                            <w:t>IUC DJI/INKEA/JWLvH/2024</w:t>
                          </w:r>
                        </w:sdtContent>
                      </w:sdt>
                    </w:p>
                    <w:p w14:paraId="726DB02C" w14:textId="1100A7E5" w:rsidR="003114EA" w:rsidRPr="00BF356D" w:rsidRDefault="006C761F" w:rsidP="002856AB">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t>13-02</w:t>
                      </w:r>
                      <w:r w:rsidR="003114EA">
                        <w:rPr>
                          <w:color w:val="FFFFFF" w:themeColor="background1"/>
                        </w:rPr>
                        <w:t>-2025</w:t>
                      </w:r>
                    </w:p>
                  </w:txbxContent>
                </v:textbox>
                <w10:wrap type="square"/>
              </v:shape>
            </w:pict>
          </mc:Fallback>
        </mc:AlternateContent>
      </w:r>
      <w:r w:rsidR="002643F0" w:rsidRPr="0008270A">
        <w:rPr>
          <w:rFonts w:eastAsia="Times New Roman" w:cs="Times New Roman"/>
          <w:noProof/>
          <w:snapToGrid w:val="0"/>
          <w:szCs w:val="18"/>
        </w:rPr>
        <mc:AlternateContent>
          <mc:Choice Requires="wps">
            <w:drawing>
              <wp:anchor distT="0" distB="0" distL="114300" distR="114300" simplePos="0" relativeHeight="251661312" behindDoc="0" locked="0" layoutInCell="1" allowOverlap="1" wp14:anchorId="1B50E740" wp14:editId="659BDCFE">
                <wp:simplePos x="0" y="0"/>
                <wp:positionH relativeFrom="page">
                  <wp:align>left</wp:align>
                </wp:positionH>
                <wp:positionV relativeFrom="paragraph">
                  <wp:posOffset>647538</wp:posOffset>
                </wp:positionV>
                <wp:extent cx="7570470" cy="563880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5638800"/>
                        </a:xfrm>
                        <a:prstGeom prst="rect">
                          <a:avLst/>
                        </a:prstGeom>
                        <a:solidFill>
                          <a:srgbClr val="009FEE"/>
                        </a:solidFill>
                        <a:ln w="38100">
                          <a:no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FD834" id="Rectangle 32" o:spid="_x0000_s1026" style="position:absolute;margin-left:0;margin-top:51pt;width:596.1pt;height:44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" fillcolor="#009fee" stroked="f" strokeweight="3pt">
                <w10:wrap anchorx="page"/>
              </v:rect>
            </w:pict>
          </mc:Fallback>
        </mc:AlternateContent>
      </w:r>
      <w:r w:rsidR="002643F0" w:rsidRPr="0008270A">
        <w:rPr>
          <w:rFonts w:eastAsia="Times New Roman" w:cs="Times New Roman"/>
          <w:snapToGrid w:val="0"/>
          <w:szCs w:val="18"/>
        </w:rPr>
        <w:br w:type="page"/>
      </w:r>
      <w:r w:rsidR="006C761F">
        <w:rPr>
          <w:rFonts w:eastAsia="Times New Roman" w:cs="Times New Roman"/>
          <w:snapToGrid w:val="0"/>
          <w:szCs w:val="18"/>
        </w:rPr>
        <w:lastRenderedPageBreak/>
        <w:tab/>
      </w:r>
    </w:p>
    <w:p w14:paraId="68F47BB6" w14:textId="77777777" w:rsidR="00474514" w:rsidRPr="00233953" w:rsidRDefault="00474514" w:rsidP="007F5EC4">
      <w:pPr>
        <w:spacing w:line="240" w:lineRule="auto"/>
        <w:ind w:right="748"/>
        <w:rPr>
          <w:b/>
          <w:color w:val="009BEE"/>
          <w:szCs w:val="18"/>
        </w:rPr>
      </w:pPr>
      <w:r w:rsidRPr="00233953">
        <w:rPr>
          <w:b/>
          <w:color w:val="009BEE"/>
          <w:szCs w:val="18"/>
        </w:rPr>
        <w:t>Inleiding</w:t>
      </w:r>
    </w:p>
    <w:p w14:paraId="26F600A3" w14:textId="34411D2D" w:rsidR="00474514" w:rsidRPr="00B840A1" w:rsidRDefault="00474514" w:rsidP="007F5EC4">
      <w:pPr>
        <w:spacing w:line="240" w:lineRule="auto"/>
        <w:rPr>
          <w:szCs w:val="18"/>
        </w:rPr>
      </w:pPr>
      <w:r>
        <w:rPr>
          <w:szCs w:val="18"/>
        </w:rPr>
        <w:t>Voor u ligt het Programma van Eisen</w:t>
      </w:r>
      <w:r w:rsidR="004D08E2">
        <w:rPr>
          <w:szCs w:val="18"/>
        </w:rPr>
        <w:t xml:space="preserve"> dat </w:t>
      </w:r>
      <w:r w:rsidR="00A211DD">
        <w:rPr>
          <w:szCs w:val="18"/>
        </w:rPr>
        <w:t>d</w:t>
      </w:r>
      <w:r>
        <w:rPr>
          <w:szCs w:val="18"/>
        </w:rPr>
        <w:t xml:space="preserve">eel uit </w:t>
      </w:r>
      <w:r w:rsidR="004D08E2">
        <w:rPr>
          <w:szCs w:val="18"/>
        </w:rPr>
        <w:t xml:space="preserve">maakt </w:t>
      </w:r>
      <w:r>
        <w:rPr>
          <w:szCs w:val="18"/>
        </w:rPr>
        <w:t xml:space="preserve">van de Aanbestedingsdocumenten. </w:t>
      </w:r>
      <w:r w:rsidRPr="00EA2B88">
        <w:rPr>
          <w:szCs w:val="18"/>
        </w:rPr>
        <w:t>Het bevat de minimumeisen waar</w:t>
      </w:r>
      <w:r>
        <w:rPr>
          <w:szCs w:val="18"/>
        </w:rPr>
        <w:t>aan</w:t>
      </w:r>
      <w:r w:rsidRPr="00EA2B88">
        <w:rPr>
          <w:szCs w:val="18"/>
        </w:rPr>
        <w:t xml:space="preserve"> </w:t>
      </w:r>
      <w:r w:rsidR="00B840A1">
        <w:rPr>
          <w:szCs w:val="18"/>
        </w:rPr>
        <w:t xml:space="preserve">u </w:t>
      </w:r>
      <w:r w:rsidR="00B840A1" w:rsidRPr="00B840A1">
        <w:rPr>
          <w:szCs w:val="18"/>
        </w:rPr>
        <w:t xml:space="preserve">als </w:t>
      </w:r>
      <w:r w:rsidR="00A211DD" w:rsidRPr="00B840A1">
        <w:rPr>
          <w:szCs w:val="18"/>
        </w:rPr>
        <w:t>Leverancier</w:t>
      </w:r>
      <w:r w:rsidRPr="00B840A1">
        <w:rPr>
          <w:szCs w:val="18"/>
        </w:rPr>
        <w:t xml:space="preserve"> tijdens de</w:t>
      </w:r>
      <w:r w:rsidRPr="00BF6B2E">
        <w:rPr>
          <w:szCs w:val="18"/>
        </w:rPr>
        <w:t xml:space="preserve"> uitvoering van de Overeenkomst </w:t>
      </w:r>
      <w:r w:rsidR="004D08E2">
        <w:rPr>
          <w:szCs w:val="18"/>
        </w:rPr>
        <w:t>moet</w:t>
      </w:r>
      <w:r w:rsidRPr="00BF6B2E">
        <w:rPr>
          <w:szCs w:val="18"/>
        </w:rPr>
        <w:t xml:space="preserve"> voldoen. Deze minimume</w:t>
      </w:r>
      <w:r>
        <w:rPr>
          <w:szCs w:val="18"/>
        </w:rPr>
        <w:t>isen worden in dit document ‘eisen’</w:t>
      </w:r>
      <w:r w:rsidRPr="00BF6B2E">
        <w:rPr>
          <w:szCs w:val="18"/>
        </w:rPr>
        <w:t xml:space="preserve"> genoemd.</w:t>
      </w:r>
      <w:r w:rsidRPr="00474514">
        <w:rPr>
          <w:szCs w:val="18"/>
        </w:rPr>
        <w:t xml:space="preserve"> </w:t>
      </w:r>
      <w:r w:rsidRPr="00B840A1">
        <w:rPr>
          <w:szCs w:val="18"/>
        </w:rPr>
        <w:t>De eisen zijn als paragrafen opgenomen in dit document en zijn gegroepeerd in hoofdstukken.</w:t>
      </w:r>
    </w:p>
    <w:p w14:paraId="153717CA" w14:textId="13D624F1" w:rsidR="00474514" w:rsidRPr="00B840A1" w:rsidRDefault="00474514" w:rsidP="007F5EC4">
      <w:pPr>
        <w:spacing w:line="240" w:lineRule="auto"/>
        <w:rPr>
          <w:szCs w:val="18"/>
        </w:rPr>
      </w:pPr>
    </w:p>
    <w:p w14:paraId="4FF3FD98" w14:textId="129C3C8B" w:rsidR="00474514" w:rsidRPr="008657F9" w:rsidRDefault="00474514" w:rsidP="007F5EC4">
      <w:pPr>
        <w:spacing w:line="240" w:lineRule="auto"/>
        <w:rPr>
          <w:szCs w:val="18"/>
        </w:rPr>
      </w:pPr>
      <w:r w:rsidRPr="00B840A1">
        <w:rPr>
          <w:szCs w:val="18"/>
        </w:rPr>
        <w:t>U accepteert dit Programma van Eisen geheel en onvoorwaardelijk door formulier B ‘Inschrijfformulier en akkoordverklaring</w:t>
      </w:r>
      <w:r w:rsidR="00A211DD" w:rsidRPr="00B840A1">
        <w:rPr>
          <w:szCs w:val="18"/>
        </w:rPr>
        <w:t>’</w:t>
      </w:r>
      <w:r w:rsidRPr="00B840A1">
        <w:rPr>
          <w:szCs w:val="18"/>
        </w:rPr>
        <w:t xml:space="preserve"> in te vullen, te ondertekenen en in te dienen bij uw</w:t>
      </w:r>
      <w:r w:rsidRPr="00AC24CE">
        <w:rPr>
          <w:szCs w:val="18"/>
        </w:rPr>
        <w:t xml:space="preserve"> Inschrijving. U hoeft de eisen zelf dus niet te beantwoorden</w:t>
      </w:r>
      <w:r w:rsidRPr="008657F9">
        <w:rPr>
          <w:szCs w:val="18"/>
        </w:rPr>
        <w:t xml:space="preserve">. </w:t>
      </w:r>
    </w:p>
    <w:p w14:paraId="5E5481AA" w14:textId="12C864F5" w:rsidR="00474514" w:rsidRDefault="00474514" w:rsidP="007F5EC4">
      <w:pPr>
        <w:spacing w:line="240" w:lineRule="auto"/>
        <w:rPr>
          <w:szCs w:val="18"/>
        </w:rPr>
      </w:pPr>
    </w:p>
    <w:p w14:paraId="1AA49834" w14:textId="77777777" w:rsidR="00474514" w:rsidRDefault="00474514" w:rsidP="007F5EC4">
      <w:pPr>
        <w:spacing w:line="240" w:lineRule="auto"/>
        <w:rPr>
          <w:szCs w:val="18"/>
        </w:rPr>
      </w:pPr>
    </w:p>
    <w:p w14:paraId="6AFF419A" w14:textId="77777777" w:rsidR="00474514" w:rsidRPr="00233953" w:rsidRDefault="00474514" w:rsidP="007F5EC4">
      <w:pPr>
        <w:spacing w:line="240" w:lineRule="auto"/>
        <w:rPr>
          <w:b/>
          <w:color w:val="009BEE"/>
          <w:szCs w:val="18"/>
        </w:rPr>
      </w:pPr>
      <w:r w:rsidRPr="00233953">
        <w:rPr>
          <w:b/>
          <w:color w:val="009BEE"/>
          <w:szCs w:val="18"/>
        </w:rPr>
        <w:t>Inhoudsopgave</w:t>
      </w:r>
    </w:p>
    <w:p w14:paraId="570A2248" w14:textId="7810481A" w:rsidR="005811C5" w:rsidRDefault="00474514">
      <w:pPr>
        <w:pStyle w:val="Inhopg1"/>
        <w:tabs>
          <w:tab w:val="left" w:pos="360"/>
          <w:tab w:val="right" w:pos="9204"/>
        </w:tabs>
        <w:rPr>
          <w:rFonts w:eastAsiaTheme="minorEastAsia" w:cstheme="minorBidi"/>
          <w:b w:val="0"/>
          <w:bCs w:val="0"/>
          <w:caps w:val="0"/>
          <w:noProof/>
          <w:sz w:val="22"/>
          <w:szCs w:val="22"/>
        </w:rPr>
      </w:pPr>
      <w:r w:rsidRPr="004D08E2">
        <w:rPr>
          <w:rStyle w:val="Hyperlink"/>
          <w:b w:val="0"/>
          <w:caps w:val="0"/>
          <w:noProof/>
          <w:color w:val="FF0000"/>
          <w:sz w:val="18"/>
          <w:szCs w:val="18"/>
        </w:rPr>
        <w:fldChar w:fldCharType="begin"/>
      </w:r>
      <w:r w:rsidRPr="004D08E2">
        <w:rPr>
          <w:rStyle w:val="Hyperlink"/>
          <w:b w:val="0"/>
          <w:caps w:val="0"/>
          <w:noProof/>
          <w:color w:val="FF0000"/>
          <w:sz w:val="18"/>
          <w:szCs w:val="18"/>
        </w:rPr>
        <w:instrText xml:space="preserve"> TOC \o "1-1" \h \z \u </w:instrText>
      </w:r>
      <w:r w:rsidRPr="004D08E2">
        <w:rPr>
          <w:rStyle w:val="Hyperlink"/>
          <w:b w:val="0"/>
          <w:caps w:val="0"/>
          <w:noProof/>
          <w:color w:val="FF0000"/>
          <w:sz w:val="18"/>
          <w:szCs w:val="18"/>
        </w:rPr>
        <w:fldChar w:fldCharType="separate"/>
      </w:r>
      <w:hyperlink w:anchor="_Toc187843498" w:history="1">
        <w:r w:rsidR="005811C5" w:rsidRPr="004B36EB">
          <w:rPr>
            <w:rStyle w:val="Hyperlink"/>
            <w:noProof/>
          </w:rPr>
          <w:t>1</w:t>
        </w:r>
        <w:r w:rsidR="005811C5">
          <w:rPr>
            <w:rFonts w:eastAsiaTheme="minorEastAsia" w:cstheme="minorBidi"/>
            <w:b w:val="0"/>
            <w:bCs w:val="0"/>
            <w:caps w:val="0"/>
            <w:noProof/>
            <w:sz w:val="22"/>
            <w:szCs w:val="22"/>
          </w:rPr>
          <w:tab/>
        </w:r>
        <w:r w:rsidR="005811C5" w:rsidRPr="004B36EB">
          <w:rPr>
            <w:rStyle w:val="Hyperlink"/>
            <w:noProof/>
          </w:rPr>
          <w:t>Algemene eisen</w:t>
        </w:r>
        <w:r w:rsidR="005811C5">
          <w:rPr>
            <w:noProof/>
            <w:webHidden/>
          </w:rPr>
          <w:tab/>
        </w:r>
        <w:r w:rsidR="005811C5">
          <w:rPr>
            <w:noProof/>
            <w:webHidden/>
          </w:rPr>
          <w:fldChar w:fldCharType="begin"/>
        </w:r>
        <w:r w:rsidR="005811C5">
          <w:rPr>
            <w:noProof/>
            <w:webHidden/>
          </w:rPr>
          <w:instrText xml:space="preserve"> PAGEREF _Toc187843498 \h </w:instrText>
        </w:r>
        <w:r w:rsidR="005811C5">
          <w:rPr>
            <w:noProof/>
            <w:webHidden/>
          </w:rPr>
        </w:r>
        <w:r w:rsidR="005811C5">
          <w:rPr>
            <w:noProof/>
            <w:webHidden/>
          </w:rPr>
          <w:fldChar w:fldCharType="separate"/>
        </w:r>
        <w:r w:rsidR="005811C5">
          <w:rPr>
            <w:noProof/>
            <w:webHidden/>
          </w:rPr>
          <w:t>3</w:t>
        </w:r>
        <w:r w:rsidR="005811C5">
          <w:rPr>
            <w:noProof/>
            <w:webHidden/>
          </w:rPr>
          <w:fldChar w:fldCharType="end"/>
        </w:r>
      </w:hyperlink>
    </w:p>
    <w:p w14:paraId="3AD1F6E1" w14:textId="0F93FF54" w:rsidR="005811C5" w:rsidRDefault="006C761F">
      <w:pPr>
        <w:pStyle w:val="Inhopg1"/>
        <w:tabs>
          <w:tab w:val="left" w:pos="360"/>
          <w:tab w:val="right" w:pos="9204"/>
        </w:tabs>
        <w:rPr>
          <w:rFonts w:eastAsiaTheme="minorEastAsia" w:cstheme="minorBidi"/>
          <w:b w:val="0"/>
          <w:bCs w:val="0"/>
          <w:caps w:val="0"/>
          <w:noProof/>
          <w:sz w:val="22"/>
          <w:szCs w:val="22"/>
        </w:rPr>
      </w:pPr>
      <w:hyperlink w:anchor="_Toc187843499" w:history="1">
        <w:r w:rsidR="005811C5" w:rsidRPr="004B36EB">
          <w:rPr>
            <w:rStyle w:val="Hyperlink"/>
            <w:noProof/>
          </w:rPr>
          <w:t>2</w:t>
        </w:r>
        <w:r w:rsidR="005811C5">
          <w:rPr>
            <w:rFonts w:eastAsiaTheme="minorEastAsia" w:cstheme="minorBidi"/>
            <w:b w:val="0"/>
            <w:bCs w:val="0"/>
            <w:caps w:val="0"/>
            <w:noProof/>
            <w:sz w:val="22"/>
            <w:szCs w:val="22"/>
          </w:rPr>
          <w:tab/>
        </w:r>
        <w:r w:rsidR="005811C5" w:rsidRPr="004B36EB">
          <w:rPr>
            <w:rStyle w:val="Hyperlink"/>
            <w:noProof/>
          </w:rPr>
          <w:t>Eisen ten aanzien van Logistiek</w:t>
        </w:r>
        <w:r w:rsidR="005811C5">
          <w:rPr>
            <w:noProof/>
            <w:webHidden/>
          </w:rPr>
          <w:tab/>
        </w:r>
        <w:r w:rsidR="005811C5">
          <w:rPr>
            <w:noProof/>
            <w:webHidden/>
          </w:rPr>
          <w:fldChar w:fldCharType="begin"/>
        </w:r>
        <w:r w:rsidR="005811C5">
          <w:rPr>
            <w:noProof/>
            <w:webHidden/>
          </w:rPr>
          <w:instrText xml:space="preserve"> PAGEREF _Toc187843499 \h </w:instrText>
        </w:r>
        <w:r w:rsidR="005811C5">
          <w:rPr>
            <w:noProof/>
            <w:webHidden/>
          </w:rPr>
        </w:r>
        <w:r w:rsidR="005811C5">
          <w:rPr>
            <w:noProof/>
            <w:webHidden/>
          </w:rPr>
          <w:fldChar w:fldCharType="separate"/>
        </w:r>
        <w:r w:rsidR="005811C5">
          <w:rPr>
            <w:noProof/>
            <w:webHidden/>
          </w:rPr>
          <w:t>4</w:t>
        </w:r>
        <w:r w:rsidR="005811C5">
          <w:rPr>
            <w:noProof/>
            <w:webHidden/>
          </w:rPr>
          <w:fldChar w:fldCharType="end"/>
        </w:r>
      </w:hyperlink>
    </w:p>
    <w:p w14:paraId="23F8DD99" w14:textId="31D61204" w:rsidR="005811C5" w:rsidRDefault="006C761F">
      <w:pPr>
        <w:pStyle w:val="Inhopg1"/>
        <w:tabs>
          <w:tab w:val="left" w:pos="360"/>
          <w:tab w:val="right" w:pos="9204"/>
        </w:tabs>
        <w:rPr>
          <w:rFonts w:eastAsiaTheme="minorEastAsia" w:cstheme="minorBidi"/>
          <w:b w:val="0"/>
          <w:bCs w:val="0"/>
          <w:caps w:val="0"/>
          <w:noProof/>
          <w:sz w:val="22"/>
          <w:szCs w:val="22"/>
        </w:rPr>
      </w:pPr>
      <w:hyperlink w:anchor="_Toc187843500" w:history="1">
        <w:r w:rsidR="005811C5" w:rsidRPr="004B36EB">
          <w:rPr>
            <w:rStyle w:val="Hyperlink"/>
            <w:noProof/>
          </w:rPr>
          <w:t>3</w:t>
        </w:r>
        <w:r w:rsidR="005811C5">
          <w:rPr>
            <w:rFonts w:eastAsiaTheme="minorEastAsia" w:cstheme="minorBidi"/>
            <w:b w:val="0"/>
            <w:bCs w:val="0"/>
            <w:caps w:val="0"/>
            <w:noProof/>
            <w:sz w:val="22"/>
            <w:szCs w:val="22"/>
          </w:rPr>
          <w:tab/>
        </w:r>
        <w:r w:rsidR="005811C5" w:rsidRPr="004B36EB">
          <w:rPr>
            <w:rStyle w:val="Hyperlink"/>
            <w:noProof/>
          </w:rPr>
          <w:t>Eisen aan onderhoud, service en keuring</w:t>
        </w:r>
        <w:r w:rsidR="005811C5">
          <w:rPr>
            <w:noProof/>
            <w:webHidden/>
          </w:rPr>
          <w:tab/>
        </w:r>
        <w:r w:rsidR="005811C5">
          <w:rPr>
            <w:noProof/>
            <w:webHidden/>
          </w:rPr>
          <w:fldChar w:fldCharType="begin"/>
        </w:r>
        <w:r w:rsidR="005811C5">
          <w:rPr>
            <w:noProof/>
            <w:webHidden/>
          </w:rPr>
          <w:instrText xml:space="preserve"> PAGEREF _Toc187843500 \h </w:instrText>
        </w:r>
        <w:r w:rsidR="005811C5">
          <w:rPr>
            <w:noProof/>
            <w:webHidden/>
          </w:rPr>
        </w:r>
        <w:r w:rsidR="005811C5">
          <w:rPr>
            <w:noProof/>
            <w:webHidden/>
          </w:rPr>
          <w:fldChar w:fldCharType="separate"/>
        </w:r>
        <w:r w:rsidR="005811C5">
          <w:rPr>
            <w:noProof/>
            <w:webHidden/>
          </w:rPr>
          <w:t>5</w:t>
        </w:r>
        <w:r w:rsidR="005811C5">
          <w:rPr>
            <w:noProof/>
            <w:webHidden/>
          </w:rPr>
          <w:fldChar w:fldCharType="end"/>
        </w:r>
      </w:hyperlink>
    </w:p>
    <w:p w14:paraId="1D59F17A" w14:textId="18F208C5" w:rsidR="005811C5" w:rsidRDefault="006C761F">
      <w:pPr>
        <w:pStyle w:val="Inhopg1"/>
        <w:tabs>
          <w:tab w:val="left" w:pos="360"/>
          <w:tab w:val="right" w:pos="9204"/>
        </w:tabs>
        <w:rPr>
          <w:rFonts w:eastAsiaTheme="minorEastAsia" w:cstheme="minorBidi"/>
          <w:b w:val="0"/>
          <w:bCs w:val="0"/>
          <w:caps w:val="0"/>
          <w:noProof/>
          <w:sz w:val="22"/>
          <w:szCs w:val="22"/>
        </w:rPr>
      </w:pPr>
      <w:hyperlink w:anchor="_Toc187843501" w:history="1">
        <w:r w:rsidR="005811C5" w:rsidRPr="004B36EB">
          <w:rPr>
            <w:rStyle w:val="Hyperlink"/>
            <w:noProof/>
          </w:rPr>
          <w:t>4</w:t>
        </w:r>
        <w:r w:rsidR="005811C5">
          <w:rPr>
            <w:rFonts w:eastAsiaTheme="minorEastAsia" w:cstheme="minorBidi"/>
            <w:b w:val="0"/>
            <w:bCs w:val="0"/>
            <w:caps w:val="0"/>
            <w:noProof/>
            <w:sz w:val="22"/>
            <w:szCs w:val="22"/>
          </w:rPr>
          <w:tab/>
        </w:r>
        <w:r w:rsidR="005811C5" w:rsidRPr="004B36EB">
          <w:rPr>
            <w:rStyle w:val="Hyperlink"/>
            <w:noProof/>
          </w:rPr>
          <w:t>AED</w:t>
        </w:r>
        <w:r w:rsidR="005811C5">
          <w:rPr>
            <w:noProof/>
            <w:webHidden/>
          </w:rPr>
          <w:tab/>
        </w:r>
        <w:r w:rsidR="005811C5">
          <w:rPr>
            <w:noProof/>
            <w:webHidden/>
          </w:rPr>
          <w:fldChar w:fldCharType="begin"/>
        </w:r>
        <w:r w:rsidR="005811C5">
          <w:rPr>
            <w:noProof/>
            <w:webHidden/>
          </w:rPr>
          <w:instrText xml:space="preserve"> PAGEREF _Toc187843501 \h </w:instrText>
        </w:r>
        <w:r w:rsidR="005811C5">
          <w:rPr>
            <w:noProof/>
            <w:webHidden/>
          </w:rPr>
        </w:r>
        <w:r w:rsidR="005811C5">
          <w:rPr>
            <w:noProof/>
            <w:webHidden/>
          </w:rPr>
          <w:fldChar w:fldCharType="separate"/>
        </w:r>
        <w:r w:rsidR="005811C5">
          <w:rPr>
            <w:noProof/>
            <w:webHidden/>
          </w:rPr>
          <w:t>8</w:t>
        </w:r>
        <w:r w:rsidR="005811C5">
          <w:rPr>
            <w:noProof/>
            <w:webHidden/>
          </w:rPr>
          <w:fldChar w:fldCharType="end"/>
        </w:r>
      </w:hyperlink>
    </w:p>
    <w:p w14:paraId="1E91A652" w14:textId="42891036" w:rsidR="005811C5" w:rsidRDefault="006C761F">
      <w:pPr>
        <w:pStyle w:val="Inhopg1"/>
        <w:tabs>
          <w:tab w:val="left" w:pos="360"/>
          <w:tab w:val="right" w:pos="9204"/>
        </w:tabs>
        <w:rPr>
          <w:rFonts w:eastAsiaTheme="minorEastAsia" w:cstheme="minorBidi"/>
          <w:b w:val="0"/>
          <w:bCs w:val="0"/>
          <w:caps w:val="0"/>
          <w:noProof/>
          <w:sz w:val="22"/>
          <w:szCs w:val="22"/>
        </w:rPr>
      </w:pPr>
      <w:hyperlink w:anchor="_Toc187843502" w:history="1">
        <w:r w:rsidR="005811C5" w:rsidRPr="004B36EB">
          <w:rPr>
            <w:rStyle w:val="Hyperlink"/>
            <w:noProof/>
          </w:rPr>
          <w:t>5</w:t>
        </w:r>
        <w:r w:rsidR="005811C5">
          <w:rPr>
            <w:rFonts w:eastAsiaTheme="minorEastAsia" w:cstheme="minorBidi"/>
            <w:b w:val="0"/>
            <w:bCs w:val="0"/>
            <w:caps w:val="0"/>
            <w:noProof/>
            <w:sz w:val="22"/>
            <w:szCs w:val="22"/>
          </w:rPr>
          <w:tab/>
        </w:r>
        <w:r w:rsidR="005811C5" w:rsidRPr="004B36EB">
          <w:rPr>
            <w:rStyle w:val="Hyperlink"/>
            <w:noProof/>
          </w:rPr>
          <w:t>Registratiesysteem</w:t>
        </w:r>
        <w:r w:rsidR="005811C5">
          <w:rPr>
            <w:noProof/>
            <w:webHidden/>
          </w:rPr>
          <w:tab/>
        </w:r>
        <w:r w:rsidR="005811C5">
          <w:rPr>
            <w:noProof/>
            <w:webHidden/>
          </w:rPr>
          <w:fldChar w:fldCharType="begin"/>
        </w:r>
        <w:r w:rsidR="005811C5">
          <w:rPr>
            <w:noProof/>
            <w:webHidden/>
          </w:rPr>
          <w:instrText xml:space="preserve"> PAGEREF _Toc187843502 \h </w:instrText>
        </w:r>
        <w:r w:rsidR="005811C5">
          <w:rPr>
            <w:noProof/>
            <w:webHidden/>
          </w:rPr>
        </w:r>
        <w:r w:rsidR="005811C5">
          <w:rPr>
            <w:noProof/>
            <w:webHidden/>
          </w:rPr>
          <w:fldChar w:fldCharType="separate"/>
        </w:r>
        <w:r w:rsidR="005811C5">
          <w:rPr>
            <w:noProof/>
            <w:webHidden/>
          </w:rPr>
          <w:t>9</w:t>
        </w:r>
        <w:r w:rsidR="005811C5">
          <w:rPr>
            <w:noProof/>
            <w:webHidden/>
          </w:rPr>
          <w:fldChar w:fldCharType="end"/>
        </w:r>
      </w:hyperlink>
    </w:p>
    <w:p w14:paraId="54A658D3" w14:textId="77A5D957" w:rsidR="005811C5" w:rsidRDefault="006C761F">
      <w:pPr>
        <w:pStyle w:val="Inhopg1"/>
        <w:tabs>
          <w:tab w:val="left" w:pos="360"/>
          <w:tab w:val="right" w:pos="9204"/>
        </w:tabs>
        <w:rPr>
          <w:rFonts w:eastAsiaTheme="minorEastAsia" w:cstheme="minorBidi"/>
          <w:b w:val="0"/>
          <w:bCs w:val="0"/>
          <w:caps w:val="0"/>
          <w:noProof/>
          <w:sz w:val="22"/>
          <w:szCs w:val="22"/>
        </w:rPr>
      </w:pPr>
      <w:hyperlink w:anchor="_Toc187843503" w:history="1">
        <w:r w:rsidR="005811C5" w:rsidRPr="004B36EB">
          <w:rPr>
            <w:rStyle w:val="Hyperlink"/>
            <w:noProof/>
          </w:rPr>
          <w:t>6</w:t>
        </w:r>
        <w:r w:rsidR="005811C5">
          <w:rPr>
            <w:rFonts w:eastAsiaTheme="minorEastAsia" w:cstheme="minorBidi"/>
            <w:b w:val="0"/>
            <w:bCs w:val="0"/>
            <w:caps w:val="0"/>
            <w:noProof/>
            <w:sz w:val="22"/>
            <w:szCs w:val="22"/>
          </w:rPr>
          <w:tab/>
        </w:r>
        <w:r w:rsidR="005811C5" w:rsidRPr="004B36EB">
          <w:rPr>
            <w:rStyle w:val="Hyperlink"/>
            <w:noProof/>
          </w:rPr>
          <w:t>Prijzen en indexatie</w:t>
        </w:r>
        <w:r w:rsidR="005811C5">
          <w:rPr>
            <w:noProof/>
            <w:webHidden/>
          </w:rPr>
          <w:tab/>
        </w:r>
        <w:r w:rsidR="005811C5">
          <w:rPr>
            <w:noProof/>
            <w:webHidden/>
          </w:rPr>
          <w:fldChar w:fldCharType="begin"/>
        </w:r>
        <w:r w:rsidR="005811C5">
          <w:rPr>
            <w:noProof/>
            <w:webHidden/>
          </w:rPr>
          <w:instrText xml:space="preserve"> PAGEREF _Toc187843503 \h </w:instrText>
        </w:r>
        <w:r w:rsidR="005811C5">
          <w:rPr>
            <w:noProof/>
            <w:webHidden/>
          </w:rPr>
        </w:r>
        <w:r w:rsidR="005811C5">
          <w:rPr>
            <w:noProof/>
            <w:webHidden/>
          </w:rPr>
          <w:fldChar w:fldCharType="separate"/>
        </w:r>
        <w:r w:rsidR="005811C5">
          <w:rPr>
            <w:noProof/>
            <w:webHidden/>
          </w:rPr>
          <w:t>10</w:t>
        </w:r>
        <w:r w:rsidR="005811C5">
          <w:rPr>
            <w:noProof/>
            <w:webHidden/>
          </w:rPr>
          <w:fldChar w:fldCharType="end"/>
        </w:r>
      </w:hyperlink>
    </w:p>
    <w:p w14:paraId="0CAA89F8" w14:textId="7ECBEA14" w:rsidR="005811C5" w:rsidRDefault="006C761F">
      <w:pPr>
        <w:pStyle w:val="Inhopg1"/>
        <w:tabs>
          <w:tab w:val="left" w:pos="360"/>
          <w:tab w:val="right" w:pos="9204"/>
        </w:tabs>
        <w:rPr>
          <w:rFonts w:eastAsiaTheme="minorEastAsia" w:cstheme="minorBidi"/>
          <w:b w:val="0"/>
          <w:bCs w:val="0"/>
          <w:caps w:val="0"/>
          <w:noProof/>
          <w:sz w:val="22"/>
          <w:szCs w:val="22"/>
        </w:rPr>
      </w:pPr>
      <w:hyperlink w:anchor="_Toc187843504" w:history="1">
        <w:r w:rsidR="005811C5" w:rsidRPr="004B36EB">
          <w:rPr>
            <w:rStyle w:val="Hyperlink"/>
            <w:noProof/>
          </w:rPr>
          <w:t>7</w:t>
        </w:r>
        <w:r w:rsidR="005811C5">
          <w:rPr>
            <w:rFonts w:eastAsiaTheme="minorEastAsia" w:cstheme="minorBidi"/>
            <w:b w:val="0"/>
            <w:bCs w:val="0"/>
            <w:caps w:val="0"/>
            <w:noProof/>
            <w:sz w:val="22"/>
            <w:szCs w:val="22"/>
          </w:rPr>
          <w:tab/>
        </w:r>
        <w:r w:rsidR="005811C5" w:rsidRPr="004B36EB">
          <w:rPr>
            <w:rStyle w:val="Hyperlink"/>
            <w:noProof/>
          </w:rPr>
          <w:t>Bestel- en facturatieproces</w:t>
        </w:r>
        <w:r w:rsidR="005811C5">
          <w:rPr>
            <w:noProof/>
            <w:webHidden/>
          </w:rPr>
          <w:tab/>
        </w:r>
        <w:r w:rsidR="005811C5">
          <w:rPr>
            <w:noProof/>
            <w:webHidden/>
          </w:rPr>
          <w:fldChar w:fldCharType="begin"/>
        </w:r>
        <w:r w:rsidR="005811C5">
          <w:rPr>
            <w:noProof/>
            <w:webHidden/>
          </w:rPr>
          <w:instrText xml:space="preserve"> PAGEREF _Toc187843504 \h </w:instrText>
        </w:r>
        <w:r w:rsidR="005811C5">
          <w:rPr>
            <w:noProof/>
            <w:webHidden/>
          </w:rPr>
        </w:r>
        <w:r w:rsidR="005811C5">
          <w:rPr>
            <w:noProof/>
            <w:webHidden/>
          </w:rPr>
          <w:fldChar w:fldCharType="separate"/>
        </w:r>
        <w:r w:rsidR="005811C5">
          <w:rPr>
            <w:noProof/>
            <w:webHidden/>
          </w:rPr>
          <w:t>12</w:t>
        </w:r>
        <w:r w:rsidR="005811C5">
          <w:rPr>
            <w:noProof/>
            <w:webHidden/>
          </w:rPr>
          <w:fldChar w:fldCharType="end"/>
        </w:r>
      </w:hyperlink>
    </w:p>
    <w:p w14:paraId="057BB77A" w14:textId="0549566F" w:rsidR="005811C5" w:rsidRDefault="006C761F">
      <w:pPr>
        <w:pStyle w:val="Inhopg1"/>
        <w:tabs>
          <w:tab w:val="left" w:pos="360"/>
          <w:tab w:val="right" w:pos="9204"/>
        </w:tabs>
        <w:rPr>
          <w:rFonts w:eastAsiaTheme="minorEastAsia" w:cstheme="minorBidi"/>
          <w:b w:val="0"/>
          <w:bCs w:val="0"/>
          <w:caps w:val="0"/>
          <w:noProof/>
          <w:sz w:val="22"/>
          <w:szCs w:val="22"/>
        </w:rPr>
      </w:pPr>
      <w:hyperlink w:anchor="_Toc187843505" w:history="1">
        <w:r w:rsidR="005811C5" w:rsidRPr="004B36EB">
          <w:rPr>
            <w:rStyle w:val="Hyperlink"/>
            <w:noProof/>
          </w:rPr>
          <w:t>8</w:t>
        </w:r>
        <w:r w:rsidR="005811C5">
          <w:rPr>
            <w:rFonts w:eastAsiaTheme="minorEastAsia" w:cstheme="minorBidi"/>
            <w:b w:val="0"/>
            <w:bCs w:val="0"/>
            <w:caps w:val="0"/>
            <w:noProof/>
            <w:sz w:val="22"/>
            <w:szCs w:val="22"/>
          </w:rPr>
          <w:tab/>
        </w:r>
        <w:r w:rsidR="005811C5" w:rsidRPr="004B36EB">
          <w:rPr>
            <w:rStyle w:val="Hyperlink"/>
            <w:noProof/>
          </w:rPr>
          <w:t>Wijzigingen catalogus/assortiment</w:t>
        </w:r>
        <w:r w:rsidR="005811C5">
          <w:rPr>
            <w:noProof/>
            <w:webHidden/>
          </w:rPr>
          <w:tab/>
        </w:r>
        <w:r w:rsidR="005811C5">
          <w:rPr>
            <w:noProof/>
            <w:webHidden/>
          </w:rPr>
          <w:fldChar w:fldCharType="begin"/>
        </w:r>
        <w:r w:rsidR="005811C5">
          <w:rPr>
            <w:noProof/>
            <w:webHidden/>
          </w:rPr>
          <w:instrText xml:space="preserve"> PAGEREF _Toc187843505 \h </w:instrText>
        </w:r>
        <w:r w:rsidR="005811C5">
          <w:rPr>
            <w:noProof/>
            <w:webHidden/>
          </w:rPr>
        </w:r>
        <w:r w:rsidR="005811C5">
          <w:rPr>
            <w:noProof/>
            <w:webHidden/>
          </w:rPr>
          <w:fldChar w:fldCharType="separate"/>
        </w:r>
        <w:r w:rsidR="005811C5">
          <w:rPr>
            <w:noProof/>
            <w:webHidden/>
          </w:rPr>
          <w:t>12</w:t>
        </w:r>
        <w:r w:rsidR="005811C5">
          <w:rPr>
            <w:noProof/>
            <w:webHidden/>
          </w:rPr>
          <w:fldChar w:fldCharType="end"/>
        </w:r>
      </w:hyperlink>
    </w:p>
    <w:p w14:paraId="763A88A0" w14:textId="6C838C7D" w:rsidR="005811C5" w:rsidRDefault="006C761F">
      <w:pPr>
        <w:pStyle w:val="Inhopg1"/>
        <w:tabs>
          <w:tab w:val="left" w:pos="360"/>
          <w:tab w:val="right" w:pos="9204"/>
        </w:tabs>
        <w:rPr>
          <w:rFonts w:eastAsiaTheme="minorEastAsia" w:cstheme="minorBidi"/>
          <w:b w:val="0"/>
          <w:bCs w:val="0"/>
          <w:caps w:val="0"/>
          <w:noProof/>
          <w:sz w:val="22"/>
          <w:szCs w:val="22"/>
        </w:rPr>
      </w:pPr>
      <w:hyperlink w:anchor="_Toc187843506" w:history="1">
        <w:r w:rsidR="005811C5" w:rsidRPr="004B36EB">
          <w:rPr>
            <w:rStyle w:val="Hyperlink"/>
            <w:noProof/>
          </w:rPr>
          <w:t>9</w:t>
        </w:r>
        <w:r w:rsidR="005811C5">
          <w:rPr>
            <w:rFonts w:eastAsiaTheme="minorEastAsia" w:cstheme="minorBidi"/>
            <w:b w:val="0"/>
            <w:bCs w:val="0"/>
            <w:caps w:val="0"/>
            <w:noProof/>
            <w:sz w:val="22"/>
            <w:szCs w:val="22"/>
          </w:rPr>
          <w:tab/>
        </w:r>
        <w:r w:rsidR="005811C5" w:rsidRPr="004B36EB">
          <w:rPr>
            <w:rStyle w:val="Hyperlink"/>
            <w:noProof/>
          </w:rPr>
          <w:t>Social Return</w:t>
        </w:r>
        <w:r w:rsidR="005811C5">
          <w:rPr>
            <w:noProof/>
            <w:webHidden/>
          </w:rPr>
          <w:tab/>
        </w:r>
        <w:r w:rsidR="005811C5">
          <w:rPr>
            <w:noProof/>
            <w:webHidden/>
          </w:rPr>
          <w:fldChar w:fldCharType="begin"/>
        </w:r>
        <w:r w:rsidR="005811C5">
          <w:rPr>
            <w:noProof/>
            <w:webHidden/>
          </w:rPr>
          <w:instrText xml:space="preserve"> PAGEREF _Toc187843506 \h </w:instrText>
        </w:r>
        <w:r w:rsidR="005811C5">
          <w:rPr>
            <w:noProof/>
            <w:webHidden/>
          </w:rPr>
        </w:r>
        <w:r w:rsidR="005811C5">
          <w:rPr>
            <w:noProof/>
            <w:webHidden/>
          </w:rPr>
          <w:fldChar w:fldCharType="separate"/>
        </w:r>
        <w:r w:rsidR="005811C5">
          <w:rPr>
            <w:noProof/>
            <w:webHidden/>
          </w:rPr>
          <w:t>15</w:t>
        </w:r>
        <w:r w:rsidR="005811C5">
          <w:rPr>
            <w:noProof/>
            <w:webHidden/>
          </w:rPr>
          <w:fldChar w:fldCharType="end"/>
        </w:r>
      </w:hyperlink>
    </w:p>
    <w:p w14:paraId="3E986301" w14:textId="11942DB4" w:rsidR="005811C5" w:rsidRDefault="006C761F">
      <w:pPr>
        <w:pStyle w:val="Inhopg1"/>
        <w:tabs>
          <w:tab w:val="left" w:pos="540"/>
          <w:tab w:val="right" w:pos="9204"/>
        </w:tabs>
        <w:rPr>
          <w:rFonts w:eastAsiaTheme="minorEastAsia" w:cstheme="minorBidi"/>
          <w:b w:val="0"/>
          <w:bCs w:val="0"/>
          <w:caps w:val="0"/>
          <w:noProof/>
          <w:sz w:val="22"/>
          <w:szCs w:val="22"/>
        </w:rPr>
      </w:pPr>
      <w:hyperlink w:anchor="_Toc187843507" w:history="1">
        <w:r w:rsidR="005811C5" w:rsidRPr="004B36EB">
          <w:rPr>
            <w:rStyle w:val="Hyperlink"/>
            <w:noProof/>
          </w:rPr>
          <w:t>10</w:t>
        </w:r>
        <w:r w:rsidR="005811C5">
          <w:rPr>
            <w:rFonts w:eastAsiaTheme="minorEastAsia" w:cstheme="minorBidi"/>
            <w:b w:val="0"/>
            <w:bCs w:val="0"/>
            <w:caps w:val="0"/>
            <w:noProof/>
            <w:sz w:val="22"/>
            <w:szCs w:val="22"/>
          </w:rPr>
          <w:tab/>
        </w:r>
        <w:r w:rsidR="005811C5" w:rsidRPr="004B36EB">
          <w:rPr>
            <w:rStyle w:val="Hyperlink"/>
            <w:noProof/>
          </w:rPr>
          <w:t>Contractmanagement en prestatiemeting</w:t>
        </w:r>
        <w:r w:rsidR="005811C5">
          <w:rPr>
            <w:noProof/>
            <w:webHidden/>
          </w:rPr>
          <w:tab/>
        </w:r>
        <w:r w:rsidR="005811C5">
          <w:rPr>
            <w:noProof/>
            <w:webHidden/>
          </w:rPr>
          <w:fldChar w:fldCharType="begin"/>
        </w:r>
        <w:r w:rsidR="005811C5">
          <w:rPr>
            <w:noProof/>
            <w:webHidden/>
          </w:rPr>
          <w:instrText xml:space="preserve"> PAGEREF _Toc187843507 \h </w:instrText>
        </w:r>
        <w:r w:rsidR="005811C5">
          <w:rPr>
            <w:noProof/>
            <w:webHidden/>
          </w:rPr>
        </w:r>
        <w:r w:rsidR="005811C5">
          <w:rPr>
            <w:noProof/>
            <w:webHidden/>
          </w:rPr>
          <w:fldChar w:fldCharType="separate"/>
        </w:r>
        <w:r w:rsidR="005811C5">
          <w:rPr>
            <w:noProof/>
            <w:webHidden/>
          </w:rPr>
          <w:t>16</w:t>
        </w:r>
        <w:r w:rsidR="005811C5">
          <w:rPr>
            <w:noProof/>
            <w:webHidden/>
          </w:rPr>
          <w:fldChar w:fldCharType="end"/>
        </w:r>
      </w:hyperlink>
    </w:p>
    <w:p w14:paraId="771AE105" w14:textId="0250ACB2" w:rsidR="005811C5" w:rsidRDefault="006C761F">
      <w:pPr>
        <w:pStyle w:val="Inhopg1"/>
        <w:tabs>
          <w:tab w:val="left" w:pos="540"/>
          <w:tab w:val="right" w:pos="9204"/>
        </w:tabs>
        <w:rPr>
          <w:rFonts w:eastAsiaTheme="minorEastAsia" w:cstheme="minorBidi"/>
          <w:b w:val="0"/>
          <w:bCs w:val="0"/>
          <w:caps w:val="0"/>
          <w:noProof/>
          <w:sz w:val="22"/>
          <w:szCs w:val="22"/>
        </w:rPr>
      </w:pPr>
      <w:hyperlink w:anchor="_Toc187843508" w:history="1">
        <w:r w:rsidR="005811C5" w:rsidRPr="004B36EB">
          <w:rPr>
            <w:rStyle w:val="Hyperlink"/>
            <w:noProof/>
          </w:rPr>
          <w:t>11</w:t>
        </w:r>
        <w:r w:rsidR="005811C5">
          <w:rPr>
            <w:rFonts w:eastAsiaTheme="minorEastAsia" w:cstheme="minorBidi"/>
            <w:b w:val="0"/>
            <w:bCs w:val="0"/>
            <w:caps w:val="0"/>
            <w:noProof/>
            <w:sz w:val="22"/>
            <w:szCs w:val="22"/>
          </w:rPr>
          <w:tab/>
        </w:r>
        <w:r w:rsidR="005811C5" w:rsidRPr="004B36EB">
          <w:rPr>
            <w:rStyle w:val="Hyperlink"/>
            <w:noProof/>
          </w:rPr>
          <w:t>Communicatie en evaluatie</w:t>
        </w:r>
        <w:r w:rsidR="005811C5">
          <w:rPr>
            <w:noProof/>
            <w:webHidden/>
          </w:rPr>
          <w:tab/>
        </w:r>
        <w:r w:rsidR="005811C5">
          <w:rPr>
            <w:noProof/>
            <w:webHidden/>
          </w:rPr>
          <w:fldChar w:fldCharType="begin"/>
        </w:r>
        <w:r w:rsidR="005811C5">
          <w:rPr>
            <w:noProof/>
            <w:webHidden/>
          </w:rPr>
          <w:instrText xml:space="preserve"> PAGEREF _Toc187843508 \h </w:instrText>
        </w:r>
        <w:r w:rsidR="005811C5">
          <w:rPr>
            <w:noProof/>
            <w:webHidden/>
          </w:rPr>
        </w:r>
        <w:r w:rsidR="005811C5">
          <w:rPr>
            <w:noProof/>
            <w:webHidden/>
          </w:rPr>
          <w:fldChar w:fldCharType="separate"/>
        </w:r>
        <w:r w:rsidR="005811C5">
          <w:rPr>
            <w:noProof/>
            <w:webHidden/>
          </w:rPr>
          <w:t>18</w:t>
        </w:r>
        <w:r w:rsidR="005811C5">
          <w:rPr>
            <w:noProof/>
            <w:webHidden/>
          </w:rPr>
          <w:fldChar w:fldCharType="end"/>
        </w:r>
      </w:hyperlink>
    </w:p>
    <w:p w14:paraId="5D377DD7" w14:textId="5E1B5D11" w:rsidR="005811C5" w:rsidRDefault="006C761F">
      <w:pPr>
        <w:pStyle w:val="Inhopg1"/>
        <w:tabs>
          <w:tab w:val="left" w:pos="540"/>
          <w:tab w:val="right" w:pos="9204"/>
        </w:tabs>
        <w:rPr>
          <w:rFonts w:eastAsiaTheme="minorEastAsia" w:cstheme="minorBidi"/>
          <w:b w:val="0"/>
          <w:bCs w:val="0"/>
          <w:caps w:val="0"/>
          <w:noProof/>
          <w:sz w:val="22"/>
          <w:szCs w:val="22"/>
        </w:rPr>
      </w:pPr>
      <w:hyperlink w:anchor="_Toc187843509" w:history="1">
        <w:r w:rsidR="005811C5" w:rsidRPr="004B36EB">
          <w:rPr>
            <w:rStyle w:val="Hyperlink"/>
            <w:noProof/>
          </w:rPr>
          <w:t>12</w:t>
        </w:r>
        <w:r w:rsidR="005811C5">
          <w:rPr>
            <w:rFonts w:eastAsiaTheme="minorEastAsia" w:cstheme="minorBidi"/>
            <w:b w:val="0"/>
            <w:bCs w:val="0"/>
            <w:caps w:val="0"/>
            <w:noProof/>
            <w:sz w:val="22"/>
            <w:szCs w:val="22"/>
          </w:rPr>
          <w:tab/>
        </w:r>
        <w:r w:rsidR="005811C5" w:rsidRPr="004B36EB">
          <w:rPr>
            <w:rStyle w:val="Hyperlink"/>
            <w:noProof/>
          </w:rPr>
          <w:t>Brandblussers t.b.v. Deelnemende organisaties Perceel 2 en 3</w:t>
        </w:r>
        <w:r w:rsidR="005811C5">
          <w:rPr>
            <w:noProof/>
            <w:webHidden/>
          </w:rPr>
          <w:tab/>
        </w:r>
        <w:r w:rsidR="005811C5">
          <w:rPr>
            <w:noProof/>
            <w:webHidden/>
          </w:rPr>
          <w:fldChar w:fldCharType="begin"/>
        </w:r>
        <w:r w:rsidR="005811C5">
          <w:rPr>
            <w:noProof/>
            <w:webHidden/>
          </w:rPr>
          <w:instrText xml:space="preserve"> PAGEREF _Toc187843509 \h </w:instrText>
        </w:r>
        <w:r w:rsidR="005811C5">
          <w:rPr>
            <w:noProof/>
            <w:webHidden/>
          </w:rPr>
        </w:r>
        <w:r w:rsidR="005811C5">
          <w:rPr>
            <w:noProof/>
            <w:webHidden/>
          </w:rPr>
          <w:fldChar w:fldCharType="separate"/>
        </w:r>
        <w:r w:rsidR="005811C5">
          <w:rPr>
            <w:noProof/>
            <w:webHidden/>
          </w:rPr>
          <w:t>19</w:t>
        </w:r>
        <w:r w:rsidR="005811C5">
          <w:rPr>
            <w:noProof/>
            <w:webHidden/>
          </w:rPr>
          <w:fldChar w:fldCharType="end"/>
        </w:r>
      </w:hyperlink>
    </w:p>
    <w:p w14:paraId="0E7B411D" w14:textId="4B8C0E37" w:rsidR="00474514" w:rsidRPr="00A471D0" w:rsidRDefault="00474514" w:rsidP="007F5EC4">
      <w:pPr>
        <w:pStyle w:val="Inhopg1"/>
        <w:tabs>
          <w:tab w:val="left" w:pos="360"/>
          <w:tab w:val="right" w:pos="7088"/>
        </w:tabs>
        <w:spacing w:after="0" w:line="240" w:lineRule="auto"/>
        <w:rPr>
          <w:rFonts w:ascii="Verdana" w:hAnsi="Verdana"/>
          <w:b w:val="0"/>
          <w:caps w:val="0"/>
          <w:sz w:val="18"/>
          <w:szCs w:val="18"/>
        </w:rPr>
      </w:pPr>
      <w:r w:rsidRPr="004D08E2">
        <w:rPr>
          <w:rStyle w:val="Hyperlink"/>
          <w:b w:val="0"/>
          <w:caps w:val="0"/>
          <w:noProof/>
          <w:color w:val="FF0000"/>
          <w:sz w:val="18"/>
          <w:szCs w:val="18"/>
        </w:rPr>
        <w:fldChar w:fldCharType="end"/>
      </w:r>
    </w:p>
    <w:p w14:paraId="297DBB98" w14:textId="77777777" w:rsidR="00474514" w:rsidRPr="00A471D0" w:rsidRDefault="00474514" w:rsidP="007F5EC4">
      <w:pPr>
        <w:spacing w:line="240" w:lineRule="auto"/>
        <w:rPr>
          <w:szCs w:val="18"/>
        </w:rPr>
      </w:pPr>
    </w:p>
    <w:p w14:paraId="579289B0" w14:textId="77777777" w:rsidR="00474514" w:rsidRPr="00DA145A" w:rsidRDefault="00474514" w:rsidP="007F5EC4">
      <w:pPr>
        <w:spacing w:line="240" w:lineRule="auto"/>
        <w:rPr>
          <w:szCs w:val="18"/>
        </w:rPr>
      </w:pPr>
      <w:r w:rsidRPr="00DA145A">
        <w:rPr>
          <w:szCs w:val="18"/>
        </w:rPr>
        <w:br w:type="page"/>
      </w:r>
    </w:p>
    <w:p w14:paraId="2BB90C1E" w14:textId="6F7FF323" w:rsidR="00474514" w:rsidRDefault="00D16E31" w:rsidP="007F5EC4">
      <w:pPr>
        <w:pStyle w:val="Kop1"/>
        <w:pageBreakBefore w:val="0"/>
        <w:spacing w:after="0" w:line="240" w:lineRule="auto"/>
        <w:ind w:firstLine="0"/>
      </w:pPr>
      <w:bookmarkStart w:id="0" w:name="_Toc187843498"/>
      <w:r>
        <w:lastRenderedPageBreak/>
        <w:t>Algemene eisen</w:t>
      </w:r>
      <w:bookmarkEnd w:id="0"/>
    </w:p>
    <w:p w14:paraId="751292F1" w14:textId="77777777" w:rsidR="00474514" w:rsidRDefault="00474514" w:rsidP="007F5EC4">
      <w:pPr>
        <w:spacing w:line="240" w:lineRule="auto"/>
        <w:ind w:right="748"/>
        <w:rPr>
          <w:szCs w:val="18"/>
        </w:rPr>
      </w:pPr>
    </w:p>
    <w:p w14:paraId="649C22A8" w14:textId="617A4054" w:rsidR="00474514" w:rsidRPr="006E2030" w:rsidRDefault="0060417E" w:rsidP="007F5EC4">
      <w:pPr>
        <w:pStyle w:val="Kop2"/>
        <w:spacing w:line="240" w:lineRule="auto"/>
        <w:ind w:left="0" w:firstLine="0"/>
      </w:pPr>
      <w:r>
        <w:t>Algemene eisen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364"/>
      </w:tblGrid>
      <w:tr w:rsidR="00474514" w:rsidRPr="006E2030" w14:paraId="2A5CE679" w14:textId="77777777" w:rsidTr="0060417E">
        <w:tc>
          <w:tcPr>
            <w:tcW w:w="850" w:type="dxa"/>
            <w:shd w:val="clear" w:color="auto" w:fill="009FEE"/>
          </w:tcPr>
          <w:p w14:paraId="54EA71A7" w14:textId="77777777" w:rsidR="00474514" w:rsidRPr="006E2030" w:rsidRDefault="00474514" w:rsidP="007F5EC4">
            <w:pPr>
              <w:suppressAutoHyphens/>
              <w:spacing w:line="240" w:lineRule="auto"/>
              <w:rPr>
                <w:b/>
                <w:color w:val="FFFFFF" w:themeColor="background1"/>
                <w:szCs w:val="18"/>
              </w:rPr>
            </w:pPr>
            <w:r w:rsidRPr="006E2030">
              <w:rPr>
                <w:b/>
                <w:color w:val="FFFFFF" w:themeColor="background1"/>
                <w:szCs w:val="18"/>
              </w:rPr>
              <w:t>Eisnr</w:t>
            </w:r>
          </w:p>
        </w:tc>
        <w:tc>
          <w:tcPr>
            <w:tcW w:w="8364" w:type="dxa"/>
            <w:shd w:val="clear" w:color="auto" w:fill="009FEE"/>
          </w:tcPr>
          <w:p w14:paraId="4116FFB7" w14:textId="77777777" w:rsidR="00474514" w:rsidRPr="006E2030" w:rsidRDefault="00474514" w:rsidP="007F5EC4">
            <w:pPr>
              <w:spacing w:line="240" w:lineRule="auto"/>
              <w:rPr>
                <w:b/>
                <w:color w:val="FFFFFF" w:themeColor="background1"/>
                <w:szCs w:val="18"/>
              </w:rPr>
            </w:pPr>
            <w:r w:rsidRPr="006E2030">
              <w:rPr>
                <w:b/>
                <w:color w:val="FFFFFF" w:themeColor="background1"/>
                <w:szCs w:val="18"/>
              </w:rPr>
              <w:t>Omschrijving</w:t>
            </w:r>
          </w:p>
        </w:tc>
      </w:tr>
      <w:tr w:rsidR="00D16E31" w:rsidRPr="006E2030" w14:paraId="6987F27F" w14:textId="77777777" w:rsidTr="0060417E">
        <w:tc>
          <w:tcPr>
            <w:tcW w:w="850" w:type="dxa"/>
            <w:shd w:val="clear" w:color="auto" w:fill="auto"/>
          </w:tcPr>
          <w:p w14:paraId="49028560" w14:textId="77777777" w:rsidR="00D16E31" w:rsidRPr="006E2030" w:rsidRDefault="00D16E31" w:rsidP="00D16E31">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00C3906A" w14:textId="3F33F897" w:rsidR="00D16E31" w:rsidRPr="006E2030" w:rsidRDefault="00D16E31" w:rsidP="00D16E31">
            <w:pPr>
              <w:suppressAutoHyphens/>
              <w:spacing w:line="240" w:lineRule="auto"/>
              <w:rPr>
                <w:szCs w:val="18"/>
              </w:rPr>
            </w:pPr>
            <w:r w:rsidRPr="004A0923">
              <w:rPr>
                <w:szCs w:val="18"/>
              </w:rPr>
              <w:t xml:space="preserve">Gedurende de looptijd van de Overeenkomst zorgt de Leverancier voor beschikbaarheid, Levering en </w:t>
            </w:r>
            <w:r w:rsidRPr="00603BDE">
              <w:rPr>
                <w:szCs w:val="18"/>
              </w:rPr>
              <w:t xml:space="preserve">Onderhoud van de </w:t>
            </w:r>
            <w:r w:rsidR="004F60B4">
              <w:rPr>
                <w:szCs w:val="18"/>
              </w:rPr>
              <w:t>BHV-middelen</w:t>
            </w:r>
            <w:r w:rsidRPr="00603BDE">
              <w:rPr>
                <w:szCs w:val="18"/>
              </w:rPr>
              <w:t xml:space="preserve"> zoals omschreven in de Aanbestedingsstukken (zie ook </w:t>
            </w:r>
            <w:r>
              <w:rPr>
                <w:szCs w:val="18"/>
              </w:rPr>
              <w:t>formulier D</w:t>
            </w:r>
            <w:r w:rsidRPr="00603BDE">
              <w:rPr>
                <w:szCs w:val="18"/>
              </w:rPr>
              <w:t xml:space="preserve"> Prijzenblad</w:t>
            </w:r>
            <w:r>
              <w:rPr>
                <w:szCs w:val="18"/>
              </w:rPr>
              <w:t xml:space="preserve"> </w:t>
            </w:r>
            <w:r w:rsidRPr="00603BDE">
              <w:rPr>
                <w:szCs w:val="18"/>
              </w:rPr>
              <w:t>Perceel 1 t/m 3</w:t>
            </w:r>
            <w:r w:rsidRPr="004A0923">
              <w:rPr>
                <w:szCs w:val="18"/>
              </w:rPr>
              <w:t>)</w:t>
            </w:r>
            <w:r>
              <w:rPr>
                <w:szCs w:val="18"/>
              </w:rPr>
              <w:t xml:space="preserve">. </w:t>
            </w:r>
          </w:p>
        </w:tc>
      </w:tr>
      <w:tr w:rsidR="00D16E31" w:rsidRPr="006E2030" w14:paraId="18B5B79A" w14:textId="77777777" w:rsidTr="0060417E">
        <w:tc>
          <w:tcPr>
            <w:tcW w:w="850" w:type="dxa"/>
            <w:shd w:val="clear" w:color="auto" w:fill="auto"/>
          </w:tcPr>
          <w:p w14:paraId="1F6ED0A0" w14:textId="77777777" w:rsidR="00D16E31" w:rsidRPr="006E2030" w:rsidRDefault="00D16E31" w:rsidP="00D16E31">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79464AEF" w14:textId="716FCFF6" w:rsidR="00D16E31" w:rsidRPr="00AC24CE" w:rsidRDefault="00D16E31" w:rsidP="00860746">
            <w:pPr>
              <w:suppressAutoHyphens/>
              <w:spacing w:line="240" w:lineRule="auto"/>
              <w:rPr>
                <w:szCs w:val="18"/>
              </w:rPr>
            </w:pPr>
            <w:r w:rsidRPr="006C2B59">
              <w:rPr>
                <w:szCs w:val="18"/>
              </w:rPr>
              <w:t xml:space="preserve">Leverancier is er mee bekend dat politieke en maatschappelijke </w:t>
            </w:r>
            <w:r>
              <w:rPr>
                <w:szCs w:val="18"/>
              </w:rPr>
              <w:t xml:space="preserve">ontwikkelingen (direct) invloed </w:t>
            </w:r>
            <w:r w:rsidRPr="006C2B59">
              <w:rPr>
                <w:szCs w:val="18"/>
              </w:rPr>
              <w:t>kunnen hebben op het function</w:t>
            </w:r>
            <w:r>
              <w:rPr>
                <w:szCs w:val="18"/>
              </w:rPr>
              <w:t xml:space="preserve">eren van de organisatie van Koper. Gedurende de periode </w:t>
            </w:r>
            <w:r w:rsidRPr="006C2B59">
              <w:rPr>
                <w:szCs w:val="18"/>
              </w:rPr>
              <w:t>van de Overeenkomst kunnen e</w:t>
            </w:r>
            <w:r>
              <w:rPr>
                <w:szCs w:val="18"/>
              </w:rPr>
              <w:t xml:space="preserve">r veranderingen plaatsvinden. Leverancier dient hier adequaat </w:t>
            </w:r>
            <w:r w:rsidRPr="006C2B59">
              <w:rPr>
                <w:szCs w:val="18"/>
              </w:rPr>
              <w:t>op t</w:t>
            </w:r>
            <w:r>
              <w:rPr>
                <w:szCs w:val="18"/>
              </w:rPr>
              <w:t>e kunnen reageren. Leverancier</w:t>
            </w:r>
            <w:r w:rsidRPr="006C2B59">
              <w:rPr>
                <w:szCs w:val="18"/>
              </w:rPr>
              <w:t xml:space="preserve"> dient rekening te houden met wijzi</w:t>
            </w:r>
            <w:r>
              <w:rPr>
                <w:szCs w:val="18"/>
              </w:rPr>
              <w:t xml:space="preserve">gingen (dit kan een </w:t>
            </w:r>
            <w:r w:rsidRPr="006C2B59">
              <w:rPr>
                <w:szCs w:val="18"/>
              </w:rPr>
              <w:t>daling maar ook een stijging betekenen) in de behoefteomvang van h</w:t>
            </w:r>
            <w:r>
              <w:rPr>
                <w:szCs w:val="18"/>
              </w:rPr>
              <w:t xml:space="preserve">et aantal af te nemen artikelen </w:t>
            </w:r>
            <w:r w:rsidRPr="006C2B59">
              <w:rPr>
                <w:szCs w:val="18"/>
              </w:rPr>
              <w:t xml:space="preserve">gedurende de </w:t>
            </w:r>
            <w:r w:rsidR="00335B6C">
              <w:rPr>
                <w:szCs w:val="18"/>
              </w:rPr>
              <w:t>looptijd</w:t>
            </w:r>
            <w:r w:rsidRPr="006C2B59">
              <w:rPr>
                <w:szCs w:val="18"/>
              </w:rPr>
              <w:t>.</w:t>
            </w:r>
            <w:r w:rsidR="00335B6C">
              <w:rPr>
                <w:szCs w:val="18"/>
              </w:rPr>
              <w:t xml:space="preserve"> </w:t>
            </w:r>
            <w:r w:rsidR="00FE03C3">
              <w:rPr>
                <w:szCs w:val="18"/>
              </w:rPr>
              <w:t xml:space="preserve">Deze </w:t>
            </w:r>
            <w:r w:rsidR="00335B6C">
              <w:rPr>
                <w:szCs w:val="18"/>
              </w:rPr>
              <w:t xml:space="preserve">wijzigingen </w:t>
            </w:r>
            <w:r w:rsidR="00FE03C3">
              <w:rPr>
                <w:szCs w:val="18"/>
              </w:rPr>
              <w:t>vinden plaats onder gelijkblijvende</w:t>
            </w:r>
            <w:r w:rsidR="00335B6C">
              <w:rPr>
                <w:szCs w:val="18"/>
              </w:rPr>
              <w:t xml:space="preserve"> vo</w:t>
            </w:r>
            <w:r w:rsidR="00FE03C3">
              <w:rPr>
                <w:szCs w:val="18"/>
              </w:rPr>
              <w:t>orwaarden, waaronder de prijzen.</w:t>
            </w:r>
          </w:p>
        </w:tc>
      </w:tr>
      <w:tr w:rsidR="004F1379" w:rsidRPr="00834DCA" w14:paraId="718B4F1A" w14:textId="77777777" w:rsidTr="00411A70">
        <w:tc>
          <w:tcPr>
            <w:tcW w:w="850" w:type="dxa"/>
            <w:tcBorders>
              <w:top w:val="single" w:sz="4" w:space="0" w:color="auto"/>
              <w:left w:val="single" w:sz="4" w:space="0" w:color="auto"/>
              <w:bottom w:val="single" w:sz="4" w:space="0" w:color="auto"/>
              <w:right w:val="single" w:sz="4" w:space="0" w:color="auto"/>
            </w:tcBorders>
            <w:shd w:val="clear" w:color="auto" w:fill="auto"/>
          </w:tcPr>
          <w:p w14:paraId="0E513D54" w14:textId="77777777" w:rsidR="004F1379" w:rsidRPr="00834DCA" w:rsidRDefault="004F1379" w:rsidP="004F1379">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50543963" w14:textId="77777777" w:rsidR="004F1379" w:rsidRPr="000459A8" w:rsidRDefault="004F1379" w:rsidP="004F1379">
            <w:pPr>
              <w:suppressAutoHyphens/>
              <w:spacing w:line="240" w:lineRule="auto"/>
              <w:rPr>
                <w:b/>
                <w:szCs w:val="18"/>
              </w:rPr>
            </w:pPr>
            <w:r>
              <w:rPr>
                <w:b/>
                <w:szCs w:val="18"/>
              </w:rPr>
              <w:t>Herzieningsclausule</w:t>
            </w:r>
          </w:p>
          <w:p w14:paraId="4A2A73A4" w14:textId="77777777" w:rsidR="004F1379" w:rsidRDefault="004F1379" w:rsidP="004F1379">
            <w:pPr>
              <w:suppressAutoHyphens/>
              <w:spacing w:line="240" w:lineRule="auto"/>
              <w:rPr>
                <w:b/>
                <w:szCs w:val="18"/>
              </w:rPr>
            </w:pPr>
            <w:r w:rsidRPr="00E641B5">
              <w:rPr>
                <w:szCs w:val="18"/>
              </w:rPr>
              <w:t xml:space="preserve">Leverancier is in staat om alle </w:t>
            </w:r>
            <w:r>
              <w:rPr>
                <w:szCs w:val="18"/>
              </w:rPr>
              <w:t>Producten uit formulier D</w:t>
            </w:r>
            <w:r w:rsidRPr="00603BDE">
              <w:rPr>
                <w:szCs w:val="18"/>
              </w:rPr>
              <w:t xml:space="preserve"> Prijzenblad Perceel 1 t/m 3 te leveren en Onderh</w:t>
            </w:r>
            <w:r>
              <w:rPr>
                <w:szCs w:val="18"/>
              </w:rPr>
              <w:t xml:space="preserve">oud uit te voeren op de Locaties zoals opgenomen in bijlage </w:t>
            </w:r>
            <w:r w:rsidRPr="001B4FE9">
              <w:rPr>
                <w:szCs w:val="18"/>
              </w:rPr>
              <w:t>Informatie Deelnemende organisaties</w:t>
            </w:r>
            <w:r w:rsidRPr="001B4FE9">
              <w:rPr>
                <w:b/>
                <w:szCs w:val="18"/>
              </w:rPr>
              <w:t>.</w:t>
            </w:r>
            <w:r w:rsidRPr="00B54FB6">
              <w:rPr>
                <w:b/>
                <w:szCs w:val="18"/>
              </w:rPr>
              <w:t xml:space="preserve"> </w:t>
            </w:r>
          </w:p>
          <w:p w14:paraId="59A32AE6" w14:textId="77777777" w:rsidR="004F1379" w:rsidRDefault="004F1379" w:rsidP="004F1379">
            <w:pPr>
              <w:suppressAutoHyphens/>
              <w:spacing w:line="240" w:lineRule="auto"/>
              <w:rPr>
                <w:szCs w:val="18"/>
              </w:rPr>
            </w:pPr>
            <w:r w:rsidRPr="00037082">
              <w:rPr>
                <w:szCs w:val="18"/>
              </w:rPr>
              <w:t>Koper is gerechtigd</w:t>
            </w:r>
            <w:r>
              <w:rPr>
                <w:b/>
                <w:szCs w:val="18"/>
              </w:rPr>
              <w:t xml:space="preserve"> </w:t>
            </w:r>
            <w:r>
              <w:rPr>
                <w:szCs w:val="18"/>
              </w:rPr>
              <w:t xml:space="preserve">om Locaties in Nederland (inclusief de Waddeneilanden), België en Duitsland toe te voegen of te verwijderen. Aanleidingen hiervoor kunnen in ieder geval zijn: </w:t>
            </w:r>
            <w:r w:rsidRPr="00335B6C">
              <w:rPr>
                <w:szCs w:val="18"/>
              </w:rPr>
              <w:t>verhuizingen, sluitingen of verandering van status, dan wel</w:t>
            </w:r>
            <w:r>
              <w:rPr>
                <w:szCs w:val="18"/>
              </w:rPr>
              <w:t xml:space="preserve"> dat een Locatie toegewezen wordt</w:t>
            </w:r>
            <w:r w:rsidRPr="00335B6C">
              <w:rPr>
                <w:szCs w:val="18"/>
              </w:rPr>
              <w:t xml:space="preserve"> aan een andere CDV</w:t>
            </w:r>
            <w:r>
              <w:rPr>
                <w:szCs w:val="18"/>
              </w:rPr>
              <w:t xml:space="preserve"> uit een ander Perceel</w:t>
            </w:r>
            <w:r w:rsidRPr="00335B6C">
              <w:rPr>
                <w:szCs w:val="18"/>
              </w:rPr>
              <w:t xml:space="preserve">. </w:t>
            </w:r>
            <w:r w:rsidRPr="00B66EE3">
              <w:rPr>
                <w:szCs w:val="18"/>
              </w:rPr>
              <w:t>Leverancier heeft geen recht op enige compensatie of vergoeding indien één van voornoemde situaties van toepassing is.</w:t>
            </w:r>
            <w:r>
              <w:rPr>
                <w:szCs w:val="18"/>
              </w:rPr>
              <w:t xml:space="preserve"> Deze wijzigingen vinden plaats onder gelijkblijvende voorwaarden, waaronder gelijkblijvende de prijzen. </w:t>
            </w:r>
          </w:p>
          <w:p w14:paraId="5DAA83B3" w14:textId="3A1622B2" w:rsidR="004F1379" w:rsidRPr="00037082" w:rsidRDefault="004F1379" w:rsidP="004F1379">
            <w:pPr>
              <w:suppressAutoHyphens/>
              <w:spacing w:line="240" w:lineRule="auto"/>
              <w:rPr>
                <w:rFonts w:eastAsia="MS Mincho"/>
                <w:b/>
                <w:szCs w:val="18"/>
              </w:rPr>
            </w:pPr>
          </w:p>
        </w:tc>
      </w:tr>
      <w:tr w:rsidR="00D16E31" w:rsidRPr="00834DCA" w14:paraId="196D0078" w14:textId="77777777" w:rsidTr="00411A70">
        <w:tc>
          <w:tcPr>
            <w:tcW w:w="850" w:type="dxa"/>
            <w:tcBorders>
              <w:top w:val="single" w:sz="4" w:space="0" w:color="auto"/>
              <w:left w:val="single" w:sz="4" w:space="0" w:color="auto"/>
              <w:bottom w:val="single" w:sz="4" w:space="0" w:color="auto"/>
              <w:right w:val="single" w:sz="4" w:space="0" w:color="auto"/>
            </w:tcBorders>
            <w:shd w:val="clear" w:color="auto" w:fill="auto"/>
          </w:tcPr>
          <w:p w14:paraId="67F2C4A3" w14:textId="77777777" w:rsidR="00D16E31" w:rsidRPr="00834DCA" w:rsidRDefault="00D16E31" w:rsidP="00D16E31">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676E9C3F" w14:textId="46E3FA3D" w:rsidR="00D16E31" w:rsidRPr="00AC24CE" w:rsidRDefault="00D16E31" w:rsidP="00D16E31">
            <w:pPr>
              <w:suppressAutoHyphens/>
              <w:spacing w:line="240" w:lineRule="auto"/>
              <w:rPr>
                <w:rFonts w:eastAsia="MS Mincho"/>
                <w:szCs w:val="18"/>
              </w:rPr>
            </w:pPr>
            <w:r w:rsidRPr="006A2FDA">
              <w:rPr>
                <w:szCs w:val="18"/>
              </w:rPr>
              <w:t>Leverancier conformeert zich aan het huishoudelijk reglement</w:t>
            </w:r>
            <w:r>
              <w:rPr>
                <w:szCs w:val="18"/>
              </w:rPr>
              <w:t xml:space="preserve"> en beveiligingsvoorschriften</w:t>
            </w:r>
            <w:r w:rsidRPr="006A2FDA">
              <w:rPr>
                <w:szCs w:val="18"/>
              </w:rPr>
              <w:t xml:space="preserve"> van de verschillende Locaties</w:t>
            </w:r>
            <w:r>
              <w:rPr>
                <w:szCs w:val="18"/>
              </w:rPr>
              <w:t xml:space="preserve"> van de Deelnemende organisaties</w:t>
            </w:r>
            <w:r w:rsidRPr="006A2FDA">
              <w:rPr>
                <w:szCs w:val="18"/>
              </w:rPr>
              <w:t>.</w:t>
            </w:r>
          </w:p>
        </w:tc>
      </w:tr>
      <w:tr w:rsidR="00D16E31" w:rsidRPr="00834DCA" w14:paraId="1FC01769" w14:textId="77777777" w:rsidTr="00411A70">
        <w:tc>
          <w:tcPr>
            <w:tcW w:w="850" w:type="dxa"/>
            <w:tcBorders>
              <w:top w:val="single" w:sz="4" w:space="0" w:color="auto"/>
              <w:left w:val="single" w:sz="4" w:space="0" w:color="auto"/>
              <w:bottom w:val="single" w:sz="4" w:space="0" w:color="auto"/>
              <w:right w:val="single" w:sz="4" w:space="0" w:color="auto"/>
            </w:tcBorders>
            <w:shd w:val="clear" w:color="auto" w:fill="auto"/>
          </w:tcPr>
          <w:p w14:paraId="494A32E6" w14:textId="77777777" w:rsidR="00D16E31" w:rsidRPr="00834DCA" w:rsidRDefault="00D16E31" w:rsidP="00D16E31">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3E8F6FC8" w14:textId="445DCC2C" w:rsidR="00D16E31" w:rsidRPr="00AC24CE" w:rsidRDefault="00D16E31" w:rsidP="005522B3">
            <w:pPr>
              <w:suppressAutoHyphens/>
              <w:spacing w:line="240" w:lineRule="auto"/>
              <w:rPr>
                <w:rFonts w:eastAsia="MS Mincho"/>
                <w:szCs w:val="18"/>
              </w:rPr>
            </w:pPr>
            <w:r w:rsidRPr="006A2FDA">
              <w:rPr>
                <w:szCs w:val="18"/>
              </w:rPr>
              <w:t xml:space="preserve">Leverancier conformeert zich aan de geldende </w:t>
            </w:r>
            <w:r w:rsidR="00A01589">
              <w:rPr>
                <w:szCs w:val="18"/>
              </w:rPr>
              <w:t>(</w:t>
            </w:r>
            <w:r>
              <w:rPr>
                <w:szCs w:val="18"/>
              </w:rPr>
              <w:t>Europese</w:t>
            </w:r>
            <w:r w:rsidR="00A01589">
              <w:rPr>
                <w:szCs w:val="18"/>
              </w:rPr>
              <w:t>)</w:t>
            </w:r>
            <w:r>
              <w:rPr>
                <w:szCs w:val="18"/>
              </w:rPr>
              <w:t xml:space="preserve"> </w:t>
            </w:r>
            <w:r w:rsidRPr="006A2FDA">
              <w:rPr>
                <w:szCs w:val="18"/>
              </w:rPr>
              <w:t>wet-</w:t>
            </w:r>
            <w:r>
              <w:rPr>
                <w:szCs w:val="18"/>
              </w:rPr>
              <w:t xml:space="preserve">, </w:t>
            </w:r>
            <w:r w:rsidRPr="006A2FDA">
              <w:rPr>
                <w:szCs w:val="18"/>
              </w:rPr>
              <w:t>regelgeving</w:t>
            </w:r>
            <w:r>
              <w:rPr>
                <w:szCs w:val="18"/>
              </w:rPr>
              <w:t xml:space="preserve">, richtlijnen en keurmerken </w:t>
            </w:r>
            <w:r w:rsidRPr="006A2FDA">
              <w:rPr>
                <w:szCs w:val="18"/>
              </w:rPr>
              <w:t xml:space="preserve">op het gebied van milieu en overige met deze Opdracht </w:t>
            </w:r>
            <w:r>
              <w:rPr>
                <w:szCs w:val="18"/>
              </w:rPr>
              <w:t>verband</w:t>
            </w:r>
            <w:r w:rsidRPr="006A2FDA">
              <w:rPr>
                <w:szCs w:val="18"/>
              </w:rPr>
              <w:t xml:space="preserve"> houdende wet-</w:t>
            </w:r>
            <w:r>
              <w:rPr>
                <w:szCs w:val="18"/>
              </w:rPr>
              <w:t>,</w:t>
            </w:r>
            <w:r w:rsidRPr="006A2FDA">
              <w:rPr>
                <w:szCs w:val="18"/>
              </w:rPr>
              <w:t xml:space="preserve"> regelgeving</w:t>
            </w:r>
            <w:r>
              <w:rPr>
                <w:szCs w:val="18"/>
              </w:rPr>
              <w:t xml:space="preserve">, </w:t>
            </w:r>
            <w:r w:rsidRPr="00622FF1">
              <w:rPr>
                <w:szCs w:val="18"/>
              </w:rPr>
              <w:t>richtlijnen</w:t>
            </w:r>
            <w:r>
              <w:rPr>
                <w:szCs w:val="18"/>
              </w:rPr>
              <w:t xml:space="preserve"> en keurmerken</w:t>
            </w:r>
            <w:r w:rsidRPr="00622FF1">
              <w:rPr>
                <w:szCs w:val="18"/>
              </w:rPr>
              <w:t xml:space="preserve">, zoals onder andere de Arbowetgeving, </w:t>
            </w:r>
            <w:r w:rsidR="00BA42AC" w:rsidRPr="00BA42AC">
              <w:rPr>
                <w:szCs w:val="18"/>
              </w:rPr>
              <w:t>Accord Européen Relatif</w:t>
            </w:r>
            <w:r w:rsidR="00BA42AC">
              <w:rPr>
                <w:szCs w:val="18"/>
              </w:rPr>
              <w:t>,</w:t>
            </w:r>
            <w:r w:rsidR="00BA42AC">
              <w:t xml:space="preserve"> </w:t>
            </w:r>
            <w:r w:rsidR="00BA42AC" w:rsidRPr="00BA42AC">
              <w:rPr>
                <w:szCs w:val="18"/>
              </w:rPr>
              <w:t>International Organization for Standardization</w:t>
            </w:r>
            <w:r w:rsidR="00BA42AC">
              <w:rPr>
                <w:szCs w:val="18"/>
              </w:rPr>
              <w:t xml:space="preserve">, NEderlandse Norm, Besluit bouwwerken leefomgeving, </w:t>
            </w:r>
            <w:r w:rsidR="005522B3">
              <w:rPr>
                <w:szCs w:val="18"/>
              </w:rPr>
              <w:t>Medical Defice Regulation,</w:t>
            </w:r>
            <w:r w:rsidR="00BA42AC">
              <w:rPr>
                <w:szCs w:val="18"/>
              </w:rPr>
              <w:t xml:space="preserve"> </w:t>
            </w:r>
            <w:r w:rsidR="00BA42AC" w:rsidRPr="00BA42AC">
              <w:rPr>
                <w:szCs w:val="18"/>
              </w:rPr>
              <w:t xml:space="preserve"> </w:t>
            </w:r>
            <w:r w:rsidRPr="00622FF1">
              <w:rPr>
                <w:szCs w:val="18"/>
              </w:rPr>
              <w:t>C</w:t>
            </w:r>
            <w:r>
              <w:rPr>
                <w:szCs w:val="18"/>
              </w:rPr>
              <w:t>onformité Européenne (CE keurmerk)</w:t>
            </w:r>
            <w:r w:rsidRPr="00622FF1">
              <w:rPr>
                <w:szCs w:val="18"/>
              </w:rPr>
              <w:t xml:space="preserve"> en past deze conform de laatst geldende normen tijdens de uitvoering van de Opdracht toe. </w:t>
            </w:r>
          </w:p>
        </w:tc>
      </w:tr>
      <w:tr w:rsidR="00D16E31" w:rsidRPr="00834DCA" w14:paraId="69BC145A" w14:textId="77777777" w:rsidTr="00411A70">
        <w:tc>
          <w:tcPr>
            <w:tcW w:w="850" w:type="dxa"/>
            <w:tcBorders>
              <w:top w:val="single" w:sz="4" w:space="0" w:color="auto"/>
              <w:left w:val="single" w:sz="4" w:space="0" w:color="auto"/>
              <w:bottom w:val="single" w:sz="4" w:space="0" w:color="auto"/>
              <w:right w:val="single" w:sz="4" w:space="0" w:color="auto"/>
            </w:tcBorders>
            <w:shd w:val="clear" w:color="auto" w:fill="auto"/>
          </w:tcPr>
          <w:p w14:paraId="2E0AC959" w14:textId="77777777" w:rsidR="00D16E31" w:rsidRPr="00834DCA" w:rsidRDefault="00D16E31" w:rsidP="00D16E31">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6EDB2F8D" w14:textId="10FD5A2A" w:rsidR="00D16E31" w:rsidRPr="00AC24CE" w:rsidRDefault="00D16E31" w:rsidP="00D16E31">
            <w:pPr>
              <w:suppressAutoHyphens/>
              <w:spacing w:line="240" w:lineRule="auto"/>
              <w:rPr>
                <w:rFonts w:eastAsia="MS Mincho"/>
                <w:szCs w:val="18"/>
              </w:rPr>
            </w:pPr>
            <w:r w:rsidRPr="009060E5">
              <w:rPr>
                <w:szCs w:val="18"/>
              </w:rPr>
              <w:t xml:space="preserve">Leverancier </w:t>
            </w:r>
            <w:r>
              <w:rPr>
                <w:szCs w:val="18"/>
              </w:rPr>
              <w:t xml:space="preserve">geeft desgewenst kosteloos advies en uitleg aan </w:t>
            </w:r>
            <w:r w:rsidRPr="009060E5">
              <w:rPr>
                <w:szCs w:val="18"/>
              </w:rPr>
              <w:t xml:space="preserve">personeel van Deelnemende organisaties over </w:t>
            </w:r>
            <w:r w:rsidR="004F60B4">
              <w:rPr>
                <w:szCs w:val="18"/>
              </w:rPr>
              <w:t>BHV-middelen</w:t>
            </w:r>
            <w:r w:rsidRPr="009060E5">
              <w:rPr>
                <w:szCs w:val="18"/>
              </w:rPr>
              <w:t xml:space="preserve"> welke onderdeel uitmaken van deze Opdracht.</w:t>
            </w:r>
          </w:p>
        </w:tc>
      </w:tr>
    </w:tbl>
    <w:p w14:paraId="38132770" w14:textId="77777777" w:rsidR="0060417E" w:rsidRDefault="0060417E" w:rsidP="007F5EC4">
      <w:pPr>
        <w:spacing w:line="240" w:lineRule="auto"/>
      </w:pPr>
    </w:p>
    <w:p w14:paraId="6DD3A25C" w14:textId="162FFEE2" w:rsidR="00AB0AC1" w:rsidRPr="006E2030" w:rsidRDefault="00D16E31" w:rsidP="007F5EC4">
      <w:pPr>
        <w:pStyle w:val="Kop2"/>
        <w:spacing w:line="240" w:lineRule="auto"/>
        <w:ind w:left="0" w:firstLine="0"/>
      </w:pPr>
      <w:r>
        <w:t>Algemene eisen BHV</w:t>
      </w:r>
      <w:r w:rsidR="005522B3">
        <w:t>-</w:t>
      </w:r>
      <w:r>
        <w:t>middelen</w:t>
      </w:r>
      <w:r w:rsidR="002A354E">
        <w:t xml:space="preserve"> en garantie</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364"/>
      </w:tblGrid>
      <w:tr w:rsidR="00AB0AC1" w:rsidRPr="006E2030" w14:paraId="57718C4B" w14:textId="77777777" w:rsidTr="0060417E">
        <w:tc>
          <w:tcPr>
            <w:tcW w:w="850" w:type="dxa"/>
            <w:shd w:val="clear" w:color="auto" w:fill="009FEE"/>
          </w:tcPr>
          <w:p w14:paraId="6B089CA5" w14:textId="77777777" w:rsidR="00AB0AC1" w:rsidRPr="006E2030" w:rsidRDefault="00AB0AC1" w:rsidP="007F5EC4">
            <w:pPr>
              <w:suppressAutoHyphens/>
              <w:spacing w:line="240" w:lineRule="auto"/>
              <w:rPr>
                <w:b/>
                <w:color w:val="FFFFFF" w:themeColor="background1"/>
                <w:szCs w:val="18"/>
              </w:rPr>
            </w:pPr>
            <w:r w:rsidRPr="006E2030">
              <w:rPr>
                <w:b/>
                <w:color w:val="FFFFFF" w:themeColor="background1"/>
                <w:szCs w:val="18"/>
              </w:rPr>
              <w:t>Eisnr</w:t>
            </w:r>
          </w:p>
        </w:tc>
        <w:tc>
          <w:tcPr>
            <w:tcW w:w="8364" w:type="dxa"/>
            <w:shd w:val="clear" w:color="auto" w:fill="009FEE"/>
          </w:tcPr>
          <w:p w14:paraId="446E52F6" w14:textId="77777777" w:rsidR="00AB0AC1" w:rsidRPr="006E2030" w:rsidRDefault="00AB0AC1" w:rsidP="007F5EC4">
            <w:pPr>
              <w:spacing w:line="240" w:lineRule="auto"/>
              <w:rPr>
                <w:b/>
                <w:color w:val="FFFFFF" w:themeColor="background1"/>
                <w:szCs w:val="18"/>
              </w:rPr>
            </w:pPr>
            <w:r w:rsidRPr="006E2030">
              <w:rPr>
                <w:b/>
                <w:color w:val="FFFFFF" w:themeColor="background1"/>
                <w:szCs w:val="18"/>
              </w:rPr>
              <w:t>Omschrijving</w:t>
            </w:r>
          </w:p>
        </w:tc>
      </w:tr>
      <w:tr w:rsidR="00D16E31" w:rsidRPr="006E2030" w14:paraId="1B2387A6" w14:textId="77777777" w:rsidTr="0060417E">
        <w:tc>
          <w:tcPr>
            <w:tcW w:w="850" w:type="dxa"/>
            <w:shd w:val="clear" w:color="auto" w:fill="auto"/>
          </w:tcPr>
          <w:p w14:paraId="3A200CC9" w14:textId="77777777" w:rsidR="00D16E31" w:rsidRPr="006E2030" w:rsidRDefault="00D16E31" w:rsidP="00D16E31">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7A97584D" w14:textId="30AA28E3" w:rsidR="00D16E31" w:rsidRPr="006E2030" w:rsidRDefault="00D16E31" w:rsidP="005522B3">
            <w:pPr>
              <w:suppressAutoHyphens/>
              <w:spacing w:line="240" w:lineRule="auto"/>
              <w:rPr>
                <w:szCs w:val="18"/>
              </w:rPr>
            </w:pPr>
            <w:r w:rsidRPr="003540E6">
              <w:rPr>
                <w:szCs w:val="18"/>
              </w:rPr>
              <w:t xml:space="preserve">De </w:t>
            </w:r>
            <w:r>
              <w:rPr>
                <w:szCs w:val="18"/>
              </w:rPr>
              <w:t xml:space="preserve">door Leverancier </w:t>
            </w:r>
            <w:r w:rsidRPr="003540E6">
              <w:rPr>
                <w:szCs w:val="18"/>
              </w:rPr>
              <w:t xml:space="preserve">aangeboden </w:t>
            </w:r>
            <w:r w:rsidR="004F60B4">
              <w:rPr>
                <w:szCs w:val="18"/>
              </w:rPr>
              <w:t>BHV-middelen</w:t>
            </w:r>
            <w:r w:rsidRPr="003540E6">
              <w:rPr>
                <w:szCs w:val="18"/>
              </w:rPr>
              <w:t xml:space="preserve"> voldoen allen aan de genoemde </w:t>
            </w:r>
            <w:r>
              <w:rPr>
                <w:szCs w:val="18"/>
              </w:rPr>
              <w:t>s</w:t>
            </w:r>
            <w:r w:rsidRPr="003540E6">
              <w:rPr>
                <w:szCs w:val="18"/>
              </w:rPr>
              <w:t>pecificatie</w:t>
            </w:r>
            <w:r>
              <w:rPr>
                <w:szCs w:val="18"/>
              </w:rPr>
              <w:t>s</w:t>
            </w:r>
            <w:r w:rsidRPr="003540E6">
              <w:rPr>
                <w:szCs w:val="18"/>
              </w:rPr>
              <w:t xml:space="preserve"> zoals </w:t>
            </w:r>
            <w:r>
              <w:rPr>
                <w:szCs w:val="18"/>
              </w:rPr>
              <w:t xml:space="preserve">o.a. </w:t>
            </w:r>
            <w:r w:rsidRPr="003540E6">
              <w:rPr>
                <w:szCs w:val="18"/>
              </w:rPr>
              <w:t xml:space="preserve">beschreven </w:t>
            </w:r>
            <w:r w:rsidRPr="00A15565">
              <w:rPr>
                <w:szCs w:val="18"/>
              </w:rPr>
              <w:t xml:space="preserve">in </w:t>
            </w:r>
            <w:r>
              <w:rPr>
                <w:szCs w:val="18"/>
              </w:rPr>
              <w:t>formulier D</w:t>
            </w:r>
            <w:r w:rsidRPr="00A15565">
              <w:rPr>
                <w:szCs w:val="18"/>
              </w:rPr>
              <w:t xml:space="preserve"> Prijzenblad Perceel 1 t/m 3. </w:t>
            </w:r>
          </w:p>
        </w:tc>
      </w:tr>
      <w:tr w:rsidR="00D16E31" w:rsidRPr="006E2030" w14:paraId="736BCD47" w14:textId="77777777" w:rsidTr="0060417E">
        <w:tc>
          <w:tcPr>
            <w:tcW w:w="850" w:type="dxa"/>
            <w:shd w:val="clear" w:color="auto" w:fill="auto"/>
          </w:tcPr>
          <w:p w14:paraId="3D17A094" w14:textId="77777777" w:rsidR="00D16E31" w:rsidRPr="006E2030" w:rsidRDefault="00D16E31" w:rsidP="00D16E31">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4E782D39" w14:textId="3A1D7977" w:rsidR="00D16E31" w:rsidRPr="00AC24CE" w:rsidRDefault="00D16E31" w:rsidP="00D16E31">
            <w:pPr>
              <w:suppressAutoHyphens/>
              <w:spacing w:line="240" w:lineRule="auto"/>
              <w:rPr>
                <w:szCs w:val="18"/>
              </w:rPr>
            </w:pPr>
            <w:r w:rsidRPr="00343B9F">
              <w:rPr>
                <w:szCs w:val="18"/>
              </w:rPr>
              <w:t>Nieuw aangeschaf</w:t>
            </w:r>
            <w:r>
              <w:rPr>
                <w:szCs w:val="18"/>
              </w:rPr>
              <w:t xml:space="preserve">te </w:t>
            </w:r>
            <w:r w:rsidR="004F60B4">
              <w:rPr>
                <w:szCs w:val="18"/>
              </w:rPr>
              <w:t>BHV-middelen</w:t>
            </w:r>
            <w:r w:rsidRPr="00343B9F">
              <w:rPr>
                <w:szCs w:val="18"/>
              </w:rPr>
              <w:t xml:space="preserve"> (met onderhoud) dienen bij aflevering voorzien te zijn van een op </w:t>
            </w:r>
            <w:r w:rsidR="000068A3">
              <w:rPr>
                <w:szCs w:val="18"/>
              </w:rPr>
              <w:t xml:space="preserve">de </w:t>
            </w:r>
            <w:r w:rsidRPr="00343B9F">
              <w:rPr>
                <w:szCs w:val="18"/>
              </w:rPr>
              <w:t>juiste onderhoudsdatum afgeknipte controlesticker</w:t>
            </w:r>
            <w:r>
              <w:rPr>
                <w:szCs w:val="18"/>
              </w:rPr>
              <w:t>.</w:t>
            </w:r>
          </w:p>
        </w:tc>
      </w:tr>
      <w:tr w:rsidR="00D16E31" w:rsidRPr="00834DCA" w14:paraId="64A696EE" w14:textId="77777777" w:rsidTr="00411A70">
        <w:tc>
          <w:tcPr>
            <w:tcW w:w="850" w:type="dxa"/>
            <w:tcBorders>
              <w:top w:val="single" w:sz="4" w:space="0" w:color="auto"/>
              <w:left w:val="single" w:sz="4" w:space="0" w:color="auto"/>
              <w:bottom w:val="single" w:sz="4" w:space="0" w:color="auto"/>
              <w:right w:val="single" w:sz="4" w:space="0" w:color="auto"/>
            </w:tcBorders>
            <w:shd w:val="clear" w:color="auto" w:fill="auto"/>
          </w:tcPr>
          <w:p w14:paraId="5576C6CA" w14:textId="77777777" w:rsidR="00D16E31" w:rsidRPr="00834DCA" w:rsidRDefault="00D16E31" w:rsidP="00D16E31">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48B50C53" w14:textId="5540D98D" w:rsidR="00D16E31" w:rsidRPr="00AC24CE" w:rsidRDefault="00D16E31" w:rsidP="00D16E31">
            <w:pPr>
              <w:suppressAutoHyphens/>
              <w:spacing w:line="240" w:lineRule="auto"/>
              <w:rPr>
                <w:rFonts w:eastAsia="MS Mincho"/>
                <w:szCs w:val="18"/>
              </w:rPr>
            </w:pPr>
            <w:r>
              <w:rPr>
                <w:szCs w:val="18"/>
              </w:rPr>
              <w:t>Alle aangeboden P</w:t>
            </w:r>
            <w:r w:rsidRPr="009B43A6">
              <w:rPr>
                <w:szCs w:val="18"/>
              </w:rPr>
              <w:t xml:space="preserve">roducten </w:t>
            </w:r>
            <w:r>
              <w:rPr>
                <w:szCs w:val="18"/>
              </w:rPr>
              <w:t xml:space="preserve">met een houdbaarheidsdatum, </w:t>
            </w:r>
            <w:r w:rsidRPr="009B43A6">
              <w:rPr>
                <w:szCs w:val="18"/>
              </w:rPr>
              <w:t>hebben op het moment van leveren nog een minimale houdbaarheid</w:t>
            </w:r>
            <w:r>
              <w:rPr>
                <w:szCs w:val="18"/>
              </w:rPr>
              <w:t xml:space="preserve"> van 2 jaar. Uitgezonderd zijn P</w:t>
            </w:r>
            <w:r w:rsidRPr="009B43A6">
              <w:rPr>
                <w:szCs w:val="18"/>
              </w:rPr>
              <w:t xml:space="preserve">roducten waarvan de maximale houdbaarheid korter is dan </w:t>
            </w:r>
            <w:r>
              <w:rPr>
                <w:szCs w:val="18"/>
              </w:rPr>
              <w:t>2</w:t>
            </w:r>
            <w:r w:rsidRPr="009B43A6">
              <w:rPr>
                <w:szCs w:val="18"/>
              </w:rPr>
              <w:t xml:space="preserve"> jaar.</w:t>
            </w:r>
            <w:r>
              <w:rPr>
                <w:szCs w:val="18"/>
              </w:rPr>
              <w:t xml:space="preserve"> De houdbaarheid van de Producten dient op de buitenkant van de verpakking zichtbaar te zijn. </w:t>
            </w:r>
          </w:p>
        </w:tc>
      </w:tr>
      <w:tr w:rsidR="00D16E31" w:rsidRPr="00834DCA" w14:paraId="54C06D97" w14:textId="77777777" w:rsidTr="00411A70">
        <w:tc>
          <w:tcPr>
            <w:tcW w:w="850" w:type="dxa"/>
            <w:tcBorders>
              <w:top w:val="single" w:sz="4" w:space="0" w:color="auto"/>
              <w:left w:val="single" w:sz="4" w:space="0" w:color="auto"/>
              <w:bottom w:val="single" w:sz="4" w:space="0" w:color="auto"/>
              <w:right w:val="single" w:sz="4" w:space="0" w:color="auto"/>
            </w:tcBorders>
            <w:shd w:val="clear" w:color="auto" w:fill="auto"/>
          </w:tcPr>
          <w:p w14:paraId="6873CB87" w14:textId="77777777" w:rsidR="00D16E31" w:rsidRPr="00834DCA" w:rsidRDefault="00D16E31" w:rsidP="00D16E31">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3D53D934" w14:textId="33E6E62B" w:rsidR="00D16E31" w:rsidRPr="00AC24CE" w:rsidRDefault="00D16E31" w:rsidP="00D16E31">
            <w:pPr>
              <w:suppressAutoHyphens/>
              <w:spacing w:line="240" w:lineRule="auto"/>
              <w:rPr>
                <w:rFonts w:eastAsia="MS Mincho"/>
                <w:szCs w:val="18"/>
              </w:rPr>
            </w:pPr>
            <w:r w:rsidRPr="009B43A6">
              <w:rPr>
                <w:szCs w:val="18"/>
              </w:rPr>
              <w:t xml:space="preserve">In het kader van de houdbaarheid en de grootte van de opslagruimte bij </w:t>
            </w:r>
            <w:r>
              <w:rPr>
                <w:szCs w:val="18"/>
              </w:rPr>
              <w:t xml:space="preserve">Deelnemende organisaties </w:t>
            </w:r>
            <w:r w:rsidRPr="009B43A6">
              <w:rPr>
                <w:szCs w:val="18"/>
              </w:rPr>
              <w:t xml:space="preserve">is </w:t>
            </w:r>
            <w:r w:rsidRPr="002658FF">
              <w:rPr>
                <w:szCs w:val="18"/>
              </w:rPr>
              <w:t xml:space="preserve">het niet toegestaan om grootverpakkingen aan </w:t>
            </w:r>
            <w:r w:rsidRPr="009B43A6">
              <w:rPr>
                <w:szCs w:val="18"/>
              </w:rPr>
              <w:t>te bieden bij het invullen van de</w:t>
            </w:r>
            <w:r>
              <w:rPr>
                <w:szCs w:val="18"/>
              </w:rPr>
              <w:t xml:space="preserve"> Prijzen </w:t>
            </w:r>
            <w:r w:rsidRPr="00A15565">
              <w:rPr>
                <w:szCs w:val="18"/>
              </w:rPr>
              <w:t xml:space="preserve">in </w:t>
            </w:r>
            <w:r>
              <w:rPr>
                <w:szCs w:val="18"/>
              </w:rPr>
              <w:t>formulier D</w:t>
            </w:r>
            <w:r w:rsidRPr="00A15565">
              <w:rPr>
                <w:szCs w:val="18"/>
              </w:rPr>
              <w:t xml:space="preserve"> Prijzenblad Perceel 1 t/m 3. U dient hierbij rekening te houden met consumentenverpakkingen. De inhoud van de te leveren consumentenverpakking is opgenomen in </w:t>
            </w:r>
            <w:r>
              <w:rPr>
                <w:szCs w:val="18"/>
              </w:rPr>
              <w:t>formulier D</w:t>
            </w:r>
            <w:r w:rsidRPr="00A15565">
              <w:rPr>
                <w:szCs w:val="18"/>
              </w:rPr>
              <w:t xml:space="preserve"> Prijzenblad Perceel 1 t/m 3.</w:t>
            </w:r>
            <w:r>
              <w:rPr>
                <w:szCs w:val="18"/>
              </w:rPr>
              <w:t xml:space="preserve"> </w:t>
            </w:r>
          </w:p>
        </w:tc>
      </w:tr>
      <w:tr w:rsidR="00D16E31" w:rsidRPr="00834DCA" w14:paraId="58803639" w14:textId="77777777" w:rsidTr="00411A70">
        <w:tc>
          <w:tcPr>
            <w:tcW w:w="850" w:type="dxa"/>
            <w:tcBorders>
              <w:top w:val="single" w:sz="4" w:space="0" w:color="auto"/>
              <w:left w:val="single" w:sz="4" w:space="0" w:color="auto"/>
              <w:bottom w:val="single" w:sz="4" w:space="0" w:color="auto"/>
              <w:right w:val="single" w:sz="4" w:space="0" w:color="auto"/>
            </w:tcBorders>
            <w:shd w:val="clear" w:color="auto" w:fill="auto"/>
          </w:tcPr>
          <w:p w14:paraId="0E1ED417" w14:textId="77777777" w:rsidR="00D16E31" w:rsidRPr="00834DCA" w:rsidRDefault="00D16E31" w:rsidP="00D16E31">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4FBB1E24" w14:textId="6BADB591" w:rsidR="00D16E31" w:rsidRPr="00AC24CE" w:rsidRDefault="00D16E31" w:rsidP="004F60B4">
            <w:pPr>
              <w:suppressAutoHyphens/>
              <w:spacing w:line="240" w:lineRule="auto"/>
              <w:rPr>
                <w:rFonts w:eastAsia="MS Mincho"/>
                <w:szCs w:val="18"/>
              </w:rPr>
            </w:pPr>
            <w:r w:rsidRPr="00943D64">
              <w:rPr>
                <w:szCs w:val="18"/>
              </w:rPr>
              <w:t>Aandui</w:t>
            </w:r>
            <w:r>
              <w:rPr>
                <w:szCs w:val="18"/>
              </w:rPr>
              <w:t>ding van producten, waarop Onderhoud wordt gevraagd, dienen goed bereikbaar en leesbaar in het Nederlands op de producten te zijn aangebracht. Vermeld moet worden</w:t>
            </w:r>
            <w:r w:rsidR="00406214">
              <w:rPr>
                <w:szCs w:val="18"/>
              </w:rPr>
              <w:t>:</w:t>
            </w:r>
            <w:r>
              <w:rPr>
                <w:szCs w:val="18"/>
              </w:rPr>
              <w:t xml:space="preserve"> type, bouwjaar, fabricagenummer en andere relevante gegevens.</w:t>
            </w:r>
            <w:r>
              <w:t xml:space="preserve"> </w:t>
            </w:r>
            <w:r w:rsidRPr="0029033B">
              <w:rPr>
                <w:szCs w:val="18"/>
              </w:rPr>
              <w:t>BHV</w:t>
            </w:r>
            <w:r w:rsidR="004F60B4">
              <w:rPr>
                <w:szCs w:val="18"/>
              </w:rPr>
              <w:t>-</w:t>
            </w:r>
            <w:r w:rsidRPr="0029033B">
              <w:rPr>
                <w:szCs w:val="18"/>
              </w:rPr>
              <w:t>middelen met onderhoudsverplichting moeten voorzien zijn van een barco</w:t>
            </w:r>
            <w:r>
              <w:rPr>
                <w:szCs w:val="18"/>
              </w:rPr>
              <w:t>de die digitaal afleesbaar en</w:t>
            </w:r>
            <w:r w:rsidRPr="0029033B">
              <w:rPr>
                <w:szCs w:val="18"/>
              </w:rPr>
              <w:t xml:space="preserve"> overdraagbaar</w:t>
            </w:r>
            <w:r>
              <w:rPr>
                <w:szCs w:val="18"/>
              </w:rPr>
              <w:t xml:space="preserve"> is</w:t>
            </w:r>
            <w:r w:rsidRPr="0029033B">
              <w:rPr>
                <w:szCs w:val="18"/>
              </w:rPr>
              <w:t>.</w:t>
            </w:r>
          </w:p>
        </w:tc>
      </w:tr>
      <w:tr w:rsidR="00D16E31" w:rsidRPr="00834DCA" w14:paraId="774BB029" w14:textId="77777777" w:rsidTr="00411A70">
        <w:tc>
          <w:tcPr>
            <w:tcW w:w="850" w:type="dxa"/>
            <w:tcBorders>
              <w:top w:val="single" w:sz="4" w:space="0" w:color="auto"/>
              <w:left w:val="single" w:sz="4" w:space="0" w:color="auto"/>
              <w:bottom w:val="single" w:sz="4" w:space="0" w:color="auto"/>
              <w:right w:val="single" w:sz="4" w:space="0" w:color="auto"/>
            </w:tcBorders>
            <w:shd w:val="clear" w:color="auto" w:fill="auto"/>
          </w:tcPr>
          <w:p w14:paraId="2FDB9AB4" w14:textId="77777777" w:rsidR="00D16E31" w:rsidRPr="00834DCA" w:rsidRDefault="00D16E31" w:rsidP="00D16E31">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7056ECAD" w14:textId="77777777" w:rsidR="00D16E31" w:rsidRDefault="00D16E31" w:rsidP="00D16E31">
            <w:pPr>
              <w:spacing w:line="240" w:lineRule="auto"/>
              <w:rPr>
                <w:szCs w:val="18"/>
              </w:rPr>
            </w:pPr>
            <w:r>
              <w:rPr>
                <w:szCs w:val="18"/>
              </w:rPr>
              <w:t>Indien Producten met software worden besteld, dan dienen deze Producten altijd met de laatste versie van deze software te worden geleverd en door Leverancier periodiek kosteloos van een update te worden voorzien.</w:t>
            </w:r>
          </w:p>
          <w:p w14:paraId="51C2ABF9" w14:textId="77777777" w:rsidR="00D16E31" w:rsidRDefault="00D16E31" w:rsidP="00D16E31">
            <w:pPr>
              <w:spacing w:line="240" w:lineRule="auto"/>
              <w:rPr>
                <w:szCs w:val="18"/>
              </w:rPr>
            </w:pPr>
          </w:p>
          <w:p w14:paraId="16CAA5EA" w14:textId="344C4480" w:rsidR="00D16E31" w:rsidRPr="00766587" w:rsidRDefault="00D16E31" w:rsidP="00D16E31">
            <w:pPr>
              <w:suppressAutoHyphens/>
              <w:spacing w:line="240" w:lineRule="auto"/>
              <w:rPr>
                <w:rFonts w:eastAsia="MS Mincho"/>
                <w:b/>
                <w:szCs w:val="18"/>
              </w:rPr>
            </w:pPr>
            <w:r w:rsidRPr="00766587">
              <w:rPr>
                <w:b/>
                <w:szCs w:val="18"/>
              </w:rPr>
              <w:t xml:space="preserve">Uitzondering hierop is Defensie. </w:t>
            </w:r>
            <w:r w:rsidRPr="00766587">
              <w:rPr>
                <w:b/>
              </w:rPr>
              <w:t>De kosteloze update dient aan de technische dienst van Defensie beschikbaar te worden gesteld.</w:t>
            </w:r>
          </w:p>
        </w:tc>
      </w:tr>
      <w:tr w:rsidR="00D16E31" w:rsidRPr="00834DCA" w14:paraId="6CB83634" w14:textId="77777777" w:rsidTr="00411A70">
        <w:tc>
          <w:tcPr>
            <w:tcW w:w="850" w:type="dxa"/>
            <w:tcBorders>
              <w:top w:val="single" w:sz="4" w:space="0" w:color="auto"/>
              <w:left w:val="single" w:sz="4" w:space="0" w:color="auto"/>
              <w:bottom w:val="single" w:sz="4" w:space="0" w:color="auto"/>
              <w:right w:val="single" w:sz="4" w:space="0" w:color="auto"/>
            </w:tcBorders>
            <w:shd w:val="clear" w:color="auto" w:fill="auto"/>
          </w:tcPr>
          <w:p w14:paraId="1B2D0139" w14:textId="77777777" w:rsidR="00D16E31" w:rsidRPr="00834DCA" w:rsidRDefault="00D16E31" w:rsidP="00D16E31">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2894BA34" w14:textId="3C81FABB" w:rsidR="00D16E31" w:rsidRPr="00AC24CE" w:rsidRDefault="00D16E31" w:rsidP="00D16E31">
            <w:pPr>
              <w:suppressAutoHyphens/>
              <w:spacing w:line="240" w:lineRule="auto"/>
              <w:rPr>
                <w:rFonts w:eastAsia="MS Mincho"/>
                <w:szCs w:val="18"/>
              </w:rPr>
            </w:pPr>
            <w:r>
              <w:rPr>
                <w:szCs w:val="18"/>
              </w:rPr>
              <w:t xml:space="preserve">Indien gewenst geeft de Leverancier kosteloos een gebruikersinstructie aan de </w:t>
            </w:r>
            <w:r w:rsidR="00181E1F">
              <w:rPr>
                <w:szCs w:val="18"/>
              </w:rPr>
              <w:t>bhv</w:t>
            </w:r>
            <w:r>
              <w:rPr>
                <w:szCs w:val="18"/>
              </w:rPr>
              <w:t>-medewerker(s) op de Locatie waar de Producten zijn geleverd.</w:t>
            </w:r>
          </w:p>
        </w:tc>
      </w:tr>
      <w:tr w:rsidR="00D16E31" w:rsidRPr="00834DCA" w14:paraId="654ED556" w14:textId="77777777" w:rsidTr="00411A70">
        <w:tc>
          <w:tcPr>
            <w:tcW w:w="850" w:type="dxa"/>
            <w:tcBorders>
              <w:top w:val="single" w:sz="4" w:space="0" w:color="auto"/>
              <w:left w:val="single" w:sz="4" w:space="0" w:color="auto"/>
              <w:bottom w:val="single" w:sz="4" w:space="0" w:color="auto"/>
              <w:right w:val="single" w:sz="4" w:space="0" w:color="auto"/>
            </w:tcBorders>
            <w:shd w:val="clear" w:color="auto" w:fill="auto"/>
          </w:tcPr>
          <w:p w14:paraId="07A18E80" w14:textId="77777777" w:rsidR="00D16E31" w:rsidRPr="00834DCA" w:rsidRDefault="00D16E31" w:rsidP="00D16E31">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5BE46DA2" w14:textId="51F0BC8B" w:rsidR="00D16E31" w:rsidRPr="00AC24CE" w:rsidRDefault="00D16E31" w:rsidP="00D16E31">
            <w:pPr>
              <w:suppressAutoHyphens/>
              <w:spacing w:line="240" w:lineRule="auto"/>
              <w:rPr>
                <w:rFonts w:eastAsia="MS Mincho"/>
                <w:szCs w:val="18"/>
              </w:rPr>
            </w:pPr>
            <w:r w:rsidRPr="0098520B">
              <w:rPr>
                <w:szCs w:val="18"/>
              </w:rPr>
              <w:t xml:space="preserve">Leverancier </w:t>
            </w:r>
            <w:r>
              <w:rPr>
                <w:szCs w:val="18"/>
              </w:rPr>
              <w:t xml:space="preserve">dient de </w:t>
            </w:r>
            <w:r w:rsidRPr="0098520B">
              <w:rPr>
                <w:szCs w:val="18"/>
              </w:rPr>
              <w:t xml:space="preserve">Documentatie </w:t>
            </w:r>
            <w:r w:rsidRPr="00B1253C">
              <w:rPr>
                <w:szCs w:val="18"/>
              </w:rPr>
              <w:t>digitaal in het Nederlands te verstrekken</w:t>
            </w:r>
            <w:r w:rsidRPr="0098520B">
              <w:rPr>
                <w:szCs w:val="18"/>
              </w:rPr>
              <w:t xml:space="preserve">. </w:t>
            </w:r>
          </w:p>
        </w:tc>
      </w:tr>
      <w:tr w:rsidR="00D16E31" w:rsidRPr="00834DCA" w14:paraId="0FACB55A" w14:textId="77777777" w:rsidTr="00411A70">
        <w:tc>
          <w:tcPr>
            <w:tcW w:w="850" w:type="dxa"/>
            <w:tcBorders>
              <w:top w:val="single" w:sz="4" w:space="0" w:color="auto"/>
              <w:left w:val="single" w:sz="4" w:space="0" w:color="auto"/>
              <w:bottom w:val="single" w:sz="4" w:space="0" w:color="auto"/>
              <w:right w:val="single" w:sz="4" w:space="0" w:color="auto"/>
            </w:tcBorders>
            <w:shd w:val="clear" w:color="auto" w:fill="auto"/>
          </w:tcPr>
          <w:p w14:paraId="6127DAD8" w14:textId="77777777" w:rsidR="00D16E31" w:rsidRPr="00834DCA" w:rsidRDefault="00D16E31" w:rsidP="00D16E31">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51038907" w14:textId="24D034F6" w:rsidR="00D16E31" w:rsidRPr="00AC24CE" w:rsidRDefault="00D16E31" w:rsidP="00D16E31">
            <w:pPr>
              <w:suppressAutoHyphens/>
              <w:spacing w:line="240" w:lineRule="auto"/>
              <w:rPr>
                <w:rFonts w:eastAsia="MS Mincho"/>
                <w:szCs w:val="18"/>
              </w:rPr>
            </w:pPr>
            <w:r w:rsidRPr="0098520B">
              <w:rPr>
                <w:szCs w:val="18"/>
              </w:rPr>
              <w:t xml:space="preserve">De </w:t>
            </w:r>
            <w:r w:rsidR="004F60B4">
              <w:rPr>
                <w:szCs w:val="18"/>
              </w:rPr>
              <w:t>BHV-middelen</w:t>
            </w:r>
            <w:r w:rsidRPr="0098520B">
              <w:rPr>
                <w:szCs w:val="18"/>
              </w:rPr>
              <w:t xml:space="preserve"> zijn bij Levering voorzien van de benodigde, gebruikelijke, degelijke montage</w:t>
            </w:r>
            <w:r>
              <w:rPr>
                <w:szCs w:val="18"/>
              </w:rPr>
              <w:t xml:space="preserve">onderdelen </w:t>
            </w:r>
            <w:r w:rsidRPr="0098520B">
              <w:rPr>
                <w:szCs w:val="18"/>
              </w:rPr>
              <w:t xml:space="preserve">en </w:t>
            </w:r>
            <w:r w:rsidRPr="00EA42A3">
              <w:rPr>
                <w:szCs w:val="18"/>
              </w:rPr>
              <w:t>ophangmiddelen</w:t>
            </w:r>
            <w:r w:rsidRPr="003A67E7">
              <w:rPr>
                <w:szCs w:val="18"/>
              </w:rPr>
              <w:t>. De prijs voor de montageonderdelen en ophangmiddelen is opgenomen in de prijs voor het betreffende BHV-</w:t>
            </w:r>
            <w:r w:rsidR="00474C2F">
              <w:rPr>
                <w:szCs w:val="18"/>
              </w:rPr>
              <w:t>m</w:t>
            </w:r>
            <w:r w:rsidRPr="003A67E7">
              <w:rPr>
                <w:szCs w:val="18"/>
              </w:rPr>
              <w:t>iddel.</w:t>
            </w:r>
          </w:p>
        </w:tc>
      </w:tr>
      <w:tr w:rsidR="00D16E31" w:rsidRPr="00834DCA" w14:paraId="2867FAE5" w14:textId="77777777" w:rsidTr="00411A70">
        <w:tc>
          <w:tcPr>
            <w:tcW w:w="850" w:type="dxa"/>
            <w:tcBorders>
              <w:top w:val="single" w:sz="4" w:space="0" w:color="auto"/>
              <w:left w:val="single" w:sz="4" w:space="0" w:color="auto"/>
              <w:bottom w:val="single" w:sz="4" w:space="0" w:color="auto"/>
              <w:right w:val="single" w:sz="4" w:space="0" w:color="auto"/>
            </w:tcBorders>
            <w:shd w:val="clear" w:color="auto" w:fill="auto"/>
          </w:tcPr>
          <w:p w14:paraId="2B81154C" w14:textId="77777777" w:rsidR="00D16E31" w:rsidRPr="00834DCA" w:rsidRDefault="00D16E31" w:rsidP="00D16E31">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121AC799" w14:textId="4CF38DC2" w:rsidR="00D16E31" w:rsidRPr="00AC24CE" w:rsidRDefault="00D16E31" w:rsidP="00D16E31">
            <w:pPr>
              <w:suppressAutoHyphens/>
              <w:spacing w:line="240" w:lineRule="auto"/>
              <w:rPr>
                <w:rFonts w:eastAsia="MS Mincho"/>
                <w:szCs w:val="18"/>
              </w:rPr>
            </w:pPr>
            <w:r>
              <w:rPr>
                <w:szCs w:val="18"/>
              </w:rPr>
              <w:t xml:space="preserve">Er zijn/worden geen reclame uitingen en/of de naam van de Leverancier op de te leveren </w:t>
            </w:r>
            <w:r w:rsidR="004F60B4">
              <w:rPr>
                <w:szCs w:val="18"/>
              </w:rPr>
              <w:t>BHV-middelen</w:t>
            </w:r>
            <w:r>
              <w:rPr>
                <w:szCs w:val="18"/>
              </w:rPr>
              <w:t xml:space="preserve"> aangebracht.</w:t>
            </w:r>
          </w:p>
        </w:tc>
      </w:tr>
      <w:tr w:rsidR="002A354E" w:rsidRPr="00834DCA" w14:paraId="4B629C33" w14:textId="77777777" w:rsidTr="00411A70">
        <w:tc>
          <w:tcPr>
            <w:tcW w:w="850" w:type="dxa"/>
            <w:tcBorders>
              <w:top w:val="single" w:sz="4" w:space="0" w:color="auto"/>
              <w:left w:val="single" w:sz="4" w:space="0" w:color="auto"/>
              <w:bottom w:val="single" w:sz="4" w:space="0" w:color="auto"/>
              <w:right w:val="single" w:sz="4" w:space="0" w:color="auto"/>
            </w:tcBorders>
            <w:shd w:val="clear" w:color="auto" w:fill="auto"/>
          </w:tcPr>
          <w:p w14:paraId="7A5EF7B0" w14:textId="54A89D27" w:rsidR="002A354E" w:rsidRPr="00834DCA" w:rsidRDefault="002A354E" w:rsidP="002A354E">
            <w:pPr>
              <w:pStyle w:val="Lijstalinea"/>
              <w:suppressAutoHyphens/>
              <w:spacing w:line="240" w:lineRule="auto"/>
              <w:ind w:left="0"/>
              <w:contextualSpacing w:val="0"/>
              <w:rPr>
                <w:szCs w:val="18"/>
              </w:rPr>
            </w:pPr>
          </w:p>
        </w:tc>
        <w:tc>
          <w:tcPr>
            <w:tcW w:w="8364" w:type="dxa"/>
            <w:shd w:val="clear" w:color="auto" w:fill="auto"/>
          </w:tcPr>
          <w:p w14:paraId="285120C3" w14:textId="0FC54368" w:rsidR="002A354E" w:rsidRPr="00B705AA" w:rsidRDefault="002A354E" w:rsidP="00D16E31">
            <w:pPr>
              <w:suppressAutoHyphens/>
              <w:spacing w:line="240" w:lineRule="auto"/>
              <w:rPr>
                <w:b/>
                <w:szCs w:val="18"/>
              </w:rPr>
            </w:pPr>
            <w:r w:rsidRPr="00B705AA">
              <w:rPr>
                <w:b/>
                <w:szCs w:val="18"/>
              </w:rPr>
              <w:t>Garantie</w:t>
            </w:r>
          </w:p>
        </w:tc>
      </w:tr>
      <w:tr w:rsidR="00C20419" w:rsidRPr="00834DCA" w14:paraId="7D8B12CD" w14:textId="77777777" w:rsidTr="002A354E">
        <w:tc>
          <w:tcPr>
            <w:tcW w:w="850" w:type="dxa"/>
            <w:tcBorders>
              <w:top w:val="single" w:sz="4" w:space="0" w:color="auto"/>
              <w:left w:val="single" w:sz="4" w:space="0" w:color="auto"/>
              <w:bottom w:val="single" w:sz="4" w:space="0" w:color="auto"/>
              <w:right w:val="single" w:sz="4" w:space="0" w:color="auto"/>
            </w:tcBorders>
            <w:shd w:val="clear" w:color="auto" w:fill="auto"/>
          </w:tcPr>
          <w:p w14:paraId="0DAF62ED" w14:textId="77777777" w:rsidR="00C20419" w:rsidRPr="00834DCA" w:rsidRDefault="00C20419" w:rsidP="00C20419">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1C72DCBD" w14:textId="757D8C45" w:rsidR="00C20419" w:rsidRPr="00AC24CE" w:rsidRDefault="00C20419" w:rsidP="00C20419">
            <w:pPr>
              <w:suppressAutoHyphens/>
              <w:spacing w:line="240" w:lineRule="auto"/>
              <w:rPr>
                <w:rFonts w:eastAsia="MS Mincho"/>
                <w:szCs w:val="18"/>
              </w:rPr>
            </w:pPr>
            <w:r w:rsidRPr="005F6D61">
              <w:rPr>
                <w:szCs w:val="18"/>
              </w:rPr>
              <w:t xml:space="preserve">Bij Producten </w:t>
            </w:r>
            <w:r>
              <w:rPr>
                <w:szCs w:val="18"/>
              </w:rPr>
              <w:t>waarop garantie van toepassing is</w:t>
            </w:r>
            <w:r w:rsidRPr="005F6D61">
              <w:rPr>
                <w:szCs w:val="18"/>
              </w:rPr>
              <w:t xml:space="preserve">, gaat de garantie in op de dag dat het Product door de Leverancier aan de Deelnemende organisatie zal worden overgedragen en </w:t>
            </w:r>
            <w:r>
              <w:rPr>
                <w:szCs w:val="18"/>
              </w:rPr>
              <w:t xml:space="preserve">wordt </w:t>
            </w:r>
            <w:r w:rsidRPr="005F6D61">
              <w:rPr>
                <w:szCs w:val="18"/>
              </w:rPr>
              <w:t xml:space="preserve">geaccepteerd door Deelnemende organisatie. </w:t>
            </w:r>
          </w:p>
        </w:tc>
      </w:tr>
      <w:tr w:rsidR="00C20419" w:rsidRPr="00834DCA" w14:paraId="6C5C6705" w14:textId="77777777" w:rsidTr="002A354E">
        <w:tc>
          <w:tcPr>
            <w:tcW w:w="850" w:type="dxa"/>
            <w:tcBorders>
              <w:top w:val="single" w:sz="4" w:space="0" w:color="auto"/>
              <w:left w:val="single" w:sz="4" w:space="0" w:color="auto"/>
              <w:bottom w:val="single" w:sz="4" w:space="0" w:color="auto"/>
              <w:right w:val="single" w:sz="4" w:space="0" w:color="auto"/>
            </w:tcBorders>
            <w:shd w:val="clear" w:color="auto" w:fill="auto"/>
          </w:tcPr>
          <w:p w14:paraId="5B5D4200" w14:textId="77777777" w:rsidR="00C20419" w:rsidRPr="00834DCA" w:rsidRDefault="00C20419" w:rsidP="00C20419">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2BBF7E2C" w14:textId="5AAD7A01" w:rsidR="00C20419" w:rsidRDefault="00C20419" w:rsidP="00C20419">
            <w:pPr>
              <w:spacing w:line="240" w:lineRule="auto"/>
              <w:rPr>
                <w:szCs w:val="18"/>
              </w:rPr>
            </w:pPr>
            <w:r w:rsidRPr="00DD68DE">
              <w:t xml:space="preserve">In aanvulling op het bepaalde </w:t>
            </w:r>
            <w:r w:rsidRPr="00EA42A3">
              <w:t>in artikel 4 ARIV-2018 geldt</w:t>
            </w:r>
            <w:r w:rsidRPr="00DD68DE">
              <w:t xml:space="preserve"> </w:t>
            </w:r>
            <w:r>
              <w:t xml:space="preserve">dat als </w:t>
            </w:r>
            <w:r w:rsidRPr="00DD68DE">
              <w:t>een door Leverancier geleverd BHV-</w:t>
            </w:r>
            <w:r>
              <w:t>middel</w:t>
            </w:r>
            <w:r w:rsidRPr="00DD68DE">
              <w:t xml:space="preserve"> bij normaal gebruik de </w:t>
            </w:r>
            <w:r>
              <w:t xml:space="preserve">door Leverancier afgegeven garantieduur </w:t>
            </w:r>
            <w:r w:rsidRPr="00DD68DE">
              <w:t>niet behaald (defect is), Leverancier gehouden is richting de Deelnemende organisatie om</w:t>
            </w:r>
            <w:r>
              <w:rPr>
                <w:szCs w:val="18"/>
              </w:rPr>
              <w:t xml:space="preserve"> o</w:t>
            </w:r>
            <w:r w:rsidRPr="00860746">
              <w:rPr>
                <w:szCs w:val="18"/>
              </w:rPr>
              <w:t>ver te gaan tot kosteloos vervangen van het geleverde BHV-</w:t>
            </w:r>
            <w:r>
              <w:rPr>
                <w:szCs w:val="18"/>
              </w:rPr>
              <w:t>m</w:t>
            </w:r>
            <w:r w:rsidRPr="00406214">
              <w:rPr>
                <w:szCs w:val="18"/>
              </w:rPr>
              <w:t>iddel</w:t>
            </w:r>
            <w:r>
              <w:rPr>
                <w:szCs w:val="18"/>
              </w:rPr>
              <w:t>.</w:t>
            </w:r>
          </w:p>
          <w:p w14:paraId="6C58198D" w14:textId="77777777" w:rsidR="00C20419" w:rsidRPr="00DD68DE" w:rsidRDefault="00C20419" w:rsidP="00C20419">
            <w:pPr>
              <w:spacing w:line="240" w:lineRule="auto"/>
            </w:pPr>
            <w:r w:rsidRPr="00860746">
              <w:rPr>
                <w:szCs w:val="18"/>
              </w:rPr>
              <w:t xml:space="preserve"> </w:t>
            </w:r>
          </w:p>
          <w:p w14:paraId="4A8BB2EF" w14:textId="4833CE82" w:rsidR="00C20419" w:rsidRPr="00AC24CE" w:rsidRDefault="00C20419" w:rsidP="00C20419">
            <w:pPr>
              <w:suppressAutoHyphens/>
              <w:spacing w:line="240" w:lineRule="auto"/>
              <w:rPr>
                <w:rFonts w:eastAsia="MS Mincho"/>
                <w:szCs w:val="18"/>
              </w:rPr>
            </w:pPr>
            <w:r w:rsidRPr="00DD68DE">
              <w:t>Het hierboven bepaalde blijft ook na beëindiging van de Overeenkomst tussen Partijen van kracht</w:t>
            </w:r>
            <w:r>
              <w:t xml:space="preserve"> waarbij de nieuwe l</w:t>
            </w:r>
            <w:r w:rsidRPr="00260CBE">
              <w:t xml:space="preserve">everancier </w:t>
            </w:r>
            <w:r>
              <w:t>verantwoordelijk</w:t>
            </w:r>
            <w:r w:rsidRPr="00260CBE">
              <w:t xml:space="preserve"> </w:t>
            </w:r>
            <w:r>
              <w:t>wordt voor alle garantiegevallen en dit administratief afwikkelt voor Deelnemende organisaties als ware het een eigen verkocht Product onder garantie.</w:t>
            </w:r>
            <w:r w:rsidR="00EB4041">
              <w:t xml:space="preserve"> </w:t>
            </w:r>
          </w:p>
        </w:tc>
      </w:tr>
      <w:tr w:rsidR="002A354E" w:rsidRPr="00834DCA" w14:paraId="7E495477" w14:textId="77777777" w:rsidTr="002A354E">
        <w:tc>
          <w:tcPr>
            <w:tcW w:w="850" w:type="dxa"/>
            <w:tcBorders>
              <w:top w:val="single" w:sz="4" w:space="0" w:color="auto"/>
              <w:left w:val="single" w:sz="4" w:space="0" w:color="auto"/>
              <w:bottom w:val="single" w:sz="4" w:space="0" w:color="auto"/>
              <w:right w:val="single" w:sz="4" w:space="0" w:color="auto"/>
            </w:tcBorders>
            <w:shd w:val="clear" w:color="auto" w:fill="auto"/>
          </w:tcPr>
          <w:p w14:paraId="2FE90FBF" w14:textId="77777777" w:rsidR="002A354E" w:rsidRPr="00834DCA" w:rsidRDefault="002A354E" w:rsidP="002A354E">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1B0DDFA4" w14:textId="77777777" w:rsidR="002A354E" w:rsidRPr="00DD68DE" w:rsidRDefault="002A354E" w:rsidP="002A354E">
            <w:pPr>
              <w:spacing w:line="240" w:lineRule="auto"/>
            </w:pPr>
            <w:r w:rsidRPr="002A354E">
              <w:t>Voor het verhelpen van storingen, defecten of schade aan de Producten binnen de afgegeven garantietermijn, worden geen kosten vergoed, tenzij deze is veroorzaakt door aantoonbaar toedoen of nalaten van de Deelnemende organisatie. Dit conform artikel 4.1 van de ARIV-2018.</w:t>
            </w:r>
          </w:p>
        </w:tc>
      </w:tr>
    </w:tbl>
    <w:p w14:paraId="4CC3C48D" w14:textId="024EDBA7" w:rsidR="00AB0AC1" w:rsidRDefault="00AB0AC1" w:rsidP="007F5EC4">
      <w:pPr>
        <w:spacing w:line="240" w:lineRule="auto"/>
      </w:pPr>
    </w:p>
    <w:p w14:paraId="264D5356" w14:textId="77777777" w:rsidR="00AB0AC1" w:rsidRDefault="00AB0AC1" w:rsidP="007F5EC4">
      <w:pPr>
        <w:spacing w:line="240" w:lineRule="auto"/>
      </w:pPr>
    </w:p>
    <w:p w14:paraId="6422D631" w14:textId="6F8EF532" w:rsidR="00AB0AC1" w:rsidRDefault="00AB0AC1" w:rsidP="007F5EC4">
      <w:pPr>
        <w:pStyle w:val="Kop1"/>
        <w:pageBreakBefore w:val="0"/>
        <w:spacing w:after="0" w:line="240" w:lineRule="auto"/>
        <w:ind w:firstLine="0"/>
      </w:pPr>
      <w:bookmarkStart w:id="1" w:name="_Toc187843499"/>
      <w:r>
        <w:t>Eisen ten aanzien van</w:t>
      </w:r>
      <w:r w:rsidR="00D16E31">
        <w:t xml:space="preserve"> Logistiek</w:t>
      </w:r>
      <w:bookmarkEnd w:id="1"/>
    </w:p>
    <w:p w14:paraId="7657C75D" w14:textId="0D54DAF5" w:rsidR="00AB0AC1" w:rsidRPr="006E2030" w:rsidRDefault="00AB0AC1" w:rsidP="0076539F">
      <w:pPr>
        <w:pStyle w:val="Kop2"/>
        <w:numPr>
          <w:ilvl w:val="0"/>
          <w:numId w:val="0"/>
        </w:numPr>
        <w:spacing w:line="240" w:lineRule="auto"/>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364"/>
      </w:tblGrid>
      <w:tr w:rsidR="00AB0AC1" w:rsidRPr="006E2030" w14:paraId="4932D0F0" w14:textId="77777777" w:rsidTr="0060417E">
        <w:tc>
          <w:tcPr>
            <w:tcW w:w="850" w:type="dxa"/>
            <w:shd w:val="clear" w:color="auto" w:fill="009FEE"/>
          </w:tcPr>
          <w:p w14:paraId="20882350" w14:textId="77777777" w:rsidR="00AB0AC1" w:rsidRPr="006E2030" w:rsidRDefault="00AB0AC1" w:rsidP="007F5EC4">
            <w:pPr>
              <w:suppressAutoHyphens/>
              <w:spacing w:line="240" w:lineRule="auto"/>
              <w:rPr>
                <w:b/>
                <w:color w:val="FFFFFF" w:themeColor="background1"/>
                <w:szCs w:val="18"/>
              </w:rPr>
            </w:pPr>
            <w:r w:rsidRPr="006E2030">
              <w:rPr>
                <w:b/>
                <w:color w:val="FFFFFF" w:themeColor="background1"/>
                <w:szCs w:val="18"/>
              </w:rPr>
              <w:t>Eisnr</w:t>
            </w:r>
          </w:p>
        </w:tc>
        <w:tc>
          <w:tcPr>
            <w:tcW w:w="8364" w:type="dxa"/>
            <w:shd w:val="clear" w:color="auto" w:fill="009FEE"/>
          </w:tcPr>
          <w:p w14:paraId="21BF7687" w14:textId="77777777" w:rsidR="00AB0AC1" w:rsidRPr="006E2030" w:rsidRDefault="00AB0AC1" w:rsidP="00106AE2">
            <w:pPr>
              <w:spacing w:line="240" w:lineRule="auto"/>
              <w:rPr>
                <w:b/>
                <w:color w:val="FFFFFF" w:themeColor="background1"/>
                <w:szCs w:val="18"/>
              </w:rPr>
            </w:pPr>
            <w:r w:rsidRPr="006E2030">
              <w:rPr>
                <w:b/>
                <w:color w:val="FFFFFF" w:themeColor="background1"/>
                <w:szCs w:val="18"/>
              </w:rPr>
              <w:t>Omschrijving</w:t>
            </w:r>
          </w:p>
        </w:tc>
      </w:tr>
      <w:tr w:rsidR="00D16E31" w:rsidRPr="006E2030" w14:paraId="04289E2A" w14:textId="77777777" w:rsidTr="0060417E">
        <w:tc>
          <w:tcPr>
            <w:tcW w:w="850" w:type="dxa"/>
            <w:shd w:val="clear" w:color="auto" w:fill="auto"/>
          </w:tcPr>
          <w:p w14:paraId="3D86745C" w14:textId="77777777" w:rsidR="00D16E31" w:rsidRPr="006E2030" w:rsidRDefault="00D16E31" w:rsidP="00D16E31">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6A2AB9D9" w14:textId="5AFC78F0" w:rsidR="00D16E31" w:rsidRPr="006E2030" w:rsidRDefault="00D16E31" w:rsidP="00106AE2">
            <w:pPr>
              <w:suppressAutoHyphens/>
              <w:spacing w:line="240" w:lineRule="auto"/>
              <w:rPr>
                <w:szCs w:val="18"/>
              </w:rPr>
            </w:pPr>
            <w:r w:rsidRPr="00152F24">
              <w:rPr>
                <w:szCs w:val="18"/>
              </w:rPr>
              <w:t>Leverancier levert de Producten zoals bedoeld in formulier D Prijzenblad Perceel 1 t/m 3 uiterlijk binnen 5 werkdagen na ontvangst van de Bestelling zonder deelleveringen op de Locaties. D</w:t>
            </w:r>
            <w:r w:rsidRPr="00152F24">
              <w:rPr>
                <w:rFonts w:eastAsia="Arial" w:cs="Arial"/>
                <w:szCs w:val="18"/>
              </w:rPr>
              <w:t xml:space="preserve">eelleveringen zijn alleen toegestaan na expliciet overleg en akkoord van de Deelnemende organisatie. </w:t>
            </w:r>
            <w:r w:rsidR="00913FB2" w:rsidRPr="00913FB2">
              <w:rPr>
                <w:rFonts w:eastAsia="Arial" w:cs="Arial"/>
                <w:szCs w:val="18"/>
              </w:rPr>
              <w:t>In het geval Leverancier het bestelde Product na 5 werkdagen niet kan leveren, dient er kosteloos tijdelijk een gelijkwaardig vervangend Product geleverd te worden. Dit om de langere levertijd te kunnen overbruggen en de veiligheid te kunnen waarborgen.</w:t>
            </w:r>
          </w:p>
        </w:tc>
      </w:tr>
      <w:tr w:rsidR="00D16E31" w:rsidRPr="006E2030" w14:paraId="32D65A59" w14:textId="77777777" w:rsidTr="002A3E2B">
        <w:trPr>
          <w:trHeight w:val="2394"/>
        </w:trPr>
        <w:tc>
          <w:tcPr>
            <w:tcW w:w="850" w:type="dxa"/>
            <w:shd w:val="clear" w:color="auto" w:fill="auto"/>
          </w:tcPr>
          <w:p w14:paraId="25486D0D" w14:textId="77777777" w:rsidR="00D16E31" w:rsidRPr="006E2030" w:rsidRDefault="00D16E31" w:rsidP="00D16E31">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04D063EC" w14:textId="6BEEE2B8" w:rsidR="00D16E31" w:rsidRDefault="00D16E31" w:rsidP="00106AE2">
            <w:pPr>
              <w:spacing w:line="240" w:lineRule="auto"/>
              <w:rPr>
                <w:szCs w:val="18"/>
              </w:rPr>
            </w:pPr>
            <w:r>
              <w:rPr>
                <w:szCs w:val="18"/>
              </w:rPr>
              <w:t>Leverancier</w:t>
            </w:r>
            <w:r w:rsidRPr="008039F4">
              <w:rPr>
                <w:szCs w:val="18"/>
              </w:rPr>
              <w:t xml:space="preserve"> monteert/bevestigt/hangt de Producten op verzo</w:t>
            </w:r>
            <w:r>
              <w:rPr>
                <w:szCs w:val="18"/>
              </w:rPr>
              <w:t xml:space="preserve">ek van de Locatie, middels een </w:t>
            </w:r>
            <w:r w:rsidRPr="00D25D6E">
              <w:rPr>
                <w:szCs w:val="18"/>
              </w:rPr>
              <w:t xml:space="preserve">Bestelling, uiterlijk binnen 5 werkdagen </w:t>
            </w:r>
            <w:r w:rsidRPr="0076346C">
              <w:rPr>
                <w:szCs w:val="18"/>
              </w:rPr>
              <w:t xml:space="preserve">na ontvangst van de Producten op de Locaties. </w:t>
            </w:r>
            <w:r w:rsidR="002A3E2B" w:rsidRPr="0076346C">
              <w:rPr>
                <w:szCs w:val="18"/>
              </w:rPr>
              <w:t>Inclusief levering zoals opgenomen in eis 2</w:t>
            </w:r>
            <w:r w:rsidR="0081217A" w:rsidRPr="0076346C">
              <w:rPr>
                <w:szCs w:val="18"/>
              </w:rPr>
              <w:t>0</w:t>
            </w:r>
            <w:r w:rsidR="002A3E2B" w:rsidRPr="0076346C">
              <w:rPr>
                <w:szCs w:val="18"/>
              </w:rPr>
              <w:t>, dient</w:t>
            </w:r>
            <w:r w:rsidR="002A3E2B">
              <w:rPr>
                <w:szCs w:val="18"/>
              </w:rPr>
              <w:t xml:space="preserve"> een </w:t>
            </w:r>
            <w:r w:rsidR="00106AE2">
              <w:rPr>
                <w:szCs w:val="18"/>
              </w:rPr>
              <w:t>P</w:t>
            </w:r>
            <w:r w:rsidR="002A3E2B">
              <w:rPr>
                <w:szCs w:val="18"/>
              </w:rPr>
              <w:t>roduct derhalve binnen 10 werkdagen gebruiksklaar te zijn gemonteer</w:t>
            </w:r>
            <w:r w:rsidR="00C20419">
              <w:rPr>
                <w:szCs w:val="18"/>
              </w:rPr>
              <w:t>d</w:t>
            </w:r>
            <w:r w:rsidR="002A3E2B">
              <w:rPr>
                <w:szCs w:val="18"/>
              </w:rPr>
              <w:t xml:space="preserve">/bevestigd/gehangen.  </w:t>
            </w:r>
          </w:p>
          <w:p w14:paraId="4995FAB9" w14:textId="53E216DF" w:rsidR="00D16E31" w:rsidRPr="004F60B4" w:rsidRDefault="00D16E31" w:rsidP="00106AE2">
            <w:pPr>
              <w:pStyle w:val="Tekstopmerking"/>
              <w:spacing w:line="240" w:lineRule="auto"/>
              <w:rPr>
                <w:rFonts w:eastAsia="Times New Roman"/>
                <w:sz w:val="18"/>
                <w:szCs w:val="18"/>
              </w:rPr>
            </w:pPr>
          </w:p>
          <w:p w14:paraId="23943D62" w14:textId="5AC9DE92" w:rsidR="002A3E2B" w:rsidRPr="004F60B4" w:rsidRDefault="002A3E2B" w:rsidP="00106AE2">
            <w:pPr>
              <w:pStyle w:val="Tekstopmerking"/>
              <w:spacing w:line="240" w:lineRule="auto"/>
              <w:rPr>
                <w:rFonts w:eastAsia="Times New Roman"/>
                <w:sz w:val="18"/>
                <w:szCs w:val="18"/>
              </w:rPr>
            </w:pPr>
            <w:r w:rsidRPr="004F60B4">
              <w:rPr>
                <w:rFonts w:eastAsia="Times New Roman"/>
                <w:sz w:val="18"/>
                <w:szCs w:val="18"/>
              </w:rPr>
              <w:t xml:space="preserve">Voor het monteren/bevestigen/ophangen van Producten wordt in overleg met de Locatie een afspraak ingepland binnen de gestelde termijn van 5 </w:t>
            </w:r>
            <w:r w:rsidR="002E5083" w:rsidRPr="004F60B4">
              <w:rPr>
                <w:rFonts w:eastAsia="Times New Roman"/>
                <w:sz w:val="18"/>
                <w:szCs w:val="18"/>
              </w:rPr>
              <w:t>werkdagen.</w:t>
            </w:r>
          </w:p>
          <w:p w14:paraId="12CF5A16" w14:textId="77777777" w:rsidR="002A3E2B" w:rsidRDefault="002A3E2B" w:rsidP="00106AE2">
            <w:pPr>
              <w:pStyle w:val="Tekstopmerking"/>
              <w:spacing w:line="240" w:lineRule="auto"/>
              <w:rPr>
                <w:szCs w:val="18"/>
              </w:rPr>
            </w:pPr>
          </w:p>
          <w:p w14:paraId="19C06892" w14:textId="77777777" w:rsidR="00D16E31" w:rsidRDefault="00D16E31" w:rsidP="00106AE2">
            <w:pPr>
              <w:spacing w:line="240" w:lineRule="auto"/>
              <w:rPr>
                <w:szCs w:val="18"/>
              </w:rPr>
            </w:pPr>
            <w:r>
              <w:rPr>
                <w:szCs w:val="18"/>
              </w:rPr>
              <w:t>Leverancier</w:t>
            </w:r>
            <w:r w:rsidRPr="008039F4">
              <w:rPr>
                <w:szCs w:val="18"/>
              </w:rPr>
              <w:t xml:space="preserve"> </w:t>
            </w:r>
            <w:r w:rsidRPr="00DD26DD">
              <w:rPr>
                <w:szCs w:val="18"/>
              </w:rPr>
              <w:t xml:space="preserve">geeft in </w:t>
            </w:r>
            <w:r>
              <w:rPr>
                <w:szCs w:val="18"/>
              </w:rPr>
              <w:t>formulier D</w:t>
            </w:r>
            <w:r w:rsidRPr="00DD26DD">
              <w:rPr>
                <w:szCs w:val="18"/>
              </w:rPr>
              <w:t xml:space="preserve"> Prijzenblad </w:t>
            </w:r>
            <w:r w:rsidRPr="00D25D6E">
              <w:rPr>
                <w:szCs w:val="18"/>
              </w:rPr>
              <w:t xml:space="preserve">voor Perceel </w:t>
            </w:r>
            <w:r>
              <w:rPr>
                <w:szCs w:val="18"/>
              </w:rPr>
              <w:t xml:space="preserve">1 t/m 3, afhankelijk van het Perceel waar Leverancier op inschrijft, </w:t>
            </w:r>
            <w:r w:rsidRPr="00D25D6E">
              <w:rPr>
                <w:szCs w:val="18"/>
              </w:rPr>
              <w:t>een</w:t>
            </w:r>
            <w:r w:rsidRPr="00DD26DD">
              <w:rPr>
                <w:szCs w:val="18"/>
              </w:rPr>
              <w:t xml:space="preserve"> opgave van een vast all-in tarief (bestaande uit, doch niet beperkt tot uurtarief, reiskosten</w:t>
            </w:r>
            <w:r w:rsidRPr="008039F4">
              <w:rPr>
                <w:szCs w:val="18"/>
              </w:rPr>
              <w:t xml:space="preserve">, reistijd, </w:t>
            </w:r>
            <w:r>
              <w:rPr>
                <w:szCs w:val="18"/>
              </w:rPr>
              <w:t xml:space="preserve">wachttijd, </w:t>
            </w:r>
            <w:r w:rsidRPr="008039F4">
              <w:rPr>
                <w:szCs w:val="18"/>
              </w:rPr>
              <w:t>voorrijkosten</w:t>
            </w:r>
            <w:r>
              <w:rPr>
                <w:szCs w:val="18"/>
              </w:rPr>
              <w:t>, parkeerkosten, controlestickers, verzegeling) voor het (de)</w:t>
            </w:r>
            <w:r w:rsidRPr="008039F4">
              <w:rPr>
                <w:szCs w:val="18"/>
              </w:rPr>
              <w:t xml:space="preserve">monteren/bevestigen/ophangen van de Producten. </w:t>
            </w:r>
          </w:p>
          <w:p w14:paraId="668C639D" w14:textId="29022A12" w:rsidR="00D16E31" w:rsidRPr="00AC24CE" w:rsidRDefault="00D16E31" w:rsidP="00106AE2">
            <w:pPr>
              <w:suppressAutoHyphens/>
              <w:spacing w:line="240" w:lineRule="auto"/>
              <w:rPr>
                <w:szCs w:val="18"/>
              </w:rPr>
            </w:pPr>
          </w:p>
        </w:tc>
      </w:tr>
      <w:tr w:rsidR="00D16E31" w:rsidRPr="00834DCA" w14:paraId="66AEE41A" w14:textId="77777777" w:rsidTr="00411A70">
        <w:tc>
          <w:tcPr>
            <w:tcW w:w="850" w:type="dxa"/>
            <w:tcBorders>
              <w:top w:val="single" w:sz="4" w:space="0" w:color="auto"/>
              <w:left w:val="single" w:sz="4" w:space="0" w:color="auto"/>
              <w:bottom w:val="single" w:sz="4" w:space="0" w:color="auto"/>
              <w:right w:val="single" w:sz="4" w:space="0" w:color="auto"/>
            </w:tcBorders>
            <w:shd w:val="clear" w:color="auto" w:fill="auto"/>
          </w:tcPr>
          <w:p w14:paraId="641C7306" w14:textId="77777777" w:rsidR="00D16E31" w:rsidRPr="00834DCA" w:rsidRDefault="00D16E31" w:rsidP="00D16E31">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19C74E5E" w14:textId="77777777" w:rsidR="00D16E31" w:rsidRDefault="00D16E31" w:rsidP="00106AE2">
            <w:pPr>
              <w:spacing w:line="240" w:lineRule="auto"/>
              <w:rPr>
                <w:szCs w:val="18"/>
              </w:rPr>
            </w:pPr>
            <w:r w:rsidRPr="00727764">
              <w:rPr>
                <w:szCs w:val="18"/>
              </w:rPr>
              <w:t xml:space="preserve">Iedere </w:t>
            </w:r>
            <w:r>
              <w:rPr>
                <w:szCs w:val="18"/>
              </w:rPr>
              <w:t>Levering</w:t>
            </w:r>
            <w:r w:rsidRPr="00727764">
              <w:rPr>
                <w:szCs w:val="18"/>
              </w:rPr>
              <w:t xml:space="preserve"> wordt voorzien van een pakbon.</w:t>
            </w:r>
            <w:r>
              <w:rPr>
                <w:szCs w:val="18"/>
              </w:rPr>
              <w:t xml:space="preserve"> Daarnaast dient de pakbon digitaal (per e-mail) verstrekt te worden op een door Deelnemende organisatie opgegeven e-mailadres. </w:t>
            </w:r>
          </w:p>
          <w:p w14:paraId="0E162BEA" w14:textId="77777777" w:rsidR="00D16E31" w:rsidRDefault="00D16E31" w:rsidP="00106AE2">
            <w:pPr>
              <w:spacing w:line="240" w:lineRule="auto"/>
              <w:rPr>
                <w:szCs w:val="18"/>
              </w:rPr>
            </w:pPr>
          </w:p>
          <w:p w14:paraId="3275A7B0" w14:textId="039F7997" w:rsidR="00D16E31" w:rsidRPr="00AC24CE" w:rsidRDefault="00D16E31" w:rsidP="00106AE2">
            <w:pPr>
              <w:suppressAutoHyphens/>
              <w:spacing w:line="240" w:lineRule="auto"/>
              <w:rPr>
                <w:rFonts w:eastAsia="MS Mincho"/>
                <w:szCs w:val="18"/>
              </w:rPr>
            </w:pPr>
            <w:r>
              <w:rPr>
                <w:szCs w:val="18"/>
              </w:rPr>
              <w:t>Na definitieve gunning kan er met de Deelnemende organisaties nadere afspraken gemaakt worden over de gegevens op de pakbon.</w:t>
            </w:r>
          </w:p>
        </w:tc>
      </w:tr>
      <w:tr w:rsidR="00D16E31" w:rsidRPr="00834DCA" w14:paraId="3C222868" w14:textId="77777777" w:rsidTr="00411A70">
        <w:tc>
          <w:tcPr>
            <w:tcW w:w="850" w:type="dxa"/>
            <w:tcBorders>
              <w:top w:val="single" w:sz="4" w:space="0" w:color="auto"/>
              <w:left w:val="single" w:sz="4" w:space="0" w:color="auto"/>
              <w:bottom w:val="single" w:sz="4" w:space="0" w:color="auto"/>
              <w:right w:val="single" w:sz="4" w:space="0" w:color="auto"/>
            </w:tcBorders>
            <w:shd w:val="clear" w:color="auto" w:fill="auto"/>
          </w:tcPr>
          <w:p w14:paraId="03ED7BBD" w14:textId="77777777" w:rsidR="00D16E31" w:rsidRPr="00834DCA" w:rsidRDefault="00D16E31" w:rsidP="00D16E31">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13143AFB" w14:textId="0FCC3157" w:rsidR="00D16E31" w:rsidRPr="009060E5" w:rsidRDefault="00D16E31" w:rsidP="00106AE2">
            <w:pPr>
              <w:spacing w:line="240" w:lineRule="auto"/>
              <w:rPr>
                <w:szCs w:val="18"/>
              </w:rPr>
            </w:pPr>
            <w:r w:rsidRPr="009060E5">
              <w:rPr>
                <w:szCs w:val="18"/>
              </w:rPr>
              <w:t xml:space="preserve">Levering van de Producten en Onderhoud vindt plaats op, de adressen die zijn vermeld in </w:t>
            </w:r>
            <w:r w:rsidRPr="00DD26DD">
              <w:rPr>
                <w:szCs w:val="18"/>
              </w:rPr>
              <w:t>respectievelijk Bijlage Perceel 1 t/m 3, Bijlage Informatie Deelnemende organisaties,</w:t>
            </w:r>
            <w:r w:rsidRPr="00B41484">
              <w:rPr>
                <w:szCs w:val="18"/>
              </w:rPr>
              <w:t xml:space="preserve"> behorende bij de Aanbestedingsstukken en zijn in Nederland </w:t>
            </w:r>
            <w:r>
              <w:rPr>
                <w:szCs w:val="18"/>
              </w:rPr>
              <w:t>(</w:t>
            </w:r>
            <w:r w:rsidRPr="00B41484">
              <w:rPr>
                <w:szCs w:val="18"/>
              </w:rPr>
              <w:t xml:space="preserve">inclusief de </w:t>
            </w:r>
            <w:r w:rsidR="00CA3C14">
              <w:rPr>
                <w:szCs w:val="18"/>
              </w:rPr>
              <w:lastRenderedPageBreak/>
              <w:t>Waddeneilanden (3</w:t>
            </w:r>
            <w:r w:rsidR="007B028A" w:rsidRPr="007B028A">
              <w:rPr>
                <w:szCs w:val="18"/>
              </w:rPr>
              <w:t xml:space="preserve"> eilanden)</w:t>
            </w:r>
            <w:r w:rsidR="007B028A">
              <w:rPr>
                <w:szCs w:val="18"/>
              </w:rPr>
              <w:t>)</w:t>
            </w:r>
            <w:r w:rsidR="007B028A" w:rsidRPr="007B028A">
              <w:rPr>
                <w:szCs w:val="18"/>
              </w:rPr>
              <w:t xml:space="preserve">, </w:t>
            </w:r>
            <w:r w:rsidR="002E5083" w:rsidRPr="007B028A">
              <w:rPr>
                <w:szCs w:val="18"/>
              </w:rPr>
              <w:t>België</w:t>
            </w:r>
            <w:r w:rsidR="007B028A" w:rsidRPr="007B028A">
              <w:rPr>
                <w:szCs w:val="18"/>
              </w:rPr>
              <w:t xml:space="preserve"> (1 lo</w:t>
            </w:r>
            <w:r w:rsidR="007B028A">
              <w:rPr>
                <w:szCs w:val="18"/>
              </w:rPr>
              <w:t>catie) en Duitsland (1 locatie)</w:t>
            </w:r>
            <w:r w:rsidRPr="009060E5">
              <w:rPr>
                <w:szCs w:val="18"/>
              </w:rPr>
              <w:t xml:space="preserve">. Afleveradressen van de Locaties zullen worden vermeld op het bestelformulier. De lijst van </w:t>
            </w:r>
            <w:r w:rsidRPr="009744CE">
              <w:rPr>
                <w:szCs w:val="18"/>
              </w:rPr>
              <w:t xml:space="preserve">Locaties in </w:t>
            </w:r>
            <w:r w:rsidR="0076346C">
              <w:rPr>
                <w:szCs w:val="18"/>
              </w:rPr>
              <w:t>bijlage</w:t>
            </w:r>
            <w:r w:rsidRPr="009744CE">
              <w:rPr>
                <w:szCs w:val="18"/>
              </w:rPr>
              <w:t xml:space="preserve"> Informatie Deelnemende organisaties, is aan wijzigi</w:t>
            </w:r>
            <w:r w:rsidRPr="009060E5">
              <w:rPr>
                <w:szCs w:val="18"/>
              </w:rPr>
              <w:t xml:space="preserve">ngen </w:t>
            </w:r>
            <w:r w:rsidRPr="00EA42A3">
              <w:rPr>
                <w:szCs w:val="18"/>
              </w:rPr>
              <w:t xml:space="preserve">onderhevig (zie tevens paragraaf </w:t>
            </w:r>
            <w:r w:rsidR="002E5083">
              <w:rPr>
                <w:szCs w:val="18"/>
              </w:rPr>
              <w:t>2.2.2</w:t>
            </w:r>
            <w:r w:rsidRPr="00EA42A3">
              <w:rPr>
                <w:szCs w:val="18"/>
              </w:rPr>
              <w:t xml:space="preserve"> van het Beschrijvend document). Hieraan kunnen geen rechten worden ontleend.</w:t>
            </w:r>
            <w:r w:rsidRPr="009060E5">
              <w:rPr>
                <w:szCs w:val="18"/>
              </w:rPr>
              <w:t xml:space="preserve"> </w:t>
            </w:r>
          </w:p>
          <w:p w14:paraId="48B0A7CC" w14:textId="09DBC26F" w:rsidR="00D16E31" w:rsidRPr="00EB4041" w:rsidRDefault="00D16E31" w:rsidP="00EB4041">
            <w:pPr>
              <w:spacing w:line="240" w:lineRule="auto"/>
              <w:rPr>
                <w:szCs w:val="18"/>
              </w:rPr>
            </w:pPr>
            <w:r w:rsidRPr="009060E5">
              <w:rPr>
                <w:szCs w:val="18"/>
              </w:rPr>
              <w:t>De Deelnemende organisaties zullen zorgdragen voor het actueel houden van deze Locatie lijst en aanpassingen aan Leverancier kenbaar maken.</w:t>
            </w:r>
          </w:p>
        </w:tc>
      </w:tr>
      <w:tr w:rsidR="00D16E31" w:rsidRPr="00834DCA" w14:paraId="1ECDD9A2" w14:textId="77777777" w:rsidTr="00411A70">
        <w:tc>
          <w:tcPr>
            <w:tcW w:w="850" w:type="dxa"/>
            <w:tcBorders>
              <w:top w:val="single" w:sz="4" w:space="0" w:color="auto"/>
              <w:left w:val="single" w:sz="4" w:space="0" w:color="auto"/>
              <w:bottom w:val="single" w:sz="4" w:space="0" w:color="auto"/>
              <w:right w:val="single" w:sz="4" w:space="0" w:color="auto"/>
            </w:tcBorders>
            <w:shd w:val="clear" w:color="auto" w:fill="auto"/>
          </w:tcPr>
          <w:p w14:paraId="6ACD301B" w14:textId="77777777" w:rsidR="00D16E31" w:rsidRPr="00834DCA" w:rsidRDefault="00D16E31" w:rsidP="00D16E31">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5CBB76EA" w14:textId="5E61C3C4" w:rsidR="00D16E31" w:rsidRPr="00AC24CE" w:rsidRDefault="00D16E31" w:rsidP="00106AE2">
            <w:pPr>
              <w:suppressAutoHyphens/>
              <w:spacing w:line="240" w:lineRule="auto"/>
              <w:rPr>
                <w:rFonts w:eastAsia="MS Mincho"/>
                <w:szCs w:val="18"/>
              </w:rPr>
            </w:pPr>
            <w:r>
              <w:rPr>
                <w:szCs w:val="18"/>
              </w:rPr>
              <w:t xml:space="preserve">Het te bestellen bedrag voor de Deelnemende organisatie dient minimaal € 25,- exclusief btw te zijn. Leverancier dient hierop toe te zien. </w:t>
            </w:r>
            <w:r w:rsidRPr="009060E5">
              <w:rPr>
                <w:szCs w:val="18"/>
              </w:rPr>
              <w:t xml:space="preserve">Iedere </w:t>
            </w:r>
            <w:r>
              <w:rPr>
                <w:szCs w:val="18"/>
              </w:rPr>
              <w:t>B</w:t>
            </w:r>
            <w:r w:rsidRPr="009060E5">
              <w:rPr>
                <w:szCs w:val="18"/>
              </w:rPr>
              <w:t>estelling zal afzonderlijk worden verpakt en worden voorzien van een pakbon. Leverancier zal zoveel als mogelijk Leveringen combineren die best</w:t>
            </w:r>
            <w:r>
              <w:rPr>
                <w:szCs w:val="18"/>
              </w:rPr>
              <w:t xml:space="preserve">emd zijn voor eenzelfde Locatie. </w:t>
            </w:r>
          </w:p>
        </w:tc>
      </w:tr>
      <w:tr w:rsidR="00D16E31" w:rsidRPr="00834DCA" w14:paraId="6CFAB486" w14:textId="77777777" w:rsidTr="00411A70">
        <w:tc>
          <w:tcPr>
            <w:tcW w:w="850" w:type="dxa"/>
            <w:tcBorders>
              <w:top w:val="single" w:sz="4" w:space="0" w:color="auto"/>
              <w:left w:val="single" w:sz="4" w:space="0" w:color="auto"/>
              <w:bottom w:val="single" w:sz="4" w:space="0" w:color="auto"/>
              <w:right w:val="single" w:sz="4" w:space="0" w:color="auto"/>
            </w:tcBorders>
            <w:shd w:val="clear" w:color="auto" w:fill="auto"/>
          </w:tcPr>
          <w:p w14:paraId="1A983619" w14:textId="77777777" w:rsidR="00D16E31" w:rsidRPr="00834DCA" w:rsidRDefault="00D16E31" w:rsidP="00D16E31">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5C601461" w14:textId="67A0289E" w:rsidR="00D16E31" w:rsidRPr="00AC24CE" w:rsidRDefault="00D16E31" w:rsidP="00106AE2">
            <w:pPr>
              <w:suppressAutoHyphens/>
              <w:spacing w:line="240" w:lineRule="auto"/>
              <w:rPr>
                <w:rFonts w:eastAsia="MS Mincho"/>
                <w:szCs w:val="18"/>
              </w:rPr>
            </w:pPr>
            <w:r w:rsidRPr="008A1542">
              <w:rPr>
                <w:szCs w:val="18"/>
              </w:rPr>
              <w:t xml:space="preserve">Na melding van een foutieve (aan de kant van Leverancier) en/of een beschadigde Levering wordt het geleverde in overleg opgehaald of retour gezonden en zorgt Leverancier binnen de overeengekomen levertijd voor een nieuwe Levering zonder dat dit leidt tot extra kosten voor Deelnemende organisatie. </w:t>
            </w:r>
            <w:r>
              <w:rPr>
                <w:szCs w:val="18"/>
              </w:rPr>
              <w:t>Leverancier draagt alsnog zorg dat b</w:t>
            </w:r>
            <w:r w:rsidRPr="008A1542">
              <w:rPr>
                <w:szCs w:val="18"/>
              </w:rPr>
              <w:t xml:space="preserve">innen </w:t>
            </w:r>
            <w:r>
              <w:rPr>
                <w:szCs w:val="18"/>
              </w:rPr>
              <w:t>de levertijd van de oorspronkelijke 5</w:t>
            </w:r>
            <w:r w:rsidRPr="008A1542">
              <w:rPr>
                <w:szCs w:val="18"/>
              </w:rPr>
              <w:t xml:space="preserve"> werkdagen</w:t>
            </w:r>
            <w:r>
              <w:rPr>
                <w:szCs w:val="18"/>
              </w:rPr>
              <w:t xml:space="preserve">, Deelnemende organisatie in bezit is van het door hem bestelde juiste en onbeschadigde </w:t>
            </w:r>
            <w:r w:rsidRPr="008A1542">
              <w:rPr>
                <w:szCs w:val="18"/>
              </w:rPr>
              <w:t>Product</w:t>
            </w:r>
            <w:r>
              <w:rPr>
                <w:szCs w:val="18"/>
              </w:rPr>
              <w:t>.</w:t>
            </w:r>
            <w:r w:rsidRPr="008A1542">
              <w:rPr>
                <w:szCs w:val="18"/>
              </w:rPr>
              <w:t xml:space="preserve"> </w:t>
            </w:r>
          </w:p>
        </w:tc>
      </w:tr>
      <w:tr w:rsidR="00D16E31" w:rsidRPr="00834DCA" w14:paraId="77B5CB17" w14:textId="77777777" w:rsidTr="00411A70">
        <w:tc>
          <w:tcPr>
            <w:tcW w:w="850" w:type="dxa"/>
            <w:tcBorders>
              <w:top w:val="single" w:sz="4" w:space="0" w:color="auto"/>
              <w:left w:val="single" w:sz="4" w:space="0" w:color="auto"/>
              <w:bottom w:val="single" w:sz="4" w:space="0" w:color="auto"/>
              <w:right w:val="single" w:sz="4" w:space="0" w:color="auto"/>
            </w:tcBorders>
            <w:shd w:val="clear" w:color="auto" w:fill="auto"/>
          </w:tcPr>
          <w:p w14:paraId="633B38D1" w14:textId="77777777" w:rsidR="00D16E31" w:rsidRPr="00834DCA" w:rsidRDefault="00D16E31" w:rsidP="00D16E31">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57C5F0A6" w14:textId="050B33E2" w:rsidR="00D16E31" w:rsidRPr="002A3E2B" w:rsidRDefault="00D16E31" w:rsidP="00106AE2">
            <w:pPr>
              <w:spacing w:line="240" w:lineRule="auto"/>
              <w:rPr>
                <w:szCs w:val="18"/>
              </w:rPr>
            </w:pPr>
            <w:r w:rsidRPr="00C514CE">
              <w:rPr>
                <w:szCs w:val="18"/>
              </w:rPr>
              <w:t xml:space="preserve">Leverancier </w:t>
            </w:r>
            <w:r w:rsidRPr="002B5316">
              <w:rPr>
                <w:szCs w:val="18"/>
              </w:rPr>
              <w:t>verplicht zich, in geval dat een artikel tijdens de looptijd van de Overeenkomst</w:t>
            </w:r>
            <w:r w:rsidRPr="00C514CE">
              <w:rPr>
                <w:szCs w:val="18"/>
              </w:rPr>
              <w:t xml:space="preserve"> niet meer leverbaar is, in overleg met contractmanager van Deelnemende organisaties een kwalitatief gelijkwaardig Product voor dezelfde prijs aan te bieden aan de Deelnemende</w:t>
            </w:r>
            <w:r w:rsidRPr="002B5316">
              <w:rPr>
                <w:szCs w:val="18"/>
              </w:rPr>
              <w:t xml:space="preserve"> organisaties. Dit Product dient te voldoen aan de in de Aanbestedingsstukken genoemde eisen.</w:t>
            </w:r>
          </w:p>
          <w:p w14:paraId="19D22937" w14:textId="77777777" w:rsidR="002B5316" w:rsidRPr="00C514CE" w:rsidRDefault="002B5316" w:rsidP="00106AE2">
            <w:pPr>
              <w:spacing w:line="240" w:lineRule="auto"/>
              <w:rPr>
                <w:szCs w:val="18"/>
              </w:rPr>
            </w:pPr>
          </w:p>
          <w:p w14:paraId="71FFA6FA" w14:textId="52000F9E" w:rsidR="00D16E31" w:rsidRPr="006614DA" w:rsidRDefault="00D16E31" w:rsidP="00106AE2">
            <w:pPr>
              <w:suppressAutoHyphens/>
              <w:spacing w:line="240" w:lineRule="auto"/>
              <w:rPr>
                <w:rFonts w:eastAsia="MS Mincho"/>
                <w:szCs w:val="18"/>
                <w:highlight w:val="yellow"/>
              </w:rPr>
            </w:pPr>
            <w:r w:rsidRPr="002B5316">
              <w:rPr>
                <w:szCs w:val="18"/>
              </w:rPr>
              <w:t xml:space="preserve">Leverancier gaat ermee akkoord dat indien de Deelnemende organisatie dit wenst, zij het alternatieve Product 1 maand kan testen tegen de tarieven zoals vermeld in formulier D Prijzenblad Perceel 1 t/m 3. Indien de Deelnemende organisatie van mening is dat de kwaliteit van het aangeboden alternatieve Product niet overeenstemt met de gevraagde kwaliteit, </w:t>
            </w:r>
            <w:r w:rsidR="004F60B4">
              <w:rPr>
                <w:szCs w:val="18"/>
              </w:rPr>
              <w:t>is de Deelnemende organisatie gerechtigd om dit Product elders te betrekken.</w:t>
            </w:r>
          </w:p>
        </w:tc>
      </w:tr>
      <w:tr w:rsidR="00D16E31" w:rsidRPr="00834DCA" w14:paraId="5F1D7064" w14:textId="77777777" w:rsidTr="00411A70">
        <w:tc>
          <w:tcPr>
            <w:tcW w:w="850" w:type="dxa"/>
            <w:tcBorders>
              <w:top w:val="single" w:sz="4" w:space="0" w:color="auto"/>
              <w:left w:val="single" w:sz="4" w:space="0" w:color="auto"/>
              <w:bottom w:val="single" w:sz="4" w:space="0" w:color="auto"/>
              <w:right w:val="single" w:sz="4" w:space="0" w:color="auto"/>
            </w:tcBorders>
            <w:shd w:val="clear" w:color="auto" w:fill="auto"/>
          </w:tcPr>
          <w:p w14:paraId="73C42BBC" w14:textId="77777777" w:rsidR="00D16E31" w:rsidRPr="00834DCA" w:rsidRDefault="00D16E31" w:rsidP="00D16E31">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47CEAF07" w14:textId="2D69C5B6" w:rsidR="00D16E31" w:rsidRPr="00AC24CE" w:rsidRDefault="00D16E31" w:rsidP="00106AE2">
            <w:pPr>
              <w:suppressAutoHyphens/>
              <w:spacing w:line="240" w:lineRule="auto"/>
              <w:rPr>
                <w:rFonts w:eastAsia="MS Mincho"/>
                <w:szCs w:val="18"/>
              </w:rPr>
            </w:pPr>
            <w:r w:rsidRPr="009060E5">
              <w:rPr>
                <w:szCs w:val="18"/>
              </w:rPr>
              <w:t>Leverancier neemt desgevraagd de door hem aangeboden gebruikte verpakkingen en pallets kosteloos retour.</w:t>
            </w:r>
          </w:p>
        </w:tc>
      </w:tr>
      <w:tr w:rsidR="00D16E31" w:rsidRPr="00834DCA" w14:paraId="624CE7B7" w14:textId="77777777" w:rsidTr="00411A70">
        <w:tc>
          <w:tcPr>
            <w:tcW w:w="850" w:type="dxa"/>
            <w:tcBorders>
              <w:top w:val="single" w:sz="4" w:space="0" w:color="auto"/>
              <w:left w:val="single" w:sz="4" w:space="0" w:color="auto"/>
              <w:bottom w:val="single" w:sz="4" w:space="0" w:color="auto"/>
              <w:right w:val="single" w:sz="4" w:space="0" w:color="auto"/>
            </w:tcBorders>
            <w:shd w:val="clear" w:color="auto" w:fill="auto"/>
          </w:tcPr>
          <w:p w14:paraId="47CBB4C8" w14:textId="77777777" w:rsidR="00D16E31" w:rsidRPr="00834DCA" w:rsidRDefault="00D16E31" w:rsidP="00D16E31">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6CE32D47" w14:textId="00E0CE43" w:rsidR="00D16E31" w:rsidRPr="00AC24CE" w:rsidRDefault="00D16E31" w:rsidP="00106AE2">
            <w:pPr>
              <w:suppressAutoHyphens/>
              <w:spacing w:line="240" w:lineRule="auto"/>
              <w:rPr>
                <w:rFonts w:eastAsia="MS Mincho"/>
                <w:szCs w:val="18"/>
              </w:rPr>
            </w:pPr>
            <w:r>
              <w:rPr>
                <w:szCs w:val="18"/>
              </w:rPr>
              <w:t xml:space="preserve">Aanbestedende dienst is verplicht om haar </w:t>
            </w:r>
            <w:r w:rsidR="004F60B4">
              <w:rPr>
                <w:szCs w:val="18"/>
              </w:rPr>
              <w:t>BHV-middelen</w:t>
            </w:r>
            <w:r>
              <w:rPr>
                <w:szCs w:val="18"/>
              </w:rPr>
              <w:t xml:space="preserve"> af te laten voeren naar Domeinen Roerende Zaken. </w:t>
            </w:r>
            <w:r w:rsidRPr="001030B3">
              <w:rPr>
                <w:szCs w:val="18"/>
              </w:rPr>
              <w:t xml:space="preserve">Leverancier </w:t>
            </w:r>
            <w:r>
              <w:rPr>
                <w:szCs w:val="18"/>
              </w:rPr>
              <w:t xml:space="preserve">zal desgevraagd meewerken aan dit proces waarbij het met name zal gaan om Producten welke bij de Leverancier aanwezig zijn, die door Leverancier op Locatie zijn weggehaald. </w:t>
            </w:r>
          </w:p>
        </w:tc>
      </w:tr>
      <w:tr w:rsidR="00D16E31" w:rsidRPr="00834DCA" w14:paraId="63975004" w14:textId="77777777" w:rsidTr="00411A70">
        <w:tc>
          <w:tcPr>
            <w:tcW w:w="850" w:type="dxa"/>
            <w:tcBorders>
              <w:top w:val="single" w:sz="4" w:space="0" w:color="auto"/>
              <w:left w:val="single" w:sz="4" w:space="0" w:color="auto"/>
              <w:bottom w:val="single" w:sz="4" w:space="0" w:color="auto"/>
              <w:right w:val="single" w:sz="4" w:space="0" w:color="auto"/>
            </w:tcBorders>
            <w:shd w:val="clear" w:color="auto" w:fill="auto"/>
          </w:tcPr>
          <w:p w14:paraId="1C528698" w14:textId="77777777" w:rsidR="00D16E31" w:rsidRPr="00834DCA" w:rsidRDefault="00D16E31" w:rsidP="00D16E31">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23CABBFC" w14:textId="56065FF9" w:rsidR="00D16E31" w:rsidRDefault="00D16E31" w:rsidP="00FC0E41">
            <w:pPr>
              <w:spacing w:line="240" w:lineRule="auto"/>
              <w:rPr>
                <w:szCs w:val="18"/>
              </w:rPr>
            </w:pPr>
            <w:r w:rsidRPr="003A590E">
              <w:rPr>
                <w:szCs w:val="18"/>
              </w:rPr>
              <w:t xml:space="preserve">Het streven van de </w:t>
            </w:r>
            <w:r>
              <w:rPr>
                <w:szCs w:val="18"/>
              </w:rPr>
              <w:t>Rijksoverheid</w:t>
            </w:r>
            <w:r w:rsidRPr="003A590E">
              <w:rPr>
                <w:szCs w:val="18"/>
              </w:rPr>
              <w:t xml:space="preserve"> is om CO2-uitstoot te reduceren. </w:t>
            </w:r>
          </w:p>
          <w:p w14:paraId="2502482B" w14:textId="339A7216" w:rsidR="00D16E31" w:rsidRPr="00AC24CE" w:rsidRDefault="00D16E31" w:rsidP="00106AE2">
            <w:pPr>
              <w:suppressAutoHyphens/>
              <w:spacing w:line="240" w:lineRule="auto"/>
              <w:rPr>
                <w:rFonts w:eastAsia="MS Mincho"/>
                <w:szCs w:val="18"/>
              </w:rPr>
            </w:pPr>
            <w:r w:rsidRPr="003F0376">
              <w:rPr>
                <w:szCs w:val="18"/>
              </w:rPr>
              <w:t>Alle voor de uitvoering van de Overeenkomst in te zetten voertuigen t/m 3500 kg voldoen aan minimaal de Euro 6 norm. Emissiewaarden per type voertuig (gewichtsklasse en brandstof) van de genoemde Euro-normen zijn o.a. te vinden op https://ec.europa.eu/growth/sectors/automotive/environment-protection/emissions_en</w:t>
            </w:r>
          </w:p>
        </w:tc>
      </w:tr>
      <w:tr w:rsidR="00D16E31" w:rsidRPr="00834DCA" w14:paraId="403E02E7" w14:textId="77777777" w:rsidTr="00411A70">
        <w:tc>
          <w:tcPr>
            <w:tcW w:w="850" w:type="dxa"/>
            <w:tcBorders>
              <w:top w:val="single" w:sz="4" w:space="0" w:color="auto"/>
              <w:left w:val="single" w:sz="4" w:space="0" w:color="auto"/>
              <w:bottom w:val="single" w:sz="4" w:space="0" w:color="auto"/>
              <w:right w:val="single" w:sz="4" w:space="0" w:color="auto"/>
            </w:tcBorders>
            <w:shd w:val="clear" w:color="auto" w:fill="auto"/>
          </w:tcPr>
          <w:p w14:paraId="73DDEDEA" w14:textId="77777777" w:rsidR="00D16E31" w:rsidRPr="00834DCA" w:rsidRDefault="00D16E31" w:rsidP="006C761F">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47179108" w14:textId="24317651" w:rsidR="00D16E31" w:rsidRDefault="00D16E31" w:rsidP="006C761F">
            <w:pPr>
              <w:spacing w:line="240" w:lineRule="auto"/>
              <w:rPr>
                <w:szCs w:val="18"/>
              </w:rPr>
            </w:pPr>
            <w:r w:rsidRPr="003A590E">
              <w:rPr>
                <w:szCs w:val="18"/>
              </w:rPr>
              <w:t>De Deelnemende organisaties stimule</w:t>
            </w:r>
            <w:r>
              <w:rPr>
                <w:szCs w:val="18"/>
              </w:rPr>
              <w:t xml:space="preserve">ren </w:t>
            </w:r>
            <w:r w:rsidRPr="003A590E">
              <w:rPr>
                <w:szCs w:val="18"/>
              </w:rPr>
              <w:t xml:space="preserve">de markt </w:t>
            </w:r>
            <w:r>
              <w:rPr>
                <w:szCs w:val="18"/>
              </w:rPr>
              <w:t xml:space="preserve">daarnaast </w:t>
            </w:r>
            <w:r w:rsidRPr="003A590E">
              <w:rPr>
                <w:szCs w:val="18"/>
              </w:rPr>
              <w:t xml:space="preserve">om via een logistieke hub goederen te leveren indien dit CO2-reductie tot gevolg heeft. Naast CO2-reductie kan levering via deze logistieke hub ook kostenreductie tot gevolg hebben (één centraal afleveradres i.p.v. diverse </w:t>
            </w:r>
            <w:r>
              <w:rPr>
                <w:szCs w:val="18"/>
              </w:rPr>
              <w:t>L</w:t>
            </w:r>
            <w:r w:rsidRPr="003A590E">
              <w:rPr>
                <w:szCs w:val="18"/>
              </w:rPr>
              <w:t xml:space="preserve">ocaties). Indien de </w:t>
            </w:r>
            <w:r w:rsidR="00EC41A5">
              <w:rPr>
                <w:szCs w:val="18"/>
              </w:rPr>
              <w:t>h</w:t>
            </w:r>
            <w:r w:rsidRPr="003A590E">
              <w:rPr>
                <w:szCs w:val="18"/>
              </w:rPr>
              <w:t>ub</w:t>
            </w:r>
            <w:r w:rsidR="00916B35">
              <w:rPr>
                <w:szCs w:val="18"/>
              </w:rPr>
              <w:t>, of toekomstig op te richten hub’s,</w:t>
            </w:r>
            <w:r w:rsidRPr="003A590E">
              <w:rPr>
                <w:szCs w:val="18"/>
              </w:rPr>
              <w:t xml:space="preserve"> voordelen biedt, verwachten de Deelnemende organisaties dat u gebruik gaat maken van deze optie óf zelf aantoont op welke wijze u bezig bent met CO2 reducerende maatregelen, daar waar het gaat om transport. Spoedbestellingen verlopen niet via deze </w:t>
            </w:r>
            <w:r w:rsidR="00EC41A5">
              <w:rPr>
                <w:szCs w:val="18"/>
              </w:rPr>
              <w:t>h</w:t>
            </w:r>
            <w:r w:rsidRPr="003A590E">
              <w:rPr>
                <w:szCs w:val="18"/>
              </w:rPr>
              <w:t xml:space="preserve">ub. </w:t>
            </w:r>
          </w:p>
          <w:p w14:paraId="1894BAAC" w14:textId="7F937003" w:rsidR="0094689C" w:rsidRDefault="0094689C" w:rsidP="006C761F">
            <w:pPr>
              <w:spacing w:line="240" w:lineRule="auto"/>
              <w:rPr>
                <w:szCs w:val="18"/>
              </w:rPr>
            </w:pPr>
            <w:r w:rsidRPr="0094689C">
              <w:rPr>
                <w:szCs w:val="18"/>
              </w:rPr>
              <w:t>Meer informatie over de Logistieke hub vindt u in bijlage 9 Logistieke Hub.</w:t>
            </w:r>
          </w:p>
          <w:p w14:paraId="563D28B0" w14:textId="77777777" w:rsidR="0094689C" w:rsidRDefault="0094689C" w:rsidP="006C761F">
            <w:pPr>
              <w:spacing w:line="240" w:lineRule="auto"/>
              <w:rPr>
                <w:szCs w:val="18"/>
              </w:rPr>
            </w:pPr>
          </w:p>
          <w:p w14:paraId="526E972D" w14:textId="77777777" w:rsidR="0094689C" w:rsidRPr="0094689C" w:rsidRDefault="0094689C" w:rsidP="006C761F">
            <w:pPr>
              <w:spacing w:line="240" w:lineRule="auto"/>
              <w:rPr>
                <w:szCs w:val="18"/>
              </w:rPr>
            </w:pPr>
            <w:r w:rsidRPr="0094689C">
              <w:rPr>
                <w:szCs w:val="18"/>
              </w:rPr>
              <w:t xml:space="preserve">De leverancier dient leveringen van goederen binnen door gemeenten ingevoerde zero-emissiezones uit te voeren volgens de voor zero-emissiezones geldende eisen, maar bij voorkeur door zero-emissie transportmiddelen. </w:t>
            </w:r>
          </w:p>
          <w:p w14:paraId="23FD1C93" w14:textId="015CFFC7" w:rsidR="00D16E31" w:rsidRPr="00AC24CE" w:rsidRDefault="0094689C" w:rsidP="006C761F">
            <w:pPr>
              <w:spacing w:line="240" w:lineRule="auto"/>
              <w:rPr>
                <w:rFonts w:eastAsia="MS Mincho"/>
                <w:szCs w:val="18"/>
              </w:rPr>
            </w:pPr>
            <w:r w:rsidRPr="0094689C">
              <w:rPr>
                <w:szCs w:val="18"/>
              </w:rPr>
              <w:t>Dit betekent dat de "last mile delivery" in deze zones bij voorkeur plaatsvindt met zero-emissie transportmiddelen, zoals elektrische voertuigen of fietsen, om te voldoen aan de lokale milieuregels en bij te dragen aan een betere luchtkwaliteit.</w:t>
            </w:r>
          </w:p>
        </w:tc>
      </w:tr>
    </w:tbl>
    <w:p w14:paraId="239B6386" w14:textId="2D172EBC" w:rsidR="006C761F" w:rsidRDefault="006C761F" w:rsidP="006C761F">
      <w:pPr>
        <w:pStyle w:val="Kop2"/>
        <w:numPr>
          <w:ilvl w:val="0"/>
          <w:numId w:val="0"/>
        </w:numPr>
        <w:spacing w:before="0" w:line="240" w:lineRule="auto"/>
      </w:pPr>
    </w:p>
    <w:p w14:paraId="6D68BAB6" w14:textId="77777777" w:rsidR="006C761F" w:rsidRDefault="006C761F" w:rsidP="006C761F">
      <w:pPr>
        <w:pStyle w:val="Kop2"/>
        <w:numPr>
          <w:ilvl w:val="0"/>
          <w:numId w:val="0"/>
        </w:numPr>
        <w:spacing w:before="0" w:line="240" w:lineRule="auto"/>
      </w:pPr>
    </w:p>
    <w:p w14:paraId="6F83B23D" w14:textId="088BC64F" w:rsidR="00993FBB" w:rsidRDefault="00993FBB" w:rsidP="007F5EC4">
      <w:pPr>
        <w:pStyle w:val="Kop1"/>
        <w:pageBreakBefore w:val="0"/>
        <w:spacing w:after="0" w:line="240" w:lineRule="auto"/>
        <w:ind w:firstLine="0"/>
      </w:pPr>
      <w:bookmarkStart w:id="2" w:name="_Toc187843500"/>
      <w:r>
        <w:t xml:space="preserve">Eisen </w:t>
      </w:r>
      <w:r w:rsidR="005B1802">
        <w:t>aan onderhoud, service en keuring</w:t>
      </w:r>
      <w:bookmarkEnd w:id="2"/>
      <w:r w:rsidR="005B1802">
        <w:t xml:space="preserve"> </w:t>
      </w:r>
    </w:p>
    <w:p w14:paraId="51884088" w14:textId="22BFE55A" w:rsidR="00993FBB" w:rsidRPr="006E2030" w:rsidRDefault="00E474DC" w:rsidP="007F5EC4">
      <w:pPr>
        <w:pStyle w:val="Kop2"/>
        <w:spacing w:line="240" w:lineRule="auto"/>
        <w:ind w:left="0" w:firstLine="0"/>
      </w:pPr>
      <w:r>
        <w:t>Eisen aan onderhoud, service en keuring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364"/>
      </w:tblGrid>
      <w:tr w:rsidR="00993FBB" w:rsidRPr="006E2030" w14:paraId="450BC7A5" w14:textId="77777777" w:rsidTr="00052419">
        <w:tc>
          <w:tcPr>
            <w:tcW w:w="850" w:type="dxa"/>
            <w:shd w:val="clear" w:color="auto" w:fill="009FEE"/>
          </w:tcPr>
          <w:p w14:paraId="7320722D" w14:textId="77777777" w:rsidR="00993FBB" w:rsidRPr="006E2030" w:rsidRDefault="00993FBB" w:rsidP="007F5EC4">
            <w:pPr>
              <w:suppressAutoHyphens/>
              <w:spacing w:line="240" w:lineRule="auto"/>
              <w:rPr>
                <w:b/>
                <w:color w:val="FFFFFF" w:themeColor="background1"/>
                <w:szCs w:val="18"/>
              </w:rPr>
            </w:pPr>
            <w:r w:rsidRPr="006E2030">
              <w:rPr>
                <w:b/>
                <w:color w:val="FFFFFF" w:themeColor="background1"/>
                <w:szCs w:val="18"/>
              </w:rPr>
              <w:t>Eisnr</w:t>
            </w:r>
          </w:p>
        </w:tc>
        <w:tc>
          <w:tcPr>
            <w:tcW w:w="8364" w:type="dxa"/>
            <w:shd w:val="clear" w:color="auto" w:fill="009FEE"/>
          </w:tcPr>
          <w:p w14:paraId="3EC92135" w14:textId="77777777" w:rsidR="00993FBB" w:rsidRPr="006E2030" w:rsidRDefault="00993FBB" w:rsidP="007F5EC4">
            <w:pPr>
              <w:spacing w:line="240" w:lineRule="auto"/>
              <w:rPr>
                <w:b/>
                <w:color w:val="FFFFFF" w:themeColor="background1"/>
                <w:szCs w:val="18"/>
              </w:rPr>
            </w:pPr>
            <w:r w:rsidRPr="006E2030">
              <w:rPr>
                <w:b/>
                <w:color w:val="FFFFFF" w:themeColor="background1"/>
                <w:szCs w:val="18"/>
              </w:rPr>
              <w:t>Omschrijving</w:t>
            </w:r>
          </w:p>
        </w:tc>
      </w:tr>
      <w:tr w:rsidR="0076539F" w:rsidRPr="006E2030" w14:paraId="5BB902ED" w14:textId="77777777" w:rsidTr="00052419">
        <w:tc>
          <w:tcPr>
            <w:tcW w:w="850" w:type="dxa"/>
            <w:shd w:val="clear" w:color="auto" w:fill="auto"/>
          </w:tcPr>
          <w:p w14:paraId="6FF6D32A" w14:textId="77777777" w:rsidR="0076539F" w:rsidRPr="006E2030" w:rsidRDefault="0076539F" w:rsidP="0076539F">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4E4D8341" w14:textId="61BE3AB8" w:rsidR="009F28B5" w:rsidRDefault="00297B04" w:rsidP="00297B04">
            <w:pPr>
              <w:widowControl w:val="0"/>
              <w:tabs>
                <w:tab w:val="left" w:pos="4500"/>
              </w:tabs>
              <w:adjustRightInd w:val="0"/>
              <w:spacing w:line="240" w:lineRule="auto"/>
              <w:textAlignment w:val="baseline"/>
              <w:rPr>
                <w:szCs w:val="18"/>
              </w:rPr>
            </w:pPr>
            <w:r w:rsidRPr="00297B04">
              <w:rPr>
                <w:szCs w:val="18"/>
              </w:rPr>
              <w:t xml:space="preserve">Deelnemende organisaties kunnen </w:t>
            </w:r>
            <w:r w:rsidR="00C20419">
              <w:rPr>
                <w:szCs w:val="18"/>
              </w:rPr>
              <w:t xml:space="preserve">op verzoek </w:t>
            </w:r>
            <w:r w:rsidRPr="00297B04">
              <w:rPr>
                <w:szCs w:val="18"/>
              </w:rPr>
              <w:t>Preventief onderhoud afnemen bij Leverancier</w:t>
            </w:r>
            <w:r>
              <w:rPr>
                <w:szCs w:val="18"/>
              </w:rPr>
              <w:t xml:space="preserve">. </w:t>
            </w:r>
            <w:r w:rsidR="0076539F">
              <w:rPr>
                <w:szCs w:val="18"/>
              </w:rPr>
              <w:t>Onder P</w:t>
            </w:r>
            <w:r w:rsidR="0076539F" w:rsidRPr="00727764">
              <w:rPr>
                <w:szCs w:val="18"/>
              </w:rPr>
              <w:t xml:space="preserve">reventief onderhoud wordt verstaan het </w:t>
            </w:r>
            <w:r w:rsidR="0076539F">
              <w:rPr>
                <w:szCs w:val="18"/>
              </w:rPr>
              <w:t xml:space="preserve">periodiek </w:t>
            </w:r>
            <w:r w:rsidR="0076539F" w:rsidRPr="00727764">
              <w:rPr>
                <w:szCs w:val="18"/>
              </w:rPr>
              <w:t xml:space="preserve">onderhoud met het oogmerk de beschikbaarheid van de </w:t>
            </w:r>
            <w:r w:rsidR="004F60B4">
              <w:rPr>
                <w:szCs w:val="18"/>
              </w:rPr>
              <w:t>BHV-middelen</w:t>
            </w:r>
            <w:r w:rsidR="0076539F" w:rsidRPr="00727764">
              <w:rPr>
                <w:szCs w:val="18"/>
              </w:rPr>
              <w:t xml:space="preserve"> te garanderen</w:t>
            </w:r>
            <w:r w:rsidR="00EB4041">
              <w:rPr>
                <w:szCs w:val="18"/>
              </w:rPr>
              <w:t>.</w:t>
            </w:r>
          </w:p>
          <w:p w14:paraId="01E9CD93" w14:textId="77777777" w:rsidR="009F28B5" w:rsidRDefault="009F28B5" w:rsidP="00297B04">
            <w:pPr>
              <w:widowControl w:val="0"/>
              <w:tabs>
                <w:tab w:val="left" w:pos="4500"/>
              </w:tabs>
              <w:adjustRightInd w:val="0"/>
              <w:spacing w:line="240" w:lineRule="auto"/>
              <w:textAlignment w:val="baseline"/>
              <w:rPr>
                <w:szCs w:val="18"/>
              </w:rPr>
            </w:pPr>
          </w:p>
          <w:p w14:paraId="6B0FE45F" w14:textId="785C57F6" w:rsidR="0076539F" w:rsidRPr="006E2030" w:rsidRDefault="00C20419" w:rsidP="00C153CC">
            <w:pPr>
              <w:widowControl w:val="0"/>
              <w:tabs>
                <w:tab w:val="left" w:pos="4500"/>
              </w:tabs>
              <w:adjustRightInd w:val="0"/>
              <w:spacing w:line="240" w:lineRule="auto"/>
              <w:textAlignment w:val="baseline"/>
              <w:rPr>
                <w:szCs w:val="18"/>
              </w:rPr>
            </w:pPr>
            <w:r w:rsidRPr="00A011FB">
              <w:rPr>
                <w:szCs w:val="18"/>
              </w:rPr>
              <w:t>De Deelnemende organisatie biedt Leverancier – op diens verzoek – inzage in het op het betreffende BHV-</w:t>
            </w:r>
            <w:r>
              <w:rPr>
                <w:szCs w:val="18"/>
              </w:rPr>
              <w:t>m</w:t>
            </w:r>
            <w:r w:rsidRPr="00A011FB">
              <w:rPr>
                <w:szCs w:val="18"/>
              </w:rPr>
              <w:t>iddel gepleegde Preventief onderhoud.</w:t>
            </w:r>
          </w:p>
        </w:tc>
      </w:tr>
      <w:tr w:rsidR="0076539F" w:rsidRPr="006E2030" w14:paraId="2D789E9C" w14:textId="77777777" w:rsidTr="00052419">
        <w:tc>
          <w:tcPr>
            <w:tcW w:w="850" w:type="dxa"/>
            <w:shd w:val="clear" w:color="auto" w:fill="auto"/>
          </w:tcPr>
          <w:p w14:paraId="79D420BA" w14:textId="77777777" w:rsidR="0076539F" w:rsidRPr="006E2030" w:rsidRDefault="0076539F" w:rsidP="0076539F">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59F880F8" w14:textId="5B3697ED" w:rsidR="0076539F" w:rsidRPr="00E31638" w:rsidRDefault="0076539F" w:rsidP="0076539F">
            <w:pPr>
              <w:widowControl w:val="0"/>
              <w:tabs>
                <w:tab w:val="left" w:pos="4500"/>
              </w:tabs>
              <w:adjustRightInd w:val="0"/>
              <w:spacing w:line="240" w:lineRule="auto"/>
              <w:textAlignment w:val="baseline"/>
              <w:rPr>
                <w:sz w:val="16"/>
                <w:szCs w:val="16"/>
              </w:rPr>
            </w:pPr>
            <w:r w:rsidRPr="001030B3">
              <w:rPr>
                <w:szCs w:val="18"/>
              </w:rPr>
              <w:t xml:space="preserve">Tijdens het </w:t>
            </w:r>
            <w:r w:rsidRPr="00384C29">
              <w:rPr>
                <w:szCs w:val="18"/>
              </w:rPr>
              <w:t>Preventief onderhoud keurt en certificeert (waar van toepassing) de Leverancier de Producten</w:t>
            </w:r>
            <w:r w:rsidR="00160D6F">
              <w:rPr>
                <w:szCs w:val="18"/>
              </w:rPr>
              <w:t xml:space="preserve"> 1x per jaar.</w:t>
            </w:r>
            <w:r>
              <w:rPr>
                <w:szCs w:val="18"/>
              </w:rPr>
              <w:t xml:space="preserve"> </w:t>
            </w:r>
          </w:p>
        </w:tc>
      </w:tr>
      <w:tr w:rsidR="0076539F" w:rsidRPr="00E31638" w14:paraId="1B75A16F" w14:textId="77777777" w:rsidTr="00052419">
        <w:tc>
          <w:tcPr>
            <w:tcW w:w="850" w:type="dxa"/>
            <w:shd w:val="clear" w:color="auto" w:fill="auto"/>
          </w:tcPr>
          <w:p w14:paraId="092AC171" w14:textId="77777777" w:rsidR="0076539F" w:rsidRPr="00E31638" w:rsidRDefault="0076539F" w:rsidP="0076539F">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484BB543" w14:textId="69C846A0" w:rsidR="0076539F" w:rsidRPr="00E31638" w:rsidRDefault="0076539F" w:rsidP="00904AF4">
            <w:pPr>
              <w:widowControl w:val="0"/>
              <w:tabs>
                <w:tab w:val="left" w:pos="4500"/>
              </w:tabs>
              <w:adjustRightInd w:val="0"/>
              <w:spacing w:line="240" w:lineRule="auto"/>
              <w:textAlignment w:val="baseline"/>
              <w:rPr>
                <w:sz w:val="16"/>
                <w:szCs w:val="16"/>
              </w:rPr>
            </w:pPr>
            <w:r>
              <w:rPr>
                <w:szCs w:val="18"/>
              </w:rPr>
              <w:t xml:space="preserve">Leverancier </w:t>
            </w:r>
            <w:r w:rsidRPr="00EA42A3">
              <w:rPr>
                <w:szCs w:val="18"/>
              </w:rPr>
              <w:t xml:space="preserve">geeft in </w:t>
            </w:r>
            <w:r>
              <w:rPr>
                <w:szCs w:val="18"/>
              </w:rPr>
              <w:t xml:space="preserve">formulier D </w:t>
            </w:r>
            <w:r w:rsidRPr="00EA42A3">
              <w:rPr>
                <w:szCs w:val="18"/>
              </w:rPr>
              <w:t>Prijzenblad Perceel 1 t/m 3 een</w:t>
            </w:r>
            <w:r w:rsidRPr="00727764">
              <w:rPr>
                <w:szCs w:val="18"/>
              </w:rPr>
              <w:t xml:space="preserve"> opg</w:t>
            </w:r>
            <w:r>
              <w:rPr>
                <w:szCs w:val="18"/>
              </w:rPr>
              <w:t xml:space="preserve">ave van </w:t>
            </w:r>
            <w:r w:rsidRPr="00480631">
              <w:rPr>
                <w:szCs w:val="18"/>
              </w:rPr>
              <w:t xml:space="preserve">een all-in tarief </w:t>
            </w:r>
            <w:r>
              <w:rPr>
                <w:szCs w:val="18"/>
              </w:rPr>
              <w:t>voor P</w:t>
            </w:r>
            <w:r w:rsidRPr="00727764">
              <w:rPr>
                <w:szCs w:val="18"/>
              </w:rPr>
              <w:t xml:space="preserve">reventief </w:t>
            </w:r>
            <w:r w:rsidRPr="00A745E9">
              <w:rPr>
                <w:szCs w:val="18"/>
              </w:rPr>
              <w:t>onderhoud (bestaande uit, doch niet beperkt tot uurtarief, reiskosten, reistijd, wachttijd, voorrijkosten,</w:t>
            </w:r>
            <w:r>
              <w:rPr>
                <w:szCs w:val="18"/>
              </w:rPr>
              <w:t xml:space="preserve"> </w:t>
            </w:r>
            <w:r w:rsidRPr="00A745E9">
              <w:rPr>
                <w:szCs w:val="18"/>
              </w:rPr>
              <w:t>parkeerkosten</w:t>
            </w:r>
            <w:r>
              <w:rPr>
                <w:szCs w:val="18"/>
              </w:rPr>
              <w:t>, controlestickers, verzegeling</w:t>
            </w:r>
            <w:r w:rsidRPr="00A745E9">
              <w:rPr>
                <w:szCs w:val="18"/>
              </w:rPr>
              <w:t>).</w:t>
            </w:r>
            <w:r>
              <w:rPr>
                <w:szCs w:val="18"/>
              </w:rPr>
              <w:t xml:space="preserve"> </w:t>
            </w:r>
          </w:p>
        </w:tc>
      </w:tr>
      <w:tr w:rsidR="0076539F" w:rsidRPr="00E31638" w14:paraId="1DCFECB4" w14:textId="77777777" w:rsidTr="00052419">
        <w:tc>
          <w:tcPr>
            <w:tcW w:w="850" w:type="dxa"/>
            <w:shd w:val="clear" w:color="auto" w:fill="auto"/>
          </w:tcPr>
          <w:p w14:paraId="3585C4BE" w14:textId="77777777" w:rsidR="0076539F" w:rsidRPr="00E31638" w:rsidRDefault="0076539F" w:rsidP="0076539F">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67D97E52" w14:textId="15395689" w:rsidR="0076539F" w:rsidRPr="00E31638" w:rsidRDefault="0076539F" w:rsidP="0081217A">
            <w:pPr>
              <w:widowControl w:val="0"/>
              <w:tabs>
                <w:tab w:val="left" w:pos="4500"/>
              </w:tabs>
              <w:adjustRightInd w:val="0"/>
              <w:spacing w:line="240" w:lineRule="auto"/>
              <w:textAlignment w:val="baseline"/>
              <w:rPr>
                <w:sz w:val="16"/>
                <w:szCs w:val="16"/>
              </w:rPr>
            </w:pPr>
            <w:r w:rsidRPr="00384C29">
              <w:rPr>
                <w:szCs w:val="18"/>
              </w:rPr>
              <w:t xml:space="preserve">Indien gewenst dient de Leverancier zorg te dragen voor het Preventief onderhoud van reeds aanwezige apparatuur. Het tarief is hiervoor gelijk aan het opgegeven all-in tarief voor Preventief onderhoud </w:t>
            </w:r>
            <w:r w:rsidRPr="003114EA">
              <w:rPr>
                <w:strike/>
                <w:szCs w:val="18"/>
                <w:highlight w:val="yellow"/>
              </w:rPr>
              <w:t>inclusief te vervangen materialen en onderdelen</w:t>
            </w:r>
            <w:r w:rsidRPr="00C153CC">
              <w:rPr>
                <w:szCs w:val="18"/>
              </w:rPr>
              <w:t>, zie eis 3</w:t>
            </w:r>
            <w:r w:rsidR="0081217A" w:rsidRPr="00C153CC">
              <w:rPr>
                <w:szCs w:val="18"/>
              </w:rPr>
              <w:t>3</w:t>
            </w:r>
            <w:r w:rsidRPr="00C153CC">
              <w:rPr>
                <w:szCs w:val="18"/>
              </w:rPr>
              <w:t>.</w:t>
            </w:r>
          </w:p>
        </w:tc>
      </w:tr>
      <w:tr w:rsidR="0076539F" w:rsidRPr="00E31638" w14:paraId="08707728" w14:textId="77777777" w:rsidTr="00052419">
        <w:tc>
          <w:tcPr>
            <w:tcW w:w="850" w:type="dxa"/>
            <w:shd w:val="clear" w:color="auto" w:fill="auto"/>
          </w:tcPr>
          <w:p w14:paraId="62EE9EF3" w14:textId="77777777" w:rsidR="0076539F" w:rsidRPr="00E31638" w:rsidRDefault="0076539F" w:rsidP="0076539F">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7754BA00" w14:textId="28EE3A8E" w:rsidR="0076539F" w:rsidRPr="00E31638" w:rsidRDefault="0076539F" w:rsidP="0076539F">
            <w:pPr>
              <w:widowControl w:val="0"/>
              <w:tabs>
                <w:tab w:val="left" w:pos="4500"/>
              </w:tabs>
              <w:adjustRightInd w:val="0"/>
              <w:spacing w:line="240" w:lineRule="auto"/>
              <w:textAlignment w:val="baseline"/>
              <w:rPr>
                <w:sz w:val="16"/>
                <w:szCs w:val="16"/>
              </w:rPr>
            </w:pPr>
            <w:r w:rsidRPr="00384C29">
              <w:rPr>
                <w:szCs w:val="18"/>
              </w:rPr>
              <w:t>Na het uitvoeren van Preventief onderhoud zorgt Leverancier voor een op het BHV-</w:t>
            </w:r>
            <w:r w:rsidR="0081217A">
              <w:rPr>
                <w:szCs w:val="18"/>
              </w:rPr>
              <w:t>m</w:t>
            </w:r>
            <w:r w:rsidRPr="00384C29">
              <w:rPr>
                <w:szCs w:val="18"/>
              </w:rPr>
              <w:t xml:space="preserve">iddel zichtbaar aanwezig gemaakte melding van uitgevoerd Preventief onderhoud. Hierbij kan de Leverancier denken aan een controlesticker waaruit blijkt dat Preventief onderhoud heeft plaatsgevonden op een bepaald moment. </w:t>
            </w:r>
          </w:p>
        </w:tc>
      </w:tr>
      <w:tr w:rsidR="0076539F" w:rsidRPr="00E31638" w14:paraId="34E23D0F" w14:textId="77777777" w:rsidTr="00052419">
        <w:tc>
          <w:tcPr>
            <w:tcW w:w="850" w:type="dxa"/>
            <w:shd w:val="clear" w:color="auto" w:fill="auto"/>
          </w:tcPr>
          <w:p w14:paraId="315FA48C" w14:textId="77777777" w:rsidR="0076539F" w:rsidRPr="00E31638" w:rsidRDefault="0076539F" w:rsidP="0076539F">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3D385358" w14:textId="7A19CA33" w:rsidR="0076539F" w:rsidRPr="00E31638" w:rsidRDefault="0076539F" w:rsidP="0076539F">
            <w:pPr>
              <w:widowControl w:val="0"/>
              <w:tabs>
                <w:tab w:val="left" w:pos="4500"/>
              </w:tabs>
              <w:adjustRightInd w:val="0"/>
              <w:spacing w:line="240" w:lineRule="auto"/>
              <w:textAlignment w:val="baseline"/>
              <w:rPr>
                <w:sz w:val="16"/>
                <w:szCs w:val="16"/>
              </w:rPr>
            </w:pPr>
            <w:r w:rsidRPr="00867D55">
              <w:rPr>
                <w:szCs w:val="18"/>
              </w:rPr>
              <w:t xml:space="preserve">Leverancier </w:t>
            </w:r>
            <w:r w:rsidRPr="00867D55">
              <w:rPr>
                <w:rFonts w:cs="Arial"/>
                <w:szCs w:val="18"/>
              </w:rPr>
              <w:t xml:space="preserve">stuurt uiterlijk </w:t>
            </w:r>
            <w:r>
              <w:rPr>
                <w:rFonts w:cs="Arial"/>
                <w:szCs w:val="18"/>
              </w:rPr>
              <w:t xml:space="preserve">twee </w:t>
            </w:r>
            <w:r w:rsidRPr="00867D55">
              <w:rPr>
                <w:rFonts w:cs="Arial"/>
                <w:szCs w:val="18"/>
              </w:rPr>
              <w:t>maand</w:t>
            </w:r>
            <w:r>
              <w:rPr>
                <w:rFonts w:cs="Arial"/>
                <w:szCs w:val="18"/>
              </w:rPr>
              <w:t>en</w:t>
            </w:r>
            <w:r w:rsidRPr="00867D55">
              <w:rPr>
                <w:rFonts w:cs="Arial"/>
                <w:szCs w:val="18"/>
              </w:rPr>
              <w:t xml:space="preserve"> voor het verlopen van de periode van Preventief onderhoud (automatisch) digitaal een bericht naar de geregistreerde gebruiker. Dit bericht maakt duidelijk: om welk BHV-</w:t>
            </w:r>
            <w:r w:rsidR="0081217A">
              <w:rPr>
                <w:rFonts w:cs="Arial"/>
                <w:szCs w:val="18"/>
              </w:rPr>
              <w:t>m</w:t>
            </w:r>
            <w:r w:rsidRPr="00867D55">
              <w:rPr>
                <w:rFonts w:cs="Arial"/>
                <w:szCs w:val="18"/>
              </w:rPr>
              <w:t xml:space="preserve">iddel het gaat, en of het gaat om keuring, Onderhoud, inspectie, reparatie, vervanging of reiniging en wat de geregistreerde gebruiker dient te doen </w:t>
            </w:r>
            <w:r>
              <w:rPr>
                <w:rFonts w:cs="Arial"/>
                <w:szCs w:val="18"/>
              </w:rPr>
              <w:t xml:space="preserve">om dit gerealiseerd te krijgen. </w:t>
            </w:r>
            <w:r w:rsidRPr="00EA42A3">
              <w:rPr>
                <w:rFonts w:cs="Arial"/>
                <w:szCs w:val="18"/>
              </w:rPr>
              <w:t xml:space="preserve">Leverancier neemt het initiatief om met </w:t>
            </w:r>
            <w:r>
              <w:rPr>
                <w:rFonts w:cs="Arial"/>
                <w:szCs w:val="18"/>
              </w:rPr>
              <w:t>D</w:t>
            </w:r>
            <w:r w:rsidRPr="00EA42A3">
              <w:rPr>
                <w:rFonts w:cs="Arial"/>
                <w:szCs w:val="18"/>
              </w:rPr>
              <w:t xml:space="preserve">eelnemende organisatie minimaal één maand voor het aflopen van de onderhoudstermijn afstemming te hebben over een concrete onderhoudsafspraak (datum en tijd) en bevestigd dit per </w:t>
            </w:r>
            <w:r>
              <w:rPr>
                <w:rFonts w:cs="Arial"/>
                <w:szCs w:val="18"/>
              </w:rPr>
              <w:t>e-</w:t>
            </w:r>
            <w:r w:rsidRPr="00EA42A3">
              <w:rPr>
                <w:rFonts w:cs="Arial"/>
                <w:szCs w:val="18"/>
              </w:rPr>
              <w:t>mail.</w:t>
            </w:r>
          </w:p>
        </w:tc>
      </w:tr>
      <w:tr w:rsidR="0076539F" w:rsidRPr="00E31638" w14:paraId="33B12E68" w14:textId="77777777" w:rsidTr="00052419">
        <w:tc>
          <w:tcPr>
            <w:tcW w:w="850" w:type="dxa"/>
            <w:shd w:val="clear" w:color="auto" w:fill="auto"/>
          </w:tcPr>
          <w:p w14:paraId="1D10A7E6" w14:textId="77777777" w:rsidR="0076539F" w:rsidRPr="00E31638" w:rsidRDefault="0076539F" w:rsidP="0076539F">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31DB9ECE" w14:textId="557F9A55" w:rsidR="0076539F" w:rsidRDefault="0076539F" w:rsidP="0081217A">
            <w:pPr>
              <w:spacing w:line="240" w:lineRule="auto"/>
              <w:rPr>
                <w:szCs w:val="18"/>
              </w:rPr>
            </w:pPr>
            <w:r w:rsidRPr="0048660B">
              <w:rPr>
                <w:szCs w:val="18"/>
              </w:rPr>
              <w:t xml:space="preserve">Leverancier draagt zorg voor het Correctief onderhoud aan de door hem geleverde Producten. De Leverancier geeft in de </w:t>
            </w:r>
            <w:r w:rsidRPr="00EA42A3">
              <w:rPr>
                <w:szCs w:val="18"/>
              </w:rPr>
              <w:t>prijsopgavetabellen (</w:t>
            </w:r>
            <w:r>
              <w:rPr>
                <w:szCs w:val="18"/>
              </w:rPr>
              <w:t xml:space="preserve">formulier D </w:t>
            </w:r>
            <w:r w:rsidRPr="00EA42A3">
              <w:rPr>
                <w:szCs w:val="18"/>
              </w:rPr>
              <w:t>Prijzenblad Perceel 1 t/m 3) een all-in uurtarief (o.a. doch niet beperkt tot reiskosten, reistijd, voorrijkosten, kilometer vergoeding, parkeerkosten, verzegeling, controlestickers) en exclusief de kosten van het onderdeel.</w:t>
            </w:r>
            <w:r>
              <w:rPr>
                <w:szCs w:val="18"/>
              </w:rPr>
              <w:t xml:space="preserve"> </w:t>
            </w:r>
            <w:r w:rsidR="00380DCB">
              <w:rPr>
                <w:szCs w:val="18"/>
              </w:rPr>
              <w:t xml:space="preserve">De daadwerkelijk besteedde tijd aan Correctief onderhoud dient door Leverancier gefactureerd te worden per </w:t>
            </w:r>
            <w:r w:rsidR="000C02D5">
              <w:rPr>
                <w:szCs w:val="18"/>
              </w:rPr>
              <w:t>15 minuten.</w:t>
            </w:r>
          </w:p>
          <w:p w14:paraId="516810AA" w14:textId="77777777" w:rsidR="0076539F" w:rsidRDefault="0076539F" w:rsidP="0081217A">
            <w:pPr>
              <w:spacing w:line="240" w:lineRule="auto"/>
              <w:rPr>
                <w:szCs w:val="18"/>
              </w:rPr>
            </w:pPr>
          </w:p>
          <w:p w14:paraId="2305E1B9" w14:textId="78778148" w:rsidR="0076539F" w:rsidRPr="00E31638" w:rsidRDefault="00B51D02" w:rsidP="002E5083">
            <w:pPr>
              <w:widowControl w:val="0"/>
              <w:tabs>
                <w:tab w:val="left" w:pos="4500"/>
              </w:tabs>
              <w:adjustRightInd w:val="0"/>
              <w:spacing w:line="240" w:lineRule="auto"/>
              <w:textAlignment w:val="baseline"/>
              <w:rPr>
                <w:sz w:val="16"/>
                <w:szCs w:val="16"/>
              </w:rPr>
            </w:pPr>
            <w:r w:rsidRPr="00B51D02">
              <w:rPr>
                <w:szCs w:val="18"/>
              </w:rPr>
              <w:t>Indien er extra reiskosten gemaakt moeten worden voor het b</w:t>
            </w:r>
            <w:r w:rsidR="00CA3C14">
              <w:rPr>
                <w:szCs w:val="18"/>
              </w:rPr>
              <w:t>ezoeken van de Waddeneilanden (3</w:t>
            </w:r>
            <w:r w:rsidRPr="00B51D02">
              <w:rPr>
                <w:szCs w:val="18"/>
              </w:rPr>
              <w:t xml:space="preserve"> eilanden) dienen de daadwerkelijk te maken reiskosten vooraf, schriftelijk pe</w:t>
            </w:r>
            <w:r w:rsidR="002E5083">
              <w:rPr>
                <w:szCs w:val="18"/>
              </w:rPr>
              <w:t>r mail, overlegd te worden met Deelnemer. Na akkoord van D</w:t>
            </w:r>
            <w:r w:rsidRPr="00B51D02">
              <w:rPr>
                <w:szCs w:val="18"/>
              </w:rPr>
              <w:t>eelnemer zal er apart en bovenop het genoemde all-in tarief gefac</w:t>
            </w:r>
            <w:r w:rsidR="002E5083">
              <w:rPr>
                <w:szCs w:val="18"/>
              </w:rPr>
              <w:t>tureerd kunnen worden.</w:t>
            </w:r>
            <w:r w:rsidRPr="00B51D02">
              <w:rPr>
                <w:szCs w:val="18"/>
              </w:rPr>
              <w:t xml:space="preserve"> </w:t>
            </w:r>
          </w:p>
        </w:tc>
      </w:tr>
      <w:tr w:rsidR="00EB1D96" w:rsidRPr="00E31638" w14:paraId="1F727286" w14:textId="77777777" w:rsidTr="00052419">
        <w:tc>
          <w:tcPr>
            <w:tcW w:w="850" w:type="dxa"/>
            <w:shd w:val="clear" w:color="auto" w:fill="auto"/>
          </w:tcPr>
          <w:p w14:paraId="53FAB26D" w14:textId="77777777" w:rsidR="00EB1D96" w:rsidRPr="00E31638" w:rsidRDefault="00EB1D96" w:rsidP="0076539F">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539BEA25" w14:textId="0B9F8B1D" w:rsidR="00EB1D96" w:rsidRPr="0048660B" w:rsidRDefault="00EB1D96" w:rsidP="0081217A">
            <w:pPr>
              <w:spacing w:line="240" w:lineRule="auto"/>
              <w:rPr>
                <w:szCs w:val="18"/>
              </w:rPr>
            </w:pPr>
            <w:r w:rsidRPr="00EB1D96">
              <w:rPr>
                <w:szCs w:val="18"/>
              </w:rPr>
              <w:t>Wanneer een verzoek om Correctief onderhoud wordt gemeld, zal binnen 1 werkdag (tijdens werkdagen van maandag t/m vrijdag, tussen 8.30 – 17.00 uur) een monteur het Correctief onderhoud aan de Producten uitvoeren.</w:t>
            </w:r>
          </w:p>
        </w:tc>
      </w:tr>
      <w:tr w:rsidR="0076539F" w:rsidRPr="00E31638" w14:paraId="5DEFCC9A" w14:textId="77777777" w:rsidTr="00C153CC">
        <w:trPr>
          <w:trHeight w:val="395"/>
        </w:trPr>
        <w:tc>
          <w:tcPr>
            <w:tcW w:w="850" w:type="dxa"/>
            <w:shd w:val="clear" w:color="auto" w:fill="auto"/>
          </w:tcPr>
          <w:p w14:paraId="3B2E9438" w14:textId="77777777" w:rsidR="0076539F" w:rsidRPr="00E31638" w:rsidRDefault="0076539F" w:rsidP="0076539F">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04F8F586" w14:textId="056E24FC" w:rsidR="0076539F" w:rsidRPr="00C153CC" w:rsidRDefault="0076539F" w:rsidP="0081217A">
            <w:pPr>
              <w:widowControl w:val="0"/>
              <w:tabs>
                <w:tab w:val="left" w:pos="4500"/>
              </w:tabs>
              <w:adjustRightInd w:val="0"/>
              <w:spacing w:line="240" w:lineRule="auto"/>
              <w:textAlignment w:val="baseline"/>
              <w:rPr>
                <w:sz w:val="16"/>
                <w:szCs w:val="16"/>
              </w:rPr>
            </w:pPr>
            <w:r w:rsidRPr="00C153CC">
              <w:rPr>
                <w:szCs w:val="18"/>
              </w:rPr>
              <w:t xml:space="preserve">Indien gewenst dient de Leverancier zorg te dragen voor het Correctief onderhoud van reeds aanwezige apparatuur. Het tarief is hiervoor gelijk aan het opgegeven all-in uurtarief voor Correctief onderhoud, zie </w:t>
            </w:r>
            <w:r w:rsidRPr="00C153CC">
              <w:rPr>
                <w:color w:val="000000" w:themeColor="text1"/>
                <w:szCs w:val="18"/>
              </w:rPr>
              <w:t xml:space="preserve">eis </w:t>
            </w:r>
            <w:r w:rsidR="0081217A" w:rsidRPr="00C153CC">
              <w:rPr>
                <w:color w:val="000000" w:themeColor="text1"/>
                <w:szCs w:val="18"/>
              </w:rPr>
              <w:t>37</w:t>
            </w:r>
            <w:r w:rsidRPr="00C153CC">
              <w:rPr>
                <w:color w:val="000000" w:themeColor="text1"/>
                <w:szCs w:val="18"/>
              </w:rPr>
              <w:t xml:space="preserve"> </w:t>
            </w:r>
            <w:r w:rsidRPr="00C153CC">
              <w:rPr>
                <w:szCs w:val="18"/>
              </w:rPr>
              <w:t xml:space="preserve">en exclusief de kosten van het onderdeel. </w:t>
            </w:r>
          </w:p>
        </w:tc>
      </w:tr>
      <w:tr w:rsidR="0076539F" w:rsidRPr="00E31638" w14:paraId="0F2C0E57" w14:textId="77777777" w:rsidTr="00052419">
        <w:tc>
          <w:tcPr>
            <w:tcW w:w="850" w:type="dxa"/>
            <w:shd w:val="clear" w:color="auto" w:fill="auto"/>
          </w:tcPr>
          <w:p w14:paraId="4C304001" w14:textId="77777777" w:rsidR="0076539F" w:rsidRPr="00E31638" w:rsidRDefault="0076539F" w:rsidP="0076539F">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72144871" w14:textId="372352A7" w:rsidR="0076539F" w:rsidRPr="00C153CC" w:rsidRDefault="0076539F" w:rsidP="0081217A">
            <w:pPr>
              <w:widowControl w:val="0"/>
              <w:tabs>
                <w:tab w:val="left" w:pos="4500"/>
              </w:tabs>
              <w:adjustRightInd w:val="0"/>
              <w:spacing w:line="240" w:lineRule="auto"/>
              <w:textAlignment w:val="baseline"/>
              <w:rPr>
                <w:sz w:val="16"/>
                <w:szCs w:val="16"/>
              </w:rPr>
            </w:pPr>
            <w:r w:rsidRPr="00C153CC">
              <w:rPr>
                <w:szCs w:val="18"/>
              </w:rPr>
              <w:t xml:space="preserve">Leverancier declareert na Correctief onderhoud (eis </w:t>
            </w:r>
            <w:r w:rsidR="0081217A" w:rsidRPr="00C153CC">
              <w:rPr>
                <w:szCs w:val="18"/>
              </w:rPr>
              <w:t>37</w:t>
            </w:r>
            <w:r w:rsidRPr="00C153CC">
              <w:rPr>
                <w:szCs w:val="18"/>
              </w:rPr>
              <w:t xml:space="preserve"> en eis </w:t>
            </w:r>
            <w:r w:rsidR="0081217A" w:rsidRPr="00C153CC">
              <w:rPr>
                <w:szCs w:val="18"/>
              </w:rPr>
              <w:t>38</w:t>
            </w:r>
            <w:r w:rsidRPr="00C153CC">
              <w:rPr>
                <w:szCs w:val="18"/>
              </w:rPr>
              <w:t xml:space="preserve">) de tijdsduur van aanmelding bij de Locatie tot vertrek bij de Locatie. Leverancier gebruikt hiervoor een door hem gehanteerd urenverantwoordingsformulier, welke door Deelnemende organisatie voor akkoord wordt ondertekend. </w:t>
            </w:r>
          </w:p>
        </w:tc>
      </w:tr>
      <w:tr w:rsidR="0076539F" w:rsidRPr="00E31638" w14:paraId="06D0B9F6" w14:textId="77777777" w:rsidTr="00052419">
        <w:tc>
          <w:tcPr>
            <w:tcW w:w="850" w:type="dxa"/>
            <w:shd w:val="clear" w:color="auto" w:fill="auto"/>
          </w:tcPr>
          <w:p w14:paraId="6CC77763" w14:textId="77777777" w:rsidR="0076539F" w:rsidRPr="00E31638" w:rsidRDefault="0076539F" w:rsidP="0076539F">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3B3BF91E" w14:textId="790AAE99" w:rsidR="0076539F" w:rsidRPr="00C153CC" w:rsidRDefault="0076539F" w:rsidP="0081217A">
            <w:pPr>
              <w:widowControl w:val="0"/>
              <w:tabs>
                <w:tab w:val="left" w:pos="4500"/>
              </w:tabs>
              <w:adjustRightInd w:val="0"/>
              <w:spacing w:line="240" w:lineRule="auto"/>
              <w:textAlignment w:val="baseline"/>
              <w:rPr>
                <w:sz w:val="16"/>
                <w:szCs w:val="16"/>
              </w:rPr>
            </w:pPr>
            <w:r w:rsidRPr="00C153CC">
              <w:rPr>
                <w:szCs w:val="18"/>
              </w:rPr>
              <w:t xml:space="preserve">In geval van Correctief onderhoud (eis </w:t>
            </w:r>
            <w:r w:rsidR="0081217A" w:rsidRPr="00C153CC">
              <w:rPr>
                <w:szCs w:val="18"/>
              </w:rPr>
              <w:t>37</w:t>
            </w:r>
            <w:r w:rsidRPr="00C153CC">
              <w:rPr>
                <w:szCs w:val="18"/>
              </w:rPr>
              <w:t xml:space="preserve"> en eis </w:t>
            </w:r>
            <w:r w:rsidR="0081217A" w:rsidRPr="00C153CC">
              <w:rPr>
                <w:szCs w:val="18"/>
              </w:rPr>
              <w:t>38</w:t>
            </w:r>
            <w:r w:rsidRPr="00C153CC">
              <w:rPr>
                <w:szCs w:val="18"/>
              </w:rPr>
              <w:t xml:space="preserve">), betalen Deelnemende organisaties de materialen/onderdelen conform marktconforme prijzen. </w:t>
            </w:r>
          </w:p>
        </w:tc>
      </w:tr>
      <w:tr w:rsidR="0076539F" w:rsidRPr="00E31638" w14:paraId="1C1B7BEF" w14:textId="77777777" w:rsidTr="00052419">
        <w:tc>
          <w:tcPr>
            <w:tcW w:w="850" w:type="dxa"/>
            <w:shd w:val="clear" w:color="auto" w:fill="auto"/>
          </w:tcPr>
          <w:p w14:paraId="760BC555" w14:textId="77777777" w:rsidR="0076539F" w:rsidRPr="00E31638" w:rsidRDefault="0076539F" w:rsidP="0076539F">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3C9E331C" w14:textId="152A87AA" w:rsidR="0076539F" w:rsidRPr="00E31638" w:rsidRDefault="0076539F" w:rsidP="0076539F">
            <w:pPr>
              <w:widowControl w:val="0"/>
              <w:tabs>
                <w:tab w:val="left" w:pos="4500"/>
              </w:tabs>
              <w:adjustRightInd w:val="0"/>
              <w:spacing w:line="240" w:lineRule="auto"/>
              <w:textAlignment w:val="baseline"/>
              <w:rPr>
                <w:sz w:val="16"/>
                <w:szCs w:val="16"/>
              </w:rPr>
            </w:pPr>
            <w:r w:rsidRPr="0048660B">
              <w:rPr>
                <w:szCs w:val="18"/>
              </w:rPr>
              <w:t xml:space="preserve">Reparatiekosten </w:t>
            </w:r>
            <w:r>
              <w:rPr>
                <w:szCs w:val="18"/>
              </w:rPr>
              <w:t xml:space="preserve">in het kader van Correctief onderhoud </w:t>
            </w:r>
            <w:r w:rsidRPr="0048660B">
              <w:rPr>
                <w:szCs w:val="18"/>
              </w:rPr>
              <w:t xml:space="preserve">worden door de Leverancier voorafgaand aan de reparatie ter beoordeling en goedkeuring aan de </w:t>
            </w:r>
            <w:r>
              <w:rPr>
                <w:szCs w:val="18"/>
              </w:rPr>
              <w:t>Deelnemende organisatie</w:t>
            </w:r>
            <w:r w:rsidRPr="0048660B">
              <w:rPr>
                <w:szCs w:val="18"/>
              </w:rPr>
              <w:t xml:space="preserve"> aangeboden. </w:t>
            </w:r>
          </w:p>
        </w:tc>
      </w:tr>
      <w:tr w:rsidR="0076539F" w:rsidRPr="00E31638" w14:paraId="526C4BF0" w14:textId="77777777" w:rsidTr="00052419">
        <w:tc>
          <w:tcPr>
            <w:tcW w:w="850" w:type="dxa"/>
            <w:shd w:val="clear" w:color="auto" w:fill="auto"/>
          </w:tcPr>
          <w:p w14:paraId="50985EE2" w14:textId="77777777" w:rsidR="0076539F" w:rsidRPr="00E31638" w:rsidRDefault="0076539F" w:rsidP="0076539F">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09ADBF72" w14:textId="77777777" w:rsidR="0076539F" w:rsidRDefault="0076539F" w:rsidP="002E5083">
            <w:pPr>
              <w:widowControl w:val="0"/>
              <w:tabs>
                <w:tab w:val="left" w:pos="4500"/>
              </w:tabs>
              <w:adjustRightInd w:val="0"/>
              <w:spacing w:line="240" w:lineRule="auto"/>
              <w:textAlignment w:val="baseline"/>
              <w:rPr>
                <w:szCs w:val="18"/>
              </w:rPr>
            </w:pPr>
            <w:r w:rsidRPr="005B7E37">
              <w:rPr>
                <w:szCs w:val="18"/>
              </w:rPr>
              <w:t>Leverancier</w:t>
            </w:r>
            <w:r w:rsidRPr="005B7E37">
              <w:rPr>
                <w:color w:val="0000CC"/>
                <w:szCs w:val="18"/>
              </w:rPr>
              <w:t xml:space="preserve"> </w:t>
            </w:r>
            <w:r>
              <w:t xml:space="preserve">vervangt de </w:t>
            </w:r>
            <w:r w:rsidR="00B53D8B">
              <w:t>EHBO-koffer</w:t>
            </w:r>
            <w:r w:rsidRPr="005B7E37">
              <w:t xml:space="preserve"> door de </w:t>
            </w:r>
            <w:r w:rsidR="00B53D8B">
              <w:t>EHBO-koffer</w:t>
            </w:r>
            <w:r w:rsidRPr="005B7E37">
              <w:t xml:space="preserve"> in zijn geheel, dan</w:t>
            </w:r>
            <w:r>
              <w:t xml:space="preserve"> </w:t>
            </w:r>
            <w:r w:rsidRPr="005B7E37">
              <w:t xml:space="preserve">wel de inhoud geheel of gedeeltelijk op de Locaties van </w:t>
            </w:r>
            <w:r>
              <w:t xml:space="preserve">de Deelnemende organisaties </w:t>
            </w:r>
            <w:r w:rsidRPr="005B7E37">
              <w:rPr>
                <w:szCs w:val="18"/>
              </w:rPr>
              <w:t xml:space="preserve">en voorziet deze </w:t>
            </w:r>
            <w:r>
              <w:rPr>
                <w:szCs w:val="18"/>
              </w:rPr>
              <w:t>van een verzegeling. Leverancier</w:t>
            </w:r>
            <w:r w:rsidRPr="005B7E37">
              <w:rPr>
                <w:szCs w:val="18"/>
              </w:rPr>
              <w:t xml:space="preserve"> geeft in </w:t>
            </w:r>
            <w:r>
              <w:rPr>
                <w:szCs w:val="18"/>
              </w:rPr>
              <w:t xml:space="preserve">formulier D Prijzenblad Perceel 1 t/m 3 </w:t>
            </w:r>
            <w:r w:rsidRPr="005B7E37">
              <w:rPr>
                <w:szCs w:val="18"/>
              </w:rPr>
              <w:t xml:space="preserve">een opgave van een all-in tarief </w:t>
            </w:r>
            <w:r>
              <w:rPr>
                <w:szCs w:val="18"/>
              </w:rPr>
              <w:t xml:space="preserve">per </w:t>
            </w:r>
            <w:r w:rsidR="00B53D8B">
              <w:rPr>
                <w:szCs w:val="18"/>
              </w:rPr>
              <w:t>EHBO-koffer</w:t>
            </w:r>
            <w:r>
              <w:rPr>
                <w:szCs w:val="18"/>
              </w:rPr>
              <w:t xml:space="preserve"> </w:t>
            </w:r>
            <w:r w:rsidRPr="005B7E37">
              <w:rPr>
                <w:szCs w:val="18"/>
              </w:rPr>
              <w:t>(besta</w:t>
            </w:r>
            <w:r>
              <w:rPr>
                <w:szCs w:val="18"/>
              </w:rPr>
              <w:t>ande uit, doch niet beperkt tot</w:t>
            </w:r>
            <w:r w:rsidRPr="00044810">
              <w:rPr>
                <w:szCs w:val="18"/>
                <w:highlight w:val="yellow"/>
              </w:rPr>
              <w:t xml:space="preserve">, </w:t>
            </w:r>
            <w:r w:rsidR="00044810" w:rsidRPr="00044810">
              <w:rPr>
                <w:szCs w:val="18"/>
                <w:highlight w:val="yellow"/>
              </w:rPr>
              <w:t>arbeidskosten</w:t>
            </w:r>
            <w:r w:rsidR="00044810">
              <w:rPr>
                <w:szCs w:val="18"/>
              </w:rPr>
              <w:t xml:space="preserve">, </w:t>
            </w:r>
            <w:r w:rsidRPr="00664630">
              <w:rPr>
                <w:szCs w:val="18"/>
              </w:rPr>
              <w:t>reiskosten, reistijd, voorrijkosten, parkeerkosten</w:t>
            </w:r>
            <w:r>
              <w:rPr>
                <w:szCs w:val="18"/>
              </w:rPr>
              <w:t xml:space="preserve">, controlesticker, verzegeling </w:t>
            </w:r>
            <w:r w:rsidRPr="005B7E37">
              <w:rPr>
                <w:szCs w:val="18"/>
              </w:rPr>
              <w:t xml:space="preserve">en </w:t>
            </w:r>
            <w:r w:rsidRPr="005B7E37">
              <w:rPr>
                <w:szCs w:val="18"/>
                <w:u w:val="single"/>
              </w:rPr>
              <w:t>inclusief</w:t>
            </w:r>
            <w:r w:rsidRPr="005B7E37">
              <w:rPr>
                <w:szCs w:val="18"/>
              </w:rPr>
              <w:t xml:space="preserve"> te vervangen</w:t>
            </w:r>
            <w:r>
              <w:rPr>
                <w:szCs w:val="18"/>
              </w:rPr>
              <w:t xml:space="preserve"> </w:t>
            </w:r>
            <w:r w:rsidR="004F60B4">
              <w:rPr>
                <w:szCs w:val="18"/>
              </w:rPr>
              <w:t>BHV-middelen</w:t>
            </w:r>
            <w:r>
              <w:rPr>
                <w:szCs w:val="18"/>
              </w:rPr>
              <w:t xml:space="preserve"> per </w:t>
            </w:r>
            <w:r w:rsidR="00B53D8B">
              <w:rPr>
                <w:szCs w:val="18"/>
              </w:rPr>
              <w:t>EHBO-koffer</w:t>
            </w:r>
            <w:r>
              <w:rPr>
                <w:szCs w:val="18"/>
              </w:rPr>
              <w:t>)</w:t>
            </w:r>
            <w:r w:rsidRPr="005B7E37">
              <w:rPr>
                <w:szCs w:val="18"/>
              </w:rPr>
              <w:t xml:space="preserve">. </w:t>
            </w:r>
            <w:r>
              <w:rPr>
                <w:szCs w:val="18"/>
              </w:rPr>
              <w:br/>
            </w:r>
            <w:r>
              <w:rPr>
                <w:szCs w:val="18"/>
              </w:rPr>
              <w:br/>
            </w:r>
            <w:r w:rsidR="00B51D02" w:rsidRPr="00B51D02">
              <w:rPr>
                <w:szCs w:val="18"/>
              </w:rPr>
              <w:t>Indien er extra reiskosten gemaakt moeten worden voor het b</w:t>
            </w:r>
            <w:r w:rsidR="00CA3C14">
              <w:rPr>
                <w:szCs w:val="18"/>
              </w:rPr>
              <w:t>ezoeken van de Waddeneilanden (3</w:t>
            </w:r>
            <w:r w:rsidR="00B51D02" w:rsidRPr="00B51D02">
              <w:rPr>
                <w:szCs w:val="18"/>
              </w:rPr>
              <w:t xml:space="preserve"> eilanden) dienen de daadwerkelijk te maken reiskosten vooraf, schriftelijk per mail, overlegd te worden</w:t>
            </w:r>
            <w:r w:rsidR="002E5083">
              <w:rPr>
                <w:szCs w:val="18"/>
              </w:rPr>
              <w:t xml:space="preserve"> met Deelnemer. Na akkoord van D</w:t>
            </w:r>
            <w:r w:rsidR="00B51D02" w:rsidRPr="00B51D02">
              <w:rPr>
                <w:szCs w:val="18"/>
              </w:rPr>
              <w:t>eelnemer zal er apart en bovenop het genoemde all-in tarief gefactureerd kunnen worden</w:t>
            </w:r>
            <w:r w:rsidR="00AA504F">
              <w:rPr>
                <w:szCs w:val="18"/>
              </w:rPr>
              <w:t>.</w:t>
            </w:r>
          </w:p>
          <w:p w14:paraId="1D200D24" w14:textId="77777777" w:rsidR="00AA504F" w:rsidRDefault="00AA504F" w:rsidP="002E5083">
            <w:pPr>
              <w:widowControl w:val="0"/>
              <w:tabs>
                <w:tab w:val="left" w:pos="4500"/>
              </w:tabs>
              <w:adjustRightInd w:val="0"/>
              <w:spacing w:line="240" w:lineRule="auto"/>
              <w:textAlignment w:val="baseline"/>
              <w:rPr>
                <w:szCs w:val="18"/>
              </w:rPr>
            </w:pPr>
          </w:p>
          <w:p w14:paraId="55B8F966" w14:textId="29243704" w:rsidR="00AA504F" w:rsidRDefault="00AA504F" w:rsidP="00AA504F">
            <w:pPr>
              <w:spacing w:line="240" w:lineRule="auto"/>
              <w:rPr>
                <w:rFonts w:ascii="Arial" w:hAnsi="Arial" w:cs="Arial"/>
                <w:sz w:val="20"/>
                <w:szCs w:val="16"/>
              </w:rPr>
            </w:pPr>
            <w:r w:rsidRPr="00AA504F">
              <w:rPr>
                <w:rFonts w:ascii="Arial" w:hAnsi="Arial" w:cs="Arial"/>
                <w:sz w:val="20"/>
                <w:szCs w:val="16"/>
                <w:highlight w:val="yellow"/>
              </w:rPr>
              <w:t xml:space="preserve">1: De gehele inhoud van de EHBO-koffers inclusief de losse Producten welke onderdeel zijn van deze EHBO-koffers en vermeld staan op Prijzenblad D, moeten voldoen aan de </w:t>
            </w:r>
            <w:r w:rsidRPr="00AA504F">
              <w:rPr>
                <w:rFonts w:ascii="Arial" w:hAnsi="Arial" w:cs="Arial"/>
                <w:sz w:val="20"/>
                <w:szCs w:val="16"/>
                <w:highlight w:val="yellow"/>
              </w:rPr>
              <w:lastRenderedPageBreak/>
              <w:t xml:space="preserve">geldende norm van het Oranje Kruis. </w:t>
            </w:r>
            <w:r w:rsidRPr="00AA504F">
              <w:rPr>
                <w:rFonts w:ascii="Arial" w:hAnsi="Arial" w:cs="Arial"/>
                <w:sz w:val="20"/>
                <w:szCs w:val="16"/>
                <w:highlight w:val="yellow"/>
              </w:rPr>
              <w:br/>
            </w:r>
            <w:r w:rsidRPr="00AA504F">
              <w:rPr>
                <w:rFonts w:ascii="Arial" w:hAnsi="Arial" w:cs="Arial"/>
                <w:sz w:val="20"/>
                <w:szCs w:val="16"/>
                <w:highlight w:val="yellow"/>
              </w:rPr>
              <w:br/>
              <w:t xml:space="preserve">2: Wanneer de geldende norm van het Oranje Kruis ten aanzien van de inhoud van de EHBO-koffers gedurende de looptijd van de </w:t>
            </w:r>
            <w:r>
              <w:rPr>
                <w:rFonts w:ascii="Arial" w:hAnsi="Arial" w:cs="Arial"/>
                <w:sz w:val="20"/>
                <w:szCs w:val="16"/>
                <w:highlight w:val="yellow"/>
              </w:rPr>
              <w:t>O</w:t>
            </w:r>
            <w:r w:rsidRPr="00AA504F">
              <w:rPr>
                <w:rFonts w:ascii="Arial" w:hAnsi="Arial" w:cs="Arial"/>
                <w:sz w:val="20"/>
                <w:szCs w:val="16"/>
                <w:highlight w:val="yellow"/>
              </w:rPr>
              <w:t>vereenko</w:t>
            </w:r>
            <w:r>
              <w:rPr>
                <w:rFonts w:ascii="Arial" w:hAnsi="Arial" w:cs="Arial"/>
                <w:sz w:val="20"/>
                <w:szCs w:val="16"/>
                <w:highlight w:val="yellow"/>
              </w:rPr>
              <w:t>mst wordt aangepast, wordt van Leverancier</w:t>
            </w:r>
            <w:r w:rsidRPr="00AA504F">
              <w:rPr>
                <w:rFonts w:ascii="Arial" w:hAnsi="Arial" w:cs="Arial"/>
                <w:sz w:val="20"/>
                <w:szCs w:val="16"/>
                <w:highlight w:val="yellow"/>
              </w:rPr>
              <w:t xml:space="preserve"> verwacht dat zij al deze Producten volgens de nieuwe norm kan leveren. Daarnaast is </w:t>
            </w:r>
            <w:r>
              <w:rPr>
                <w:rFonts w:ascii="Arial" w:hAnsi="Arial" w:cs="Arial"/>
                <w:sz w:val="20"/>
                <w:szCs w:val="16"/>
                <w:highlight w:val="yellow"/>
              </w:rPr>
              <w:t>Leverancier</w:t>
            </w:r>
            <w:r w:rsidRPr="00AA504F">
              <w:rPr>
                <w:rFonts w:ascii="Arial" w:hAnsi="Arial" w:cs="Arial"/>
                <w:sz w:val="20"/>
                <w:szCs w:val="16"/>
                <w:highlight w:val="yellow"/>
              </w:rPr>
              <w:t xml:space="preserve"> er voor verantwoordelijk dat alle aanwezige EHBO-koffers voldoen aan de dan geldige norm van het Oranje Kruis. De nieuwe Producten zullen volgens de werkwijze als beschreven in </w:t>
            </w:r>
            <w:r>
              <w:rPr>
                <w:rFonts w:ascii="Arial" w:hAnsi="Arial" w:cs="Arial"/>
                <w:sz w:val="20"/>
                <w:szCs w:val="16"/>
                <w:highlight w:val="yellow"/>
              </w:rPr>
              <w:t>e</w:t>
            </w:r>
            <w:r w:rsidRPr="00AA504F">
              <w:rPr>
                <w:rFonts w:ascii="Arial" w:hAnsi="Arial" w:cs="Arial"/>
                <w:sz w:val="20"/>
                <w:szCs w:val="16"/>
                <w:highlight w:val="yellow"/>
              </w:rPr>
              <w:t>is 79 worden opgenomen in het Prijzenblad D.</w:t>
            </w:r>
          </w:p>
          <w:p w14:paraId="007CE510" w14:textId="0731D0B3" w:rsidR="00AA504F" w:rsidRPr="00E31638" w:rsidRDefault="00AA504F" w:rsidP="002E5083">
            <w:pPr>
              <w:widowControl w:val="0"/>
              <w:tabs>
                <w:tab w:val="left" w:pos="4500"/>
              </w:tabs>
              <w:adjustRightInd w:val="0"/>
              <w:spacing w:line="240" w:lineRule="auto"/>
              <w:textAlignment w:val="baseline"/>
              <w:rPr>
                <w:sz w:val="16"/>
                <w:szCs w:val="16"/>
              </w:rPr>
            </w:pPr>
          </w:p>
        </w:tc>
      </w:tr>
      <w:tr w:rsidR="0076539F" w:rsidRPr="00E31638" w14:paraId="5B1A6C74" w14:textId="77777777" w:rsidTr="00052419">
        <w:tc>
          <w:tcPr>
            <w:tcW w:w="850" w:type="dxa"/>
            <w:shd w:val="clear" w:color="auto" w:fill="auto"/>
          </w:tcPr>
          <w:p w14:paraId="3EFF1E68" w14:textId="77777777" w:rsidR="0076539F" w:rsidRPr="00E31638" w:rsidRDefault="0076539F" w:rsidP="0076539F">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5C3E3F97" w14:textId="5605D005" w:rsidR="0076539F" w:rsidRPr="00E31638" w:rsidRDefault="0076539F" w:rsidP="0081217A">
            <w:pPr>
              <w:widowControl w:val="0"/>
              <w:tabs>
                <w:tab w:val="left" w:pos="4500"/>
              </w:tabs>
              <w:adjustRightInd w:val="0"/>
              <w:spacing w:line="240" w:lineRule="auto"/>
              <w:textAlignment w:val="baseline"/>
              <w:rPr>
                <w:sz w:val="16"/>
                <w:szCs w:val="16"/>
              </w:rPr>
            </w:pPr>
            <w:r w:rsidRPr="00204699">
              <w:rPr>
                <w:szCs w:val="18"/>
              </w:rPr>
              <w:t xml:space="preserve">Leverancier declareert na vervangingswerkzaamheden zoals </w:t>
            </w:r>
            <w:r w:rsidRPr="00C153CC">
              <w:rPr>
                <w:szCs w:val="18"/>
              </w:rPr>
              <w:t xml:space="preserve">bedoeld in </w:t>
            </w:r>
            <w:r w:rsidRPr="00C153CC">
              <w:rPr>
                <w:color w:val="000000" w:themeColor="text1"/>
                <w:szCs w:val="18"/>
              </w:rPr>
              <w:t xml:space="preserve">eis </w:t>
            </w:r>
            <w:r w:rsidR="0081217A" w:rsidRPr="00C153CC">
              <w:rPr>
                <w:color w:val="000000" w:themeColor="text1"/>
                <w:szCs w:val="18"/>
              </w:rPr>
              <w:t>43</w:t>
            </w:r>
            <w:r w:rsidRPr="00C153CC">
              <w:rPr>
                <w:szCs w:val="18"/>
              </w:rPr>
              <w:t>, het</w:t>
            </w:r>
            <w:r w:rsidRPr="00204699">
              <w:rPr>
                <w:szCs w:val="18"/>
              </w:rPr>
              <w:t xml:space="preserve"> aantal </w:t>
            </w:r>
            <w:r w:rsidR="00B53D8B">
              <w:rPr>
                <w:szCs w:val="18"/>
              </w:rPr>
              <w:t>EHBO-</w:t>
            </w:r>
            <w:r w:rsidR="002E5083">
              <w:rPr>
                <w:szCs w:val="18"/>
              </w:rPr>
              <w:t>koffers</w:t>
            </w:r>
            <w:r w:rsidRPr="00204699">
              <w:rPr>
                <w:szCs w:val="18"/>
              </w:rPr>
              <w:t xml:space="preserve"> dat daadwerkelijk is vervangen en door de Deelnemende organisatie voor akkoord is ondertekend.</w:t>
            </w:r>
          </w:p>
        </w:tc>
      </w:tr>
      <w:tr w:rsidR="0076539F" w:rsidRPr="00E31638" w14:paraId="68CE6C4A" w14:textId="76AEC1B3" w:rsidTr="00052419">
        <w:tc>
          <w:tcPr>
            <w:tcW w:w="850" w:type="dxa"/>
            <w:shd w:val="clear" w:color="auto" w:fill="auto"/>
          </w:tcPr>
          <w:p w14:paraId="2F1A3814" w14:textId="3C4DCEAB" w:rsidR="0076539F" w:rsidRPr="00E31638" w:rsidRDefault="0076539F" w:rsidP="0076539F">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1BE6300F" w14:textId="53A4DC92" w:rsidR="0076539F" w:rsidRPr="00E31638" w:rsidRDefault="0076539F" w:rsidP="0076539F">
            <w:pPr>
              <w:widowControl w:val="0"/>
              <w:tabs>
                <w:tab w:val="left" w:pos="4500"/>
              </w:tabs>
              <w:adjustRightInd w:val="0"/>
              <w:spacing w:line="240" w:lineRule="auto"/>
              <w:textAlignment w:val="baseline"/>
              <w:rPr>
                <w:sz w:val="16"/>
                <w:szCs w:val="16"/>
              </w:rPr>
            </w:pPr>
            <w:r w:rsidRPr="009B72A7">
              <w:rPr>
                <w:szCs w:val="18"/>
              </w:rPr>
              <w:t xml:space="preserve">Wanneer een verzoek om Correctief onderhoud wordt gemeld, zal binnen </w:t>
            </w:r>
            <w:r w:rsidRPr="00B41CA8">
              <w:rPr>
                <w:szCs w:val="18"/>
              </w:rPr>
              <w:t>1 werkdag</w:t>
            </w:r>
            <w:r w:rsidRPr="009B72A7">
              <w:rPr>
                <w:szCs w:val="18"/>
              </w:rPr>
              <w:t xml:space="preserve"> (tijdens werkdagen van maandag t/m vrijdag, tussen 8.30 – 17.00 uur) een monteur het Correctief onderhoud aan de Producten uitvoeren. </w:t>
            </w:r>
          </w:p>
        </w:tc>
      </w:tr>
      <w:tr w:rsidR="0076539F" w:rsidRPr="00E31638" w14:paraId="331E6EB4" w14:textId="77777777" w:rsidTr="00052419">
        <w:tc>
          <w:tcPr>
            <w:tcW w:w="850" w:type="dxa"/>
            <w:shd w:val="clear" w:color="auto" w:fill="auto"/>
          </w:tcPr>
          <w:p w14:paraId="443FE42C" w14:textId="77777777" w:rsidR="0076539F" w:rsidRPr="00E31638" w:rsidRDefault="0076539F" w:rsidP="0076539F">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6221509C" w14:textId="7399EE48" w:rsidR="0076539F" w:rsidRPr="00E31638" w:rsidRDefault="0076539F" w:rsidP="0081217A">
            <w:pPr>
              <w:widowControl w:val="0"/>
              <w:tabs>
                <w:tab w:val="left" w:pos="4500"/>
              </w:tabs>
              <w:adjustRightInd w:val="0"/>
              <w:spacing w:line="240" w:lineRule="auto"/>
              <w:textAlignment w:val="baseline"/>
              <w:rPr>
                <w:sz w:val="16"/>
                <w:szCs w:val="16"/>
              </w:rPr>
            </w:pPr>
            <w:r w:rsidRPr="009B72A7">
              <w:rPr>
                <w:szCs w:val="18"/>
              </w:rPr>
              <w:t xml:space="preserve">De Leverancier garandeert bij uitval van de Producten binnen de </w:t>
            </w:r>
            <w:r>
              <w:rPr>
                <w:szCs w:val="18"/>
              </w:rPr>
              <w:t xml:space="preserve">garantie dat </w:t>
            </w:r>
            <w:r w:rsidRPr="009B72A7">
              <w:rPr>
                <w:szCs w:val="18"/>
              </w:rPr>
              <w:t xml:space="preserve">de Producten die langer </w:t>
            </w:r>
            <w:r w:rsidRPr="004D5640">
              <w:rPr>
                <w:szCs w:val="18"/>
              </w:rPr>
              <w:t>dan 5 werkdagen</w:t>
            </w:r>
            <w:r w:rsidRPr="009B72A7">
              <w:rPr>
                <w:szCs w:val="18"/>
              </w:rPr>
              <w:t xml:space="preserve"> uitvallen (niet meer inzetbaar zijn), worden vervangen door nieuwe Producten. </w:t>
            </w:r>
            <w:r>
              <w:rPr>
                <w:szCs w:val="18"/>
              </w:rPr>
              <w:t xml:space="preserve">Voor </w:t>
            </w:r>
            <w:r w:rsidRPr="00C153CC">
              <w:rPr>
                <w:szCs w:val="18"/>
              </w:rPr>
              <w:t>AED’s geldt dat deze binnen 5 uur vervangen dien</w:t>
            </w:r>
            <w:r w:rsidR="00476735" w:rsidRPr="00C153CC">
              <w:rPr>
                <w:szCs w:val="18"/>
              </w:rPr>
              <w:t>en</w:t>
            </w:r>
            <w:r w:rsidRPr="00C153CC">
              <w:rPr>
                <w:szCs w:val="18"/>
              </w:rPr>
              <w:t xml:space="preserve"> te worden door een nieuw Product</w:t>
            </w:r>
            <w:r w:rsidR="0081217A" w:rsidRPr="00C153CC">
              <w:rPr>
                <w:szCs w:val="18"/>
              </w:rPr>
              <w:t xml:space="preserve">, zie ook </w:t>
            </w:r>
            <w:r w:rsidR="00C20419">
              <w:rPr>
                <w:szCs w:val="18"/>
              </w:rPr>
              <w:t xml:space="preserve">eis </w:t>
            </w:r>
            <w:r w:rsidR="0081217A" w:rsidRPr="00C153CC">
              <w:rPr>
                <w:szCs w:val="18"/>
              </w:rPr>
              <w:t>62</w:t>
            </w:r>
            <w:r w:rsidRPr="00C153CC">
              <w:rPr>
                <w:szCs w:val="18"/>
              </w:rPr>
              <w:t>. Tijdens de fabrieksgarantietermijn van het betreffende Product is dit kosteloos (tenzij de uitval</w:t>
            </w:r>
            <w:r w:rsidRPr="009B72A7">
              <w:rPr>
                <w:szCs w:val="18"/>
              </w:rPr>
              <w:t xml:space="preserve"> is veroorzaakt door aantoonbaar toedoen of nalaten van de </w:t>
            </w:r>
            <w:r>
              <w:rPr>
                <w:szCs w:val="18"/>
              </w:rPr>
              <w:t>Deelnemende organisatie</w:t>
            </w:r>
            <w:r w:rsidRPr="009B72A7">
              <w:rPr>
                <w:szCs w:val="18"/>
              </w:rPr>
              <w:t xml:space="preserve">). Deze tijd gaat in op het moment dat </w:t>
            </w:r>
            <w:r>
              <w:rPr>
                <w:szCs w:val="18"/>
              </w:rPr>
              <w:t>de Deelnemende organisatie</w:t>
            </w:r>
            <w:r w:rsidRPr="009B72A7">
              <w:rPr>
                <w:szCs w:val="18"/>
              </w:rPr>
              <w:t xml:space="preserve"> het verzoek om Correctief onderhoud bij de Leverancier heeft gemeld. </w:t>
            </w:r>
          </w:p>
        </w:tc>
      </w:tr>
      <w:tr w:rsidR="0076539F" w:rsidRPr="00E31638" w14:paraId="26981C8A" w14:textId="77777777" w:rsidTr="00052419">
        <w:tc>
          <w:tcPr>
            <w:tcW w:w="850" w:type="dxa"/>
            <w:shd w:val="clear" w:color="auto" w:fill="auto"/>
          </w:tcPr>
          <w:p w14:paraId="08152BEB" w14:textId="77777777" w:rsidR="0076539F" w:rsidRPr="00E31638" w:rsidRDefault="0076539F" w:rsidP="0076539F">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2F428940" w14:textId="5826BE9F" w:rsidR="0076539F" w:rsidRPr="00E31638" w:rsidRDefault="0076539F" w:rsidP="0076539F">
            <w:pPr>
              <w:widowControl w:val="0"/>
              <w:tabs>
                <w:tab w:val="left" w:pos="4500"/>
              </w:tabs>
              <w:adjustRightInd w:val="0"/>
              <w:spacing w:line="240" w:lineRule="auto"/>
              <w:textAlignment w:val="baseline"/>
              <w:rPr>
                <w:sz w:val="16"/>
                <w:szCs w:val="16"/>
              </w:rPr>
            </w:pPr>
            <w:r w:rsidRPr="00266623">
              <w:rPr>
                <w:szCs w:val="18"/>
              </w:rPr>
              <w:t xml:space="preserve">Deelnemende organisaties sluiten geen onderhoudscontracten met de Leveranciers. Onderhoud zal door de Deelnemende organisaties op basis van bovenstaande eisen vorm worden gegeven. </w:t>
            </w:r>
          </w:p>
        </w:tc>
      </w:tr>
      <w:tr w:rsidR="0076539F" w:rsidRPr="00E31638" w14:paraId="059EEC45" w14:textId="77777777" w:rsidTr="00052419">
        <w:tc>
          <w:tcPr>
            <w:tcW w:w="850" w:type="dxa"/>
            <w:shd w:val="clear" w:color="auto" w:fill="auto"/>
          </w:tcPr>
          <w:p w14:paraId="43B0FBE3" w14:textId="77777777" w:rsidR="0076539F" w:rsidRPr="00E31638" w:rsidRDefault="0076539F" w:rsidP="0076539F">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77BC15D8" w14:textId="53D84206" w:rsidR="0076539F" w:rsidRPr="00E31638" w:rsidRDefault="0076539F" w:rsidP="0076539F">
            <w:pPr>
              <w:widowControl w:val="0"/>
              <w:tabs>
                <w:tab w:val="left" w:pos="4500"/>
              </w:tabs>
              <w:adjustRightInd w:val="0"/>
              <w:spacing w:line="240" w:lineRule="auto"/>
              <w:textAlignment w:val="baseline"/>
              <w:rPr>
                <w:sz w:val="16"/>
                <w:szCs w:val="16"/>
              </w:rPr>
            </w:pPr>
            <w:r w:rsidRPr="00E822B2">
              <w:rPr>
                <w:szCs w:val="18"/>
              </w:rPr>
              <w:t xml:space="preserve">Leverancier zorgt voor gelijkwaardige vervangende </w:t>
            </w:r>
            <w:r w:rsidR="004F60B4">
              <w:rPr>
                <w:szCs w:val="18"/>
              </w:rPr>
              <w:t>BHV-middelen</w:t>
            </w:r>
            <w:r w:rsidRPr="00E822B2">
              <w:rPr>
                <w:szCs w:val="18"/>
              </w:rPr>
              <w:t xml:space="preserve"> daar waar de </w:t>
            </w:r>
            <w:r w:rsidR="004F60B4">
              <w:rPr>
                <w:szCs w:val="18"/>
              </w:rPr>
              <w:t>BHV-middelen</w:t>
            </w:r>
            <w:r w:rsidRPr="00E822B2">
              <w:rPr>
                <w:szCs w:val="18"/>
              </w:rPr>
              <w:t xml:space="preserve"> voor Onderhoud tijdelijk buiten gebruik zijn, o.a. bij de AED’s en blusm</w:t>
            </w:r>
            <w:r>
              <w:rPr>
                <w:szCs w:val="18"/>
              </w:rPr>
              <w:t>iddelen, Evacchairs, Brancards.</w:t>
            </w:r>
          </w:p>
        </w:tc>
      </w:tr>
    </w:tbl>
    <w:p w14:paraId="1EDCB435" w14:textId="448B45FA" w:rsidR="00A211DD" w:rsidRDefault="00A211DD" w:rsidP="007F5EC4">
      <w:pPr>
        <w:spacing w:line="240" w:lineRule="auto"/>
      </w:pPr>
    </w:p>
    <w:p w14:paraId="6E6CD7AF" w14:textId="425B0AFF" w:rsidR="00E31638" w:rsidRPr="0076539F" w:rsidRDefault="0076539F" w:rsidP="0076539F">
      <w:pPr>
        <w:pStyle w:val="Kop2"/>
        <w:rPr>
          <w:szCs w:val="18"/>
        </w:rPr>
      </w:pPr>
      <w:r>
        <w:rPr>
          <w:szCs w:val="18"/>
        </w:rPr>
        <w:t>Inzet</w:t>
      </w:r>
      <w:r w:rsidRPr="0076539F">
        <w:rPr>
          <w:szCs w:val="18"/>
        </w:rPr>
        <w:t xml:space="preserve"> personeel t.b.v. service, keuring en Onderhoud</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364"/>
      </w:tblGrid>
      <w:tr w:rsidR="00E31638" w:rsidRPr="00E31638" w14:paraId="04E8EA56" w14:textId="77777777" w:rsidTr="00052419">
        <w:tc>
          <w:tcPr>
            <w:tcW w:w="850" w:type="dxa"/>
            <w:shd w:val="clear" w:color="auto" w:fill="009FEE"/>
          </w:tcPr>
          <w:p w14:paraId="609B506E" w14:textId="77777777" w:rsidR="00E31638" w:rsidRPr="00E31638" w:rsidRDefault="00E31638" w:rsidP="007F5EC4">
            <w:pPr>
              <w:suppressAutoHyphens/>
              <w:spacing w:line="240" w:lineRule="auto"/>
              <w:rPr>
                <w:b/>
                <w:color w:val="FFFFFF" w:themeColor="background1"/>
                <w:sz w:val="16"/>
                <w:szCs w:val="16"/>
              </w:rPr>
            </w:pPr>
            <w:r w:rsidRPr="00E31638">
              <w:rPr>
                <w:b/>
                <w:color w:val="FFFFFF" w:themeColor="background1"/>
                <w:sz w:val="16"/>
                <w:szCs w:val="16"/>
              </w:rPr>
              <w:t>Eisnr</w:t>
            </w:r>
          </w:p>
        </w:tc>
        <w:tc>
          <w:tcPr>
            <w:tcW w:w="8364" w:type="dxa"/>
            <w:shd w:val="clear" w:color="auto" w:fill="009FEE"/>
          </w:tcPr>
          <w:p w14:paraId="41696F8A" w14:textId="77777777" w:rsidR="00E31638" w:rsidRPr="00E31638" w:rsidRDefault="00E31638" w:rsidP="007F5EC4">
            <w:pPr>
              <w:spacing w:line="240" w:lineRule="auto"/>
              <w:rPr>
                <w:b/>
                <w:color w:val="FFFFFF" w:themeColor="background1"/>
                <w:sz w:val="16"/>
                <w:szCs w:val="16"/>
              </w:rPr>
            </w:pPr>
            <w:r w:rsidRPr="00E31638">
              <w:rPr>
                <w:b/>
                <w:color w:val="FFFFFF" w:themeColor="background1"/>
                <w:sz w:val="16"/>
                <w:szCs w:val="16"/>
              </w:rPr>
              <w:t>Omschrijving</w:t>
            </w:r>
          </w:p>
        </w:tc>
      </w:tr>
      <w:tr w:rsidR="006278A7" w:rsidRPr="00E31638" w14:paraId="74FC8DF9" w14:textId="77777777" w:rsidTr="00052419">
        <w:tc>
          <w:tcPr>
            <w:tcW w:w="850" w:type="dxa"/>
            <w:shd w:val="clear" w:color="auto" w:fill="auto"/>
          </w:tcPr>
          <w:p w14:paraId="7672999D" w14:textId="77777777" w:rsidR="006278A7" w:rsidRPr="00E31638" w:rsidRDefault="006278A7" w:rsidP="006278A7">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2AC49C58" w14:textId="38EAF29C" w:rsidR="006278A7" w:rsidRDefault="006278A7" w:rsidP="006278A7">
            <w:pPr>
              <w:spacing w:line="240" w:lineRule="auto"/>
              <w:rPr>
                <w:szCs w:val="18"/>
              </w:rPr>
            </w:pPr>
            <w:r w:rsidRPr="000F434A">
              <w:rPr>
                <w:szCs w:val="18"/>
              </w:rPr>
              <w:t>Leverancier dient te beschikken over een Nederlandstalige klantenservice</w:t>
            </w:r>
            <w:r>
              <w:rPr>
                <w:szCs w:val="18"/>
              </w:rPr>
              <w:t xml:space="preserve"> </w:t>
            </w:r>
            <w:r w:rsidRPr="000F434A">
              <w:rPr>
                <w:szCs w:val="18"/>
              </w:rPr>
              <w:t xml:space="preserve">(helpdesk/klachtenlijn) </w:t>
            </w:r>
            <w:r>
              <w:rPr>
                <w:szCs w:val="18"/>
              </w:rPr>
              <w:t xml:space="preserve">en dient </w:t>
            </w:r>
            <w:r w:rsidRPr="007C68D3">
              <w:rPr>
                <w:szCs w:val="18"/>
              </w:rPr>
              <w:t>telefonisch en per e-mail bereikbaar</w:t>
            </w:r>
            <w:r>
              <w:rPr>
                <w:szCs w:val="18"/>
              </w:rPr>
              <w:t xml:space="preserve"> te zijn</w:t>
            </w:r>
            <w:r w:rsidRPr="007C68D3">
              <w:rPr>
                <w:szCs w:val="18"/>
              </w:rPr>
              <w:t xml:space="preserve"> op werkdagen van 08.00 tot 17.30 uur. </w:t>
            </w:r>
            <w:r w:rsidR="00BB6DEE">
              <w:rPr>
                <w:szCs w:val="18"/>
              </w:rPr>
              <w:t>Gemandateerde m</w:t>
            </w:r>
            <w:r w:rsidRPr="007C68D3">
              <w:rPr>
                <w:szCs w:val="18"/>
              </w:rPr>
              <w:t xml:space="preserve">edewerkers van </w:t>
            </w:r>
            <w:r>
              <w:rPr>
                <w:szCs w:val="18"/>
              </w:rPr>
              <w:t xml:space="preserve">Deelnemende organisaties kunnen hier terecht </w:t>
            </w:r>
            <w:r w:rsidRPr="007C68D3">
              <w:rPr>
                <w:szCs w:val="18"/>
              </w:rPr>
              <w:t xml:space="preserve">met vragen, klachten </w:t>
            </w:r>
            <w:r>
              <w:rPr>
                <w:szCs w:val="18"/>
              </w:rPr>
              <w:t>en dergelijke over middelen en B</w:t>
            </w:r>
            <w:r w:rsidRPr="007C68D3">
              <w:rPr>
                <w:szCs w:val="18"/>
              </w:rPr>
              <w:t xml:space="preserve">estellingen of voor zover van toepassing technische </w:t>
            </w:r>
            <w:r>
              <w:rPr>
                <w:szCs w:val="18"/>
              </w:rPr>
              <w:t>ondersteuning bij aangeschafte m</w:t>
            </w:r>
            <w:r w:rsidRPr="007C68D3">
              <w:rPr>
                <w:szCs w:val="18"/>
              </w:rPr>
              <w:t>iddelen</w:t>
            </w:r>
            <w:r>
              <w:rPr>
                <w:szCs w:val="18"/>
              </w:rPr>
              <w:t>.</w:t>
            </w:r>
          </w:p>
          <w:p w14:paraId="65151612" w14:textId="53AEB4C2" w:rsidR="006278A7" w:rsidRPr="00E31638" w:rsidRDefault="006278A7" w:rsidP="006278A7">
            <w:pPr>
              <w:suppressAutoHyphens/>
              <w:spacing w:line="240" w:lineRule="auto"/>
              <w:rPr>
                <w:sz w:val="16"/>
                <w:szCs w:val="16"/>
              </w:rPr>
            </w:pPr>
            <w:r w:rsidRPr="007C68D3">
              <w:rPr>
                <w:szCs w:val="18"/>
              </w:rPr>
              <w:t>De medewerkers van de</w:t>
            </w:r>
            <w:r>
              <w:rPr>
                <w:szCs w:val="18"/>
              </w:rPr>
              <w:t xml:space="preserve"> klantenservice</w:t>
            </w:r>
            <w:r w:rsidRPr="007C68D3">
              <w:rPr>
                <w:szCs w:val="18"/>
              </w:rPr>
              <w:t xml:space="preserve"> zijn op de hoogte van de uitgangspunten en voorwaarden van de Overeenkomst.</w:t>
            </w:r>
          </w:p>
        </w:tc>
      </w:tr>
      <w:tr w:rsidR="006278A7" w:rsidRPr="00E31638" w14:paraId="45173194" w14:textId="77777777" w:rsidTr="00052419">
        <w:tc>
          <w:tcPr>
            <w:tcW w:w="850" w:type="dxa"/>
            <w:shd w:val="clear" w:color="auto" w:fill="auto"/>
          </w:tcPr>
          <w:p w14:paraId="5880E234" w14:textId="77777777" w:rsidR="006278A7" w:rsidRPr="00E31638" w:rsidRDefault="006278A7" w:rsidP="006278A7">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7059652E" w14:textId="77777777" w:rsidR="006278A7" w:rsidRPr="000F434A" w:rsidRDefault="006278A7" w:rsidP="006278A7">
            <w:pPr>
              <w:spacing w:line="240" w:lineRule="auto"/>
              <w:rPr>
                <w:szCs w:val="18"/>
              </w:rPr>
            </w:pPr>
            <w:r w:rsidRPr="000F434A">
              <w:rPr>
                <w:szCs w:val="18"/>
              </w:rPr>
              <w:t>Het door Leverancier in te zetten personeel, dat mondeling en/of schriftelijk in contact</w:t>
            </w:r>
          </w:p>
          <w:p w14:paraId="6372C5B2" w14:textId="308B910B" w:rsidR="006278A7" w:rsidRPr="00E31638" w:rsidRDefault="006278A7" w:rsidP="006278A7">
            <w:pPr>
              <w:spacing w:line="240" w:lineRule="auto"/>
              <w:rPr>
                <w:sz w:val="16"/>
                <w:szCs w:val="16"/>
              </w:rPr>
            </w:pPr>
            <w:r w:rsidRPr="000F434A">
              <w:rPr>
                <w:szCs w:val="18"/>
              </w:rPr>
              <w:t xml:space="preserve">komt met medewerkers van </w:t>
            </w:r>
            <w:r>
              <w:rPr>
                <w:szCs w:val="18"/>
              </w:rPr>
              <w:t>de Deelnemende organisatie</w:t>
            </w:r>
            <w:r w:rsidRPr="000F434A">
              <w:rPr>
                <w:szCs w:val="18"/>
              </w:rPr>
              <w:t>, beheers</w:t>
            </w:r>
            <w:r>
              <w:rPr>
                <w:szCs w:val="18"/>
              </w:rPr>
              <w:t>t</w:t>
            </w:r>
            <w:r w:rsidRPr="000F434A">
              <w:rPr>
                <w:szCs w:val="18"/>
              </w:rPr>
              <w:t xml:space="preserve"> de Nederlandse taal</w:t>
            </w:r>
            <w:r>
              <w:rPr>
                <w:szCs w:val="18"/>
              </w:rPr>
              <w:t xml:space="preserve"> in woord en geschrift</w:t>
            </w:r>
            <w:r w:rsidRPr="000F434A">
              <w:rPr>
                <w:szCs w:val="18"/>
              </w:rPr>
              <w:t>.</w:t>
            </w:r>
          </w:p>
        </w:tc>
      </w:tr>
      <w:tr w:rsidR="006278A7" w:rsidRPr="00E31638" w14:paraId="3DDEBC7B" w14:textId="77777777" w:rsidTr="00052419">
        <w:tc>
          <w:tcPr>
            <w:tcW w:w="850" w:type="dxa"/>
            <w:shd w:val="clear" w:color="auto" w:fill="auto"/>
          </w:tcPr>
          <w:p w14:paraId="5C8E2213" w14:textId="77777777" w:rsidR="006278A7" w:rsidRPr="00E31638" w:rsidRDefault="006278A7" w:rsidP="006278A7">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75482C3C" w14:textId="77777777" w:rsidR="006278A7" w:rsidRPr="007C4A98" w:rsidRDefault="006278A7" w:rsidP="0081217A">
            <w:pPr>
              <w:widowControl w:val="0"/>
              <w:tabs>
                <w:tab w:val="left" w:pos="4500"/>
              </w:tabs>
              <w:adjustRightInd w:val="0"/>
              <w:spacing w:line="240" w:lineRule="auto"/>
              <w:textAlignment w:val="baseline"/>
              <w:rPr>
                <w:szCs w:val="18"/>
              </w:rPr>
            </w:pPr>
            <w:r w:rsidRPr="007C4A98">
              <w:rPr>
                <w:szCs w:val="18"/>
              </w:rPr>
              <w:t xml:space="preserve">Koper stelt bijzondere eisen aan integriteit en betrouwbaarheid van personeel van </w:t>
            </w:r>
            <w:r w:rsidRPr="00EC2ABE">
              <w:rPr>
                <w:szCs w:val="18"/>
              </w:rPr>
              <w:t>Leverancier</w:t>
            </w:r>
            <w:r w:rsidRPr="00BC0871">
              <w:rPr>
                <w:szCs w:val="18"/>
              </w:rPr>
              <w:t xml:space="preserve"> dat werkzaamheden verricht bij Deelnemende organisatie</w:t>
            </w:r>
            <w:r w:rsidRPr="007C4A98">
              <w:rPr>
                <w:szCs w:val="18"/>
              </w:rPr>
              <w:t>. Voor het screenen van medewerkers maakt Deelnemende organisatie gebruik van een Verklaring Omtrent Gedrag (VOG) uitgevoerd door de Dienst Justis.</w:t>
            </w:r>
          </w:p>
          <w:p w14:paraId="6CD5E072" w14:textId="77777777" w:rsidR="006278A7" w:rsidRPr="007C4A98" w:rsidRDefault="006278A7" w:rsidP="0081217A">
            <w:pPr>
              <w:widowControl w:val="0"/>
              <w:tabs>
                <w:tab w:val="left" w:pos="4500"/>
              </w:tabs>
              <w:adjustRightInd w:val="0"/>
              <w:spacing w:line="240" w:lineRule="auto"/>
              <w:textAlignment w:val="baseline"/>
              <w:rPr>
                <w:szCs w:val="18"/>
              </w:rPr>
            </w:pPr>
          </w:p>
          <w:p w14:paraId="64106FEC" w14:textId="77777777" w:rsidR="006278A7" w:rsidRPr="007C4A98" w:rsidRDefault="006278A7" w:rsidP="0081217A">
            <w:pPr>
              <w:widowControl w:val="0"/>
              <w:tabs>
                <w:tab w:val="left" w:pos="4500"/>
              </w:tabs>
              <w:adjustRightInd w:val="0"/>
              <w:spacing w:line="240" w:lineRule="auto"/>
              <w:textAlignment w:val="baseline"/>
              <w:rPr>
                <w:szCs w:val="18"/>
              </w:rPr>
            </w:pPr>
            <w:r w:rsidRPr="007C4A98">
              <w:rPr>
                <w:szCs w:val="18"/>
              </w:rPr>
              <w:t xml:space="preserve">Een VOG is een verklaring waaruit blijkt dat het gedrag van betreffend in te zetten medewerker in het verleden geen bezwaar vormt voor het vervullen van een specifieke taak of functie in de samenleving. </w:t>
            </w:r>
          </w:p>
          <w:p w14:paraId="65A289F9" w14:textId="77777777" w:rsidR="006278A7" w:rsidRPr="007C4A98" w:rsidRDefault="006278A7" w:rsidP="0081217A">
            <w:pPr>
              <w:widowControl w:val="0"/>
              <w:tabs>
                <w:tab w:val="left" w:pos="4500"/>
              </w:tabs>
              <w:adjustRightInd w:val="0"/>
              <w:spacing w:line="240" w:lineRule="auto"/>
              <w:textAlignment w:val="baseline"/>
              <w:rPr>
                <w:szCs w:val="18"/>
              </w:rPr>
            </w:pPr>
          </w:p>
          <w:p w14:paraId="2793FC1C" w14:textId="77777777" w:rsidR="006278A7" w:rsidRPr="007C4A98" w:rsidRDefault="006278A7" w:rsidP="0081217A">
            <w:pPr>
              <w:widowControl w:val="0"/>
              <w:tabs>
                <w:tab w:val="left" w:pos="4500"/>
              </w:tabs>
              <w:adjustRightInd w:val="0"/>
              <w:spacing w:line="240" w:lineRule="auto"/>
              <w:textAlignment w:val="baseline"/>
              <w:rPr>
                <w:szCs w:val="18"/>
              </w:rPr>
            </w:pPr>
            <w:r w:rsidRPr="007C4A98">
              <w:rPr>
                <w:szCs w:val="18"/>
              </w:rPr>
              <w:t xml:space="preserve">Al het personeel van Leverancier dat op de Locaties werkzaamheden verricht dient te beschikken over een geldige, positieve VOG. Bij aanvang van de Overeenkomst dient de geldigheid van de VOG minimaal 6 maanden te zijn. </w:t>
            </w:r>
          </w:p>
          <w:p w14:paraId="733B922A" w14:textId="77777777" w:rsidR="006278A7" w:rsidRPr="007C4A98" w:rsidRDefault="006278A7" w:rsidP="0081217A">
            <w:pPr>
              <w:widowControl w:val="0"/>
              <w:tabs>
                <w:tab w:val="left" w:pos="4500"/>
              </w:tabs>
              <w:adjustRightInd w:val="0"/>
              <w:spacing w:line="240" w:lineRule="auto"/>
              <w:textAlignment w:val="baseline"/>
              <w:rPr>
                <w:szCs w:val="18"/>
              </w:rPr>
            </w:pPr>
          </w:p>
          <w:p w14:paraId="4F6346D9" w14:textId="77777777" w:rsidR="006278A7" w:rsidRPr="007C4A98" w:rsidRDefault="006278A7" w:rsidP="0081217A">
            <w:pPr>
              <w:widowControl w:val="0"/>
              <w:tabs>
                <w:tab w:val="left" w:pos="4500"/>
              </w:tabs>
              <w:adjustRightInd w:val="0"/>
              <w:spacing w:line="240" w:lineRule="auto"/>
              <w:textAlignment w:val="baseline"/>
              <w:rPr>
                <w:szCs w:val="18"/>
              </w:rPr>
            </w:pPr>
            <w:r w:rsidRPr="007C4A98">
              <w:rPr>
                <w:szCs w:val="18"/>
              </w:rPr>
              <w:t xml:space="preserve">Meer informatie m.b.t. de VOG NP staat vermeld op: </w:t>
            </w:r>
            <w:hyperlink r:id="rId9" w:history="1">
              <w:r w:rsidRPr="007C4A98">
                <w:rPr>
                  <w:rStyle w:val="Hyperlink"/>
                  <w:szCs w:val="18"/>
                </w:rPr>
                <w:t>https://www.justis.nl/producten/vog/index.aspx</w:t>
              </w:r>
            </w:hyperlink>
          </w:p>
          <w:p w14:paraId="2EA1DAC2" w14:textId="77777777" w:rsidR="006278A7" w:rsidRPr="00EC2ABE" w:rsidRDefault="006278A7" w:rsidP="0081217A">
            <w:pPr>
              <w:widowControl w:val="0"/>
              <w:tabs>
                <w:tab w:val="left" w:pos="4500"/>
              </w:tabs>
              <w:adjustRightInd w:val="0"/>
              <w:spacing w:line="240" w:lineRule="auto"/>
              <w:textAlignment w:val="baseline"/>
              <w:rPr>
                <w:szCs w:val="18"/>
              </w:rPr>
            </w:pPr>
          </w:p>
          <w:p w14:paraId="12521BD9" w14:textId="77777777" w:rsidR="006278A7" w:rsidRPr="007C4A98" w:rsidRDefault="006278A7" w:rsidP="0081217A">
            <w:pPr>
              <w:widowControl w:val="0"/>
              <w:tabs>
                <w:tab w:val="left" w:pos="4500"/>
              </w:tabs>
              <w:adjustRightInd w:val="0"/>
              <w:spacing w:line="240" w:lineRule="auto"/>
              <w:textAlignment w:val="baseline"/>
              <w:rPr>
                <w:szCs w:val="18"/>
              </w:rPr>
            </w:pPr>
            <w:r w:rsidRPr="007C4A98">
              <w:rPr>
                <w:szCs w:val="18"/>
              </w:rPr>
              <w:t>Voor deze aanbesteding volstaat doorgaans het algemene screeningsprofiel 11, 12 en 41. In voorkomende gevallen kunnen er aanvullende profielen gevraagd worden door Deelnemende organisaties.</w:t>
            </w:r>
          </w:p>
          <w:p w14:paraId="7302FF5D" w14:textId="77777777" w:rsidR="006278A7" w:rsidRPr="007C4A98" w:rsidRDefault="006278A7" w:rsidP="0081217A">
            <w:pPr>
              <w:widowControl w:val="0"/>
              <w:tabs>
                <w:tab w:val="left" w:pos="4500"/>
              </w:tabs>
              <w:adjustRightInd w:val="0"/>
              <w:spacing w:line="240" w:lineRule="auto"/>
              <w:textAlignment w:val="baseline"/>
              <w:rPr>
                <w:szCs w:val="18"/>
              </w:rPr>
            </w:pPr>
          </w:p>
          <w:p w14:paraId="550B8114" w14:textId="77777777" w:rsidR="006278A7" w:rsidRPr="007C4A98" w:rsidRDefault="006278A7" w:rsidP="0081217A">
            <w:pPr>
              <w:spacing w:line="240" w:lineRule="auto"/>
              <w:rPr>
                <w:szCs w:val="18"/>
              </w:rPr>
            </w:pPr>
            <w:r w:rsidRPr="007C4A98">
              <w:rPr>
                <w:szCs w:val="18"/>
              </w:rPr>
              <w:lastRenderedPageBreak/>
              <w:t>De kosten voor de VOG zijn voor rekening van Leverancier.</w:t>
            </w:r>
          </w:p>
          <w:p w14:paraId="3563C47E" w14:textId="77777777" w:rsidR="006278A7" w:rsidRPr="007C4A98" w:rsidRDefault="006278A7" w:rsidP="0081217A">
            <w:pPr>
              <w:widowControl w:val="0"/>
              <w:tabs>
                <w:tab w:val="left" w:pos="4500"/>
              </w:tabs>
              <w:adjustRightInd w:val="0"/>
              <w:spacing w:line="240" w:lineRule="auto"/>
              <w:textAlignment w:val="baseline"/>
              <w:rPr>
                <w:szCs w:val="18"/>
              </w:rPr>
            </w:pPr>
          </w:p>
          <w:p w14:paraId="5608ED72" w14:textId="0801B807" w:rsidR="006278A7" w:rsidRPr="007C4A98" w:rsidRDefault="006278A7" w:rsidP="0081217A">
            <w:pPr>
              <w:spacing w:line="240" w:lineRule="auto"/>
              <w:rPr>
                <w:szCs w:val="18"/>
              </w:rPr>
            </w:pPr>
            <w:r w:rsidRPr="007C4A98">
              <w:rPr>
                <w:szCs w:val="18"/>
              </w:rPr>
              <w:t xml:space="preserve">Elke medewerker van Leverancier die door hem voor de uitvoering van de Overeenkomst bij Deelnemende organisatie op de Vestiging/Locatie tewerkgesteld wordt, zal onderworpen worden aan een VOG procedure. Alleen in het geval de medewerker van Leverancier in bezit komt </w:t>
            </w:r>
            <w:r w:rsidRPr="00C153CC">
              <w:rPr>
                <w:szCs w:val="18"/>
              </w:rPr>
              <w:t xml:space="preserve">van de VOG en een getekende integriteitsverklaring (zie eis </w:t>
            </w:r>
            <w:r w:rsidR="0081217A" w:rsidRPr="00C153CC">
              <w:rPr>
                <w:szCs w:val="18"/>
              </w:rPr>
              <w:t>58</w:t>
            </w:r>
            <w:r w:rsidRPr="00C153CC">
              <w:rPr>
                <w:szCs w:val="18"/>
              </w:rPr>
              <w:t>) kan overleggen, zal Deelnemende</w:t>
            </w:r>
            <w:r w:rsidRPr="007C4A98">
              <w:rPr>
                <w:szCs w:val="18"/>
              </w:rPr>
              <w:t xml:space="preserve"> organisatie toestemming verlenen aan Leverancier om</w:t>
            </w:r>
            <w:r w:rsidRPr="00EC2ABE">
              <w:rPr>
                <w:szCs w:val="18"/>
              </w:rPr>
              <w:t xml:space="preserve"> de betreffende medewerker in te zetten. Het</w:t>
            </w:r>
            <w:r w:rsidRPr="00BC0871">
              <w:rPr>
                <w:szCs w:val="18"/>
              </w:rPr>
              <w:t xml:space="preserve"> in bezit hebben van een VOG en een getekende integriteits</w:t>
            </w:r>
            <w:r w:rsidRPr="007C4A98">
              <w:rPr>
                <w:szCs w:val="18"/>
              </w:rPr>
              <w:t>verklaring is niet in alle gevallen automatisch geldig voor andere Locaties van Deelnemende organisatie. Leverancier zal dit per Locatie moeten nagaan.</w:t>
            </w:r>
          </w:p>
          <w:p w14:paraId="53BE12A9" w14:textId="70572CBE" w:rsidR="000E750F" w:rsidRPr="004872E3" w:rsidRDefault="000E750F" w:rsidP="0081217A">
            <w:pPr>
              <w:spacing w:line="240" w:lineRule="auto"/>
              <w:rPr>
                <w:szCs w:val="18"/>
              </w:rPr>
            </w:pPr>
            <w:r w:rsidRPr="004872E3">
              <w:rPr>
                <w:szCs w:val="18"/>
              </w:rPr>
              <w:t>Koper zal de VOG van medewerkers van Leverancier niet in haar administratie verwerken.</w:t>
            </w:r>
          </w:p>
        </w:tc>
      </w:tr>
      <w:tr w:rsidR="006278A7" w:rsidRPr="00E31638" w14:paraId="7F68B474" w14:textId="77777777" w:rsidTr="00052419">
        <w:tc>
          <w:tcPr>
            <w:tcW w:w="850" w:type="dxa"/>
            <w:shd w:val="clear" w:color="auto" w:fill="auto"/>
          </w:tcPr>
          <w:p w14:paraId="6B170E47" w14:textId="77777777" w:rsidR="006278A7" w:rsidRPr="00E31638" w:rsidRDefault="006278A7" w:rsidP="006278A7">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6E8BAC95" w14:textId="7050ECAE" w:rsidR="006278A7" w:rsidRDefault="006278A7" w:rsidP="006278A7">
            <w:pPr>
              <w:spacing w:line="240" w:lineRule="auto"/>
              <w:rPr>
                <w:sz w:val="16"/>
                <w:szCs w:val="16"/>
              </w:rPr>
            </w:pPr>
            <w:r w:rsidRPr="00515713">
              <w:rPr>
                <w:szCs w:val="18"/>
              </w:rPr>
              <w:t>Leverancier garandeert dat</w:t>
            </w:r>
            <w:r>
              <w:rPr>
                <w:szCs w:val="18"/>
              </w:rPr>
              <w:t xml:space="preserve"> Preventief onderhoud, Correctief onderhoud, (de)monteren/bevestigen/ophangen van de Producten, </w:t>
            </w:r>
            <w:r>
              <w:t xml:space="preserve">vervangen van de inhoud van de </w:t>
            </w:r>
            <w:r w:rsidR="00B53D8B">
              <w:t>EHBO-koffer</w:t>
            </w:r>
            <w:r>
              <w:t xml:space="preserve"> en bij storingen en/of vervanging na inzet van de </w:t>
            </w:r>
            <w:r w:rsidR="004F60B4">
              <w:t>BHV-middelen</w:t>
            </w:r>
            <w:r>
              <w:t xml:space="preserve"> n</w:t>
            </w:r>
            <w:r w:rsidRPr="00515713">
              <w:rPr>
                <w:szCs w:val="18"/>
              </w:rPr>
              <w:t>iet stagneren door onderbezetting als gevolg van het niet beschikken over een geldige positieve VOG-verklaring door het in te zetten personeel.</w:t>
            </w:r>
            <w:r>
              <w:rPr>
                <w:szCs w:val="18"/>
              </w:rPr>
              <w:t xml:space="preserve"> </w:t>
            </w:r>
          </w:p>
        </w:tc>
      </w:tr>
      <w:tr w:rsidR="006278A7" w:rsidRPr="00E31638" w14:paraId="7D371C5E" w14:textId="77777777" w:rsidTr="00052419">
        <w:tc>
          <w:tcPr>
            <w:tcW w:w="850" w:type="dxa"/>
            <w:shd w:val="clear" w:color="auto" w:fill="auto"/>
          </w:tcPr>
          <w:p w14:paraId="0E45249F" w14:textId="77777777" w:rsidR="006278A7" w:rsidRPr="00E31638" w:rsidRDefault="006278A7" w:rsidP="006278A7">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0D9A8D9B" w14:textId="1CE20910" w:rsidR="006278A7" w:rsidRDefault="006278A7" w:rsidP="006278A7">
            <w:pPr>
              <w:spacing w:line="240" w:lineRule="auto"/>
              <w:rPr>
                <w:sz w:val="16"/>
                <w:szCs w:val="16"/>
              </w:rPr>
            </w:pPr>
            <w:r>
              <w:rPr>
                <w:szCs w:val="18"/>
              </w:rPr>
              <w:t>Van de Leverancier</w:t>
            </w:r>
            <w:r w:rsidRPr="00515713">
              <w:rPr>
                <w:szCs w:val="18"/>
              </w:rPr>
              <w:t xml:space="preserve"> wordt verwacht dat deze nadat de definitieve gunningbeslissing is meegedeeld, overgaat tot het aanvragen van de verklaringen voor het personeel dat zal worden ingezet. Dit omdat het aanvragen van de VOG verklaringen enige tijd met zich meebrengt</w:t>
            </w:r>
            <w:r>
              <w:rPr>
                <w:szCs w:val="18"/>
              </w:rPr>
              <w:t>.</w:t>
            </w:r>
          </w:p>
        </w:tc>
      </w:tr>
      <w:tr w:rsidR="006278A7" w:rsidRPr="00E31638" w14:paraId="677B8863" w14:textId="77777777" w:rsidTr="00052419">
        <w:tc>
          <w:tcPr>
            <w:tcW w:w="850" w:type="dxa"/>
            <w:shd w:val="clear" w:color="auto" w:fill="auto"/>
          </w:tcPr>
          <w:p w14:paraId="76029351" w14:textId="77777777" w:rsidR="006278A7" w:rsidRPr="00E31638" w:rsidRDefault="006278A7" w:rsidP="006278A7">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5BDA79B2" w14:textId="42B32797" w:rsidR="006278A7" w:rsidRDefault="006278A7" w:rsidP="0081217A">
            <w:pPr>
              <w:spacing w:line="240" w:lineRule="auto"/>
              <w:rPr>
                <w:sz w:val="16"/>
                <w:szCs w:val="16"/>
              </w:rPr>
            </w:pPr>
            <w:r>
              <w:rPr>
                <w:szCs w:val="18"/>
              </w:rPr>
              <w:t>Leverancier garandeert dat de door hem of namens hem te verrichten Levering</w:t>
            </w:r>
            <w:r w:rsidR="0081217A">
              <w:rPr>
                <w:szCs w:val="18"/>
              </w:rPr>
              <w:t xml:space="preserve"> en </w:t>
            </w:r>
            <w:r>
              <w:rPr>
                <w:szCs w:val="18"/>
              </w:rPr>
              <w:t>Onderhoud op vakbekwame wijze worden uitgevoerd. Het uitvoerend personeel van de Leverancier is vaktechnisch opgeleid, in bezit van geldige certificeringspapieren, in staat om de eindgebruiker instructie te geven en in staat om softwarematige updates uit te voeren. Leverancier kan op verzoek van de Deelnemende organisatie certificeringspapieren aantonen. Hierbij kunt u bijvoorbeeld denken aan REOB en/of VCA certificering.</w:t>
            </w:r>
          </w:p>
        </w:tc>
      </w:tr>
      <w:tr w:rsidR="006278A7" w:rsidRPr="00E31638" w14:paraId="4E7893C2" w14:textId="77777777" w:rsidTr="00052419">
        <w:tc>
          <w:tcPr>
            <w:tcW w:w="850" w:type="dxa"/>
            <w:shd w:val="clear" w:color="auto" w:fill="auto"/>
          </w:tcPr>
          <w:p w14:paraId="3C9A3891" w14:textId="77777777" w:rsidR="006278A7" w:rsidRPr="00E31638" w:rsidRDefault="006278A7" w:rsidP="006278A7">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0378DB0F" w14:textId="011E7F71" w:rsidR="006278A7" w:rsidRDefault="006278A7" w:rsidP="006278A7">
            <w:pPr>
              <w:spacing w:line="240" w:lineRule="auto"/>
              <w:rPr>
                <w:sz w:val="16"/>
                <w:szCs w:val="16"/>
              </w:rPr>
            </w:pPr>
            <w:r w:rsidRPr="007315AC">
              <w:rPr>
                <w:szCs w:val="18"/>
              </w:rPr>
              <w:t>Het te werk gestelde personeel van de Leverancier dient zich altijd te kunnen identificeren middels een geldig en ongeschonden identificatiebewijs</w:t>
            </w:r>
            <w:r>
              <w:rPr>
                <w:szCs w:val="18"/>
              </w:rPr>
              <w:t xml:space="preserve"> conform de Wet op de identificatieplicht</w:t>
            </w:r>
            <w:r w:rsidR="00ED260C">
              <w:rPr>
                <w:szCs w:val="18"/>
              </w:rPr>
              <w:t>.</w:t>
            </w:r>
          </w:p>
        </w:tc>
      </w:tr>
      <w:tr w:rsidR="006278A7" w:rsidRPr="00E31638" w14:paraId="33996839" w14:textId="77777777" w:rsidTr="00052419">
        <w:tc>
          <w:tcPr>
            <w:tcW w:w="850" w:type="dxa"/>
            <w:shd w:val="clear" w:color="auto" w:fill="auto"/>
          </w:tcPr>
          <w:p w14:paraId="3704452E" w14:textId="77777777" w:rsidR="006278A7" w:rsidRPr="00E31638" w:rsidRDefault="006278A7" w:rsidP="006278A7">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39DECE34" w14:textId="561CDE89" w:rsidR="006278A7" w:rsidRDefault="006278A7" w:rsidP="006278A7">
            <w:pPr>
              <w:spacing w:line="240" w:lineRule="auto"/>
              <w:rPr>
                <w:sz w:val="16"/>
                <w:szCs w:val="16"/>
              </w:rPr>
            </w:pPr>
            <w:r w:rsidRPr="007315AC">
              <w:rPr>
                <w:szCs w:val="18"/>
              </w:rPr>
              <w:t xml:space="preserve">Indien de uitvoering van de Opdracht leidt tot calamiteiten dient het personeel van Leverancier handelend op te treden. Leverancier dient ergere schade te voorkomen en direct de </w:t>
            </w:r>
            <w:r>
              <w:t>contactperso(o)n(en) van Deelnemende organisatie</w:t>
            </w:r>
            <w:r w:rsidRPr="007315AC">
              <w:rPr>
                <w:szCs w:val="18"/>
              </w:rPr>
              <w:t xml:space="preserve"> te informeren over verdere acties.</w:t>
            </w:r>
          </w:p>
        </w:tc>
      </w:tr>
      <w:tr w:rsidR="006278A7" w:rsidRPr="00E31638" w14:paraId="4F547E11" w14:textId="77777777" w:rsidTr="00052419">
        <w:tc>
          <w:tcPr>
            <w:tcW w:w="850" w:type="dxa"/>
            <w:shd w:val="clear" w:color="auto" w:fill="auto"/>
          </w:tcPr>
          <w:p w14:paraId="4CE7F39E" w14:textId="77777777" w:rsidR="006278A7" w:rsidRPr="00E31638" w:rsidRDefault="006278A7" w:rsidP="006278A7">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7979C3AB" w14:textId="22BD8CAC" w:rsidR="006278A7" w:rsidRDefault="006278A7" w:rsidP="006278A7">
            <w:pPr>
              <w:spacing w:line="240" w:lineRule="auto"/>
              <w:rPr>
                <w:sz w:val="16"/>
                <w:szCs w:val="16"/>
              </w:rPr>
            </w:pPr>
            <w:r w:rsidRPr="00CF5020">
              <w:rPr>
                <w:szCs w:val="18"/>
              </w:rPr>
              <w:t xml:space="preserve">Onderhoudsmonteurs dienen in bezit te zijn van het </w:t>
            </w:r>
            <w:r w:rsidRPr="00CF5020">
              <w:rPr>
                <w:rFonts w:cs="Arial"/>
                <w:szCs w:val="18"/>
              </w:rPr>
              <w:t>VCA certificaat (</w:t>
            </w:r>
            <w:r w:rsidRPr="00CF5020">
              <w:rPr>
                <w:szCs w:val="18"/>
              </w:rPr>
              <w:t>Veiligheid Checklist Aannemers)</w:t>
            </w:r>
            <w:r w:rsidRPr="00CF5020">
              <w:rPr>
                <w:rFonts w:ascii="Arial" w:hAnsi="Arial" w:cs="Arial"/>
              </w:rPr>
              <w:t xml:space="preserve"> </w:t>
            </w:r>
            <w:r w:rsidRPr="004F60B4">
              <w:rPr>
                <w:szCs w:val="18"/>
              </w:rPr>
              <w:t>en deze</w:t>
            </w:r>
            <w:r w:rsidRPr="00CF5020">
              <w:rPr>
                <w:rFonts w:ascii="Arial" w:hAnsi="Arial" w:cs="Arial"/>
              </w:rPr>
              <w:t xml:space="preserve"> </w:t>
            </w:r>
            <w:r w:rsidRPr="00CF5020">
              <w:rPr>
                <w:szCs w:val="18"/>
              </w:rPr>
              <w:t xml:space="preserve">volledig toe te passen tijdens de uitvoering van de werkzaamheden. Leverancier is verantwoordelijk voor instructie van protocollen en richtlijnen aan haar personeel. Van Leverancier wordt verwacht dat de onderhoudsmonteurs zijn voorzien van de vereiste specifieke </w:t>
            </w:r>
            <w:r w:rsidR="00476735" w:rsidRPr="00476735">
              <w:rPr>
                <w:szCs w:val="18"/>
              </w:rPr>
              <w:t>persoonlijk beschermingsmiddel</w:t>
            </w:r>
            <w:r w:rsidR="00476735">
              <w:rPr>
                <w:szCs w:val="18"/>
              </w:rPr>
              <w:t>en</w:t>
            </w:r>
            <w:r w:rsidR="00476735" w:rsidRPr="00476735" w:rsidDel="00476735">
              <w:rPr>
                <w:szCs w:val="18"/>
              </w:rPr>
              <w:t xml:space="preserve"> </w:t>
            </w:r>
            <w:r w:rsidRPr="00CF5020">
              <w:rPr>
                <w:szCs w:val="18"/>
              </w:rPr>
              <w:t xml:space="preserve">(bijv. het gebruik van een redvest op sluizen) per Locatie. Koper kan aangeven om welke specifieke Locaties dit gaat en zal dit tijdens de implementatie afstemmen met Leverancier. </w:t>
            </w:r>
          </w:p>
        </w:tc>
      </w:tr>
      <w:tr w:rsidR="006278A7" w:rsidRPr="00E31638" w14:paraId="2817F43B" w14:textId="77777777" w:rsidTr="00052419">
        <w:tc>
          <w:tcPr>
            <w:tcW w:w="850" w:type="dxa"/>
            <w:shd w:val="clear" w:color="auto" w:fill="auto"/>
          </w:tcPr>
          <w:p w14:paraId="7EF23DBE" w14:textId="77777777" w:rsidR="006278A7" w:rsidRPr="00E31638" w:rsidRDefault="006278A7" w:rsidP="006278A7">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7D794C75" w14:textId="70A2A1FC" w:rsidR="006278A7" w:rsidRDefault="006278A7" w:rsidP="006278A7">
            <w:pPr>
              <w:spacing w:line="240" w:lineRule="auto"/>
              <w:rPr>
                <w:szCs w:val="18"/>
              </w:rPr>
            </w:pPr>
            <w:r w:rsidRPr="007315AC">
              <w:rPr>
                <w:szCs w:val="18"/>
              </w:rPr>
              <w:t>Leverancier conformeert zich aan het beleid van de D</w:t>
            </w:r>
            <w:r>
              <w:rPr>
                <w:szCs w:val="18"/>
              </w:rPr>
              <w:t>eelnemende organisaties</w:t>
            </w:r>
            <w:r w:rsidRPr="007315AC">
              <w:rPr>
                <w:szCs w:val="18"/>
              </w:rPr>
              <w:t xml:space="preserve">, onderdeel hiervan is het laten tekenen van een </w:t>
            </w:r>
            <w:r>
              <w:rPr>
                <w:szCs w:val="18"/>
              </w:rPr>
              <w:t>integriteits</w:t>
            </w:r>
            <w:r w:rsidRPr="007315AC">
              <w:rPr>
                <w:szCs w:val="18"/>
              </w:rPr>
              <w:t>verklaring door het</w:t>
            </w:r>
            <w:r w:rsidR="00544CEE">
              <w:rPr>
                <w:szCs w:val="18"/>
              </w:rPr>
              <w:t xml:space="preserve"> personeel van Leverancier (bijlage 8 g</w:t>
            </w:r>
            <w:r w:rsidR="00544CEE" w:rsidRPr="00544CEE">
              <w:rPr>
                <w:szCs w:val="18"/>
              </w:rPr>
              <w:t>edragscode en integriteit Rijk</w:t>
            </w:r>
            <w:r w:rsidRPr="00EA42A3">
              <w:rPr>
                <w:szCs w:val="18"/>
              </w:rPr>
              <w:t>). Leverancier</w:t>
            </w:r>
            <w:r w:rsidRPr="007315AC">
              <w:rPr>
                <w:szCs w:val="18"/>
              </w:rPr>
              <w:t xml:space="preserve"> zorgt ervoor dat het door haar tewerkgestelde personeel een </w:t>
            </w:r>
            <w:r>
              <w:rPr>
                <w:szCs w:val="18"/>
              </w:rPr>
              <w:t>integriteits</w:t>
            </w:r>
            <w:r w:rsidRPr="007315AC">
              <w:rPr>
                <w:szCs w:val="18"/>
              </w:rPr>
              <w:t xml:space="preserve">verklaring invult en ondertekent. Leverancier is verplicht deze verklaringen op een eerste verzoek van </w:t>
            </w:r>
            <w:r>
              <w:rPr>
                <w:szCs w:val="18"/>
              </w:rPr>
              <w:t xml:space="preserve">de </w:t>
            </w:r>
            <w:r w:rsidRPr="007315AC">
              <w:rPr>
                <w:szCs w:val="18"/>
              </w:rPr>
              <w:t>D</w:t>
            </w:r>
            <w:r>
              <w:rPr>
                <w:szCs w:val="18"/>
              </w:rPr>
              <w:t>eelnemende organisatie</w:t>
            </w:r>
            <w:r w:rsidRPr="007315AC">
              <w:rPr>
                <w:szCs w:val="18"/>
              </w:rPr>
              <w:t xml:space="preserve"> binnen vierentwintig (24) uur </w:t>
            </w:r>
            <w:r>
              <w:rPr>
                <w:szCs w:val="18"/>
              </w:rPr>
              <w:t xml:space="preserve">aan te tonen. </w:t>
            </w:r>
          </w:p>
          <w:p w14:paraId="31770D08" w14:textId="77777777" w:rsidR="006278A7" w:rsidRPr="007315AC" w:rsidRDefault="006278A7" w:rsidP="006278A7">
            <w:pPr>
              <w:spacing w:line="240" w:lineRule="auto"/>
              <w:rPr>
                <w:szCs w:val="18"/>
              </w:rPr>
            </w:pPr>
          </w:p>
          <w:p w14:paraId="2E37A73F" w14:textId="3F3BAE5E" w:rsidR="006278A7" w:rsidRDefault="006278A7" w:rsidP="006278A7">
            <w:pPr>
              <w:spacing w:line="240" w:lineRule="auto"/>
              <w:rPr>
                <w:sz w:val="16"/>
                <w:szCs w:val="16"/>
              </w:rPr>
            </w:pPr>
            <w:r w:rsidRPr="007315AC">
              <w:rPr>
                <w:szCs w:val="18"/>
              </w:rPr>
              <w:t xml:space="preserve">Tevens </w:t>
            </w:r>
            <w:r>
              <w:rPr>
                <w:szCs w:val="18"/>
              </w:rPr>
              <w:t xml:space="preserve">kan </w:t>
            </w:r>
            <w:r w:rsidRPr="007315AC">
              <w:rPr>
                <w:szCs w:val="18"/>
              </w:rPr>
              <w:t xml:space="preserve">bij </w:t>
            </w:r>
            <w:r>
              <w:rPr>
                <w:szCs w:val="18"/>
              </w:rPr>
              <w:t>gerede twijfel van Deelnemende organisatie d</w:t>
            </w:r>
            <w:r w:rsidRPr="007315AC">
              <w:rPr>
                <w:szCs w:val="18"/>
              </w:rPr>
              <w:t xml:space="preserve">e medewerker de toegang tot de Locatie </w:t>
            </w:r>
            <w:r>
              <w:rPr>
                <w:szCs w:val="18"/>
              </w:rPr>
              <w:t xml:space="preserve">worden </w:t>
            </w:r>
            <w:r w:rsidRPr="007315AC">
              <w:rPr>
                <w:szCs w:val="18"/>
              </w:rPr>
              <w:t>ontzegd.</w:t>
            </w:r>
          </w:p>
        </w:tc>
      </w:tr>
      <w:tr w:rsidR="006278A7" w:rsidRPr="00E31638" w14:paraId="7F329E70" w14:textId="77777777" w:rsidTr="00052419">
        <w:tc>
          <w:tcPr>
            <w:tcW w:w="850" w:type="dxa"/>
            <w:shd w:val="clear" w:color="auto" w:fill="auto"/>
          </w:tcPr>
          <w:p w14:paraId="1BA8BB80" w14:textId="77777777" w:rsidR="006278A7" w:rsidRPr="00E31638" w:rsidRDefault="006278A7" w:rsidP="006278A7">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332DCD88" w14:textId="3E9F2F61" w:rsidR="006278A7" w:rsidRDefault="006278A7" w:rsidP="006278A7">
            <w:pPr>
              <w:spacing w:line="240" w:lineRule="auto"/>
              <w:rPr>
                <w:sz w:val="16"/>
                <w:szCs w:val="16"/>
              </w:rPr>
            </w:pPr>
            <w:r w:rsidRPr="00B303F1">
              <w:rPr>
                <w:rFonts w:cs="Arial"/>
                <w:szCs w:val="18"/>
              </w:rPr>
              <w:t xml:space="preserve">Onderhoudscontrole van </w:t>
            </w:r>
            <w:r w:rsidR="004F60B4">
              <w:rPr>
                <w:rFonts w:cs="Arial"/>
                <w:szCs w:val="18"/>
              </w:rPr>
              <w:t>BHV-middelen</w:t>
            </w:r>
            <w:r w:rsidRPr="00B303F1">
              <w:rPr>
                <w:rFonts w:cs="Arial"/>
                <w:szCs w:val="18"/>
              </w:rPr>
              <w:t xml:space="preserve"> geschiedt door personeel van Leverancier die de </w:t>
            </w:r>
            <w:r w:rsidR="004F60B4">
              <w:rPr>
                <w:rFonts w:cs="Arial"/>
                <w:szCs w:val="18"/>
              </w:rPr>
              <w:t>BHV-middelen</w:t>
            </w:r>
            <w:r w:rsidRPr="00B303F1">
              <w:rPr>
                <w:rFonts w:cs="Arial"/>
                <w:szCs w:val="18"/>
              </w:rPr>
              <w:t xml:space="preserve"> op de Locaties langslopen. Deelnemende organisatie zal deze </w:t>
            </w:r>
            <w:r w:rsidR="004F60B4">
              <w:rPr>
                <w:rFonts w:cs="Arial"/>
                <w:szCs w:val="18"/>
              </w:rPr>
              <w:t>BHV-middelen</w:t>
            </w:r>
            <w:r w:rsidRPr="00B303F1">
              <w:rPr>
                <w:rFonts w:cs="Arial"/>
                <w:szCs w:val="18"/>
              </w:rPr>
              <w:t xml:space="preserve"> niet intern verzamelen op een centraal punt</w:t>
            </w:r>
            <w:r>
              <w:rPr>
                <w:rFonts w:cs="Arial"/>
                <w:szCs w:val="18"/>
              </w:rPr>
              <w:t>, tenzij schriftelijk afgesproken met Deelnemende organisatie</w:t>
            </w:r>
            <w:r w:rsidRPr="00B303F1">
              <w:rPr>
                <w:rFonts w:cs="Arial"/>
                <w:szCs w:val="18"/>
              </w:rPr>
              <w:t>.</w:t>
            </w:r>
          </w:p>
        </w:tc>
      </w:tr>
      <w:tr w:rsidR="006278A7" w:rsidRPr="00E31638" w14:paraId="21681763" w14:textId="77777777" w:rsidTr="00052419">
        <w:tc>
          <w:tcPr>
            <w:tcW w:w="850" w:type="dxa"/>
            <w:shd w:val="clear" w:color="auto" w:fill="auto"/>
          </w:tcPr>
          <w:p w14:paraId="46643ABD" w14:textId="77777777" w:rsidR="006278A7" w:rsidRPr="00E31638" w:rsidRDefault="006278A7" w:rsidP="006278A7">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0E2E4DB7" w14:textId="7B70C4F3" w:rsidR="006278A7" w:rsidRDefault="006278A7" w:rsidP="006278A7">
            <w:pPr>
              <w:spacing w:line="240" w:lineRule="auto"/>
              <w:rPr>
                <w:sz w:val="16"/>
                <w:szCs w:val="16"/>
              </w:rPr>
            </w:pPr>
            <w:r w:rsidRPr="004D5640">
              <w:rPr>
                <w:szCs w:val="18"/>
              </w:rPr>
              <w:t>Toegang tot de Locaties wordt middels het beveiligingsbeleid van Deelnemende organisatie geregeld. Op die Locaties waar personeel van de Leverancier</w:t>
            </w:r>
            <w:r>
              <w:rPr>
                <w:szCs w:val="18"/>
              </w:rPr>
              <w:t xml:space="preserve"> </w:t>
            </w:r>
            <w:r w:rsidRPr="004D5640">
              <w:rPr>
                <w:szCs w:val="18"/>
              </w:rPr>
              <w:t xml:space="preserve">sleutels en/of toegangspassen van de Deelnemende organisatie in het bezit heeft, is </w:t>
            </w:r>
            <w:r w:rsidRPr="004D5640">
              <w:rPr>
                <w:rFonts w:cs="Arial"/>
                <w:szCs w:val="18"/>
              </w:rPr>
              <w:t xml:space="preserve">Leverancier </w:t>
            </w:r>
            <w:r w:rsidRPr="004D5640">
              <w:rPr>
                <w:szCs w:val="18"/>
              </w:rPr>
              <w:t xml:space="preserve">verantwoordelijk voor het beheer. Bij verlies of misbruik van toegangspassen en sleutels wordt </w:t>
            </w:r>
            <w:r w:rsidRPr="004D5640">
              <w:rPr>
                <w:rFonts w:cs="Arial"/>
                <w:szCs w:val="18"/>
              </w:rPr>
              <w:t xml:space="preserve">de Leverancier </w:t>
            </w:r>
            <w:r w:rsidRPr="004D5640">
              <w:rPr>
                <w:szCs w:val="18"/>
              </w:rPr>
              <w:t>aansprakelijk gesteld</w:t>
            </w:r>
            <w:r>
              <w:rPr>
                <w:szCs w:val="18"/>
              </w:rPr>
              <w:t xml:space="preserve"> voor vervangingskosten en eventuele gevolgschade</w:t>
            </w:r>
            <w:r w:rsidRPr="004D5640">
              <w:rPr>
                <w:szCs w:val="18"/>
              </w:rPr>
              <w:t>.</w:t>
            </w:r>
          </w:p>
        </w:tc>
      </w:tr>
      <w:tr w:rsidR="006278A7" w:rsidRPr="00E31638" w14:paraId="486DBB0D" w14:textId="77777777" w:rsidTr="00052419">
        <w:tc>
          <w:tcPr>
            <w:tcW w:w="850" w:type="dxa"/>
            <w:shd w:val="clear" w:color="auto" w:fill="auto"/>
          </w:tcPr>
          <w:p w14:paraId="07A64D7A" w14:textId="77777777" w:rsidR="006278A7" w:rsidRPr="00E31638" w:rsidRDefault="006278A7" w:rsidP="006278A7">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11F6E9A3" w14:textId="30409125" w:rsidR="006278A7" w:rsidRDefault="006278A7" w:rsidP="006278A7">
            <w:pPr>
              <w:spacing w:line="240" w:lineRule="auto"/>
              <w:rPr>
                <w:sz w:val="16"/>
                <w:szCs w:val="16"/>
              </w:rPr>
            </w:pPr>
            <w:r w:rsidRPr="00266623">
              <w:rPr>
                <w:szCs w:val="18"/>
              </w:rPr>
              <w:t xml:space="preserve">Personeel van de Leverancier is gedurende Levering en Onderhoud op de Locaties herkenbaar door het dragen van herkenbare bedrijfskleding. </w:t>
            </w:r>
          </w:p>
        </w:tc>
      </w:tr>
    </w:tbl>
    <w:p w14:paraId="571A5F3F" w14:textId="797404BB" w:rsidR="00E31638" w:rsidRPr="00E31638" w:rsidRDefault="00E31638" w:rsidP="007F5EC4">
      <w:pPr>
        <w:spacing w:line="240" w:lineRule="auto"/>
        <w:rPr>
          <w:sz w:val="16"/>
          <w:szCs w:val="16"/>
        </w:rPr>
      </w:pPr>
    </w:p>
    <w:p w14:paraId="218018AB" w14:textId="7F22B513" w:rsidR="009417C0" w:rsidRDefault="006278A7" w:rsidP="006278A7">
      <w:pPr>
        <w:pStyle w:val="Kop1"/>
        <w:pageBreakBefore w:val="0"/>
        <w:spacing w:after="0" w:line="240" w:lineRule="auto"/>
        <w:ind w:firstLine="0"/>
      </w:pPr>
      <w:bookmarkStart w:id="3" w:name="_Toc187843501"/>
      <w:r>
        <w:lastRenderedPageBreak/>
        <w:t>AED</w:t>
      </w:r>
      <w:bookmarkEnd w:id="3"/>
    </w:p>
    <w:p w14:paraId="5C1FF2B0" w14:textId="187E8423" w:rsidR="004E50BB" w:rsidRDefault="004E50BB" w:rsidP="007F5EC4">
      <w:pPr>
        <w:spacing w:line="240" w:lineRule="auto"/>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364"/>
      </w:tblGrid>
      <w:tr w:rsidR="009417C0" w:rsidRPr="0060417E" w14:paraId="0D385E0E" w14:textId="77777777" w:rsidTr="0060417E">
        <w:tc>
          <w:tcPr>
            <w:tcW w:w="850" w:type="dxa"/>
            <w:shd w:val="clear" w:color="auto" w:fill="009FEE"/>
          </w:tcPr>
          <w:p w14:paraId="4A3F2E83" w14:textId="77777777" w:rsidR="009417C0" w:rsidRPr="0060417E" w:rsidRDefault="009417C0" w:rsidP="007F5EC4">
            <w:pPr>
              <w:suppressAutoHyphens/>
              <w:spacing w:line="240" w:lineRule="auto"/>
              <w:rPr>
                <w:b/>
                <w:color w:val="FFFFFF" w:themeColor="background1"/>
                <w:sz w:val="16"/>
                <w:szCs w:val="16"/>
              </w:rPr>
            </w:pPr>
            <w:r w:rsidRPr="0060417E">
              <w:rPr>
                <w:b/>
                <w:color w:val="FFFFFF" w:themeColor="background1"/>
                <w:sz w:val="16"/>
                <w:szCs w:val="16"/>
              </w:rPr>
              <w:t>Eisnr</w:t>
            </w:r>
          </w:p>
        </w:tc>
        <w:tc>
          <w:tcPr>
            <w:tcW w:w="8364" w:type="dxa"/>
            <w:shd w:val="clear" w:color="auto" w:fill="009FEE"/>
          </w:tcPr>
          <w:p w14:paraId="74E841FC" w14:textId="77777777" w:rsidR="009417C0" w:rsidRPr="0060417E" w:rsidRDefault="009417C0" w:rsidP="00106AE2">
            <w:pPr>
              <w:spacing w:line="240" w:lineRule="auto"/>
              <w:rPr>
                <w:b/>
                <w:color w:val="FFFFFF" w:themeColor="background1"/>
                <w:sz w:val="16"/>
                <w:szCs w:val="16"/>
              </w:rPr>
            </w:pPr>
            <w:r w:rsidRPr="0060417E">
              <w:rPr>
                <w:b/>
                <w:color w:val="FFFFFF" w:themeColor="background1"/>
                <w:sz w:val="16"/>
                <w:szCs w:val="16"/>
              </w:rPr>
              <w:t>Omschrijving</w:t>
            </w:r>
          </w:p>
        </w:tc>
      </w:tr>
      <w:tr w:rsidR="006278A7" w:rsidRPr="0060417E" w14:paraId="631A95B0" w14:textId="77777777" w:rsidTr="0060417E">
        <w:tc>
          <w:tcPr>
            <w:tcW w:w="850" w:type="dxa"/>
            <w:shd w:val="clear" w:color="auto" w:fill="auto"/>
          </w:tcPr>
          <w:p w14:paraId="1A3BE406" w14:textId="77777777" w:rsidR="006278A7" w:rsidRPr="0060417E" w:rsidRDefault="006278A7" w:rsidP="006278A7">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40C235D0" w14:textId="0CC08F53" w:rsidR="00C20419" w:rsidRDefault="006278A7" w:rsidP="00C20419">
            <w:pPr>
              <w:spacing w:line="240" w:lineRule="auto"/>
              <w:rPr>
                <w:szCs w:val="18"/>
              </w:rPr>
            </w:pPr>
            <w:r w:rsidRPr="00867D55">
              <w:rPr>
                <w:szCs w:val="18"/>
              </w:rPr>
              <w:t xml:space="preserve">Leverancier garandeert dat bij storingen, defecten en/of vervanging na inzet van de AED, deze </w:t>
            </w:r>
            <w:r>
              <w:rPr>
                <w:szCs w:val="18"/>
              </w:rPr>
              <w:t>vervangen</w:t>
            </w:r>
            <w:r w:rsidRPr="00867D55">
              <w:rPr>
                <w:szCs w:val="18"/>
              </w:rPr>
              <w:t>, gerepareerd of gebruiks</w:t>
            </w:r>
            <w:r>
              <w:rPr>
                <w:szCs w:val="18"/>
              </w:rPr>
              <w:t xml:space="preserve">klaar </w:t>
            </w:r>
            <w:r w:rsidRPr="00867D55">
              <w:rPr>
                <w:szCs w:val="18"/>
              </w:rPr>
              <w:t>gemaakt wordt binnen een tijdsduur van 5 uur</w:t>
            </w:r>
            <w:r>
              <w:rPr>
                <w:szCs w:val="18"/>
              </w:rPr>
              <w:t xml:space="preserve"> na melding van de Deelnemende organisatie</w:t>
            </w:r>
            <w:r w:rsidRPr="00867D55">
              <w:rPr>
                <w:szCs w:val="18"/>
              </w:rPr>
              <w:t xml:space="preserve">. </w:t>
            </w:r>
            <w:r w:rsidR="00C20419" w:rsidRPr="00867D55">
              <w:rPr>
                <w:szCs w:val="18"/>
              </w:rPr>
              <w:t xml:space="preserve">Waarbij </w:t>
            </w:r>
            <w:r w:rsidR="00C20419">
              <w:rPr>
                <w:szCs w:val="18"/>
              </w:rPr>
              <w:t xml:space="preserve">rekening gehouden dient te worden met de openingstijden van de Locaties, </w:t>
            </w:r>
            <w:r w:rsidR="00EB4041">
              <w:rPr>
                <w:szCs w:val="18"/>
              </w:rPr>
              <w:t xml:space="preserve">wetende </w:t>
            </w:r>
            <w:r w:rsidR="00C20419">
              <w:rPr>
                <w:szCs w:val="18"/>
              </w:rPr>
              <w:t>tussen 7.</w:t>
            </w:r>
            <w:r w:rsidR="00C20419" w:rsidRPr="00867D55">
              <w:rPr>
                <w:szCs w:val="18"/>
              </w:rPr>
              <w:t>00 uur en 18.00 uur</w:t>
            </w:r>
            <w:r w:rsidR="00C20419">
              <w:rPr>
                <w:szCs w:val="18"/>
              </w:rPr>
              <w:t>.</w:t>
            </w:r>
          </w:p>
          <w:p w14:paraId="0DC974C3" w14:textId="77777777" w:rsidR="006278A7" w:rsidRDefault="006278A7" w:rsidP="00106AE2">
            <w:pPr>
              <w:spacing w:line="240" w:lineRule="auto"/>
              <w:rPr>
                <w:szCs w:val="18"/>
              </w:rPr>
            </w:pPr>
          </w:p>
          <w:p w14:paraId="06A7815E" w14:textId="0491260C" w:rsidR="006278A7" w:rsidRPr="00766587" w:rsidRDefault="006278A7" w:rsidP="00106AE2">
            <w:pPr>
              <w:autoSpaceDE w:val="0"/>
              <w:autoSpaceDN w:val="0"/>
              <w:spacing w:line="240" w:lineRule="auto"/>
              <w:rPr>
                <w:b/>
                <w:sz w:val="16"/>
                <w:szCs w:val="16"/>
              </w:rPr>
            </w:pPr>
            <w:r w:rsidRPr="00766587">
              <w:rPr>
                <w:b/>
                <w:szCs w:val="18"/>
              </w:rPr>
              <w:t>Deze eis is niet van toepassing op Defensie.</w:t>
            </w:r>
          </w:p>
        </w:tc>
      </w:tr>
      <w:tr w:rsidR="006278A7" w:rsidRPr="0060417E" w14:paraId="0452A56A" w14:textId="77777777" w:rsidTr="0060417E">
        <w:tc>
          <w:tcPr>
            <w:tcW w:w="850" w:type="dxa"/>
            <w:shd w:val="clear" w:color="auto" w:fill="auto"/>
          </w:tcPr>
          <w:p w14:paraId="5181F077" w14:textId="77777777" w:rsidR="006278A7" w:rsidRPr="0060417E" w:rsidRDefault="006278A7" w:rsidP="006278A7">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4F6D5F98" w14:textId="4B71B926" w:rsidR="006278A7" w:rsidRDefault="006278A7" w:rsidP="00106AE2">
            <w:pPr>
              <w:spacing w:line="240" w:lineRule="auto"/>
              <w:rPr>
                <w:szCs w:val="18"/>
              </w:rPr>
            </w:pPr>
            <w:r>
              <w:rPr>
                <w:szCs w:val="18"/>
              </w:rPr>
              <w:t xml:space="preserve">In het verlengde </w:t>
            </w:r>
            <w:r w:rsidRPr="00291D78">
              <w:rPr>
                <w:szCs w:val="18"/>
              </w:rPr>
              <w:t xml:space="preserve">van eis </w:t>
            </w:r>
            <w:r w:rsidR="004F1379">
              <w:rPr>
                <w:szCs w:val="18"/>
              </w:rPr>
              <w:t>62</w:t>
            </w:r>
            <w:r w:rsidRPr="00291D78">
              <w:rPr>
                <w:szCs w:val="18"/>
              </w:rPr>
              <w:t xml:space="preserve"> dient</w:t>
            </w:r>
            <w:r>
              <w:rPr>
                <w:szCs w:val="18"/>
              </w:rPr>
              <w:t xml:space="preserve"> Leverancier voor de Locaties die 24x7 open zijn in </w:t>
            </w:r>
            <w:r w:rsidRPr="0048660B">
              <w:rPr>
                <w:szCs w:val="18"/>
              </w:rPr>
              <w:t xml:space="preserve">de </w:t>
            </w:r>
            <w:r w:rsidRPr="00EA42A3">
              <w:rPr>
                <w:szCs w:val="18"/>
              </w:rPr>
              <w:t>prijsopgavetabellen (</w:t>
            </w:r>
            <w:r>
              <w:rPr>
                <w:szCs w:val="18"/>
              </w:rPr>
              <w:t>formulier D</w:t>
            </w:r>
            <w:r w:rsidRPr="00EA42A3">
              <w:rPr>
                <w:szCs w:val="18"/>
              </w:rPr>
              <w:t xml:space="preserve"> Prijzenblad Perceel 1 t/m 3) een all-in uurtarief op te geven voor (o.a. doch niet beperkt tot reiskosten, reistijd, voorrijkosten, kilometer vergoeding, parkeerkosten, verzegeling, controlestickers) en exclusief de kosten van het onderdeel, voor dienstverlening tussen</w:t>
            </w:r>
            <w:r>
              <w:rPr>
                <w:szCs w:val="18"/>
              </w:rPr>
              <w:t xml:space="preserve"> 18.00 en 7.00 uur</w:t>
            </w:r>
            <w:r w:rsidRPr="000A1251">
              <w:rPr>
                <w:szCs w:val="18"/>
              </w:rPr>
              <w:t>.</w:t>
            </w:r>
          </w:p>
          <w:p w14:paraId="31F91DC4" w14:textId="77777777" w:rsidR="006278A7" w:rsidRDefault="006278A7" w:rsidP="00106AE2">
            <w:pPr>
              <w:spacing w:line="240" w:lineRule="auto"/>
              <w:rPr>
                <w:szCs w:val="18"/>
              </w:rPr>
            </w:pPr>
          </w:p>
          <w:p w14:paraId="00F2F94D" w14:textId="3CF7AFFC" w:rsidR="006278A7" w:rsidRPr="00766587" w:rsidRDefault="006278A7" w:rsidP="00106AE2">
            <w:pPr>
              <w:autoSpaceDE w:val="0"/>
              <w:autoSpaceDN w:val="0"/>
              <w:spacing w:line="240" w:lineRule="auto"/>
              <w:rPr>
                <w:b/>
                <w:color w:val="000000"/>
                <w:sz w:val="16"/>
                <w:szCs w:val="16"/>
              </w:rPr>
            </w:pPr>
            <w:r w:rsidRPr="00766587">
              <w:rPr>
                <w:b/>
                <w:szCs w:val="18"/>
              </w:rPr>
              <w:t>Deze eis is niet van toepassing op Defensie.</w:t>
            </w:r>
          </w:p>
        </w:tc>
      </w:tr>
    </w:tbl>
    <w:p w14:paraId="05ED85B3" w14:textId="0D702AB5" w:rsidR="00106AE2" w:rsidRDefault="00106AE2" w:rsidP="00106AE2">
      <w:pPr>
        <w:spacing w:line="240" w:lineRule="auto"/>
      </w:pPr>
    </w:p>
    <w:p w14:paraId="232316CE" w14:textId="77777777" w:rsidR="00EB4041" w:rsidRDefault="00EB4041" w:rsidP="00106AE2">
      <w:pPr>
        <w:spacing w:line="240" w:lineRule="auto"/>
      </w:pPr>
    </w:p>
    <w:p w14:paraId="115980B5" w14:textId="0D984D51" w:rsidR="00106AE2" w:rsidRDefault="00106AE2" w:rsidP="001E10F7">
      <w:pPr>
        <w:pStyle w:val="Kop1"/>
        <w:pageBreakBefore w:val="0"/>
        <w:spacing w:after="0" w:line="240" w:lineRule="auto"/>
        <w:ind w:firstLine="0"/>
      </w:pPr>
      <w:bookmarkStart w:id="4" w:name="_Toc187843502"/>
      <w:r>
        <w:t>Registratiesysteem</w:t>
      </w:r>
      <w:bookmarkEnd w:id="4"/>
    </w:p>
    <w:p w14:paraId="31AB4E83" w14:textId="13A2985F" w:rsidR="00106AE2" w:rsidRDefault="00106AE2" w:rsidP="00106AE2">
      <w:pPr>
        <w:spacing w:line="240" w:lineRule="auto"/>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364"/>
      </w:tblGrid>
      <w:tr w:rsidR="00106AE2" w:rsidRPr="0060417E" w14:paraId="5910ACED" w14:textId="77777777" w:rsidTr="00106AE2">
        <w:tc>
          <w:tcPr>
            <w:tcW w:w="850" w:type="dxa"/>
            <w:tcBorders>
              <w:top w:val="single" w:sz="4" w:space="0" w:color="auto"/>
              <w:left w:val="single" w:sz="4" w:space="0" w:color="auto"/>
              <w:bottom w:val="single" w:sz="4" w:space="0" w:color="auto"/>
              <w:right w:val="single" w:sz="4" w:space="0" w:color="auto"/>
            </w:tcBorders>
            <w:shd w:val="clear" w:color="auto" w:fill="009FEE"/>
          </w:tcPr>
          <w:p w14:paraId="33D6F830" w14:textId="77777777" w:rsidR="00106AE2" w:rsidRPr="0060417E" w:rsidRDefault="00106AE2" w:rsidP="001E10F7">
            <w:pPr>
              <w:suppressAutoHyphens/>
              <w:spacing w:line="240" w:lineRule="auto"/>
              <w:rPr>
                <w:b/>
                <w:color w:val="FFFFFF" w:themeColor="background1"/>
                <w:sz w:val="16"/>
                <w:szCs w:val="16"/>
              </w:rPr>
            </w:pPr>
            <w:r w:rsidRPr="0060417E">
              <w:rPr>
                <w:b/>
                <w:color w:val="FFFFFF" w:themeColor="background1"/>
                <w:sz w:val="16"/>
                <w:szCs w:val="16"/>
              </w:rPr>
              <w:t>Eisnr</w:t>
            </w:r>
          </w:p>
        </w:tc>
        <w:tc>
          <w:tcPr>
            <w:tcW w:w="8364" w:type="dxa"/>
            <w:tcBorders>
              <w:top w:val="single" w:sz="4" w:space="0" w:color="auto"/>
              <w:left w:val="single" w:sz="4" w:space="0" w:color="auto"/>
              <w:bottom w:val="single" w:sz="4" w:space="0" w:color="auto"/>
              <w:right w:val="single" w:sz="4" w:space="0" w:color="auto"/>
            </w:tcBorders>
            <w:shd w:val="clear" w:color="auto" w:fill="009FEE"/>
          </w:tcPr>
          <w:p w14:paraId="58FC1078" w14:textId="77777777" w:rsidR="00106AE2" w:rsidRPr="0060417E" w:rsidRDefault="00106AE2" w:rsidP="001E10F7">
            <w:pPr>
              <w:spacing w:line="240" w:lineRule="auto"/>
              <w:rPr>
                <w:b/>
                <w:color w:val="FFFFFF" w:themeColor="background1"/>
                <w:sz w:val="16"/>
                <w:szCs w:val="16"/>
              </w:rPr>
            </w:pPr>
            <w:r w:rsidRPr="0060417E">
              <w:rPr>
                <w:b/>
                <w:color w:val="FFFFFF" w:themeColor="background1"/>
                <w:sz w:val="16"/>
                <w:szCs w:val="16"/>
              </w:rPr>
              <w:t>Omschrijving</w:t>
            </w:r>
          </w:p>
        </w:tc>
      </w:tr>
      <w:tr w:rsidR="00106AE2" w:rsidRPr="0060417E" w14:paraId="3BB5F7B5" w14:textId="77777777" w:rsidTr="00106AE2">
        <w:tc>
          <w:tcPr>
            <w:tcW w:w="850" w:type="dxa"/>
            <w:tcBorders>
              <w:top w:val="single" w:sz="4" w:space="0" w:color="auto"/>
              <w:left w:val="single" w:sz="4" w:space="0" w:color="auto"/>
              <w:bottom w:val="single" w:sz="4" w:space="0" w:color="auto"/>
              <w:right w:val="single" w:sz="4" w:space="0" w:color="auto"/>
            </w:tcBorders>
            <w:shd w:val="clear" w:color="auto" w:fill="auto"/>
          </w:tcPr>
          <w:p w14:paraId="6FC6D810" w14:textId="77777777" w:rsidR="00106AE2" w:rsidRPr="00106AE2" w:rsidRDefault="00106AE2" w:rsidP="001E10F7">
            <w:pPr>
              <w:pStyle w:val="Lijstalinea"/>
              <w:numPr>
                <w:ilvl w:val="0"/>
                <w:numId w:val="3"/>
              </w:numPr>
              <w:suppressAutoHyphens/>
              <w:spacing w:line="240" w:lineRule="auto"/>
              <w:ind w:left="0" w:firstLine="0"/>
              <w:contextualSpacing w:val="0"/>
              <w:rPr>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3A5BC118" w14:textId="77777777" w:rsidR="00106AE2" w:rsidRPr="00106AE2" w:rsidRDefault="00106AE2" w:rsidP="001E10F7">
            <w:pPr>
              <w:spacing w:line="240" w:lineRule="auto"/>
              <w:rPr>
                <w:rFonts w:eastAsia="MS Mincho"/>
                <w:szCs w:val="16"/>
              </w:rPr>
            </w:pPr>
            <w:r w:rsidRPr="00106AE2">
              <w:rPr>
                <w:rFonts w:eastAsia="MS Mincho"/>
                <w:szCs w:val="16"/>
              </w:rPr>
              <w:t xml:space="preserve">Leverancier stelt gedurende de looptijd van de Overeenkomst kosteloos een digitaal toegankelijk systeem (d.m.v. een online webapplicatie) voor Aanbestedende dienst en per Deelnemende organisatie beschikbaar waarbij: </w:t>
            </w:r>
          </w:p>
          <w:p w14:paraId="6D0B831E" w14:textId="77777777" w:rsidR="00106AE2" w:rsidRPr="00106AE2" w:rsidRDefault="00106AE2" w:rsidP="001E10F7">
            <w:pPr>
              <w:numPr>
                <w:ilvl w:val="0"/>
                <w:numId w:val="18"/>
              </w:numPr>
              <w:tabs>
                <w:tab w:val="clear" w:pos="720"/>
                <w:tab w:val="num" w:pos="290"/>
              </w:tabs>
              <w:spacing w:line="240" w:lineRule="auto"/>
              <w:ind w:left="290" w:hanging="290"/>
              <w:rPr>
                <w:rFonts w:eastAsia="MS Mincho"/>
                <w:szCs w:val="16"/>
              </w:rPr>
            </w:pPr>
            <w:r w:rsidRPr="00106AE2">
              <w:rPr>
                <w:rFonts w:eastAsia="MS Mincho"/>
                <w:szCs w:val="16"/>
              </w:rPr>
              <w:t>Leverancier binnen 5 werkdagen bestelde BHV-middelen en uitgevoerd Onderhoud registreert, toegekend aan de Locatie en/of afdeling;</w:t>
            </w:r>
          </w:p>
          <w:p w14:paraId="6DB20816" w14:textId="77777777" w:rsidR="00106AE2" w:rsidRPr="00106AE2" w:rsidRDefault="00106AE2" w:rsidP="001E10F7">
            <w:pPr>
              <w:numPr>
                <w:ilvl w:val="0"/>
                <w:numId w:val="18"/>
              </w:numPr>
              <w:tabs>
                <w:tab w:val="clear" w:pos="720"/>
                <w:tab w:val="num" w:pos="290"/>
              </w:tabs>
              <w:spacing w:line="240" w:lineRule="auto"/>
              <w:ind w:left="290" w:hanging="290"/>
              <w:rPr>
                <w:rFonts w:eastAsia="MS Mincho"/>
                <w:szCs w:val="16"/>
              </w:rPr>
            </w:pPr>
            <w:r w:rsidRPr="00106AE2">
              <w:rPr>
                <w:rFonts w:eastAsia="MS Mincho"/>
                <w:szCs w:val="16"/>
              </w:rPr>
              <w:t>Leverancier automatische signalering afgeeft voor Onderhoud van BHV-middelen (minimaal twee maanden voor afloop van onderhoudstermijn);</w:t>
            </w:r>
          </w:p>
          <w:p w14:paraId="61ED2D4D" w14:textId="77777777" w:rsidR="00106AE2" w:rsidRPr="00106AE2" w:rsidRDefault="00106AE2" w:rsidP="001E10F7">
            <w:pPr>
              <w:numPr>
                <w:ilvl w:val="0"/>
                <w:numId w:val="18"/>
              </w:numPr>
              <w:tabs>
                <w:tab w:val="clear" w:pos="720"/>
                <w:tab w:val="num" w:pos="290"/>
              </w:tabs>
              <w:spacing w:line="240" w:lineRule="auto"/>
              <w:ind w:left="290" w:hanging="290"/>
              <w:rPr>
                <w:rFonts w:eastAsia="MS Mincho"/>
                <w:szCs w:val="16"/>
              </w:rPr>
            </w:pPr>
            <w:r w:rsidRPr="00106AE2">
              <w:rPr>
                <w:rFonts w:eastAsia="MS Mincho"/>
                <w:szCs w:val="16"/>
              </w:rPr>
              <w:t>Leverancier op basis van voorgenoemde signalering een afspraak maakt voor het uit te voeren Onderhoud.</w:t>
            </w:r>
          </w:p>
          <w:p w14:paraId="62EFBFCF" w14:textId="77777777" w:rsidR="00106AE2" w:rsidRPr="00106AE2" w:rsidRDefault="00106AE2" w:rsidP="001E10F7">
            <w:pPr>
              <w:spacing w:line="240" w:lineRule="auto"/>
              <w:rPr>
                <w:rFonts w:eastAsia="MS Mincho"/>
                <w:szCs w:val="16"/>
              </w:rPr>
            </w:pPr>
          </w:p>
          <w:p w14:paraId="229E4410" w14:textId="77777777" w:rsidR="00106AE2" w:rsidRPr="00106AE2" w:rsidRDefault="00106AE2" w:rsidP="001E10F7">
            <w:pPr>
              <w:spacing w:line="240" w:lineRule="auto"/>
              <w:rPr>
                <w:rFonts w:eastAsia="MS Mincho"/>
                <w:szCs w:val="16"/>
              </w:rPr>
            </w:pPr>
            <w:r w:rsidRPr="00106AE2">
              <w:rPr>
                <w:rFonts w:eastAsia="MS Mincho"/>
                <w:szCs w:val="16"/>
              </w:rPr>
              <w:t xml:space="preserve">Het volgende wordt hierbij geregistreerd: </w:t>
            </w:r>
          </w:p>
          <w:p w14:paraId="2CA5E7D0" w14:textId="77777777" w:rsidR="00106AE2" w:rsidRPr="00C20419" w:rsidRDefault="00106AE2" w:rsidP="001E10F7">
            <w:pPr>
              <w:spacing w:line="240" w:lineRule="auto"/>
              <w:rPr>
                <w:rFonts w:eastAsia="MS Mincho"/>
                <w:b/>
                <w:szCs w:val="16"/>
              </w:rPr>
            </w:pPr>
            <w:r w:rsidRPr="00C20419">
              <w:rPr>
                <w:rFonts w:eastAsia="MS Mincho"/>
                <w:b/>
                <w:szCs w:val="16"/>
              </w:rPr>
              <w:t>Leveringen</w:t>
            </w:r>
          </w:p>
          <w:p w14:paraId="73BAF3C5" w14:textId="77777777" w:rsidR="00106AE2" w:rsidRPr="00106AE2" w:rsidRDefault="00106AE2" w:rsidP="001E10F7">
            <w:pPr>
              <w:spacing w:line="240" w:lineRule="auto"/>
              <w:rPr>
                <w:rFonts w:eastAsia="MS Mincho"/>
                <w:szCs w:val="16"/>
              </w:rPr>
            </w:pPr>
            <w:r w:rsidRPr="00106AE2">
              <w:rPr>
                <w:rFonts w:eastAsia="MS Mincho"/>
                <w:szCs w:val="16"/>
              </w:rPr>
              <w:t xml:space="preserve">Registratie van geleverd BHV-middel, naam afdeling waaraan BHV-middel is toegekend, vermelding adres, Locatie, regio, dienst, datum Bestelling en Levering, garantietermijn, merk, type, serienummer, software versie, evt. retour (in verband met beschadigingen of verkeerde Leveringen). </w:t>
            </w:r>
          </w:p>
          <w:p w14:paraId="6626CB45" w14:textId="77777777" w:rsidR="00106AE2" w:rsidRPr="00C20419" w:rsidRDefault="00106AE2" w:rsidP="001E10F7">
            <w:pPr>
              <w:spacing w:line="240" w:lineRule="auto"/>
              <w:rPr>
                <w:rFonts w:eastAsia="MS Mincho"/>
                <w:b/>
                <w:szCs w:val="16"/>
              </w:rPr>
            </w:pPr>
            <w:r w:rsidRPr="00C20419">
              <w:rPr>
                <w:rFonts w:eastAsia="MS Mincho"/>
                <w:b/>
                <w:szCs w:val="16"/>
              </w:rPr>
              <w:t>Onderhoud</w:t>
            </w:r>
          </w:p>
          <w:p w14:paraId="7950F5E6" w14:textId="77777777" w:rsidR="00106AE2" w:rsidRPr="00106AE2" w:rsidRDefault="00106AE2" w:rsidP="001E10F7">
            <w:pPr>
              <w:spacing w:line="240" w:lineRule="auto"/>
              <w:rPr>
                <w:rFonts w:eastAsia="MS Mincho"/>
                <w:szCs w:val="16"/>
              </w:rPr>
            </w:pPr>
            <w:r w:rsidRPr="00106AE2">
              <w:rPr>
                <w:rFonts w:eastAsia="MS Mincho"/>
                <w:szCs w:val="16"/>
              </w:rPr>
              <w:t xml:space="preserve">Datum benodigd Onderhoud, datum uitgevoerd Onderhoud, datum gepland Onderhoud, vermelding bijzonderheden bij uitgevoerd Onderhoud, vervaldatum, aanwezigheid gebruiksaanwijzing, individuele maatvoering, afdeling, adres, Locatie, plaats in een ruimte, regio, en dienst. </w:t>
            </w:r>
          </w:p>
          <w:p w14:paraId="31F65E9C" w14:textId="77777777" w:rsidR="00106AE2" w:rsidRPr="00C20419" w:rsidRDefault="00106AE2" w:rsidP="001E10F7">
            <w:pPr>
              <w:spacing w:line="240" w:lineRule="auto"/>
              <w:rPr>
                <w:rFonts w:eastAsia="MS Mincho"/>
                <w:b/>
                <w:szCs w:val="16"/>
              </w:rPr>
            </w:pPr>
            <w:r w:rsidRPr="00C20419">
              <w:rPr>
                <w:rFonts w:eastAsia="MS Mincho"/>
                <w:b/>
                <w:szCs w:val="16"/>
              </w:rPr>
              <w:t xml:space="preserve">Registratie </w:t>
            </w:r>
          </w:p>
          <w:p w14:paraId="5398496F" w14:textId="77777777" w:rsidR="00106AE2" w:rsidRPr="00106AE2" w:rsidRDefault="00106AE2" w:rsidP="001E10F7">
            <w:pPr>
              <w:spacing w:line="240" w:lineRule="auto"/>
              <w:rPr>
                <w:rFonts w:eastAsia="MS Mincho"/>
                <w:szCs w:val="16"/>
              </w:rPr>
            </w:pPr>
            <w:r w:rsidRPr="00106AE2">
              <w:rPr>
                <w:rFonts w:eastAsia="MS Mincho"/>
                <w:szCs w:val="16"/>
              </w:rPr>
              <w:t>Registratie van Leveringen en Onderhoud tevens per regio, Locatie en dienst.</w:t>
            </w:r>
          </w:p>
          <w:p w14:paraId="1445FB19" w14:textId="77777777" w:rsidR="00106AE2" w:rsidRPr="00106AE2" w:rsidRDefault="00106AE2" w:rsidP="001E10F7">
            <w:pPr>
              <w:spacing w:line="240" w:lineRule="auto"/>
              <w:rPr>
                <w:rFonts w:eastAsia="MS Mincho"/>
                <w:szCs w:val="16"/>
              </w:rPr>
            </w:pPr>
          </w:p>
          <w:p w14:paraId="5BBEA467" w14:textId="77777777" w:rsidR="00106AE2" w:rsidRPr="00106AE2" w:rsidRDefault="00106AE2" w:rsidP="001E10F7">
            <w:pPr>
              <w:spacing w:line="240" w:lineRule="auto"/>
              <w:rPr>
                <w:rFonts w:eastAsia="MS Mincho"/>
                <w:szCs w:val="16"/>
              </w:rPr>
            </w:pPr>
            <w:r w:rsidRPr="00106AE2">
              <w:rPr>
                <w:rFonts w:eastAsia="MS Mincho"/>
                <w:szCs w:val="16"/>
              </w:rPr>
              <w:t xml:space="preserve">Het registratiesysteem is voor de Deelnemende organisatie gedurende de looptijd van de Overeenkomst te raadplegen voor aangemelde Contactpersonen van de Deelnemende organisatie. </w:t>
            </w:r>
          </w:p>
        </w:tc>
      </w:tr>
      <w:tr w:rsidR="00106AE2" w:rsidRPr="0060417E" w14:paraId="1736B578" w14:textId="77777777" w:rsidTr="00106AE2">
        <w:tc>
          <w:tcPr>
            <w:tcW w:w="850" w:type="dxa"/>
            <w:tcBorders>
              <w:top w:val="single" w:sz="4" w:space="0" w:color="auto"/>
              <w:left w:val="single" w:sz="4" w:space="0" w:color="auto"/>
              <w:bottom w:val="single" w:sz="4" w:space="0" w:color="auto"/>
              <w:right w:val="single" w:sz="4" w:space="0" w:color="auto"/>
            </w:tcBorders>
            <w:shd w:val="clear" w:color="auto" w:fill="auto"/>
          </w:tcPr>
          <w:p w14:paraId="4EECB0FF" w14:textId="77777777" w:rsidR="00106AE2" w:rsidRPr="00106AE2" w:rsidRDefault="00106AE2" w:rsidP="001E10F7">
            <w:pPr>
              <w:pStyle w:val="Lijstalinea"/>
              <w:numPr>
                <w:ilvl w:val="0"/>
                <w:numId w:val="3"/>
              </w:numPr>
              <w:suppressAutoHyphens/>
              <w:spacing w:line="240" w:lineRule="auto"/>
              <w:ind w:left="0" w:firstLine="0"/>
              <w:contextualSpacing w:val="0"/>
              <w:rPr>
                <w:rFonts w:eastAsia="Times New Roman"/>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694F0319" w14:textId="77777777" w:rsidR="00106AE2" w:rsidRPr="00106AE2" w:rsidRDefault="00106AE2" w:rsidP="00106AE2">
            <w:pPr>
              <w:rPr>
                <w:szCs w:val="16"/>
              </w:rPr>
            </w:pPr>
            <w:r w:rsidRPr="00106AE2">
              <w:rPr>
                <w:szCs w:val="16"/>
              </w:rPr>
              <w:t>Leverancier zorgt kosteloos voor opname van de huidige aanwezige databank/gegevens van de Deelnemende organisaties in het registratiesysteem met gegevens van Onderhoud van BHV-middelen per Locatie van latende leverancier.</w:t>
            </w:r>
          </w:p>
        </w:tc>
      </w:tr>
      <w:tr w:rsidR="00106AE2" w:rsidRPr="0060417E" w14:paraId="07423A38" w14:textId="77777777" w:rsidTr="00106AE2">
        <w:tc>
          <w:tcPr>
            <w:tcW w:w="850" w:type="dxa"/>
            <w:tcBorders>
              <w:top w:val="single" w:sz="4" w:space="0" w:color="auto"/>
              <w:left w:val="single" w:sz="4" w:space="0" w:color="auto"/>
              <w:bottom w:val="single" w:sz="4" w:space="0" w:color="auto"/>
              <w:right w:val="single" w:sz="4" w:space="0" w:color="auto"/>
            </w:tcBorders>
            <w:shd w:val="clear" w:color="auto" w:fill="auto"/>
          </w:tcPr>
          <w:p w14:paraId="28DC78D6" w14:textId="77777777" w:rsidR="00106AE2" w:rsidRPr="00106AE2" w:rsidRDefault="00106AE2" w:rsidP="001E10F7">
            <w:pPr>
              <w:pStyle w:val="Lijstalinea"/>
              <w:numPr>
                <w:ilvl w:val="0"/>
                <w:numId w:val="3"/>
              </w:numPr>
              <w:suppressAutoHyphens/>
              <w:spacing w:line="240" w:lineRule="auto"/>
              <w:ind w:left="0" w:firstLine="0"/>
              <w:contextualSpacing w:val="0"/>
              <w:rPr>
                <w:rFonts w:eastAsia="Times New Roman"/>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2D148515" w14:textId="77777777" w:rsidR="00106AE2" w:rsidRPr="00106AE2" w:rsidDel="004E01C2" w:rsidRDefault="00106AE2" w:rsidP="001E10F7">
            <w:pPr>
              <w:spacing w:line="240" w:lineRule="auto"/>
              <w:rPr>
                <w:szCs w:val="16"/>
              </w:rPr>
            </w:pPr>
            <w:r w:rsidRPr="00106AE2">
              <w:rPr>
                <w:szCs w:val="16"/>
              </w:rPr>
              <w:t xml:space="preserve">Leverancier zorgt kosteloos op verzoek van de Deelnemende organisaties ook voor registratie van BHV-middelen die momenteel bij de Deelnemende organisaties in gebruik zijn, inclusief AED’s, indien deze door Deelnemende organisatie worden opgegeven. </w:t>
            </w:r>
          </w:p>
        </w:tc>
      </w:tr>
      <w:tr w:rsidR="00106AE2" w:rsidRPr="0060417E" w14:paraId="3739BD2E" w14:textId="77777777" w:rsidTr="00106AE2">
        <w:tc>
          <w:tcPr>
            <w:tcW w:w="850" w:type="dxa"/>
            <w:tcBorders>
              <w:top w:val="single" w:sz="4" w:space="0" w:color="auto"/>
              <w:left w:val="single" w:sz="4" w:space="0" w:color="auto"/>
              <w:bottom w:val="single" w:sz="4" w:space="0" w:color="auto"/>
              <w:right w:val="single" w:sz="4" w:space="0" w:color="auto"/>
            </w:tcBorders>
            <w:shd w:val="clear" w:color="auto" w:fill="auto"/>
          </w:tcPr>
          <w:p w14:paraId="12C023AE" w14:textId="77777777" w:rsidR="00106AE2" w:rsidRPr="00106AE2" w:rsidRDefault="00106AE2" w:rsidP="001E10F7">
            <w:pPr>
              <w:pStyle w:val="Lijstalinea"/>
              <w:numPr>
                <w:ilvl w:val="0"/>
                <w:numId w:val="3"/>
              </w:numPr>
              <w:suppressAutoHyphens/>
              <w:spacing w:line="240" w:lineRule="auto"/>
              <w:ind w:left="0" w:firstLine="0"/>
              <w:contextualSpacing w:val="0"/>
              <w:rPr>
                <w:rFonts w:eastAsia="Times New Roman"/>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70257990" w14:textId="77777777" w:rsidR="00106AE2" w:rsidRPr="00106AE2" w:rsidRDefault="00106AE2" w:rsidP="001E10F7">
            <w:pPr>
              <w:spacing w:line="240" w:lineRule="auto"/>
              <w:rPr>
                <w:szCs w:val="16"/>
              </w:rPr>
            </w:pPr>
            <w:r w:rsidRPr="00106AE2">
              <w:rPr>
                <w:szCs w:val="16"/>
              </w:rPr>
              <w:t>Bij het eindigen van de Overeenkomst – om welke reden dan ook – verleent Leverancier kosteloos alle door Koper noodzakelijk geachte medewerking aan ongestoorde overgang van de dienstverlening naar een nieuwe, opvolgende overeenkomst en eventueel nieuwe leverancier.</w:t>
            </w:r>
          </w:p>
          <w:p w14:paraId="68B581B8" w14:textId="77777777" w:rsidR="00106AE2" w:rsidRPr="00106AE2" w:rsidRDefault="00106AE2" w:rsidP="001E10F7">
            <w:pPr>
              <w:spacing w:line="240" w:lineRule="auto"/>
              <w:rPr>
                <w:szCs w:val="16"/>
              </w:rPr>
            </w:pPr>
          </w:p>
          <w:p w14:paraId="163E6C27" w14:textId="77777777" w:rsidR="00106AE2" w:rsidRPr="00106AE2" w:rsidRDefault="00106AE2" w:rsidP="001E10F7">
            <w:pPr>
              <w:spacing w:line="240" w:lineRule="auto"/>
              <w:rPr>
                <w:szCs w:val="16"/>
              </w:rPr>
            </w:pPr>
            <w:r w:rsidRPr="00106AE2">
              <w:rPr>
                <w:szCs w:val="16"/>
              </w:rPr>
              <w:t xml:space="preserve">Drie maanden voor einde looptijd van de Overeenkomst (of zoveel eerder of later op verzoek van Aanbestedende dienst of Deelnemende organisatie) zal worden besproken op welke wijze Leverancier kosteloos de databank van registratiesysteem overdraagt aan de Aanbestedende dienst, Deelnemende organisatie of nieuw te contracteren leverancier. </w:t>
            </w:r>
          </w:p>
          <w:p w14:paraId="73C7D4C1" w14:textId="77777777" w:rsidR="00106AE2" w:rsidRPr="00106AE2" w:rsidRDefault="00106AE2" w:rsidP="001E10F7">
            <w:pPr>
              <w:spacing w:line="240" w:lineRule="auto"/>
              <w:rPr>
                <w:szCs w:val="16"/>
              </w:rPr>
            </w:pPr>
          </w:p>
          <w:p w14:paraId="5439DFFB" w14:textId="77777777" w:rsidR="00106AE2" w:rsidRPr="00106AE2" w:rsidRDefault="00106AE2" w:rsidP="001E10F7">
            <w:pPr>
              <w:spacing w:line="240" w:lineRule="auto"/>
              <w:rPr>
                <w:szCs w:val="16"/>
              </w:rPr>
            </w:pPr>
            <w:r w:rsidRPr="00106AE2">
              <w:rPr>
                <w:szCs w:val="16"/>
              </w:rPr>
              <w:t xml:space="preserve">De wijze van digitale data overdracht en format zal per Deelnemende organisatie worden afgestemd. </w:t>
            </w:r>
          </w:p>
          <w:p w14:paraId="4B52815D" w14:textId="77777777" w:rsidR="00106AE2" w:rsidRPr="00106AE2" w:rsidRDefault="00106AE2" w:rsidP="001E10F7">
            <w:pPr>
              <w:spacing w:line="240" w:lineRule="auto"/>
              <w:rPr>
                <w:szCs w:val="16"/>
              </w:rPr>
            </w:pPr>
            <w:r w:rsidRPr="00106AE2">
              <w:rPr>
                <w:szCs w:val="16"/>
              </w:rPr>
              <w:t xml:space="preserve">Leverancier dient de data te updaten met werkzaamheden die tot op de laatste dag van het contract zijn uitgevoerd. </w:t>
            </w:r>
          </w:p>
        </w:tc>
      </w:tr>
      <w:tr w:rsidR="00106AE2" w:rsidRPr="00A211DD" w14:paraId="2B14C9C2" w14:textId="77777777" w:rsidTr="000F4FF2">
        <w:trPr>
          <w:trHeight w:val="410"/>
        </w:trPr>
        <w:tc>
          <w:tcPr>
            <w:tcW w:w="850" w:type="dxa"/>
            <w:tcBorders>
              <w:top w:val="single" w:sz="4" w:space="0" w:color="auto"/>
              <w:left w:val="single" w:sz="4" w:space="0" w:color="auto"/>
              <w:bottom w:val="single" w:sz="4" w:space="0" w:color="auto"/>
              <w:right w:val="single" w:sz="4" w:space="0" w:color="auto"/>
            </w:tcBorders>
            <w:shd w:val="clear" w:color="auto" w:fill="auto"/>
          </w:tcPr>
          <w:p w14:paraId="3D1B52DF" w14:textId="77777777" w:rsidR="00106AE2" w:rsidRPr="00106AE2" w:rsidRDefault="00106AE2" w:rsidP="001E10F7">
            <w:pPr>
              <w:pStyle w:val="Lijstalinea"/>
              <w:numPr>
                <w:ilvl w:val="0"/>
                <w:numId w:val="3"/>
              </w:numPr>
              <w:suppressAutoHyphens/>
              <w:spacing w:line="240" w:lineRule="auto"/>
              <w:ind w:left="0" w:firstLine="0"/>
              <w:contextualSpacing w:val="0"/>
              <w:rPr>
                <w:rFonts w:eastAsia="Times New Roman"/>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5C470196" w14:textId="76C2957A" w:rsidR="00106AE2" w:rsidRPr="00106AE2" w:rsidRDefault="00106AE2" w:rsidP="001E10F7">
            <w:pPr>
              <w:spacing w:line="240" w:lineRule="auto"/>
              <w:rPr>
                <w:szCs w:val="16"/>
              </w:rPr>
            </w:pPr>
            <w:r w:rsidRPr="00106AE2">
              <w:rPr>
                <w:szCs w:val="16"/>
              </w:rPr>
              <w:t xml:space="preserve">Op verzoek van een Deelnemende organisatie kan Leverancier gevraagd worden een 0-meting uit te voeren op bestaande BHV-middelen op een Locatie. De gewenste BHV-middelen en bijbehorende gegevens zullen in overleg tussen de Deelnemende organisatie en Leverancier worden vastgesteld. Leverancier zal de bij 0-meting opgenomen gegevens opnemen in het registratiesysteem. Deelnemende organisatie zal indien hier in de toekomst gebruik van wordt gemaakt, </w:t>
            </w:r>
            <w:r w:rsidR="00C20419" w:rsidRPr="00106AE2">
              <w:rPr>
                <w:szCs w:val="16"/>
              </w:rPr>
              <w:t>nadere afspraken maken met de Leverancier.</w:t>
            </w:r>
            <w:r w:rsidR="00C20419" w:rsidRPr="00106AE2" w:rsidDel="00B64458">
              <w:rPr>
                <w:szCs w:val="16"/>
              </w:rPr>
              <w:t xml:space="preserve"> </w:t>
            </w:r>
          </w:p>
        </w:tc>
      </w:tr>
    </w:tbl>
    <w:p w14:paraId="1E4BF837" w14:textId="7DD0F95B" w:rsidR="006C761F" w:rsidRDefault="006C761F" w:rsidP="006C761F">
      <w:pPr>
        <w:pStyle w:val="Kop1"/>
        <w:pageBreakBefore w:val="0"/>
        <w:numPr>
          <w:ilvl w:val="0"/>
          <w:numId w:val="0"/>
        </w:numPr>
        <w:spacing w:after="0" w:line="240" w:lineRule="auto"/>
      </w:pPr>
      <w:bookmarkStart w:id="5" w:name="_Toc187843503"/>
    </w:p>
    <w:p w14:paraId="54FB02FB" w14:textId="77777777" w:rsidR="006C761F" w:rsidRDefault="006C761F" w:rsidP="006C761F">
      <w:pPr>
        <w:pStyle w:val="Kop1"/>
        <w:pageBreakBefore w:val="0"/>
        <w:numPr>
          <w:ilvl w:val="0"/>
          <w:numId w:val="0"/>
        </w:numPr>
        <w:spacing w:after="0" w:line="240" w:lineRule="auto"/>
      </w:pPr>
    </w:p>
    <w:p w14:paraId="33B60714" w14:textId="43C6021D" w:rsidR="007833EE" w:rsidRDefault="00EF3238" w:rsidP="00EF3238">
      <w:pPr>
        <w:pStyle w:val="Kop1"/>
        <w:pageBreakBefore w:val="0"/>
        <w:spacing w:after="0" w:line="240" w:lineRule="auto"/>
        <w:ind w:firstLine="0"/>
      </w:pPr>
      <w:r>
        <w:t xml:space="preserve">Prijzen en </w:t>
      </w:r>
      <w:r w:rsidR="00C20419">
        <w:t>indexatie</w:t>
      </w:r>
      <w:bookmarkEnd w:id="5"/>
    </w:p>
    <w:p w14:paraId="6E1D1EE4" w14:textId="77777777" w:rsidR="00EF3238" w:rsidRDefault="00EF3238" w:rsidP="00EF3238">
      <w:pPr>
        <w:pStyle w:val="Kop1"/>
        <w:pageBreakBefore w:val="0"/>
        <w:numPr>
          <w:ilvl w:val="0"/>
          <w:numId w:val="0"/>
        </w:numPr>
        <w:spacing w:after="0" w:line="240" w:lineRule="auto"/>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364"/>
      </w:tblGrid>
      <w:tr w:rsidR="007833EE" w:rsidRPr="009417C0" w14:paraId="290C95EB" w14:textId="77777777" w:rsidTr="007E3B6D">
        <w:tc>
          <w:tcPr>
            <w:tcW w:w="850" w:type="dxa"/>
            <w:shd w:val="clear" w:color="auto" w:fill="009FEE"/>
          </w:tcPr>
          <w:p w14:paraId="00E2A8B1" w14:textId="77777777" w:rsidR="007833EE" w:rsidRPr="009417C0" w:rsidRDefault="007833EE" w:rsidP="007F5EC4">
            <w:pPr>
              <w:suppressAutoHyphens/>
              <w:spacing w:line="240" w:lineRule="auto"/>
              <w:rPr>
                <w:b/>
                <w:color w:val="FFFFFF" w:themeColor="background1"/>
                <w:szCs w:val="18"/>
              </w:rPr>
            </w:pPr>
            <w:r w:rsidRPr="009417C0">
              <w:rPr>
                <w:b/>
                <w:color w:val="FFFFFF" w:themeColor="background1"/>
                <w:szCs w:val="18"/>
              </w:rPr>
              <w:t>Eisnr</w:t>
            </w:r>
          </w:p>
        </w:tc>
        <w:tc>
          <w:tcPr>
            <w:tcW w:w="8364" w:type="dxa"/>
            <w:shd w:val="clear" w:color="auto" w:fill="009FEE"/>
          </w:tcPr>
          <w:p w14:paraId="126E35A4" w14:textId="77777777" w:rsidR="007833EE" w:rsidRPr="009417C0" w:rsidRDefault="007833EE" w:rsidP="007F5EC4">
            <w:pPr>
              <w:spacing w:line="240" w:lineRule="auto"/>
              <w:rPr>
                <w:b/>
                <w:color w:val="FFFFFF" w:themeColor="background1"/>
                <w:szCs w:val="18"/>
              </w:rPr>
            </w:pPr>
            <w:r w:rsidRPr="009417C0">
              <w:rPr>
                <w:b/>
                <w:color w:val="FFFFFF" w:themeColor="background1"/>
                <w:szCs w:val="18"/>
              </w:rPr>
              <w:t>Omschrijving</w:t>
            </w:r>
          </w:p>
        </w:tc>
      </w:tr>
      <w:tr w:rsidR="00BA5293" w:rsidRPr="009417C0" w14:paraId="3A9F4791" w14:textId="77777777" w:rsidTr="007E3B6D">
        <w:tc>
          <w:tcPr>
            <w:tcW w:w="850" w:type="dxa"/>
            <w:shd w:val="clear" w:color="auto" w:fill="auto"/>
          </w:tcPr>
          <w:p w14:paraId="62E02655" w14:textId="77777777" w:rsidR="00BA5293" w:rsidRPr="009417C0" w:rsidRDefault="00BA5293" w:rsidP="00BA5293">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2C0F7B2F" w14:textId="6762C047" w:rsidR="00BA5293" w:rsidRDefault="00BA5293" w:rsidP="00BA5293">
            <w:pPr>
              <w:autoSpaceDE w:val="0"/>
              <w:autoSpaceDN w:val="0"/>
              <w:spacing w:line="240" w:lineRule="auto"/>
              <w:rPr>
                <w:rFonts w:cs="Arial"/>
                <w:noProof/>
                <w:szCs w:val="18"/>
              </w:rPr>
            </w:pPr>
            <w:r>
              <w:rPr>
                <w:rFonts w:cs="Arial"/>
                <w:noProof/>
                <w:szCs w:val="18"/>
              </w:rPr>
              <w:t>Leverancier</w:t>
            </w:r>
            <w:r w:rsidRPr="00913424">
              <w:rPr>
                <w:rFonts w:cs="Arial"/>
                <w:noProof/>
                <w:szCs w:val="18"/>
              </w:rPr>
              <w:t xml:space="preserve"> biedt prijzen aan op basis van besteleenheden zoals </w:t>
            </w:r>
            <w:r w:rsidRPr="00186E73">
              <w:rPr>
                <w:rFonts w:cs="Arial"/>
                <w:noProof/>
                <w:szCs w:val="18"/>
              </w:rPr>
              <w:t xml:space="preserve">genoemd in </w:t>
            </w:r>
            <w:r>
              <w:rPr>
                <w:rFonts w:cs="Arial"/>
                <w:noProof/>
                <w:szCs w:val="18"/>
              </w:rPr>
              <w:t xml:space="preserve">formulier D </w:t>
            </w:r>
            <w:r w:rsidRPr="00186E73">
              <w:rPr>
                <w:szCs w:val="18"/>
              </w:rPr>
              <w:t>Prijzenblad Perceel 1 t/m 3</w:t>
            </w:r>
            <w:r w:rsidRPr="00186E73">
              <w:rPr>
                <w:rFonts w:cs="Arial"/>
                <w:noProof/>
                <w:szCs w:val="18"/>
              </w:rPr>
              <w:t xml:space="preserve"> van de Aanbestedingsstukken.</w:t>
            </w:r>
          </w:p>
          <w:p w14:paraId="527761E6" w14:textId="77777777" w:rsidR="004C3966" w:rsidRDefault="004C3966" w:rsidP="00BA5293">
            <w:pPr>
              <w:autoSpaceDE w:val="0"/>
              <w:autoSpaceDN w:val="0"/>
              <w:spacing w:line="240" w:lineRule="auto"/>
              <w:rPr>
                <w:rFonts w:cs="Arial"/>
                <w:noProof/>
                <w:szCs w:val="18"/>
              </w:rPr>
            </w:pPr>
          </w:p>
          <w:p w14:paraId="4C2B77C9" w14:textId="5DD24295" w:rsidR="00705837" w:rsidRPr="009417C0" w:rsidRDefault="00705837" w:rsidP="00C514CE">
            <w:pPr>
              <w:autoSpaceDE w:val="0"/>
              <w:autoSpaceDN w:val="0"/>
              <w:spacing w:line="240" w:lineRule="auto"/>
              <w:rPr>
                <w:szCs w:val="18"/>
              </w:rPr>
            </w:pPr>
            <w:r>
              <w:rPr>
                <w:szCs w:val="18"/>
              </w:rPr>
              <w:t xml:space="preserve">Leverancier houdt rekening met het toepassen van het juiste </w:t>
            </w:r>
            <w:r w:rsidR="00622D58">
              <w:rPr>
                <w:szCs w:val="18"/>
              </w:rPr>
              <w:t>b</w:t>
            </w:r>
            <w:r>
              <w:rPr>
                <w:szCs w:val="18"/>
              </w:rPr>
              <w:t>tw</w:t>
            </w:r>
            <w:r w:rsidR="00622D58">
              <w:rPr>
                <w:szCs w:val="18"/>
              </w:rPr>
              <w:t>-</w:t>
            </w:r>
            <w:r>
              <w:rPr>
                <w:szCs w:val="18"/>
              </w:rPr>
              <w:t>tarief dat v</w:t>
            </w:r>
            <w:r w:rsidR="00A20DEF">
              <w:rPr>
                <w:szCs w:val="18"/>
              </w:rPr>
              <w:t>a</w:t>
            </w:r>
            <w:r>
              <w:rPr>
                <w:szCs w:val="18"/>
              </w:rPr>
              <w:t>n toepassing is op betreffende artikelen.</w:t>
            </w:r>
          </w:p>
        </w:tc>
      </w:tr>
      <w:tr w:rsidR="00B64458" w:rsidRPr="009417C0" w14:paraId="4C95541B" w14:textId="77777777" w:rsidTr="007E3B6D">
        <w:tc>
          <w:tcPr>
            <w:tcW w:w="850" w:type="dxa"/>
            <w:shd w:val="clear" w:color="auto" w:fill="auto"/>
          </w:tcPr>
          <w:p w14:paraId="5CE1B21A" w14:textId="77777777" w:rsidR="00B64458" w:rsidRPr="009417C0" w:rsidRDefault="00B64458" w:rsidP="00BA5293">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597A86E1" w14:textId="551BAAB6" w:rsidR="00B64458" w:rsidRDefault="00B64458" w:rsidP="00B64458">
            <w:pPr>
              <w:autoSpaceDE w:val="0"/>
              <w:autoSpaceDN w:val="0"/>
              <w:spacing w:line="240" w:lineRule="auto"/>
              <w:rPr>
                <w:rFonts w:cs="Arial"/>
                <w:noProof/>
                <w:szCs w:val="18"/>
              </w:rPr>
            </w:pPr>
            <w:r w:rsidRPr="00B64458">
              <w:rPr>
                <w:rFonts w:cs="Arial"/>
                <w:noProof/>
                <w:szCs w:val="18"/>
              </w:rPr>
              <w:t>De door Inschrijver op te geven prijzen zijn all-in tarieven: de tarieven zijn inclusief franco op de door Koper aangegeven adres en plaats</w:t>
            </w:r>
            <w:r>
              <w:rPr>
                <w:rFonts w:cs="Arial"/>
                <w:noProof/>
                <w:szCs w:val="18"/>
              </w:rPr>
              <w:t>, transport, verzendkosten, accijnsen,</w:t>
            </w:r>
            <w:r w:rsidRPr="00B64458">
              <w:rPr>
                <w:rFonts w:cs="Arial"/>
                <w:noProof/>
                <w:szCs w:val="18"/>
              </w:rPr>
              <w:t xml:space="preserve"> handleiding in</w:t>
            </w:r>
            <w:r>
              <w:rPr>
                <w:rFonts w:cs="Arial"/>
                <w:noProof/>
                <w:szCs w:val="18"/>
              </w:rPr>
              <w:t xml:space="preserve"> het Nederlands</w:t>
            </w:r>
            <w:r w:rsidRPr="00B64458">
              <w:rPr>
                <w:rFonts w:cs="Arial"/>
                <w:noProof/>
                <w:szCs w:val="18"/>
              </w:rPr>
              <w:t>, kosten voor software en upgrades en updates, Garantie, personeelskosten, kosten van de VOG, voorrijkosten, werk- en eventuele wachttijden, overheadkosten, telefoon-/internetkosten, reistijd en –kosten, parkeerkosten, te verva</w:t>
            </w:r>
            <w:r>
              <w:rPr>
                <w:rFonts w:cs="Arial"/>
                <w:noProof/>
                <w:szCs w:val="18"/>
              </w:rPr>
              <w:t>ngen onderdelen t.b.v. Garantie</w:t>
            </w:r>
            <w:r w:rsidRPr="00B64458">
              <w:rPr>
                <w:rFonts w:cs="Arial"/>
                <w:noProof/>
                <w:szCs w:val="18"/>
              </w:rPr>
              <w:t>. De tarieven zijn exclusief btw.</w:t>
            </w:r>
          </w:p>
        </w:tc>
      </w:tr>
      <w:tr w:rsidR="00BA5293" w:rsidRPr="009417C0" w14:paraId="2B8D07C2" w14:textId="77777777" w:rsidTr="007E3B6D">
        <w:tc>
          <w:tcPr>
            <w:tcW w:w="850" w:type="dxa"/>
            <w:shd w:val="clear" w:color="auto" w:fill="auto"/>
          </w:tcPr>
          <w:p w14:paraId="7037A892" w14:textId="77777777" w:rsidR="00BA5293" w:rsidRPr="009417C0" w:rsidRDefault="00BA5293" w:rsidP="00BA5293">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6D69BDDD" w14:textId="47F05DF6" w:rsidR="00BA5293" w:rsidRDefault="00BA5293" w:rsidP="00BA5293">
            <w:pPr>
              <w:spacing w:line="240" w:lineRule="auto"/>
              <w:rPr>
                <w:szCs w:val="18"/>
              </w:rPr>
            </w:pPr>
            <w:r w:rsidRPr="006C69C8">
              <w:rPr>
                <w:szCs w:val="18"/>
              </w:rPr>
              <w:t>Facturatie van uurtarieven vindt plaats per 15 minuten</w:t>
            </w:r>
            <w:r w:rsidR="00160D6F">
              <w:rPr>
                <w:szCs w:val="18"/>
              </w:rPr>
              <w:t xml:space="preserve">. </w:t>
            </w:r>
            <w:r w:rsidRPr="006C69C8">
              <w:rPr>
                <w:szCs w:val="18"/>
              </w:rPr>
              <w:t>Het all-in tarief is vast</w:t>
            </w:r>
            <w:r w:rsidR="00160D6F">
              <w:rPr>
                <w:szCs w:val="18"/>
              </w:rPr>
              <w:t>gesteld per uur.</w:t>
            </w:r>
          </w:p>
          <w:p w14:paraId="0CA5B1B0" w14:textId="77777777" w:rsidR="00BA5293" w:rsidRDefault="00BA5293" w:rsidP="00BA5293">
            <w:pPr>
              <w:spacing w:line="240" w:lineRule="auto"/>
              <w:rPr>
                <w:szCs w:val="18"/>
              </w:rPr>
            </w:pPr>
          </w:p>
          <w:p w14:paraId="224AD2FD" w14:textId="4B9E5DB7" w:rsidR="00BA5293" w:rsidRPr="00766587" w:rsidRDefault="00BA5293" w:rsidP="00BA5293">
            <w:pPr>
              <w:pStyle w:val="broodtekst"/>
              <w:spacing w:line="240" w:lineRule="auto"/>
              <w:rPr>
                <w:b/>
                <w:sz w:val="16"/>
                <w:szCs w:val="16"/>
              </w:rPr>
            </w:pPr>
            <w:r w:rsidRPr="00766587">
              <w:rPr>
                <w:b/>
              </w:rPr>
              <w:t>Deze eis is niet van toepassing op Defensie.</w:t>
            </w:r>
          </w:p>
        </w:tc>
      </w:tr>
      <w:tr w:rsidR="00BA5293" w:rsidRPr="009417C0" w14:paraId="75D5322D" w14:textId="77777777" w:rsidTr="007E3B6D">
        <w:tc>
          <w:tcPr>
            <w:tcW w:w="850" w:type="dxa"/>
            <w:shd w:val="clear" w:color="auto" w:fill="auto"/>
          </w:tcPr>
          <w:p w14:paraId="4AF2B666" w14:textId="77777777" w:rsidR="00BA5293" w:rsidRPr="009417C0" w:rsidRDefault="00BA5293" w:rsidP="00BA5293">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6917BCC4" w14:textId="77777777" w:rsidR="00950509" w:rsidRPr="00243DA6" w:rsidRDefault="00950509" w:rsidP="00950509">
            <w:pPr>
              <w:spacing w:line="240" w:lineRule="auto"/>
              <w:rPr>
                <w:rFonts w:cstheme="minorHAnsi"/>
                <w:b/>
              </w:rPr>
            </w:pPr>
            <w:r>
              <w:rPr>
                <w:rFonts w:cstheme="minorHAnsi"/>
              </w:rPr>
              <w:t>Leverancier</w:t>
            </w:r>
            <w:r w:rsidRPr="00243DA6">
              <w:rPr>
                <w:rFonts w:cstheme="minorHAnsi"/>
              </w:rPr>
              <w:t xml:space="preserve"> conformeert zich aan de hieronder beschreven indexatiemethodiek en aan de voorgeschreven indexatiecijfers</w:t>
            </w:r>
            <w:r w:rsidRPr="00243DA6">
              <w:rPr>
                <w:rFonts w:cstheme="minorHAnsi"/>
                <w:color w:val="000000"/>
              </w:rPr>
              <w:t xml:space="preserve">. De indexatie betreft het </w:t>
            </w:r>
            <w:r w:rsidRPr="00243DA6">
              <w:rPr>
                <w:rFonts w:cstheme="minorHAnsi"/>
              </w:rPr>
              <w:t xml:space="preserve">onderdeel </w:t>
            </w:r>
            <w:r w:rsidRPr="00243DA6">
              <w:rPr>
                <w:rFonts w:cstheme="minorHAnsi"/>
                <w:b/>
              </w:rPr>
              <w:t>uurtarief</w:t>
            </w:r>
            <w:r>
              <w:rPr>
                <w:rFonts w:cstheme="minorHAnsi"/>
                <w:b/>
              </w:rPr>
              <w:t xml:space="preserve"> en prijzen voor BHV-middelen</w:t>
            </w:r>
            <w:r w:rsidRPr="00243DA6">
              <w:rPr>
                <w:rFonts w:cstheme="minorHAnsi"/>
              </w:rPr>
              <w:t xml:space="preserve">. </w:t>
            </w:r>
          </w:p>
          <w:p w14:paraId="4EB1AB1B" w14:textId="77777777" w:rsidR="00950509" w:rsidRDefault="00950509" w:rsidP="00950509">
            <w:pPr>
              <w:autoSpaceDE w:val="0"/>
              <w:autoSpaceDN w:val="0"/>
              <w:adjustRightInd w:val="0"/>
              <w:spacing w:line="240" w:lineRule="auto"/>
              <w:rPr>
                <w:szCs w:val="18"/>
              </w:rPr>
            </w:pPr>
          </w:p>
          <w:p w14:paraId="10FE06F9" w14:textId="77777777" w:rsidR="00950509" w:rsidRPr="00243DA6" w:rsidRDefault="00950509" w:rsidP="00950509">
            <w:pPr>
              <w:spacing w:line="240" w:lineRule="auto"/>
              <w:rPr>
                <w:rFonts w:cstheme="minorHAnsi"/>
                <w:b/>
                <w:color w:val="000000"/>
              </w:rPr>
            </w:pPr>
            <w:r w:rsidRPr="00243DA6">
              <w:rPr>
                <w:rFonts w:cstheme="minorHAnsi"/>
                <w:b/>
                <w:color w:val="000000"/>
              </w:rPr>
              <w:t>Dien het indexeringsverzoek uiterlijk</w:t>
            </w:r>
            <w:r>
              <w:rPr>
                <w:rFonts w:cstheme="minorHAnsi"/>
                <w:b/>
                <w:color w:val="000000"/>
              </w:rPr>
              <w:t xml:space="preserve"> in</w:t>
            </w:r>
            <w:r w:rsidRPr="00243DA6">
              <w:rPr>
                <w:rFonts w:cstheme="minorHAnsi"/>
                <w:b/>
                <w:color w:val="000000"/>
              </w:rPr>
              <w:t xml:space="preserve"> </w:t>
            </w:r>
            <w:r>
              <w:rPr>
                <w:rFonts w:cstheme="minorHAnsi"/>
                <w:b/>
                <w:color w:val="000000"/>
              </w:rPr>
              <w:t>oktober</w:t>
            </w:r>
            <w:r w:rsidRPr="00243DA6">
              <w:rPr>
                <w:rFonts w:cstheme="minorHAnsi"/>
                <w:b/>
                <w:color w:val="000000"/>
              </w:rPr>
              <w:t xml:space="preserve"> in</w:t>
            </w:r>
            <w:r>
              <w:rPr>
                <w:rFonts w:cstheme="minorHAnsi"/>
                <w:b/>
                <w:color w:val="000000"/>
              </w:rPr>
              <w:t>.</w:t>
            </w:r>
          </w:p>
          <w:p w14:paraId="7C5E41F7" w14:textId="77777777" w:rsidR="00950509" w:rsidRPr="00243DA6" w:rsidRDefault="00950509" w:rsidP="00950509">
            <w:pPr>
              <w:autoSpaceDE w:val="0"/>
              <w:autoSpaceDN w:val="0"/>
              <w:adjustRightInd w:val="0"/>
              <w:spacing w:line="240" w:lineRule="auto"/>
              <w:rPr>
                <w:rFonts w:cstheme="minorHAnsi"/>
              </w:rPr>
            </w:pPr>
            <w:r>
              <w:rPr>
                <w:rFonts w:cstheme="minorHAnsi"/>
                <w:color w:val="000000"/>
              </w:rPr>
              <w:t>Leverancier</w:t>
            </w:r>
            <w:r w:rsidRPr="00243DA6">
              <w:rPr>
                <w:rFonts w:cstheme="minorHAnsi"/>
                <w:color w:val="000000"/>
              </w:rPr>
              <w:t xml:space="preserve"> heeft de mogelijkheid jaarlijks uiterlijk in </w:t>
            </w:r>
            <w:r>
              <w:rPr>
                <w:rFonts w:cstheme="minorHAnsi"/>
              </w:rPr>
              <w:t>oktober</w:t>
            </w:r>
            <w:r w:rsidRPr="00243DA6">
              <w:rPr>
                <w:rFonts w:cstheme="minorHAnsi"/>
              </w:rPr>
              <w:t xml:space="preserve"> </w:t>
            </w:r>
            <w:r w:rsidRPr="00243DA6">
              <w:rPr>
                <w:rFonts w:cstheme="minorHAnsi"/>
                <w:color w:val="000000"/>
              </w:rPr>
              <w:t xml:space="preserve">een </w:t>
            </w:r>
            <w:r>
              <w:rPr>
                <w:rFonts w:cstheme="minorHAnsi"/>
                <w:color w:val="000000"/>
              </w:rPr>
              <w:t xml:space="preserve">transparant en </w:t>
            </w:r>
            <w:r w:rsidRPr="00243DA6">
              <w:rPr>
                <w:rFonts w:cstheme="minorHAnsi"/>
                <w:color w:val="000000"/>
              </w:rPr>
              <w:t>onderbouwd inde</w:t>
            </w:r>
            <w:r>
              <w:rPr>
                <w:rFonts w:cstheme="minorHAnsi"/>
                <w:color w:val="000000"/>
              </w:rPr>
              <w:t xml:space="preserve">xeringsverzoek (per e-mail naar </w:t>
            </w:r>
            <w:r w:rsidRPr="00243DA6">
              <w:rPr>
                <w:rFonts w:cstheme="minorHAnsi"/>
                <w:color w:val="000000"/>
              </w:rPr>
              <w:t>S</w:t>
            </w:r>
            <w:r>
              <w:rPr>
                <w:rFonts w:cstheme="minorHAnsi"/>
                <w:color w:val="000000"/>
              </w:rPr>
              <w:t>S</w:t>
            </w:r>
            <w:r w:rsidRPr="00243DA6">
              <w:rPr>
                <w:rFonts w:cstheme="minorHAnsi"/>
                <w:color w:val="000000"/>
              </w:rPr>
              <w:t xml:space="preserve">CDJI_IUC_Beveiliging_BHV@dji.minjus.nl) in te dienen bij de Categorie </w:t>
            </w:r>
            <w:r>
              <w:rPr>
                <w:rFonts w:cstheme="minorHAnsi"/>
                <w:color w:val="000000"/>
              </w:rPr>
              <w:t xml:space="preserve">Beveiliging en BHV </w:t>
            </w:r>
            <w:r w:rsidRPr="00243DA6">
              <w:rPr>
                <w:rFonts w:cstheme="minorHAnsi"/>
                <w:color w:val="000000"/>
              </w:rPr>
              <w:t>voor het daaropvolgende contractjaar.</w:t>
            </w:r>
            <w:r>
              <w:rPr>
                <w:rFonts w:cstheme="minorHAnsi"/>
                <w:color w:val="000000"/>
              </w:rPr>
              <w:t xml:space="preserve"> </w:t>
            </w:r>
            <w:r w:rsidRPr="00243DA6">
              <w:rPr>
                <w:rFonts w:cstheme="minorHAnsi"/>
                <w:color w:val="000000"/>
              </w:rPr>
              <w:t xml:space="preserve">Het eerste verzoek hiertoe mag in </w:t>
            </w:r>
            <w:r>
              <w:rPr>
                <w:rFonts w:cstheme="minorHAnsi"/>
                <w:color w:val="000000"/>
              </w:rPr>
              <w:t>oktober</w:t>
            </w:r>
            <w:r w:rsidRPr="00243DA6">
              <w:rPr>
                <w:rFonts w:cstheme="minorHAnsi"/>
                <w:color w:val="000000"/>
              </w:rPr>
              <w:t xml:space="preserve"> </w:t>
            </w:r>
            <w:r w:rsidRPr="00F517B7">
              <w:rPr>
                <w:rFonts w:cstheme="minorHAnsi"/>
                <w:color w:val="000000"/>
              </w:rPr>
              <w:t>2025 worden ingediend. Een niet tijdig ingediend indexatieverzoek, zal op zijn vroegst 3 maanden</w:t>
            </w:r>
            <w:r w:rsidRPr="00243DA6">
              <w:rPr>
                <w:rFonts w:cstheme="minorHAnsi"/>
                <w:color w:val="000000"/>
              </w:rPr>
              <w:t xml:space="preserve"> na goedkeuring door </w:t>
            </w:r>
            <w:r>
              <w:rPr>
                <w:rFonts w:cstheme="minorHAnsi"/>
                <w:color w:val="000000"/>
              </w:rPr>
              <w:t>Koper</w:t>
            </w:r>
            <w:r w:rsidRPr="00243DA6">
              <w:rPr>
                <w:rFonts w:cstheme="minorHAnsi"/>
                <w:color w:val="000000"/>
              </w:rPr>
              <w:t xml:space="preserve"> kunnen ingaan.</w:t>
            </w:r>
            <w:r>
              <w:rPr>
                <w:rFonts w:cstheme="minorHAnsi"/>
                <w:color w:val="000000"/>
              </w:rPr>
              <w:t xml:space="preserve"> D</w:t>
            </w:r>
            <w:r>
              <w:t>e C</w:t>
            </w:r>
            <w:r>
              <w:rPr>
                <w:szCs w:val="18"/>
              </w:rPr>
              <w:t xml:space="preserve">ontractmanager van de Categorie Beveiliging en BHV </w:t>
            </w:r>
            <w:r>
              <w:t>kan ook een indexering initiëren.</w:t>
            </w:r>
          </w:p>
          <w:p w14:paraId="471593D2" w14:textId="77777777" w:rsidR="00950509" w:rsidRDefault="00950509" w:rsidP="00950509">
            <w:pPr>
              <w:autoSpaceDE w:val="0"/>
              <w:autoSpaceDN w:val="0"/>
              <w:adjustRightInd w:val="0"/>
              <w:spacing w:line="240" w:lineRule="auto"/>
              <w:rPr>
                <w:szCs w:val="18"/>
              </w:rPr>
            </w:pPr>
          </w:p>
          <w:p w14:paraId="21D4B921" w14:textId="77777777" w:rsidR="00950509" w:rsidRPr="00F517B7" w:rsidRDefault="00950509" w:rsidP="00950509">
            <w:pPr>
              <w:autoSpaceDE w:val="0"/>
              <w:autoSpaceDN w:val="0"/>
              <w:adjustRightInd w:val="0"/>
              <w:spacing w:line="240" w:lineRule="auto"/>
              <w:rPr>
                <w:rFonts w:cstheme="minorHAnsi"/>
                <w:b/>
              </w:rPr>
            </w:pPr>
            <w:r w:rsidRPr="00243DA6">
              <w:rPr>
                <w:rFonts w:cstheme="minorHAnsi"/>
                <w:b/>
              </w:rPr>
              <w:t xml:space="preserve">De tarieven staan vast tot en </w:t>
            </w:r>
            <w:r w:rsidRPr="00F517B7">
              <w:rPr>
                <w:rFonts w:cstheme="minorHAnsi"/>
                <w:b/>
              </w:rPr>
              <w:t>met 31 december 2025</w:t>
            </w:r>
          </w:p>
          <w:p w14:paraId="78CEF8A8" w14:textId="77777777" w:rsidR="00950509" w:rsidRPr="00243DA6" w:rsidRDefault="00950509" w:rsidP="00950509">
            <w:pPr>
              <w:autoSpaceDE w:val="0"/>
              <w:autoSpaceDN w:val="0"/>
              <w:adjustRightInd w:val="0"/>
              <w:spacing w:line="240" w:lineRule="auto"/>
              <w:rPr>
                <w:rFonts w:cstheme="minorHAnsi"/>
              </w:rPr>
            </w:pPr>
            <w:r w:rsidRPr="00F517B7">
              <w:rPr>
                <w:rFonts w:cstheme="minorHAnsi"/>
              </w:rPr>
              <w:t>De tarieven kunnen voor het eerst (zowel opwaarts als neerwaarts, afhankelijk van de indexcijfers) per 1 januari 2026 worden bijgesteld, daarna telkens</w:t>
            </w:r>
            <w:r w:rsidRPr="00243DA6">
              <w:rPr>
                <w:rFonts w:cstheme="minorHAnsi"/>
              </w:rPr>
              <w:t xml:space="preserve"> op 1 </w:t>
            </w:r>
            <w:r>
              <w:rPr>
                <w:rFonts w:cstheme="minorHAnsi"/>
              </w:rPr>
              <w:t>januari</w:t>
            </w:r>
            <w:r w:rsidRPr="00243DA6">
              <w:rPr>
                <w:rFonts w:cstheme="minorHAnsi"/>
              </w:rPr>
              <w:t xml:space="preserve"> van de daaropvolgende jaren. </w:t>
            </w:r>
          </w:p>
          <w:p w14:paraId="372644C9" w14:textId="77777777" w:rsidR="00950509" w:rsidRPr="00243DA6" w:rsidRDefault="00950509" w:rsidP="00950509">
            <w:pPr>
              <w:autoSpaceDE w:val="0"/>
              <w:autoSpaceDN w:val="0"/>
              <w:adjustRightInd w:val="0"/>
              <w:spacing w:line="240" w:lineRule="auto"/>
              <w:rPr>
                <w:rFonts w:cstheme="minorHAnsi"/>
              </w:rPr>
            </w:pPr>
          </w:p>
          <w:p w14:paraId="5229A152" w14:textId="77777777" w:rsidR="00950509" w:rsidRPr="00243DA6" w:rsidRDefault="00950509" w:rsidP="00950509">
            <w:pPr>
              <w:autoSpaceDE w:val="0"/>
              <w:autoSpaceDN w:val="0"/>
              <w:adjustRightInd w:val="0"/>
              <w:spacing w:line="240" w:lineRule="auto"/>
              <w:rPr>
                <w:rFonts w:cstheme="minorHAnsi"/>
              </w:rPr>
            </w:pPr>
            <w:r>
              <w:rPr>
                <w:rFonts w:cstheme="minorHAnsi"/>
              </w:rPr>
              <w:t>Leverancier</w:t>
            </w:r>
            <w:r w:rsidRPr="00243DA6">
              <w:rPr>
                <w:rFonts w:cstheme="minorHAnsi"/>
              </w:rPr>
              <w:t xml:space="preserve"> hanteert onderstaande methode voor het berekenen van het indexatiepercentage. </w:t>
            </w:r>
            <w:r>
              <w:rPr>
                <w:rFonts w:cstheme="minorHAnsi"/>
              </w:rPr>
              <w:t>Leverancier</w:t>
            </w:r>
            <w:r w:rsidRPr="00243DA6">
              <w:rPr>
                <w:rFonts w:cstheme="minorHAnsi"/>
              </w:rPr>
              <w:t xml:space="preserve"> voert prijsverhogingen pas door na schriftelijke goedkeuring van de </w:t>
            </w:r>
            <w:r>
              <w:rPr>
                <w:rFonts w:cstheme="minorHAnsi"/>
              </w:rPr>
              <w:t>Koper</w:t>
            </w:r>
            <w:r w:rsidRPr="00243DA6">
              <w:rPr>
                <w:rFonts w:cstheme="minorHAnsi"/>
              </w:rPr>
              <w:t xml:space="preserve">. </w:t>
            </w:r>
          </w:p>
          <w:p w14:paraId="221E9983" w14:textId="77777777" w:rsidR="00950509" w:rsidRDefault="00950509" w:rsidP="00950509">
            <w:pPr>
              <w:spacing w:line="240" w:lineRule="auto"/>
              <w:rPr>
                <w:rFonts w:cstheme="minorHAnsi"/>
                <w:b/>
              </w:rPr>
            </w:pPr>
          </w:p>
          <w:p w14:paraId="0AF3FE73" w14:textId="77777777" w:rsidR="00950509" w:rsidRPr="00243DA6" w:rsidRDefault="00950509" w:rsidP="00950509">
            <w:pPr>
              <w:spacing w:line="240" w:lineRule="auto"/>
              <w:rPr>
                <w:rFonts w:cstheme="minorHAnsi"/>
                <w:b/>
              </w:rPr>
            </w:pPr>
            <w:r w:rsidRPr="00243DA6">
              <w:rPr>
                <w:rFonts w:cstheme="minorHAnsi"/>
                <w:b/>
              </w:rPr>
              <w:t>Berekening</w:t>
            </w:r>
          </w:p>
          <w:p w14:paraId="4D753CAC" w14:textId="77777777" w:rsidR="00950509" w:rsidRPr="00C044A8" w:rsidRDefault="00950509" w:rsidP="00950509">
            <w:pPr>
              <w:autoSpaceDE w:val="0"/>
              <w:autoSpaceDN w:val="0"/>
              <w:adjustRightInd w:val="0"/>
              <w:spacing w:line="240" w:lineRule="auto"/>
              <w:rPr>
                <w:rFonts w:cs="Verdana"/>
                <w:szCs w:val="18"/>
              </w:rPr>
            </w:pPr>
            <w:r>
              <w:rPr>
                <w:rFonts w:cstheme="minorHAnsi"/>
              </w:rPr>
              <w:t xml:space="preserve">Koper </w:t>
            </w:r>
            <w:r>
              <w:rPr>
                <w:rFonts w:cs="Verdana"/>
                <w:szCs w:val="18"/>
              </w:rPr>
              <w:t>hanteert onderstaande methode:</w:t>
            </w:r>
          </w:p>
          <w:p w14:paraId="25A5637C" w14:textId="77777777" w:rsidR="00950509" w:rsidRDefault="00950509" w:rsidP="00950509">
            <w:pPr>
              <w:autoSpaceDE w:val="0"/>
              <w:autoSpaceDN w:val="0"/>
              <w:adjustRightInd w:val="0"/>
              <w:spacing w:line="240" w:lineRule="auto"/>
              <w:rPr>
                <w:szCs w:val="18"/>
              </w:rPr>
            </w:pPr>
          </w:p>
          <w:p w14:paraId="54E64D15" w14:textId="77777777" w:rsidR="00950509" w:rsidRPr="00833F7A" w:rsidRDefault="00950509" w:rsidP="00950509">
            <w:pPr>
              <w:autoSpaceDE w:val="0"/>
              <w:autoSpaceDN w:val="0"/>
              <w:adjustRightInd w:val="0"/>
              <w:spacing w:line="240" w:lineRule="auto"/>
              <w:rPr>
                <w:b/>
                <w:szCs w:val="18"/>
              </w:rPr>
            </w:pPr>
            <w:r w:rsidRPr="00833F7A">
              <w:rPr>
                <w:b/>
                <w:szCs w:val="18"/>
              </w:rPr>
              <w:t>BHV-middelen</w:t>
            </w:r>
          </w:p>
          <w:p w14:paraId="222811F2" w14:textId="77777777" w:rsidR="00950509" w:rsidRDefault="00950509" w:rsidP="00950509">
            <w:pPr>
              <w:spacing w:line="240" w:lineRule="auto"/>
              <w:rPr>
                <w:szCs w:val="18"/>
              </w:rPr>
            </w:pPr>
            <w:r w:rsidRPr="00A32B68">
              <w:rPr>
                <w:szCs w:val="18"/>
              </w:rPr>
              <w:t xml:space="preserve">Voor het in </w:t>
            </w:r>
            <w:r>
              <w:rPr>
                <w:szCs w:val="18"/>
              </w:rPr>
              <w:t>formulier D</w:t>
            </w:r>
            <w:r w:rsidRPr="00A32B68">
              <w:rPr>
                <w:szCs w:val="18"/>
              </w:rPr>
              <w:t xml:space="preserve"> Prijzenblad Perceel 1 t/m 3 en invulinstructie</w:t>
            </w:r>
            <w:r w:rsidRPr="00B23DCB">
              <w:rPr>
                <w:szCs w:val="18"/>
              </w:rPr>
              <w:t xml:space="preserve"> opgenomen </w:t>
            </w:r>
            <w:r>
              <w:rPr>
                <w:szCs w:val="18"/>
              </w:rPr>
              <w:t>prijzen</w:t>
            </w:r>
            <w:r w:rsidRPr="007906C7">
              <w:rPr>
                <w:szCs w:val="18"/>
              </w:rPr>
              <w:t xml:space="preserve"> v</w:t>
            </w:r>
            <w:r>
              <w:rPr>
                <w:szCs w:val="18"/>
              </w:rPr>
              <w:t>an</w:t>
            </w:r>
            <w:r w:rsidRPr="007906C7">
              <w:rPr>
                <w:szCs w:val="18"/>
              </w:rPr>
              <w:t xml:space="preserve"> de</w:t>
            </w:r>
            <w:r w:rsidRPr="00F263CF">
              <w:rPr>
                <w:b/>
                <w:szCs w:val="18"/>
              </w:rPr>
              <w:t xml:space="preserve"> </w:t>
            </w:r>
            <w:r>
              <w:rPr>
                <w:b/>
                <w:szCs w:val="18"/>
              </w:rPr>
              <w:t>BHV-middelen</w:t>
            </w:r>
            <w:r w:rsidRPr="00B23DCB">
              <w:rPr>
                <w:szCs w:val="18"/>
              </w:rPr>
              <w:t xml:space="preserve"> geldt</w:t>
            </w:r>
            <w:r>
              <w:rPr>
                <w:szCs w:val="18"/>
              </w:rPr>
              <w:t xml:space="preserve"> dat i</w:t>
            </w:r>
            <w:r w:rsidRPr="003F0376">
              <w:rPr>
                <w:szCs w:val="18"/>
              </w:rPr>
              <w:t>ndexatie wordt berekend ten hoogste het CBS-indexcijfer van;</w:t>
            </w:r>
          </w:p>
          <w:p w14:paraId="7645394B" w14:textId="77777777" w:rsidR="00950509" w:rsidRDefault="00950509" w:rsidP="00950509">
            <w:pPr>
              <w:spacing w:line="240" w:lineRule="auto"/>
              <w:rPr>
                <w:szCs w:val="18"/>
              </w:rPr>
            </w:pPr>
          </w:p>
          <w:p w14:paraId="58B3DDEB" w14:textId="77777777" w:rsidR="00950509" w:rsidRPr="003F0376" w:rsidRDefault="00950509" w:rsidP="00950509">
            <w:pPr>
              <w:autoSpaceDE w:val="0"/>
              <w:autoSpaceDN w:val="0"/>
              <w:adjustRightInd w:val="0"/>
              <w:spacing w:line="240" w:lineRule="auto"/>
              <w:rPr>
                <w:szCs w:val="18"/>
              </w:rPr>
            </w:pPr>
            <w:r w:rsidRPr="00B23DCB">
              <w:rPr>
                <w:szCs w:val="18"/>
              </w:rPr>
              <w:t>CBS-indexcijfer ‘CPI alle</w:t>
            </w:r>
            <w:r>
              <w:rPr>
                <w:szCs w:val="18"/>
              </w:rPr>
              <w:t xml:space="preserve"> bestedingen 000000 </w:t>
            </w:r>
            <w:r w:rsidRPr="00B23DCB">
              <w:rPr>
                <w:szCs w:val="18"/>
              </w:rPr>
              <w:t>(20</w:t>
            </w:r>
            <w:r>
              <w:rPr>
                <w:szCs w:val="18"/>
              </w:rPr>
              <w:t>15</w:t>
            </w:r>
            <w:r w:rsidRPr="00B23DCB">
              <w:rPr>
                <w:szCs w:val="18"/>
              </w:rPr>
              <w:t>=100)’</w:t>
            </w:r>
            <w:r>
              <w:rPr>
                <w:szCs w:val="18"/>
              </w:rPr>
              <w:t xml:space="preserve"> v</w:t>
            </w:r>
            <w:r w:rsidRPr="003F0376">
              <w:rPr>
                <w:szCs w:val="18"/>
              </w:rPr>
              <w:t xml:space="preserve">olgens de </w:t>
            </w:r>
            <w:r>
              <w:rPr>
                <w:szCs w:val="18"/>
              </w:rPr>
              <w:t>berekening;</w:t>
            </w:r>
          </w:p>
          <w:p w14:paraId="07555AF7" w14:textId="77777777" w:rsidR="00950509" w:rsidRDefault="00950509" w:rsidP="00950509">
            <w:pPr>
              <w:spacing w:line="240" w:lineRule="auto"/>
              <w:rPr>
                <w:szCs w:val="18"/>
              </w:rPr>
            </w:pPr>
          </w:p>
          <w:p w14:paraId="708F59FE" w14:textId="77777777" w:rsidR="00950509" w:rsidRPr="003F0376" w:rsidRDefault="00950509" w:rsidP="00950509">
            <w:pPr>
              <w:autoSpaceDE w:val="0"/>
              <w:autoSpaceDN w:val="0"/>
              <w:adjustRightInd w:val="0"/>
              <w:spacing w:line="240" w:lineRule="auto"/>
              <w:rPr>
                <w:szCs w:val="18"/>
              </w:rPr>
            </w:pPr>
          </w:p>
          <w:p w14:paraId="467C622E" w14:textId="77777777" w:rsidR="00950509" w:rsidRPr="003F0376" w:rsidRDefault="00950509" w:rsidP="00950509">
            <w:pPr>
              <w:autoSpaceDE w:val="0"/>
              <w:autoSpaceDN w:val="0"/>
              <w:adjustRightInd w:val="0"/>
              <w:spacing w:line="240" w:lineRule="auto"/>
              <w:rPr>
                <w:szCs w:val="18"/>
              </w:rPr>
            </w:pPr>
            <m:oMathPara>
              <m:oMathParaPr>
                <m:jc m:val="left"/>
              </m:oMathParaPr>
              <m:oMath>
                <m:r>
                  <m:rPr>
                    <m:sty m:val="p"/>
                  </m:rPr>
                  <w:rPr>
                    <w:rFonts w:ascii="Cambria Math" w:hAnsi="Cambria Math" w:cs="Cambria Math"/>
                    <w:szCs w:val="18"/>
                  </w:rPr>
                  <m:t>max.perc.=</m:t>
                </m:r>
                <m:f>
                  <m:fPr>
                    <m:ctrlPr>
                      <w:rPr>
                        <w:rFonts w:ascii="Cambria Math" w:hAnsi="Cambria Math"/>
                        <w:szCs w:val="18"/>
                      </w:rPr>
                    </m:ctrlPr>
                  </m:fPr>
                  <m:num>
                    <m:r>
                      <m:rPr>
                        <m:sty m:val="p"/>
                      </m:rPr>
                      <w:rPr>
                        <w:rFonts w:ascii="Cambria Math" w:hAnsi="Cambria Math" w:cs="Cambria Math"/>
                        <w:szCs w:val="18"/>
                      </w:rPr>
                      <m:t>indexcijfer (nieuwe maand-oude maand)</m:t>
                    </m:r>
                  </m:num>
                  <m:den>
                    <m:r>
                      <m:rPr>
                        <m:sty m:val="p"/>
                      </m:rPr>
                      <w:rPr>
                        <w:rFonts w:ascii="Cambria Math" w:hAnsi="Cambria Math" w:cs="Cambria Math"/>
                        <w:szCs w:val="18"/>
                      </w:rPr>
                      <m:t>indexcijfer oude maand</m:t>
                    </m:r>
                  </m:den>
                </m:f>
                <m:r>
                  <m:rPr>
                    <m:sty m:val="p"/>
                  </m:rPr>
                  <w:rPr>
                    <w:rFonts w:ascii="Cambria Math" w:hAnsi="Cambria Math"/>
                    <w:szCs w:val="18"/>
                  </w:rPr>
                  <m:t>*100%</m:t>
                </m:r>
              </m:oMath>
            </m:oMathPara>
          </w:p>
          <w:p w14:paraId="2CCF50C2" w14:textId="77777777" w:rsidR="00950509" w:rsidRPr="003F0376" w:rsidRDefault="00950509" w:rsidP="00950509">
            <w:pPr>
              <w:autoSpaceDE w:val="0"/>
              <w:autoSpaceDN w:val="0"/>
              <w:adjustRightInd w:val="0"/>
              <w:spacing w:line="240" w:lineRule="auto"/>
              <w:rPr>
                <w:szCs w:val="18"/>
              </w:rPr>
            </w:pPr>
          </w:p>
          <w:p w14:paraId="2859F859" w14:textId="77777777" w:rsidR="00950509" w:rsidRDefault="00950509" w:rsidP="00950509">
            <w:pPr>
              <w:autoSpaceDE w:val="0"/>
              <w:autoSpaceDN w:val="0"/>
              <w:adjustRightInd w:val="0"/>
              <w:spacing w:line="240" w:lineRule="auto"/>
              <w:rPr>
                <w:szCs w:val="18"/>
              </w:rPr>
            </w:pPr>
            <w:r w:rsidRPr="003F0376">
              <w:rPr>
                <w:szCs w:val="18"/>
              </w:rPr>
              <w:t xml:space="preserve">Als “nieuwe maand” wordt gehanteerd </w:t>
            </w:r>
            <w:r w:rsidRPr="00BE4BEF">
              <w:rPr>
                <w:szCs w:val="18"/>
              </w:rPr>
              <w:t xml:space="preserve">de maand </w:t>
            </w:r>
            <w:r>
              <w:rPr>
                <w:szCs w:val="18"/>
              </w:rPr>
              <w:t>oktober</w:t>
            </w:r>
            <w:r w:rsidRPr="00BE4BEF">
              <w:rPr>
                <w:szCs w:val="18"/>
              </w:rPr>
              <w:t>. Als “oude maand</w:t>
            </w:r>
            <w:r w:rsidRPr="003F0376">
              <w:rPr>
                <w:szCs w:val="18"/>
              </w:rPr>
              <w:t xml:space="preserve">” wordt dezelfde maand genomen van het jaar daarvoor. </w:t>
            </w:r>
            <w:r>
              <w:rPr>
                <w:szCs w:val="18"/>
              </w:rPr>
              <w:t xml:space="preserve">De maand oktober </w:t>
            </w:r>
            <w:r w:rsidRPr="003F0376">
              <w:rPr>
                <w:szCs w:val="18"/>
              </w:rPr>
              <w:t xml:space="preserve">wordt tevens voor de volgende indexeringen gehanteerd. De periode waarover geïndexeerd mag worden beslaat 12 opeenvolgende maanden. De eerste prijswijziging gaat in </w:t>
            </w:r>
            <w:r>
              <w:rPr>
                <w:szCs w:val="18"/>
              </w:rPr>
              <w:t>per 1 januari 2026</w:t>
            </w:r>
            <w:r w:rsidRPr="00BE4BEF">
              <w:rPr>
                <w:szCs w:val="18"/>
              </w:rPr>
              <w:t>.</w:t>
            </w:r>
          </w:p>
          <w:p w14:paraId="1E9927F4" w14:textId="77777777" w:rsidR="00950509" w:rsidRDefault="00950509" w:rsidP="00950509">
            <w:pPr>
              <w:spacing w:line="240" w:lineRule="auto"/>
              <w:rPr>
                <w:rFonts w:cstheme="minorHAnsi"/>
              </w:rPr>
            </w:pPr>
            <w:r>
              <w:rPr>
                <w:rFonts w:cstheme="minorHAnsi"/>
              </w:rPr>
              <w:t>Leverancier</w:t>
            </w:r>
            <w:r w:rsidRPr="00243DA6">
              <w:rPr>
                <w:rFonts w:cstheme="minorHAnsi"/>
              </w:rPr>
              <w:t xml:space="preserve"> overlegt de berekening en onderbouwing als onderdeel van het indexeringsverzoek.</w:t>
            </w:r>
          </w:p>
          <w:p w14:paraId="31A34D59" w14:textId="29F9F072" w:rsidR="00950509" w:rsidRDefault="00950509" w:rsidP="00950509">
            <w:pPr>
              <w:spacing w:line="240" w:lineRule="auto"/>
              <w:rPr>
                <w:b/>
                <w:szCs w:val="18"/>
              </w:rPr>
            </w:pPr>
          </w:p>
          <w:p w14:paraId="748A1642" w14:textId="59D0D510" w:rsidR="001B4FE9" w:rsidRDefault="001B4FE9" w:rsidP="00950509">
            <w:pPr>
              <w:spacing w:line="240" w:lineRule="auto"/>
              <w:rPr>
                <w:b/>
                <w:szCs w:val="18"/>
              </w:rPr>
            </w:pPr>
          </w:p>
          <w:p w14:paraId="3B8AA1C7" w14:textId="08FF35D9" w:rsidR="001B4FE9" w:rsidRDefault="001B4FE9" w:rsidP="00950509">
            <w:pPr>
              <w:spacing w:line="240" w:lineRule="auto"/>
              <w:rPr>
                <w:b/>
                <w:szCs w:val="18"/>
              </w:rPr>
            </w:pPr>
          </w:p>
          <w:p w14:paraId="41C17ACE" w14:textId="77777777" w:rsidR="001B4FE9" w:rsidRDefault="001B4FE9" w:rsidP="00950509">
            <w:pPr>
              <w:spacing w:line="240" w:lineRule="auto"/>
              <w:rPr>
                <w:b/>
                <w:szCs w:val="18"/>
              </w:rPr>
            </w:pPr>
          </w:p>
          <w:p w14:paraId="60DB0DD2" w14:textId="77777777" w:rsidR="00950509" w:rsidRPr="00833F7A" w:rsidRDefault="00950509" w:rsidP="00950509">
            <w:pPr>
              <w:spacing w:line="240" w:lineRule="auto"/>
              <w:rPr>
                <w:b/>
                <w:szCs w:val="18"/>
              </w:rPr>
            </w:pPr>
            <w:r w:rsidRPr="00833F7A">
              <w:rPr>
                <w:b/>
                <w:szCs w:val="18"/>
              </w:rPr>
              <w:t xml:space="preserve">Onderhoud </w:t>
            </w:r>
            <w:r w:rsidRPr="00833F7A">
              <w:rPr>
                <w:b/>
                <w:szCs w:val="18"/>
                <w:u w:val="single"/>
              </w:rPr>
              <w:t>exclusief</w:t>
            </w:r>
            <w:r>
              <w:rPr>
                <w:b/>
                <w:szCs w:val="18"/>
              </w:rPr>
              <w:t xml:space="preserve"> </w:t>
            </w:r>
            <w:r w:rsidRPr="00353F72">
              <w:rPr>
                <w:b/>
                <w:szCs w:val="18"/>
              </w:rPr>
              <w:t>de te vervangen materialen en onderdelen</w:t>
            </w:r>
          </w:p>
          <w:p w14:paraId="4EAE295C" w14:textId="77777777" w:rsidR="00950509" w:rsidRDefault="00950509" w:rsidP="00950509">
            <w:pPr>
              <w:spacing w:line="240" w:lineRule="auto"/>
              <w:rPr>
                <w:szCs w:val="18"/>
              </w:rPr>
            </w:pPr>
            <w:r w:rsidRPr="00A32B68">
              <w:rPr>
                <w:szCs w:val="18"/>
              </w:rPr>
              <w:t xml:space="preserve">Voor het in </w:t>
            </w:r>
            <w:r>
              <w:rPr>
                <w:szCs w:val="18"/>
              </w:rPr>
              <w:t xml:space="preserve">formulier </w:t>
            </w:r>
            <w:r w:rsidRPr="00D030A2">
              <w:rPr>
                <w:szCs w:val="18"/>
              </w:rPr>
              <w:t>D Prijzenblad Perceel 1 t/m 3 en</w:t>
            </w:r>
            <w:r w:rsidRPr="00A32B68">
              <w:rPr>
                <w:szCs w:val="18"/>
              </w:rPr>
              <w:t xml:space="preserve"> invulinstructie opgenomen </w:t>
            </w:r>
            <w:r w:rsidRPr="00F263CF">
              <w:rPr>
                <w:b/>
                <w:szCs w:val="18"/>
              </w:rPr>
              <w:t>tarief</w:t>
            </w:r>
            <w:r>
              <w:rPr>
                <w:b/>
                <w:szCs w:val="18"/>
              </w:rPr>
              <w:t xml:space="preserve">, </w:t>
            </w:r>
            <w:r>
              <w:rPr>
                <w:szCs w:val="18"/>
              </w:rPr>
              <w:t xml:space="preserve">voor onderhoud </w:t>
            </w:r>
            <w:r w:rsidRPr="00833F7A">
              <w:rPr>
                <w:b/>
                <w:szCs w:val="18"/>
                <w:u w:val="single"/>
              </w:rPr>
              <w:t>exclusief</w:t>
            </w:r>
            <w:r>
              <w:rPr>
                <w:szCs w:val="18"/>
              </w:rPr>
              <w:t xml:space="preserve"> de te vervangen materialen en onderdelen,</w:t>
            </w:r>
            <w:r w:rsidRPr="00A32B68">
              <w:rPr>
                <w:szCs w:val="18"/>
              </w:rPr>
              <w:t xml:space="preserve"> geldt dat indexatie wordt berekend ten hoogste het CBS-indexcijfer</w:t>
            </w:r>
            <w:r w:rsidRPr="003F0376">
              <w:rPr>
                <w:szCs w:val="18"/>
              </w:rPr>
              <w:t xml:space="preserve"> van;</w:t>
            </w:r>
          </w:p>
          <w:p w14:paraId="0A759E85" w14:textId="77777777" w:rsidR="00950509" w:rsidRPr="003F0376" w:rsidRDefault="00950509" w:rsidP="00950509">
            <w:pPr>
              <w:spacing w:line="240" w:lineRule="auto"/>
              <w:rPr>
                <w:szCs w:val="18"/>
              </w:rPr>
            </w:pPr>
          </w:p>
          <w:p w14:paraId="5D4EFD9A" w14:textId="77777777" w:rsidR="00950509" w:rsidRPr="003F0376" w:rsidRDefault="00950509" w:rsidP="00950509">
            <w:pPr>
              <w:autoSpaceDE w:val="0"/>
              <w:autoSpaceDN w:val="0"/>
              <w:adjustRightInd w:val="0"/>
              <w:spacing w:line="240" w:lineRule="auto"/>
              <w:rPr>
                <w:szCs w:val="18"/>
              </w:rPr>
            </w:pPr>
            <w:r w:rsidRPr="003F0376">
              <w:rPr>
                <w:szCs w:val="18"/>
              </w:rPr>
              <w:t>Cao-lonen, contractuele loonkosten en arbeidsduur; indexcijfers (2</w:t>
            </w:r>
            <w:r>
              <w:rPr>
                <w:szCs w:val="18"/>
              </w:rPr>
              <w:t>02</w:t>
            </w:r>
            <w:r w:rsidRPr="003F0376">
              <w:rPr>
                <w:szCs w:val="18"/>
              </w:rPr>
              <w:t xml:space="preserve">0=100), </w:t>
            </w:r>
            <w:r>
              <w:rPr>
                <w:szCs w:val="18"/>
              </w:rPr>
              <w:t xml:space="preserve">huidige cijfers </w:t>
            </w:r>
            <w:r w:rsidRPr="003F0376">
              <w:rPr>
                <w:szCs w:val="18"/>
              </w:rPr>
              <w:t>M-N Zakelijke dienstverlening, Contractuele loonkosten per uur, Totaal Cao-sectoren volgens de berekening:</w:t>
            </w:r>
          </w:p>
          <w:p w14:paraId="3A63DA02" w14:textId="77777777" w:rsidR="00950509" w:rsidRPr="003F0376" w:rsidRDefault="00950509" w:rsidP="00950509">
            <w:pPr>
              <w:autoSpaceDE w:val="0"/>
              <w:autoSpaceDN w:val="0"/>
              <w:adjustRightInd w:val="0"/>
              <w:spacing w:line="240" w:lineRule="auto"/>
              <w:rPr>
                <w:szCs w:val="18"/>
              </w:rPr>
            </w:pPr>
          </w:p>
          <w:p w14:paraId="23AF4922" w14:textId="77777777" w:rsidR="00950509" w:rsidRPr="003F0376" w:rsidRDefault="00950509" w:rsidP="00950509">
            <w:pPr>
              <w:autoSpaceDE w:val="0"/>
              <w:autoSpaceDN w:val="0"/>
              <w:adjustRightInd w:val="0"/>
              <w:spacing w:line="240" w:lineRule="auto"/>
              <w:rPr>
                <w:szCs w:val="18"/>
              </w:rPr>
            </w:pPr>
            <m:oMathPara>
              <m:oMathParaPr>
                <m:jc m:val="left"/>
              </m:oMathParaPr>
              <m:oMath>
                <m:r>
                  <m:rPr>
                    <m:sty m:val="p"/>
                  </m:rPr>
                  <w:rPr>
                    <w:rFonts w:ascii="Cambria Math" w:hAnsi="Cambria Math" w:cs="Cambria Math"/>
                    <w:szCs w:val="18"/>
                  </w:rPr>
                  <m:t>max.perc.=</m:t>
                </m:r>
                <m:f>
                  <m:fPr>
                    <m:ctrlPr>
                      <w:rPr>
                        <w:rFonts w:ascii="Cambria Math" w:hAnsi="Cambria Math"/>
                        <w:szCs w:val="18"/>
                      </w:rPr>
                    </m:ctrlPr>
                  </m:fPr>
                  <m:num>
                    <m:r>
                      <m:rPr>
                        <m:sty m:val="p"/>
                      </m:rPr>
                      <w:rPr>
                        <w:rFonts w:ascii="Cambria Math" w:hAnsi="Cambria Math" w:cs="Cambria Math"/>
                        <w:szCs w:val="18"/>
                      </w:rPr>
                      <m:t>indexcijfer (nieuwe maand-oude maand)</m:t>
                    </m:r>
                  </m:num>
                  <m:den>
                    <m:r>
                      <m:rPr>
                        <m:sty m:val="p"/>
                      </m:rPr>
                      <w:rPr>
                        <w:rFonts w:ascii="Cambria Math" w:hAnsi="Cambria Math" w:cs="Cambria Math"/>
                        <w:szCs w:val="18"/>
                      </w:rPr>
                      <m:t>indexcijfer oude maand</m:t>
                    </m:r>
                  </m:den>
                </m:f>
                <m:r>
                  <m:rPr>
                    <m:sty m:val="p"/>
                  </m:rPr>
                  <w:rPr>
                    <w:rFonts w:ascii="Cambria Math" w:hAnsi="Cambria Math"/>
                    <w:szCs w:val="18"/>
                  </w:rPr>
                  <m:t>*100%</m:t>
                </m:r>
              </m:oMath>
            </m:oMathPara>
          </w:p>
          <w:p w14:paraId="16955EFE" w14:textId="77777777" w:rsidR="00950509" w:rsidRPr="003F0376" w:rsidRDefault="00950509" w:rsidP="00950509">
            <w:pPr>
              <w:autoSpaceDE w:val="0"/>
              <w:autoSpaceDN w:val="0"/>
              <w:adjustRightInd w:val="0"/>
              <w:spacing w:line="240" w:lineRule="auto"/>
              <w:rPr>
                <w:szCs w:val="18"/>
              </w:rPr>
            </w:pPr>
          </w:p>
          <w:p w14:paraId="7B69EE3E" w14:textId="77777777" w:rsidR="00950509" w:rsidRPr="003F0376" w:rsidRDefault="00950509" w:rsidP="00950509">
            <w:pPr>
              <w:autoSpaceDE w:val="0"/>
              <w:autoSpaceDN w:val="0"/>
              <w:adjustRightInd w:val="0"/>
              <w:spacing w:line="240" w:lineRule="auto"/>
              <w:rPr>
                <w:szCs w:val="18"/>
              </w:rPr>
            </w:pPr>
            <w:r w:rsidRPr="003F0376">
              <w:rPr>
                <w:szCs w:val="18"/>
              </w:rPr>
              <w:t xml:space="preserve">Als “nieuwe maand” wordt </w:t>
            </w:r>
            <w:r w:rsidRPr="00A32B68">
              <w:rPr>
                <w:szCs w:val="18"/>
              </w:rPr>
              <w:t xml:space="preserve">gehanteerd de </w:t>
            </w:r>
            <w:r w:rsidRPr="00F517B7">
              <w:rPr>
                <w:szCs w:val="18"/>
              </w:rPr>
              <w:t xml:space="preserve">maand </w:t>
            </w:r>
            <w:r>
              <w:rPr>
                <w:szCs w:val="18"/>
              </w:rPr>
              <w:t>oktober</w:t>
            </w:r>
            <w:r w:rsidRPr="00F517B7">
              <w:rPr>
                <w:szCs w:val="18"/>
              </w:rPr>
              <w:t xml:space="preserve">. Als “oude maand” wordt dezelfde maand genomen van het jaar daarvoor. De maand </w:t>
            </w:r>
            <w:r>
              <w:rPr>
                <w:szCs w:val="18"/>
              </w:rPr>
              <w:t>oktober</w:t>
            </w:r>
            <w:r w:rsidRPr="00F517B7">
              <w:rPr>
                <w:szCs w:val="18"/>
              </w:rPr>
              <w:t xml:space="preserve"> wordt</w:t>
            </w:r>
            <w:r w:rsidRPr="003F0376">
              <w:rPr>
                <w:szCs w:val="18"/>
              </w:rPr>
              <w:t xml:space="preserve"> tevens voor de volgende indexeringen gehanteerd. De periode waarover geïndexeerd mag worden beslaat 12 opeenvolgende maanden. De eerste prijswijziging </w:t>
            </w:r>
            <w:r w:rsidRPr="00A32B68">
              <w:rPr>
                <w:szCs w:val="18"/>
              </w:rPr>
              <w:t>gaat in per 1 januari 202</w:t>
            </w:r>
            <w:r>
              <w:rPr>
                <w:szCs w:val="18"/>
              </w:rPr>
              <w:t>6</w:t>
            </w:r>
            <w:r w:rsidRPr="00A32B68">
              <w:rPr>
                <w:szCs w:val="18"/>
              </w:rPr>
              <w:t>.</w:t>
            </w:r>
          </w:p>
          <w:p w14:paraId="29E5B4AA" w14:textId="77777777" w:rsidR="00950509" w:rsidRPr="003F0376" w:rsidRDefault="00950509" w:rsidP="00950509">
            <w:pPr>
              <w:autoSpaceDE w:val="0"/>
              <w:autoSpaceDN w:val="0"/>
              <w:adjustRightInd w:val="0"/>
              <w:spacing w:line="240" w:lineRule="auto"/>
              <w:rPr>
                <w:szCs w:val="18"/>
              </w:rPr>
            </w:pPr>
          </w:p>
          <w:p w14:paraId="6C50A636" w14:textId="77777777" w:rsidR="00950509" w:rsidRPr="003F0376" w:rsidRDefault="00950509" w:rsidP="00950509">
            <w:pPr>
              <w:autoSpaceDE w:val="0"/>
              <w:autoSpaceDN w:val="0"/>
              <w:adjustRightInd w:val="0"/>
              <w:spacing w:line="240" w:lineRule="auto"/>
              <w:rPr>
                <w:szCs w:val="18"/>
              </w:rPr>
            </w:pPr>
            <w:r w:rsidRPr="003F0376">
              <w:rPr>
                <w:szCs w:val="18"/>
              </w:rPr>
              <w:t xml:space="preserve">Indien het </w:t>
            </w:r>
            <w:r>
              <w:rPr>
                <w:szCs w:val="18"/>
              </w:rPr>
              <w:t xml:space="preserve">bovengenoemd </w:t>
            </w:r>
            <w:r w:rsidRPr="003F0376">
              <w:rPr>
                <w:szCs w:val="18"/>
              </w:rPr>
              <w:t>CBS-</w:t>
            </w:r>
            <w:r>
              <w:rPr>
                <w:szCs w:val="18"/>
              </w:rPr>
              <w:t xml:space="preserve">cijfer </w:t>
            </w:r>
            <w:r w:rsidRPr="003F0376">
              <w:rPr>
                <w:szCs w:val="18"/>
              </w:rPr>
              <w:t>niet gepubliceerd wordt of de laatst gepubliceerde maand “nieuwe maand” ouder is dan 6 maanden, dient gebruik gemaakt te worden van:</w:t>
            </w:r>
          </w:p>
          <w:p w14:paraId="6D055841" w14:textId="77777777" w:rsidR="00950509" w:rsidRPr="003F0376" w:rsidRDefault="00950509" w:rsidP="00950509">
            <w:pPr>
              <w:autoSpaceDE w:val="0"/>
              <w:autoSpaceDN w:val="0"/>
              <w:adjustRightInd w:val="0"/>
              <w:spacing w:line="240" w:lineRule="auto"/>
              <w:rPr>
                <w:szCs w:val="18"/>
              </w:rPr>
            </w:pPr>
            <w:r w:rsidRPr="003F0376">
              <w:rPr>
                <w:szCs w:val="18"/>
              </w:rPr>
              <w:t>CBS-indexcijfer Cao-lonen, contractuele loonkosten e</w:t>
            </w:r>
            <w:r>
              <w:rPr>
                <w:szCs w:val="18"/>
              </w:rPr>
              <w:t>n arbeidsduur; indexcijfers (202</w:t>
            </w:r>
            <w:r w:rsidRPr="003F0376">
              <w:rPr>
                <w:szCs w:val="18"/>
              </w:rPr>
              <w:t>0=100), A-U Alle economische activiteiten, Contractuele loonkosten per uur, Totaal Cao-sectoren.</w:t>
            </w:r>
          </w:p>
          <w:p w14:paraId="05286A5E" w14:textId="77777777" w:rsidR="00950509" w:rsidRDefault="00950509" w:rsidP="00950509">
            <w:pPr>
              <w:spacing w:line="240" w:lineRule="auto"/>
              <w:rPr>
                <w:rFonts w:cstheme="minorHAnsi"/>
              </w:rPr>
            </w:pPr>
          </w:p>
          <w:p w14:paraId="7A8547A7" w14:textId="77777777" w:rsidR="00950509" w:rsidRPr="00751F19" w:rsidRDefault="00950509" w:rsidP="00950509">
            <w:pPr>
              <w:spacing w:line="240" w:lineRule="auto"/>
              <w:rPr>
                <w:b/>
                <w:szCs w:val="18"/>
              </w:rPr>
            </w:pPr>
            <w:r w:rsidRPr="00833F7A">
              <w:rPr>
                <w:rFonts w:cstheme="minorHAnsi"/>
                <w:b/>
              </w:rPr>
              <w:t xml:space="preserve">Onderhoud </w:t>
            </w:r>
            <w:r w:rsidRPr="00833F7A">
              <w:rPr>
                <w:rFonts w:cstheme="minorHAnsi"/>
                <w:b/>
                <w:u w:val="single"/>
              </w:rPr>
              <w:t>inclusief</w:t>
            </w:r>
            <w:r>
              <w:rPr>
                <w:rFonts w:cstheme="minorHAnsi"/>
                <w:b/>
              </w:rPr>
              <w:t xml:space="preserve"> </w:t>
            </w:r>
            <w:r w:rsidRPr="00353F72">
              <w:rPr>
                <w:b/>
                <w:szCs w:val="18"/>
              </w:rPr>
              <w:t>de te vervangen materialen en onderdelen</w:t>
            </w:r>
          </w:p>
          <w:p w14:paraId="661ABD25" w14:textId="77777777" w:rsidR="00950509" w:rsidRDefault="00950509" w:rsidP="00950509">
            <w:pPr>
              <w:spacing w:line="240" w:lineRule="auto"/>
              <w:rPr>
                <w:szCs w:val="18"/>
              </w:rPr>
            </w:pPr>
            <w:r w:rsidRPr="00A32B68">
              <w:rPr>
                <w:szCs w:val="18"/>
              </w:rPr>
              <w:t xml:space="preserve">Voor het in </w:t>
            </w:r>
            <w:r>
              <w:rPr>
                <w:szCs w:val="18"/>
              </w:rPr>
              <w:t xml:space="preserve">formulier </w:t>
            </w:r>
            <w:r w:rsidRPr="00D030A2">
              <w:rPr>
                <w:szCs w:val="18"/>
              </w:rPr>
              <w:t>D Prijzenblad Perceel 1 t/m 3 en</w:t>
            </w:r>
            <w:r w:rsidRPr="00A32B68">
              <w:rPr>
                <w:szCs w:val="18"/>
              </w:rPr>
              <w:t xml:space="preserve"> invulinstructie opgenomen </w:t>
            </w:r>
            <w:r w:rsidRPr="00F263CF">
              <w:rPr>
                <w:b/>
                <w:szCs w:val="18"/>
              </w:rPr>
              <w:t>tarief</w:t>
            </w:r>
            <w:r>
              <w:rPr>
                <w:b/>
                <w:szCs w:val="18"/>
              </w:rPr>
              <w:t xml:space="preserve">, </w:t>
            </w:r>
            <w:r>
              <w:rPr>
                <w:szCs w:val="18"/>
              </w:rPr>
              <w:t xml:space="preserve">voor onderhoud </w:t>
            </w:r>
            <w:r w:rsidRPr="00833F7A">
              <w:rPr>
                <w:b/>
                <w:szCs w:val="18"/>
                <w:u w:val="single"/>
              </w:rPr>
              <w:t>inclusief</w:t>
            </w:r>
            <w:r>
              <w:rPr>
                <w:szCs w:val="18"/>
              </w:rPr>
              <w:t xml:space="preserve"> de te vervangen materialen en onderdelen,</w:t>
            </w:r>
            <w:r w:rsidRPr="00A32B68">
              <w:rPr>
                <w:szCs w:val="18"/>
              </w:rPr>
              <w:t xml:space="preserve"> </w:t>
            </w:r>
            <w:r>
              <w:rPr>
                <w:szCs w:val="18"/>
              </w:rPr>
              <w:t>wordt de</w:t>
            </w:r>
            <w:r w:rsidRPr="00A32B68">
              <w:rPr>
                <w:szCs w:val="18"/>
              </w:rPr>
              <w:t xml:space="preserve"> indexatie</w:t>
            </w:r>
            <w:r>
              <w:rPr>
                <w:szCs w:val="18"/>
              </w:rPr>
              <w:t xml:space="preserve"> als volgt berekend:</w:t>
            </w:r>
          </w:p>
          <w:p w14:paraId="2AD72F8D" w14:textId="77777777" w:rsidR="00950509" w:rsidRDefault="00950509" w:rsidP="00950509">
            <w:pPr>
              <w:spacing w:line="240" w:lineRule="auto"/>
              <w:rPr>
                <w:szCs w:val="18"/>
              </w:rPr>
            </w:pPr>
          </w:p>
          <w:p w14:paraId="1C47F869" w14:textId="77777777" w:rsidR="00950509" w:rsidRDefault="00950509" w:rsidP="00950509">
            <w:pPr>
              <w:spacing w:line="240" w:lineRule="auto"/>
              <w:rPr>
                <w:noProof/>
                <w:lang w:eastAsia="en-US" w:bidi="bn-IN"/>
              </w:rPr>
            </w:pPr>
            <w:r w:rsidRPr="001F3509">
              <w:rPr>
                <w:noProof/>
                <w:lang w:eastAsia="en-US" w:bidi="bn-IN"/>
              </w:rPr>
              <w:t>De volg</w:t>
            </w:r>
            <w:r>
              <w:rPr>
                <w:noProof/>
                <w:lang w:eastAsia="en-US" w:bidi="bn-IN"/>
              </w:rPr>
              <w:t xml:space="preserve">ende verhouding wordt toegepast: </w:t>
            </w:r>
            <w:r w:rsidRPr="001F3509">
              <w:rPr>
                <w:noProof/>
                <w:lang w:eastAsia="en-US" w:bidi="bn-IN"/>
              </w:rPr>
              <w:t xml:space="preserve">80% van de uitkomst indexatie CBS MN Zakelijke dienstverlening plus 20% van de uitkomst </w:t>
            </w:r>
            <w:r>
              <w:rPr>
                <w:noProof/>
                <w:lang w:eastAsia="en-US" w:bidi="bn-IN"/>
              </w:rPr>
              <w:t>CPI alle bestedingen</w:t>
            </w:r>
            <w:r w:rsidRPr="001F3509">
              <w:rPr>
                <w:noProof/>
                <w:lang w:eastAsia="en-US" w:bidi="bn-IN"/>
              </w:rPr>
              <w:t>.</w:t>
            </w:r>
          </w:p>
          <w:p w14:paraId="101192DD" w14:textId="77777777" w:rsidR="00950509" w:rsidRDefault="00950509" w:rsidP="00950509">
            <w:pPr>
              <w:rPr>
                <w:noProof/>
                <w:lang w:eastAsia="en-US" w:bidi="bn-IN"/>
              </w:rPr>
            </w:pPr>
          </w:p>
          <w:p w14:paraId="0D3BDD0A" w14:textId="77777777" w:rsidR="00950509" w:rsidRDefault="00950509" w:rsidP="00950509">
            <w:pPr>
              <w:rPr>
                <w:noProof/>
                <w:lang w:eastAsia="en-US" w:bidi="bn-IN"/>
              </w:rPr>
            </w:pPr>
            <w:r w:rsidRPr="004739B0">
              <w:rPr>
                <w:noProof/>
                <w:lang w:eastAsia="en-US" w:bidi="bn-IN"/>
              </w:rPr>
              <w:t>De berekening van de indexering</w:t>
            </w:r>
            <w:r>
              <w:rPr>
                <w:noProof/>
                <w:lang w:eastAsia="en-US" w:bidi="bn-IN"/>
              </w:rPr>
              <w:t>:</w:t>
            </w:r>
          </w:p>
          <w:p w14:paraId="4C9B7750" w14:textId="77777777" w:rsidR="00950509" w:rsidRDefault="00950509" w:rsidP="00950509">
            <w:pPr>
              <w:rPr>
                <w:noProof/>
                <w:lang w:eastAsia="en-US" w:bidi="bn-IN"/>
              </w:rPr>
            </w:pPr>
          </w:p>
          <w:p w14:paraId="033D1820" w14:textId="77777777" w:rsidR="00950509" w:rsidRPr="005C1CF2" w:rsidRDefault="00950509" w:rsidP="00950509">
            <w:pPr>
              <w:rPr>
                <w:noProof/>
                <w:lang w:eastAsia="en-US" w:bidi="bn-IN"/>
              </w:rPr>
            </w:pPr>
            <m:oMathPara>
              <m:oMathParaPr>
                <m:jc m:val="left"/>
              </m:oMathParaPr>
              <m:oMath>
                <m:r>
                  <m:rPr>
                    <m:sty m:val="p"/>
                  </m:rPr>
                  <w:rPr>
                    <w:rFonts w:ascii="Cambria Math" w:hAnsi="Cambria Math" w:cs="Cambria Math"/>
                    <w:szCs w:val="18"/>
                  </w:rPr>
                  <m:t>max.perc.=</m:t>
                </m:r>
                <m:r>
                  <m:rPr>
                    <m:sty m:val="p"/>
                  </m:rPr>
                  <w:rPr>
                    <w:rFonts w:ascii="Cambria Math" w:hAnsi="Cambria Math"/>
                    <w:szCs w:val="18"/>
                  </w:rPr>
                  <m:t>indexcijfer CBS MN zakelijk*80%</m:t>
                </m:r>
                <m:r>
                  <w:rPr>
                    <w:rFonts w:ascii="Cambria Math" w:hAnsi="Cambria Math"/>
                    <w:noProof/>
                    <w:szCs w:val="18"/>
                  </w:rPr>
                  <m:t>+</m:t>
                </m:r>
                <m:r>
                  <m:rPr>
                    <m:sty m:val="p"/>
                  </m:rPr>
                  <w:rPr>
                    <w:rFonts w:ascii="Cambria Math" w:hAnsi="Cambria Math"/>
                    <w:szCs w:val="18"/>
                  </w:rPr>
                  <m:t xml:space="preserve">indexcijfer </m:t>
                </m:r>
                <m:r>
                  <m:rPr>
                    <m:sty m:val="p"/>
                  </m:rPr>
                  <w:rPr>
                    <w:rFonts w:ascii="Cambria Math" w:hAnsi="Cambria Math"/>
                    <w:noProof/>
                    <w:szCs w:val="18"/>
                  </w:rPr>
                  <m:t>CPI alle bestedingen *20%</m:t>
                </m:r>
              </m:oMath>
            </m:oMathPara>
          </w:p>
          <w:p w14:paraId="59D331DB" w14:textId="77777777" w:rsidR="00950509" w:rsidRDefault="00950509" w:rsidP="00950509">
            <w:pPr>
              <w:rPr>
                <w:noProof/>
                <w:lang w:eastAsia="en-US" w:bidi="bn-IN"/>
              </w:rPr>
            </w:pPr>
          </w:p>
          <w:p w14:paraId="162C7B2D" w14:textId="77777777" w:rsidR="00950509" w:rsidRDefault="00950509" w:rsidP="00950509">
            <w:pPr>
              <w:pStyle w:val="Default0"/>
              <w:rPr>
                <w:sz w:val="16"/>
                <w:szCs w:val="16"/>
              </w:rPr>
            </w:pPr>
            <w:r w:rsidRPr="00833F7A">
              <w:rPr>
                <w:sz w:val="18"/>
                <w:szCs w:val="18"/>
              </w:rPr>
              <w:t>De meetmethode is als volgt</w:t>
            </w:r>
            <w:r>
              <w:rPr>
                <w:sz w:val="16"/>
                <w:szCs w:val="16"/>
              </w:rPr>
              <w:t xml:space="preserve">: </w:t>
            </w:r>
          </w:p>
          <w:p w14:paraId="437E24F2" w14:textId="77777777" w:rsidR="00950509" w:rsidRDefault="00950509" w:rsidP="00950509">
            <w:pPr>
              <w:rPr>
                <w:noProof/>
                <w:lang w:eastAsia="en-US" w:bidi="bn-IN"/>
              </w:rPr>
            </w:pPr>
          </w:p>
          <w:p w14:paraId="595C2936" w14:textId="77777777" w:rsidR="00950509" w:rsidRDefault="00950509" w:rsidP="00950509">
            <w:pPr>
              <w:rPr>
                <w:noProof/>
                <w:lang w:eastAsia="en-US" w:bidi="bn-IN"/>
              </w:rPr>
            </w:pPr>
            <w:r w:rsidRPr="003F0376">
              <w:rPr>
                <w:szCs w:val="18"/>
              </w:rPr>
              <w:t>Cao-lonen, contractuele loonkosten en arbeidsduur; indexcijfers (2</w:t>
            </w:r>
            <w:r>
              <w:rPr>
                <w:szCs w:val="18"/>
              </w:rPr>
              <w:t>02</w:t>
            </w:r>
            <w:r w:rsidRPr="003F0376">
              <w:rPr>
                <w:szCs w:val="18"/>
              </w:rPr>
              <w:t xml:space="preserve">0=100), </w:t>
            </w:r>
            <w:r>
              <w:rPr>
                <w:szCs w:val="18"/>
              </w:rPr>
              <w:t xml:space="preserve">huidige cijfers </w:t>
            </w:r>
            <w:r w:rsidRPr="003F0376">
              <w:rPr>
                <w:szCs w:val="18"/>
              </w:rPr>
              <w:t>M-N Zakelijke dienstverlening, Contractuele loonkosten per uur, Totaal Cao-sectoren</w:t>
            </w:r>
          </w:p>
          <w:p w14:paraId="3FA5D987" w14:textId="77777777" w:rsidR="00950509" w:rsidRPr="003F0376" w:rsidRDefault="00950509" w:rsidP="00950509">
            <w:pPr>
              <w:spacing w:line="240" w:lineRule="auto"/>
              <w:rPr>
                <w:szCs w:val="18"/>
              </w:rPr>
            </w:pPr>
          </w:p>
          <w:p w14:paraId="5896F2DF" w14:textId="77777777" w:rsidR="00950509" w:rsidRDefault="00950509" w:rsidP="00950509">
            <w:pPr>
              <w:spacing w:line="240" w:lineRule="auto"/>
              <w:rPr>
                <w:szCs w:val="18"/>
              </w:rPr>
            </w:pPr>
            <w:r w:rsidRPr="00B23DCB">
              <w:rPr>
                <w:szCs w:val="18"/>
              </w:rPr>
              <w:t>CPI alle</w:t>
            </w:r>
            <w:r>
              <w:rPr>
                <w:szCs w:val="18"/>
              </w:rPr>
              <w:t xml:space="preserve"> bestedingen 000000 </w:t>
            </w:r>
            <w:r w:rsidRPr="00B23DCB">
              <w:rPr>
                <w:szCs w:val="18"/>
              </w:rPr>
              <w:t>(20</w:t>
            </w:r>
            <w:r>
              <w:rPr>
                <w:szCs w:val="18"/>
              </w:rPr>
              <w:t>15=100)</w:t>
            </w:r>
          </w:p>
          <w:p w14:paraId="31F04541" w14:textId="77777777" w:rsidR="00950509" w:rsidRDefault="00950509" w:rsidP="00950509">
            <w:pPr>
              <w:spacing w:line="240" w:lineRule="auto"/>
              <w:rPr>
                <w:szCs w:val="18"/>
              </w:rPr>
            </w:pPr>
          </w:p>
          <w:p w14:paraId="699DAC32" w14:textId="77777777" w:rsidR="00950509" w:rsidRPr="00833F7A" w:rsidRDefault="00950509" w:rsidP="00950509">
            <w:pPr>
              <w:pStyle w:val="Default0"/>
              <w:rPr>
                <w:sz w:val="18"/>
                <w:szCs w:val="18"/>
              </w:rPr>
            </w:pPr>
            <w:r w:rsidRPr="00833F7A">
              <w:rPr>
                <w:sz w:val="18"/>
                <w:szCs w:val="18"/>
              </w:rPr>
              <w:t xml:space="preserve">Volgens de berekening per onderwerp: </w:t>
            </w:r>
          </w:p>
          <w:p w14:paraId="60E3F558" w14:textId="77777777" w:rsidR="00950509" w:rsidRPr="00833F7A" w:rsidRDefault="00950509" w:rsidP="00950509">
            <w:pPr>
              <w:spacing w:line="240" w:lineRule="auto"/>
              <w:rPr>
                <w:rFonts w:cstheme="minorHAnsi"/>
                <w:b/>
              </w:rPr>
            </w:pPr>
          </w:p>
          <w:p w14:paraId="2448227D" w14:textId="77777777" w:rsidR="00950509" w:rsidRPr="003F0376" w:rsidRDefault="00950509" w:rsidP="00950509">
            <w:pPr>
              <w:autoSpaceDE w:val="0"/>
              <w:autoSpaceDN w:val="0"/>
              <w:adjustRightInd w:val="0"/>
              <w:spacing w:line="240" w:lineRule="auto"/>
              <w:rPr>
                <w:szCs w:val="18"/>
              </w:rPr>
            </w:pPr>
          </w:p>
          <w:p w14:paraId="7E5FD000" w14:textId="77777777" w:rsidR="00950509" w:rsidRPr="003F0376" w:rsidRDefault="00950509" w:rsidP="00950509">
            <w:pPr>
              <w:autoSpaceDE w:val="0"/>
              <w:autoSpaceDN w:val="0"/>
              <w:adjustRightInd w:val="0"/>
              <w:spacing w:line="240" w:lineRule="auto"/>
              <w:rPr>
                <w:szCs w:val="18"/>
              </w:rPr>
            </w:pPr>
            <m:oMathPara>
              <m:oMathParaPr>
                <m:jc m:val="left"/>
              </m:oMathParaPr>
              <m:oMath>
                <m:r>
                  <m:rPr>
                    <m:sty m:val="p"/>
                  </m:rPr>
                  <w:rPr>
                    <w:rFonts w:ascii="Cambria Math" w:hAnsi="Cambria Math" w:cs="Cambria Math"/>
                    <w:szCs w:val="18"/>
                  </w:rPr>
                  <m:t>max.perc.=</m:t>
                </m:r>
                <m:f>
                  <m:fPr>
                    <m:ctrlPr>
                      <w:rPr>
                        <w:rFonts w:ascii="Cambria Math" w:hAnsi="Cambria Math"/>
                        <w:szCs w:val="18"/>
                      </w:rPr>
                    </m:ctrlPr>
                  </m:fPr>
                  <m:num>
                    <m:r>
                      <m:rPr>
                        <m:sty m:val="p"/>
                      </m:rPr>
                      <w:rPr>
                        <w:rFonts w:ascii="Cambria Math" w:hAnsi="Cambria Math" w:cs="Cambria Math"/>
                        <w:szCs w:val="18"/>
                      </w:rPr>
                      <m:t>indexcijfer (nieuwe maand-oude maand)</m:t>
                    </m:r>
                  </m:num>
                  <m:den>
                    <m:r>
                      <m:rPr>
                        <m:sty m:val="p"/>
                      </m:rPr>
                      <w:rPr>
                        <w:rFonts w:ascii="Cambria Math" w:hAnsi="Cambria Math" w:cs="Cambria Math"/>
                        <w:szCs w:val="18"/>
                      </w:rPr>
                      <m:t>indexcijfer oude maand</m:t>
                    </m:r>
                  </m:den>
                </m:f>
                <m:r>
                  <m:rPr>
                    <m:sty m:val="p"/>
                  </m:rPr>
                  <w:rPr>
                    <w:rFonts w:ascii="Cambria Math" w:hAnsi="Cambria Math"/>
                    <w:szCs w:val="18"/>
                  </w:rPr>
                  <m:t>*100%</m:t>
                </m:r>
              </m:oMath>
            </m:oMathPara>
          </w:p>
          <w:p w14:paraId="3CBB91DA" w14:textId="77777777" w:rsidR="00950509" w:rsidRDefault="00950509" w:rsidP="00950509">
            <w:pPr>
              <w:spacing w:line="240" w:lineRule="auto"/>
              <w:rPr>
                <w:rFonts w:cstheme="minorHAnsi"/>
              </w:rPr>
            </w:pPr>
          </w:p>
          <w:p w14:paraId="02D729CC" w14:textId="77777777" w:rsidR="00950509" w:rsidRPr="003F0376" w:rsidRDefault="00950509" w:rsidP="00950509">
            <w:pPr>
              <w:autoSpaceDE w:val="0"/>
              <w:autoSpaceDN w:val="0"/>
              <w:adjustRightInd w:val="0"/>
              <w:spacing w:line="240" w:lineRule="auto"/>
              <w:rPr>
                <w:szCs w:val="18"/>
              </w:rPr>
            </w:pPr>
            <w:r w:rsidRPr="003F0376">
              <w:rPr>
                <w:szCs w:val="18"/>
              </w:rPr>
              <w:lastRenderedPageBreak/>
              <w:t xml:space="preserve">Als “nieuwe maand” wordt </w:t>
            </w:r>
            <w:r w:rsidRPr="00A32B68">
              <w:rPr>
                <w:szCs w:val="18"/>
              </w:rPr>
              <w:t xml:space="preserve">gehanteerd de </w:t>
            </w:r>
            <w:r w:rsidRPr="00F517B7">
              <w:rPr>
                <w:szCs w:val="18"/>
              </w:rPr>
              <w:t xml:space="preserve">maand </w:t>
            </w:r>
            <w:r>
              <w:rPr>
                <w:szCs w:val="18"/>
              </w:rPr>
              <w:t>oktober</w:t>
            </w:r>
            <w:r w:rsidRPr="00F517B7">
              <w:rPr>
                <w:szCs w:val="18"/>
              </w:rPr>
              <w:t xml:space="preserve">. Als “oude maand” wordt dezelfde maand genomen van het jaar daarvoor. De maand </w:t>
            </w:r>
            <w:r>
              <w:rPr>
                <w:szCs w:val="18"/>
              </w:rPr>
              <w:t>oktober</w:t>
            </w:r>
            <w:r w:rsidRPr="00F517B7">
              <w:rPr>
                <w:szCs w:val="18"/>
              </w:rPr>
              <w:t xml:space="preserve"> wordt</w:t>
            </w:r>
            <w:r w:rsidRPr="003F0376">
              <w:rPr>
                <w:szCs w:val="18"/>
              </w:rPr>
              <w:t xml:space="preserve"> tevens voor de volgende indexeringen gehanteerd. De periode waarover geïndexeerd mag worden beslaat 12 opeenvolgende maanden. De eerste prijswijziging </w:t>
            </w:r>
            <w:r w:rsidRPr="00A32B68">
              <w:rPr>
                <w:szCs w:val="18"/>
              </w:rPr>
              <w:t>gaat in per 1 januari 202</w:t>
            </w:r>
            <w:r>
              <w:rPr>
                <w:szCs w:val="18"/>
              </w:rPr>
              <w:t>6</w:t>
            </w:r>
            <w:r w:rsidRPr="00A32B68">
              <w:rPr>
                <w:szCs w:val="18"/>
              </w:rPr>
              <w:t>.</w:t>
            </w:r>
          </w:p>
          <w:p w14:paraId="136B232C" w14:textId="77777777" w:rsidR="00950509" w:rsidRDefault="00950509" w:rsidP="00950509">
            <w:pPr>
              <w:spacing w:line="240" w:lineRule="auto"/>
              <w:rPr>
                <w:rFonts w:cstheme="minorHAnsi"/>
                <w:szCs w:val="18"/>
              </w:rPr>
            </w:pPr>
          </w:p>
          <w:p w14:paraId="1030FAF9" w14:textId="77777777" w:rsidR="00950509" w:rsidRPr="003F0376" w:rsidRDefault="00950509" w:rsidP="00950509">
            <w:pPr>
              <w:autoSpaceDE w:val="0"/>
              <w:autoSpaceDN w:val="0"/>
              <w:adjustRightInd w:val="0"/>
              <w:spacing w:line="240" w:lineRule="auto"/>
              <w:rPr>
                <w:szCs w:val="18"/>
              </w:rPr>
            </w:pPr>
            <w:r w:rsidRPr="003F0376">
              <w:rPr>
                <w:szCs w:val="18"/>
              </w:rPr>
              <w:t xml:space="preserve">Indien </w:t>
            </w:r>
            <w:r>
              <w:rPr>
                <w:szCs w:val="18"/>
              </w:rPr>
              <w:t>een</w:t>
            </w:r>
            <w:r w:rsidRPr="003F0376">
              <w:rPr>
                <w:szCs w:val="18"/>
              </w:rPr>
              <w:t xml:space="preserve"> </w:t>
            </w:r>
            <w:r>
              <w:rPr>
                <w:szCs w:val="18"/>
              </w:rPr>
              <w:t xml:space="preserve">bovengenoemd </w:t>
            </w:r>
            <w:r w:rsidRPr="003F0376">
              <w:rPr>
                <w:szCs w:val="18"/>
              </w:rPr>
              <w:t>CBS-</w:t>
            </w:r>
            <w:r>
              <w:rPr>
                <w:szCs w:val="18"/>
              </w:rPr>
              <w:t xml:space="preserve">cijfer </w:t>
            </w:r>
            <w:r w:rsidRPr="003F0376">
              <w:rPr>
                <w:szCs w:val="18"/>
              </w:rPr>
              <w:t>niet gepubliceerd wordt of de laatst gepubliceerde maand “nieuwe maand” ouder is dan 6 maanden, dient gebruik gemaakt te worden van:</w:t>
            </w:r>
          </w:p>
          <w:p w14:paraId="4218DE7A" w14:textId="77777777" w:rsidR="00950509" w:rsidRPr="003F0376" w:rsidRDefault="00950509" w:rsidP="00950509">
            <w:pPr>
              <w:autoSpaceDE w:val="0"/>
              <w:autoSpaceDN w:val="0"/>
              <w:adjustRightInd w:val="0"/>
              <w:spacing w:line="240" w:lineRule="auto"/>
              <w:rPr>
                <w:szCs w:val="18"/>
              </w:rPr>
            </w:pPr>
            <w:r w:rsidRPr="003F0376">
              <w:rPr>
                <w:szCs w:val="18"/>
              </w:rPr>
              <w:t>CBS-indexcijfer Cao-lonen, contractuele loonkosten e</w:t>
            </w:r>
            <w:r>
              <w:rPr>
                <w:szCs w:val="18"/>
              </w:rPr>
              <w:t>n arbeidsduur; indexcijfers (202</w:t>
            </w:r>
            <w:r w:rsidRPr="003F0376">
              <w:rPr>
                <w:szCs w:val="18"/>
              </w:rPr>
              <w:t>0=100), A-U Alle economische activiteiten, Contractuele loonkosten per uur, Totaal Cao-sectoren.</w:t>
            </w:r>
          </w:p>
          <w:p w14:paraId="5C4C4A8F" w14:textId="75399243" w:rsidR="00BA5293" w:rsidRPr="004D3C18" w:rsidRDefault="00BA5293" w:rsidP="00950509">
            <w:pPr>
              <w:spacing w:line="240" w:lineRule="auto"/>
              <w:rPr>
                <w:sz w:val="16"/>
                <w:szCs w:val="16"/>
              </w:rPr>
            </w:pPr>
          </w:p>
        </w:tc>
      </w:tr>
    </w:tbl>
    <w:p w14:paraId="61E12C50" w14:textId="0E4CFC0D" w:rsidR="00572396" w:rsidRDefault="00572396" w:rsidP="007F5EC4">
      <w:pPr>
        <w:spacing w:line="240" w:lineRule="auto"/>
      </w:pPr>
    </w:p>
    <w:p w14:paraId="3A6E345F" w14:textId="77777777" w:rsidR="001B4FE9" w:rsidRDefault="001B4FE9" w:rsidP="007F5EC4">
      <w:pPr>
        <w:spacing w:line="240" w:lineRule="auto"/>
      </w:pPr>
    </w:p>
    <w:p w14:paraId="3655502B" w14:textId="5DF69028" w:rsidR="00572396" w:rsidRDefault="00572396" w:rsidP="007F5EC4">
      <w:pPr>
        <w:spacing w:line="240" w:lineRule="auto"/>
      </w:pPr>
    </w:p>
    <w:p w14:paraId="3CF7F2E3" w14:textId="600EFE07" w:rsidR="00572396" w:rsidRDefault="00572396" w:rsidP="00572396">
      <w:pPr>
        <w:pStyle w:val="Kop1"/>
        <w:pageBreakBefore w:val="0"/>
        <w:spacing w:after="0" w:line="240" w:lineRule="auto"/>
        <w:ind w:firstLine="0"/>
      </w:pPr>
      <w:bookmarkStart w:id="6" w:name="_Toc187843504"/>
      <w:r>
        <w:t>Bestel- en facturatieproces</w:t>
      </w:r>
      <w:bookmarkEnd w:id="6"/>
    </w:p>
    <w:p w14:paraId="0F2DBA12" w14:textId="6D7891FA" w:rsidR="00572396" w:rsidRDefault="00572396" w:rsidP="00572396">
      <w:pPr>
        <w:pStyle w:val="Kop1"/>
        <w:pageBreakBefore w:val="0"/>
        <w:numPr>
          <w:ilvl w:val="0"/>
          <w:numId w:val="0"/>
        </w:numPr>
        <w:spacing w:after="0" w:line="240" w:lineRule="auto"/>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364"/>
      </w:tblGrid>
      <w:tr w:rsidR="00572396" w:rsidRPr="009417C0" w14:paraId="4FEBEB54" w14:textId="77777777" w:rsidTr="001E10F7">
        <w:tc>
          <w:tcPr>
            <w:tcW w:w="850" w:type="dxa"/>
            <w:shd w:val="clear" w:color="auto" w:fill="009FEE"/>
          </w:tcPr>
          <w:p w14:paraId="73BC5F75" w14:textId="77777777" w:rsidR="00572396" w:rsidRPr="009417C0" w:rsidRDefault="00572396" w:rsidP="001E10F7">
            <w:pPr>
              <w:suppressAutoHyphens/>
              <w:spacing w:line="240" w:lineRule="auto"/>
              <w:rPr>
                <w:b/>
                <w:color w:val="FFFFFF" w:themeColor="background1"/>
                <w:szCs w:val="18"/>
              </w:rPr>
            </w:pPr>
            <w:r w:rsidRPr="009417C0">
              <w:rPr>
                <w:b/>
                <w:color w:val="FFFFFF" w:themeColor="background1"/>
                <w:szCs w:val="18"/>
              </w:rPr>
              <w:t>Eisnr</w:t>
            </w:r>
          </w:p>
        </w:tc>
        <w:tc>
          <w:tcPr>
            <w:tcW w:w="8364" w:type="dxa"/>
            <w:shd w:val="clear" w:color="auto" w:fill="009FEE"/>
          </w:tcPr>
          <w:p w14:paraId="1CA70EB5" w14:textId="77777777" w:rsidR="00572396" w:rsidRPr="009417C0" w:rsidRDefault="00572396" w:rsidP="001E10F7">
            <w:pPr>
              <w:spacing w:line="240" w:lineRule="auto"/>
              <w:rPr>
                <w:b/>
                <w:color w:val="FFFFFF" w:themeColor="background1"/>
                <w:szCs w:val="18"/>
              </w:rPr>
            </w:pPr>
          </w:p>
        </w:tc>
      </w:tr>
      <w:tr w:rsidR="00572396" w:rsidRPr="009417C0" w14:paraId="06538603" w14:textId="77777777" w:rsidTr="001E10F7">
        <w:tc>
          <w:tcPr>
            <w:tcW w:w="850" w:type="dxa"/>
            <w:shd w:val="clear" w:color="auto" w:fill="auto"/>
          </w:tcPr>
          <w:p w14:paraId="28AFCA7C" w14:textId="77777777" w:rsidR="00572396" w:rsidRPr="00E4319E" w:rsidRDefault="00572396" w:rsidP="001E10F7">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7AF7D022" w14:textId="77777777" w:rsidR="00572396" w:rsidRDefault="00572396" w:rsidP="001E10F7">
            <w:pPr>
              <w:spacing w:line="240" w:lineRule="auto"/>
              <w:rPr>
                <w:szCs w:val="18"/>
              </w:rPr>
            </w:pPr>
            <w:r w:rsidRPr="00BE4BEF">
              <w:rPr>
                <w:szCs w:val="18"/>
              </w:rPr>
              <w:t>Leverancier conformeert zich aan het bestel- en facturatieproces zoals gesteld in Bijlage Informatie Deelnemende organisaties</w:t>
            </w:r>
            <w:r>
              <w:rPr>
                <w:szCs w:val="18"/>
              </w:rPr>
              <w:t xml:space="preserve"> van het desbetreffende Perceel. </w:t>
            </w:r>
          </w:p>
          <w:p w14:paraId="0FF8A76F" w14:textId="77777777" w:rsidR="00572396" w:rsidRDefault="00572396" w:rsidP="001E10F7">
            <w:pPr>
              <w:spacing w:line="240" w:lineRule="auto"/>
              <w:rPr>
                <w:szCs w:val="18"/>
              </w:rPr>
            </w:pPr>
          </w:p>
          <w:p w14:paraId="513C0332" w14:textId="77777777" w:rsidR="00572396" w:rsidRPr="00E4319E" w:rsidRDefault="00572396" w:rsidP="001E10F7">
            <w:pPr>
              <w:autoSpaceDE w:val="0"/>
              <w:autoSpaceDN w:val="0"/>
              <w:spacing w:line="240" w:lineRule="auto"/>
              <w:rPr>
                <w:sz w:val="16"/>
                <w:szCs w:val="16"/>
              </w:rPr>
            </w:pPr>
            <w:r>
              <w:rPr>
                <w:szCs w:val="18"/>
              </w:rPr>
              <w:t xml:space="preserve">NB: </w:t>
            </w:r>
            <w:r w:rsidRPr="00AA1E82">
              <w:rPr>
                <w:szCs w:val="18"/>
              </w:rPr>
              <w:t xml:space="preserve">E-factureren is verplicht gesteld voor door de Rijksoverheid nieuw te sluiten (raam)overeenkomsten. Meer informatie over de verplichting tot e-factureren vindt u in </w:t>
            </w:r>
            <w:r w:rsidRPr="00BE4BEF">
              <w:rPr>
                <w:szCs w:val="18"/>
              </w:rPr>
              <w:t xml:space="preserve">de </w:t>
            </w:r>
            <w:r w:rsidRPr="00544CEE">
              <w:rPr>
                <w:szCs w:val="18"/>
              </w:rPr>
              <w:t>brochure ‘Voorwaarden elektronisch factureren Rijk’ (Bijlage 7). Inzake</w:t>
            </w:r>
            <w:r w:rsidRPr="00AA1E82">
              <w:rPr>
                <w:szCs w:val="18"/>
              </w:rPr>
              <w:t xml:space="preserve"> de invulling van deze eis en de wijze van elektronisch factureren kan nadere afstemming met de Deelnemende organisaties plaatsvinden.</w:t>
            </w:r>
          </w:p>
        </w:tc>
      </w:tr>
      <w:tr w:rsidR="00572396" w:rsidRPr="009417C0" w14:paraId="214DD2D2" w14:textId="77777777" w:rsidTr="001E10F7">
        <w:tc>
          <w:tcPr>
            <w:tcW w:w="850" w:type="dxa"/>
            <w:shd w:val="clear" w:color="auto" w:fill="auto"/>
          </w:tcPr>
          <w:p w14:paraId="4D48C355" w14:textId="77777777" w:rsidR="00572396" w:rsidRPr="00E4319E" w:rsidRDefault="00572396" w:rsidP="001E10F7">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7B7A6E17" w14:textId="7469211D" w:rsidR="00572396" w:rsidRDefault="00572396" w:rsidP="001E10F7">
            <w:pPr>
              <w:spacing w:line="240" w:lineRule="auto"/>
              <w:rPr>
                <w:szCs w:val="18"/>
              </w:rPr>
            </w:pPr>
            <w:r w:rsidRPr="00EE1D7C">
              <w:rPr>
                <w:szCs w:val="18"/>
              </w:rPr>
              <w:t xml:space="preserve">Leverancier biedt </w:t>
            </w:r>
            <w:r>
              <w:rPr>
                <w:szCs w:val="18"/>
              </w:rPr>
              <w:t xml:space="preserve">zonder additionele kosten, en nader overeen te komen met </w:t>
            </w:r>
            <w:r w:rsidRPr="00EE1D7C">
              <w:rPr>
                <w:szCs w:val="18"/>
              </w:rPr>
              <w:t>de</w:t>
            </w:r>
            <w:r>
              <w:rPr>
                <w:szCs w:val="18"/>
              </w:rPr>
              <w:t xml:space="preserve"> individuele Deelnemende organisaties, de volgende bestelopties:  </w:t>
            </w:r>
          </w:p>
          <w:p w14:paraId="22DE5CDF" w14:textId="77777777" w:rsidR="00572396" w:rsidRDefault="00572396" w:rsidP="001E10F7">
            <w:pPr>
              <w:spacing w:line="240" w:lineRule="auto"/>
              <w:rPr>
                <w:szCs w:val="18"/>
              </w:rPr>
            </w:pPr>
          </w:p>
          <w:p w14:paraId="479D9BDF" w14:textId="77777777" w:rsidR="00572396" w:rsidRPr="00227EFA" w:rsidRDefault="00572396" w:rsidP="001E10F7">
            <w:pPr>
              <w:pStyle w:val="Lijstalinea"/>
              <w:numPr>
                <w:ilvl w:val="0"/>
                <w:numId w:val="15"/>
              </w:numPr>
              <w:suppressAutoHyphens/>
              <w:spacing w:line="240" w:lineRule="auto"/>
              <w:ind w:left="360"/>
              <w:contextualSpacing w:val="0"/>
              <w:rPr>
                <w:rFonts w:eastAsia="Times New Roman"/>
                <w:szCs w:val="18"/>
              </w:rPr>
            </w:pPr>
            <w:r w:rsidRPr="00227EFA">
              <w:rPr>
                <w:rFonts w:eastAsia="Times New Roman"/>
                <w:szCs w:val="18"/>
              </w:rPr>
              <w:t>Een Punch out catalogus, samen te stellen in overleg met de Deelnemende organisatie;</w:t>
            </w:r>
          </w:p>
          <w:p w14:paraId="04719115" w14:textId="77777777" w:rsidR="00572396" w:rsidRPr="00227EFA" w:rsidRDefault="00572396" w:rsidP="001E10F7">
            <w:pPr>
              <w:pStyle w:val="Lijstalinea"/>
              <w:numPr>
                <w:ilvl w:val="0"/>
                <w:numId w:val="15"/>
              </w:numPr>
              <w:suppressAutoHyphens/>
              <w:spacing w:line="240" w:lineRule="auto"/>
              <w:ind w:left="360"/>
              <w:contextualSpacing w:val="0"/>
              <w:rPr>
                <w:rFonts w:eastAsia="Times New Roman"/>
                <w:szCs w:val="18"/>
              </w:rPr>
            </w:pPr>
            <w:r w:rsidRPr="00227EFA">
              <w:rPr>
                <w:rFonts w:eastAsia="Times New Roman"/>
                <w:szCs w:val="18"/>
              </w:rPr>
              <w:t>Bestellen middels gebruik van een interne catalogus, eveneens in overleg met de Deelnemende organisatie;</w:t>
            </w:r>
          </w:p>
          <w:p w14:paraId="13D788A8" w14:textId="77777777" w:rsidR="00572396" w:rsidRPr="00227EFA" w:rsidRDefault="00572396" w:rsidP="001E10F7">
            <w:pPr>
              <w:pStyle w:val="Lijstalinea"/>
              <w:numPr>
                <w:ilvl w:val="0"/>
                <w:numId w:val="15"/>
              </w:numPr>
              <w:suppressAutoHyphens/>
              <w:spacing w:line="240" w:lineRule="auto"/>
              <w:ind w:left="360"/>
              <w:contextualSpacing w:val="0"/>
              <w:rPr>
                <w:rFonts w:eastAsia="Times New Roman"/>
                <w:szCs w:val="18"/>
              </w:rPr>
            </w:pPr>
            <w:r w:rsidRPr="00227EFA">
              <w:rPr>
                <w:rFonts w:eastAsia="Times New Roman"/>
                <w:szCs w:val="18"/>
              </w:rPr>
              <w:t xml:space="preserve">Een digitale webshop van de Leverancier voor de Deelnemende organisaties die geen eigen systeem kunnen gebruiken. </w:t>
            </w:r>
          </w:p>
          <w:p w14:paraId="4EA24715" w14:textId="77777777" w:rsidR="00572396" w:rsidRDefault="00572396" w:rsidP="001E10F7">
            <w:pPr>
              <w:spacing w:line="240" w:lineRule="auto"/>
              <w:rPr>
                <w:szCs w:val="18"/>
              </w:rPr>
            </w:pPr>
          </w:p>
          <w:p w14:paraId="428DD75B" w14:textId="77777777" w:rsidR="00572396" w:rsidRDefault="00572396" w:rsidP="001E10F7">
            <w:pPr>
              <w:spacing w:line="240" w:lineRule="auto"/>
              <w:rPr>
                <w:szCs w:val="18"/>
              </w:rPr>
            </w:pPr>
            <w:r>
              <w:rPr>
                <w:szCs w:val="18"/>
              </w:rPr>
              <w:t>De hierboven genoemde webshop en/of</w:t>
            </w:r>
            <w:r w:rsidRPr="00F2451C">
              <w:rPr>
                <w:szCs w:val="18"/>
              </w:rPr>
              <w:t xml:space="preserve"> catalogus </w:t>
            </w:r>
            <w:r>
              <w:rPr>
                <w:szCs w:val="18"/>
              </w:rPr>
              <w:t xml:space="preserve">dient </w:t>
            </w:r>
            <w:r w:rsidRPr="00F2451C">
              <w:rPr>
                <w:szCs w:val="18"/>
              </w:rPr>
              <w:t xml:space="preserve">voorzien </w:t>
            </w:r>
            <w:r>
              <w:rPr>
                <w:szCs w:val="18"/>
              </w:rPr>
              <w:t>te zijn</w:t>
            </w:r>
            <w:r w:rsidRPr="00F2451C">
              <w:rPr>
                <w:szCs w:val="18"/>
              </w:rPr>
              <w:t xml:space="preserve"> van </w:t>
            </w:r>
          </w:p>
          <w:p w14:paraId="568B9905" w14:textId="77777777" w:rsidR="00572396" w:rsidRDefault="00572396" w:rsidP="001E10F7">
            <w:pPr>
              <w:autoSpaceDE w:val="0"/>
              <w:autoSpaceDN w:val="0"/>
              <w:spacing w:line="240" w:lineRule="auto"/>
              <w:rPr>
                <w:szCs w:val="18"/>
              </w:rPr>
            </w:pPr>
            <w:r w:rsidRPr="00F2451C">
              <w:rPr>
                <w:szCs w:val="18"/>
              </w:rPr>
              <w:t>af</w:t>
            </w:r>
            <w:r>
              <w:rPr>
                <w:szCs w:val="18"/>
              </w:rPr>
              <w:t>beeldingen / foto’s van de Producten</w:t>
            </w:r>
            <w:r w:rsidRPr="00F2451C">
              <w:rPr>
                <w:szCs w:val="18"/>
              </w:rPr>
              <w:t>.</w:t>
            </w:r>
          </w:p>
          <w:p w14:paraId="447A4249" w14:textId="030100E0" w:rsidR="00572396" w:rsidRPr="00E4319E" w:rsidRDefault="00572396" w:rsidP="001E10F7">
            <w:pPr>
              <w:autoSpaceDE w:val="0"/>
              <w:autoSpaceDN w:val="0"/>
              <w:spacing w:line="240" w:lineRule="auto"/>
              <w:rPr>
                <w:sz w:val="16"/>
                <w:szCs w:val="16"/>
                <w:highlight w:val="darkGray"/>
              </w:rPr>
            </w:pPr>
            <w:r>
              <w:rPr>
                <w:szCs w:val="18"/>
              </w:rPr>
              <w:t xml:space="preserve">Deelnemende organisaties kunnen </w:t>
            </w:r>
            <w:r w:rsidR="002E5083">
              <w:rPr>
                <w:szCs w:val="18"/>
              </w:rPr>
              <w:t>ervoor</w:t>
            </w:r>
            <w:r>
              <w:rPr>
                <w:szCs w:val="18"/>
              </w:rPr>
              <w:t xml:space="preserve"> kiezen om Producten wel of niet op te nemen in hun catalogus.  </w:t>
            </w:r>
          </w:p>
        </w:tc>
      </w:tr>
      <w:tr w:rsidR="00572396" w:rsidRPr="009417C0" w14:paraId="62766887" w14:textId="77777777" w:rsidTr="001E10F7">
        <w:tc>
          <w:tcPr>
            <w:tcW w:w="850" w:type="dxa"/>
            <w:shd w:val="clear" w:color="auto" w:fill="auto"/>
          </w:tcPr>
          <w:p w14:paraId="419D9622" w14:textId="77777777" w:rsidR="00572396" w:rsidRPr="00E4319E" w:rsidRDefault="00572396" w:rsidP="001E10F7">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55957A01" w14:textId="77777777" w:rsidR="00572396" w:rsidRPr="00E4319E" w:rsidRDefault="00572396" w:rsidP="001E10F7">
            <w:pPr>
              <w:pStyle w:val="broodtekst"/>
              <w:tabs>
                <w:tab w:val="clear" w:pos="454"/>
                <w:tab w:val="left" w:pos="737"/>
              </w:tabs>
              <w:spacing w:line="240" w:lineRule="auto"/>
              <w:rPr>
                <w:sz w:val="16"/>
                <w:szCs w:val="16"/>
              </w:rPr>
            </w:pPr>
            <w:r w:rsidRPr="00742BD5">
              <w:t>Leverancier factureert vanuit een (1) centraal punt (</w:t>
            </w:r>
            <w:r>
              <w:t>éé</w:t>
            </w:r>
            <w:r w:rsidRPr="00742BD5">
              <w:t>n juridische entiteit). Indien dit afwijkt van het adres van Leverancier, dan is dit bij Inschrijving duidelijk kenbaar gemaak</w:t>
            </w:r>
            <w:r>
              <w:t>t door de inschrijvende Partij.</w:t>
            </w:r>
          </w:p>
        </w:tc>
      </w:tr>
      <w:tr w:rsidR="00572396" w:rsidRPr="009417C0" w14:paraId="45E31A20" w14:textId="77777777" w:rsidTr="001E10F7">
        <w:tc>
          <w:tcPr>
            <w:tcW w:w="850" w:type="dxa"/>
            <w:shd w:val="clear" w:color="auto" w:fill="auto"/>
          </w:tcPr>
          <w:p w14:paraId="73950005" w14:textId="77777777" w:rsidR="00572396" w:rsidRPr="00E4319E" w:rsidRDefault="00572396" w:rsidP="001E10F7">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362EBF1F" w14:textId="77777777" w:rsidR="00572396" w:rsidRPr="00035F6A" w:rsidRDefault="00572396" w:rsidP="001E10F7">
            <w:pPr>
              <w:spacing w:line="240" w:lineRule="auto"/>
              <w:rPr>
                <w:szCs w:val="18"/>
              </w:rPr>
            </w:pPr>
            <w:r w:rsidRPr="00035F6A">
              <w:rPr>
                <w:szCs w:val="18"/>
              </w:rPr>
              <w:t xml:space="preserve">In geval Leverancier Onderhoud of vervangingswerkzaamheden heeft uitgevoerd, factureert Leverancier binnen 10 werkdagen de overeengekomen vergoedingen. Deelnemende organisatie geeft schriftelijk akkoord voor de te declareren uren van Onderhoud op een door Leverancier gebruikelijk urenverantwoordingsformulier. </w:t>
            </w:r>
          </w:p>
          <w:p w14:paraId="3A66D31E" w14:textId="77777777" w:rsidR="00572396" w:rsidRPr="00035F6A" w:rsidRDefault="00572396" w:rsidP="001E10F7">
            <w:pPr>
              <w:spacing w:line="240" w:lineRule="auto"/>
              <w:rPr>
                <w:szCs w:val="18"/>
              </w:rPr>
            </w:pPr>
          </w:p>
          <w:p w14:paraId="15BDEAFC" w14:textId="77777777" w:rsidR="00572396" w:rsidRPr="00035F6A" w:rsidRDefault="00572396" w:rsidP="001E10F7">
            <w:pPr>
              <w:spacing w:line="240" w:lineRule="auto"/>
              <w:rPr>
                <w:szCs w:val="18"/>
              </w:rPr>
            </w:pPr>
            <w:r w:rsidRPr="00035F6A">
              <w:rPr>
                <w:szCs w:val="18"/>
              </w:rPr>
              <w:t>De Deelnemende organisatie plaatst na akkoord een Bestelling via het bestel- en facturatiesysteem van de Deelnemende organisatie. Leverancier kan vervolgens factureren op de overeengekomen wijze.</w:t>
            </w:r>
          </w:p>
          <w:p w14:paraId="31EC8B28" w14:textId="77777777" w:rsidR="00572396" w:rsidRPr="00035F6A" w:rsidRDefault="00572396" w:rsidP="001E10F7">
            <w:pPr>
              <w:spacing w:line="240" w:lineRule="auto"/>
              <w:rPr>
                <w:color w:val="FF0000"/>
                <w:szCs w:val="18"/>
              </w:rPr>
            </w:pPr>
          </w:p>
          <w:p w14:paraId="5AA34D8E" w14:textId="77777777" w:rsidR="00572396" w:rsidRPr="00E4319E" w:rsidRDefault="00572396" w:rsidP="001E10F7">
            <w:pPr>
              <w:pStyle w:val="broodtekst"/>
              <w:tabs>
                <w:tab w:val="clear" w:pos="454"/>
                <w:tab w:val="left" w:pos="737"/>
              </w:tabs>
              <w:spacing w:line="240" w:lineRule="auto"/>
              <w:rPr>
                <w:sz w:val="16"/>
                <w:szCs w:val="16"/>
              </w:rPr>
            </w:pPr>
            <w:r w:rsidRPr="00035F6A">
              <w:rPr>
                <w:rFonts w:eastAsia="Times New Roman" w:cs="Verdana"/>
              </w:rPr>
              <w:t xml:space="preserve">Desgewenst kan, alleen op initiatief van Deelnemende organisatie, afwijkende afspraken worden gemaakt ten aanzien van de frequentie van facturatie en/of het gewenste bundelingsniveau van de facturen. Deelnemende organisatie kan bepalen of er gebruik wordt gemaakt van reverse billing. Daarnaast kan </w:t>
            </w:r>
            <w:r w:rsidRPr="00035F6A">
              <w:rPr>
                <w:rFonts w:eastAsia="Times New Roman"/>
              </w:rPr>
              <w:t>Leverancier</w:t>
            </w:r>
            <w:r w:rsidRPr="00035F6A">
              <w:rPr>
                <w:rFonts w:eastAsia="Times New Roman" w:cs="Verdana"/>
              </w:rPr>
              <w:t xml:space="preserve"> door Deelnemende organisatie worden verzocht een verzamelfactuur aan te leveren.</w:t>
            </w:r>
          </w:p>
        </w:tc>
      </w:tr>
    </w:tbl>
    <w:p w14:paraId="1F12171A" w14:textId="29F7E207" w:rsidR="00353565" w:rsidRDefault="00353565" w:rsidP="00353565">
      <w:pPr>
        <w:pStyle w:val="Kop1"/>
        <w:pageBreakBefore w:val="0"/>
        <w:numPr>
          <w:ilvl w:val="0"/>
          <w:numId w:val="0"/>
        </w:numPr>
        <w:spacing w:after="0" w:line="240" w:lineRule="auto"/>
      </w:pPr>
    </w:p>
    <w:p w14:paraId="25A700D5" w14:textId="4070FC7C" w:rsidR="006C761F" w:rsidRDefault="006C761F" w:rsidP="00353565">
      <w:pPr>
        <w:pStyle w:val="Kop1"/>
        <w:pageBreakBefore w:val="0"/>
        <w:numPr>
          <w:ilvl w:val="0"/>
          <w:numId w:val="0"/>
        </w:numPr>
        <w:spacing w:after="0" w:line="240" w:lineRule="auto"/>
      </w:pPr>
    </w:p>
    <w:p w14:paraId="4992E7A1" w14:textId="0054461D" w:rsidR="006C761F" w:rsidRDefault="006C761F" w:rsidP="00353565">
      <w:pPr>
        <w:pStyle w:val="Kop1"/>
        <w:pageBreakBefore w:val="0"/>
        <w:numPr>
          <w:ilvl w:val="0"/>
          <w:numId w:val="0"/>
        </w:numPr>
        <w:spacing w:after="0" w:line="240" w:lineRule="auto"/>
      </w:pPr>
    </w:p>
    <w:p w14:paraId="3C128699" w14:textId="4E6711B0" w:rsidR="006C761F" w:rsidRDefault="006C761F" w:rsidP="00353565">
      <w:pPr>
        <w:pStyle w:val="Kop1"/>
        <w:pageBreakBefore w:val="0"/>
        <w:numPr>
          <w:ilvl w:val="0"/>
          <w:numId w:val="0"/>
        </w:numPr>
        <w:spacing w:after="0" w:line="240" w:lineRule="auto"/>
      </w:pPr>
    </w:p>
    <w:p w14:paraId="631E5996" w14:textId="21F7562E" w:rsidR="006C761F" w:rsidRDefault="006C761F" w:rsidP="00353565">
      <w:pPr>
        <w:pStyle w:val="Kop1"/>
        <w:pageBreakBefore w:val="0"/>
        <w:numPr>
          <w:ilvl w:val="0"/>
          <w:numId w:val="0"/>
        </w:numPr>
        <w:spacing w:after="0" w:line="240" w:lineRule="auto"/>
      </w:pPr>
    </w:p>
    <w:p w14:paraId="28B1EBEB" w14:textId="77777777" w:rsidR="006C761F" w:rsidRDefault="006C761F" w:rsidP="00353565">
      <w:pPr>
        <w:pStyle w:val="Kop1"/>
        <w:pageBreakBefore w:val="0"/>
        <w:numPr>
          <w:ilvl w:val="0"/>
          <w:numId w:val="0"/>
        </w:numPr>
        <w:spacing w:after="0" w:line="240" w:lineRule="auto"/>
      </w:pPr>
    </w:p>
    <w:p w14:paraId="5E0AD422" w14:textId="620CC5EE" w:rsidR="00572396" w:rsidRDefault="00572396" w:rsidP="00572396">
      <w:pPr>
        <w:pStyle w:val="Kop1"/>
        <w:pageBreakBefore w:val="0"/>
        <w:spacing w:after="0" w:line="240" w:lineRule="auto"/>
        <w:ind w:firstLine="0"/>
      </w:pPr>
      <w:bookmarkStart w:id="7" w:name="_Toc187843505"/>
      <w:r>
        <w:lastRenderedPageBreak/>
        <w:t>Wijzigingen catalogus/assortiment</w:t>
      </w:r>
      <w:bookmarkEnd w:id="7"/>
    </w:p>
    <w:p w14:paraId="60790C11" w14:textId="4B01D6AB" w:rsidR="00572396" w:rsidRDefault="00572396" w:rsidP="00572396">
      <w:pPr>
        <w:pStyle w:val="Kop1"/>
        <w:pageBreakBefore w:val="0"/>
        <w:numPr>
          <w:ilvl w:val="0"/>
          <w:numId w:val="0"/>
        </w:numPr>
        <w:spacing w:after="0" w:line="240" w:lineRule="auto"/>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364"/>
      </w:tblGrid>
      <w:tr w:rsidR="00572396" w:rsidRPr="006E2030" w14:paraId="750EBE1F" w14:textId="77777777" w:rsidTr="001E10F7">
        <w:tc>
          <w:tcPr>
            <w:tcW w:w="850" w:type="dxa"/>
            <w:shd w:val="clear" w:color="auto" w:fill="009FEE"/>
          </w:tcPr>
          <w:p w14:paraId="084C721C" w14:textId="77777777" w:rsidR="00572396" w:rsidRPr="006E2030" w:rsidRDefault="00572396" w:rsidP="001E10F7">
            <w:pPr>
              <w:suppressAutoHyphens/>
              <w:spacing w:line="240" w:lineRule="auto"/>
              <w:rPr>
                <w:b/>
                <w:color w:val="FFFFFF" w:themeColor="background1"/>
                <w:szCs w:val="18"/>
              </w:rPr>
            </w:pPr>
            <w:r w:rsidRPr="006E2030">
              <w:rPr>
                <w:b/>
                <w:color w:val="FFFFFF" w:themeColor="background1"/>
                <w:szCs w:val="18"/>
              </w:rPr>
              <w:t>Eisnr</w:t>
            </w:r>
          </w:p>
        </w:tc>
        <w:tc>
          <w:tcPr>
            <w:tcW w:w="8364" w:type="dxa"/>
            <w:shd w:val="clear" w:color="auto" w:fill="009FEE"/>
          </w:tcPr>
          <w:p w14:paraId="77C2539E" w14:textId="77777777" w:rsidR="00572396" w:rsidRPr="006E2030" w:rsidRDefault="00572396" w:rsidP="001E10F7">
            <w:pPr>
              <w:spacing w:line="240" w:lineRule="auto"/>
              <w:rPr>
                <w:b/>
                <w:color w:val="FFFFFF" w:themeColor="background1"/>
                <w:szCs w:val="18"/>
              </w:rPr>
            </w:pPr>
            <w:r w:rsidRPr="006E2030">
              <w:rPr>
                <w:b/>
                <w:color w:val="FFFFFF" w:themeColor="background1"/>
                <w:szCs w:val="18"/>
              </w:rPr>
              <w:t>Omschrijving</w:t>
            </w:r>
          </w:p>
        </w:tc>
      </w:tr>
      <w:tr w:rsidR="00572396" w:rsidRPr="006008C2" w14:paraId="3958FF8A" w14:textId="77777777" w:rsidTr="001E10F7">
        <w:tc>
          <w:tcPr>
            <w:tcW w:w="850" w:type="dxa"/>
            <w:shd w:val="clear" w:color="auto" w:fill="auto"/>
          </w:tcPr>
          <w:p w14:paraId="51A0907D" w14:textId="77777777" w:rsidR="00572396" w:rsidRPr="006E2030" w:rsidRDefault="00572396" w:rsidP="001E10F7">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17D3F48A" w14:textId="43C46A03" w:rsidR="00572396" w:rsidRPr="006008C2" w:rsidRDefault="00572396" w:rsidP="001E10F7">
            <w:pPr>
              <w:autoSpaceDE w:val="0"/>
              <w:autoSpaceDN w:val="0"/>
              <w:adjustRightInd w:val="0"/>
              <w:spacing w:line="240" w:lineRule="auto"/>
              <w:rPr>
                <w:rFonts w:cs="Verdana"/>
                <w:szCs w:val="18"/>
              </w:rPr>
            </w:pPr>
            <w:r w:rsidRPr="00EE1485">
              <w:rPr>
                <w:rFonts w:cs="Verdana"/>
                <w:szCs w:val="18"/>
              </w:rPr>
              <w:t xml:space="preserve">Leverancier geeft per e-mail direct door aan contractmanager van Deelnemende organisatie indien </w:t>
            </w:r>
            <w:r>
              <w:rPr>
                <w:rFonts w:cs="Verdana"/>
                <w:szCs w:val="18"/>
              </w:rPr>
              <w:t>BHV-middelen</w:t>
            </w:r>
            <w:r w:rsidRPr="00EE1485">
              <w:rPr>
                <w:rFonts w:cs="Verdana"/>
                <w:szCs w:val="18"/>
              </w:rPr>
              <w:t xml:space="preserve"> (tijdelijk) niet (meer) leverbaar zijn. Leverancier beantwoordt vragen van de contractmanager van de Deelnemende organisatie hierover. In gezamenlijk overleg wordt een alternatief Product geleverd, dat voldoet aan de in het Programma van Eisen genoemde eisen, of er wordt in onderling overleg voor een latere leverdatum gekozen. Indien Leverancier </w:t>
            </w:r>
            <w:r>
              <w:rPr>
                <w:rFonts w:cs="Verdana"/>
                <w:szCs w:val="18"/>
              </w:rPr>
              <w:t>BHV-middelen</w:t>
            </w:r>
            <w:r w:rsidRPr="00EE1485">
              <w:rPr>
                <w:rFonts w:cs="Verdana"/>
                <w:szCs w:val="18"/>
              </w:rPr>
              <w:t xml:space="preserve"> niet kan leveren dan is de Deelnemende org</w:t>
            </w:r>
            <w:r w:rsidR="004F1379">
              <w:rPr>
                <w:rFonts w:cs="Verdana"/>
                <w:szCs w:val="18"/>
              </w:rPr>
              <w:t>anisatie gerechtigd om het BHV-m</w:t>
            </w:r>
            <w:r w:rsidRPr="00EE1485">
              <w:rPr>
                <w:rFonts w:cs="Verdana"/>
                <w:szCs w:val="18"/>
              </w:rPr>
              <w:t>iddel elders aan te schaffen.</w:t>
            </w:r>
          </w:p>
        </w:tc>
      </w:tr>
      <w:tr w:rsidR="00572396" w:rsidRPr="00EE1485" w14:paraId="58946AE0" w14:textId="77777777" w:rsidTr="001E10F7">
        <w:tc>
          <w:tcPr>
            <w:tcW w:w="850" w:type="dxa"/>
            <w:shd w:val="clear" w:color="auto" w:fill="auto"/>
          </w:tcPr>
          <w:p w14:paraId="26502DD2" w14:textId="77777777" w:rsidR="00572396" w:rsidRPr="006E2030" w:rsidRDefault="00572396" w:rsidP="001E10F7">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6CFA9F36" w14:textId="77777777" w:rsidR="00572396" w:rsidRPr="006614DA" w:rsidRDefault="00572396" w:rsidP="001E10F7">
            <w:pPr>
              <w:autoSpaceDE w:val="0"/>
              <w:autoSpaceDN w:val="0"/>
              <w:adjustRightInd w:val="0"/>
              <w:spacing w:line="240" w:lineRule="auto"/>
              <w:rPr>
                <w:rFonts w:cs="Verdana"/>
                <w:szCs w:val="18"/>
              </w:rPr>
            </w:pPr>
            <w:r w:rsidRPr="006614DA">
              <w:rPr>
                <w:rFonts w:cs="Verdana"/>
                <w:szCs w:val="18"/>
              </w:rPr>
              <w:t>Leverancier verplicht zich, in geval dat een artikel tijdens de looptijd van de Overeenkomst niet meer leverbaar is, in overleg met contractmanager van Deelnemende organisaties een kwalitatief gelijkwaardig Product voor dezelfde prijs aan te bieden aan de Deelnemende organisaties. Dit Product dient te voldoen aan de in de Aanbestedingsstukken genoemde eisen.</w:t>
            </w:r>
          </w:p>
          <w:p w14:paraId="65BAD739" w14:textId="77777777" w:rsidR="00572396" w:rsidRPr="006614DA" w:rsidRDefault="00572396" w:rsidP="001E10F7">
            <w:pPr>
              <w:autoSpaceDE w:val="0"/>
              <w:autoSpaceDN w:val="0"/>
              <w:adjustRightInd w:val="0"/>
              <w:spacing w:line="240" w:lineRule="auto"/>
              <w:rPr>
                <w:rFonts w:cs="Verdana"/>
                <w:szCs w:val="18"/>
              </w:rPr>
            </w:pPr>
          </w:p>
          <w:p w14:paraId="4BDF823E" w14:textId="77777777" w:rsidR="00572396" w:rsidRPr="00EE1485" w:rsidRDefault="00572396" w:rsidP="001E10F7">
            <w:pPr>
              <w:autoSpaceDE w:val="0"/>
              <w:autoSpaceDN w:val="0"/>
              <w:adjustRightInd w:val="0"/>
              <w:spacing w:line="240" w:lineRule="auto"/>
              <w:rPr>
                <w:rFonts w:cs="Verdana"/>
                <w:szCs w:val="18"/>
              </w:rPr>
            </w:pPr>
            <w:r w:rsidRPr="006614DA">
              <w:rPr>
                <w:rFonts w:cs="Verdana"/>
                <w:szCs w:val="18"/>
              </w:rPr>
              <w:t xml:space="preserve">Leverancier gaat ermee akkoord dat indien de Deelnemende organisatie dit wenst, zij het alternatieve Product 1 maand kan testen tegen de tarieven zoals vermeld in formulier D Prijzenblad Perceel 1 t/m 3. Indien de Deelnemende organisatie van mening is dat de kwaliteit van het aangeboden alternatieve Product niet overeenstemt met de gevraagde kwaliteit, </w:t>
            </w:r>
            <w:r w:rsidRPr="00BC0871">
              <w:rPr>
                <w:rFonts w:cs="Verdana"/>
                <w:szCs w:val="18"/>
              </w:rPr>
              <w:t>is de Deelnemende organisatie gerechtigd om dit Product elders te betrekke</w:t>
            </w:r>
            <w:r>
              <w:rPr>
                <w:rFonts w:cs="Verdana"/>
                <w:szCs w:val="18"/>
              </w:rPr>
              <w:t xml:space="preserve">n. </w:t>
            </w:r>
          </w:p>
        </w:tc>
      </w:tr>
      <w:tr w:rsidR="00572396" w:rsidRPr="00EE1485" w14:paraId="395F8E72" w14:textId="77777777" w:rsidTr="001E10F7">
        <w:tc>
          <w:tcPr>
            <w:tcW w:w="850" w:type="dxa"/>
            <w:shd w:val="clear" w:color="auto" w:fill="auto"/>
          </w:tcPr>
          <w:p w14:paraId="50D4F1DC" w14:textId="77777777" w:rsidR="00572396" w:rsidRPr="006E2030" w:rsidRDefault="00572396" w:rsidP="001E10F7">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144F60A3" w14:textId="77777777" w:rsidR="00572396" w:rsidRPr="006008C2" w:rsidRDefault="00572396" w:rsidP="001E10F7">
            <w:pPr>
              <w:autoSpaceDE w:val="0"/>
              <w:autoSpaceDN w:val="0"/>
              <w:adjustRightInd w:val="0"/>
              <w:spacing w:line="240" w:lineRule="auto"/>
              <w:rPr>
                <w:rFonts w:cs="Verdana"/>
                <w:szCs w:val="18"/>
              </w:rPr>
            </w:pPr>
            <w:r w:rsidRPr="006008C2">
              <w:rPr>
                <w:rFonts w:cs="Verdana"/>
                <w:szCs w:val="18"/>
              </w:rPr>
              <w:t xml:space="preserve">Gedurende de looptijd van de Overeenkomst voert Leverancier op verzoek van Koper structurele wijzigingen in het assortiment door. </w:t>
            </w:r>
          </w:p>
          <w:p w14:paraId="443B0D47" w14:textId="77777777" w:rsidR="00572396" w:rsidRPr="006008C2" w:rsidRDefault="00572396" w:rsidP="001E10F7">
            <w:pPr>
              <w:spacing w:line="240" w:lineRule="auto"/>
              <w:rPr>
                <w:rFonts w:cs="Verdana"/>
                <w:szCs w:val="18"/>
              </w:rPr>
            </w:pPr>
          </w:p>
          <w:p w14:paraId="2879423F" w14:textId="77777777" w:rsidR="00572396" w:rsidRPr="006008C2" w:rsidRDefault="00572396" w:rsidP="001E10F7">
            <w:pPr>
              <w:spacing w:line="240" w:lineRule="auto"/>
              <w:rPr>
                <w:rFonts w:cs="Verdana"/>
                <w:i/>
                <w:szCs w:val="18"/>
              </w:rPr>
            </w:pPr>
            <w:r w:rsidRPr="006008C2">
              <w:rPr>
                <w:rFonts w:cs="Verdana"/>
                <w:i/>
                <w:szCs w:val="18"/>
              </w:rPr>
              <w:t>Aanleiding wijzigingsverzoeken vanuit Koper</w:t>
            </w:r>
          </w:p>
          <w:p w14:paraId="4BD6291F" w14:textId="4478ACEF" w:rsidR="00572396" w:rsidRPr="00220723" w:rsidRDefault="00572396" w:rsidP="00B51D02">
            <w:pPr>
              <w:spacing w:line="240" w:lineRule="auto"/>
              <w:rPr>
                <w:rFonts w:cs="Verdana"/>
                <w:szCs w:val="18"/>
              </w:rPr>
            </w:pPr>
            <w:r w:rsidRPr="006008C2">
              <w:rPr>
                <w:rFonts w:cs="Verdana"/>
                <w:szCs w:val="18"/>
              </w:rPr>
              <w:t>Wijzigingsverzoeken kunnen onder ander</w:t>
            </w:r>
            <w:r>
              <w:rPr>
                <w:rFonts w:cs="Verdana"/>
                <w:szCs w:val="18"/>
              </w:rPr>
              <w:t>e</w:t>
            </w:r>
            <w:r w:rsidRPr="006008C2">
              <w:rPr>
                <w:rFonts w:cs="Verdana"/>
                <w:szCs w:val="18"/>
              </w:rPr>
              <w:t xml:space="preserve"> voortkomen uit de volgende punten:</w:t>
            </w:r>
          </w:p>
          <w:p w14:paraId="71F46C31" w14:textId="71A6FB85" w:rsidR="00572396" w:rsidRPr="006008C2" w:rsidRDefault="00572396" w:rsidP="001E10F7">
            <w:pPr>
              <w:pStyle w:val="Lijstalinea"/>
              <w:numPr>
                <w:ilvl w:val="0"/>
                <w:numId w:val="24"/>
              </w:numPr>
              <w:spacing w:line="240" w:lineRule="auto"/>
              <w:rPr>
                <w:rFonts w:cs="Verdana"/>
                <w:szCs w:val="18"/>
              </w:rPr>
            </w:pPr>
            <w:r w:rsidRPr="006008C2">
              <w:rPr>
                <w:rFonts w:cs="Verdana"/>
                <w:szCs w:val="18"/>
              </w:rPr>
              <w:t>wijzigingsverzoeken op basis van andere verzoeken en/of ontwikkelingen</w:t>
            </w:r>
            <w:r>
              <w:rPr>
                <w:rFonts w:cs="Verdana"/>
                <w:szCs w:val="18"/>
              </w:rPr>
              <w:t>.</w:t>
            </w:r>
          </w:p>
          <w:p w14:paraId="48E77D26" w14:textId="77777777" w:rsidR="00572396" w:rsidRPr="006008C2" w:rsidRDefault="00572396" w:rsidP="001E10F7">
            <w:pPr>
              <w:spacing w:line="240" w:lineRule="auto"/>
              <w:rPr>
                <w:rFonts w:cs="Verdana"/>
                <w:szCs w:val="18"/>
              </w:rPr>
            </w:pPr>
          </w:p>
          <w:p w14:paraId="73B903A0" w14:textId="77777777" w:rsidR="00572396" w:rsidRPr="006008C2" w:rsidRDefault="00572396" w:rsidP="001E10F7">
            <w:pPr>
              <w:spacing w:line="240" w:lineRule="auto"/>
              <w:rPr>
                <w:rFonts w:cs="Verdana"/>
                <w:i/>
                <w:szCs w:val="18"/>
              </w:rPr>
            </w:pPr>
            <w:r w:rsidRPr="006008C2">
              <w:rPr>
                <w:rFonts w:cs="Verdana"/>
                <w:i/>
                <w:szCs w:val="18"/>
              </w:rPr>
              <w:t>Type wijzigingsverzoeken vanuit Koper</w:t>
            </w:r>
          </w:p>
          <w:p w14:paraId="1BCD15C0" w14:textId="77777777" w:rsidR="00572396" w:rsidRPr="006008C2" w:rsidRDefault="00572396" w:rsidP="001E10F7">
            <w:pPr>
              <w:spacing w:line="240" w:lineRule="auto"/>
              <w:rPr>
                <w:rFonts w:cs="Verdana"/>
                <w:szCs w:val="18"/>
              </w:rPr>
            </w:pPr>
            <w:r w:rsidRPr="006008C2">
              <w:rPr>
                <w:rFonts w:cs="Verdana"/>
                <w:szCs w:val="18"/>
              </w:rPr>
              <w:t xml:space="preserve">Wijziging(sverzoek)en betreffen: </w:t>
            </w:r>
          </w:p>
          <w:p w14:paraId="25C82DB6" w14:textId="77777777" w:rsidR="00572396" w:rsidRPr="006008C2" w:rsidRDefault="00572396" w:rsidP="001E10F7">
            <w:pPr>
              <w:pStyle w:val="Lijstalinea"/>
              <w:numPr>
                <w:ilvl w:val="0"/>
                <w:numId w:val="24"/>
              </w:numPr>
              <w:spacing w:line="240" w:lineRule="auto"/>
              <w:rPr>
                <w:rFonts w:cs="Verdana"/>
                <w:szCs w:val="18"/>
              </w:rPr>
            </w:pPr>
            <w:r w:rsidRPr="006008C2">
              <w:rPr>
                <w:rFonts w:cs="Verdana"/>
                <w:szCs w:val="18"/>
              </w:rPr>
              <w:t>het toevoegen van nieuwe / extra Producten</w:t>
            </w:r>
          </w:p>
          <w:p w14:paraId="0B8E531F" w14:textId="77777777" w:rsidR="00572396" w:rsidRPr="006008C2" w:rsidRDefault="00572396" w:rsidP="001E10F7">
            <w:pPr>
              <w:pStyle w:val="Lijstalinea"/>
              <w:numPr>
                <w:ilvl w:val="0"/>
                <w:numId w:val="24"/>
              </w:numPr>
              <w:spacing w:line="240" w:lineRule="auto"/>
              <w:rPr>
                <w:rFonts w:cs="Verdana"/>
                <w:szCs w:val="18"/>
              </w:rPr>
            </w:pPr>
            <w:r w:rsidRPr="006008C2">
              <w:rPr>
                <w:rFonts w:cs="Verdana"/>
                <w:szCs w:val="18"/>
              </w:rPr>
              <w:t>het wijzigen en/of vervangen van Producten met vergelijkbare of nieuwe Producten</w:t>
            </w:r>
          </w:p>
          <w:p w14:paraId="6E1781FC" w14:textId="77777777" w:rsidR="00572396" w:rsidRPr="006008C2" w:rsidRDefault="00572396" w:rsidP="001E10F7">
            <w:pPr>
              <w:pStyle w:val="Lijstalinea"/>
              <w:numPr>
                <w:ilvl w:val="0"/>
                <w:numId w:val="24"/>
              </w:numPr>
              <w:spacing w:line="240" w:lineRule="auto"/>
              <w:rPr>
                <w:rFonts w:cs="Verdana"/>
                <w:szCs w:val="18"/>
              </w:rPr>
            </w:pPr>
            <w:r w:rsidRPr="006008C2">
              <w:rPr>
                <w:rFonts w:cs="Verdana"/>
                <w:szCs w:val="18"/>
              </w:rPr>
              <w:t>het verwijderen van Producten</w:t>
            </w:r>
          </w:p>
          <w:p w14:paraId="16E28374" w14:textId="77777777" w:rsidR="00572396" w:rsidRPr="006008C2" w:rsidRDefault="00572396" w:rsidP="001E10F7">
            <w:pPr>
              <w:spacing w:line="240" w:lineRule="auto"/>
              <w:rPr>
                <w:rFonts w:cs="Verdana"/>
                <w:szCs w:val="18"/>
              </w:rPr>
            </w:pPr>
          </w:p>
          <w:p w14:paraId="0AD9C9FE" w14:textId="77777777" w:rsidR="00572396" w:rsidRPr="006008C2" w:rsidRDefault="00572396" w:rsidP="001E10F7">
            <w:pPr>
              <w:spacing w:line="240" w:lineRule="auto"/>
              <w:rPr>
                <w:rFonts w:cs="Verdana"/>
                <w:i/>
                <w:szCs w:val="18"/>
              </w:rPr>
            </w:pPr>
            <w:r w:rsidRPr="006008C2">
              <w:rPr>
                <w:rFonts w:cs="Verdana"/>
                <w:i/>
                <w:szCs w:val="18"/>
              </w:rPr>
              <w:t>Aanpak bij wijzigingsverzoeken vanuit Koper</w:t>
            </w:r>
          </w:p>
          <w:p w14:paraId="6026C85F" w14:textId="77777777" w:rsidR="00572396" w:rsidRPr="006008C2" w:rsidRDefault="00572396" w:rsidP="001E10F7">
            <w:pPr>
              <w:pStyle w:val="Lijstalinea"/>
              <w:numPr>
                <w:ilvl w:val="0"/>
                <w:numId w:val="24"/>
              </w:numPr>
              <w:spacing w:line="240" w:lineRule="auto"/>
              <w:rPr>
                <w:rFonts w:cs="Verdana"/>
                <w:szCs w:val="18"/>
              </w:rPr>
            </w:pPr>
            <w:r w:rsidRPr="006008C2">
              <w:rPr>
                <w:rFonts w:cs="Verdana"/>
                <w:szCs w:val="18"/>
              </w:rPr>
              <w:t>Wijzigingsverzoeken worden v</w:t>
            </w:r>
            <w:r>
              <w:rPr>
                <w:rFonts w:cs="Verdana"/>
                <w:szCs w:val="18"/>
              </w:rPr>
              <w:t>ia de c</w:t>
            </w:r>
            <w:r w:rsidRPr="006008C2">
              <w:rPr>
                <w:rFonts w:cs="Verdana"/>
                <w:szCs w:val="18"/>
              </w:rPr>
              <w:t>ontractmanager</w:t>
            </w:r>
            <w:r>
              <w:rPr>
                <w:rFonts w:cs="Verdana"/>
                <w:szCs w:val="18"/>
              </w:rPr>
              <w:t xml:space="preserve"> van Deelnemende organisaties</w:t>
            </w:r>
            <w:r w:rsidRPr="006008C2">
              <w:rPr>
                <w:rFonts w:cs="Verdana"/>
                <w:szCs w:val="18"/>
              </w:rPr>
              <w:t xml:space="preserve"> voorgelegd aan Leverancier</w:t>
            </w:r>
            <w:r>
              <w:rPr>
                <w:rFonts w:cs="Verdana"/>
                <w:szCs w:val="18"/>
              </w:rPr>
              <w:t>.</w:t>
            </w:r>
          </w:p>
          <w:p w14:paraId="4AE1E011" w14:textId="19B06C3F" w:rsidR="00572396" w:rsidRPr="006008C2" w:rsidRDefault="00572396" w:rsidP="001E10F7">
            <w:pPr>
              <w:pStyle w:val="Lijstalinea"/>
              <w:numPr>
                <w:ilvl w:val="0"/>
                <w:numId w:val="24"/>
              </w:numPr>
              <w:spacing w:line="240" w:lineRule="auto"/>
              <w:rPr>
                <w:rFonts w:cs="Verdana"/>
                <w:szCs w:val="18"/>
              </w:rPr>
            </w:pPr>
            <w:r w:rsidRPr="006008C2">
              <w:rPr>
                <w:rFonts w:cs="Verdana"/>
                <w:szCs w:val="18"/>
              </w:rPr>
              <w:t>Op basis van de wijzigingsverzoeken voorziet Leverancie</w:t>
            </w:r>
            <w:r>
              <w:rPr>
                <w:rFonts w:cs="Verdana"/>
                <w:szCs w:val="18"/>
              </w:rPr>
              <w:t>r de c</w:t>
            </w:r>
            <w:r w:rsidRPr="006008C2">
              <w:rPr>
                <w:rFonts w:cs="Verdana"/>
                <w:szCs w:val="18"/>
              </w:rPr>
              <w:t>ontractmanager</w:t>
            </w:r>
            <w:r>
              <w:rPr>
                <w:rFonts w:cs="Verdana"/>
                <w:szCs w:val="18"/>
              </w:rPr>
              <w:t xml:space="preserve"> van Deelnemende organisaties</w:t>
            </w:r>
            <w:r w:rsidRPr="006008C2">
              <w:rPr>
                <w:rFonts w:cs="Verdana"/>
                <w:szCs w:val="18"/>
              </w:rPr>
              <w:t xml:space="preserve"> uiterlijk binnen </w:t>
            </w:r>
            <w:r w:rsidR="0099132B" w:rsidRPr="0099132B">
              <w:rPr>
                <w:rFonts w:cs="Verdana"/>
                <w:szCs w:val="18"/>
                <w:highlight w:val="yellow"/>
              </w:rPr>
              <w:t>5 werkdagen</w:t>
            </w:r>
            <w:r w:rsidR="0099132B">
              <w:rPr>
                <w:rFonts w:cs="Verdana"/>
                <w:szCs w:val="18"/>
                <w:highlight w:val="yellow"/>
              </w:rPr>
              <w:t xml:space="preserve"> </w:t>
            </w:r>
            <w:r w:rsidRPr="006008C2">
              <w:rPr>
                <w:rFonts w:cs="Verdana"/>
                <w:szCs w:val="18"/>
              </w:rPr>
              <w:t xml:space="preserve">in een offerte conform </w:t>
            </w:r>
            <w:r>
              <w:rPr>
                <w:rFonts w:cs="Verdana"/>
                <w:szCs w:val="18"/>
              </w:rPr>
              <w:t>eis 81</w:t>
            </w:r>
            <w:r w:rsidRPr="006008C2">
              <w:rPr>
                <w:rFonts w:cs="Verdana"/>
                <w:szCs w:val="18"/>
              </w:rPr>
              <w:t xml:space="preserve"> van dit Programma van Eisen. </w:t>
            </w:r>
            <w:r w:rsidR="0099132B" w:rsidRPr="0099132B">
              <w:rPr>
                <w:rFonts w:cs="Verdana"/>
                <w:szCs w:val="18"/>
                <w:highlight w:val="yellow"/>
              </w:rPr>
              <w:t>Leverancier zal uiterlijk binnen 3 werkdagen de contractmanager van Deelnemende organisatie informeren/op de hoogte houden van het wijzigingsverzoek.</w:t>
            </w:r>
            <w:r w:rsidR="0099132B">
              <w:rPr>
                <w:rFonts w:cs="Verdana"/>
                <w:szCs w:val="18"/>
              </w:rPr>
              <w:t xml:space="preserve"> </w:t>
            </w:r>
            <w:r w:rsidRPr="006008C2">
              <w:rPr>
                <w:rFonts w:cs="Verdana"/>
                <w:szCs w:val="18"/>
              </w:rPr>
              <w:t>Ook de start van de Levering van de gewijzigde / overeengekomen Producten wordt voorgelegd en afgestemd.</w:t>
            </w:r>
          </w:p>
          <w:p w14:paraId="565DDA2B" w14:textId="77777777" w:rsidR="00572396" w:rsidRPr="006008C2" w:rsidRDefault="00572396" w:rsidP="001E10F7">
            <w:pPr>
              <w:pStyle w:val="Lijstalinea"/>
              <w:numPr>
                <w:ilvl w:val="0"/>
                <w:numId w:val="24"/>
              </w:numPr>
              <w:spacing w:line="240" w:lineRule="auto"/>
              <w:rPr>
                <w:rFonts w:cs="Verdana"/>
                <w:szCs w:val="18"/>
              </w:rPr>
            </w:pPr>
            <w:r w:rsidRPr="006008C2">
              <w:rPr>
                <w:rFonts w:cs="Verdana"/>
                <w:szCs w:val="18"/>
              </w:rPr>
              <w:t>Nadat Koper de offerte van Leverancier heeft ontvangen wordt deze intern voorgelegd ter goedkeuring. De uitkomst wordt zo spoedig mogelijk door Koper aan Leverancier gemeld</w:t>
            </w:r>
            <w:r>
              <w:rPr>
                <w:rFonts w:cs="Verdana"/>
                <w:szCs w:val="18"/>
              </w:rPr>
              <w:t>.</w:t>
            </w:r>
          </w:p>
          <w:p w14:paraId="69879656" w14:textId="77777777" w:rsidR="00572396" w:rsidRPr="006008C2" w:rsidRDefault="00572396" w:rsidP="001E10F7">
            <w:pPr>
              <w:pStyle w:val="Lijstalinea"/>
              <w:numPr>
                <w:ilvl w:val="0"/>
                <w:numId w:val="24"/>
              </w:numPr>
              <w:spacing w:line="240" w:lineRule="auto"/>
              <w:rPr>
                <w:rFonts w:cs="Verdana"/>
                <w:szCs w:val="18"/>
              </w:rPr>
            </w:pPr>
            <w:r w:rsidRPr="006008C2">
              <w:rPr>
                <w:rFonts w:cs="Verdana"/>
                <w:szCs w:val="18"/>
              </w:rPr>
              <w:t>Na akkoord van Koper</w:t>
            </w:r>
            <w:r>
              <w:rPr>
                <w:rFonts w:cs="Verdana"/>
                <w:szCs w:val="18"/>
              </w:rPr>
              <w:t xml:space="preserve">, </w:t>
            </w:r>
            <w:r w:rsidRPr="006008C2">
              <w:rPr>
                <w:rFonts w:cs="Verdana"/>
                <w:szCs w:val="18"/>
              </w:rPr>
              <w:t>verwerkt Koper</w:t>
            </w:r>
            <w:r>
              <w:rPr>
                <w:rFonts w:cs="Verdana"/>
                <w:szCs w:val="18"/>
              </w:rPr>
              <w:t>/Leverancier (afhankelijk van bestelomgeving)</w:t>
            </w:r>
            <w:r w:rsidRPr="006008C2">
              <w:rPr>
                <w:rFonts w:cs="Verdana"/>
                <w:szCs w:val="18"/>
              </w:rPr>
              <w:t xml:space="preserve"> in afstemming met Leverancier de wijzigingen in de bestelomgeving / -syste(e)m(en) (vervanging, toevoeging of verwijderingen).</w:t>
            </w:r>
          </w:p>
          <w:p w14:paraId="119F3E9B" w14:textId="0A7B7F83" w:rsidR="00572396" w:rsidRPr="006008C2" w:rsidRDefault="00572396" w:rsidP="001E10F7">
            <w:pPr>
              <w:pStyle w:val="Lijstalinea"/>
              <w:numPr>
                <w:ilvl w:val="0"/>
                <w:numId w:val="24"/>
              </w:numPr>
              <w:spacing w:line="240" w:lineRule="auto"/>
              <w:rPr>
                <w:rFonts w:cs="Verdana"/>
                <w:szCs w:val="18"/>
              </w:rPr>
            </w:pPr>
            <w:r w:rsidRPr="006008C2">
              <w:rPr>
                <w:rFonts w:cs="Verdana"/>
                <w:szCs w:val="18"/>
              </w:rPr>
              <w:t xml:space="preserve">Leverancier brengt de </w:t>
            </w:r>
            <w:r>
              <w:rPr>
                <w:rFonts w:cs="Verdana"/>
                <w:szCs w:val="18"/>
              </w:rPr>
              <w:t>c</w:t>
            </w:r>
            <w:r w:rsidRPr="006008C2">
              <w:rPr>
                <w:rFonts w:cs="Verdana"/>
                <w:szCs w:val="18"/>
              </w:rPr>
              <w:t>ontractmanager</w:t>
            </w:r>
            <w:r>
              <w:rPr>
                <w:rFonts w:cs="Verdana"/>
                <w:szCs w:val="18"/>
              </w:rPr>
              <w:t xml:space="preserve"> van de Deelnemende organisaties</w:t>
            </w:r>
            <w:r w:rsidRPr="006008C2">
              <w:rPr>
                <w:rFonts w:cs="Verdana"/>
                <w:szCs w:val="18"/>
              </w:rPr>
              <w:t xml:space="preserve"> op de hoogte en stuurt het aangepaste en gewijzigde prijzenblad (formulier D </w:t>
            </w:r>
            <w:r>
              <w:rPr>
                <w:rFonts w:cs="Verdana"/>
                <w:szCs w:val="18"/>
              </w:rPr>
              <w:t>Prij</w:t>
            </w:r>
            <w:r w:rsidR="00620BB1">
              <w:rPr>
                <w:rFonts w:cs="Verdana"/>
                <w:szCs w:val="18"/>
              </w:rPr>
              <w:t>z</w:t>
            </w:r>
            <w:r>
              <w:rPr>
                <w:rFonts w:cs="Verdana"/>
                <w:szCs w:val="18"/>
              </w:rPr>
              <w:t>enblad Perceel 1 t/m 3</w:t>
            </w:r>
            <w:r w:rsidRPr="006008C2">
              <w:rPr>
                <w:rFonts w:cs="Verdana"/>
                <w:szCs w:val="18"/>
              </w:rPr>
              <w:t>), aan Koper</w:t>
            </w:r>
            <w:r>
              <w:rPr>
                <w:rFonts w:cs="Verdana"/>
                <w:szCs w:val="18"/>
              </w:rPr>
              <w:t>.</w:t>
            </w:r>
          </w:p>
          <w:p w14:paraId="25318039" w14:textId="77777777" w:rsidR="00572396" w:rsidRPr="006008C2" w:rsidRDefault="00572396" w:rsidP="001E10F7">
            <w:pPr>
              <w:spacing w:line="240" w:lineRule="auto"/>
              <w:rPr>
                <w:rFonts w:cs="Verdana"/>
                <w:szCs w:val="18"/>
              </w:rPr>
            </w:pPr>
          </w:p>
          <w:p w14:paraId="7710E238" w14:textId="77777777" w:rsidR="00572396" w:rsidRPr="006008C2" w:rsidRDefault="00572396" w:rsidP="001E10F7">
            <w:pPr>
              <w:spacing w:line="240" w:lineRule="auto"/>
              <w:rPr>
                <w:szCs w:val="18"/>
              </w:rPr>
            </w:pPr>
            <w:r w:rsidRPr="006008C2">
              <w:rPr>
                <w:szCs w:val="18"/>
              </w:rPr>
              <w:t>Alle wijzigingen en/of aanpassingen vallen onder de voorwaarden van deze Opdracht.</w:t>
            </w:r>
          </w:p>
          <w:p w14:paraId="5DC3848A" w14:textId="77777777" w:rsidR="00572396" w:rsidRPr="006008C2" w:rsidRDefault="00572396" w:rsidP="001E10F7">
            <w:pPr>
              <w:spacing w:line="240" w:lineRule="auto"/>
              <w:rPr>
                <w:rFonts w:cs="Verdana"/>
                <w:szCs w:val="18"/>
              </w:rPr>
            </w:pPr>
          </w:p>
          <w:p w14:paraId="30C08843" w14:textId="77777777" w:rsidR="00572396" w:rsidRDefault="00572396" w:rsidP="001E10F7">
            <w:pPr>
              <w:autoSpaceDE w:val="0"/>
              <w:autoSpaceDN w:val="0"/>
              <w:adjustRightInd w:val="0"/>
              <w:spacing w:line="240" w:lineRule="auto"/>
              <w:rPr>
                <w:rFonts w:cs="Verdana"/>
                <w:i/>
                <w:sz w:val="16"/>
                <w:szCs w:val="16"/>
              </w:rPr>
            </w:pPr>
            <w:r w:rsidRPr="006008C2">
              <w:rPr>
                <w:rFonts w:cs="Verdana"/>
                <w:szCs w:val="18"/>
              </w:rPr>
              <w:t>Leverancier registreert en rapporteert op de gedane wijzigingen.</w:t>
            </w:r>
            <w:r>
              <w:rPr>
                <w:rFonts w:cs="Verdana"/>
                <w:i/>
                <w:sz w:val="16"/>
                <w:szCs w:val="16"/>
              </w:rPr>
              <w:t xml:space="preserve"> </w:t>
            </w:r>
          </w:p>
          <w:p w14:paraId="65383BEB" w14:textId="77777777" w:rsidR="00572396" w:rsidRPr="00EE1485" w:rsidRDefault="00572396" w:rsidP="001E10F7">
            <w:pPr>
              <w:autoSpaceDE w:val="0"/>
              <w:autoSpaceDN w:val="0"/>
              <w:adjustRightInd w:val="0"/>
              <w:spacing w:line="240" w:lineRule="auto"/>
              <w:rPr>
                <w:rFonts w:cs="Verdana"/>
                <w:szCs w:val="18"/>
              </w:rPr>
            </w:pPr>
          </w:p>
        </w:tc>
      </w:tr>
      <w:tr w:rsidR="00572396" w:rsidRPr="006008C2" w14:paraId="3BFCECB3" w14:textId="77777777" w:rsidTr="001E10F7">
        <w:tc>
          <w:tcPr>
            <w:tcW w:w="850" w:type="dxa"/>
            <w:shd w:val="clear" w:color="auto" w:fill="auto"/>
          </w:tcPr>
          <w:p w14:paraId="21E890B8" w14:textId="77777777" w:rsidR="00572396" w:rsidRPr="006E2030" w:rsidRDefault="00572396" w:rsidP="001E10F7">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7204AC7F" w14:textId="77777777" w:rsidR="00572396" w:rsidRPr="006008C2" w:rsidRDefault="00572396" w:rsidP="001E10F7">
            <w:pPr>
              <w:autoSpaceDE w:val="0"/>
              <w:autoSpaceDN w:val="0"/>
              <w:adjustRightInd w:val="0"/>
              <w:spacing w:line="240" w:lineRule="auto"/>
              <w:rPr>
                <w:rFonts w:cs="Verdana"/>
                <w:szCs w:val="18"/>
              </w:rPr>
            </w:pPr>
            <w:r w:rsidRPr="006008C2">
              <w:rPr>
                <w:rFonts w:cs="Verdana"/>
                <w:szCs w:val="18"/>
              </w:rPr>
              <w:t xml:space="preserve">Gedurende de looptijd van de Overeenkomst kunnen er op verzoek van Leverancier structurele wijzigingen in het assortiment aangebracht worden. </w:t>
            </w:r>
          </w:p>
          <w:p w14:paraId="385A732E" w14:textId="77777777" w:rsidR="00572396" w:rsidRPr="006008C2" w:rsidRDefault="00572396" w:rsidP="001E10F7">
            <w:pPr>
              <w:autoSpaceDE w:val="0"/>
              <w:autoSpaceDN w:val="0"/>
              <w:adjustRightInd w:val="0"/>
              <w:spacing w:line="240" w:lineRule="auto"/>
              <w:rPr>
                <w:rFonts w:cs="Verdana"/>
                <w:szCs w:val="18"/>
              </w:rPr>
            </w:pPr>
          </w:p>
          <w:p w14:paraId="01018D0C" w14:textId="77777777" w:rsidR="00572396" w:rsidRPr="006008C2" w:rsidRDefault="00572396" w:rsidP="001E10F7">
            <w:pPr>
              <w:spacing w:line="240" w:lineRule="auto"/>
              <w:rPr>
                <w:rFonts w:cs="Verdana"/>
                <w:i/>
                <w:szCs w:val="18"/>
              </w:rPr>
            </w:pPr>
            <w:r w:rsidRPr="006008C2">
              <w:rPr>
                <w:rFonts w:cs="Verdana"/>
                <w:i/>
                <w:szCs w:val="18"/>
              </w:rPr>
              <w:t>Aanleiding wijzigingsverzoeken vanuit Leverancier</w:t>
            </w:r>
          </w:p>
          <w:p w14:paraId="338CB6F7" w14:textId="77777777" w:rsidR="00572396" w:rsidRPr="006008C2" w:rsidRDefault="00572396" w:rsidP="001E10F7">
            <w:pPr>
              <w:spacing w:line="240" w:lineRule="auto"/>
              <w:rPr>
                <w:rFonts w:cs="Verdana"/>
                <w:szCs w:val="18"/>
              </w:rPr>
            </w:pPr>
            <w:r w:rsidRPr="006008C2">
              <w:rPr>
                <w:rFonts w:cs="Verdana"/>
                <w:szCs w:val="18"/>
              </w:rPr>
              <w:t>Wijzigingsverzoeken kunnen onder ander</w:t>
            </w:r>
            <w:r>
              <w:rPr>
                <w:rFonts w:cs="Verdana"/>
                <w:szCs w:val="18"/>
              </w:rPr>
              <w:t>e</w:t>
            </w:r>
            <w:r w:rsidRPr="006008C2">
              <w:rPr>
                <w:rFonts w:cs="Verdana"/>
                <w:szCs w:val="18"/>
              </w:rPr>
              <w:t xml:space="preserve"> voortkomen uit de volgende punten:</w:t>
            </w:r>
          </w:p>
          <w:p w14:paraId="3853DEA6" w14:textId="77777777" w:rsidR="00572396" w:rsidRPr="006008C2" w:rsidRDefault="00572396" w:rsidP="001E10F7">
            <w:pPr>
              <w:pStyle w:val="Lijstalinea"/>
              <w:numPr>
                <w:ilvl w:val="0"/>
                <w:numId w:val="24"/>
              </w:numPr>
              <w:spacing w:line="240" w:lineRule="auto"/>
              <w:rPr>
                <w:rFonts w:cs="Verdana"/>
                <w:szCs w:val="18"/>
              </w:rPr>
            </w:pPr>
            <w:r w:rsidRPr="006008C2">
              <w:rPr>
                <w:rFonts w:cs="Verdana"/>
                <w:szCs w:val="18"/>
              </w:rPr>
              <w:t>Bij het langdurig niet kunnen leveren van een bepaald Product</w:t>
            </w:r>
          </w:p>
          <w:p w14:paraId="04915F23" w14:textId="77777777" w:rsidR="00572396" w:rsidRPr="006008C2" w:rsidRDefault="00572396" w:rsidP="001E10F7">
            <w:pPr>
              <w:pStyle w:val="Lijstalinea"/>
              <w:numPr>
                <w:ilvl w:val="0"/>
                <w:numId w:val="24"/>
              </w:numPr>
              <w:spacing w:line="240" w:lineRule="auto"/>
              <w:rPr>
                <w:rFonts w:cs="Verdana"/>
                <w:szCs w:val="18"/>
              </w:rPr>
            </w:pPr>
            <w:r w:rsidRPr="006008C2">
              <w:rPr>
                <w:rFonts w:cs="Verdana"/>
                <w:szCs w:val="18"/>
              </w:rPr>
              <w:lastRenderedPageBreak/>
              <w:t>Voortkomend uit productvernieuwingen</w:t>
            </w:r>
          </w:p>
          <w:p w14:paraId="57FB6ED2" w14:textId="77777777" w:rsidR="00572396" w:rsidRPr="006008C2" w:rsidRDefault="00572396" w:rsidP="001E10F7">
            <w:pPr>
              <w:autoSpaceDE w:val="0"/>
              <w:autoSpaceDN w:val="0"/>
              <w:adjustRightInd w:val="0"/>
              <w:spacing w:line="240" w:lineRule="auto"/>
              <w:rPr>
                <w:rFonts w:cs="Verdana"/>
                <w:szCs w:val="18"/>
              </w:rPr>
            </w:pPr>
          </w:p>
          <w:p w14:paraId="63D75577" w14:textId="77777777" w:rsidR="00572396" w:rsidRPr="006008C2" w:rsidRDefault="00572396" w:rsidP="001E10F7">
            <w:pPr>
              <w:spacing w:line="240" w:lineRule="auto"/>
              <w:rPr>
                <w:rFonts w:cs="Verdana"/>
                <w:i/>
                <w:szCs w:val="18"/>
              </w:rPr>
            </w:pPr>
            <w:r w:rsidRPr="006008C2">
              <w:rPr>
                <w:rFonts w:cs="Verdana"/>
                <w:i/>
                <w:szCs w:val="18"/>
              </w:rPr>
              <w:t>Type structurele wijzigingsverzoeken vanuit Leverancier</w:t>
            </w:r>
          </w:p>
          <w:p w14:paraId="56F694A4" w14:textId="77777777" w:rsidR="00572396" w:rsidRPr="006008C2" w:rsidRDefault="00572396" w:rsidP="001E10F7">
            <w:pPr>
              <w:spacing w:line="240" w:lineRule="auto"/>
              <w:rPr>
                <w:rFonts w:cs="Verdana"/>
                <w:szCs w:val="18"/>
              </w:rPr>
            </w:pPr>
            <w:r w:rsidRPr="006008C2">
              <w:rPr>
                <w:rFonts w:cs="Verdana"/>
                <w:szCs w:val="18"/>
              </w:rPr>
              <w:t xml:space="preserve">Wijziging(sverzoek)en betreffen: </w:t>
            </w:r>
          </w:p>
          <w:p w14:paraId="4CB12C52" w14:textId="77777777" w:rsidR="00572396" w:rsidRPr="006008C2" w:rsidRDefault="00572396" w:rsidP="001E10F7">
            <w:pPr>
              <w:pStyle w:val="Lijstalinea"/>
              <w:numPr>
                <w:ilvl w:val="0"/>
                <w:numId w:val="24"/>
              </w:numPr>
              <w:spacing w:line="240" w:lineRule="auto"/>
              <w:rPr>
                <w:rFonts w:cs="Verdana"/>
                <w:szCs w:val="18"/>
              </w:rPr>
            </w:pPr>
            <w:r w:rsidRPr="006008C2">
              <w:rPr>
                <w:rFonts w:cs="Verdana"/>
                <w:szCs w:val="18"/>
              </w:rPr>
              <w:t>het toevoegen van nieuwe / extra Producten</w:t>
            </w:r>
          </w:p>
          <w:p w14:paraId="43FE3056" w14:textId="77777777" w:rsidR="00572396" w:rsidRPr="006008C2" w:rsidRDefault="00572396" w:rsidP="001E10F7">
            <w:pPr>
              <w:pStyle w:val="Lijstalinea"/>
              <w:numPr>
                <w:ilvl w:val="0"/>
                <w:numId w:val="24"/>
              </w:numPr>
              <w:spacing w:line="240" w:lineRule="auto"/>
              <w:rPr>
                <w:rFonts w:cs="Verdana"/>
                <w:szCs w:val="18"/>
              </w:rPr>
            </w:pPr>
            <w:r w:rsidRPr="006008C2">
              <w:rPr>
                <w:rFonts w:cs="Verdana"/>
                <w:szCs w:val="18"/>
              </w:rPr>
              <w:t>het wijzigen en/of vervangen van Producten met vergelijkbare of nieuwe Producten</w:t>
            </w:r>
          </w:p>
          <w:p w14:paraId="09913853" w14:textId="77777777" w:rsidR="00572396" w:rsidRPr="006008C2" w:rsidRDefault="00572396" w:rsidP="001E10F7">
            <w:pPr>
              <w:pStyle w:val="Lijstalinea"/>
              <w:numPr>
                <w:ilvl w:val="0"/>
                <w:numId w:val="24"/>
              </w:numPr>
              <w:spacing w:line="240" w:lineRule="auto"/>
              <w:rPr>
                <w:rFonts w:cs="Verdana"/>
                <w:szCs w:val="18"/>
              </w:rPr>
            </w:pPr>
            <w:r w:rsidRPr="006008C2">
              <w:rPr>
                <w:rFonts w:cs="Verdana"/>
                <w:szCs w:val="18"/>
              </w:rPr>
              <w:t>wijzigingen doordat er aanpassingen gedaan worden in verpakkingen en/of verpakkingseenheden</w:t>
            </w:r>
          </w:p>
          <w:p w14:paraId="232A7CE7" w14:textId="77777777" w:rsidR="00572396" w:rsidRPr="006008C2" w:rsidRDefault="00572396" w:rsidP="001E10F7">
            <w:pPr>
              <w:pStyle w:val="Lijstalinea"/>
              <w:numPr>
                <w:ilvl w:val="0"/>
                <w:numId w:val="24"/>
              </w:numPr>
              <w:spacing w:line="240" w:lineRule="auto"/>
              <w:rPr>
                <w:rFonts w:cs="Verdana"/>
                <w:szCs w:val="18"/>
              </w:rPr>
            </w:pPr>
            <w:r w:rsidRPr="006008C2">
              <w:rPr>
                <w:rFonts w:cs="Verdana"/>
                <w:szCs w:val="18"/>
              </w:rPr>
              <w:t>het verwijderen van Producten</w:t>
            </w:r>
          </w:p>
          <w:p w14:paraId="30067EF6" w14:textId="77777777" w:rsidR="00572396" w:rsidRPr="006008C2" w:rsidRDefault="00572396" w:rsidP="001E10F7">
            <w:pPr>
              <w:autoSpaceDE w:val="0"/>
              <w:autoSpaceDN w:val="0"/>
              <w:adjustRightInd w:val="0"/>
              <w:spacing w:line="240" w:lineRule="auto"/>
              <w:rPr>
                <w:rFonts w:cs="Verdana"/>
                <w:szCs w:val="18"/>
              </w:rPr>
            </w:pPr>
          </w:p>
          <w:p w14:paraId="0441836E" w14:textId="77777777" w:rsidR="00572396" w:rsidRPr="006008C2" w:rsidRDefault="00572396" w:rsidP="001E10F7">
            <w:pPr>
              <w:spacing w:line="240" w:lineRule="auto"/>
              <w:rPr>
                <w:rFonts w:cs="Verdana"/>
                <w:i/>
                <w:szCs w:val="18"/>
              </w:rPr>
            </w:pPr>
            <w:r w:rsidRPr="006008C2">
              <w:rPr>
                <w:rFonts w:cs="Verdana"/>
                <w:i/>
                <w:szCs w:val="18"/>
              </w:rPr>
              <w:t>Aanpak bij structurele wijzigingsverzoeken vanuit Leverancier</w:t>
            </w:r>
          </w:p>
          <w:p w14:paraId="605BC131" w14:textId="77777777" w:rsidR="00572396" w:rsidRPr="006008C2" w:rsidRDefault="00572396" w:rsidP="001E10F7">
            <w:pPr>
              <w:pStyle w:val="Lijstalinea"/>
              <w:numPr>
                <w:ilvl w:val="0"/>
                <w:numId w:val="25"/>
              </w:numPr>
              <w:autoSpaceDE w:val="0"/>
              <w:autoSpaceDN w:val="0"/>
              <w:adjustRightInd w:val="0"/>
              <w:spacing w:line="240" w:lineRule="auto"/>
              <w:rPr>
                <w:rFonts w:cs="Verdana"/>
                <w:szCs w:val="18"/>
              </w:rPr>
            </w:pPr>
            <w:r w:rsidRPr="006008C2">
              <w:rPr>
                <w:rFonts w:cs="Verdana"/>
                <w:szCs w:val="18"/>
              </w:rPr>
              <w:t>Structurele wijzigingsverzoeken kunnen enkel plaatsvinden op basis van moverende redenen. Deze worden eerst mondeling voorgelegd en bespr</w:t>
            </w:r>
            <w:r>
              <w:rPr>
                <w:rFonts w:cs="Verdana"/>
                <w:szCs w:val="18"/>
              </w:rPr>
              <w:t xml:space="preserve">oken met de contractmanager van Deelnemende organisaties. </w:t>
            </w:r>
          </w:p>
          <w:p w14:paraId="3B0F516A" w14:textId="77777777" w:rsidR="00572396" w:rsidRPr="00597A15" w:rsidRDefault="00572396" w:rsidP="001E10F7">
            <w:pPr>
              <w:pStyle w:val="Lijstalinea"/>
              <w:numPr>
                <w:ilvl w:val="0"/>
                <w:numId w:val="25"/>
              </w:numPr>
              <w:autoSpaceDE w:val="0"/>
              <w:autoSpaceDN w:val="0"/>
              <w:adjustRightInd w:val="0"/>
              <w:spacing w:line="240" w:lineRule="auto"/>
              <w:rPr>
                <w:rFonts w:cs="Verdana"/>
                <w:szCs w:val="18"/>
              </w:rPr>
            </w:pPr>
            <w:r>
              <w:rPr>
                <w:rFonts w:cs="Verdana"/>
                <w:szCs w:val="18"/>
              </w:rPr>
              <w:t>Vervolgens wordt het</w:t>
            </w:r>
            <w:r w:rsidRPr="006008C2">
              <w:rPr>
                <w:rFonts w:cs="Verdana"/>
                <w:szCs w:val="18"/>
              </w:rPr>
              <w:t xml:space="preserve"> wijzigingsverzoek schriftelijk v</w:t>
            </w:r>
            <w:r>
              <w:rPr>
                <w:rFonts w:cs="Verdana"/>
                <w:szCs w:val="18"/>
              </w:rPr>
              <w:t>oorgelegd aan de contractmanager van Deelnemende organisaties</w:t>
            </w:r>
            <w:r w:rsidRPr="006008C2">
              <w:rPr>
                <w:rFonts w:cs="Verdana"/>
                <w:szCs w:val="18"/>
              </w:rPr>
              <w:t xml:space="preserve">. Het wijzigingsverzoek doet u via een </w:t>
            </w:r>
            <w:r w:rsidRPr="000F477A">
              <w:rPr>
                <w:rFonts w:cs="Verdana"/>
                <w:szCs w:val="18"/>
              </w:rPr>
              <w:t>offerte conform eis 81</w:t>
            </w:r>
            <w:r w:rsidRPr="00B37EBC">
              <w:rPr>
                <w:rFonts w:cs="Verdana"/>
                <w:szCs w:val="18"/>
              </w:rPr>
              <w:t xml:space="preserve"> van </w:t>
            </w:r>
            <w:r w:rsidRPr="006008C2">
              <w:rPr>
                <w:rFonts w:cs="Verdana"/>
                <w:szCs w:val="18"/>
              </w:rPr>
              <w:t xml:space="preserve">dit Programma van Eisen waarbij u </w:t>
            </w:r>
            <w:r w:rsidRPr="00597A15">
              <w:rPr>
                <w:rFonts w:cs="Verdana"/>
                <w:szCs w:val="18"/>
              </w:rPr>
              <w:t>eveneens een uiteenzetting geeft van de redenen van het wijzigingsvoorstel</w:t>
            </w:r>
            <w:r>
              <w:rPr>
                <w:rFonts w:cs="Verdana"/>
                <w:szCs w:val="18"/>
              </w:rPr>
              <w:t>.</w:t>
            </w:r>
          </w:p>
          <w:p w14:paraId="55B31677" w14:textId="77777777" w:rsidR="00572396" w:rsidRPr="00597A15" w:rsidRDefault="00572396" w:rsidP="001E10F7">
            <w:pPr>
              <w:pStyle w:val="Lijstalinea"/>
              <w:numPr>
                <w:ilvl w:val="0"/>
                <w:numId w:val="25"/>
              </w:numPr>
              <w:autoSpaceDE w:val="0"/>
              <w:autoSpaceDN w:val="0"/>
              <w:adjustRightInd w:val="0"/>
              <w:spacing w:line="240" w:lineRule="auto"/>
              <w:rPr>
                <w:rFonts w:cs="Verdana"/>
                <w:szCs w:val="18"/>
              </w:rPr>
            </w:pPr>
            <w:r w:rsidRPr="00597A15">
              <w:rPr>
                <w:rFonts w:cs="Verdana"/>
                <w:szCs w:val="18"/>
              </w:rPr>
              <w:t>Na overeenstemming over de oplossing en de ingangsdatum hiervan, verwerkt Koper/</w:t>
            </w:r>
            <w:r>
              <w:rPr>
                <w:rFonts w:cs="Verdana"/>
                <w:szCs w:val="18"/>
              </w:rPr>
              <w:t>L</w:t>
            </w:r>
            <w:r w:rsidRPr="00597A15">
              <w:rPr>
                <w:rFonts w:cs="Verdana"/>
                <w:szCs w:val="18"/>
              </w:rPr>
              <w:t>everancier (afhankelijk van de bestelomgeving) de wijzigingen in de bestelomgeving / -syste(e)m(en)</w:t>
            </w:r>
            <w:r>
              <w:rPr>
                <w:rFonts w:cs="Verdana"/>
                <w:szCs w:val="18"/>
              </w:rPr>
              <w:t>.</w:t>
            </w:r>
          </w:p>
          <w:p w14:paraId="5271AD98" w14:textId="77777777" w:rsidR="00572396" w:rsidRPr="006008C2" w:rsidRDefault="00572396" w:rsidP="001E10F7">
            <w:pPr>
              <w:pStyle w:val="Lijstalinea"/>
              <w:numPr>
                <w:ilvl w:val="0"/>
                <w:numId w:val="25"/>
              </w:numPr>
              <w:autoSpaceDE w:val="0"/>
              <w:autoSpaceDN w:val="0"/>
              <w:adjustRightInd w:val="0"/>
              <w:spacing w:line="240" w:lineRule="auto"/>
              <w:rPr>
                <w:rFonts w:cs="Verdana"/>
                <w:szCs w:val="18"/>
              </w:rPr>
            </w:pPr>
            <w:r w:rsidRPr="00597A15">
              <w:rPr>
                <w:rFonts w:cs="Verdana"/>
                <w:szCs w:val="18"/>
              </w:rPr>
              <w:t>Aansluitend past Leverancier de wijziging conform</w:t>
            </w:r>
            <w:r w:rsidRPr="006008C2">
              <w:rPr>
                <w:rFonts w:cs="Verdana"/>
                <w:szCs w:val="18"/>
              </w:rPr>
              <w:t xml:space="preserve"> de overeengekomen oplossing toe in de daadwerkelijke Levering</w:t>
            </w:r>
            <w:r>
              <w:rPr>
                <w:rFonts w:cs="Verdana"/>
                <w:szCs w:val="18"/>
              </w:rPr>
              <w:t>.</w:t>
            </w:r>
          </w:p>
          <w:p w14:paraId="6E1D7C4E" w14:textId="77777777" w:rsidR="00572396" w:rsidRPr="006008C2" w:rsidRDefault="00572396" w:rsidP="001E10F7">
            <w:pPr>
              <w:pStyle w:val="Lijstalinea"/>
              <w:numPr>
                <w:ilvl w:val="0"/>
                <w:numId w:val="25"/>
              </w:numPr>
              <w:autoSpaceDE w:val="0"/>
              <w:autoSpaceDN w:val="0"/>
              <w:adjustRightInd w:val="0"/>
              <w:spacing w:line="240" w:lineRule="auto"/>
              <w:rPr>
                <w:rFonts w:cs="Verdana"/>
                <w:szCs w:val="18"/>
              </w:rPr>
            </w:pPr>
            <w:r w:rsidRPr="006008C2">
              <w:rPr>
                <w:rFonts w:cs="Verdana"/>
                <w:szCs w:val="18"/>
              </w:rPr>
              <w:t xml:space="preserve">De </w:t>
            </w:r>
            <w:r>
              <w:rPr>
                <w:rFonts w:cs="Verdana"/>
                <w:szCs w:val="18"/>
              </w:rPr>
              <w:t>c</w:t>
            </w:r>
            <w:r w:rsidRPr="006008C2">
              <w:rPr>
                <w:rFonts w:cs="Verdana"/>
                <w:szCs w:val="18"/>
              </w:rPr>
              <w:t>ontractmanager</w:t>
            </w:r>
            <w:r>
              <w:rPr>
                <w:rFonts w:cs="Verdana"/>
                <w:szCs w:val="18"/>
              </w:rPr>
              <w:t xml:space="preserve"> van de Deelnemende organisaties</w:t>
            </w:r>
            <w:r w:rsidRPr="006008C2">
              <w:rPr>
                <w:rFonts w:cs="Verdana"/>
                <w:szCs w:val="18"/>
              </w:rPr>
              <w:t xml:space="preserve"> wordt op de hoogte gebracht en voorzien in het gewijzigde prijzenblad</w:t>
            </w:r>
            <w:r>
              <w:rPr>
                <w:rFonts w:cs="Verdana"/>
                <w:szCs w:val="18"/>
              </w:rPr>
              <w:t xml:space="preserve"> (formulier D Prijzenblad Perceel 1 t/m 3).</w:t>
            </w:r>
          </w:p>
          <w:p w14:paraId="7C369F3D" w14:textId="77777777" w:rsidR="00572396" w:rsidRPr="006008C2" w:rsidRDefault="00572396" w:rsidP="001E10F7">
            <w:pPr>
              <w:autoSpaceDE w:val="0"/>
              <w:autoSpaceDN w:val="0"/>
              <w:adjustRightInd w:val="0"/>
              <w:spacing w:line="240" w:lineRule="auto"/>
              <w:rPr>
                <w:rFonts w:cs="Verdana"/>
                <w:szCs w:val="18"/>
              </w:rPr>
            </w:pPr>
          </w:p>
          <w:p w14:paraId="5687DE5F" w14:textId="77777777" w:rsidR="00572396" w:rsidRPr="006008C2" w:rsidRDefault="00572396" w:rsidP="001E10F7">
            <w:pPr>
              <w:autoSpaceDE w:val="0"/>
              <w:autoSpaceDN w:val="0"/>
              <w:adjustRightInd w:val="0"/>
              <w:spacing w:line="240" w:lineRule="auto"/>
              <w:rPr>
                <w:rFonts w:cs="Verdana"/>
                <w:szCs w:val="18"/>
              </w:rPr>
            </w:pPr>
            <w:r w:rsidRPr="006008C2">
              <w:rPr>
                <w:szCs w:val="18"/>
              </w:rPr>
              <w:t>Alle wijzigingen en/of aanpassingen vallen onder de voorwaarden van deze Opdracht.</w:t>
            </w:r>
          </w:p>
          <w:p w14:paraId="356ABC0D" w14:textId="77777777" w:rsidR="00572396" w:rsidRPr="006008C2" w:rsidRDefault="00572396" w:rsidP="001E10F7">
            <w:pPr>
              <w:autoSpaceDE w:val="0"/>
              <w:autoSpaceDN w:val="0"/>
              <w:adjustRightInd w:val="0"/>
              <w:spacing w:line="240" w:lineRule="auto"/>
              <w:rPr>
                <w:rFonts w:cs="Verdana"/>
                <w:szCs w:val="18"/>
              </w:rPr>
            </w:pPr>
          </w:p>
          <w:p w14:paraId="5ABD1AE2" w14:textId="77777777" w:rsidR="00572396" w:rsidRPr="006008C2" w:rsidRDefault="00572396" w:rsidP="001E10F7">
            <w:pPr>
              <w:spacing w:line="240" w:lineRule="auto"/>
              <w:rPr>
                <w:rFonts w:cs="Verdana"/>
                <w:i/>
                <w:szCs w:val="18"/>
              </w:rPr>
            </w:pPr>
            <w:r w:rsidRPr="006008C2">
              <w:rPr>
                <w:rFonts w:cs="Verdana"/>
                <w:i/>
                <w:szCs w:val="18"/>
              </w:rPr>
              <w:t xml:space="preserve">Maximum wijzigingsverzoeken vanuit </w:t>
            </w:r>
            <w:r>
              <w:rPr>
                <w:rFonts w:cs="Verdana"/>
                <w:i/>
                <w:szCs w:val="18"/>
              </w:rPr>
              <w:t>Leverancier</w:t>
            </w:r>
          </w:p>
          <w:p w14:paraId="23BD39FA" w14:textId="77777777" w:rsidR="00572396" w:rsidRPr="006008C2" w:rsidRDefault="00572396" w:rsidP="001E10F7">
            <w:pPr>
              <w:spacing w:line="240" w:lineRule="auto"/>
              <w:rPr>
                <w:rFonts w:cs="Verdana"/>
                <w:szCs w:val="18"/>
              </w:rPr>
            </w:pPr>
            <w:r w:rsidRPr="006008C2">
              <w:rPr>
                <w:rFonts w:cs="Verdana"/>
                <w:szCs w:val="18"/>
              </w:rPr>
              <w:t>Leveranc</w:t>
            </w:r>
            <w:r>
              <w:rPr>
                <w:rFonts w:cs="Verdana"/>
                <w:szCs w:val="18"/>
              </w:rPr>
              <w:t>ier mag per kwartaal maximaal 10</w:t>
            </w:r>
            <w:r w:rsidRPr="006008C2">
              <w:rPr>
                <w:rFonts w:cs="Verdana"/>
                <w:szCs w:val="18"/>
              </w:rPr>
              <w:t xml:space="preserve"> wijzigingsverzoeken voor Producten voorleggen. Elke wijziging telt slechts eenmaal mee. Het betreft hier alle wijzigingen geïnitieerd door Leverancier. Leverancier registreert en rapporteert op de gedane wijzigingen.</w:t>
            </w:r>
          </w:p>
          <w:p w14:paraId="2D65F88C" w14:textId="77777777" w:rsidR="00572396" w:rsidRPr="006008C2" w:rsidRDefault="00572396" w:rsidP="001E10F7">
            <w:pPr>
              <w:autoSpaceDE w:val="0"/>
              <w:autoSpaceDN w:val="0"/>
              <w:adjustRightInd w:val="0"/>
              <w:spacing w:line="240" w:lineRule="auto"/>
              <w:rPr>
                <w:rFonts w:cs="Verdana"/>
                <w:szCs w:val="18"/>
              </w:rPr>
            </w:pPr>
          </w:p>
        </w:tc>
      </w:tr>
      <w:tr w:rsidR="004F1379" w:rsidRPr="006008C2" w14:paraId="3C2F1ACD" w14:textId="77777777" w:rsidTr="001E10F7">
        <w:tc>
          <w:tcPr>
            <w:tcW w:w="850" w:type="dxa"/>
            <w:shd w:val="clear" w:color="auto" w:fill="auto"/>
          </w:tcPr>
          <w:p w14:paraId="711160B2" w14:textId="77777777" w:rsidR="004F1379" w:rsidRPr="006E2030" w:rsidRDefault="004F1379" w:rsidP="004F1379">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0E667C53" w14:textId="77777777" w:rsidR="004F1379" w:rsidRPr="00710F64" w:rsidRDefault="004F1379" w:rsidP="004F1379">
            <w:pPr>
              <w:spacing w:line="240" w:lineRule="auto"/>
              <w:rPr>
                <w:szCs w:val="18"/>
              </w:rPr>
            </w:pPr>
            <w:r w:rsidRPr="00710F64">
              <w:rPr>
                <w:rFonts w:cs="Verdana"/>
                <w:szCs w:val="18"/>
              </w:rPr>
              <w:t xml:space="preserve">Bij gewenste (structurele) wijzigingen geïnitieerd vanuit Koper of vanuit Leverancier, </w:t>
            </w:r>
            <w:r w:rsidRPr="00710F64">
              <w:rPr>
                <w:szCs w:val="18"/>
              </w:rPr>
              <w:t>overlegt Leverancier aan Koper een nadere offerte ten aanzien van de gewenste wijzigingen in het assortiment. Deze offerte geeft inzage in:</w:t>
            </w:r>
          </w:p>
          <w:p w14:paraId="0CBC44E9" w14:textId="77777777" w:rsidR="004F1379" w:rsidRPr="00710F64" w:rsidRDefault="004F1379" w:rsidP="004F1379">
            <w:pPr>
              <w:pStyle w:val="Lijstalinea"/>
              <w:numPr>
                <w:ilvl w:val="0"/>
                <w:numId w:val="26"/>
              </w:numPr>
              <w:spacing w:line="240" w:lineRule="auto"/>
              <w:rPr>
                <w:rFonts w:cs="Verdana"/>
                <w:szCs w:val="18"/>
              </w:rPr>
            </w:pPr>
            <w:r w:rsidRPr="00710F64">
              <w:rPr>
                <w:szCs w:val="18"/>
              </w:rPr>
              <w:t>Het Product</w:t>
            </w:r>
          </w:p>
          <w:p w14:paraId="2DAC606F" w14:textId="77777777" w:rsidR="004F1379" w:rsidRPr="00710F64" w:rsidRDefault="004F1379" w:rsidP="004F1379">
            <w:pPr>
              <w:pStyle w:val="Lijstalinea"/>
              <w:numPr>
                <w:ilvl w:val="0"/>
                <w:numId w:val="26"/>
              </w:numPr>
              <w:spacing w:line="240" w:lineRule="auto"/>
              <w:rPr>
                <w:rFonts w:cs="Verdana"/>
                <w:szCs w:val="18"/>
              </w:rPr>
            </w:pPr>
            <w:r w:rsidRPr="00710F64">
              <w:rPr>
                <w:szCs w:val="18"/>
              </w:rPr>
              <w:t>Het merk</w:t>
            </w:r>
          </w:p>
          <w:p w14:paraId="48FC483B" w14:textId="77777777" w:rsidR="004F1379" w:rsidRPr="00710F64" w:rsidRDefault="004F1379" w:rsidP="004F1379">
            <w:pPr>
              <w:pStyle w:val="Lijstalinea"/>
              <w:numPr>
                <w:ilvl w:val="0"/>
                <w:numId w:val="26"/>
              </w:numPr>
              <w:spacing w:line="240" w:lineRule="auto"/>
              <w:rPr>
                <w:rFonts w:cs="Verdana"/>
                <w:szCs w:val="18"/>
              </w:rPr>
            </w:pPr>
            <w:r w:rsidRPr="00710F64">
              <w:rPr>
                <w:szCs w:val="18"/>
              </w:rPr>
              <w:t>De inhoud</w:t>
            </w:r>
          </w:p>
          <w:p w14:paraId="116BEB55" w14:textId="77777777" w:rsidR="004F1379" w:rsidRPr="00710F64" w:rsidRDefault="004F1379" w:rsidP="004F1379">
            <w:pPr>
              <w:pStyle w:val="Lijstalinea"/>
              <w:numPr>
                <w:ilvl w:val="0"/>
                <w:numId w:val="26"/>
              </w:numPr>
              <w:spacing w:line="240" w:lineRule="auto"/>
              <w:rPr>
                <w:rFonts w:cs="Verdana"/>
                <w:szCs w:val="18"/>
              </w:rPr>
            </w:pPr>
            <w:r w:rsidRPr="00710F64">
              <w:rPr>
                <w:szCs w:val="18"/>
              </w:rPr>
              <w:t>De verpakkingseenheid</w:t>
            </w:r>
          </w:p>
          <w:p w14:paraId="742FE4EE" w14:textId="77777777" w:rsidR="004F1379" w:rsidRPr="00710F64" w:rsidRDefault="004F1379" w:rsidP="004F1379">
            <w:pPr>
              <w:pStyle w:val="Lijstalinea"/>
              <w:numPr>
                <w:ilvl w:val="0"/>
                <w:numId w:val="26"/>
              </w:numPr>
              <w:spacing w:line="240" w:lineRule="auto"/>
              <w:rPr>
                <w:rFonts w:cs="Verdana"/>
                <w:szCs w:val="18"/>
              </w:rPr>
            </w:pPr>
            <w:r w:rsidRPr="00710F64">
              <w:rPr>
                <w:szCs w:val="18"/>
              </w:rPr>
              <w:t>De leverbaarheid (per datum, etc.)</w:t>
            </w:r>
          </w:p>
          <w:p w14:paraId="6C6E827B" w14:textId="77777777" w:rsidR="004F1379" w:rsidRPr="00AC2DC2" w:rsidRDefault="004F1379" w:rsidP="004F1379">
            <w:pPr>
              <w:pStyle w:val="Lijstalinea"/>
              <w:numPr>
                <w:ilvl w:val="0"/>
                <w:numId w:val="26"/>
              </w:numPr>
              <w:spacing w:line="240" w:lineRule="auto"/>
              <w:rPr>
                <w:rFonts w:cs="Verdana"/>
                <w:szCs w:val="18"/>
              </w:rPr>
            </w:pPr>
            <w:r w:rsidRPr="00710F64">
              <w:rPr>
                <w:szCs w:val="18"/>
              </w:rPr>
              <w:t>De inkoopprijs voor DJI</w:t>
            </w:r>
          </w:p>
          <w:p w14:paraId="6690AAFB" w14:textId="77777777" w:rsidR="004F1379" w:rsidRPr="00710F64" w:rsidRDefault="004F1379" w:rsidP="004F1379">
            <w:pPr>
              <w:pStyle w:val="Lijstalinea"/>
              <w:numPr>
                <w:ilvl w:val="0"/>
                <w:numId w:val="26"/>
              </w:numPr>
              <w:spacing w:line="240" w:lineRule="auto"/>
              <w:rPr>
                <w:rFonts w:cs="Verdana"/>
                <w:szCs w:val="18"/>
              </w:rPr>
            </w:pPr>
            <w:r>
              <w:rPr>
                <w:szCs w:val="18"/>
              </w:rPr>
              <w:t>De marge (zoals is aangeboden in het Prijzenblad)</w:t>
            </w:r>
          </w:p>
          <w:p w14:paraId="56FC5A97" w14:textId="77777777" w:rsidR="004F1379" w:rsidRPr="00710F64" w:rsidRDefault="004F1379" w:rsidP="004F1379">
            <w:pPr>
              <w:pStyle w:val="Lijstalinea"/>
              <w:numPr>
                <w:ilvl w:val="0"/>
                <w:numId w:val="26"/>
              </w:numPr>
              <w:spacing w:line="240" w:lineRule="auto"/>
              <w:rPr>
                <w:rFonts w:cs="Verdana"/>
                <w:szCs w:val="18"/>
              </w:rPr>
            </w:pPr>
            <w:r w:rsidRPr="00710F64">
              <w:rPr>
                <w:szCs w:val="18"/>
              </w:rPr>
              <w:t>Van toepassing zijnde btw-percentage</w:t>
            </w:r>
          </w:p>
          <w:p w14:paraId="2A2C32EA" w14:textId="77777777" w:rsidR="004F1379" w:rsidRPr="00710F64" w:rsidRDefault="004F1379" w:rsidP="004F1379">
            <w:pPr>
              <w:spacing w:line="240" w:lineRule="auto"/>
              <w:rPr>
                <w:szCs w:val="18"/>
              </w:rPr>
            </w:pPr>
          </w:p>
          <w:p w14:paraId="7CAA0F99" w14:textId="77777777" w:rsidR="004F1379" w:rsidRDefault="004F1379" w:rsidP="004F1379">
            <w:pPr>
              <w:spacing w:line="240" w:lineRule="auto"/>
              <w:rPr>
                <w:szCs w:val="18"/>
              </w:rPr>
            </w:pPr>
            <w:r w:rsidRPr="00710F64">
              <w:rPr>
                <w:szCs w:val="18"/>
              </w:rPr>
              <w:t>De afgegeven prijzen in deze nadere offerte liggen in lijn met de aangeboden tarieven bij uw Inschrijving (ingevuld form</w:t>
            </w:r>
            <w:r>
              <w:rPr>
                <w:szCs w:val="18"/>
              </w:rPr>
              <w:t>ulier D Prijzenblad Perceel 1 t/m 3)</w:t>
            </w:r>
            <w:r w:rsidRPr="00710F64">
              <w:rPr>
                <w:szCs w:val="18"/>
              </w:rPr>
              <w:t xml:space="preserve">. </w:t>
            </w:r>
            <w:r>
              <w:rPr>
                <w:szCs w:val="18"/>
              </w:rPr>
              <w:t xml:space="preserve">Voor de prijs (exclusief btw) hanteert Leverancier zijn inkoopprijs plus de marge zoals is aangeboden in het Prijzenblad. </w:t>
            </w:r>
          </w:p>
          <w:p w14:paraId="2325638F" w14:textId="77777777" w:rsidR="004F1379" w:rsidRDefault="004F1379" w:rsidP="004F1379">
            <w:pPr>
              <w:spacing w:line="240" w:lineRule="auto"/>
              <w:rPr>
                <w:szCs w:val="18"/>
              </w:rPr>
            </w:pPr>
          </w:p>
          <w:p w14:paraId="6C692BE7" w14:textId="77777777" w:rsidR="004F1379" w:rsidRPr="00710F64" w:rsidRDefault="004F1379" w:rsidP="004F1379">
            <w:pPr>
              <w:spacing w:line="240" w:lineRule="auto"/>
              <w:rPr>
                <w:szCs w:val="18"/>
              </w:rPr>
            </w:pPr>
            <w:r w:rsidRPr="00710F64">
              <w:rPr>
                <w:szCs w:val="18"/>
              </w:rPr>
              <w:t>Indien dit</w:t>
            </w:r>
            <w:r>
              <w:rPr>
                <w:szCs w:val="18"/>
              </w:rPr>
              <w:t>,</w:t>
            </w:r>
            <w:r w:rsidRPr="00710F64">
              <w:rPr>
                <w:szCs w:val="18"/>
              </w:rPr>
              <w:t xml:space="preserve"> doordat het nieuwe Producten betref</w:t>
            </w:r>
            <w:r>
              <w:rPr>
                <w:szCs w:val="18"/>
              </w:rPr>
              <w:t>t,</w:t>
            </w:r>
            <w:r w:rsidRPr="00710F64">
              <w:rPr>
                <w:szCs w:val="18"/>
              </w:rPr>
              <w:t xml:space="preserve"> niet mogelijk is, </w:t>
            </w:r>
            <w:r>
              <w:rPr>
                <w:szCs w:val="18"/>
              </w:rPr>
              <w:t>kan</w:t>
            </w:r>
            <w:r w:rsidRPr="00710F64">
              <w:rPr>
                <w:szCs w:val="18"/>
              </w:rPr>
              <w:t xml:space="preserve"> Koper een benchmark uitvoeren. </w:t>
            </w:r>
          </w:p>
          <w:p w14:paraId="19C63DA6" w14:textId="77777777" w:rsidR="004F1379" w:rsidRPr="00710F64" w:rsidRDefault="004F1379" w:rsidP="004F1379">
            <w:pPr>
              <w:spacing w:line="240" w:lineRule="auto"/>
              <w:rPr>
                <w:szCs w:val="18"/>
              </w:rPr>
            </w:pPr>
          </w:p>
          <w:p w14:paraId="2B06BA8A" w14:textId="6537BF2D" w:rsidR="004F1379" w:rsidRPr="006008C2" w:rsidRDefault="004F1379" w:rsidP="004F1379">
            <w:pPr>
              <w:autoSpaceDE w:val="0"/>
              <w:autoSpaceDN w:val="0"/>
              <w:adjustRightInd w:val="0"/>
              <w:spacing w:line="240" w:lineRule="auto"/>
              <w:rPr>
                <w:rFonts w:cs="Verdana"/>
                <w:szCs w:val="18"/>
              </w:rPr>
            </w:pPr>
            <w:r w:rsidRPr="00710F64">
              <w:rPr>
                <w:szCs w:val="18"/>
              </w:rPr>
              <w:t>Koper behoudt zich het recht en de vrijheid voor om bij alle veranderingen in het assortiment een marktonde</w:t>
            </w:r>
            <w:r>
              <w:rPr>
                <w:szCs w:val="18"/>
              </w:rPr>
              <w:t xml:space="preserve">rzoek/ benchmark uit te voeren. </w:t>
            </w:r>
            <w:r w:rsidRPr="0061336A">
              <w:rPr>
                <w:szCs w:val="18"/>
              </w:rPr>
              <w:t>Mocht uit de benchmark blijken dat de aangeboden prijzen meer dan 15% afwijken ten opzichte van de gemiddelde uitkomsten van de marktonderzoek / benchmark, dan dient Leverancier hierop de prijzen aan te passen zodat deze maximaal 15% meer zijn ten opzichte van de uitkomsten van de benchmark. De algemene aard van de Opdracht blijft onveranderd.</w:t>
            </w:r>
          </w:p>
        </w:tc>
      </w:tr>
      <w:tr w:rsidR="00572396" w:rsidRPr="00710F64" w14:paraId="4656B434" w14:textId="77777777" w:rsidTr="001E10F7">
        <w:tc>
          <w:tcPr>
            <w:tcW w:w="850" w:type="dxa"/>
            <w:shd w:val="clear" w:color="auto" w:fill="auto"/>
          </w:tcPr>
          <w:p w14:paraId="7623ECB5" w14:textId="77777777" w:rsidR="00572396" w:rsidRPr="006E2030" w:rsidRDefault="00572396" w:rsidP="001E10F7">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5F6887E0" w14:textId="77777777" w:rsidR="004F1379" w:rsidRDefault="00572396" w:rsidP="001E10F7">
            <w:pPr>
              <w:spacing w:line="240" w:lineRule="auto"/>
              <w:rPr>
                <w:szCs w:val="18"/>
              </w:rPr>
            </w:pPr>
            <w:r w:rsidRPr="006C2B59">
              <w:rPr>
                <w:szCs w:val="18"/>
              </w:rPr>
              <w:t xml:space="preserve">Op verzoek van Koper overlegt Leverancier een nadere offerte ten </w:t>
            </w:r>
            <w:r>
              <w:rPr>
                <w:szCs w:val="18"/>
              </w:rPr>
              <w:t xml:space="preserve">aanzien van éénmalige Leveringen buiten het </w:t>
            </w:r>
            <w:r w:rsidRPr="006C2B59">
              <w:rPr>
                <w:szCs w:val="18"/>
              </w:rPr>
              <w:t xml:space="preserve">assortiment. Deze offerte dient inzage te geven in het </w:t>
            </w:r>
            <w:r w:rsidRPr="006C2B59">
              <w:rPr>
                <w:szCs w:val="18"/>
              </w:rPr>
              <w:lastRenderedPageBreak/>
              <w:t xml:space="preserve">product, de </w:t>
            </w:r>
            <w:r>
              <w:rPr>
                <w:szCs w:val="18"/>
              </w:rPr>
              <w:t xml:space="preserve">leverbaarheid en de prijs zoals </w:t>
            </w:r>
            <w:r w:rsidRPr="006C2B59">
              <w:rPr>
                <w:szCs w:val="18"/>
              </w:rPr>
              <w:t>Leverancier rekent</w:t>
            </w:r>
            <w:r>
              <w:rPr>
                <w:szCs w:val="18"/>
              </w:rPr>
              <w:t>.</w:t>
            </w:r>
            <w:r w:rsidRPr="006C2B59">
              <w:rPr>
                <w:szCs w:val="18"/>
              </w:rPr>
              <w:t xml:space="preserve"> De afgegeven prijzen in de deze nadere</w:t>
            </w:r>
            <w:r>
              <w:rPr>
                <w:szCs w:val="18"/>
              </w:rPr>
              <w:t xml:space="preserve"> offerte liggen daarmee in lijn </w:t>
            </w:r>
            <w:r w:rsidRPr="006C2B59">
              <w:rPr>
                <w:szCs w:val="18"/>
              </w:rPr>
              <w:t xml:space="preserve">met de aangeboden tarieven bij uw Inschrijving. </w:t>
            </w:r>
            <w:r w:rsidR="004F1379">
              <w:rPr>
                <w:szCs w:val="18"/>
              </w:rPr>
              <w:t xml:space="preserve">Voor de prijs (exclusief btw) hanteert Leverancier zijn inkoopprijs plus de marge zoals is aangeboden in het Prijzenblad. </w:t>
            </w:r>
          </w:p>
          <w:p w14:paraId="49D917D1" w14:textId="77777777" w:rsidR="004F1379" w:rsidRDefault="004F1379" w:rsidP="001E10F7">
            <w:pPr>
              <w:spacing w:line="240" w:lineRule="auto"/>
              <w:rPr>
                <w:szCs w:val="18"/>
              </w:rPr>
            </w:pPr>
          </w:p>
          <w:p w14:paraId="5B3CCB78" w14:textId="5C8A89E6" w:rsidR="00572396" w:rsidRPr="00710F64" w:rsidRDefault="00572396" w:rsidP="001E10F7">
            <w:pPr>
              <w:spacing w:line="240" w:lineRule="auto"/>
              <w:rPr>
                <w:rFonts w:cs="Verdana"/>
                <w:szCs w:val="18"/>
              </w:rPr>
            </w:pPr>
            <w:r w:rsidRPr="006C2B59">
              <w:rPr>
                <w:szCs w:val="18"/>
              </w:rPr>
              <w:t>Koper behoudt zich</w:t>
            </w:r>
            <w:r>
              <w:rPr>
                <w:szCs w:val="18"/>
              </w:rPr>
              <w:t xml:space="preserve"> dan ook het recht en de vrijheid voor om bij éénmalige leveringen een</w:t>
            </w:r>
            <w:r w:rsidRPr="006C2B59">
              <w:rPr>
                <w:szCs w:val="18"/>
              </w:rPr>
              <w:t xml:space="preserve"> marktonde</w:t>
            </w:r>
            <w:r>
              <w:rPr>
                <w:szCs w:val="18"/>
              </w:rPr>
              <w:t xml:space="preserve">rzoek/ benchmark uit te voeren. </w:t>
            </w:r>
            <w:r w:rsidRPr="006C2B59">
              <w:rPr>
                <w:szCs w:val="18"/>
              </w:rPr>
              <w:t>Mocht uit de benchmark blijken dat de aangeboden prijzen meer da</w:t>
            </w:r>
            <w:r>
              <w:rPr>
                <w:szCs w:val="18"/>
              </w:rPr>
              <w:t xml:space="preserve">n 15% afwijken ten opzichte van </w:t>
            </w:r>
            <w:r w:rsidRPr="006C2B59">
              <w:rPr>
                <w:szCs w:val="18"/>
              </w:rPr>
              <w:t>de gemiddelde uitkomsten van de marktond</w:t>
            </w:r>
            <w:r>
              <w:rPr>
                <w:szCs w:val="18"/>
              </w:rPr>
              <w:t xml:space="preserve">erzoek / benchmark, dan dient Leverancier hierop de </w:t>
            </w:r>
            <w:r w:rsidRPr="006C2B59">
              <w:rPr>
                <w:szCs w:val="18"/>
              </w:rPr>
              <w:t>prijzen aan te passen zodat deze maximaal 15% meer zijn ten op</w:t>
            </w:r>
            <w:r>
              <w:rPr>
                <w:szCs w:val="18"/>
              </w:rPr>
              <w:t xml:space="preserve">zichte van de uitkomsten van de </w:t>
            </w:r>
            <w:r w:rsidRPr="006C2B59">
              <w:rPr>
                <w:szCs w:val="18"/>
              </w:rPr>
              <w:t>benchmark. De algemene aard van de Opdracht blijft onveranderd.</w:t>
            </w:r>
          </w:p>
        </w:tc>
      </w:tr>
    </w:tbl>
    <w:p w14:paraId="58005E5F" w14:textId="547EF9BE" w:rsidR="00572396" w:rsidRDefault="00572396" w:rsidP="00572396">
      <w:pPr>
        <w:pStyle w:val="Kop1"/>
        <w:pageBreakBefore w:val="0"/>
        <w:numPr>
          <w:ilvl w:val="0"/>
          <w:numId w:val="0"/>
        </w:numPr>
        <w:spacing w:after="0" w:line="240" w:lineRule="auto"/>
      </w:pPr>
    </w:p>
    <w:p w14:paraId="2D8B1A9F" w14:textId="77777777" w:rsidR="00D25234" w:rsidRDefault="00D25234" w:rsidP="007F5EC4">
      <w:pPr>
        <w:spacing w:line="240" w:lineRule="auto"/>
      </w:pPr>
    </w:p>
    <w:p w14:paraId="63763E96" w14:textId="70948E3D" w:rsidR="0060417E" w:rsidRDefault="003D5651" w:rsidP="003D5651">
      <w:pPr>
        <w:pStyle w:val="Kop1"/>
        <w:pageBreakBefore w:val="0"/>
        <w:spacing w:after="0" w:line="240" w:lineRule="auto"/>
        <w:ind w:firstLine="0"/>
      </w:pPr>
      <w:bookmarkStart w:id="8" w:name="_Toc187843506"/>
      <w:r>
        <w:t>Social Return</w:t>
      </w:r>
      <w:bookmarkEnd w:id="8"/>
    </w:p>
    <w:p w14:paraId="0E21AB75" w14:textId="77777777" w:rsidR="00572396" w:rsidRPr="004E50BB" w:rsidRDefault="00572396" w:rsidP="00572396">
      <w:pPr>
        <w:pStyle w:val="Kop1"/>
        <w:pageBreakBefore w:val="0"/>
        <w:numPr>
          <w:ilvl w:val="0"/>
          <w:numId w:val="0"/>
        </w:numPr>
        <w:spacing w:after="0" w:line="240" w:lineRule="auto"/>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364"/>
      </w:tblGrid>
      <w:tr w:rsidR="00C32C45" w:rsidRPr="0060417E" w14:paraId="41F2FCF5" w14:textId="77777777" w:rsidTr="00D326F4">
        <w:tc>
          <w:tcPr>
            <w:tcW w:w="850" w:type="dxa"/>
            <w:shd w:val="clear" w:color="auto" w:fill="009FEE"/>
          </w:tcPr>
          <w:p w14:paraId="7810E8E1" w14:textId="77777777" w:rsidR="00C32C45" w:rsidRPr="0060417E" w:rsidRDefault="00C32C45" w:rsidP="007F5EC4">
            <w:pPr>
              <w:suppressAutoHyphens/>
              <w:spacing w:line="240" w:lineRule="auto"/>
              <w:rPr>
                <w:b/>
                <w:color w:val="FFFFFF" w:themeColor="background1"/>
                <w:sz w:val="16"/>
                <w:szCs w:val="16"/>
              </w:rPr>
            </w:pPr>
            <w:r w:rsidRPr="0060417E">
              <w:rPr>
                <w:b/>
                <w:color w:val="FFFFFF" w:themeColor="background1"/>
                <w:sz w:val="16"/>
                <w:szCs w:val="16"/>
              </w:rPr>
              <w:t>Eisnr</w:t>
            </w:r>
          </w:p>
        </w:tc>
        <w:tc>
          <w:tcPr>
            <w:tcW w:w="8364" w:type="dxa"/>
            <w:shd w:val="clear" w:color="auto" w:fill="009FEE"/>
          </w:tcPr>
          <w:p w14:paraId="3BC2F9B9" w14:textId="77777777" w:rsidR="00C32C45" w:rsidRPr="0060417E" w:rsidRDefault="00C32C45" w:rsidP="007F5EC4">
            <w:pPr>
              <w:spacing w:line="240" w:lineRule="auto"/>
              <w:rPr>
                <w:b/>
                <w:color w:val="FFFFFF" w:themeColor="background1"/>
                <w:sz w:val="16"/>
                <w:szCs w:val="16"/>
              </w:rPr>
            </w:pPr>
            <w:r w:rsidRPr="0060417E">
              <w:rPr>
                <w:b/>
                <w:color w:val="FFFFFF" w:themeColor="background1"/>
                <w:sz w:val="16"/>
                <w:szCs w:val="16"/>
              </w:rPr>
              <w:t>Omschrijving</w:t>
            </w:r>
          </w:p>
        </w:tc>
      </w:tr>
      <w:tr w:rsidR="003D5651" w:rsidRPr="00A211DD" w14:paraId="17365E6B" w14:textId="77777777" w:rsidTr="00354D9A">
        <w:tc>
          <w:tcPr>
            <w:tcW w:w="850" w:type="dxa"/>
            <w:tcBorders>
              <w:top w:val="single" w:sz="4" w:space="0" w:color="auto"/>
              <w:left w:val="single" w:sz="4" w:space="0" w:color="auto"/>
              <w:bottom w:val="single" w:sz="4" w:space="0" w:color="auto"/>
              <w:right w:val="single" w:sz="4" w:space="0" w:color="auto"/>
            </w:tcBorders>
            <w:shd w:val="clear" w:color="auto" w:fill="auto"/>
          </w:tcPr>
          <w:p w14:paraId="5FF94153" w14:textId="77777777" w:rsidR="003D5651" w:rsidRPr="00A211DD" w:rsidRDefault="003D5651" w:rsidP="003D5651">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186D581C" w14:textId="7CD9244E" w:rsidR="003D5651" w:rsidRPr="00D57206" w:rsidRDefault="003D5651" w:rsidP="003D5651">
            <w:pPr>
              <w:pStyle w:val="StinkingStyles"/>
              <w:spacing w:line="240" w:lineRule="auto"/>
              <w:rPr>
                <w:rFonts w:ascii="Verdana" w:hAnsi="Verdana" w:cs="Arial"/>
                <w:sz w:val="18"/>
                <w:szCs w:val="18"/>
              </w:rPr>
            </w:pPr>
            <w:r w:rsidRPr="00D57206">
              <w:rPr>
                <w:rFonts w:ascii="Verdana" w:hAnsi="Verdana" w:cs="Arial"/>
                <w:sz w:val="18"/>
                <w:szCs w:val="18"/>
              </w:rPr>
              <w:t xml:space="preserve">Leverancier hanteert voor de uitvoering van de opdracht een norm van </w:t>
            </w:r>
            <w:r w:rsidR="00F6039E">
              <w:rPr>
                <w:rFonts w:ascii="Verdana" w:hAnsi="Verdana" w:cs="Arial"/>
                <w:sz w:val="18"/>
                <w:szCs w:val="18"/>
              </w:rPr>
              <w:t>5</w:t>
            </w:r>
            <w:r w:rsidRPr="00D57206">
              <w:rPr>
                <w:rFonts w:ascii="Verdana" w:hAnsi="Verdana" w:cs="Arial"/>
                <w:sz w:val="18"/>
                <w:szCs w:val="18"/>
              </w:rPr>
              <w:t>% social return op de omzetwaarde.</w:t>
            </w:r>
          </w:p>
          <w:p w14:paraId="35D9DA20" w14:textId="77777777" w:rsidR="003D5651" w:rsidRPr="000F7DF8" w:rsidRDefault="003D5651" w:rsidP="003D5651">
            <w:pPr>
              <w:pStyle w:val="StinkingStyles"/>
              <w:spacing w:line="240" w:lineRule="auto"/>
              <w:rPr>
                <w:rFonts w:ascii="Verdana" w:hAnsi="Verdana" w:cs="Arial"/>
                <w:sz w:val="18"/>
                <w:szCs w:val="18"/>
              </w:rPr>
            </w:pPr>
            <w:r w:rsidRPr="00D57206">
              <w:rPr>
                <w:rFonts w:ascii="Verdana" w:hAnsi="Verdana" w:cs="Arial"/>
                <w:sz w:val="18"/>
                <w:szCs w:val="18"/>
              </w:rPr>
              <w:t>Leverancier dient binnen twee maanden na contractsluiting een plan van aanpak in waarin wordt beschreven op welke manier invulling wordt gegeven aan deze eis. In het plan van aanpak moet ook worden beschreven op wel</w:t>
            </w:r>
            <w:r w:rsidRPr="000F7DF8">
              <w:rPr>
                <w:rFonts w:ascii="Verdana" w:hAnsi="Verdana" w:cs="Arial"/>
                <w:sz w:val="18"/>
                <w:szCs w:val="18"/>
              </w:rPr>
              <w:t>ke wijze voorkomen wordt dat er verdringing van personeel plaatsvindt door medewerkers uit de doelgroep social return.</w:t>
            </w:r>
          </w:p>
          <w:p w14:paraId="0191E10F" w14:textId="77777777" w:rsidR="003D5651" w:rsidRPr="00B10B67" w:rsidRDefault="003D5651" w:rsidP="003D5651">
            <w:pPr>
              <w:pStyle w:val="StinkingStyles"/>
              <w:spacing w:after="0" w:line="240" w:lineRule="auto"/>
              <w:rPr>
                <w:rFonts w:ascii="Verdana" w:hAnsi="Verdana" w:cs="Arial"/>
                <w:sz w:val="18"/>
                <w:szCs w:val="18"/>
              </w:rPr>
            </w:pPr>
            <w:r w:rsidRPr="00B10B67">
              <w:rPr>
                <w:rFonts w:ascii="Verdana" w:hAnsi="Verdana" w:cs="Arial"/>
                <w:sz w:val="18"/>
                <w:szCs w:val="18"/>
              </w:rPr>
              <w:t>De invulling van social return dient in het plan van aanpak te worden onderbouwd op basis van de volgende aspecten:</w:t>
            </w:r>
          </w:p>
          <w:p w14:paraId="5473B159" w14:textId="77777777" w:rsidR="003D5651" w:rsidRPr="0039194F" w:rsidRDefault="003D5651" w:rsidP="003D5651">
            <w:pPr>
              <w:pStyle w:val="StinkingStyles"/>
              <w:numPr>
                <w:ilvl w:val="0"/>
                <w:numId w:val="19"/>
              </w:numPr>
              <w:spacing w:after="0" w:line="240" w:lineRule="auto"/>
              <w:rPr>
                <w:rFonts w:ascii="Verdana" w:hAnsi="Verdana" w:cs="Arial"/>
                <w:sz w:val="18"/>
                <w:szCs w:val="18"/>
              </w:rPr>
            </w:pPr>
            <w:r w:rsidRPr="00744C8B">
              <w:rPr>
                <w:rFonts w:ascii="Verdana" w:hAnsi="Verdana" w:cs="Arial"/>
                <w:sz w:val="18"/>
                <w:szCs w:val="18"/>
              </w:rPr>
              <w:t>totaal aantal in te z</w:t>
            </w:r>
            <w:r w:rsidRPr="0039194F">
              <w:rPr>
                <w:rFonts w:ascii="Verdana" w:hAnsi="Verdana" w:cs="Arial"/>
                <w:sz w:val="18"/>
                <w:szCs w:val="18"/>
              </w:rPr>
              <w:t>etten SR medewerkers (persoon, geen naam i.v.m. AVG);</w:t>
            </w:r>
          </w:p>
          <w:p w14:paraId="7567864F" w14:textId="77777777" w:rsidR="003D5651" w:rsidRPr="0039194F" w:rsidRDefault="003D5651" w:rsidP="003D5651">
            <w:pPr>
              <w:pStyle w:val="StinkingStyles"/>
              <w:numPr>
                <w:ilvl w:val="0"/>
                <w:numId w:val="19"/>
              </w:numPr>
              <w:spacing w:after="0" w:line="240" w:lineRule="auto"/>
              <w:rPr>
                <w:rFonts w:ascii="Verdana" w:hAnsi="Verdana" w:cs="Arial"/>
                <w:sz w:val="18"/>
                <w:szCs w:val="18"/>
              </w:rPr>
            </w:pPr>
            <w:r w:rsidRPr="0039194F">
              <w:rPr>
                <w:rFonts w:ascii="Verdana" w:hAnsi="Verdana" w:cs="Arial"/>
                <w:sz w:val="18"/>
                <w:szCs w:val="18"/>
              </w:rPr>
              <w:t>periode van inzet SR medewerkers;</w:t>
            </w:r>
          </w:p>
          <w:p w14:paraId="1F988E58" w14:textId="77777777" w:rsidR="003D5651" w:rsidRPr="00F4024D" w:rsidRDefault="003D5651" w:rsidP="003D5651">
            <w:pPr>
              <w:pStyle w:val="StinkingStyles"/>
              <w:numPr>
                <w:ilvl w:val="0"/>
                <w:numId w:val="19"/>
              </w:numPr>
              <w:spacing w:after="0" w:line="240" w:lineRule="auto"/>
              <w:rPr>
                <w:rFonts w:ascii="Verdana" w:hAnsi="Verdana" w:cs="Arial"/>
                <w:sz w:val="18"/>
                <w:szCs w:val="18"/>
              </w:rPr>
            </w:pPr>
            <w:r w:rsidRPr="00F4024D">
              <w:rPr>
                <w:rFonts w:ascii="Verdana" w:hAnsi="Verdana" w:cs="Arial"/>
                <w:sz w:val="18"/>
                <w:szCs w:val="18"/>
              </w:rPr>
              <w:t>indicatie in te zetten medewerkers (bijv. WWB, WSW, WIA etc.);</w:t>
            </w:r>
          </w:p>
          <w:p w14:paraId="3A99935F" w14:textId="77777777" w:rsidR="003D5651" w:rsidRPr="00B55F06" w:rsidRDefault="003D5651" w:rsidP="003D5651">
            <w:pPr>
              <w:pStyle w:val="StinkingStyles"/>
              <w:numPr>
                <w:ilvl w:val="0"/>
                <w:numId w:val="19"/>
              </w:numPr>
              <w:spacing w:after="0" w:line="240" w:lineRule="auto"/>
              <w:rPr>
                <w:rFonts w:ascii="Verdana" w:hAnsi="Verdana" w:cs="Arial"/>
                <w:sz w:val="18"/>
                <w:szCs w:val="18"/>
              </w:rPr>
            </w:pPr>
            <w:r w:rsidRPr="00B55F06">
              <w:rPr>
                <w:rFonts w:ascii="Verdana" w:hAnsi="Verdana" w:cs="Arial"/>
                <w:sz w:val="18"/>
                <w:szCs w:val="18"/>
              </w:rPr>
              <w:t>wervingskanaal (bijv. gemeente, UWV etc.);</w:t>
            </w:r>
          </w:p>
          <w:p w14:paraId="30B76F57" w14:textId="77777777" w:rsidR="003D5651" w:rsidRPr="00CF5020" w:rsidRDefault="003D5651" w:rsidP="003D5651">
            <w:pPr>
              <w:pStyle w:val="StinkingStyles"/>
              <w:numPr>
                <w:ilvl w:val="0"/>
                <w:numId w:val="19"/>
              </w:numPr>
              <w:spacing w:after="0" w:line="240" w:lineRule="auto"/>
              <w:rPr>
                <w:rFonts w:ascii="Verdana" w:hAnsi="Verdana" w:cs="Arial"/>
                <w:sz w:val="18"/>
                <w:szCs w:val="18"/>
              </w:rPr>
            </w:pPr>
            <w:r w:rsidRPr="00CF5020">
              <w:rPr>
                <w:rFonts w:ascii="Verdana" w:hAnsi="Verdana" w:cs="Arial"/>
                <w:sz w:val="18"/>
                <w:szCs w:val="18"/>
              </w:rPr>
              <w:t>over het contract te halen waarde van de omzet.</w:t>
            </w:r>
          </w:p>
          <w:p w14:paraId="08372F8E" w14:textId="77777777" w:rsidR="003D5651" w:rsidRPr="00F2451C" w:rsidRDefault="003D5651" w:rsidP="003D5651">
            <w:pPr>
              <w:pStyle w:val="StinkingStyles"/>
              <w:spacing w:after="0" w:line="240" w:lineRule="auto"/>
              <w:rPr>
                <w:rFonts w:ascii="Verdana" w:hAnsi="Verdana" w:cs="Arial"/>
                <w:sz w:val="18"/>
                <w:szCs w:val="18"/>
              </w:rPr>
            </w:pPr>
          </w:p>
          <w:p w14:paraId="482810FC" w14:textId="77777777" w:rsidR="003D5651" w:rsidRPr="006C2B59" w:rsidRDefault="003D5651" w:rsidP="003D5651">
            <w:pPr>
              <w:pStyle w:val="StinkingStyles"/>
              <w:spacing w:line="240" w:lineRule="auto"/>
              <w:rPr>
                <w:rFonts w:ascii="Verdana" w:hAnsi="Verdana" w:cs="Arial"/>
                <w:sz w:val="18"/>
                <w:szCs w:val="18"/>
              </w:rPr>
            </w:pPr>
            <w:r w:rsidRPr="006C2B59">
              <w:rPr>
                <w:rFonts w:ascii="Verdana" w:hAnsi="Verdana" w:cs="Arial"/>
                <w:sz w:val="18"/>
                <w:szCs w:val="18"/>
              </w:rPr>
              <w:t>Onder social return vallen de hieronder genoemde doelgroepen:</w:t>
            </w:r>
          </w:p>
          <w:p w14:paraId="44206871" w14:textId="77777777" w:rsidR="003D5651" w:rsidRPr="00D57206" w:rsidRDefault="003D5651" w:rsidP="003D5651">
            <w:pPr>
              <w:pStyle w:val="StinkingStyles"/>
              <w:numPr>
                <w:ilvl w:val="0"/>
                <w:numId w:val="20"/>
              </w:numPr>
              <w:spacing w:after="0" w:line="240" w:lineRule="auto"/>
              <w:rPr>
                <w:rFonts w:ascii="Verdana" w:hAnsi="Verdana" w:cs="Arial"/>
                <w:sz w:val="18"/>
                <w:szCs w:val="18"/>
              </w:rPr>
            </w:pPr>
            <w:r w:rsidRPr="00D57206">
              <w:rPr>
                <w:rFonts w:ascii="Verdana" w:hAnsi="Verdana" w:cs="Arial"/>
                <w:sz w:val="18"/>
                <w:szCs w:val="18"/>
              </w:rPr>
              <w:t>Mensen die onder de Participatiewet vallen, van wie het UWV vaststelt dat zij niet zelfstandig 100% van het wettelijk minimumloon kunnen verdienen.</w:t>
            </w:r>
          </w:p>
          <w:p w14:paraId="2A53892D" w14:textId="77777777" w:rsidR="003D5651" w:rsidRPr="00D57206" w:rsidRDefault="003D5651" w:rsidP="003D5651">
            <w:pPr>
              <w:pStyle w:val="StinkingStyles"/>
              <w:numPr>
                <w:ilvl w:val="0"/>
                <w:numId w:val="20"/>
              </w:numPr>
              <w:spacing w:after="0" w:line="240" w:lineRule="auto"/>
              <w:rPr>
                <w:rFonts w:ascii="Verdana" w:hAnsi="Verdana" w:cs="Arial"/>
                <w:sz w:val="18"/>
                <w:szCs w:val="18"/>
              </w:rPr>
            </w:pPr>
            <w:r w:rsidRPr="00D57206">
              <w:rPr>
                <w:rFonts w:ascii="Verdana" w:hAnsi="Verdana" w:cs="Arial"/>
                <w:sz w:val="18"/>
                <w:szCs w:val="18"/>
              </w:rPr>
              <w:t>Mensen met een WSW-indicatie (voormalige Wet Sociale Werkvoorziening).</w:t>
            </w:r>
          </w:p>
          <w:p w14:paraId="61C239D2" w14:textId="77777777" w:rsidR="003D5651" w:rsidRPr="00D57206" w:rsidRDefault="003D5651" w:rsidP="003D5651">
            <w:pPr>
              <w:pStyle w:val="StinkingStyles"/>
              <w:numPr>
                <w:ilvl w:val="0"/>
                <w:numId w:val="20"/>
              </w:numPr>
              <w:spacing w:after="0" w:line="240" w:lineRule="auto"/>
              <w:rPr>
                <w:rFonts w:ascii="Verdana" w:hAnsi="Verdana" w:cs="Arial"/>
                <w:sz w:val="18"/>
                <w:szCs w:val="18"/>
              </w:rPr>
            </w:pPr>
            <w:r w:rsidRPr="00D57206">
              <w:rPr>
                <w:rFonts w:ascii="Verdana" w:hAnsi="Verdana" w:cs="Arial"/>
                <w:sz w:val="18"/>
                <w:szCs w:val="18"/>
              </w:rPr>
              <w:t>Mensen met oude Wajong of Wajong 2010 die kunnen werken.</w:t>
            </w:r>
          </w:p>
          <w:p w14:paraId="73310926" w14:textId="77777777" w:rsidR="003D5651" w:rsidRPr="00D57206" w:rsidRDefault="003D5651" w:rsidP="003D5651">
            <w:pPr>
              <w:pStyle w:val="StinkingStyles"/>
              <w:numPr>
                <w:ilvl w:val="0"/>
                <w:numId w:val="20"/>
              </w:numPr>
              <w:spacing w:after="0" w:line="240" w:lineRule="auto"/>
              <w:rPr>
                <w:rFonts w:ascii="Verdana" w:hAnsi="Verdana" w:cs="Arial"/>
                <w:sz w:val="18"/>
                <w:szCs w:val="18"/>
              </w:rPr>
            </w:pPr>
            <w:r w:rsidRPr="00D57206">
              <w:rPr>
                <w:rFonts w:ascii="Verdana" w:hAnsi="Verdana" w:cs="Arial"/>
                <w:sz w:val="18"/>
                <w:szCs w:val="18"/>
              </w:rPr>
              <w:t>Mensen met een WIW-baan (voormalige Wet inschakeling werkzoekenden).</w:t>
            </w:r>
          </w:p>
          <w:p w14:paraId="3B38EB2B" w14:textId="77777777" w:rsidR="003D5651" w:rsidRPr="00D57206" w:rsidRDefault="003D5651" w:rsidP="003D5651">
            <w:pPr>
              <w:pStyle w:val="StinkingStyles"/>
              <w:numPr>
                <w:ilvl w:val="0"/>
                <w:numId w:val="20"/>
              </w:numPr>
              <w:spacing w:after="0" w:line="240" w:lineRule="auto"/>
              <w:rPr>
                <w:rFonts w:ascii="Verdana" w:hAnsi="Verdana" w:cs="Arial"/>
                <w:sz w:val="18"/>
                <w:szCs w:val="18"/>
              </w:rPr>
            </w:pPr>
            <w:r w:rsidRPr="00D57206">
              <w:rPr>
                <w:rFonts w:ascii="Verdana" w:hAnsi="Verdana" w:cs="Arial"/>
                <w:sz w:val="18"/>
                <w:szCs w:val="18"/>
              </w:rPr>
              <w:t>Mensen met een ID-baan (voormalig Besluit in- en doorstroombanen).</w:t>
            </w:r>
          </w:p>
          <w:p w14:paraId="11A2ADE9" w14:textId="77777777" w:rsidR="003D5651" w:rsidRPr="00D57206" w:rsidRDefault="003D5651" w:rsidP="003D5651">
            <w:pPr>
              <w:pStyle w:val="StinkingStyles"/>
              <w:numPr>
                <w:ilvl w:val="0"/>
                <w:numId w:val="20"/>
              </w:numPr>
              <w:spacing w:after="0" w:line="240" w:lineRule="auto"/>
              <w:rPr>
                <w:rFonts w:ascii="Verdana" w:hAnsi="Verdana" w:cs="Arial"/>
                <w:sz w:val="18"/>
                <w:szCs w:val="18"/>
              </w:rPr>
            </w:pPr>
            <w:r w:rsidRPr="00D57206">
              <w:rPr>
                <w:rFonts w:ascii="Verdana" w:hAnsi="Verdana" w:cs="Arial"/>
                <w:sz w:val="18"/>
                <w:szCs w:val="18"/>
              </w:rPr>
              <w:t>Mensen die via de Praktijkroute in het doelgroep register instromen.</w:t>
            </w:r>
          </w:p>
          <w:p w14:paraId="28F67C97" w14:textId="77777777" w:rsidR="003D5651" w:rsidRPr="00D57206" w:rsidRDefault="003D5651" w:rsidP="003D5651">
            <w:pPr>
              <w:pStyle w:val="StinkingStyles"/>
              <w:numPr>
                <w:ilvl w:val="0"/>
                <w:numId w:val="20"/>
              </w:numPr>
              <w:spacing w:after="0" w:line="240" w:lineRule="auto"/>
              <w:rPr>
                <w:rFonts w:ascii="Verdana" w:hAnsi="Verdana" w:cs="Arial"/>
                <w:sz w:val="18"/>
                <w:szCs w:val="18"/>
              </w:rPr>
            </w:pPr>
            <w:r w:rsidRPr="00D57206">
              <w:rPr>
                <w:rFonts w:ascii="Verdana" w:hAnsi="Verdana" w:cs="Arial"/>
                <w:sz w:val="18"/>
                <w:szCs w:val="18"/>
              </w:rPr>
              <w:t>Mensen met een ziekte of handicap die is ontstaan voor hun 18e verjaardag die alleen het wettelijk minimumloon kunnen verdienen met een werkvoorziening (bijv. vervoersvoorziening of een braille toetsenbord).</w:t>
            </w:r>
          </w:p>
          <w:p w14:paraId="1316887F" w14:textId="77777777" w:rsidR="003D5651" w:rsidRPr="00D57206" w:rsidRDefault="003D5651" w:rsidP="003D5651">
            <w:pPr>
              <w:pStyle w:val="StinkingStyles"/>
              <w:numPr>
                <w:ilvl w:val="0"/>
                <w:numId w:val="20"/>
              </w:numPr>
              <w:spacing w:after="0" w:line="240" w:lineRule="auto"/>
              <w:rPr>
                <w:rFonts w:ascii="Verdana" w:hAnsi="Verdana" w:cs="Arial"/>
                <w:sz w:val="18"/>
                <w:szCs w:val="18"/>
              </w:rPr>
            </w:pPr>
            <w:r w:rsidRPr="00D57206">
              <w:rPr>
                <w:rFonts w:ascii="Verdana" w:hAnsi="Verdana" w:cs="Arial"/>
                <w:sz w:val="18"/>
                <w:szCs w:val="18"/>
              </w:rPr>
              <w:t>Mensen met een ziekte of handicap die is ontstaan tijdens hun studie die alleen het wettelijk minimumloon kunnen verdienen met een werkvoorziening (bijv. vervoersvoorziening of een braille toetsenbord).</w:t>
            </w:r>
          </w:p>
          <w:p w14:paraId="627F293B" w14:textId="77777777" w:rsidR="003D5651" w:rsidRPr="00D57206" w:rsidRDefault="003D5651" w:rsidP="003D5651">
            <w:pPr>
              <w:pStyle w:val="StinkingStyles"/>
              <w:numPr>
                <w:ilvl w:val="0"/>
                <w:numId w:val="20"/>
              </w:numPr>
              <w:spacing w:after="0" w:line="240" w:lineRule="auto"/>
              <w:rPr>
                <w:rFonts w:ascii="Verdana" w:hAnsi="Verdana" w:cs="Arial"/>
                <w:sz w:val="18"/>
                <w:szCs w:val="18"/>
              </w:rPr>
            </w:pPr>
            <w:r w:rsidRPr="00D57206">
              <w:rPr>
                <w:rFonts w:ascii="Verdana" w:hAnsi="Verdana" w:cs="Arial"/>
                <w:sz w:val="18"/>
                <w:szCs w:val="18"/>
              </w:rPr>
              <w:t>Leer/werkplekken in het kader van BOL/BBL opleidingen, VSO en/of praktijkscholen.</w:t>
            </w:r>
          </w:p>
          <w:p w14:paraId="435DA602" w14:textId="77777777" w:rsidR="003D5651" w:rsidRPr="00D57206" w:rsidRDefault="003D5651" w:rsidP="003D5651">
            <w:pPr>
              <w:pStyle w:val="StinkingStyles"/>
              <w:numPr>
                <w:ilvl w:val="0"/>
                <w:numId w:val="20"/>
              </w:numPr>
              <w:spacing w:after="0" w:line="240" w:lineRule="auto"/>
              <w:rPr>
                <w:rFonts w:ascii="Verdana" w:hAnsi="Verdana" w:cs="Arial"/>
                <w:sz w:val="18"/>
                <w:szCs w:val="18"/>
              </w:rPr>
            </w:pPr>
            <w:r w:rsidRPr="00D57206">
              <w:rPr>
                <w:rFonts w:ascii="Verdana" w:hAnsi="Verdana" w:cs="Arial"/>
                <w:sz w:val="18"/>
                <w:szCs w:val="18"/>
              </w:rPr>
              <w:t>Leer/werkplekken voor niet uitkeringsgerechtigde werkzoekenden (nuggers).</w:t>
            </w:r>
          </w:p>
          <w:p w14:paraId="7AB671F1" w14:textId="77777777" w:rsidR="003D5651" w:rsidRPr="00D57206" w:rsidRDefault="003D5651" w:rsidP="003D5651">
            <w:pPr>
              <w:pStyle w:val="StinkingStyles"/>
              <w:numPr>
                <w:ilvl w:val="0"/>
                <w:numId w:val="20"/>
              </w:numPr>
              <w:spacing w:after="0" w:line="240" w:lineRule="auto"/>
              <w:rPr>
                <w:rFonts w:ascii="Verdana" w:hAnsi="Verdana" w:cs="Arial"/>
                <w:sz w:val="18"/>
                <w:szCs w:val="18"/>
              </w:rPr>
            </w:pPr>
            <w:r w:rsidRPr="00D57206">
              <w:rPr>
                <w:rFonts w:ascii="Verdana" w:hAnsi="Verdana" w:cs="Arial"/>
                <w:sz w:val="18"/>
                <w:szCs w:val="18"/>
              </w:rPr>
              <w:t>Leer/werkplekken voor vroegtijdig schoolverlaters en jongeren met onvoldoende kwalificaties.</w:t>
            </w:r>
          </w:p>
          <w:p w14:paraId="443E14E0" w14:textId="77777777" w:rsidR="003D5651" w:rsidRPr="00D57206" w:rsidRDefault="003D5651" w:rsidP="003D5651">
            <w:pPr>
              <w:pStyle w:val="StinkingStyles"/>
              <w:numPr>
                <w:ilvl w:val="0"/>
                <w:numId w:val="20"/>
              </w:numPr>
              <w:spacing w:after="0" w:line="240" w:lineRule="auto"/>
              <w:rPr>
                <w:rFonts w:ascii="Verdana" w:hAnsi="Verdana" w:cs="Arial"/>
                <w:sz w:val="18"/>
                <w:szCs w:val="18"/>
              </w:rPr>
            </w:pPr>
            <w:r w:rsidRPr="00D57206">
              <w:rPr>
                <w:rFonts w:ascii="Verdana" w:hAnsi="Verdana" w:cs="Arial"/>
                <w:sz w:val="18"/>
                <w:szCs w:val="18"/>
              </w:rPr>
              <w:t>Statushouders</w:t>
            </w:r>
          </w:p>
          <w:p w14:paraId="1CB3A5A0" w14:textId="77777777" w:rsidR="003D5651" w:rsidRPr="00D57206" w:rsidRDefault="003D5651" w:rsidP="003D5651">
            <w:pPr>
              <w:pStyle w:val="StinkingStyles"/>
              <w:spacing w:after="0" w:line="240" w:lineRule="auto"/>
              <w:rPr>
                <w:rFonts w:ascii="Verdana" w:hAnsi="Verdana" w:cs="Arial"/>
                <w:sz w:val="18"/>
                <w:szCs w:val="18"/>
              </w:rPr>
            </w:pPr>
          </w:p>
          <w:p w14:paraId="32E5B335" w14:textId="77777777" w:rsidR="003D5651" w:rsidRPr="00D57206" w:rsidRDefault="003D5651" w:rsidP="003D5651">
            <w:pPr>
              <w:pStyle w:val="StinkingStyles"/>
              <w:spacing w:after="0" w:line="240" w:lineRule="auto"/>
              <w:rPr>
                <w:rFonts w:ascii="Verdana" w:hAnsi="Verdana" w:cs="Arial"/>
                <w:sz w:val="18"/>
                <w:szCs w:val="18"/>
              </w:rPr>
            </w:pPr>
            <w:r w:rsidRPr="00D57206">
              <w:rPr>
                <w:rFonts w:ascii="Verdana" w:hAnsi="Verdana" w:cs="Arial"/>
                <w:sz w:val="18"/>
                <w:szCs w:val="18"/>
              </w:rPr>
              <w:t>De invulling van de social return verplichting kan zowel binnen als buiten de aard van de opdracht worden gerealiseerd:</w:t>
            </w:r>
          </w:p>
          <w:p w14:paraId="3118C80E" w14:textId="77777777" w:rsidR="003D5651" w:rsidRPr="00D57206" w:rsidRDefault="003D5651" w:rsidP="003D5651">
            <w:pPr>
              <w:pStyle w:val="StinkingStyles"/>
              <w:numPr>
                <w:ilvl w:val="0"/>
                <w:numId w:val="9"/>
              </w:numPr>
              <w:spacing w:after="0" w:line="240" w:lineRule="auto"/>
              <w:rPr>
                <w:rFonts w:ascii="Verdana" w:hAnsi="Verdana" w:cs="Arial"/>
                <w:sz w:val="18"/>
                <w:szCs w:val="18"/>
              </w:rPr>
            </w:pPr>
            <w:r w:rsidRPr="00D57206">
              <w:rPr>
                <w:rFonts w:ascii="Verdana" w:hAnsi="Verdana" w:cs="Arial"/>
                <w:sz w:val="18"/>
                <w:szCs w:val="18"/>
              </w:rPr>
              <w:t>Binnen de opdracht: voor de uitvoering van de opdracht neemt u nieuwe medewerkers aan die een afstand tot de arbeidsmarkt hebben. U bent bijvoorbeeld een contract aangegaan met de Koper voor de plaatsing en verzorging van kantoorbeplanting. Voor het wekelijks onderhoud neemt u een nieuwe medewerker in dienst met een afstand tot de arbeidsmarkt.</w:t>
            </w:r>
          </w:p>
          <w:p w14:paraId="1EBF85B9" w14:textId="77777777" w:rsidR="003D5651" w:rsidRPr="00D57206" w:rsidRDefault="003D5651" w:rsidP="003D5651">
            <w:pPr>
              <w:pStyle w:val="StinkingStyles"/>
              <w:numPr>
                <w:ilvl w:val="0"/>
                <w:numId w:val="9"/>
              </w:numPr>
              <w:spacing w:line="240" w:lineRule="auto"/>
              <w:rPr>
                <w:rFonts w:ascii="Verdana" w:hAnsi="Verdana" w:cs="Arial"/>
                <w:sz w:val="18"/>
                <w:szCs w:val="18"/>
              </w:rPr>
            </w:pPr>
            <w:r w:rsidRPr="00D57206">
              <w:rPr>
                <w:rFonts w:ascii="Verdana" w:hAnsi="Verdana" w:cs="Arial"/>
                <w:sz w:val="18"/>
                <w:szCs w:val="18"/>
              </w:rPr>
              <w:t xml:space="preserve">Buiten de opdracht: voor de uitvoering van de opdracht kunt u geen nieuw personeel aantrekken, omdat dit zou leiden tot verdringing van het huidige personeel. Echter, elders in het bedrijf ontstaan nieuwe werkzaamheden of </w:t>
            </w:r>
            <w:r w:rsidRPr="00D57206">
              <w:rPr>
                <w:rFonts w:ascii="Verdana" w:hAnsi="Verdana" w:cs="Arial"/>
                <w:sz w:val="18"/>
                <w:szCs w:val="18"/>
              </w:rPr>
              <w:lastRenderedPageBreak/>
              <w:t>werkplekken (logistiek, verpakking, transport etc.) waarvoor u wel iemand met een afstand tot de arbeidsmarkt kunt aannemen.</w:t>
            </w:r>
          </w:p>
          <w:p w14:paraId="784C03B0" w14:textId="7623EAFF" w:rsidR="003D5651" w:rsidRPr="0045104A" w:rsidRDefault="003D5651" w:rsidP="001B4FE9">
            <w:pPr>
              <w:pStyle w:val="StinkingStyles"/>
              <w:spacing w:after="0" w:line="240" w:lineRule="auto"/>
              <w:rPr>
                <w:rFonts w:cs="Arial"/>
                <w:sz w:val="16"/>
                <w:szCs w:val="16"/>
              </w:rPr>
            </w:pPr>
            <w:r w:rsidRPr="00D57206">
              <w:rPr>
                <w:rFonts w:ascii="Verdana" w:hAnsi="Verdana" w:cs="Arial"/>
                <w:sz w:val="18"/>
                <w:szCs w:val="18"/>
              </w:rPr>
              <w:t xml:space="preserve">Van Leverancier wordt verwacht het eventuele resultaat te meten en periodiek te rapporteren aan Koper in het percentage inzet ten opzichte van de opdrachtwaarde per jaar. Indien gedurende de looptijd van de Overeenkomst Koper gebruik gaat maken van een systeem voor digitale ondersteuning voor het rapporteren van de SROI-gegevens en Leverancier als gevolg hiervan onvoorziene kosten moet maken die gerelateerd zijn aan de aansluiting op dit systeem, maken </w:t>
            </w:r>
            <w:r w:rsidRPr="0039194F">
              <w:rPr>
                <w:rFonts w:ascii="Verdana" w:hAnsi="Verdana" w:cs="Arial"/>
                <w:sz w:val="18"/>
                <w:szCs w:val="18"/>
              </w:rPr>
              <w:t>Koper</w:t>
            </w:r>
            <w:r w:rsidRPr="00D57206">
              <w:rPr>
                <w:rFonts w:ascii="Verdana" w:hAnsi="Verdana" w:cs="Arial"/>
                <w:sz w:val="18"/>
                <w:szCs w:val="18"/>
              </w:rPr>
              <w:t xml:space="preserve"> en </w:t>
            </w:r>
            <w:r w:rsidRPr="0039194F">
              <w:rPr>
                <w:rFonts w:ascii="Verdana" w:hAnsi="Verdana" w:cs="Arial"/>
                <w:sz w:val="18"/>
                <w:szCs w:val="18"/>
              </w:rPr>
              <w:t>Leverancier</w:t>
            </w:r>
            <w:r w:rsidRPr="00D57206">
              <w:rPr>
                <w:rFonts w:ascii="Verdana" w:hAnsi="Verdana" w:cs="Arial"/>
                <w:sz w:val="18"/>
                <w:szCs w:val="18"/>
              </w:rPr>
              <w:t xml:space="preserve"> nadere afspraken over de implementatie van het systeem.  </w:t>
            </w:r>
          </w:p>
        </w:tc>
      </w:tr>
      <w:tr w:rsidR="003D5651" w:rsidRPr="00A211DD" w14:paraId="265DE82F" w14:textId="77777777" w:rsidTr="00354D9A">
        <w:tc>
          <w:tcPr>
            <w:tcW w:w="850" w:type="dxa"/>
            <w:tcBorders>
              <w:top w:val="single" w:sz="4" w:space="0" w:color="auto"/>
              <w:left w:val="single" w:sz="4" w:space="0" w:color="auto"/>
              <w:bottom w:val="single" w:sz="4" w:space="0" w:color="auto"/>
              <w:right w:val="single" w:sz="4" w:space="0" w:color="auto"/>
            </w:tcBorders>
            <w:shd w:val="clear" w:color="auto" w:fill="auto"/>
          </w:tcPr>
          <w:p w14:paraId="5866B4A8" w14:textId="77777777" w:rsidR="003D5651" w:rsidRPr="00A211DD" w:rsidRDefault="003D5651" w:rsidP="003D5651">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772D77E8" w14:textId="69F48841" w:rsidR="003D5651" w:rsidRPr="0045104A" w:rsidRDefault="003D5651" w:rsidP="003D5651">
            <w:pPr>
              <w:spacing w:line="240" w:lineRule="auto"/>
              <w:rPr>
                <w:rFonts w:cs="Arial"/>
                <w:sz w:val="16"/>
                <w:szCs w:val="16"/>
              </w:rPr>
            </w:pPr>
            <w:r>
              <w:rPr>
                <w:rFonts w:cs="Arial"/>
                <w:szCs w:val="18"/>
              </w:rPr>
              <w:t>Leverancier</w:t>
            </w:r>
            <w:r w:rsidRPr="00B0273E">
              <w:rPr>
                <w:rFonts w:cs="Arial"/>
                <w:szCs w:val="18"/>
              </w:rPr>
              <w:t xml:space="preserve"> stuurt aan </w:t>
            </w:r>
            <w:r>
              <w:rPr>
                <w:rFonts w:cs="Arial"/>
                <w:szCs w:val="18"/>
              </w:rPr>
              <w:t>Koper elk halfjaar</w:t>
            </w:r>
            <w:r w:rsidRPr="00B0273E">
              <w:rPr>
                <w:rFonts w:cs="Arial"/>
                <w:szCs w:val="18"/>
              </w:rPr>
              <w:t xml:space="preserve"> een geheel ingevuld en ondertekend een periodieke verantwoordingsformulier social return toe. Dit periodiek verantwoordingsformulier social return dient u uiterlijk 21 kalenderdagen na afloop van deze periode te overleggen. Het formulier is opgen</w:t>
            </w:r>
            <w:r>
              <w:rPr>
                <w:rFonts w:cs="Arial"/>
                <w:szCs w:val="18"/>
              </w:rPr>
              <w:t xml:space="preserve">omen </w:t>
            </w:r>
            <w:r w:rsidRPr="00CF5849">
              <w:rPr>
                <w:rFonts w:cs="Arial"/>
                <w:szCs w:val="18"/>
              </w:rPr>
              <w:t>als bijlage 1</w:t>
            </w:r>
            <w:r w:rsidR="000F4FF2">
              <w:rPr>
                <w:rFonts w:cs="Arial"/>
                <w:szCs w:val="18"/>
              </w:rPr>
              <w:t>1</w:t>
            </w:r>
            <w:r>
              <w:rPr>
                <w:rFonts w:cs="Arial"/>
                <w:szCs w:val="18"/>
              </w:rPr>
              <w:t xml:space="preserve"> in het Beschrijvend document</w:t>
            </w:r>
            <w:r w:rsidRPr="00B0273E">
              <w:rPr>
                <w:rFonts w:cs="Arial"/>
                <w:szCs w:val="18"/>
              </w:rPr>
              <w:t>.</w:t>
            </w:r>
          </w:p>
        </w:tc>
      </w:tr>
      <w:tr w:rsidR="003D5651" w:rsidRPr="00A211DD" w14:paraId="67980EE9" w14:textId="77777777" w:rsidTr="00354D9A">
        <w:tc>
          <w:tcPr>
            <w:tcW w:w="850" w:type="dxa"/>
            <w:tcBorders>
              <w:top w:val="single" w:sz="4" w:space="0" w:color="auto"/>
              <w:left w:val="single" w:sz="4" w:space="0" w:color="auto"/>
              <w:bottom w:val="single" w:sz="4" w:space="0" w:color="auto"/>
              <w:right w:val="single" w:sz="4" w:space="0" w:color="auto"/>
            </w:tcBorders>
            <w:shd w:val="clear" w:color="auto" w:fill="auto"/>
          </w:tcPr>
          <w:p w14:paraId="71EB4635" w14:textId="77777777" w:rsidR="003D5651" w:rsidRPr="00A211DD" w:rsidRDefault="003D5651" w:rsidP="003D5651">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73B1E424" w14:textId="77777777" w:rsidR="003D5651" w:rsidRPr="00B0273E" w:rsidRDefault="003D5651" w:rsidP="003D5651">
            <w:pPr>
              <w:spacing w:line="240" w:lineRule="auto"/>
              <w:rPr>
                <w:rFonts w:eastAsia="Calibri" w:cs="Arial"/>
                <w:szCs w:val="18"/>
                <w:lang w:eastAsia="en-US"/>
              </w:rPr>
            </w:pPr>
            <w:r w:rsidRPr="004E639D">
              <w:rPr>
                <w:rFonts w:cs="Arial"/>
                <w:szCs w:val="18"/>
              </w:rPr>
              <w:t xml:space="preserve">Indien uit het periodieke verantwoordingsformulier social return tweemaal achtereen </w:t>
            </w:r>
            <w:r w:rsidRPr="00B0273E">
              <w:rPr>
                <w:rFonts w:eastAsia="Calibri" w:cs="Arial"/>
                <w:szCs w:val="18"/>
                <w:lang w:eastAsia="en-US"/>
              </w:rPr>
              <w:t xml:space="preserve">blijkt dat het overeengekomen verplichte percentage inzet SROI niet is behaald, treden </w:t>
            </w:r>
            <w:r>
              <w:rPr>
                <w:rFonts w:eastAsia="Calibri" w:cs="Arial"/>
                <w:szCs w:val="18"/>
                <w:lang w:eastAsia="en-US"/>
              </w:rPr>
              <w:t>Leverancier</w:t>
            </w:r>
            <w:r w:rsidRPr="00B0273E">
              <w:rPr>
                <w:rFonts w:eastAsia="Calibri" w:cs="Arial"/>
                <w:szCs w:val="18"/>
                <w:lang w:eastAsia="en-US"/>
              </w:rPr>
              <w:t xml:space="preserve"> en </w:t>
            </w:r>
            <w:r>
              <w:rPr>
                <w:rFonts w:eastAsia="Calibri" w:cs="Arial"/>
                <w:szCs w:val="18"/>
                <w:lang w:eastAsia="en-US"/>
              </w:rPr>
              <w:t>Koper</w:t>
            </w:r>
            <w:r w:rsidRPr="00B0273E">
              <w:rPr>
                <w:rFonts w:eastAsia="Calibri" w:cs="Arial"/>
                <w:szCs w:val="18"/>
                <w:lang w:eastAsia="en-US"/>
              </w:rPr>
              <w:t xml:space="preserve"> direct met elkaar in overleg. Op basis van dit overleg:</w:t>
            </w:r>
          </w:p>
          <w:p w14:paraId="0A8A2820" w14:textId="3C8824CC" w:rsidR="003D5651" w:rsidRDefault="003D5651" w:rsidP="003D5651">
            <w:pPr>
              <w:pStyle w:val="StinkingStyles"/>
              <w:numPr>
                <w:ilvl w:val="0"/>
                <w:numId w:val="21"/>
              </w:numPr>
              <w:spacing w:after="0" w:line="240" w:lineRule="auto"/>
              <w:rPr>
                <w:rFonts w:ascii="Verdana" w:hAnsi="Verdana" w:cs="Arial"/>
                <w:sz w:val="18"/>
                <w:szCs w:val="18"/>
              </w:rPr>
            </w:pPr>
            <w:r w:rsidRPr="00B0273E">
              <w:rPr>
                <w:rFonts w:ascii="Verdana" w:hAnsi="Verdana" w:cs="Arial"/>
                <w:sz w:val="18"/>
                <w:szCs w:val="18"/>
              </w:rPr>
              <w:t>wordt de oorza(a)k(en) vastgesteld voor het niet behalen van het overeengekomen percentage;</w:t>
            </w:r>
          </w:p>
          <w:p w14:paraId="69F142AE" w14:textId="2823E026" w:rsidR="003D5651" w:rsidRPr="00383314" w:rsidRDefault="003D5651" w:rsidP="003D5651">
            <w:pPr>
              <w:pStyle w:val="StinkingStyles"/>
              <w:numPr>
                <w:ilvl w:val="0"/>
                <w:numId w:val="21"/>
              </w:numPr>
              <w:spacing w:after="0" w:line="240" w:lineRule="auto"/>
              <w:rPr>
                <w:rFonts w:ascii="Verdana" w:hAnsi="Verdana" w:cs="Arial"/>
                <w:sz w:val="18"/>
                <w:szCs w:val="18"/>
              </w:rPr>
            </w:pPr>
            <w:r w:rsidRPr="00383314">
              <w:rPr>
                <w:rFonts w:ascii="Verdana" w:hAnsi="Verdana" w:cs="Arial"/>
                <w:sz w:val="18"/>
                <w:szCs w:val="18"/>
              </w:rPr>
              <w:t>worden de maatregelen vastgesteld voor het alsnog nakomen van de verplichting tot social return.</w:t>
            </w:r>
          </w:p>
        </w:tc>
      </w:tr>
      <w:tr w:rsidR="003D5651" w:rsidRPr="00A211DD" w14:paraId="5EFFFA0C" w14:textId="77777777" w:rsidTr="00354D9A">
        <w:tc>
          <w:tcPr>
            <w:tcW w:w="850" w:type="dxa"/>
            <w:tcBorders>
              <w:top w:val="single" w:sz="4" w:space="0" w:color="auto"/>
              <w:left w:val="single" w:sz="4" w:space="0" w:color="auto"/>
              <w:bottom w:val="single" w:sz="4" w:space="0" w:color="auto"/>
              <w:right w:val="single" w:sz="4" w:space="0" w:color="auto"/>
            </w:tcBorders>
            <w:shd w:val="clear" w:color="auto" w:fill="auto"/>
          </w:tcPr>
          <w:p w14:paraId="45AFA2D5" w14:textId="77777777" w:rsidR="003D5651" w:rsidRPr="00A211DD" w:rsidRDefault="003D5651" w:rsidP="003D5651">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7E069E9D" w14:textId="57F522CA" w:rsidR="003D5651" w:rsidRPr="0045104A" w:rsidRDefault="003D5651" w:rsidP="003D5651">
            <w:pPr>
              <w:spacing w:line="240" w:lineRule="auto"/>
              <w:rPr>
                <w:rFonts w:cs="Arial"/>
                <w:sz w:val="16"/>
                <w:szCs w:val="16"/>
              </w:rPr>
            </w:pPr>
            <w:r>
              <w:rPr>
                <w:rFonts w:eastAsia="Calibri" w:cs="Arial"/>
                <w:szCs w:val="18"/>
                <w:lang w:eastAsia="en-US"/>
              </w:rPr>
              <w:t>Leverancier</w:t>
            </w:r>
            <w:r w:rsidRPr="00B0273E">
              <w:rPr>
                <w:rFonts w:eastAsia="Calibri" w:cs="Arial"/>
                <w:szCs w:val="18"/>
                <w:lang w:eastAsia="en-US"/>
              </w:rPr>
              <w:t xml:space="preserve"> stemt in dat bij het niet nakomen van de overeengekomen verplichte percentage inzet SROI, </w:t>
            </w:r>
            <w:r>
              <w:rPr>
                <w:rFonts w:eastAsia="Calibri" w:cs="Arial"/>
                <w:szCs w:val="18"/>
                <w:lang w:eastAsia="en-US"/>
              </w:rPr>
              <w:t>Koper</w:t>
            </w:r>
            <w:r w:rsidRPr="00B0273E">
              <w:rPr>
                <w:rFonts w:eastAsia="Calibri" w:cs="Arial"/>
                <w:szCs w:val="18"/>
                <w:lang w:eastAsia="en-US"/>
              </w:rPr>
              <w:t xml:space="preserve"> betalingen kan inhouden of storneren</w:t>
            </w:r>
            <w:r w:rsidR="00643515">
              <w:rPr>
                <w:rFonts w:eastAsia="Calibri" w:cs="Arial"/>
                <w:szCs w:val="18"/>
                <w:lang w:eastAsia="en-US"/>
              </w:rPr>
              <w:t>,</w:t>
            </w:r>
            <w:r w:rsidRPr="00B0273E">
              <w:rPr>
                <w:rFonts w:eastAsia="Calibri" w:cs="Arial"/>
                <w:szCs w:val="18"/>
                <w:lang w:eastAsia="en-US"/>
              </w:rPr>
              <w:t xml:space="preserve"> </w:t>
            </w:r>
            <w:r w:rsidR="00643515">
              <w:rPr>
                <w:rFonts w:eastAsia="Calibri" w:cs="Arial"/>
                <w:szCs w:val="18"/>
                <w:lang w:eastAsia="en-US"/>
              </w:rPr>
              <w:t xml:space="preserve">ter hoogte van het niet gerealiseerde social return bedrag, </w:t>
            </w:r>
            <w:r w:rsidRPr="00B0273E">
              <w:rPr>
                <w:rFonts w:eastAsia="Calibri" w:cs="Arial"/>
                <w:szCs w:val="18"/>
                <w:lang w:eastAsia="en-US"/>
              </w:rPr>
              <w:t xml:space="preserve">op de waarde van de Overeenkomst. De inhouding of stornering vindt nooit plaats als het voldoen aan de overeengekomen verplichte inzet SROI buiten de schuld van </w:t>
            </w:r>
            <w:r>
              <w:rPr>
                <w:rFonts w:eastAsia="Calibri" w:cs="Arial"/>
                <w:szCs w:val="18"/>
                <w:lang w:eastAsia="en-US"/>
              </w:rPr>
              <w:t>Leverancier</w:t>
            </w:r>
            <w:r w:rsidRPr="00B0273E">
              <w:rPr>
                <w:rFonts w:eastAsia="Calibri" w:cs="Arial"/>
                <w:szCs w:val="18"/>
                <w:lang w:eastAsia="en-US"/>
              </w:rPr>
              <w:t xml:space="preserve"> niet lukte. De bewijslast rust bij </w:t>
            </w:r>
            <w:r>
              <w:rPr>
                <w:rFonts w:eastAsia="Calibri" w:cs="Arial"/>
                <w:szCs w:val="18"/>
                <w:lang w:eastAsia="en-US"/>
              </w:rPr>
              <w:t>Leverancier</w:t>
            </w:r>
            <w:r w:rsidRPr="00B0273E">
              <w:rPr>
                <w:rFonts w:eastAsia="Calibri" w:cs="Arial"/>
                <w:szCs w:val="18"/>
                <w:lang w:eastAsia="en-US"/>
              </w:rPr>
              <w:t>.</w:t>
            </w:r>
            <w:r w:rsidRPr="004E639D">
              <w:rPr>
                <w:rFonts w:cs="Arial"/>
                <w:szCs w:val="18"/>
              </w:rPr>
              <w:t xml:space="preserve"> </w:t>
            </w:r>
          </w:p>
        </w:tc>
      </w:tr>
    </w:tbl>
    <w:p w14:paraId="128A86A9" w14:textId="677799E5" w:rsidR="00383314" w:rsidRDefault="00383314" w:rsidP="007F5EC4">
      <w:pPr>
        <w:spacing w:line="240" w:lineRule="auto"/>
      </w:pPr>
    </w:p>
    <w:p w14:paraId="7257E591" w14:textId="238AAFB0" w:rsidR="00572396" w:rsidRDefault="00572396" w:rsidP="007F5EC4">
      <w:pPr>
        <w:spacing w:line="240" w:lineRule="auto"/>
      </w:pPr>
    </w:p>
    <w:p w14:paraId="7B80ED55" w14:textId="6163E0C7" w:rsidR="00572396" w:rsidRDefault="00572396" w:rsidP="00572396">
      <w:pPr>
        <w:pStyle w:val="Kop1"/>
        <w:pageBreakBefore w:val="0"/>
        <w:spacing w:after="0" w:line="240" w:lineRule="auto"/>
        <w:ind w:firstLine="0"/>
      </w:pPr>
      <w:bookmarkStart w:id="9" w:name="_Toc187843507"/>
      <w:r>
        <w:t>Contractmanagement en prestatiemeting</w:t>
      </w:r>
      <w:bookmarkEnd w:id="9"/>
    </w:p>
    <w:p w14:paraId="1C1DCBE5" w14:textId="7A86EAAF" w:rsidR="00572396" w:rsidRDefault="00572396" w:rsidP="00572396">
      <w:pPr>
        <w:pStyle w:val="Kop1"/>
        <w:pageBreakBefore w:val="0"/>
        <w:numPr>
          <w:ilvl w:val="0"/>
          <w:numId w:val="0"/>
        </w:numPr>
        <w:spacing w:after="0" w:line="240" w:lineRule="auto"/>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364"/>
      </w:tblGrid>
      <w:tr w:rsidR="00572396" w:rsidRPr="0060417E" w14:paraId="14AEDB00" w14:textId="77777777" w:rsidTr="001E10F7">
        <w:tc>
          <w:tcPr>
            <w:tcW w:w="850" w:type="dxa"/>
            <w:shd w:val="clear" w:color="auto" w:fill="009FEE"/>
          </w:tcPr>
          <w:p w14:paraId="181183E7" w14:textId="77777777" w:rsidR="00572396" w:rsidRPr="0060417E" w:rsidRDefault="00572396" w:rsidP="001E10F7">
            <w:pPr>
              <w:suppressAutoHyphens/>
              <w:spacing w:line="240" w:lineRule="auto"/>
              <w:rPr>
                <w:b/>
                <w:color w:val="FFFFFF" w:themeColor="background1"/>
                <w:sz w:val="16"/>
                <w:szCs w:val="16"/>
              </w:rPr>
            </w:pPr>
            <w:r w:rsidRPr="0060417E">
              <w:rPr>
                <w:b/>
                <w:color w:val="FFFFFF" w:themeColor="background1"/>
                <w:sz w:val="16"/>
                <w:szCs w:val="16"/>
              </w:rPr>
              <w:t>Eisnr</w:t>
            </w:r>
          </w:p>
        </w:tc>
        <w:tc>
          <w:tcPr>
            <w:tcW w:w="8364" w:type="dxa"/>
            <w:shd w:val="clear" w:color="auto" w:fill="009FEE"/>
          </w:tcPr>
          <w:p w14:paraId="72FDFBB9" w14:textId="77777777" w:rsidR="00572396" w:rsidRPr="0060417E" w:rsidRDefault="00572396" w:rsidP="001E10F7">
            <w:pPr>
              <w:spacing w:line="240" w:lineRule="auto"/>
              <w:rPr>
                <w:b/>
                <w:color w:val="FFFFFF" w:themeColor="background1"/>
                <w:sz w:val="16"/>
                <w:szCs w:val="16"/>
              </w:rPr>
            </w:pPr>
            <w:r w:rsidRPr="0060417E">
              <w:rPr>
                <w:b/>
                <w:color w:val="FFFFFF" w:themeColor="background1"/>
                <w:sz w:val="16"/>
                <w:szCs w:val="16"/>
              </w:rPr>
              <w:t>Omschrijving</w:t>
            </w:r>
          </w:p>
        </w:tc>
      </w:tr>
      <w:tr w:rsidR="00572396" w:rsidRPr="00E85BA5" w14:paraId="0F58B95C" w14:textId="77777777" w:rsidTr="001E10F7">
        <w:tc>
          <w:tcPr>
            <w:tcW w:w="850" w:type="dxa"/>
            <w:shd w:val="clear" w:color="auto" w:fill="auto"/>
          </w:tcPr>
          <w:p w14:paraId="13144CF8" w14:textId="77777777" w:rsidR="00572396" w:rsidRPr="0060417E" w:rsidRDefault="00572396" w:rsidP="001E10F7">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0CD981E4" w14:textId="77777777" w:rsidR="00572396" w:rsidRPr="00E85BA5" w:rsidRDefault="00572396" w:rsidP="001E10F7">
            <w:pPr>
              <w:spacing w:line="0" w:lineRule="atLeast"/>
              <w:rPr>
                <w:rFonts w:cstheme="minorHAnsi"/>
                <w:szCs w:val="18"/>
              </w:rPr>
            </w:pPr>
            <w:r>
              <w:rPr>
                <w:szCs w:val="18"/>
              </w:rPr>
              <w:t xml:space="preserve">Leverancier </w:t>
            </w:r>
            <w:r w:rsidRPr="000A1251">
              <w:rPr>
                <w:szCs w:val="18"/>
              </w:rPr>
              <w:t>conformeert zich volledig en zonder voorbehoud aan de</w:t>
            </w:r>
            <w:r>
              <w:rPr>
                <w:szCs w:val="18"/>
              </w:rPr>
              <w:t xml:space="preserve"> Overeenkomst, waaronder de</w:t>
            </w:r>
            <w:r w:rsidRPr="000A1251">
              <w:rPr>
                <w:szCs w:val="18"/>
              </w:rPr>
              <w:t xml:space="preserve"> Algemene Rijksinkoopvoorwaarden 2018 (ARIV-2018).</w:t>
            </w:r>
          </w:p>
        </w:tc>
      </w:tr>
      <w:tr w:rsidR="00572396" w:rsidRPr="00C32C45" w14:paraId="60BA2188" w14:textId="77777777" w:rsidTr="001E10F7">
        <w:tc>
          <w:tcPr>
            <w:tcW w:w="850" w:type="dxa"/>
            <w:shd w:val="clear" w:color="auto" w:fill="auto"/>
          </w:tcPr>
          <w:p w14:paraId="59CBB45E" w14:textId="77777777" w:rsidR="00572396" w:rsidRPr="0060417E" w:rsidRDefault="00572396" w:rsidP="001E10F7">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76D371F5" w14:textId="73C2591B" w:rsidR="00572396" w:rsidRPr="00E85BA5" w:rsidRDefault="00572396" w:rsidP="001E10F7">
            <w:pPr>
              <w:spacing w:line="0" w:lineRule="atLeast"/>
              <w:rPr>
                <w:rFonts w:cstheme="minorHAnsi"/>
                <w:szCs w:val="18"/>
              </w:rPr>
            </w:pPr>
            <w:r w:rsidRPr="00E85BA5">
              <w:rPr>
                <w:rFonts w:cstheme="minorHAnsi"/>
                <w:szCs w:val="18"/>
              </w:rPr>
              <w:t>De Leverancier dient kosteloos en proactief eenmaal per kwartaal, binnen drie weken na afloop van een kwartaal, per e-mail</w:t>
            </w:r>
            <w:r w:rsidR="004F1379">
              <w:rPr>
                <w:rFonts w:cstheme="minorHAnsi"/>
                <w:szCs w:val="18"/>
              </w:rPr>
              <w:t xml:space="preserve"> c</w:t>
            </w:r>
            <w:r w:rsidRPr="00E85BA5">
              <w:rPr>
                <w:rFonts w:cstheme="minorHAnsi"/>
                <w:szCs w:val="18"/>
              </w:rPr>
              <w:t>orrecte en volledige rapportages in.</w:t>
            </w:r>
          </w:p>
          <w:p w14:paraId="28C7AEDA" w14:textId="77777777" w:rsidR="00572396" w:rsidRPr="00E85BA5" w:rsidRDefault="00572396" w:rsidP="001E10F7">
            <w:pPr>
              <w:spacing w:line="0" w:lineRule="atLeast"/>
              <w:rPr>
                <w:rFonts w:cstheme="minorHAnsi"/>
                <w:szCs w:val="18"/>
              </w:rPr>
            </w:pPr>
          </w:p>
          <w:p w14:paraId="0F8BBBF0" w14:textId="77777777" w:rsidR="00572396" w:rsidRPr="00E85BA5" w:rsidRDefault="00572396" w:rsidP="001E10F7">
            <w:pPr>
              <w:spacing w:line="0" w:lineRule="atLeast"/>
              <w:rPr>
                <w:rFonts w:cstheme="minorHAnsi"/>
                <w:szCs w:val="18"/>
              </w:rPr>
            </w:pPr>
            <w:r w:rsidRPr="00E85BA5">
              <w:rPr>
                <w:rFonts w:cstheme="minorHAnsi"/>
                <w:szCs w:val="18"/>
              </w:rPr>
              <w:t xml:space="preserve">De </w:t>
            </w:r>
            <w:r>
              <w:rPr>
                <w:rFonts w:cstheme="minorHAnsi"/>
                <w:szCs w:val="18"/>
              </w:rPr>
              <w:t xml:space="preserve">Centrale Contractmanager Koper </w:t>
            </w:r>
            <w:r w:rsidRPr="00E85BA5">
              <w:rPr>
                <w:rFonts w:cstheme="minorHAnsi"/>
                <w:szCs w:val="18"/>
              </w:rPr>
              <w:t xml:space="preserve">ontvangt een cumulatieve jaar- en kwartaalrapportage per </w:t>
            </w:r>
            <w:r>
              <w:rPr>
                <w:rFonts w:cstheme="minorHAnsi"/>
                <w:szCs w:val="18"/>
              </w:rPr>
              <w:t>P</w:t>
            </w:r>
            <w:r w:rsidRPr="00E85BA5">
              <w:rPr>
                <w:rFonts w:cstheme="minorHAnsi"/>
                <w:szCs w:val="18"/>
              </w:rPr>
              <w:t xml:space="preserve">erceel met gegevens van alle </w:t>
            </w:r>
            <w:r>
              <w:rPr>
                <w:rFonts w:cstheme="minorHAnsi"/>
                <w:szCs w:val="18"/>
              </w:rPr>
              <w:t>D</w:t>
            </w:r>
            <w:r w:rsidRPr="00E85BA5">
              <w:rPr>
                <w:rFonts w:cstheme="minorHAnsi"/>
                <w:szCs w:val="18"/>
              </w:rPr>
              <w:t>eelnemende organisaties binnen het Perceel.</w:t>
            </w:r>
            <w:r>
              <w:rPr>
                <w:rFonts w:cstheme="minorHAnsi"/>
                <w:szCs w:val="18"/>
              </w:rPr>
              <w:t xml:space="preserve"> </w:t>
            </w:r>
            <w:r w:rsidRPr="00E85BA5">
              <w:rPr>
                <w:rFonts w:cstheme="minorHAnsi"/>
                <w:szCs w:val="18"/>
              </w:rPr>
              <w:t xml:space="preserve">De </w:t>
            </w:r>
            <w:r>
              <w:rPr>
                <w:rFonts w:cstheme="minorHAnsi"/>
                <w:szCs w:val="18"/>
              </w:rPr>
              <w:t>contractmanagers</w:t>
            </w:r>
            <w:r w:rsidRPr="00E85BA5">
              <w:rPr>
                <w:rFonts w:cstheme="minorHAnsi"/>
                <w:szCs w:val="18"/>
              </w:rPr>
              <w:t xml:space="preserve"> van de </w:t>
            </w:r>
            <w:r>
              <w:rPr>
                <w:rFonts w:cstheme="minorHAnsi"/>
                <w:szCs w:val="18"/>
              </w:rPr>
              <w:t>D</w:t>
            </w:r>
            <w:r w:rsidRPr="00E85BA5">
              <w:rPr>
                <w:rFonts w:cstheme="minorHAnsi"/>
                <w:szCs w:val="18"/>
              </w:rPr>
              <w:t xml:space="preserve">eelnemende organisaties ontvangen de kwartaalrapportage van de betreffende deelneming binnen een </w:t>
            </w:r>
            <w:r>
              <w:rPr>
                <w:rFonts w:cstheme="minorHAnsi"/>
                <w:szCs w:val="18"/>
              </w:rPr>
              <w:t>P</w:t>
            </w:r>
            <w:r w:rsidRPr="00E85BA5">
              <w:rPr>
                <w:rFonts w:cstheme="minorHAnsi"/>
                <w:szCs w:val="18"/>
              </w:rPr>
              <w:t xml:space="preserve">erceel. De </w:t>
            </w:r>
            <w:r>
              <w:rPr>
                <w:rFonts w:cstheme="minorHAnsi"/>
                <w:szCs w:val="18"/>
              </w:rPr>
              <w:t xml:space="preserve">Centrale Contractmanager Koper </w:t>
            </w:r>
            <w:r w:rsidRPr="00E85BA5">
              <w:rPr>
                <w:rFonts w:cstheme="minorHAnsi"/>
                <w:szCs w:val="18"/>
              </w:rPr>
              <w:t>ontvangt hiervan ook een afschrift.</w:t>
            </w:r>
          </w:p>
          <w:p w14:paraId="7EB59863" w14:textId="77777777" w:rsidR="00572396" w:rsidRPr="00E85BA5" w:rsidRDefault="00572396" w:rsidP="001E10F7">
            <w:pPr>
              <w:spacing w:line="240" w:lineRule="auto"/>
              <w:rPr>
                <w:rFonts w:cstheme="minorHAnsi"/>
                <w:b/>
                <w:szCs w:val="18"/>
              </w:rPr>
            </w:pPr>
          </w:p>
          <w:p w14:paraId="17A402A2" w14:textId="77777777" w:rsidR="00572396" w:rsidRPr="00E85BA5" w:rsidRDefault="00572396" w:rsidP="001E10F7">
            <w:pPr>
              <w:spacing w:line="0" w:lineRule="atLeast"/>
              <w:rPr>
                <w:rFonts w:cstheme="minorHAnsi"/>
                <w:szCs w:val="18"/>
              </w:rPr>
            </w:pPr>
            <w:r w:rsidRPr="00E85BA5">
              <w:rPr>
                <w:rFonts w:cstheme="minorHAnsi"/>
                <w:szCs w:val="18"/>
              </w:rPr>
              <w:t xml:space="preserve">De kwartaalrapportage wordt voortschrijdend opgebouwd en aangevuld per kwartaal met de recente informatie en cijfers optellend naar een volledig jaaroverzicht. </w:t>
            </w:r>
            <w:r>
              <w:rPr>
                <w:rFonts w:cstheme="minorHAnsi"/>
                <w:szCs w:val="18"/>
              </w:rPr>
              <w:t xml:space="preserve">Naast een cijfermatige rapportage, dient er een begeleidend document te worden opgesteld per Deelnemende organisatie wat </w:t>
            </w:r>
            <w:r w:rsidRPr="00E85BA5">
              <w:rPr>
                <w:rFonts w:cstheme="minorHAnsi"/>
                <w:szCs w:val="18"/>
              </w:rPr>
              <w:t>minimaal onderstaande gegevens</w:t>
            </w:r>
            <w:r>
              <w:rPr>
                <w:rFonts w:cstheme="minorHAnsi"/>
                <w:szCs w:val="18"/>
              </w:rPr>
              <w:t xml:space="preserve"> bevat</w:t>
            </w:r>
            <w:r w:rsidRPr="00E85BA5">
              <w:rPr>
                <w:rFonts w:cstheme="minorHAnsi"/>
                <w:szCs w:val="18"/>
              </w:rPr>
              <w:t>:</w:t>
            </w:r>
            <w:r>
              <w:rPr>
                <w:rFonts w:cstheme="minorHAnsi"/>
                <w:szCs w:val="18"/>
              </w:rPr>
              <w:br/>
            </w:r>
          </w:p>
          <w:p w14:paraId="0A05AD4A" w14:textId="77777777" w:rsidR="00572396" w:rsidRPr="004E639D" w:rsidRDefault="00572396" w:rsidP="001E10F7">
            <w:pPr>
              <w:numPr>
                <w:ilvl w:val="0"/>
                <w:numId w:val="22"/>
              </w:numPr>
              <w:suppressAutoHyphens/>
              <w:spacing w:line="240" w:lineRule="auto"/>
              <w:rPr>
                <w:szCs w:val="18"/>
              </w:rPr>
            </w:pPr>
            <w:r w:rsidRPr="004E639D">
              <w:rPr>
                <w:szCs w:val="18"/>
              </w:rPr>
              <w:t xml:space="preserve">Ontwikkelingen organisatie </w:t>
            </w:r>
            <w:r>
              <w:rPr>
                <w:szCs w:val="18"/>
              </w:rPr>
              <w:t>Leverancier</w:t>
            </w:r>
            <w:r w:rsidRPr="004E639D">
              <w:rPr>
                <w:szCs w:val="18"/>
              </w:rPr>
              <w:t>;</w:t>
            </w:r>
          </w:p>
          <w:p w14:paraId="16D59859" w14:textId="77777777" w:rsidR="00572396" w:rsidRPr="004E639D" w:rsidRDefault="00572396" w:rsidP="001E10F7">
            <w:pPr>
              <w:numPr>
                <w:ilvl w:val="0"/>
                <w:numId w:val="22"/>
              </w:numPr>
              <w:suppressAutoHyphens/>
              <w:spacing w:line="240" w:lineRule="auto"/>
              <w:rPr>
                <w:szCs w:val="18"/>
              </w:rPr>
            </w:pPr>
            <w:r w:rsidRPr="004E639D">
              <w:rPr>
                <w:szCs w:val="18"/>
              </w:rPr>
              <w:t>Trends en ontwikkelingen sector;</w:t>
            </w:r>
          </w:p>
          <w:p w14:paraId="1B42451B" w14:textId="77777777" w:rsidR="00572396" w:rsidRPr="004E639D" w:rsidRDefault="00572396" w:rsidP="001E10F7">
            <w:pPr>
              <w:numPr>
                <w:ilvl w:val="0"/>
                <w:numId w:val="22"/>
              </w:numPr>
              <w:suppressAutoHyphens/>
              <w:spacing w:line="240" w:lineRule="auto"/>
              <w:rPr>
                <w:szCs w:val="18"/>
              </w:rPr>
            </w:pPr>
            <w:r w:rsidRPr="004E639D">
              <w:rPr>
                <w:szCs w:val="18"/>
              </w:rPr>
              <w:t>Communicatie en samenwerking;</w:t>
            </w:r>
          </w:p>
          <w:p w14:paraId="5861EE2E" w14:textId="77777777" w:rsidR="00572396" w:rsidRPr="004E639D" w:rsidRDefault="00572396" w:rsidP="001E10F7">
            <w:pPr>
              <w:numPr>
                <w:ilvl w:val="0"/>
                <w:numId w:val="22"/>
              </w:numPr>
              <w:suppressAutoHyphens/>
              <w:spacing w:line="240" w:lineRule="auto"/>
              <w:rPr>
                <w:szCs w:val="18"/>
              </w:rPr>
            </w:pPr>
            <w:r w:rsidRPr="004E639D">
              <w:rPr>
                <w:szCs w:val="18"/>
              </w:rPr>
              <w:t>Terugblik en vooruitblik op de samenwerking;</w:t>
            </w:r>
          </w:p>
          <w:p w14:paraId="3FFB3E97" w14:textId="77777777" w:rsidR="00572396" w:rsidRPr="004E639D" w:rsidRDefault="00572396" w:rsidP="001E10F7">
            <w:pPr>
              <w:numPr>
                <w:ilvl w:val="0"/>
                <w:numId w:val="22"/>
              </w:numPr>
              <w:suppressAutoHyphens/>
              <w:spacing w:line="240" w:lineRule="auto"/>
              <w:rPr>
                <w:szCs w:val="18"/>
              </w:rPr>
            </w:pPr>
            <w:r w:rsidRPr="004E639D">
              <w:rPr>
                <w:szCs w:val="18"/>
              </w:rPr>
              <w:t>Omzetontwikkeling;</w:t>
            </w:r>
          </w:p>
          <w:p w14:paraId="249D0591" w14:textId="77777777" w:rsidR="00572396" w:rsidRPr="004E639D" w:rsidRDefault="00572396" w:rsidP="001E10F7">
            <w:pPr>
              <w:numPr>
                <w:ilvl w:val="0"/>
                <w:numId w:val="22"/>
              </w:numPr>
              <w:suppressAutoHyphens/>
              <w:spacing w:line="240" w:lineRule="auto"/>
              <w:rPr>
                <w:szCs w:val="18"/>
              </w:rPr>
            </w:pPr>
            <w:r w:rsidRPr="004E639D">
              <w:rPr>
                <w:szCs w:val="18"/>
              </w:rPr>
              <w:t>KPI blad met scores incl. verbeterplan oranje/rood scores;</w:t>
            </w:r>
          </w:p>
          <w:p w14:paraId="36EB55EE" w14:textId="77777777" w:rsidR="00572396" w:rsidRPr="004E639D" w:rsidRDefault="00572396" w:rsidP="001E10F7">
            <w:pPr>
              <w:numPr>
                <w:ilvl w:val="0"/>
                <w:numId w:val="22"/>
              </w:numPr>
              <w:suppressAutoHyphens/>
              <w:spacing w:line="240" w:lineRule="auto"/>
              <w:rPr>
                <w:szCs w:val="18"/>
              </w:rPr>
            </w:pPr>
            <w:r w:rsidRPr="004E639D">
              <w:rPr>
                <w:szCs w:val="18"/>
              </w:rPr>
              <w:t>Lopende projecten;</w:t>
            </w:r>
          </w:p>
          <w:p w14:paraId="7D4C6585" w14:textId="77777777" w:rsidR="00572396" w:rsidRPr="004E639D" w:rsidRDefault="00572396" w:rsidP="001E10F7">
            <w:pPr>
              <w:numPr>
                <w:ilvl w:val="0"/>
                <w:numId w:val="22"/>
              </w:numPr>
              <w:suppressAutoHyphens/>
              <w:spacing w:line="240" w:lineRule="auto"/>
              <w:contextualSpacing/>
              <w:rPr>
                <w:szCs w:val="18"/>
              </w:rPr>
            </w:pPr>
            <w:r w:rsidRPr="004E639D">
              <w:rPr>
                <w:szCs w:val="18"/>
              </w:rPr>
              <w:t>Stand van zaken uitwerking Programma van Wensen;</w:t>
            </w:r>
          </w:p>
          <w:p w14:paraId="76DFAC41" w14:textId="77777777" w:rsidR="00572396" w:rsidRPr="004E639D" w:rsidRDefault="00572396" w:rsidP="001E10F7">
            <w:pPr>
              <w:numPr>
                <w:ilvl w:val="0"/>
                <w:numId w:val="22"/>
              </w:numPr>
              <w:suppressAutoHyphens/>
              <w:spacing w:line="240" w:lineRule="auto"/>
              <w:contextualSpacing/>
              <w:rPr>
                <w:szCs w:val="18"/>
              </w:rPr>
            </w:pPr>
            <w:r w:rsidRPr="004E639D">
              <w:rPr>
                <w:szCs w:val="18"/>
              </w:rPr>
              <w:t>Bijzonderheden m.b.t. facturatie</w:t>
            </w:r>
            <w:r>
              <w:rPr>
                <w:szCs w:val="18"/>
              </w:rPr>
              <w:t>;</w:t>
            </w:r>
          </w:p>
          <w:p w14:paraId="7DE02D13" w14:textId="77777777" w:rsidR="00572396" w:rsidRDefault="00572396" w:rsidP="001E10F7">
            <w:pPr>
              <w:numPr>
                <w:ilvl w:val="0"/>
                <w:numId w:val="22"/>
              </w:numPr>
              <w:suppressAutoHyphens/>
              <w:spacing w:line="240" w:lineRule="auto"/>
              <w:contextualSpacing/>
              <w:rPr>
                <w:szCs w:val="18"/>
              </w:rPr>
            </w:pPr>
            <w:r w:rsidRPr="004E639D">
              <w:rPr>
                <w:szCs w:val="18"/>
              </w:rPr>
              <w:t>Overzicht van mogelijke knelpunten en oplossingen per Locatie</w:t>
            </w:r>
            <w:r>
              <w:rPr>
                <w:szCs w:val="18"/>
              </w:rPr>
              <w:t>;</w:t>
            </w:r>
          </w:p>
          <w:p w14:paraId="1C2E2EA9" w14:textId="77777777" w:rsidR="00572396" w:rsidRPr="004E639D" w:rsidRDefault="00572396" w:rsidP="001E10F7">
            <w:pPr>
              <w:numPr>
                <w:ilvl w:val="0"/>
                <w:numId w:val="22"/>
              </w:numPr>
              <w:suppressAutoHyphens/>
              <w:spacing w:line="240" w:lineRule="auto"/>
              <w:contextualSpacing/>
              <w:rPr>
                <w:szCs w:val="18"/>
              </w:rPr>
            </w:pPr>
            <w:r>
              <w:rPr>
                <w:szCs w:val="18"/>
              </w:rPr>
              <w:t>Overzicht van producten die toegevoegd/verwijderd zijn per Perceel.</w:t>
            </w:r>
          </w:p>
          <w:p w14:paraId="32C0CD81" w14:textId="77777777" w:rsidR="00572396" w:rsidRPr="00E85BA5" w:rsidRDefault="00572396" w:rsidP="001E10F7">
            <w:pPr>
              <w:spacing w:line="240" w:lineRule="auto"/>
              <w:rPr>
                <w:rFonts w:cstheme="minorHAnsi"/>
                <w:szCs w:val="18"/>
              </w:rPr>
            </w:pPr>
          </w:p>
          <w:p w14:paraId="2998ABFA" w14:textId="4B3E88C0" w:rsidR="00572396" w:rsidRPr="00E85BA5" w:rsidRDefault="00572396" w:rsidP="001E10F7">
            <w:pPr>
              <w:spacing w:line="240" w:lineRule="auto"/>
              <w:rPr>
                <w:rFonts w:cstheme="minorHAnsi"/>
                <w:szCs w:val="18"/>
              </w:rPr>
            </w:pPr>
            <w:r w:rsidRPr="00E85BA5">
              <w:rPr>
                <w:rFonts w:cstheme="minorHAnsi"/>
                <w:szCs w:val="18"/>
              </w:rPr>
              <w:t xml:space="preserve">Cijfermatig cumulatief met een verdiepingsslag opsplitsing van cijfers per </w:t>
            </w:r>
            <w:r>
              <w:rPr>
                <w:rFonts w:cstheme="minorHAnsi"/>
                <w:szCs w:val="18"/>
              </w:rPr>
              <w:t>P</w:t>
            </w:r>
            <w:r w:rsidRPr="00E85BA5">
              <w:rPr>
                <w:rFonts w:cstheme="minorHAnsi"/>
                <w:szCs w:val="18"/>
              </w:rPr>
              <w:t xml:space="preserve">erceel en per </w:t>
            </w:r>
            <w:r>
              <w:rPr>
                <w:rFonts w:cstheme="minorHAnsi"/>
                <w:szCs w:val="18"/>
              </w:rPr>
              <w:t>D</w:t>
            </w:r>
            <w:r w:rsidRPr="00E85BA5">
              <w:rPr>
                <w:rFonts w:cstheme="minorHAnsi"/>
                <w:szCs w:val="18"/>
              </w:rPr>
              <w:t xml:space="preserve">eelnemende organisatie binnen het </w:t>
            </w:r>
            <w:r w:rsidRPr="00544CEE">
              <w:rPr>
                <w:rFonts w:cstheme="minorHAnsi"/>
                <w:szCs w:val="18"/>
              </w:rPr>
              <w:t>Perceel, zie bijlage 1</w:t>
            </w:r>
            <w:r w:rsidR="000F4FF2">
              <w:rPr>
                <w:rFonts w:cstheme="minorHAnsi"/>
                <w:szCs w:val="18"/>
              </w:rPr>
              <w:t>2</w:t>
            </w:r>
            <w:r w:rsidRPr="00544CEE">
              <w:rPr>
                <w:rFonts w:cstheme="minorHAnsi"/>
                <w:szCs w:val="18"/>
              </w:rPr>
              <w:t xml:space="preserve"> voor het format:</w:t>
            </w:r>
          </w:p>
          <w:p w14:paraId="610A4EB0" w14:textId="77777777" w:rsidR="00572396" w:rsidRPr="00E85BA5" w:rsidRDefault="00572396" w:rsidP="001E10F7">
            <w:pPr>
              <w:spacing w:line="240" w:lineRule="auto"/>
              <w:rPr>
                <w:rFonts w:cstheme="minorHAnsi"/>
                <w:szCs w:val="18"/>
              </w:rPr>
            </w:pPr>
          </w:p>
          <w:p w14:paraId="6379B0F8" w14:textId="77777777" w:rsidR="00572396" w:rsidRPr="00932BE2" w:rsidRDefault="00572396" w:rsidP="001E10F7">
            <w:pPr>
              <w:pStyle w:val="Lijstalinea"/>
              <w:numPr>
                <w:ilvl w:val="0"/>
                <w:numId w:val="22"/>
              </w:numPr>
              <w:suppressAutoHyphens/>
              <w:spacing w:line="240" w:lineRule="auto"/>
              <w:contextualSpacing w:val="0"/>
              <w:rPr>
                <w:rFonts w:cstheme="minorHAnsi"/>
                <w:szCs w:val="18"/>
              </w:rPr>
            </w:pPr>
            <w:r>
              <w:rPr>
                <w:rFonts w:cstheme="minorHAnsi"/>
                <w:szCs w:val="18"/>
              </w:rPr>
              <w:lastRenderedPageBreak/>
              <w:t>Voorpagina met in een oogopslag alle benodigde informatie van het Perceel;</w:t>
            </w:r>
          </w:p>
          <w:p w14:paraId="4E86FDAC" w14:textId="77777777" w:rsidR="00572396" w:rsidRDefault="00572396" w:rsidP="001E10F7">
            <w:pPr>
              <w:pStyle w:val="Lijstalinea"/>
              <w:numPr>
                <w:ilvl w:val="0"/>
                <w:numId w:val="22"/>
              </w:numPr>
              <w:suppressAutoHyphens/>
              <w:spacing w:line="240" w:lineRule="auto"/>
              <w:contextualSpacing w:val="0"/>
              <w:rPr>
                <w:rFonts w:cstheme="minorHAnsi"/>
                <w:szCs w:val="18"/>
              </w:rPr>
            </w:pPr>
            <w:r w:rsidRPr="00E85BA5">
              <w:rPr>
                <w:rFonts w:cstheme="minorHAnsi"/>
                <w:szCs w:val="18"/>
              </w:rPr>
              <w:t xml:space="preserve">Omzetgegevens </w:t>
            </w:r>
            <w:r>
              <w:rPr>
                <w:rFonts w:cstheme="minorHAnsi"/>
                <w:szCs w:val="18"/>
              </w:rPr>
              <w:t>op zowel artikelniveau als p</w:t>
            </w:r>
            <w:r w:rsidRPr="00E85BA5">
              <w:rPr>
                <w:rFonts w:cstheme="minorHAnsi"/>
                <w:szCs w:val="18"/>
              </w:rPr>
              <w:t>roductgroep</w:t>
            </w:r>
            <w:r>
              <w:rPr>
                <w:rFonts w:cstheme="minorHAnsi"/>
                <w:szCs w:val="18"/>
              </w:rPr>
              <w:t>;</w:t>
            </w:r>
            <w:r w:rsidRPr="00E85BA5">
              <w:rPr>
                <w:rFonts w:cstheme="minorHAnsi"/>
                <w:szCs w:val="18"/>
              </w:rPr>
              <w:t xml:space="preserve"> </w:t>
            </w:r>
          </w:p>
          <w:p w14:paraId="2BBE98AF" w14:textId="77777777" w:rsidR="00572396" w:rsidRPr="004720C1" w:rsidRDefault="00572396" w:rsidP="001E10F7">
            <w:pPr>
              <w:pStyle w:val="Lijstalinea"/>
              <w:numPr>
                <w:ilvl w:val="0"/>
                <w:numId w:val="22"/>
              </w:numPr>
              <w:suppressAutoHyphens/>
              <w:spacing w:line="240" w:lineRule="auto"/>
              <w:contextualSpacing w:val="0"/>
              <w:rPr>
                <w:rFonts w:cstheme="minorHAnsi"/>
                <w:szCs w:val="18"/>
              </w:rPr>
            </w:pPr>
            <w:r>
              <w:rPr>
                <w:rFonts w:cstheme="minorHAnsi"/>
                <w:szCs w:val="18"/>
              </w:rPr>
              <w:t>Omzetgegevens, zowel inclusief als exclusief btw en het btw-percentage;</w:t>
            </w:r>
          </w:p>
          <w:p w14:paraId="49F44C50" w14:textId="77777777" w:rsidR="00572396" w:rsidRDefault="00572396" w:rsidP="001E10F7">
            <w:pPr>
              <w:pStyle w:val="Lijstalinea"/>
              <w:numPr>
                <w:ilvl w:val="0"/>
                <w:numId w:val="22"/>
              </w:numPr>
              <w:suppressAutoHyphens/>
              <w:spacing w:line="240" w:lineRule="auto"/>
              <w:contextualSpacing w:val="0"/>
              <w:rPr>
                <w:rFonts w:cstheme="minorHAnsi"/>
                <w:szCs w:val="18"/>
              </w:rPr>
            </w:pPr>
            <w:r>
              <w:rPr>
                <w:rFonts w:cstheme="minorHAnsi"/>
                <w:szCs w:val="18"/>
              </w:rPr>
              <w:t>Overzicht van uitgevoerd onderhoud en keuringen, inclusief Locatie, omschrijving, status, datum keuring, vervaldatum, aanschafdatum, uren en omzet per Locatie;</w:t>
            </w:r>
          </w:p>
          <w:p w14:paraId="3C2071A1" w14:textId="77777777" w:rsidR="00572396" w:rsidRPr="000D0DD8" w:rsidRDefault="00572396" w:rsidP="001E10F7">
            <w:pPr>
              <w:pStyle w:val="Lijstalinea"/>
              <w:numPr>
                <w:ilvl w:val="0"/>
                <w:numId w:val="22"/>
              </w:numPr>
              <w:suppressAutoHyphens/>
              <w:spacing w:line="240" w:lineRule="auto"/>
              <w:contextualSpacing w:val="0"/>
              <w:rPr>
                <w:rFonts w:cstheme="minorHAnsi"/>
                <w:szCs w:val="18"/>
              </w:rPr>
            </w:pPr>
            <w:r w:rsidRPr="00E85BA5">
              <w:rPr>
                <w:rFonts w:cstheme="minorHAnsi"/>
                <w:szCs w:val="18"/>
              </w:rPr>
              <w:t xml:space="preserve">Status keuringen </w:t>
            </w:r>
            <w:r>
              <w:rPr>
                <w:rFonts w:cstheme="minorHAnsi"/>
                <w:szCs w:val="18"/>
              </w:rPr>
              <w:t>m</w:t>
            </w:r>
            <w:r w:rsidRPr="00E85BA5">
              <w:rPr>
                <w:rFonts w:cstheme="minorHAnsi"/>
                <w:szCs w:val="18"/>
              </w:rPr>
              <w:t xml:space="preserve">ateriaal per </w:t>
            </w:r>
            <w:r>
              <w:rPr>
                <w:rFonts w:cstheme="minorHAnsi"/>
                <w:szCs w:val="18"/>
              </w:rPr>
              <w:t>L</w:t>
            </w:r>
            <w:r w:rsidRPr="00E85BA5">
              <w:rPr>
                <w:rFonts w:cstheme="minorHAnsi"/>
                <w:szCs w:val="18"/>
              </w:rPr>
              <w:t>ocatie (totaalaantal en percentages keuringen, aantal goedgekeurd, afgekeurd, verlopen etc.)</w:t>
            </w:r>
            <w:r>
              <w:rPr>
                <w:rFonts w:cstheme="minorHAnsi"/>
                <w:szCs w:val="18"/>
              </w:rPr>
              <w:t>;</w:t>
            </w:r>
          </w:p>
          <w:p w14:paraId="43B3FBCA" w14:textId="77777777" w:rsidR="00572396" w:rsidRPr="00E85BA5" w:rsidRDefault="00572396" w:rsidP="001E10F7">
            <w:pPr>
              <w:pStyle w:val="Lijstalinea"/>
              <w:numPr>
                <w:ilvl w:val="0"/>
                <w:numId w:val="22"/>
              </w:numPr>
              <w:suppressAutoHyphens/>
              <w:spacing w:line="240" w:lineRule="auto"/>
              <w:contextualSpacing w:val="0"/>
              <w:rPr>
                <w:rFonts w:cstheme="minorHAnsi"/>
                <w:szCs w:val="18"/>
              </w:rPr>
            </w:pPr>
            <w:r w:rsidRPr="00E85BA5">
              <w:rPr>
                <w:rFonts w:cstheme="minorHAnsi"/>
                <w:szCs w:val="18"/>
              </w:rPr>
              <w:t xml:space="preserve">Up to date detailoverzicht </w:t>
            </w:r>
            <w:r>
              <w:rPr>
                <w:rFonts w:cstheme="minorHAnsi"/>
                <w:szCs w:val="18"/>
              </w:rPr>
              <w:t>m</w:t>
            </w:r>
            <w:r w:rsidRPr="00E85BA5">
              <w:rPr>
                <w:rFonts w:cstheme="minorHAnsi"/>
                <w:szCs w:val="18"/>
              </w:rPr>
              <w:t>ateriaal, artikel,</w:t>
            </w:r>
            <w:r>
              <w:rPr>
                <w:rFonts w:cstheme="minorHAnsi"/>
                <w:szCs w:val="18"/>
              </w:rPr>
              <w:t xml:space="preserve"> </w:t>
            </w:r>
            <w:r w:rsidRPr="00E85BA5">
              <w:rPr>
                <w:rFonts w:cstheme="minorHAnsi"/>
                <w:szCs w:val="18"/>
              </w:rPr>
              <w:t>referentie(s) aanschafdatum, keuringsstatus, garantietermijnen met einddatum, etc.</w:t>
            </w:r>
            <w:r>
              <w:rPr>
                <w:rFonts w:cstheme="minorHAnsi"/>
                <w:szCs w:val="18"/>
              </w:rPr>
              <w:t>;</w:t>
            </w:r>
          </w:p>
          <w:p w14:paraId="6ACF471A" w14:textId="77777777" w:rsidR="00572396" w:rsidRPr="00E85BA5" w:rsidRDefault="00572396" w:rsidP="001E10F7">
            <w:pPr>
              <w:pStyle w:val="Lijstalinea"/>
              <w:numPr>
                <w:ilvl w:val="0"/>
                <w:numId w:val="22"/>
              </w:numPr>
              <w:suppressAutoHyphens/>
              <w:spacing w:line="240" w:lineRule="auto"/>
              <w:contextualSpacing w:val="0"/>
              <w:rPr>
                <w:rFonts w:cstheme="minorHAnsi"/>
                <w:szCs w:val="18"/>
              </w:rPr>
            </w:pPr>
            <w:r w:rsidRPr="00E85BA5">
              <w:rPr>
                <w:rFonts w:cstheme="minorHAnsi"/>
                <w:szCs w:val="18"/>
              </w:rPr>
              <w:t>Update van de assortimentswijziging(en)</w:t>
            </w:r>
            <w:r>
              <w:rPr>
                <w:rFonts w:cstheme="minorHAnsi"/>
                <w:szCs w:val="18"/>
              </w:rPr>
              <w:t>;</w:t>
            </w:r>
          </w:p>
          <w:p w14:paraId="2CE79EAB" w14:textId="77777777" w:rsidR="00572396" w:rsidRPr="00E85BA5" w:rsidRDefault="00572396" w:rsidP="001E10F7">
            <w:pPr>
              <w:pStyle w:val="Lijstalinea"/>
              <w:numPr>
                <w:ilvl w:val="0"/>
                <w:numId w:val="22"/>
              </w:numPr>
              <w:suppressAutoHyphens/>
              <w:spacing w:line="240" w:lineRule="auto"/>
              <w:contextualSpacing w:val="0"/>
              <w:rPr>
                <w:rFonts w:cstheme="minorHAnsi"/>
                <w:szCs w:val="18"/>
              </w:rPr>
            </w:pPr>
            <w:r w:rsidRPr="00E85BA5">
              <w:rPr>
                <w:rFonts w:cstheme="minorHAnsi"/>
                <w:szCs w:val="18"/>
              </w:rPr>
              <w:t>Leverperformance, datum ontvangst inkooporder,</w:t>
            </w:r>
            <w:r>
              <w:rPr>
                <w:rFonts w:cstheme="minorHAnsi"/>
                <w:szCs w:val="18"/>
              </w:rPr>
              <w:t xml:space="preserve"> </w:t>
            </w:r>
            <w:r w:rsidRPr="00E85BA5">
              <w:rPr>
                <w:rFonts w:cstheme="minorHAnsi"/>
                <w:szCs w:val="18"/>
              </w:rPr>
              <w:t>datum aflevering, doorlooptijd</w:t>
            </w:r>
            <w:r>
              <w:rPr>
                <w:rFonts w:cstheme="minorHAnsi"/>
                <w:szCs w:val="18"/>
              </w:rPr>
              <w:t>;</w:t>
            </w:r>
          </w:p>
          <w:p w14:paraId="4CBEC117" w14:textId="77777777" w:rsidR="00572396" w:rsidRDefault="00572396" w:rsidP="001E10F7">
            <w:pPr>
              <w:pStyle w:val="Lijstalinea"/>
              <w:numPr>
                <w:ilvl w:val="0"/>
                <w:numId w:val="22"/>
              </w:numPr>
              <w:suppressAutoHyphens/>
              <w:spacing w:line="240" w:lineRule="auto"/>
              <w:contextualSpacing w:val="0"/>
              <w:rPr>
                <w:rFonts w:cstheme="minorHAnsi"/>
                <w:szCs w:val="18"/>
              </w:rPr>
            </w:pPr>
            <w:r>
              <w:rPr>
                <w:rFonts w:cstheme="minorHAnsi"/>
                <w:szCs w:val="18"/>
              </w:rPr>
              <w:t>KPI’s;</w:t>
            </w:r>
          </w:p>
          <w:p w14:paraId="4D026752" w14:textId="77777777" w:rsidR="00572396" w:rsidRDefault="00572396" w:rsidP="001E10F7">
            <w:pPr>
              <w:pStyle w:val="Lijstalinea"/>
              <w:numPr>
                <w:ilvl w:val="0"/>
                <w:numId w:val="22"/>
              </w:numPr>
              <w:suppressAutoHyphens/>
              <w:spacing w:line="240" w:lineRule="auto"/>
              <w:contextualSpacing w:val="0"/>
              <w:rPr>
                <w:rFonts w:cstheme="minorHAnsi"/>
                <w:szCs w:val="18"/>
              </w:rPr>
            </w:pPr>
            <w:r>
              <w:rPr>
                <w:rFonts w:cstheme="minorHAnsi"/>
                <w:szCs w:val="18"/>
              </w:rPr>
              <w:t>SROI;</w:t>
            </w:r>
          </w:p>
          <w:p w14:paraId="70429811" w14:textId="77777777" w:rsidR="00572396" w:rsidRDefault="00572396" w:rsidP="001E10F7">
            <w:pPr>
              <w:pStyle w:val="Lijstalinea"/>
              <w:numPr>
                <w:ilvl w:val="0"/>
                <w:numId w:val="22"/>
              </w:numPr>
              <w:suppressAutoHyphens/>
              <w:spacing w:line="240" w:lineRule="auto"/>
              <w:contextualSpacing w:val="0"/>
              <w:rPr>
                <w:rFonts w:cstheme="minorHAnsi"/>
                <w:szCs w:val="18"/>
              </w:rPr>
            </w:pPr>
            <w:r>
              <w:rPr>
                <w:rFonts w:cstheme="minorHAnsi"/>
                <w:szCs w:val="18"/>
              </w:rPr>
              <w:t>MVOI en CO2 Dashboard.</w:t>
            </w:r>
          </w:p>
          <w:p w14:paraId="45D0B7DD" w14:textId="77777777" w:rsidR="00572396" w:rsidRPr="00E85BA5" w:rsidRDefault="00572396" w:rsidP="001E10F7">
            <w:pPr>
              <w:spacing w:line="0" w:lineRule="atLeast"/>
              <w:rPr>
                <w:rFonts w:cstheme="minorHAnsi"/>
                <w:szCs w:val="18"/>
              </w:rPr>
            </w:pPr>
          </w:p>
          <w:p w14:paraId="732A8481" w14:textId="77777777" w:rsidR="00572396" w:rsidRPr="00E85BA5" w:rsidRDefault="00572396" w:rsidP="001E10F7">
            <w:pPr>
              <w:spacing w:line="240" w:lineRule="auto"/>
              <w:rPr>
                <w:rFonts w:cstheme="minorHAnsi"/>
                <w:szCs w:val="18"/>
              </w:rPr>
            </w:pPr>
            <w:r w:rsidRPr="00E85BA5">
              <w:rPr>
                <w:rFonts w:cstheme="minorHAnsi"/>
                <w:szCs w:val="18"/>
              </w:rPr>
              <w:t>Tevens wordt een samenvatting van bovenstaande rapportage items als jaa</w:t>
            </w:r>
            <w:r>
              <w:rPr>
                <w:rFonts w:cstheme="minorHAnsi"/>
                <w:szCs w:val="18"/>
              </w:rPr>
              <w:t>rrapportage aangeleverd aan de Centrale Contractmanager Koper</w:t>
            </w:r>
            <w:r w:rsidRPr="00E85BA5">
              <w:rPr>
                <w:rFonts w:cstheme="minorHAnsi"/>
                <w:szCs w:val="18"/>
              </w:rPr>
              <w:t xml:space="preserve">. </w:t>
            </w:r>
          </w:p>
          <w:p w14:paraId="412A464B" w14:textId="77777777" w:rsidR="00572396" w:rsidRPr="004720C1" w:rsidRDefault="00572396" w:rsidP="001E10F7">
            <w:pPr>
              <w:spacing w:line="240" w:lineRule="auto"/>
              <w:rPr>
                <w:rFonts w:cstheme="minorHAnsi"/>
                <w:szCs w:val="18"/>
              </w:rPr>
            </w:pPr>
            <w:r w:rsidRPr="004720C1">
              <w:rPr>
                <w:rFonts w:cstheme="minorHAnsi"/>
                <w:szCs w:val="18"/>
              </w:rPr>
              <w:t xml:space="preserve">In de </w:t>
            </w:r>
            <w:r>
              <w:rPr>
                <w:rFonts w:cstheme="minorHAnsi"/>
                <w:szCs w:val="18"/>
              </w:rPr>
              <w:t xml:space="preserve">jaarrapportage wordt daarnaast </w:t>
            </w:r>
            <w:r w:rsidRPr="004720C1">
              <w:rPr>
                <w:rFonts w:cstheme="minorHAnsi"/>
                <w:szCs w:val="18"/>
              </w:rPr>
              <w:t>verder uitgebreid ingegaan op:</w:t>
            </w:r>
          </w:p>
          <w:p w14:paraId="0DD787C9" w14:textId="77777777" w:rsidR="00572396" w:rsidRPr="004720C1" w:rsidRDefault="00572396" w:rsidP="001E10F7">
            <w:pPr>
              <w:spacing w:line="240" w:lineRule="auto"/>
              <w:rPr>
                <w:rFonts w:cstheme="minorHAnsi"/>
                <w:szCs w:val="18"/>
              </w:rPr>
            </w:pPr>
          </w:p>
          <w:p w14:paraId="2080EA03" w14:textId="77777777" w:rsidR="00572396" w:rsidRDefault="00572396" w:rsidP="001E10F7">
            <w:pPr>
              <w:pStyle w:val="Lijstalinea"/>
              <w:numPr>
                <w:ilvl w:val="0"/>
                <w:numId w:val="22"/>
              </w:numPr>
              <w:suppressAutoHyphens/>
              <w:spacing w:line="240" w:lineRule="auto"/>
              <w:contextualSpacing w:val="0"/>
              <w:rPr>
                <w:rFonts w:cstheme="minorHAnsi"/>
                <w:szCs w:val="18"/>
              </w:rPr>
            </w:pPr>
            <w:r w:rsidRPr="00BE334C">
              <w:rPr>
                <w:rFonts w:cstheme="minorHAnsi"/>
                <w:szCs w:val="18"/>
              </w:rPr>
              <w:t>Samenvatting omzetontwikkeling, trends, analyses over het gehele jaar;</w:t>
            </w:r>
          </w:p>
          <w:p w14:paraId="0C9E2D37" w14:textId="77777777" w:rsidR="00572396" w:rsidRPr="004720C1" w:rsidRDefault="00572396" w:rsidP="001E10F7">
            <w:pPr>
              <w:pStyle w:val="Lijstalinea"/>
              <w:numPr>
                <w:ilvl w:val="0"/>
                <w:numId w:val="22"/>
              </w:numPr>
              <w:suppressAutoHyphens/>
              <w:spacing w:line="240" w:lineRule="auto"/>
              <w:contextualSpacing w:val="0"/>
              <w:rPr>
                <w:rFonts w:cstheme="minorHAnsi"/>
                <w:szCs w:val="18"/>
              </w:rPr>
            </w:pPr>
            <w:r w:rsidRPr="00D92774">
              <w:rPr>
                <w:rFonts w:cstheme="minorHAnsi"/>
                <w:szCs w:val="18"/>
              </w:rPr>
              <w:t xml:space="preserve">Het (jaarlijks) aandragen van ideeën, suggesties of signaleren van innovaties in de markt, brancheorganisatie of ontwikkelingen binnen de eigen organisatie die bijdragen aan de milieueisen, duurzaamheid- en klimaatdoelstellingen.   </w:t>
            </w:r>
          </w:p>
          <w:p w14:paraId="2B394C55" w14:textId="77777777" w:rsidR="00572396" w:rsidRPr="004720C1" w:rsidRDefault="00572396" w:rsidP="001E10F7">
            <w:pPr>
              <w:pStyle w:val="Lijstalinea"/>
              <w:numPr>
                <w:ilvl w:val="0"/>
                <w:numId w:val="22"/>
              </w:numPr>
              <w:suppressAutoHyphens/>
              <w:spacing w:line="240" w:lineRule="auto"/>
              <w:contextualSpacing w:val="0"/>
              <w:rPr>
                <w:rFonts w:cstheme="minorHAnsi"/>
                <w:szCs w:val="18"/>
              </w:rPr>
            </w:pPr>
            <w:r w:rsidRPr="00BE334C">
              <w:rPr>
                <w:rFonts w:cstheme="minorHAnsi"/>
                <w:szCs w:val="18"/>
              </w:rPr>
              <w:t>Samenvatting van de MVOI-activiteiten</w:t>
            </w:r>
            <w:r>
              <w:rPr>
                <w:rFonts w:cstheme="minorHAnsi"/>
                <w:szCs w:val="18"/>
              </w:rPr>
              <w:t>;</w:t>
            </w:r>
          </w:p>
          <w:p w14:paraId="503218F1" w14:textId="77777777" w:rsidR="00572396" w:rsidRPr="00BE334C" w:rsidRDefault="00572396" w:rsidP="001E10F7">
            <w:pPr>
              <w:pStyle w:val="Lijstalinea"/>
              <w:numPr>
                <w:ilvl w:val="0"/>
                <w:numId w:val="22"/>
              </w:numPr>
              <w:suppressAutoHyphens/>
              <w:spacing w:line="240" w:lineRule="auto"/>
              <w:contextualSpacing w:val="0"/>
              <w:rPr>
                <w:rFonts w:cstheme="minorHAnsi"/>
                <w:szCs w:val="18"/>
              </w:rPr>
            </w:pPr>
            <w:r w:rsidRPr="00BE334C">
              <w:rPr>
                <w:rFonts w:cstheme="minorHAnsi"/>
                <w:szCs w:val="18"/>
              </w:rPr>
              <w:t>Ingevuld verantwoordingsformulier SROI 2.0 met behaald resultaat over het afgelopen jaar;</w:t>
            </w:r>
          </w:p>
          <w:p w14:paraId="2CF3BB01" w14:textId="77777777" w:rsidR="00572396" w:rsidRDefault="00572396" w:rsidP="001E10F7">
            <w:pPr>
              <w:pStyle w:val="Lijstalinea"/>
              <w:numPr>
                <w:ilvl w:val="0"/>
                <w:numId w:val="22"/>
              </w:numPr>
              <w:suppressAutoHyphens/>
              <w:spacing w:line="240" w:lineRule="auto"/>
              <w:contextualSpacing w:val="0"/>
              <w:rPr>
                <w:rFonts w:cstheme="minorHAnsi"/>
                <w:szCs w:val="18"/>
              </w:rPr>
            </w:pPr>
            <w:r w:rsidRPr="00E85BA5">
              <w:rPr>
                <w:rFonts w:cstheme="minorHAnsi"/>
                <w:szCs w:val="18"/>
              </w:rPr>
              <w:t xml:space="preserve">Resultaten KPI’s </w:t>
            </w:r>
            <w:r>
              <w:rPr>
                <w:rFonts w:cstheme="minorHAnsi"/>
                <w:szCs w:val="18"/>
              </w:rPr>
              <w:t>over het hele jaar;</w:t>
            </w:r>
          </w:p>
          <w:p w14:paraId="1D59ECF5" w14:textId="77777777" w:rsidR="00572396" w:rsidRPr="00D92774" w:rsidRDefault="00572396" w:rsidP="001E10F7">
            <w:pPr>
              <w:suppressAutoHyphens/>
              <w:spacing w:line="240" w:lineRule="auto"/>
              <w:rPr>
                <w:rFonts w:cstheme="minorHAnsi"/>
                <w:szCs w:val="18"/>
              </w:rPr>
            </w:pPr>
            <w:r w:rsidRPr="00D92774">
              <w:rPr>
                <w:rFonts w:cstheme="minorHAnsi"/>
                <w:szCs w:val="18"/>
              </w:rPr>
              <w:t xml:space="preserve"> </w:t>
            </w:r>
          </w:p>
          <w:p w14:paraId="1DE43372" w14:textId="77777777" w:rsidR="00572396" w:rsidRPr="00E85BA5" w:rsidRDefault="00572396" w:rsidP="001E10F7">
            <w:pPr>
              <w:spacing w:line="240" w:lineRule="auto"/>
              <w:rPr>
                <w:rFonts w:cstheme="minorHAnsi"/>
                <w:szCs w:val="18"/>
              </w:rPr>
            </w:pPr>
            <w:r>
              <w:rPr>
                <w:rFonts w:cstheme="minorHAnsi"/>
                <w:szCs w:val="18"/>
              </w:rPr>
              <w:t xml:space="preserve">Koper </w:t>
            </w:r>
            <w:r w:rsidRPr="007F1484">
              <w:rPr>
                <w:rFonts w:cstheme="minorHAnsi"/>
                <w:szCs w:val="18"/>
              </w:rPr>
              <w:t>kan een ingediende rapportage (incidenteel en/of bij twijfel</w:t>
            </w:r>
            <w:r>
              <w:rPr>
                <w:rFonts w:cstheme="minorHAnsi"/>
                <w:szCs w:val="18"/>
              </w:rPr>
              <w:t xml:space="preserve"> over de inhoudelijke kwaliteit</w:t>
            </w:r>
            <w:r w:rsidRPr="007F1484">
              <w:rPr>
                <w:rFonts w:cstheme="minorHAnsi"/>
                <w:szCs w:val="18"/>
              </w:rPr>
              <w:t>) laten controleren door een accountant. Leverancier verleent hier haar medewerking aan. Hieraan verbonden kosten va</w:t>
            </w:r>
            <w:r w:rsidRPr="00E208EA">
              <w:rPr>
                <w:rFonts w:cstheme="minorHAnsi"/>
                <w:szCs w:val="18"/>
              </w:rPr>
              <w:t xml:space="preserve">n de accountant </w:t>
            </w:r>
            <w:r w:rsidRPr="00CD0724">
              <w:rPr>
                <w:rFonts w:cstheme="minorHAnsi"/>
                <w:szCs w:val="18"/>
              </w:rPr>
              <w:t xml:space="preserve">bij een eventueel </w:t>
            </w:r>
            <w:r w:rsidRPr="001977B9">
              <w:rPr>
                <w:rFonts w:cstheme="minorHAnsi"/>
                <w:szCs w:val="18"/>
              </w:rPr>
              <w:t xml:space="preserve"> herstel van de rapportage zijn voor rekening van </w:t>
            </w:r>
            <w:r>
              <w:rPr>
                <w:rFonts w:cstheme="minorHAnsi"/>
                <w:szCs w:val="18"/>
              </w:rPr>
              <w:t>Leverancier</w:t>
            </w:r>
            <w:r w:rsidRPr="001977B9">
              <w:rPr>
                <w:rFonts w:cstheme="minorHAnsi"/>
                <w:szCs w:val="18"/>
              </w:rPr>
              <w:t xml:space="preserve"> indien de rapportage afgekeurd wordt.</w:t>
            </w:r>
          </w:p>
          <w:p w14:paraId="569657FB" w14:textId="77777777" w:rsidR="00572396" w:rsidRPr="00C32C45" w:rsidRDefault="00572396" w:rsidP="001E10F7">
            <w:pPr>
              <w:spacing w:line="240" w:lineRule="auto"/>
              <w:rPr>
                <w:rFonts w:cs="Arial"/>
                <w:sz w:val="16"/>
                <w:szCs w:val="16"/>
              </w:rPr>
            </w:pPr>
          </w:p>
        </w:tc>
      </w:tr>
      <w:tr w:rsidR="00572396" w:rsidRPr="006675FE" w14:paraId="1D12F8DE" w14:textId="77777777" w:rsidTr="001E10F7">
        <w:tc>
          <w:tcPr>
            <w:tcW w:w="850" w:type="dxa"/>
            <w:shd w:val="clear" w:color="auto" w:fill="auto"/>
          </w:tcPr>
          <w:p w14:paraId="5FA54714" w14:textId="77777777" w:rsidR="00572396" w:rsidRPr="0060417E" w:rsidRDefault="00572396" w:rsidP="001E10F7">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62A4C0F3" w14:textId="77777777" w:rsidR="00572396" w:rsidRDefault="00572396" w:rsidP="001E10F7">
            <w:pPr>
              <w:spacing w:line="240" w:lineRule="auto"/>
              <w:contextualSpacing/>
              <w:rPr>
                <w:szCs w:val="18"/>
              </w:rPr>
            </w:pPr>
            <w:r w:rsidRPr="007F1484">
              <w:rPr>
                <w:szCs w:val="18"/>
              </w:rPr>
              <w:t xml:space="preserve">Leverancier conformeert zich aan de Key Performance Indicators (KPI’s) zoals opgenomen </w:t>
            </w:r>
            <w:r w:rsidRPr="00D92774">
              <w:rPr>
                <w:szCs w:val="18"/>
              </w:rPr>
              <w:t>in Bijlage 10 Kritische Prestatie Indicatoren.</w:t>
            </w:r>
            <w:r w:rsidRPr="00D92774">
              <w:rPr>
                <w:b/>
                <w:szCs w:val="18"/>
              </w:rPr>
              <w:t xml:space="preserve"> </w:t>
            </w:r>
            <w:r w:rsidRPr="00D92774">
              <w:rPr>
                <w:szCs w:val="18"/>
              </w:rPr>
              <w:t>De</w:t>
            </w:r>
            <w:r w:rsidRPr="00955A9F">
              <w:rPr>
                <w:szCs w:val="18"/>
              </w:rPr>
              <w:t xml:space="preserve"> KPI’s worden tijdens de implementatiefase en gedurende de verdere contractperiode gebruikt. </w:t>
            </w:r>
          </w:p>
          <w:p w14:paraId="658B1FB0" w14:textId="77777777" w:rsidR="00572396" w:rsidRDefault="00572396" w:rsidP="001E10F7">
            <w:pPr>
              <w:spacing w:line="240" w:lineRule="auto"/>
              <w:contextualSpacing/>
              <w:rPr>
                <w:szCs w:val="18"/>
              </w:rPr>
            </w:pPr>
          </w:p>
          <w:p w14:paraId="254B94FB" w14:textId="77777777" w:rsidR="00572396" w:rsidRPr="006675FE" w:rsidRDefault="00572396" w:rsidP="001E10F7">
            <w:pPr>
              <w:spacing w:line="240" w:lineRule="auto"/>
              <w:contextualSpacing/>
              <w:rPr>
                <w:szCs w:val="18"/>
              </w:rPr>
            </w:pPr>
            <w:r w:rsidRPr="006675FE">
              <w:rPr>
                <w:szCs w:val="18"/>
              </w:rPr>
              <w:t>Kwaliteit rapportages (KPI)</w:t>
            </w:r>
          </w:p>
          <w:p w14:paraId="5F9F2631" w14:textId="77777777" w:rsidR="00572396" w:rsidRPr="006675FE" w:rsidRDefault="00572396" w:rsidP="001E10F7">
            <w:pPr>
              <w:spacing w:line="240" w:lineRule="auto"/>
              <w:contextualSpacing/>
              <w:rPr>
                <w:szCs w:val="18"/>
              </w:rPr>
            </w:pPr>
            <w:r w:rsidRPr="006675FE">
              <w:rPr>
                <w:szCs w:val="18"/>
              </w:rPr>
              <w:t>Definitie: Alle rapportages worden conform de gestelde kwalitatieve eisen binnen de afgesproken termijn ingediend.</w:t>
            </w:r>
          </w:p>
          <w:p w14:paraId="77890ACD" w14:textId="77777777" w:rsidR="00572396" w:rsidRPr="006675FE" w:rsidRDefault="00572396" w:rsidP="001E10F7">
            <w:pPr>
              <w:spacing w:line="240" w:lineRule="auto"/>
              <w:contextualSpacing/>
              <w:rPr>
                <w:szCs w:val="18"/>
              </w:rPr>
            </w:pPr>
          </w:p>
          <w:p w14:paraId="5F7054FB" w14:textId="77777777" w:rsidR="00572396" w:rsidRPr="00D2609C" w:rsidRDefault="00572396" w:rsidP="001E10F7">
            <w:pPr>
              <w:spacing w:line="240" w:lineRule="auto"/>
              <w:contextualSpacing/>
              <w:rPr>
                <w:b/>
                <w:szCs w:val="18"/>
              </w:rPr>
            </w:pPr>
            <w:r w:rsidRPr="00D2609C">
              <w:rPr>
                <w:b/>
                <w:szCs w:val="18"/>
              </w:rPr>
              <w:t>Normen</w:t>
            </w:r>
          </w:p>
          <w:p w14:paraId="7378FA6C" w14:textId="77777777" w:rsidR="00572396" w:rsidRPr="006675FE" w:rsidRDefault="00572396" w:rsidP="001E10F7">
            <w:pPr>
              <w:spacing w:line="240" w:lineRule="auto"/>
              <w:contextualSpacing/>
              <w:rPr>
                <w:szCs w:val="18"/>
              </w:rPr>
            </w:pPr>
            <w:r w:rsidRPr="006675FE">
              <w:rPr>
                <w:szCs w:val="18"/>
              </w:rPr>
              <w:t>Tijdigheid: De rapportages wordt ingediend binnen de gestelde termijn in het Programma van Eisen (PvE).</w:t>
            </w:r>
          </w:p>
          <w:p w14:paraId="032BE7E4" w14:textId="77777777" w:rsidR="00572396" w:rsidRPr="006675FE" w:rsidRDefault="00572396" w:rsidP="001E10F7">
            <w:pPr>
              <w:spacing w:line="240" w:lineRule="auto"/>
              <w:contextualSpacing/>
              <w:rPr>
                <w:szCs w:val="18"/>
              </w:rPr>
            </w:pPr>
            <w:r w:rsidRPr="006675FE">
              <w:rPr>
                <w:szCs w:val="18"/>
              </w:rPr>
              <w:t xml:space="preserve">Kwaliteit: De rapportage bevat alle verplichte onderdelen zoals beschreven in het Programma van Eisen (PvE). </w:t>
            </w:r>
          </w:p>
          <w:p w14:paraId="466BC39C" w14:textId="77777777" w:rsidR="00572396" w:rsidRPr="006675FE" w:rsidRDefault="00572396" w:rsidP="001E10F7">
            <w:pPr>
              <w:spacing w:line="240" w:lineRule="auto"/>
              <w:contextualSpacing/>
              <w:rPr>
                <w:szCs w:val="18"/>
              </w:rPr>
            </w:pPr>
          </w:p>
          <w:p w14:paraId="2F3C10D7" w14:textId="77777777" w:rsidR="00572396" w:rsidRPr="00D2609C" w:rsidRDefault="00572396" w:rsidP="001E10F7">
            <w:pPr>
              <w:spacing w:line="240" w:lineRule="auto"/>
              <w:contextualSpacing/>
              <w:rPr>
                <w:b/>
                <w:szCs w:val="18"/>
              </w:rPr>
            </w:pPr>
            <w:r w:rsidRPr="00D2609C">
              <w:rPr>
                <w:b/>
                <w:szCs w:val="18"/>
              </w:rPr>
              <w:t>Meetmethode</w:t>
            </w:r>
          </w:p>
          <w:p w14:paraId="2E5ED86E" w14:textId="0083A8F2" w:rsidR="00572396" w:rsidRPr="00C153CC" w:rsidRDefault="00572396" w:rsidP="00C153CC">
            <w:pPr>
              <w:pStyle w:val="Lijstalinea"/>
              <w:numPr>
                <w:ilvl w:val="0"/>
                <w:numId w:val="34"/>
              </w:numPr>
              <w:spacing w:line="240" w:lineRule="auto"/>
              <w:ind w:left="360"/>
              <w:rPr>
                <w:szCs w:val="18"/>
              </w:rPr>
            </w:pPr>
            <w:r w:rsidRPr="00C153CC">
              <w:rPr>
                <w:szCs w:val="18"/>
              </w:rPr>
              <w:t>Tijdigheid: Controle op indieningsdatum via een logboek.</w:t>
            </w:r>
          </w:p>
          <w:p w14:paraId="07A1C304" w14:textId="206F02ED" w:rsidR="00572396" w:rsidRPr="00C153CC" w:rsidRDefault="00572396" w:rsidP="00C153CC">
            <w:pPr>
              <w:pStyle w:val="Lijstalinea"/>
              <w:numPr>
                <w:ilvl w:val="0"/>
                <w:numId w:val="34"/>
              </w:numPr>
              <w:spacing w:line="240" w:lineRule="auto"/>
              <w:ind w:left="360"/>
              <w:rPr>
                <w:szCs w:val="18"/>
              </w:rPr>
            </w:pPr>
            <w:r w:rsidRPr="00C153CC">
              <w:rPr>
                <w:szCs w:val="18"/>
              </w:rPr>
              <w:t xml:space="preserve">Kwaliteit: Checklist op verplichte onderdelen per rapportage (eis </w:t>
            </w:r>
            <w:r w:rsidR="004F1379">
              <w:rPr>
                <w:szCs w:val="18"/>
              </w:rPr>
              <w:t>88</w:t>
            </w:r>
            <w:r w:rsidRPr="00C153CC">
              <w:rPr>
                <w:szCs w:val="18"/>
              </w:rPr>
              <w:t>) en registratie van het aantal gevraagde wijzigingen.</w:t>
            </w:r>
          </w:p>
          <w:p w14:paraId="63C315C4" w14:textId="77777777" w:rsidR="00572396" w:rsidRPr="006675FE" w:rsidRDefault="00572396" w:rsidP="001E10F7">
            <w:pPr>
              <w:spacing w:line="240" w:lineRule="auto"/>
              <w:contextualSpacing/>
              <w:rPr>
                <w:szCs w:val="18"/>
              </w:rPr>
            </w:pPr>
          </w:p>
          <w:p w14:paraId="4E26EB93" w14:textId="77777777" w:rsidR="00572396" w:rsidRPr="006675FE" w:rsidRDefault="00572396" w:rsidP="001E10F7">
            <w:pPr>
              <w:spacing w:line="240" w:lineRule="auto"/>
              <w:contextualSpacing/>
              <w:rPr>
                <w:szCs w:val="18"/>
              </w:rPr>
            </w:pPr>
            <w:r w:rsidRPr="006675FE">
              <w:rPr>
                <w:szCs w:val="18"/>
              </w:rPr>
              <w:t>Per rapportage mag maximaal één herkansing nodig zijn om deze volgens de kwalitatieve eisen aan te leveren.</w:t>
            </w:r>
          </w:p>
          <w:p w14:paraId="46284B68" w14:textId="77777777" w:rsidR="00572396" w:rsidRPr="006675FE" w:rsidRDefault="00572396" w:rsidP="001E10F7">
            <w:pPr>
              <w:spacing w:line="240" w:lineRule="auto"/>
              <w:contextualSpacing/>
              <w:rPr>
                <w:szCs w:val="18"/>
              </w:rPr>
            </w:pPr>
          </w:p>
          <w:p w14:paraId="12E1A8EE" w14:textId="77777777" w:rsidR="00572396" w:rsidRPr="006675FE" w:rsidRDefault="00572396" w:rsidP="001E10F7">
            <w:pPr>
              <w:spacing w:line="240" w:lineRule="auto"/>
              <w:contextualSpacing/>
              <w:rPr>
                <w:szCs w:val="18"/>
              </w:rPr>
            </w:pPr>
            <w:r w:rsidRPr="00D2609C">
              <w:rPr>
                <w:b/>
                <w:szCs w:val="18"/>
              </w:rPr>
              <w:t>KPI Score</w:t>
            </w:r>
            <w:r w:rsidRPr="006675FE">
              <w:rPr>
                <w:szCs w:val="18"/>
              </w:rPr>
              <w:t>:</w:t>
            </w:r>
          </w:p>
          <w:p w14:paraId="761A6542" w14:textId="2713AAB0" w:rsidR="00572396" w:rsidRPr="00C153CC" w:rsidRDefault="00572396" w:rsidP="00C153CC">
            <w:pPr>
              <w:pStyle w:val="Lijstalinea"/>
              <w:numPr>
                <w:ilvl w:val="0"/>
                <w:numId w:val="35"/>
              </w:numPr>
              <w:spacing w:line="240" w:lineRule="auto"/>
              <w:ind w:left="360"/>
              <w:rPr>
                <w:szCs w:val="18"/>
              </w:rPr>
            </w:pPr>
            <w:r w:rsidRPr="00C153CC">
              <w:rPr>
                <w:szCs w:val="18"/>
              </w:rPr>
              <w:t>Groen: Rapportages zijn op tijd en correct aangeleverd.</w:t>
            </w:r>
          </w:p>
          <w:p w14:paraId="72CC6D32" w14:textId="6E13D5FC" w:rsidR="00C153CC" w:rsidRPr="00C153CC" w:rsidRDefault="00572396" w:rsidP="00C153CC">
            <w:pPr>
              <w:pStyle w:val="Lijstalinea"/>
              <w:numPr>
                <w:ilvl w:val="0"/>
                <w:numId w:val="35"/>
              </w:numPr>
              <w:spacing w:line="240" w:lineRule="auto"/>
              <w:ind w:left="360"/>
              <w:rPr>
                <w:szCs w:val="18"/>
              </w:rPr>
            </w:pPr>
            <w:r w:rsidRPr="00C153CC">
              <w:rPr>
                <w:szCs w:val="18"/>
              </w:rPr>
              <w:t>Oranje: Rapportages zijn niet op tijd of zijn na de eerste herkansing nog niet</w:t>
            </w:r>
            <w:r w:rsidR="00C153CC" w:rsidRPr="00C153CC">
              <w:rPr>
                <w:szCs w:val="18"/>
              </w:rPr>
              <w:t xml:space="preserve"> correct.</w:t>
            </w:r>
          </w:p>
          <w:p w14:paraId="6B78C768" w14:textId="6DFF3620" w:rsidR="00572396" w:rsidRPr="00C153CC" w:rsidRDefault="00572396" w:rsidP="00C153CC">
            <w:pPr>
              <w:pStyle w:val="Lijstalinea"/>
              <w:numPr>
                <w:ilvl w:val="0"/>
                <w:numId w:val="35"/>
              </w:numPr>
              <w:spacing w:line="240" w:lineRule="auto"/>
              <w:ind w:left="360"/>
              <w:rPr>
                <w:szCs w:val="18"/>
              </w:rPr>
            </w:pPr>
            <w:r w:rsidRPr="00C153CC">
              <w:rPr>
                <w:szCs w:val="18"/>
              </w:rPr>
              <w:t>Rood: Rapportages zijn na de tweede herkansing nog niet correct.</w:t>
            </w:r>
          </w:p>
          <w:p w14:paraId="1386CF27" w14:textId="77777777" w:rsidR="00572396" w:rsidRPr="006675FE" w:rsidRDefault="00572396" w:rsidP="001E10F7">
            <w:pPr>
              <w:spacing w:line="240" w:lineRule="auto"/>
              <w:contextualSpacing/>
              <w:rPr>
                <w:szCs w:val="18"/>
              </w:rPr>
            </w:pPr>
          </w:p>
          <w:p w14:paraId="35C5D413" w14:textId="77777777" w:rsidR="00572396" w:rsidRDefault="00572396" w:rsidP="001E10F7">
            <w:pPr>
              <w:spacing w:line="240" w:lineRule="auto"/>
              <w:contextualSpacing/>
              <w:rPr>
                <w:szCs w:val="18"/>
              </w:rPr>
            </w:pPr>
            <w:r w:rsidRPr="006675FE">
              <w:rPr>
                <w:szCs w:val="18"/>
              </w:rPr>
              <w:t>Indien gedurende twee opeenvolgende kwartalen de KPI-score “Oranje” is, dient er binnen drie weken na opleveren van de kwartaalrapportage een SMART-verbeterplan te worden ingediend.</w:t>
            </w:r>
          </w:p>
          <w:p w14:paraId="0165ACA1" w14:textId="77777777" w:rsidR="00572396" w:rsidRPr="00955A9F" w:rsidRDefault="00572396" w:rsidP="001E10F7">
            <w:pPr>
              <w:spacing w:line="240" w:lineRule="auto"/>
              <w:contextualSpacing/>
              <w:rPr>
                <w:szCs w:val="18"/>
              </w:rPr>
            </w:pPr>
          </w:p>
          <w:p w14:paraId="349C5A28" w14:textId="77777777" w:rsidR="00572396" w:rsidRPr="00955A9F" w:rsidRDefault="00572396" w:rsidP="001E10F7">
            <w:pPr>
              <w:spacing w:line="240" w:lineRule="auto"/>
              <w:rPr>
                <w:szCs w:val="18"/>
              </w:rPr>
            </w:pPr>
            <w:r>
              <w:rPr>
                <w:szCs w:val="18"/>
              </w:rPr>
              <w:t>Koper</w:t>
            </w:r>
            <w:r w:rsidRPr="00955A9F">
              <w:rPr>
                <w:szCs w:val="18"/>
              </w:rPr>
              <w:t xml:space="preserve"> heeft de mogelijkheid op basis van voortschrijdend inzicht om maximaal 1 KPI per jaar toe te voegen dan</w:t>
            </w:r>
            <w:r>
              <w:rPr>
                <w:szCs w:val="18"/>
              </w:rPr>
              <w:t xml:space="preserve"> </w:t>
            </w:r>
            <w:r w:rsidRPr="00955A9F">
              <w:rPr>
                <w:szCs w:val="18"/>
              </w:rPr>
              <w:t xml:space="preserve">wel een bestaande KPI bij te stellen. Dit zal uitsluitend in goed overleg met de Leverancier worden aangepast en jaarlijks worden vastgelegd in het Strategisch overleg met de </w:t>
            </w:r>
            <w:r>
              <w:rPr>
                <w:szCs w:val="18"/>
              </w:rPr>
              <w:t>C</w:t>
            </w:r>
            <w:r w:rsidRPr="00955A9F">
              <w:rPr>
                <w:szCs w:val="18"/>
              </w:rPr>
              <w:t>ategorie Beveiliging</w:t>
            </w:r>
            <w:r>
              <w:rPr>
                <w:szCs w:val="18"/>
              </w:rPr>
              <w:t xml:space="preserve"> en </w:t>
            </w:r>
            <w:r w:rsidRPr="00955A9F">
              <w:rPr>
                <w:szCs w:val="18"/>
              </w:rPr>
              <w:t>BHV.</w:t>
            </w:r>
          </w:p>
          <w:p w14:paraId="6D3B76D0" w14:textId="77777777" w:rsidR="00572396" w:rsidRPr="00955A9F" w:rsidRDefault="00572396" w:rsidP="001E10F7">
            <w:pPr>
              <w:spacing w:line="240" w:lineRule="auto"/>
              <w:rPr>
                <w:szCs w:val="18"/>
              </w:rPr>
            </w:pPr>
          </w:p>
          <w:p w14:paraId="1D49FD71" w14:textId="77777777" w:rsidR="00572396" w:rsidRPr="00E85BA5" w:rsidRDefault="00572396" w:rsidP="001E10F7">
            <w:pPr>
              <w:spacing w:line="240" w:lineRule="auto"/>
              <w:rPr>
                <w:szCs w:val="18"/>
              </w:rPr>
            </w:pPr>
            <w:r w:rsidRPr="00955A9F">
              <w:rPr>
                <w:szCs w:val="18"/>
              </w:rPr>
              <w:t xml:space="preserve">De scores op de KPI’s worden per Perceel door de </w:t>
            </w:r>
            <w:r w:rsidRPr="00C908A3">
              <w:rPr>
                <w:szCs w:val="18"/>
              </w:rPr>
              <w:t>Leverancier in Bijlage 10 aangevuld</w:t>
            </w:r>
            <w:r>
              <w:rPr>
                <w:szCs w:val="18"/>
              </w:rPr>
              <w:t xml:space="preserve"> en ingediend als bijlage bij de kwartaalrapportage.</w:t>
            </w:r>
          </w:p>
          <w:p w14:paraId="3A8C9B43" w14:textId="77777777" w:rsidR="00572396" w:rsidRPr="00E85BA5" w:rsidRDefault="00572396" w:rsidP="001E10F7">
            <w:pPr>
              <w:spacing w:line="240" w:lineRule="auto"/>
              <w:rPr>
                <w:szCs w:val="18"/>
              </w:rPr>
            </w:pPr>
          </w:p>
          <w:p w14:paraId="3F2D308F" w14:textId="77777777" w:rsidR="00572396" w:rsidRPr="00E85BA5" w:rsidRDefault="00572396" w:rsidP="001E10F7">
            <w:pPr>
              <w:spacing w:line="240" w:lineRule="auto"/>
              <w:rPr>
                <w:szCs w:val="18"/>
              </w:rPr>
            </w:pPr>
            <w:r w:rsidRPr="00E85BA5">
              <w:rPr>
                <w:szCs w:val="18"/>
              </w:rPr>
              <w:t>De resultaten en totaalscores van de KPI’s uit de vragenlijst worden als volgt besproken:</w:t>
            </w:r>
          </w:p>
          <w:p w14:paraId="43ACA1E9" w14:textId="77777777" w:rsidR="00572396" w:rsidRPr="00E85BA5" w:rsidRDefault="00572396" w:rsidP="001E10F7">
            <w:pPr>
              <w:spacing w:line="240" w:lineRule="auto"/>
              <w:rPr>
                <w:szCs w:val="18"/>
              </w:rPr>
            </w:pPr>
          </w:p>
          <w:p w14:paraId="50CC37D1" w14:textId="77777777" w:rsidR="00572396" w:rsidRPr="00E85BA5" w:rsidRDefault="00572396" w:rsidP="001E10F7">
            <w:pPr>
              <w:spacing w:line="240" w:lineRule="auto"/>
              <w:rPr>
                <w:szCs w:val="18"/>
              </w:rPr>
            </w:pPr>
            <w:r w:rsidRPr="00E85BA5">
              <w:rPr>
                <w:szCs w:val="18"/>
              </w:rPr>
              <w:t>-</w:t>
            </w:r>
            <w:r w:rsidRPr="00E85BA5">
              <w:rPr>
                <w:szCs w:val="18"/>
              </w:rPr>
              <w:tab/>
              <w:t>In het tactisch overleg zullen de resultaten individueel worden besproken met de Contactperso(o)n(en) van Deelnemende organisatie. Er zullen afspraken gemaakt worden over de uitvoering van eventueel benodigde verbeteringen van de dienstverlening;</w:t>
            </w:r>
          </w:p>
          <w:p w14:paraId="45863467" w14:textId="77777777" w:rsidR="00572396" w:rsidRPr="00E85BA5" w:rsidRDefault="00572396" w:rsidP="001E10F7">
            <w:pPr>
              <w:spacing w:line="240" w:lineRule="auto"/>
              <w:rPr>
                <w:szCs w:val="18"/>
              </w:rPr>
            </w:pPr>
          </w:p>
          <w:p w14:paraId="48952756" w14:textId="77777777" w:rsidR="00572396" w:rsidRPr="006675FE" w:rsidRDefault="00572396" w:rsidP="001E10F7">
            <w:pPr>
              <w:spacing w:line="240" w:lineRule="auto"/>
              <w:rPr>
                <w:szCs w:val="18"/>
              </w:rPr>
            </w:pPr>
            <w:r w:rsidRPr="00E85BA5">
              <w:rPr>
                <w:szCs w:val="18"/>
              </w:rPr>
              <w:t>-</w:t>
            </w:r>
            <w:r w:rsidRPr="00E85BA5">
              <w:rPr>
                <w:szCs w:val="18"/>
              </w:rPr>
              <w:tab/>
              <w:t>In het jaarlijks strategisch overleg, tussen de Categoriemanager Beveiliging</w:t>
            </w:r>
            <w:r>
              <w:rPr>
                <w:szCs w:val="18"/>
              </w:rPr>
              <w:t xml:space="preserve"> en </w:t>
            </w:r>
            <w:r w:rsidRPr="00E85BA5">
              <w:rPr>
                <w:szCs w:val="18"/>
              </w:rPr>
              <w:t>BH</w:t>
            </w:r>
            <w:r>
              <w:rPr>
                <w:szCs w:val="18"/>
              </w:rPr>
              <w:t>V</w:t>
            </w:r>
            <w:r w:rsidRPr="00E85BA5">
              <w:rPr>
                <w:szCs w:val="18"/>
              </w:rPr>
              <w:t xml:space="preserve">, </w:t>
            </w:r>
            <w:r w:rsidRPr="00E85BA5">
              <w:rPr>
                <w:rFonts w:cs="Arial"/>
                <w:szCs w:val="18"/>
              </w:rPr>
              <w:t>en een directielid en de contactpersoon van Leverancier</w:t>
            </w:r>
            <w:r w:rsidRPr="00E85BA5">
              <w:rPr>
                <w:szCs w:val="18"/>
              </w:rPr>
              <w:t>, zal de totaalscore op perceelniveau worden besproken en afspraken gemaakt worden voor de eventuele te nemen vervolgacties.</w:t>
            </w:r>
          </w:p>
        </w:tc>
      </w:tr>
      <w:tr w:rsidR="00572396" w:rsidRPr="00C32C45" w14:paraId="05533162" w14:textId="77777777" w:rsidTr="001E10F7">
        <w:tc>
          <w:tcPr>
            <w:tcW w:w="850" w:type="dxa"/>
            <w:shd w:val="clear" w:color="auto" w:fill="auto"/>
          </w:tcPr>
          <w:p w14:paraId="7BE22254" w14:textId="77777777" w:rsidR="00572396" w:rsidRPr="0060417E" w:rsidRDefault="00572396" w:rsidP="001E10F7">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2D4BEDDF" w14:textId="77777777" w:rsidR="00572396" w:rsidRPr="00E85BA5" w:rsidRDefault="00572396" w:rsidP="001E10F7">
            <w:pPr>
              <w:pStyle w:val="broodtekst"/>
              <w:spacing w:line="240" w:lineRule="auto"/>
            </w:pPr>
            <w:r>
              <w:t xml:space="preserve">Leverancier </w:t>
            </w:r>
            <w:r w:rsidRPr="00E85BA5">
              <w:t xml:space="preserve">levert op verzoek van de categorie- en/of strategisch contractmanager </w:t>
            </w:r>
            <w:r w:rsidRPr="00D92774">
              <w:t>kosteloos</w:t>
            </w:r>
            <w:r>
              <w:t xml:space="preserve"> </w:t>
            </w:r>
            <w:r w:rsidRPr="00E85BA5">
              <w:t xml:space="preserve">maatwerkrapportages, past de rapportages aan naar de eisen van categorie- en/of strategisch contractmanager en levert desgewenst in overleg aanvullende informatie. </w:t>
            </w:r>
          </w:p>
          <w:p w14:paraId="54F15981" w14:textId="77777777" w:rsidR="00572396" w:rsidRPr="00E85BA5" w:rsidRDefault="00572396" w:rsidP="001E10F7">
            <w:pPr>
              <w:pStyle w:val="broodtekst"/>
              <w:spacing w:line="240" w:lineRule="auto"/>
            </w:pPr>
            <w:r w:rsidRPr="00E85BA5">
              <w:t>De categorie- en de strategisch contractmanager z</w:t>
            </w:r>
            <w:r>
              <w:t>ullen</w:t>
            </w:r>
            <w:r w:rsidRPr="00E85BA5">
              <w:t xml:space="preserve"> terughoudend omgaan met het uitzetten van verzoeken tot het leveren van maatwerkrapportages. </w:t>
            </w:r>
          </w:p>
          <w:p w14:paraId="4A038D5E" w14:textId="77777777" w:rsidR="00572396" w:rsidRPr="00C32C45" w:rsidRDefault="00572396" w:rsidP="001E10F7">
            <w:pPr>
              <w:pStyle w:val="StinkingStyles"/>
              <w:spacing w:after="0" w:line="240" w:lineRule="auto"/>
              <w:rPr>
                <w:rFonts w:ascii="Verdana" w:hAnsi="Verdana" w:cs="Arial"/>
                <w:sz w:val="16"/>
                <w:szCs w:val="16"/>
                <w:highlight w:val="darkGray"/>
              </w:rPr>
            </w:pPr>
          </w:p>
        </w:tc>
      </w:tr>
      <w:tr w:rsidR="00572396" w:rsidRPr="000B2C6E" w14:paraId="3C0AAE70" w14:textId="77777777" w:rsidTr="001E10F7">
        <w:tc>
          <w:tcPr>
            <w:tcW w:w="850" w:type="dxa"/>
            <w:shd w:val="clear" w:color="auto" w:fill="auto"/>
          </w:tcPr>
          <w:p w14:paraId="639A3518" w14:textId="77777777" w:rsidR="00572396" w:rsidRPr="0060417E" w:rsidRDefault="00572396" w:rsidP="001E10F7">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2DF3D846" w14:textId="77777777" w:rsidR="00572396" w:rsidRDefault="00572396" w:rsidP="001E10F7">
            <w:pPr>
              <w:spacing w:line="240" w:lineRule="auto"/>
              <w:rPr>
                <w:rFonts w:ascii="Calibri" w:hAnsi="Calibri"/>
                <w:sz w:val="22"/>
                <w:szCs w:val="22"/>
              </w:rPr>
            </w:pPr>
            <w:r>
              <w:t xml:space="preserve">Rapportages dienen als meetinstrument om adequaat te kunnen sturen op te behalen prestaties, vastgelegde afspraken en organisatie- en beleidsdoelstellingen. Om de kwaliteit en betrouwbaarheid van de rapportages te garanderen, spannen Leverancier en Koper zich gezamenlijk in om continu bij te dragen aan het optimaliseren van de rapportages. </w:t>
            </w:r>
          </w:p>
          <w:p w14:paraId="7EBCC73F" w14:textId="77777777" w:rsidR="00572396" w:rsidRDefault="00572396" w:rsidP="001E10F7">
            <w:pPr>
              <w:spacing w:line="240" w:lineRule="auto"/>
            </w:pPr>
          </w:p>
          <w:p w14:paraId="2B34C994" w14:textId="58240BBA" w:rsidR="00572396" w:rsidRDefault="00572396" w:rsidP="001E10F7">
            <w:pPr>
              <w:spacing w:line="240" w:lineRule="auto"/>
            </w:pPr>
            <w:r w:rsidRPr="00291D78">
              <w:t xml:space="preserve">Leverancier dient daarom elke periode een zorgvuldigheidscheck uit te voeren, alvorens de </w:t>
            </w:r>
            <w:r w:rsidRPr="00C153CC">
              <w:t xml:space="preserve">in </w:t>
            </w:r>
            <w:r w:rsidR="00C153CC" w:rsidRPr="00C153CC">
              <w:t>eis 88</w:t>
            </w:r>
            <w:r w:rsidRPr="00C153CC">
              <w:t xml:space="preserve"> </w:t>
            </w:r>
            <w:r w:rsidRPr="00291D78">
              <w:t>genoemde</w:t>
            </w:r>
            <w:r>
              <w:t xml:space="preserve"> rapportages worden opgeleverd. Deze zorgvuldigheidscheck moet borgen dat alle data conform de overeengekomen afspraken en de definities en invulwijze van de van toepassing verklaarde formats geregistreerd en gerapporteerd wordt. Indien Leverancier tijdens deze zorgvuldigheidscheck onvolkomenheden constateert, dienen deze vóór oplevering van de rapportage(s) eerst gecorrigeerd te worden. Zijn deze onvolkomenheden verwijtbaar aan Koper, dan treedt Leverancier direct hierover in contact met de contractmanager van Koper en stelt hier gezamenlijk een verbeterplan voor vast conform de SMART-methodiek. Om herhaling op foutkansen te voorkomen dient dit verbeterplan structureel tijdens de kwartaalevaluaties tussen Leverancier en Koper getoetst te worden.     </w:t>
            </w:r>
          </w:p>
          <w:p w14:paraId="2325F8D3" w14:textId="77777777" w:rsidR="00572396" w:rsidRDefault="00572396" w:rsidP="001E10F7">
            <w:pPr>
              <w:spacing w:line="240" w:lineRule="auto"/>
            </w:pPr>
          </w:p>
          <w:p w14:paraId="02C78A20" w14:textId="77777777" w:rsidR="00572396" w:rsidRPr="000B2C6E" w:rsidRDefault="00572396" w:rsidP="001E10F7">
            <w:pPr>
              <w:pStyle w:val="StinkingStyles"/>
              <w:spacing w:after="0" w:line="240" w:lineRule="auto"/>
              <w:rPr>
                <w:rFonts w:ascii="Verdana" w:hAnsi="Verdana" w:cs="Arial"/>
                <w:sz w:val="18"/>
                <w:szCs w:val="18"/>
                <w:highlight w:val="darkGray"/>
              </w:rPr>
            </w:pPr>
            <w:r w:rsidRPr="000B2C6E">
              <w:rPr>
                <w:rFonts w:ascii="Verdana" w:hAnsi="Verdana"/>
                <w:sz w:val="18"/>
                <w:szCs w:val="18"/>
              </w:rPr>
              <w:t>Indien de rapportages ondanks de eerder in deze eis genoemde maatregelen toch structureel onvolkomenheden bevatten, zal de centrale contractmanager van de Categorie Beveiliging en BHV alsnog het verzoek doen de rapportages (met terugwerkende kracht) te corrigeren en opnieuw aan te leveren. Tevens kan deze besluiten referentieverzoeken van Leverancier voor een periode van minimaal zes maanden af te wijzen.</w:t>
            </w:r>
          </w:p>
        </w:tc>
      </w:tr>
      <w:tr w:rsidR="00572396" w14:paraId="1F2EED80" w14:textId="77777777" w:rsidTr="001E10F7">
        <w:tc>
          <w:tcPr>
            <w:tcW w:w="850" w:type="dxa"/>
            <w:shd w:val="clear" w:color="auto" w:fill="auto"/>
          </w:tcPr>
          <w:p w14:paraId="00D2DD1B" w14:textId="77777777" w:rsidR="00572396" w:rsidRPr="0060417E" w:rsidRDefault="00572396" w:rsidP="001E10F7">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3478F3D4" w14:textId="77777777" w:rsidR="00572396" w:rsidRDefault="00572396" w:rsidP="001E10F7">
            <w:pPr>
              <w:spacing w:line="240" w:lineRule="auto"/>
            </w:pPr>
            <w:r w:rsidRPr="00D90542">
              <w:t>Leverancier houdt een register bij met Producten met tekortkomingen waarvoor zowel door Leverancier als door de Deelnemende organisaties input wordt geleverd en zorgt dat deze Producten niet aan Deelnemend</w:t>
            </w:r>
            <w:r>
              <w:t>e organisaties worden geleverd</w:t>
            </w:r>
            <w:r w:rsidRPr="00D90542">
              <w:t>. Dit register is onderdeel van de managementrapportage en dient voorgelegd te worden aan de Strategisch Contractmanager van Koper.</w:t>
            </w:r>
          </w:p>
        </w:tc>
      </w:tr>
    </w:tbl>
    <w:p w14:paraId="24E646DE" w14:textId="13E7D40B" w:rsidR="00572396" w:rsidRDefault="00572396" w:rsidP="00572396">
      <w:pPr>
        <w:pStyle w:val="Kop1"/>
        <w:pageBreakBefore w:val="0"/>
        <w:numPr>
          <w:ilvl w:val="0"/>
          <w:numId w:val="0"/>
        </w:numPr>
        <w:spacing w:after="0" w:line="240" w:lineRule="auto"/>
      </w:pPr>
    </w:p>
    <w:p w14:paraId="61E6B4FC" w14:textId="6C089E10" w:rsidR="0052447B" w:rsidRDefault="0052447B" w:rsidP="00572396">
      <w:pPr>
        <w:pStyle w:val="Kop1"/>
        <w:pageBreakBefore w:val="0"/>
        <w:numPr>
          <w:ilvl w:val="0"/>
          <w:numId w:val="0"/>
        </w:numPr>
        <w:spacing w:after="0" w:line="240" w:lineRule="auto"/>
      </w:pPr>
    </w:p>
    <w:p w14:paraId="21A4BDB5" w14:textId="05348F93" w:rsidR="006C761F" w:rsidRDefault="006C761F" w:rsidP="00572396">
      <w:pPr>
        <w:pStyle w:val="Kop1"/>
        <w:pageBreakBefore w:val="0"/>
        <w:numPr>
          <w:ilvl w:val="0"/>
          <w:numId w:val="0"/>
        </w:numPr>
        <w:spacing w:after="0" w:line="240" w:lineRule="auto"/>
      </w:pPr>
    </w:p>
    <w:p w14:paraId="4C74A8A2" w14:textId="29256600" w:rsidR="006C761F" w:rsidRDefault="006C761F" w:rsidP="00572396">
      <w:pPr>
        <w:pStyle w:val="Kop1"/>
        <w:pageBreakBefore w:val="0"/>
        <w:numPr>
          <w:ilvl w:val="0"/>
          <w:numId w:val="0"/>
        </w:numPr>
        <w:spacing w:after="0" w:line="240" w:lineRule="auto"/>
      </w:pPr>
    </w:p>
    <w:p w14:paraId="1AC6CD52" w14:textId="333AD66C" w:rsidR="006C761F" w:rsidRDefault="006C761F" w:rsidP="00572396">
      <w:pPr>
        <w:pStyle w:val="Kop1"/>
        <w:pageBreakBefore w:val="0"/>
        <w:numPr>
          <w:ilvl w:val="0"/>
          <w:numId w:val="0"/>
        </w:numPr>
        <w:spacing w:after="0" w:line="240" w:lineRule="auto"/>
      </w:pPr>
    </w:p>
    <w:p w14:paraId="7340B071" w14:textId="77777777" w:rsidR="006C761F" w:rsidRDefault="006C761F" w:rsidP="00572396">
      <w:pPr>
        <w:pStyle w:val="Kop1"/>
        <w:pageBreakBefore w:val="0"/>
        <w:numPr>
          <w:ilvl w:val="0"/>
          <w:numId w:val="0"/>
        </w:numPr>
        <w:spacing w:after="0" w:line="240" w:lineRule="auto"/>
      </w:pPr>
      <w:bookmarkStart w:id="10" w:name="_GoBack"/>
      <w:bookmarkEnd w:id="10"/>
    </w:p>
    <w:p w14:paraId="73182C74" w14:textId="67B8EC72" w:rsidR="00572396" w:rsidRDefault="00572396" w:rsidP="00572396">
      <w:pPr>
        <w:pStyle w:val="Kop1"/>
        <w:pageBreakBefore w:val="0"/>
        <w:spacing w:after="0" w:line="240" w:lineRule="auto"/>
        <w:ind w:firstLine="0"/>
      </w:pPr>
      <w:bookmarkStart w:id="11" w:name="_Toc187843508"/>
      <w:r>
        <w:lastRenderedPageBreak/>
        <w:t>Communicatie en evaluatie</w:t>
      </w:r>
      <w:bookmarkEnd w:id="11"/>
    </w:p>
    <w:p w14:paraId="016E501C" w14:textId="481EE8A0" w:rsidR="00572396" w:rsidRDefault="00572396" w:rsidP="00572396">
      <w:pPr>
        <w:pStyle w:val="Kop1"/>
        <w:pageBreakBefore w:val="0"/>
        <w:numPr>
          <w:ilvl w:val="0"/>
          <w:numId w:val="0"/>
        </w:numPr>
        <w:spacing w:after="0" w:line="240" w:lineRule="auto"/>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364"/>
      </w:tblGrid>
      <w:tr w:rsidR="00572396" w:rsidRPr="0060417E" w14:paraId="43910E06" w14:textId="77777777" w:rsidTr="001E10F7">
        <w:tc>
          <w:tcPr>
            <w:tcW w:w="850" w:type="dxa"/>
            <w:shd w:val="clear" w:color="auto" w:fill="009FEE"/>
          </w:tcPr>
          <w:p w14:paraId="160420A6" w14:textId="77777777" w:rsidR="00572396" w:rsidRPr="0060417E" w:rsidRDefault="00572396" w:rsidP="001E10F7">
            <w:pPr>
              <w:suppressAutoHyphens/>
              <w:spacing w:line="240" w:lineRule="auto"/>
              <w:rPr>
                <w:b/>
                <w:color w:val="FFFFFF" w:themeColor="background1"/>
                <w:sz w:val="16"/>
                <w:szCs w:val="16"/>
              </w:rPr>
            </w:pPr>
            <w:r w:rsidRPr="0060417E">
              <w:rPr>
                <w:b/>
                <w:color w:val="FFFFFF" w:themeColor="background1"/>
                <w:sz w:val="16"/>
                <w:szCs w:val="16"/>
              </w:rPr>
              <w:t>Eisnr</w:t>
            </w:r>
          </w:p>
        </w:tc>
        <w:tc>
          <w:tcPr>
            <w:tcW w:w="8364" w:type="dxa"/>
            <w:shd w:val="clear" w:color="auto" w:fill="009FEE"/>
          </w:tcPr>
          <w:p w14:paraId="3765483D" w14:textId="77777777" w:rsidR="00572396" w:rsidRPr="0060417E" w:rsidRDefault="00572396" w:rsidP="001E10F7">
            <w:pPr>
              <w:spacing w:line="240" w:lineRule="auto"/>
              <w:rPr>
                <w:b/>
                <w:color w:val="FFFFFF" w:themeColor="background1"/>
                <w:sz w:val="16"/>
                <w:szCs w:val="16"/>
              </w:rPr>
            </w:pPr>
            <w:r w:rsidRPr="0060417E">
              <w:rPr>
                <w:b/>
                <w:color w:val="FFFFFF" w:themeColor="background1"/>
                <w:sz w:val="16"/>
                <w:szCs w:val="16"/>
              </w:rPr>
              <w:t>Omschrijving</w:t>
            </w:r>
          </w:p>
        </w:tc>
      </w:tr>
      <w:tr w:rsidR="00572396" w:rsidRPr="0060417E" w14:paraId="404EB8B7" w14:textId="77777777" w:rsidTr="001E10F7">
        <w:tc>
          <w:tcPr>
            <w:tcW w:w="850" w:type="dxa"/>
            <w:shd w:val="clear" w:color="auto" w:fill="auto"/>
          </w:tcPr>
          <w:p w14:paraId="2ED3C90F" w14:textId="77777777" w:rsidR="00572396" w:rsidRPr="0060417E" w:rsidRDefault="00572396" w:rsidP="001E10F7">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0DD505DD" w14:textId="77777777" w:rsidR="00572396" w:rsidRPr="00C32C45" w:rsidRDefault="00572396" w:rsidP="001E10F7">
            <w:pPr>
              <w:spacing w:line="240" w:lineRule="auto"/>
              <w:rPr>
                <w:rFonts w:cs="Arial"/>
                <w:sz w:val="16"/>
                <w:szCs w:val="16"/>
              </w:rPr>
            </w:pPr>
            <w:r>
              <w:rPr>
                <w:szCs w:val="18"/>
              </w:rPr>
              <w:t>Leverancier</w:t>
            </w:r>
            <w:r w:rsidRPr="007C68D3">
              <w:rPr>
                <w:szCs w:val="18"/>
              </w:rPr>
              <w:t xml:space="preserve"> heeft een centraal contactadres (servicedesk) waar medewerkers van </w:t>
            </w:r>
            <w:r>
              <w:rPr>
                <w:szCs w:val="18"/>
              </w:rPr>
              <w:t>Deelnemende organisaties (met name b</w:t>
            </w:r>
            <w:r w:rsidRPr="007C68D3">
              <w:rPr>
                <w:szCs w:val="18"/>
              </w:rPr>
              <w:t xml:space="preserve">estellers) terecht kunnen met vragen, klachten </w:t>
            </w:r>
            <w:r>
              <w:rPr>
                <w:szCs w:val="18"/>
              </w:rPr>
              <w:t>en dergelijke over middelen en B</w:t>
            </w:r>
            <w:r w:rsidRPr="007C68D3">
              <w:rPr>
                <w:szCs w:val="18"/>
              </w:rPr>
              <w:t xml:space="preserve">estellingen of voor zover van toepassing technische ondersteuning bij aangeschafte </w:t>
            </w:r>
            <w:r>
              <w:rPr>
                <w:szCs w:val="18"/>
              </w:rPr>
              <w:t>m</w:t>
            </w:r>
            <w:r w:rsidRPr="007C68D3">
              <w:rPr>
                <w:szCs w:val="18"/>
              </w:rPr>
              <w:t xml:space="preserve">iddelen. Deze servicedesk is voor medewerkers van </w:t>
            </w:r>
            <w:r>
              <w:rPr>
                <w:szCs w:val="18"/>
              </w:rPr>
              <w:t>Deelnemende organisaties</w:t>
            </w:r>
            <w:r w:rsidRPr="007C68D3">
              <w:rPr>
                <w:szCs w:val="18"/>
              </w:rPr>
              <w:t xml:space="preserve"> telefonisch en per e-mail bereikbaar op werkdagen van 08.00 tot 17.30 uur. De medewerkers van de </w:t>
            </w:r>
            <w:r>
              <w:rPr>
                <w:szCs w:val="18"/>
              </w:rPr>
              <w:t>s</w:t>
            </w:r>
            <w:r w:rsidRPr="007C68D3">
              <w:rPr>
                <w:szCs w:val="18"/>
              </w:rPr>
              <w:t>ervicedesk zijn op de hoogte van de uitgangspunten en voorwaarden van de Overeenkomst.</w:t>
            </w:r>
          </w:p>
        </w:tc>
      </w:tr>
      <w:tr w:rsidR="00572396" w:rsidRPr="0060417E" w14:paraId="17EF8CD2" w14:textId="77777777" w:rsidTr="001E10F7">
        <w:tc>
          <w:tcPr>
            <w:tcW w:w="850" w:type="dxa"/>
            <w:shd w:val="clear" w:color="auto" w:fill="auto"/>
          </w:tcPr>
          <w:p w14:paraId="27111E9F" w14:textId="77777777" w:rsidR="00572396" w:rsidRPr="0060417E" w:rsidRDefault="00572396" w:rsidP="001E10F7">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56D080F1" w14:textId="77777777" w:rsidR="00572396" w:rsidRPr="000B2C6E" w:rsidRDefault="00572396" w:rsidP="001E10F7">
            <w:pPr>
              <w:pStyle w:val="StinkingStyles"/>
              <w:spacing w:after="0" w:line="240" w:lineRule="auto"/>
              <w:rPr>
                <w:rFonts w:ascii="Verdana" w:hAnsi="Verdana" w:cs="Arial"/>
                <w:sz w:val="18"/>
                <w:szCs w:val="18"/>
                <w:highlight w:val="darkGray"/>
              </w:rPr>
            </w:pPr>
            <w:r w:rsidRPr="000B2C6E">
              <w:rPr>
                <w:rFonts w:ascii="Verdana" w:hAnsi="Verdana"/>
                <w:sz w:val="18"/>
                <w:szCs w:val="18"/>
              </w:rPr>
              <w:t>Leverancier garandeert een maximale responstijd van 1 werkdag voor het beantwoorden van een vraag of het in behandeling nemen van een klacht. In geval van een klacht komt Leverancier binnen 3 werkdagen met een passende oplossing.</w:t>
            </w:r>
          </w:p>
        </w:tc>
      </w:tr>
      <w:tr w:rsidR="00572396" w:rsidRPr="0060417E" w14:paraId="4DF1ABD3" w14:textId="77777777" w:rsidTr="001E10F7">
        <w:tc>
          <w:tcPr>
            <w:tcW w:w="850" w:type="dxa"/>
            <w:shd w:val="clear" w:color="auto" w:fill="auto"/>
          </w:tcPr>
          <w:p w14:paraId="5BFA2403" w14:textId="77777777" w:rsidR="00572396" w:rsidRPr="0060417E" w:rsidRDefault="00572396" w:rsidP="001E10F7">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26446B1F" w14:textId="77777777" w:rsidR="00572396" w:rsidRPr="000B2C6E" w:rsidRDefault="00572396" w:rsidP="001E10F7">
            <w:pPr>
              <w:rPr>
                <w:szCs w:val="18"/>
              </w:rPr>
            </w:pPr>
            <w:r w:rsidRPr="000B2C6E">
              <w:rPr>
                <w:szCs w:val="18"/>
              </w:rPr>
              <w:t xml:space="preserve">Leverancier zorgt minimaal voor één contactpersoon (aanspreekpunt) en een vaste vervanger, gedurende de looptijd van de Overeenkomst per Perceel. Leverancier informeert de Centrale Contractmanager Koper tijdig indien er sprake is van opvolging of vervanging van de vaste contactpersoon. </w:t>
            </w:r>
          </w:p>
          <w:p w14:paraId="29CE4A8C" w14:textId="77777777" w:rsidR="00572396" w:rsidRPr="000B2C6E" w:rsidRDefault="00572396" w:rsidP="001E10F7">
            <w:pPr>
              <w:rPr>
                <w:rFonts w:cs="Calibri"/>
                <w:szCs w:val="18"/>
              </w:rPr>
            </w:pPr>
            <w:r w:rsidRPr="000B2C6E">
              <w:rPr>
                <w:szCs w:val="18"/>
              </w:rPr>
              <w:t>Deze contactpersoon c.q. vervanger is telefonisch en per e-mail bereikbaar.</w:t>
            </w:r>
          </w:p>
          <w:p w14:paraId="6A0E9EDE" w14:textId="77777777" w:rsidR="00572396" w:rsidRDefault="00572396" w:rsidP="001E10F7">
            <w:pPr>
              <w:pStyle w:val="StinkingStyles"/>
              <w:spacing w:after="0" w:line="240" w:lineRule="auto"/>
              <w:rPr>
                <w:szCs w:val="18"/>
              </w:rPr>
            </w:pPr>
            <w:r w:rsidRPr="000B2C6E">
              <w:rPr>
                <w:rFonts w:ascii="Verdana" w:hAnsi="Verdana"/>
                <w:sz w:val="18"/>
                <w:szCs w:val="18"/>
              </w:rPr>
              <w:t>Leverancier dient bij een wisseling van contactpersoon zorg te dragen voor een tijdige en volledige overdracht van alle beschikbare informatie. De contractmanagers en contactpersonen van de afnemers dienen vooraf geïnformeerd te worden.</w:t>
            </w:r>
          </w:p>
        </w:tc>
      </w:tr>
      <w:tr w:rsidR="00572396" w:rsidRPr="0060417E" w14:paraId="5DEDF47E" w14:textId="77777777" w:rsidTr="001E10F7">
        <w:tc>
          <w:tcPr>
            <w:tcW w:w="850" w:type="dxa"/>
            <w:shd w:val="clear" w:color="auto" w:fill="auto"/>
          </w:tcPr>
          <w:p w14:paraId="4B599D30" w14:textId="77777777" w:rsidR="00572396" w:rsidRPr="0060417E" w:rsidRDefault="00572396" w:rsidP="001E10F7">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47F0049E" w14:textId="77777777" w:rsidR="00572396" w:rsidRPr="000B2C6E" w:rsidRDefault="00572396" w:rsidP="001E10F7">
            <w:pPr>
              <w:pStyle w:val="StinkingStyles"/>
              <w:spacing w:after="0" w:line="240" w:lineRule="auto"/>
              <w:rPr>
                <w:rFonts w:ascii="Verdana" w:hAnsi="Verdana"/>
                <w:sz w:val="18"/>
                <w:szCs w:val="18"/>
              </w:rPr>
            </w:pPr>
            <w:r w:rsidRPr="000B2C6E">
              <w:rPr>
                <w:rFonts w:ascii="Verdana" w:hAnsi="Verdana" w:cs="Arial"/>
                <w:sz w:val="18"/>
                <w:szCs w:val="18"/>
              </w:rPr>
              <w:t xml:space="preserve">Minimaal één (1) keer per jaar vindt een formeel overleg plaats (tactisch overleg) tussen de contactpersoon van de Leverancier en de </w:t>
            </w:r>
            <w:r w:rsidRPr="000B2C6E">
              <w:rPr>
                <w:rFonts w:ascii="Verdana" w:hAnsi="Verdana"/>
                <w:sz w:val="18"/>
                <w:szCs w:val="18"/>
              </w:rPr>
              <w:t>Contactperso(o)n(en) van Deelnemende organisatie</w:t>
            </w:r>
            <w:r w:rsidRPr="000B2C6E">
              <w:rPr>
                <w:rFonts w:ascii="Verdana" w:hAnsi="Verdana" w:cs="Arial"/>
                <w:sz w:val="18"/>
                <w:szCs w:val="18"/>
              </w:rPr>
              <w:t xml:space="preserve">. Het doel en agenda van dit overleg wordt vastgesteld tussen de contactpersoon van de Leverancier en </w:t>
            </w:r>
            <w:r w:rsidRPr="000B2C6E">
              <w:rPr>
                <w:rFonts w:ascii="Verdana" w:hAnsi="Verdana"/>
                <w:sz w:val="18"/>
                <w:szCs w:val="18"/>
              </w:rPr>
              <w:t>Contactperso(o)n(en) van Deelnemende organisatie</w:t>
            </w:r>
            <w:r w:rsidRPr="000B2C6E">
              <w:rPr>
                <w:rFonts w:ascii="Verdana" w:hAnsi="Verdana" w:cs="Arial"/>
                <w:sz w:val="18"/>
                <w:szCs w:val="18"/>
              </w:rPr>
              <w:t>. De Deelnemende organisatie initieert het overleg. Bespreekpunten zijn minimaal alle kwartaalrapportage items.</w:t>
            </w:r>
          </w:p>
        </w:tc>
      </w:tr>
      <w:tr w:rsidR="00572396" w:rsidRPr="0060417E" w14:paraId="79483F49" w14:textId="77777777" w:rsidTr="001E10F7">
        <w:tc>
          <w:tcPr>
            <w:tcW w:w="850" w:type="dxa"/>
            <w:shd w:val="clear" w:color="auto" w:fill="auto"/>
          </w:tcPr>
          <w:p w14:paraId="0CC9707A" w14:textId="77777777" w:rsidR="00572396" w:rsidRPr="0060417E" w:rsidRDefault="00572396" w:rsidP="001E10F7">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26EC9E9C" w14:textId="77777777" w:rsidR="00572396" w:rsidRPr="000B2C6E" w:rsidRDefault="00572396" w:rsidP="001E10F7">
            <w:pPr>
              <w:rPr>
                <w:rFonts w:cs="Arial"/>
                <w:szCs w:val="18"/>
              </w:rPr>
            </w:pPr>
            <w:r w:rsidRPr="000B2C6E">
              <w:rPr>
                <w:rFonts w:cs="Arial"/>
                <w:szCs w:val="18"/>
              </w:rPr>
              <w:t xml:space="preserve">Minimaal een (1) keer per jaar vindt een formeel overleg plaats (strategisch overleg) tussen de </w:t>
            </w:r>
            <w:r>
              <w:rPr>
                <w:rFonts w:cstheme="minorHAnsi"/>
                <w:szCs w:val="18"/>
              </w:rPr>
              <w:t>Centrale Contractmanager Koper</w:t>
            </w:r>
            <w:r w:rsidRPr="000B2C6E">
              <w:rPr>
                <w:rFonts w:cs="Arial"/>
                <w:szCs w:val="18"/>
              </w:rPr>
              <w:t xml:space="preserve">, een directielid en de contactpersoon van Leverancier. </w:t>
            </w:r>
          </w:p>
          <w:p w14:paraId="5E8D998B" w14:textId="77777777" w:rsidR="00572396" w:rsidRPr="000B2C6E" w:rsidRDefault="00572396" w:rsidP="001E10F7">
            <w:pPr>
              <w:pStyle w:val="StinkingStyles"/>
              <w:spacing w:after="0" w:line="240" w:lineRule="auto"/>
              <w:rPr>
                <w:rFonts w:ascii="Verdana" w:hAnsi="Verdana"/>
                <w:sz w:val="18"/>
                <w:szCs w:val="18"/>
              </w:rPr>
            </w:pPr>
            <w:r>
              <w:rPr>
                <w:rFonts w:ascii="Verdana" w:hAnsi="Verdana" w:cs="Arial"/>
                <w:sz w:val="18"/>
                <w:szCs w:val="18"/>
              </w:rPr>
              <w:t>D</w:t>
            </w:r>
            <w:r w:rsidRPr="00D2609C">
              <w:rPr>
                <w:rFonts w:ascii="Verdana" w:hAnsi="Verdana" w:cs="Arial"/>
                <w:sz w:val="18"/>
                <w:szCs w:val="18"/>
              </w:rPr>
              <w:t xml:space="preserve">e </w:t>
            </w:r>
            <w:r w:rsidRPr="00D2609C">
              <w:rPr>
                <w:rFonts w:ascii="Verdana" w:hAnsi="Verdana" w:cstheme="minorHAnsi"/>
                <w:sz w:val="18"/>
                <w:szCs w:val="18"/>
              </w:rPr>
              <w:t>Centrale Contractmanager Koper</w:t>
            </w:r>
            <w:r>
              <w:rPr>
                <w:rFonts w:cstheme="minorHAnsi"/>
                <w:szCs w:val="18"/>
              </w:rPr>
              <w:t xml:space="preserve"> </w:t>
            </w:r>
            <w:r w:rsidRPr="000B2C6E">
              <w:rPr>
                <w:rFonts w:ascii="Verdana" w:hAnsi="Verdana" w:cs="Arial"/>
                <w:sz w:val="18"/>
                <w:szCs w:val="18"/>
              </w:rPr>
              <w:t>initieert dit overleg. Bespreekpunten zijn minimaal alle kwartaalrapportage items.</w:t>
            </w:r>
          </w:p>
        </w:tc>
      </w:tr>
      <w:tr w:rsidR="00572396" w:rsidRPr="0060417E" w14:paraId="773D73FB" w14:textId="77777777" w:rsidTr="001E10F7">
        <w:tc>
          <w:tcPr>
            <w:tcW w:w="850" w:type="dxa"/>
            <w:shd w:val="clear" w:color="auto" w:fill="auto"/>
          </w:tcPr>
          <w:p w14:paraId="63B0D2E5" w14:textId="77777777" w:rsidR="00572396" w:rsidRPr="0060417E" w:rsidRDefault="00572396" w:rsidP="001E10F7">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1197934E" w14:textId="6DD2FE63" w:rsidR="00572396" w:rsidRPr="000B2C6E" w:rsidRDefault="00572396" w:rsidP="001E10F7">
            <w:pPr>
              <w:spacing w:line="240" w:lineRule="auto"/>
              <w:rPr>
                <w:rFonts w:cs="Arial"/>
                <w:szCs w:val="18"/>
              </w:rPr>
            </w:pPr>
            <w:r w:rsidRPr="000B2C6E">
              <w:rPr>
                <w:rFonts w:cs="Arial"/>
                <w:szCs w:val="18"/>
              </w:rPr>
              <w:t xml:space="preserve">Van alle formele overleggen wordt door Leverancier een verslag met een besluitenlijst gemaakt. De bedoelde verslagen dienen binnen vijf (5) </w:t>
            </w:r>
            <w:r w:rsidRPr="0052447B">
              <w:rPr>
                <w:rFonts w:cs="Arial"/>
                <w:szCs w:val="18"/>
              </w:rPr>
              <w:t xml:space="preserve">werkdagen na afloop van het overleg ter goedkeuring aan de gesprekspartners, zoals genoemd in </w:t>
            </w:r>
            <w:r w:rsidR="0052447B" w:rsidRPr="0052447B">
              <w:rPr>
                <w:rFonts w:cs="Arial"/>
                <w:szCs w:val="18"/>
              </w:rPr>
              <w:t xml:space="preserve">eis </w:t>
            </w:r>
            <w:r w:rsidR="0052447B">
              <w:rPr>
                <w:rFonts w:cs="Arial"/>
                <w:szCs w:val="18"/>
              </w:rPr>
              <w:t xml:space="preserve">96 en </w:t>
            </w:r>
            <w:r w:rsidR="0052447B" w:rsidRPr="0052447B">
              <w:rPr>
                <w:rFonts w:cs="Arial"/>
                <w:szCs w:val="18"/>
              </w:rPr>
              <w:t>97</w:t>
            </w:r>
            <w:r w:rsidRPr="0052447B">
              <w:rPr>
                <w:rFonts w:cs="Arial"/>
                <w:szCs w:val="18"/>
              </w:rPr>
              <w:t>,</w:t>
            </w:r>
            <w:r w:rsidRPr="000B2C6E">
              <w:rPr>
                <w:rFonts w:cs="Arial"/>
                <w:szCs w:val="18"/>
              </w:rPr>
              <w:t xml:space="preserve"> te worden aangeboden.</w:t>
            </w:r>
          </w:p>
          <w:p w14:paraId="7EFAD154" w14:textId="77777777" w:rsidR="00572396" w:rsidRPr="000B2C6E" w:rsidRDefault="00572396" w:rsidP="001E10F7">
            <w:pPr>
              <w:pStyle w:val="StinkingStyles"/>
              <w:spacing w:after="0" w:line="240" w:lineRule="auto"/>
              <w:rPr>
                <w:rFonts w:ascii="Verdana" w:hAnsi="Verdana"/>
                <w:sz w:val="18"/>
                <w:szCs w:val="18"/>
              </w:rPr>
            </w:pPr>
            <w:r w:rsidRPr="000B2C6E">
              <w:rPr>
                <w:rFonts w:ascii="Verdana" w:hAnsi="Verdana" w:cs="Arial"/>
                <w:sz w:val="18"/>
                <w:szCs w:val="18"/>
              </w:rPr>
              <w:t>Leverancier rekent geen kosten voor het accountmanagement en werkzaamheden m.b.t. de overleggen.</w:t>
            </w:r>
          </w:p>
        </w:tc>
      </w:tr>
      <w:tr w:rsidR="00572396" w:rsidRPr="0060417E" w14:paraId="23A00D60" w14:textId="77777777" w:rsidTr="001E10F7">
        <w:tc>
          <w:tcPr>
            <w:tcW w:w="850" w:type="dxa"/>
            <w:shd w:val="clear" w:color="auto" w:fill="auto"/>
          </w:tcPr>
          <w:p w14:paraId="0B9756C1" w14:textId="77777777" w:rsidR="00572396" w:rsidRPr="0060417E" w:rsidRDefault="00572396" w:rsidP="001E10F7">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47E7D340" w14:textId="77777777" w:rsidR="00572396" w:rsidRPr="000B2C6E" w:rsidRDefault="00572396" w:rsidP="001E10F7">
            <w:pPr>
              <w:pStyle w:val="StinkingStyles"/>
              <w:spacing w:after="0" w:line="240" w:lineRule="auto"/>
              <w:rPr>
                <w:rFonts w:ascii="Verdana" w:hAnsi="Verdana"/>
                <w:sz w:val="18"/>
                <w:szCs w:val="18"/>
              </w:rPr>
            </w:pPr>
            <w:r w:rsidRPr="000B2C6E">
              <w:rPr>
                <w:rFonts w:ascii="Verdana" w:hAnsi="Verdana" w:cs="Arial"/>
                <w:sz w:val="18"/>
                <w:szCs w:val="18"/>
              </w:rPr>
              <w:t>Leverancier informeert</w:t>
            </w:r>
            <w:r>
              <w:rPr>
                <w:rFonts w:ascii="Verdana" w:hAnsi="Verdana" w:cs="Arial"/>
                <w:sz w:val="18"/>
                <w:szCs w:val="18"/>
              </w:rPr>
              <w:t xml:space="preserve"> </w:t>
            </w:r>
            <w:r w:rsidRPr="00D2609C">
              <w:rPr>
                <w:rFonts w:ascii="Verdana" w:hAnsi="Verdana" w:cs="Arial"/>
                <w:sz w:val="18"/>
                <w:szCs w:val="18"/>
              </w:rPr>
              <w:t xml:space="preserve">de </w:t>
            </w:r>
            <w:r w:rsidRPr="00D2609C">
              <w:rPr>
                <w:rFonts w:ascii="Verdana" w:hAnsi="Verdana" w:cstheme="minorHAnsi"/>
                <w:sz w:val="18"/>
                <w:szCs w:val="18"/>
              </w:rPr>
              <w:t>Centrale Contractmanager Koper</w:t>
            </w:r>
            <w:r>
              <w:rPr>
                <w:rFonts w:cstheme="minorHAnsi"/>
                <w:szCs w:val="18"/>
              </w:rPr>
              <w:t xml:space="preserve"> </w:t>
            </w:r>
            <w:r w:rsidRPr="000B2C6E">
              <w:rPr>
                <w:rFonts w:ascii="Verdana" w:hAnsi="Verdana" w:cs="Arial"/>
                <w:sz w:val="18"/>
                <w:szCs w:val="18"/>
              </w:rPr>
              <w:t xml:space="preserve">en </w:t>
            </w:r>
            <w:r w:rsidRPr="000B2C6E">
              <w:rPr>
                <w:rFonts w:ascii="Verdana" w:hAnsi="Verdana"/>
                <w:sz w:val="18"/>
                <w:szCs w:val="18"/>
              </w:rPr>
              <w:t>Contactperso(o)n(en) van Deelnemende organisatie</w:t>
            </w:r>
            <w:r w:rsidRPr="000B2C6E">
              <w:rPr>
                <w:rFonts w:ascii="Verdana" w:hAnsi="Verdana" w:cs="Arial"/>
                <w:sz w:val="18"/>
                <w:szCs w:val="18"/>
              </w:rPr>
              <w:t xml:space="preserve"> proactief over (wijzigingen in) relevante wet- en regelgeving.</w:t>
            </w:r>
          </w:p>
        </w:tc>
      </w:tr>
      <w:tr w:rsidR="00572396" w:rsidRPr="0060417E" w14:paraId="3273DF0E" w14:textId="77777777" w:rsidTr="001E10F7">
        <w:tc>
          <w:tcPr>
            <w:tcW w:w="850" w:type="dxa"/>
            <w:shd w:val="clear" w:color="auto" w:fill="auto"/>
          </w:tcPr>
          <w:p w14:paraId="4E2DEE85" w14:textId="77777777" w:rsidR="00572396" w:rsidRPr="0060417E" w:rsidRDefault="00572396" w:rsidP="001E10F7">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53244B91" w14:textId="77777777" w:rsidR="00572396" w:rsidRPr="000B2C6E" w:rsidRDefault="00572396" w:rsidP="001E10F7">
            <w:pPr>
              <w:pStyle w:val="StinkingStyles"/>
              <w:spacing w:after="0" w:line="240" w:lineRule="auto"/>
              <w:rPr>
                <w:rFonts w:ascii="Verdana" w:hAnsi="Verdana"/>
                <w:sz w:val="18"/>
                <w:szCs w:val="18"/>
              </w:rPr>
            </w:pPr>
            <w:r w:rsidRPr="000B2C6E">
              <w:rPr>
                <w:rFonts w:ascii="Verdana" w:hAnsi="Verdana"/>
                <w:sz w:val="18"/>
                <w:szCs w:val="18"/>
              </w:rPr>
              <w:t>Leverancier adviseert Contactperso(o)n(en) van Deelnemende organisaties minimaal eenmaal per jaar over te behalen voordelen op gebied van efficiëntie, kwaliteit en budget</w:t>
            </w:r>
            <w:r w:rsidRPr="000B2C6E">
              <w:rPr>
                <w:rFonts w:ascii="Verdana" w:hAnsi="Verdana"/>
                <w:b/>
                <w:sz w:val="18"/>
                <w:szCs w:val="18"/>
              </w:rPr>
              <w:t>.</w:t>
            </w:r>
          </w:p>
        </w:tc>
      </w:tr>
      <w:tr w:rsidR="00572396" w:rsidRPr="0060417E" w14:paraId="5163BC67" w14:textId="77777777" w:rsidTr="001E10F7">
        <w:tc>
          <w:tcPr>
            <w:tcW w:w="850" w:type="dxa"/>
            <w:shd w:val="clear" w:color="auto" w:fill="auto"/>
          </w:tcPr>
          <w:p w14:paraId="2240ECB6" w14:textId="77777777" w:rsidR="00572396" w:rsidRPr="0060417E" w:rsidRDefault="00572396" w:rsidP="001E10F7">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2FC5C6AE" w14:textId="77777777" w:rsidR="00572396" w:rsidRPr="000B2C6E" w:rsidRDefault="00572396" w:rsidP="001E10F7">
            <w:pPr>
              <w:pStyle w:val="StinkingStyles"/>
              <w:spacing w:after="0" w:line="240" w:lineRule="auto"/>
              <w:rPr>
                <w:rFonts w:ascii="Verdana" w:hAnsi="Verdana"/>
                <w:sz w:val="18"/>
                <w:szCs w:val="18"/>
              </w:rPr>
            </w:pPr>
            <w:r w:rsidRPr="000B2C6E">
              <w:rPr>
                <w:rFonts w:ascii="Verdana" w:hAnsi="Verdana"/>
                <w:sz w:val="18"/>
                <w:szCs w:val="18"/>
              </w:rPr>
              <w:t xml:space="preserve">Tevens signaleert Leverancier nieuwe ontwikkelingen die de veiligheid van de Producten (bruikbaarheid, toepasbaarheid) verder verbeteren en doet minimaal jaarlijks een voorstel voor aanpassing van het assortiment naar aanleiding van deze </w:t>
            </w:r>
            <w:r w:rsidRPr="0052447B">
              <w:rPr>
                <w:rFonts w:ascii="Verdana" w:hAnsi="Verdana"/>
                <w:sz w:val="18"/>
                <w:szCs w:val="18"/>
              </w:rPr>
              <w:t>ontwikkelingen. Wijzigingen volgens de eisen uit hoofdstuk 8. Wijzigingen catalogus/assortiment.</w:t>
            </w:r>
            <w:r>
              <w:rPr>
                <w:rFonts w:ascii="Verdana" w:hAnsi="Verdana"/>
                <w:sz w:val="18"/>
                <w:szCs w:val="18"/>
              </w:rPr>
              <w:t xml:space="preserve"> </w:t>
            </w:r>
          </w:p>
        </w:tc>
      </w:tr>
    </w:tbl>
    <w:p w14:paraId="64CF1512" w14:textId="77777777" w:rsidR="00572396" w:rsidRDefault="00572396" w:rsidP="00572396">
      <w:pPr>
        <w:pStyle w:val="Kop1"/>
        <w:pageBreakBefore w:val="0"/>
        <w:numPr>
          <w:ilvl w:val="0"/>
          <w:numId w:val="0"/>
        </w:numPr>
        <w:spacing w:after="0" w:line="240" w:lineRule="auto"/>
      </w:pPr>
    </w:p>
    <w:p w14:paraId="1BDE8185" w14:textId="77777777" w:rsidR="005811C5" w:rsidRDefault="005811C5" w:rsidP="005811C5">
      <w:pPr>
        <w:pStyle w:val="Kop1"/>
        <w:pageBreakBefore w:val="0"/>
        <w:numPr>
          <w:ilvl w:val="0"/>
          <w:numId w:val="0"/>
        </w:numPr>
        <w:spacing w:after="0" w:line="240" w:lineRule="auto"/>
      </w:pPr>
    </w:p>
    <w:p w14:paraId="421B938C" w14:textId="0715CAC0" w:rsidR="005811C5" w:rsidRDefault="005811C5" w:rsidP="005811C5">
      <w:pPr>
        <w:pStyle w:val="Kop1"/>
        <w:pageBreakBefore w:val="0"/>
        <w:spacing w:after="0" w:line="240" w:lineRule="auto"/>
        <w:ind w:firstLine="0"/>
      </w:pPr>
      <w:bookmarkStart w:id="12" w:name="_Toc187843509"/>
      <w:r>
        <w:t>Brandblussers t.b.v. Deelnemende organisaties Perceel 2 en 3</w:t>
      </w:r>
      <w:bookmarkEnd w:id="12"/>
    </w:p>
    <w:p w14:paraId="796399AA" w14:textId="77777777" w:rsidR="005811C5" w:rsidRDefault="005811C5" w:rsidP="005811C5">
      <w:pPr>
        <w:spacing w:line="240" w:lineRule="auto"/>
      </w:pPr>
    </w:p>
    <w:p w14:paraId="538D9011" w14:textId="10251357" w:rsidR="005811C5" w:rsidRDefault="005811C5" w:rsidP="005811C5">
      <w:pPr>
        <w:spacing w:line="240" w:lineRule="auto"/>
      </w:pPr>
      <w:r>
        <w:t xml:space="preserve">Dit hoofdstuk van het Programma van Eisen is in eerste aanleg bedoeld voor de Deelnemende organisaties van Perceel 2 en 3. Op dit moment is bij Koper bekend dat de navolgende Deelnemende organisaties van Perceel 2 en 3 vanaf startdatum Overeenkomst brandblussers zullen afnemen: </w:t>
      </w:r>
    </w:p>
    <w:p w14:paraId="467EC648" w14:textId="60822108" w:rsidR="005811C5" w:rsidRDefault="005811C5" w:rsidP="00B705AA">
      <w:pPr>
        <w:pStyle w:val="Lijstalinea"/>
        <w:numPr>
          <w:ilvl w:val="0"/>
          <w:numId w:val="32"/>
        </w:numPr>
        <w:spacing w:line="240" w:lineRule="auto"/>
      </w:pPr>
      <w:r>
        <w:t>RWS</w:t>
      </w:r>
    </w:p>
    <w:p w14:paraId="1E8ACE24" w14:textId="03BEBD6E" w:rsidR="005811C5" w:rsidRDefault="005811C5" w:rsidP="00B705AA">
      <w:pPr>
        <w:pStyle w:val="Lijstalinea"/>
        <w:numPr>
          <w:ilvl w:val="0"/>
          <w:numId w:val="31"/>
        </w:numPr>
      </w:pPr>
      <w:r>
        <w:t>DUO</w:t>
      </w:r>
    </w:p>
    <w:p w14:paraId="1D8909D8" w14:textId="4E67E4FD" w:rsidR="005811C5" w:rsidRDefault="005811C5" w:rsidP="005811C5">
      <w:pPr>
        <w:pStyle w:val="Kop1"/>
        <w:pageBreakBefore w:val="0"/>
        <w:numPr>
          <w:ilvl w:val="0"/>
          <w:numId w:val="0"/>
        </w:numPr>
        <w:spacing w:after="0" w:line="240" w:lineRule="auto"/>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364"/>
      </w:tblGrid>
      <w:tr w:rsidR="005811C5" w:rsidRPr="0060417E" w14:paraId="70D71936" w14:textId="77777777" w:rsidTr="00577016">
        <w:tc>
          <w:tcPr>
            <w:tcW w:w="850" w:type="dxa"/>
            <w:shd w:val="clear" w:color="auto" w:fill="009FEE"/>
          </w:tcPr>
          <w:p w14:paraId="4A3F3C7F" w14:textId="77777777" w:rsidR="005811C5" w:rsidRPr="0060417E" w:rsidRDefault="005811C5" w:rsidP="00577016">
            <w:pPr>
              <w:suppressAutoHyphens/>
              <w:spacing w:line="240" w:lineRule="auto"/>
              <w:rPr>
                <w:b/>
                <w:color w:val="FFFFFF" w:themeColor="background1"/>
                <w:sz w:val="16"/>
                <w:szCs w:val="16"/>
              </w:rPr>
            </w:pPr>
            <w:r w:rsidRPr="0060417E">
              <w:rPr>
                <w:b/>
                <w:color w:val="FFFFFF" w:themeColor="background1"/>
                <w:sz w:val="16"/>
                <w:szCs w:val="16"/>
              </w:rPr>
              <w:t>Eisnr</w:t>
            </w:r>
          </w:p>
        </w:tc>
        <w:tc>
          <w:tcPr>
            <w:tcW w:w="8364" w:type="dxa"/>
            <w:shd w:val="clear" w:color="auto" w:fill="009FEE"/>
          </w:tcPr>
          <w:p w14:paraId="7700B2C5" w14:textId="77777777" w:rsidR="005811C5" w:rsidRPr="0060417E" w:rsidRDefault="005811C5" w:rsidP="00577016">
            <w:pPr>
              <w:spacing w:line="240" w:lineRule="auto"/>
              <w:rPr>
                <w:b/>
                <w:color w:val="FFFFFF" w:themeColor="background1"/>
                <w:sz w:val="16"/>
                <w:szCs w:val="16"/>
              </w:rPr>
            </w:pPr>
            <w:r w:rsidRPr="0060417E">
              <w:rPr>
                <w:b/>
                <w:color w:val="FFFFFF" w:themeColor="background1"/>
                <w:sz w:val="16"/>
                <w:szCs w:val="16"/>
              </w:rPr>
              <w:t>Omschrijving</w:t>
            </w:r>
          </w:p>
        </w:tc>
      </w:tr>
      <w:tr w:rsidR="005811C5" w:rsidRPr="000B2C6E" w14:paraId="511C61C2" w14:textId="77777777" w:rsidTr="00577016">
        <w:tc>
          <w:tcPr>
            <w:tcW w:w="850" w:type="dxa"/>
            <w:shd w:val="clear" w:color="auto" w:fill="auto"/>
          </w:tcPr>
          <w:p w14:paraId="06EF3152" w14:textId="77777777" w:rsidR="005811C5" w:rsidRPr="0060417E" w:rsidRDefault="005811C5" w:rsidP="00577016">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2143BE47" w14:textId="15A2577D" w:rsidR="005811C5" w:rsidRDefault="005811C5" w:rsidP="00577016">
            <w:pPr>
              <w:spacing w:line="240" w:lineRule="auto"/>
              <w:rPr>
                <w:szCs w:val="18"/>
              </w:rPr>
            </w:pPr>
            <w:r>
              <w:rPr>
                <w:szCs w:val="18"/>
              </w:rPr>
              <w:t>Voor het Onderhoud, en de kwaliteit van het Onderhoud, door Leverancier van de brandblussers is de NEN 2559 leidend</w:t>
            </w:r>
            <w:r w:rsidRPr="000B2C6E">
              <w:rPr>
                <w:szCs w:val="18"/>
              </w:rPr>
              <w:t xml:space="preserve">. Dit betekent dat brandblussers ten minste </w:t>
            </w:r>
            <w:r w:rsidRPr="000B2C6E">
              <w:rPr>
                <w:szCs w:val="18"/>
              </w:rPr>
              <w:lastRenderedPageBreak/>
              <w:t>eenmaal per jaar op een adequate wijze wordt ge</w:t>
            </w:r>
            <w:r w:rsidR="006D3A3F">
              <w:rPr>
                <w:szCs w:val="18"/>
              </w:rPr>
              <w:t xml:space="preserve">controleerd en onderhouden </w:t>
            </w:r>
            <w:r>
              <w:rPr>
                <w:szCs w:val="18"/>
              </w:rPr>
              <w:t>door Leverancier</w:t>
            </w:r>
            <w:r w:rsidRPr="000B2C6E">
              <w:rPr>
                <w:szCs w:val="18"/>
              </w:rPr>
              <w:t>.</w:t>
            </w:r>
          </w:p>
          <w:p w14:paraId="3EE77911" w14:textId="77777777" w:rsidR="005811C5" w:rsidRPr="000B2C6E" w:rsidRDefault="005811C5" w:rsidP="00577016">
            <w:pPr>
              <w:spacing w:line="240" w:lineRule="auto"/>
              <w:rPr>
                <w:rFonts w:cs="Arial"/>
                <w:szCs w:val="18"/>
              </w:rPr>
            </w:pPr>
            <w:r>
              <w:rPr>
                <w:szCs w:val="18"/>
              </w:rPr>
              <w:t>H</w:t>
            </w:r>
            <w:r w:rsidRPr="000B2C6E">
              <w:rPr>
                <w:szCs w:val="18"/>
              </w:rPr>
              <w:t xml:space="preserve">et uitvoeren van het </w:t>
            </w:r>
            <w:r>
              <w:rPr>
                <w:szCs w:val="18"/>
              </w:rPr>
              <w:t>O</w:t>
            </w:r>
            <w:r w:rsidRPr="000B2C6E">
              <w:rPr>
                <w:szCs w:val="18"/>
              </w:rPr>
              <w:t>nderhoud en revisie van de brandblussers moeten worden uitgevoerd door een deskundig persoon in dienst van een erkend onderhoudsbedrijf of organisatie (REOB of gelijkwaardig).</w:t>
            </w:r>
          </w:p>
        </w:tc>
      </w:tr>
      <w:tr w:rsidR="005811C5" w:rsidRPr="000B2C6E" w14:paraId="392315B4" w14:textId="77777777" w:rsidTr="00577016">
        <w:tc>
          <w:tcPr>
            <w:tcW w:w="850" w:type="dxa"/>
            <w:shd w:val="clear" w:color="auto" w:fill="auto"/>
          </w:tcPr>
          <w:p w14:paraId="48DF2E7C" w14:textId="77777777" w:rsidR="005811C5" w:rsidRPr="0060417E" w:rsidRDefault="005811C5" w:rsidP="00577016">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3507312D" w14:textId="77777777" w:rsidR="005811C5" w:rsidRPr="000B2C6E" w:rsidRDefault="005811C5" w:rsidP="00577016">
            <w:pPr>
              <w:spacing w:line="0" w:lineRule="atLeast"/>
              <w:rPr>
                <w:szCs w:val="18"/>
              </w:rPr>
            </w:pPr>
            <w:r>
              <w:rPr>
                <w:szCs w:val="18"/>
              </w:rPr>
              <w:t xml:space="preserve">Naast het eerder vermeldde jaarlijks onderhoud, dient Leverancier ook de vijfjaarlijkse </w:t>
            </w:r>
            <w:r w:rsidRPr="000B2C6E">
              <w:rPr>
                <w:szCs w:val="18"/>
              </w:rPr>
              <w:t xml:space="preserve"> onderhoudsintervallen voor </w:t>
            </w:r>
            <w:r>
              <w:rPr>
                <w:szCs w:val="18"/>
              </w:rPr>
              <w:t>O</w:t>
            </w:r>
            <w:r w:rsidRPr="000B2C6E">
              <w:rPr>
                <w:szCs w:val="18"/>
              </w:rPr>
              <w:t xml:space="preserve">nderhoud van brandblussers </w:t>
            </w:r>
            <w:r>
              <w:rPr>
                <w:szCs w:val="18"/>
              </w:rPr>
              <w:t>uit te voeren</w:t>
            </w:r>
            <w:r w:rsidRPr="000B2C6E">
              <w:rPr>
                <w:szCs w:val="18"/>
              </w:rPr>
              <w:t>:</w:t>
            </w:r>
          </w:p>
          <w:p w14:paraId="6FF654ED" w14:textId="77777777" w:rsidR="005811C5" w:rsidRPr="000B2C6E" w:rsidRDefault="005811C5" w:rsidP="00577016">
            <w:pPr>
              <w:pStyle w:val="Lijstalinea"/>
              <w:numPr>
                <w:ilvl w:val="0"/>
                <w:numId w:val="23"/>
              </w:numPr>
              <w:suppressAutoHyphens/>
              <w:spacing w:after="200" w:line="0" w:lineRule="atLeast"/>
              <w:contextualSpacing w:val="0"/>
              <w:rPr>
                <w:szCs w:val="18"/>
              </w:rPr>
            </w:pPr>
            <w:r w:rsidRPr="000B2C6E">
              <w:rPr>
                <w:szCs w:val="18"/>
              </w:rPr>
              <w:t>Vijfjaarlijks; uitgebreid onderhoud en vervanging van de vulling van nat- en schuimblussers;</w:t>
            </w:r>
          </w:p>
          <w:p w14:paraId="5824F02C" w14:textId="77777777" w:rsidR="005811C5" w:rsidRPr="000B2C6E" w:rsidRDefault="005811C5" w:rsidP="00577016">
            <w:pPr>
              <w:pStyle w:val="Lijstalinea"/>
              <w:numPr>
                <w:ilvl w:val="0"/>
                <w:numId w:val="23"/>
              </w:numPr>
              <w:suppressAutoHyphens/>
              <w:spacing w:after="200" w:line="0" w:lineRule="atLeast"/>
              <w:contextualSpacing w:val="0"/>
              <w:rPr>
                <w:szCs w:val="18"/>
              </w:rPr>
            </w:pPr>
            <w:r w:rsidRPr="000B2C6E">
              <w:rPr>
                <w:szCs w:val="18"/>
              </w:rPr>
              <w:t>Tien jaarlijkse revisie; de brandblusser wordt volledig gedemonteerd en waar nodig worden onderdelen en de vulling vernieuwd; slang, pistool en patroon moeten worden afgeperst; CO2-blussers worden afgeperst en geijkt;</w:t>
            </w:r>
          </w:p>
          <w:p w14:paraId="1C1EAD5D" w14:textId="77777777" w:rsidR="005811C5" w:rsidRPr="000B2C6E" w:rsidRDefault="005811C5" w:rsidP="00577016">
            <w:pPr>
              <w:pStyle w:val="Lijstalinea"/>
              <w:numPr>
                <w:ilvl w:val="0"/>
                <w:numId w:val="23"/>
              </w:numPr>
              <w:suppressAutoHyphens/>
              <w:spacing w:after="200" w:line="0" w:lineRule="atLeast"/>
              <w:contextualSpacing w:val="0"/>
              <w:rPr>
                <w:szCs w:val="18"/>
              </w:rPr>
            </w:pPr>
            <w:r w:rsidRPr="000B2C6E">
              <w:rPr>
                <w:szCs w:val="18"/>
              </w:rPr>
              <w:t>Vijftien jaarlijks; uitgebreid onderhoud en vervanging van de vulling van nat- en schuimblussers</w:t>
            </w:r>
            <w:r>
              <w:rPr>
                <w:szCs w:val="18"/>
              </w:rPr>
              <w:t>.</w:t>
            </w:r>
          </w:p>
          <w:p w14:paraId="5FED9968" w14:textId="77777777" w:rsidR="005811C5" w:rsidRPr="000B2C6E" w:rsidRDefault="005811C5" w:rsidP="00577016">
            <w:pPr>
              <w:pStyle w:val="StinkingStyles"/>
              <w:spacing w:after="0" w:line="240" w:lineRule="auto"/>
              <w:rPr>
                <w:rFonts w:ascii="Verdana" w:hAnsi="Verdana"/>
                <w:sz w:val="18"/>
                <w:szCs w:val="18"/>
              </w:rPr>
            </w:pPr>
            <w:r w:rsidRPr="000B2C6E">
              <w:rPr>
                <w:rFonts w:ascii="Verdana" w:hAnsi="Verdana"/>
                <w:sz w:val="18"/>
                <w:szCs w:val="18"/>
              </w:rPr>
              <w:t xml:space="preserve">Na twintig jaar moeten brandblussers worden vervangen door een PFAS vrije brandblusser en </w:t>
            </w:r>
            <w:r>
              <w:rPr>
                <w:rFonts w:ascii="Verdana" w:hAnsi="Verdana"/>
                <w:sz w:val="18"/>
                <w:szCs w:val="18"/>
              </w:rPr>
              <w:t xml:space="preserve">dient de PFAS houdende brandblusser </w:t>
            </w:r>
            <w:r w:rsidRPr="000B2C6E">
              <w:rPr>
                <w:rFonts w:ascii="Verdana" w:hAnsi="Verdana"/>
                <w:sz w:val="18"/>
                <w:szCs w:val="18"/>
              </w:rPr>
              <w:t>buiten gebruik worden gesteld</w:t>
            </w:r>
            <w:r>
              <w:rPr>
                <w:rFonts w:ascii="Verdana" w:hAnsi="Verdana"/>
                <w:sz w:val="18"/>
                <w:szCs w:val="18"/>
              </w:rPr>
              <w:t>, (zie hiervoor eis 107).</w:t>
            </w:r>
          </w:p>
        </w:tc>
      </w:tr>
      <w:tr w:rsidR="005811C5" w:rsidRPr="0052447B" w14:paraId="366B7AD6" w14:textId="77777777" w:rsidTr="00577016">
        <w:tc>
          <w:tcPr>
            <w:tcW w:w="850" w:type="dxa"/>
            <w:shd w:val="clear" w:color="auto" w:fill="auto"/>
          </w:tcPr>
          <w:p w14:paraId="12047BF3" w14:textId="77777777" w:rsidR="005811C5" w:rsidRPr="0060417E" w:rsidRDefault="005811C5" w:rsidP="00577016">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5113DFC9" w14:textId="77777777" w:rsidR="005811C5" w:rsidRDefault="005811C5" w:rsidP="00577016">
            <w:pPr>
              <w:spacing w:line="0" w:lineRule="atLeast"/>
              <w:rPr>
                <w:szCs w:val="18"/>
              </w:rPr>
            </w:pPr>
            <w:r>
              <w:rPr>
                <w:szCs w:val="18"/>
              </w:rPr>
              <w:t xml:space="preserve">Onderhoud vindt gestructureerd en conform eisen plaats waarbij efficiëntie en duurzaamheid in acht wordt genomen. Leverancier dient gedurende de implementatie een beschrijving aan Koper te overleggen met betrekking tot de wijze van onderhoud. </w:t>
            </w:r>
          </w:p>
          <w:p w14:paraId="027CF8F1" w14:textId="77777777" w:rsidR="005811C5" w:rsidRDefault="005811C5" w:rsidP="00577016">
            <w:pPr>
              <w:spacing w:line="0" w:lineRule="atLeast"/>
              <w:rPr>
                <w:szCs w:val="18"/>
              </w:rPr>
            </w:pPr>
            <w:r>
              <w:rPr>
                <w:szCs w:val="18"/>
              </w:rPr>
              <w:t>In deze beschrijving dienen minimaal de volgende aspecten te worden opgenomen.</w:t>
            </w:r>
          </w:p>
          <w:p w14:paraId="0F66DDA4" w14:textId="77777777" w:rsidR="005811C5" w:rsidRPr="00D1243C" w:rsidRDefault="005811C5" w:rsidP="00577016">
            <w:pPr>
              <w:pStyle w:val="Lijstalinea"/>
              <w:numPr>
                <w:ilvl w:val="0"/>
                <w:numId w:val="30"/>
              </w:numPr>
              <w:spacing w:line="0" w:lineRule="atLeast"/>
              <w:rPr>
                <w:szCs w:val="18"/>
              </w:rPr>
            </w:pPr>
            <w:r>
              <w:rPr>
                <w:szCs w:val="18"/>
              </w:rPr>
              <w:t>Planning van het onderhoud;</w:t>
            </w:r>
          </w:p>
          <w:p w14:paraId="785196DF" w14:textId="77777777" w:rsidR="005811C5" w:rsidRDefault="005811C5" w:rsidP="00577016">
            <w:pPr>
              <w:pStyle w:val="Lijstalinea"/>
              <w:numPr>
                <w:ilvl w:val="0"/>
                <w:numId w:val="30"/>
              </w:numPr>
              <w:spacing w:line="0" w:lineRule="atLeast"/>
              <w:rPr>
                <w:szCs w:val="18"/>
              </w:rPr>
            </w:pPr>
            <w:r>
              <w:rPr>
                <w:szCs w:val="18"/>
              </w:rPr>
              <w:t>Onderhoud gedurende het eerste jaar en de daarop volgende jaren;</w:t>
            </w:r>
          </w:p>
          <w:p w14:paraId="6D15E5FD" w14:textId="77777777" w:rsidR="005811C5" w:rsidRDefault="005811C5" w:rsidP="00577016">
            <w:pPr>
              <w:pStyle w:val="Lijstalinea"/>
              <w:numPr>
                <w:ilvl w:val="0"/>
                <w:numId w:val="30"/>
              </w:numPr>
              <w:spacing w:line="0" w:lineRule="atLeast"/>
              <w:rPr>
                <w:szCs w:val="18"/>
              </w:rPr>
            </w:pPr>
            <w:r>
              <w:rPr>
                <w:szCs w:val="18"/>
              </w:rPr>
              <w:t>Reparatie aan brandblussers;</w:t>
            </w:r>
          </w:p>
          <w:p w14:paraId="7C251A36" w14:textId="77777777" w:rsidR="005811C5" w:rsidRPr="0052447B" w:rsidRDefault="005811C5" w:rsidP="00577016">
            <w:pPr>
              <w:pStyle w:val="Lijstalinea"/>
              <w:numPr>
                <w:ilvl w:val="0"/>
                <w:numId w:val="30"/>
              </w:numPr>
              <w:spacing w:line="0" w:lineRule="atLeast"/>
              <w:rPr>
                <w:szCs w:val="18"/>
              </w:rPr>
            </w:pPr>
            <w:r>
              <w:rPr>
                <w:szCs w:val="18"/>
              </w:rPr>
              <w:t>Acties en oplossingen van</w:t>
            </w:r>
            <w:r w:rsidRPr="00D1243C">
              <w:rPr>
                <w:szCs w:val="18"/>
              </w:rPr>
              <w:t xml:space="preserve"> medewerker</w:t>
            </w:r>
            <w:r>
              <w:rPr>
                <w:szCs w:val="18"/>
              </w:rPr>
              <w:t xml:space="preserve"> van Leverancier </w:t>
            </w:r>
            <w:r w:rsidRPr="00D1243C">
              <w:rPr>
                <w:szCs w:val="18"/>
              </w:rPr>
              <w:t>tijden</w:t>
            </w:r>
            <w:r>
              <w:rPr>
                <w:szCs w:val="18"/>
              </w:rPr>
              <w:t xml:space="preserve">s het onderhoud, indien </w:t>
            </w:r>
            <w:r w:rsidRPr="00D1243C">
              <w:rPr>
                <w:szCs w:val="18"/>
              </w:rPr>
              <w:t xml:space="preserve">een </w:t>
            </w:r>
            <w:r>
              <w:rPr>
                <w:szCs w:val="18"/>
              </w:rPr>
              <w:t>brand</w:t>
            </w:r>
            <w:r w:rsidRPr="00D1243C">
              <w:rPr>
                <w:szCs w:val="18"/>
              </w:rPr>
              <w:t>blusser gebreken vertoont en</w:t>
            </w:r>
            <w:r>
              <w:rPr>
                <w:szCs w:val="18"/>
              </w:rPr>
              <w:t>/of</w:t>
            </w:r>
            <w:r w:rsidRPr="00D1243C">
              <w:rPr>
                <w:szCs w:val="18"/>
              </w:rPr>
              <w:t xml:space="preserve"> niet goedgekeurd kan worden.</w:t>
            </w:r>
          </w:p>
        </w:tc>
      </w:tr>
      <w:tr w:rsidR="005811C5" w:rsidRPr="000B2C6E" w14:paraId="6E9841D7" w14:textId="77777777" w:rsidTr="00577016">
        <w:tc>
          <w:tcPr>
            <w:tcW w:w="850" w:type="dxa"/>
            <w:shd w:val="clear" w:color="auto" w:fill="auto"/>
          </w:tcPr>
          <w:p w14:paraId="545428E6" w14:textId="77777777" w:rsidR="005811C5" w:rsidRPr="0060417E" w:rsidRDefault="005811C5" w:rsidP="00577016">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3BB1F27F" w14:textId="77777777" w:rsidR="005811C5" w:rsidRPr="000B2C6E" w:rsidRDefault="005811C5" w:rsidP="00577016">
            <w:pPr>
              <w:spacing w:line="0" w:lineRule="atLeast"/>
              <w:rPr>
                <w:szCs w:val="18"/>
              </w:rPr>
            </w:pPr>
            <w:r w:rsidRPr="000B2C6E">
              <w:rPr>
                <w:szCs w:val="18"/>
              </w:rPr>
              <w:t xml:space="preserve">Op basis van de onderhoudsomschrijvingen bij </w:t>
            </w:r>
            <w:r>
              <w:rPr>
                <w:szCs w:val="18"/>
              </w:rPr>
              <w:t>e</w:t>
            </w:r>
            <w:r w:rsidRPr="000B2C6E">
              <w:rPr>
                <w:szCs w:val="18"/>
              </w:rPr>
              <w:t xml:space="preserve">is </w:t>
            </w:r>
            <w:r>
              <w:rPr>
                <w:szCs w:val="18"/>
              </w:rPr>
              <w:t>102 en 103</w:t>
            </w:r>
            <w:r w:rsidRPr="000B2C6E">
              <w:rPr>
                <w:szCs w:val="18"/>
              </w:rPr>
              <w:t xml:space="preserve"> dient Leverancier in formulier D Prijzenblad, Perceel 2 en 3, all-in prijzen / tarieven af te geven voor: </w:t>
            </w:r>
          </w:p>
          <w:p w14:paraId="34B0BE0A" w14:textId="77777777" w:rsidR="005811C5" w:rsidRPr="000B2C6E" w:rsidRDefault="005811C5" w:rsidP="00577016">
            <w:pPr>
              <w:spacing w:line="0" w:lineRule="atLeast"/>
              <w:rPr>
                <w:szCs w:val="18"/>
              </w:rPr>
            </w:pPr>
            <w:r w:rsidRPr="000B2C6E">
              <w:rPr>
                <w:szCs w:val="18"/>
              </w:rPr>
              <w:t xml:space="preserve">- </w:t>
            </w:r>
            <w:r>
              <w:rPr>
                <w:szCs w:val="18"/>
              </w:rPr>
              <w:t>J</w:t>
            </w:r>
            <w:r w:rsidRPr="000B2C6E">
              <w:rPr>
                <w:szCs w:val="18"/>
              </w:rPr>
              <w:t>aarlijks onderh</w:t>
            </w:r>
            <w:r>
              <w:rPr>
                <w:szCs w:val="18"/>
              </w:rPr>
              <w:t>oud;</w:t>
            </w:r>
          </w:p>
          <w:p w14:paraId="7B775F8B" w14:textId="77777777" w:rsidR="005811C5" w:rsidRPr="000B2C6E" w:rsidRDefault="005811C5" w:rsidP="00577016">
            <w:pPr>
              <w:spacing w:line="0" w:lineRule="atLeast"/>
              <w:rPr>
                <w:szCs w:val="18"/>
              </w:rPr>
            </w:pPr>
            <w:r>
              <w:rPr>
                <w:szCs w:val="18"/>
              </w:rPr>
              <w:t>- H</w:t>
            </w:r>
            <w:r w:rsidRPr="000B2C6E">
              <w:rPr>
                <w:szCs w:val="18"/>
              </w:rPr>
              <w:t>et vijf-, tien- of vijftienjarig onderhoud van</w:t>
            </w:r>
            <w:r>
              <w:rPr>
                <w:szCs w:val="18"/>
              </w:rPr>
              <w:t xml:space="preserve"> brand</w:t>
            </w:r>
            <w:r w:rsidRPr="000B2C6E">
              <w:rPr>
                <w:szCs w:val="18"/>
              </w:rPr>
              <w:t>blusser</w:t>
            </w:r>
            <w:r>
              <w:rPr>
                <w:szCs w:val="18"/>
              </w:rPr>
              <w:t>s;</w:t>
            </w:r>
          </w:p>
          <w:p w14:paraId="2D995680" w14:textId="77777777" w:rsidR="005811C5" w:rsidRPr="000B2C6E" w:rsidRDefault="005811C5" w:rsidP="00577016">
            <w:pPr>
              <w:pStyle w:val="StinkingStyles"/>
              <w:spacing w:after="0" w:line="240" w:lineRule="auto"/>
              <w:rPr>
                <w:rFonts w:ascii="Verdana" w:hAnsi="Verdana"/>
                <w:sz w:val="18"/>
                <w:szCs w:val="18"/>
              </w:rPr>
            </w:pPr>
            <w:r>
              <w:rPr>
                <w:rFonts w:ascii="Verdana" w:hAnsi="Verdana"/>
                <w:sz w:val="18"/>
                <w:szCs w:val="18"/>
              </w:rPr>
              <w:t>- N</w:t>
            </w:r>
            <w:r w:rsidRPr="000B2C6E">
              <w:rPr>
                <w:rFonts w:ascii="Verdana" w:hAnsi="Verdana"/>
                <w:sz w:val="18"/>
                <w:szCs w:val="18"/>
              </w:rPr>
              <w:t>ieuw</w:t>
            </w:r>
            <w:r>
              <w:rPr>
                <w:rFonts w:ascii="Verdana" w:hAnsi="Verdana"/>
                <w:sz w:val="18"/>
                <w:szCs w:val="18"/>
              </w:rPr>
              <w:t>e</w:t>
            </w:r>
            <w:r w:rsidRPr="000B2C6E">
              <w:rPr>
                <w:rFonts w:ascii="Verdana" w:hAnsi="Verdana"/>
                <w:sz w:val="18"/>
                <w:szCs w:val="18"/>
              </w:rPr>
              <w:t xml:space="preserve"> prijzen voor de in de artikellijst genoemde, PFAS vrije, type </w:t>
            </w:r>
            <w:r>
              <w:rPr>
                <w:rFonts w:ascii="Verdana" w:hAnsi="Verdana"/>
                <w:sz w:val="18"/>
                <w:szCs w:val="18"/>
              </w:rPr>
              <w:t>brand</w:t>
            </w:r>
            <w:r w:rsidRPr="000B2C6E">
              <w:rPr>
                <w:rFonts w:ascii="Verdana" w:hAnsi="Verdana"/>
                <w:sz w:val="18"/>
                <w:szCs w:val="18"/>
              </w:rPr>
              <w:t>blussers.</w:t>
            </w:r>
          </w:p>
        </w:tc>
      </w:tr>
      <w:tr w:rsidR="005811C5" w:rsidRPr="000B2C6E" w14:paraId="3DF286E0" w14:textId="77777777" w:rsidTr="00577016">
        <w:tc>
          <w:tcPr>
            <w:tcW w:w="850" w:type="dxa"/>
            <w:shd w:val="clear" w:color="auto" w:fill="auto"/>
          </w:tcPr>
          <w:p w14:paraId="6222D109" w14:textId="77777777" w:rsidR="005811C5" w:rsidRPr="0060417E" w:rsidRDefault="005811C5" w:rsidP="00577016">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6CBA30E4" w14:textId="77777777" w:rsidR="005811C5" w:rsidRPr="000B2C6E" w:rsidRDefault="005811C5" w:rsidP="00577016">
            <w:pPr>
              <w:spacing w:line="0" w:lineRule="atLeast"/>
              <w:rPr>
                <w:szCs w:val="18"/>
              </w:rPr>
            </w:pPr>
            <w:r w:rsidRPr="00E44D0E">
              <w:rPr>
                <w:szCs w:val="18"/>
              </w:rPr>
              <w:t>D</w:t>
            </w:r>
            <w:r>
              <w:rPr>
                <w:szCs w:val="18"/>
              </w:rPr>
              <w:t>e prijzen voor O</w:t>
            </w:r>
            <w:r w:rsidRPr="00E44D0E">
              <w:rPr>
                <w:szCs w:val="18"/>
              </w:rPr>
              <w:t>nderhoud zijn all-in prijzen</w:t>
            </w:r>
            <w:r>
              <w:rPr>
                <w:szCs w:val="18"/>
              </w:rPr>
              <w:t xml:space="preserve"> </w:t>
            </w:r>
            <w:r w:rsidRPr="00A745E9">
              <w:rPr>
                <w:szCs w:val="18"/>
              </w:rPr>
              <w:t xml:space="preserve">(bestaande uit, doch niet beperkt tot uurtarief, reiskosten, reistijd, wachttijd, voorrijkosten, </w:t>
            </w:r>
            <w:r>
              <w:rPr>
                <w:szCs w:val="18"/>
              </w:rPr>
              <w:t xml:space="preserve">materialen, </w:t>
            </w:r>
            <w:r w:rsidRPr="00A745E9">
              <w:rPr>
                <w:szCs w:val="18"/>
              </w:rPr>
              <w:t>parkeerkosten</w:t>
            </w:r>
            <w:r>
              <w:rPr>
                <w:szCs w:val="18"/>
              </w:rPr>
              <w:t>, controlestickers, verzegeling</w:t>
            </w:r>
            <w:r w:rsidRPr="00A745E9">
              <w:rPr>
                <w:szCs w:val="18"/>
              </w:rPr>
              <w:t>)</w:t>
            </w:r>
            <w:r w:rsidRPr="00E44D0E">
              <w:rPr>
                <w:szCs w:val="18"/>
              </w:rPr>
              <w:t>. Er kunnen geen facturen voor materialen/onderdelen worden ingediend.</w:t>
            </w:r>
          </w:p>
        </w:tc>
      </w:tr>
      <w:tr w:rsidR="005811C5" w:rsidRPr="000B2C6E" w14:paraId="7DA1484A" w14:textId="77777777" w:rsidTr="00577016">
        <w:tc>
          <w:tcPr>
            <w:tcW w:w="850" w:type="dxa"/>
            <w:shd w:val="clear" w:color="auto" w:fill="auto"/>
          </w:tcPr>
          <w:p w14:paraId="1C2D1685" w14:textId="77777777" w:rsidR="005811C5" w:rsidRPr="0060417E" w:rsidRDefault="005811C5" w:rsidP="00577016">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08C5A950" w14:textId="77777777" w:rsidR="005811C5" w:rsidRDefault="005811C5" w:rsidP="00577016">
            <w:pPr>
              <w:pStyle w:val="StinkingStyles"/>
              <w:spacing w:after="0" w:line="240" w:lineRule="auto"/>
              <w:rPr>
                <w:rFonts w:ascii="Verdana" w:hAnsi="Verdana"/>
                <w:sz w:val="18"/>
                <w:szCs w:val="18"/>
              </w:rPr>
            </w:pPr>
            <w:r w:rsidRPr="000B2C6E">
              <w:rPr>
                <w:rFonts w:ascii="Verdana" w:hAnsi="Verdana"/>
                <w:sz w:val="18"/>
                <w:szCs w:val="18"/>
              </w:rPr>
              <w:t>De buitenbedrijf gestelde brandblussers dienen door Leverancier gemeld te worden bij de Koper.</w:t>
            </w:r>
            <w:r>
              <w:rPr>
                <w:rFonts w:ascii="Verdana" w:hAnsi="Verdana"/>
                <w:sz w:val="18"/>
                <w:szCs w:val="18"/>
              </w:rPr>
              <w:t xml:space="preserve"> </w:t>
            </w:r>
            <w:r w:rsidRPr="000B2C6E">
              <w:rPr>
                <w:rFonts w:ascii="Verdana" w:hAnsi="Verdana"/>
                <w:sz w:val="18"/>
                <w:szCs w:val="18"/>
              </w:rPr>
              <w:t xml:space="preserve"> </w:t>
            </w:r>
          </w:p>
          <w:p w14:paraId="21FD0FFF" w14:textId="77777777" w:rsidR="005811C5" w:rsidRPr="00C7095E" w:rsidRDefault="005811C5" w:rsidP="00577016">
            <w:pPr>
              <w:numPr>
                <w:ilvl w:val="0"/>
                <w:numId w:val="36"/>
              </w:numPr>
              <w:spacing w:line="240" w:lineRule="auto"/>
              <w:rPr>
                <w:rFonts w:eastAsia="Calibri"/>
                <w:szCs w:val="18"/>
                <w:lang w:eastAsia="en-US"/>
              </w:rPr>
            </w:pPr>
            <w:r w:rsidRPr="00C7095E">
              <w:rPr>
                <w:rFonts w:eastAsia="Calibri"/>
                <w:szCs w:val="18"/>
                <w:lang w:eastAsia="en-US"/>
              </w:rPr>
              <w:t xml:space="preserve">Koper zal zorgdragen voor de afvoer van deze middelen naar de Domeinen Roerende Zaken (Geldt voor alle middelen met restwaarde). </w:t>
            </w:r>
          </w:p>
          <w:p w14:paraId="045B6A61" w14:textId="77777777" w:rsidR="005811C5" w:rsidRPr="00C7095E" w:rsidRDefault="005811C5" w:rsidP="00577016">
            <w:pPr>
              <w:numPr>
                <w:ilvl w:val="0"/>
                <w:numId w:val="36"/>
              </w:numPr>
              <w:spacing w:line="240" w:lineRule="auto"/>
              <w:rPr>
                <w:rFonts w:eastAsia="Calibri"/>
                <w:szCs w:val="18"/>
                <w:lang w:eastAsia="en-US"/>
              </w:rPr>
            </w:pPr>
            <w:r w:rsidRPr="00C7095E">
              <w:rPr>
                <w:rFonts w:eastAsia="Calibri"/>
                <w:szCs w:val="18"/>
                <w:lang w:eastAsia="en-US"/>
              </w:rPr>
              <w:t xml:space="preserve">Leverancier verzorgt </w:t>
            </w:r>
            <w:r>
              <w:rPr>
                <w:rFonts w:eastAsia="Calibri"/>
                <w:szCs w:val="18"/>
                <w:lang w:eastAsia="en-US"/>
              </w:rPr>
              <w:t xml:space="preserve">duurzaam en volgens wettelijke eisen de </w:t>
            </w:r>
            <w:r w:rsidRPr="00C7095E">
              <w:rPr>
                <w:rFonts w:eastAsia="Calibri"/>
                <w:szCs w:val="18"/>
                <w:lang w:eastAsia="en-US"/>
              </w:rPr>
              <w:t>kostelo</w:t>
            </w:r>
            <w:r>
              <w:rPr>
                <w:rFonts w:eastAsia="Calibri"/>
                <w:szCs w:val="18"/>
                <w:lang w:eastAsia="en-US"/>
              </w:rPr>
              <w:t>ze</w:t>
            </w:r>
            <w:r w:rsidRPr="00C7095E">
              <w:rPr>
                <w:rFonts w:eastAsia="Calibri"/>
                <w:szCs w:val="18"/>
                <w:lang w:eastAsia="en-US"/>
              </w:rPr>
              <w:t xml:space="preserve"> afvoer van brandblussers indien er geen sprake is van geen restwaarde.</w:t>
            </w:r>
          </w:p>
          <w:p w14:paraId="420CBC51" w14:textId="77777777" w:rsidR="005811C5" w:rsidRPr="000B2C6E" w:rsidRDefault="005811C5" w:rsidP="00577016">
            <w:pPr>
              <w:pStyle w:val="StinkingStyles"/>
              <w:spacing w:after="0" w:line="240" w:lineRule="auto"/>
              <w:jc w:val="both"/>
              <w:rPr>
                <w:rFonts w:ascii="Verdana" w:hAnsi="Verdana"/>
                <w:sz w:val="18"/>
                <w:szCs w:val="18"/>
              </w:rPr>
            </w:pPr>
          </w:p>
        </w:tc>
      </w:tr>
      <w:tr w:rsidR="005811C5" w:rsidRPr="000B2C6E" w14:paraId="33BF972A" w14:textId="77777777" w:rsidTr="00577016">
        <w:tc>
          <w:tcPr>
            <w:tcW w:w="850" w:type="dxa"/>
            <w:shd w:val="clear" w:color="auto" w:fill="auto"/>
          </w:tcPr>
          <w:p w14:paraId="2F5F290F" w14:textId="77777777" w:rsidR="005811C5" w:rsidRPr="0060417E" w:rsidRDefault="005811C5" w:rsidP="00577016">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70B6E6C2" w14:textId="77777777" w:rsidR="005811C5" w:rsidRPr="000B2C6E" w:rsidRDefault="005811C5" w:rsidP="00577016">
            <w:pPr>
              <w:pStyle w:val="StinkingStyles"/>
              <w:spacing w:after="0" w:line="240" w:lineRule="auto"/>
              <w:rPr>
                <w:rFonts w:ascii="Verdana" w:hAnsi="Verdana"/>
                <w:sz w:val="18"/>
                <w:szCs w:val="18"/>
              </w:rPr>
            </w:pPr>
            <w:r w:rsidRPr="000B2C6E">
              <w:rPr>
                <w:rFonts w:ascii="Verdana" w:hAnsi="Verdana"/>
                <w:sz w:val="18"/>
                <w:szCs w:val="18"/>
              </w:rPr>
              <w:t>De brandblusser mag bij levering niet ouder dan 1 jaar zijn.</w:t>
            </w:r>
          </w:p>
        </w:tc>
      </w:tr>
      <w:tr w:rsidR="005811C5" w:rsidRPr="000B2C6E" w14:paraId="03018540" w14:textId="77777777" w:rsidTr="00577016">
        <w:tc>
          <w:tcPr>
            <w:tcW w:w="850" w:type="dxa"/>
            <w:shd w:val="clear" w:color="auto" w:fill="auto"/>
          </w:tcPr>
          <w:p w14:paraId="5816F54E" w14:textId="77777777" w:rsidR="005811C5" w:rsidRPr="0060417E" w:rsidRDefault="005811C5" w:rsidP="00577016">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03CDA361" w14:textId="77777777" w:rsidR="005811C5" w:rsidRPr="000B2C6E" w:rsidRDefault="005811C5" w:rsidP="00577016">
            <w:pPr>
              <w:pStyle w:val="StinkingStyles"/>
              <w:spacing w:after="0" w:line="240" w:lineRule="auto"/>
              <w:rPr>
                <w:rFonts w:ascii="Verdana" w:hAnsi="Verdana"/>
                <w:sz w:val="18"/>
                <w:szCs w:val="18"/>
              </w:rPr>
            </w:pPr>
            <w:r w:rsidRPr="000B2C6E">
              <w:rPr>
                <w:rFonts w:ascii="Verdana" w:hAnsi="Verdana"/>
                <w:sz w:val="18"/>
                <w:szCs w:val="18"/>
              </w:rPr>
              <w:t>Alle brandblussers</w:t>
            </w:r>
            <w:r>
              <w:rPr>
                <w:rFonts w:ascii="Verdana" w:hAnsi="Verdana"/>
                <w:sz w:val="18"/>
                <w:szCs w:val="18"/>
              </w:rPr>
              <w:t xml:space="preserve"> </w:t>
            </w:r>
            <w:r w:rsidRPr="000B2C6E">
              <w:rPr>
                <w:rFonts w:ascii="Verdana" w:hAnsi="Verdana"/>
                <w:sz w:val="18"/>
                <w:szCs w:val="18"/>
              </w:rPr>
              <w:t>dienen voorzien te worden van</w:t>
            </w:r>
            <w:r>
              <w:rPr>
                <w:rFonts w:ascii="Verdana" w:hAnsi="Verdana"/>
                <w:sz w:val="18"/>
                <w:szCs w:val="18"/>
              </w:rPr>
              <w:t xml:space="preserve"> uitleesbaar uniek kenmerk (bijv.</w:t>
            </w:r>
            <w:r w:rsidRPr="000B2C6E">
              <w:rPr>
                <w:rFonts w:ascii="Verdana" w:hAnsi="Verdana"/>
                <w:sz w:val="18"/>
                <w:szCs w:val="18"/>
              </w:rPr>
              <w:t>een barcode</w:t>
            </w:r>
            <w:r>
              <w:rPr>
                <w:rFonts w:ascii="Verdana" w:hAnsi="Verdana"/>
                <w:sz w:val="18"/>
                <w:szCs w:val="18"/>
              </w:rPr>
              <w:t>, QR-code of nummer), tevens zijn brandblussers opgenomen in het registratiesysteem zoals beschreven in hoofdstuk 5. B</w:t>
            </w:r>
            <w:r w:rsidRPr="000B2C6E">
              <w:rPr>
                <w:rFonts w:ascii="Verdana" w:hAnsi="Verdana"/>
                <w:sz w:val="18"/>
                <w:szCs w:val="18"/>
              </w:rPr>
              <w:t xml:space="preserve">elangrijke gegevens zoals locatie, soort, inhoud, type, merk, leeftijd, onderhoudsverleden en onderhoudsstatus van de blusser </w:t>
            </w:r>
            <w:r>
              <w:rPr>
                <w:rFonts w:ascii="Verdana" w:hAnsi="Verdana"/>
                <w:sz w:val="18"/>
                <w:szCs w:val="18"/>
              </w:rPr>
              <w:t>is hierin opgenomen.</w:t>
            </w:r>
          </w:p>
        </w:tc>
      </w:tr>
      <w:tr w:rsidR="005811C5" w:rsidRPr="000B2C6E" w14:paraId="36E9BCD1" w14:textId="77777777" w:rsidTr="00577016">
        <w:tc>
          <w:tcPr>
            <w:tcW w:w="850" w:type="dxa"/>
            <w:shd w:val="clear" w:color="auto" w:fill="auto"/>
          </w:tcPr>
          <w:p w14:paraId="6C61A6E3" w14:textId="77777777" w:rsidR="005811C5" w:rsidRPr="0060417E" w:rsidRDefault="005811C5" w:rsidP="00577016">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794C4CF9" w14:textId="77777777" w:rsidR="005811C5" w:rsidRPr="000B2C6E" w:rsidRDefault="005811C5" w:rsidP="00577016">
            <w:pPr>
              <w:spacing w:line="0" w:lineRule="atLeast"/>
              <w:rPr>
                <w:szCs w:val="18"/>
              </w:rPr>
            </w:pPr>
            <w:r w:rsidRPr="000B2C6E">
              <w:rPr>
                <w:szCs w:val="18"/>
              </w:rPr>
              <w:t xml:space="preserve">De brandblussers moeten worden voorzien van gele (reob) controle stickers.  </w:t>
            </w:r>
          </w:p>
          <w:p w14:paraId="7F31DC9F" w14:textId="77777777" w:rsidR="005811C5" w:rsidRPr="000B2C6E" w:rsidRDefault="005811C5" w:rsidP="00577016">
            <w:pPr>
              <w:pStyle w:val="StinkingStyles"/>
              <w:spacing w:after="0" w:line="240" w:lineRule="auto"/>
              <w:rPr>
                <w:rFonts w:ascii="Verdana" w:hAnsi="Verdana"/>
                <w:sz w:val="18"/>
                <w:szCs w:val="18"/>
              </w:rPr>
            </w:pPr>
            <w:r w:rsidRPr="000B2C6E">
              <w:rPr>
                <w:rFonts w:ascii="Verdana" w:hAnsi="Verdana"/>
                <w:sz w:val="18"/>
                <w:szCs w:val="18"/>
              </w:rPr>
              <w:t>Op de sticker moet in ieder geval de datum kunnen worden ingeknipt voor ‘onderhoud uitgevoerd’ en ‘eerstvolgende onderhoud uitvoeren’. Dit in verband met de jaarlijkse onderhoudscyclus.</w:t>
            </w:r>
          </w:p>
        </w:tc>
      </w:tr>
      <w:tr w:rsidR="005811C5" w:rsidRPr="000B2C6E" w14:paraId="370D34CD" w14:textId="77777777" w:rsidTr="00577016">
        <w:tc>
          <w:tcPr>
            <w:tcW w:w="850" w:type="dxa"/>
            <w:shd w:val="clear" w:color="auto" w:fill="auto"/>
          </w:tcPr>
          <w:p w14:paraId="3FFD7DE9" w14:textId="77777777" w:rsidR="005811C5" w:rsidRPr="0060417E" w:rsidRDefault="005811C5" w:rsidP="00577016">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7AD42144" w14:textId="77777777" w:rsidR="005811C5" w:rsidRPr="000B2C6E" w:rsidRDefault="005811C5" w:rsidP="00577016">
            <w:pPr>
              <w:pStyle w:val="StinkingStyles"/>
              <w:spacing w:after="0" w:line="240" w:lineRule="auto"/>
              <w:rPr>
                <w:rFonts w:ascii="Verdana" w:hAnsi="Verdana"/>
                <w:sz w:val="18"/>
                <w:szCs w:val="18"/>
              </w:rPr>
            </w:pPr>
            <w:r w:rsidRPr="000B2C6E">
              <w:rPr>
                <w:rFonts w:ascii="Verdana" w:hAnsi="Verdana"/>
                <w:sz w:val="18"/>
                <w:szCs w:val="18"/>
              </w:rPr>
              <w:t xml:space="preserve">Leverancier dient bij </w:t>
            </w:r>
            <w:r>
              <w:rPr>
                <w:rFonts w:ascii="Verdana" w:hAnsi="Verdana"/>
                <w:sz w:val="18"/>
                <w:szCs w:val="18"/>
              </w:rPr>
              <w:t>L</w:t>
            </w:r>
            <w:r w:rsidRPr="000B2C6E">
              <w:rPr>
                <w:rFonts w:ascii="Verdana" w:hAnsi="Verdana"/>
                <w:sz w:val="18"/>
                <w:szCs w:val="18"/>
              </w:rPr>
              <w:t>evering van nieuwe brandblussers de benodigde wandbevestigingsmiddelen mee te leveren voor de juiste montage door Deelnemende organisatie.</w:t>
            </w:r>
          </w:p>
        </w:tc>
      </w:tr>
      <w:tr w:rsidR="005811C5" w:rsidRPr="000B2C6E" w14:paraId="09379DAE" w14:textId="77777777" w:rsidTr="00577016">
        <w:tc>
          <w:tcPr>
            <w:tcW w:w="850" w:type="dxa"/>
            <w:shd w:val="clear" w:color="auto" w:fill="auto"/>
          </w:tcPr>
          <w:p w14:paraId="10AF6322" w14:textId="77777777" w:rsidR="005811C5" w:rsidRPr="0060417E" w:rsidRDefault="005811C5" w:rsidP="00577016">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337ACDD8" w14:textId="77777777" w:rsidR="005811C5" w:rsidRPr="000B2C6E" w:rsidRDefault="005811C5" w:rsidP="00577016">
            <w:pPr>
              <w:pStyle w:val="StinkingStyles"/>
              <w:spacing w:after="0" w:line="240" w:lineRule="auto"/>
              <w:rPr>
                <w:rFonts w:ascii="Verdana" w:hAnsi="Verdana"/>
                <w:sz w:val="18"/>
                <w:szCs w:val="18"/>
              </w:rPr>
            </w:pPr>
            <w:r w:rsidRPr="000B2C6E">
              <w:rPr>
                <w:rFonts w:ascii="Verdana" w:hAnsi="Verdana"/>
                <w:sz w:val="18"/>
                <w:szCs w:val="18"/>
              </w:rPr>
              <w:t xml:space="preserve">Leverancier dient op verzoek van Deelnemende organisatie de brandblusser te monteren op de aangewezen Locatie van Deelnemende organisatie. </w:t>
            </w:r>
          </w:p>
        </w:tc>
      </w:tr>
    </w:tbl>
    <w:p w14:paraId="08AE0512" w14:textId="5F1D045E" w:rsidR="00383314" w:rsidRPr="00DB499B" w:rsidRDefault="00383314" w:rsidP="00DB499B"/>
    <w:sectPr w:rsidR="00383314" w:rsidRPr="00DB499B" w:rsidSect="0060417E">
      <w:headerReference w:type="default" r:id="rId10"/>
      <w:footerReference w:type="default" r:id="rId11"/>
      <w:footerReference w:type="first" r:id="rId12"/>
      <w:pgSz w:w="11906" w:h="16838"/>
      <w:pgMar w:top="1418" w:right="1274" w:bottom="1080" w:left="1418" w:header="200" w:footer="66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ED8F5" w14:textId="77777777" w:rsidR="003114EA" w:rsidRDefault="003114EA">
      <w:pPr>
        <w:spacing w:line="240" w:lineRule="auto"/>
      </w:pPr>
      <w:r>
        <w:separator/>
      </w:r>
    </w:p>
  </w:endnote>
  <w:endnote w:type="continuationSeparator" w:id="0">
    <w:p w14:paraId="6457C110" w14:textId="77777777" w:rsidR="003114EA" w:rsidRDefault="003114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Utopia Bold">
    <w:altName w:val="Times New Roman"/>
    <w:charset w:val="00"/>
    <w:family w:val="roman"/>
    <w:pitch w:val="variable"/>
    <w:sig w:usb0="80002027" w:usb1="00000000" w:usb2="00000000" w:usb3="00000000" w:csb0="000000D3"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RO VenW">
    <w:altName w:val="Courier Ne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652" w:type="dxa"/>
      <w:tblCellMar>
        <w:left w:w="0" w:type="dxa"/>
        <w:right w:w="0" w:type="dxa"/>
      </w:tblCellMar>
      <w:tblLook w:val="0000" w:firstRow="0" w:lastRow="0" w:firstColumn="0" w:lastColumn="0" w:noHBand="0" w:noVBand="0"/>
    </w:tblPr>
    <w:tblGrid>
      <w:gridCol w:w="6261"/>
      <w:gridCol w:w="1391"/>
    </w:tblGrid>
    <w:tr w:rsidR="003114EA" w14:paraId="6F94626E" w14:textId="77777777">
      <w:trPr>
        <w:trHeight w:hRule="exact" w:val="240"/>
      </w:trPr>
      <w:tc>
        <w:tcPr>
          <w:tcW w:w="6260" w:type="dxa"/>
          <w:shd w:val="clear" w:color="auto" w:fill="auto"/>
        </w:tcPr>
        <w:p w14:paraId="0F2E14EA" w14:textId="5FC1B1D2" w:rsidR="003114EA" w:rsidRPr="00B840A1" w:rsidRDefault="003114EA" w:rsidP="0076346C">
          <w:pPr>
            <w:widowControl w:val="0"/>
            <w:rPr>
              <w:rStyle w:val="Huisstijl-Rubricering"/>
            </w:rPr>
          </w:pPr>
          <w:r>
            <w:rPr>
              <w:sz w:val="13"/>
              <w:szCs w:val="13"/>
            </w:rPr>
            <w:t>IUC</w:t>
          </w:r>
          <w:r w:rsidRPr="00B840A1">
            <w:rPr>
              <w:sz w:val="13"/>
              <w:szCs w:val="13"/>
            </w:rPr>
            <w:t>DJI/INKEA/JWLvH/202</w:t>
          </w:r>
          <w:r>
            <w:rPr>
              <w:sz w:val="13"/>
              <w:szCs w:val="13"/>
            </w:rPr>
            <w:t>5-03</w:t>
          </w:r>
        </w:p>
      </w:tc>
      <w:tc>
        <w:tcPr>
          <w:tcW w:w="1391" w:type="dxa"/>
          <w:shd w:val="clear" w:color="auto" w:fill="auto"/>
        </w:tcPr>
        <w:p w14:paraId="75E50F99" w14:textId="6477E1F5" w:rsidR="003114EA" w:rsidRDefault="003114EA">
          <w:pPr>
            <w:pStyle w:val="Huisstijl-Paginanummering"/>
            <w:widowControl w:val="0"/>
            <w:jc w:val="right"/>
          </w:pPr>
          <w:r>
            <w:t xml:space="preserve">Pagina </w:t>
          </w:r>
          <w:r>
            <w:fldChar w:fldCharType="begin"/>
          </w:r>
          <w:r>
            <w:instrText>PAGE</w:instrText>
          </w:r>
          <w:r>
            <w:fldChar w:fldCharType="separate"/>
          </w:r>
          <w:r w:rsidR="006C761F">
            <w:rPr>
              <w:noProof/>
            </w:rPr>
            <w:t>2</w:t>
          </w:r>
          <w:r>
            <w:fldChar w:fldCharType="end"/>
          </w:r>
          <w:r>
            <w:t xml:space="preserve"> van </w:t>
          </w:r>
          <w:r>
            <w:fldChar w:fldCharType="begin"/>
          </w:r>
          <w:r>
            <w:instrText>NUMPAGES</w:instrText>
          </w:r>
          <w:r>
            <w:fldChar w:fldCharType="separate"/>
          </w:r>
          <w:r w:rsidR="006C761F">
            <w:rPr>
              <w:noProof/>
            </w:rPr>
            <w:t>20</w:t>
          </w:r>
          <w:r>
            <w:fldChar w:fldCharType="end"/>
          </w:r>
        </w:p>
      </w:tc>
    </w:tr>
    <w:tr w:rsidR="003114EA" w14:paraId="4ABF1D1B" w14:textId="77777777">
      <w:trPr>
        <w:trHeight w:hRule="exact" w:val="240"/>
      </w:trPr>
      <w:tc>
        <w:tcPr>
          <w:tcW w:w="6260" w:type="dxa"/>
          <w:shd w:val="clear" w:color="auto" w:fill="auto"/>
        </w:tcPr>
        <w:p w14:paraId="28A76C53" w14:textId="77777777" w:rsidR="003114EA" w:rsidRPr="00B840A1" w:rsidRDefault="003114EA" w:rsidP="00BF0365">
          <w:pPr>
            <w:widowControl w:val="0"/>
            <w:rPr>
              <w:sz w:val="13"/>
              <w:szCs w:val="13"/>
            </w:rPr>
          </w:pPr>
        </w:p>
      </w:tc>
      <w:tc>
        <w:tcPr>
          <w:tcW w:w="1391" w:type="dxa"/>
          <w:shd w:val="clear" w:color="auto" w:fill="auto"/>
        </w:tcPr>
        <w:p w14:paraId="39F36D91" w14:textId="77777777" w:rsidR="003114EA" w:rsidRDefault="003114EA">
          <w:pPr>
            <w:pStyle w:val="Huisstijl-Paginanummering"/>
            <w:widowControl w:val="0"/>
            <w:jc w:val="right"/>
          </w:pPr>
        </w:p>
      </w:tc>
    </w:tr>
  </w:tbl>
  <w:p w14:paraId="2A910DEC" w14:textId="77777777" w:rsidR="003114EA" w:rsidRDefault="003114EA">
    <w:pPr>
      <w:widowControl w:val="0"/>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355BF" w14:textId="77777777" w:rsidR="003114EA" w:rsidRDefault="003114EA">
    <w:pPr>
      <w:widowControl w:val="0"/>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5F825" w14:textId="77777777" w:rsidR="003114EA" w:rsidRDefault="003114EA">
      <w:pPr>
        <w:spacing w:line="240" w:lineRule="auto"/>
      </w:pPr>
      <w:r>
        <w:separator/>
      </w:r>
    </w:p>
  </w:footnote>
  <w:footnote w:type="continuationSeparator" w:id="0">
    <w:p w14:paraId="788AE6B5" w14:textId="77777777" w:rsidR="003114EA" w:rsidRDefault="003114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20" w:type="dxa"/>
      <w:tblCellMar>
        <w:left w:w="0" w:type="dxa"/>
        <w:right w:w="0" w:type="dxa"/>
      </w:tblCellMar>
      <w:tblLook w:val="0000" w:firstRow="0" w:lastRow="0" w:firstColumn="0" w:lastColumn="0" w:noHBand="0" w:noVBand="0"/>
    </w:tblPr>
    <w:tblGrid>
      <w:gridCol w:w="7520"/>
    </w:tblGrid>
    <w:tr w:rsidR="003114EA" w14:paraId="6294BF9D" w14:textId="77777777">
      <w:trPr>
        <w:trHeight w:val="400"/>
      </w:trPr>
      <w:tc>
        <w:tcPr>
          <w:tcW w:w="7520" w:type="dxa"/>
          <w:shd w:val="clear" w:color="auto" w:fill="auto"/>
        </w:tcPr>
        <w:p w14:paraId="58B994F7" w14:textId="1468AAC9" w:rsidR="003114EA" w:rsidRDefault="006C761F" w:rsidP="006C761F">
          <w:pPr>
            <w:widowControl w:val="0"/>
            <w:rPr>
              <w:sz w:val="13"/>
            </w:rPr>
          </w:pPr>
          <w:r>
            <w:rPr>
              <w:rStyle w:val="Huisstijl-Koptekst"/>
            </w:rPr>
            <w:t>Aangepaste b</w:t>
          </w:r>
          <w:r w:rsidR="003114EA" w:rsidRPr="00B840A1">
            <w:rPr>
              <w:rStyle w:val="Huisstijl-Koptekst"/>
            </w:rPr>
            <w:t>ijlage 1</w:t>
          </w:r>
          <w:r w:rsidR="003114EA">
            <w:rPr>
              <w:rStyle w:val="Huisstijl-Koptekst"/>
            </w:rPr>
            <w:t xml:space="preserve"> Programma van Eisen | EA</w:t>
          </w:r>
          <w:r w:rsidR="003114EA">
            <w:t xml:space="preserve"> </w:t>
          </w:r>
          <w:r w:rsidR="003114EA">
            <w:rPr>
              <w:rStyle w:val="Huisstijl-Koptekst"/>
            </w:rPr>
            <w:t>BHV-middelen</w:t>
          </w:r>
          <w:r w:rsidR="003114EA" w:rsidRPr="00B840A1">
            <w:rPr>
              <w:rStyle w:val="Huisstijl-Koptekst"/>
            </w:rPr>
            <w:t xml:space="preserve"> t.b.v. het Rijk</w:t>
          </w:r>
          <w:r w:rsidR="003114EA">
            <w:rPr>
              <w:rStyle w:val="Huisstijl-Koptekst"/>
            </w:rPr>
            <w:t xml:space="preserve"> </w:t>
          </w:r>
        </w:p>
      </w:tc>
    </w:tr>
  </w:tbl>
  <w:p w14:paraId="7F87DBD9" w14:textId="68E9F12F" w:rsidR="003114EA" w:rsidRDefault="003114EA" w:rsidP="000468EA">
    <w:pPr>
      <w:pStyle w:val="Kopteks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05C14"/>
    <w:multiLevelType w:val="hybridMultilevel"/>
    <w:tmpl w:val="88406A7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1947CB"/>
    <w:multiLevelType w:val="hybridMultilevel"/>
    <w:tmpl w:val="EA2E63C8"/>
    <w:lvl w:ilvl="0" w:tplc="4628E0C6">
      <w:start w:val="1"/>
      <w:numFmt w:val="bullet"/>
      <w:lvlText w:val=""/>
      <w:lvlJc w:val="left"/>
      <w:pPr>
        <w:ind w:left="774" w:hanging="360"/>
      </w:pPr>
      <w:rPr>
        <w:rFonts w:ascii="Wingdings" w:hAnsi="Wingdings" w:hint="default"/>
        <w:color w:val="009FEE"/>
      </w:rPr>
    </w:lvl>
    <w:lvl w:ilvl="1" w:tplc="04130003" w:tentative="1">
      <w:start w:val="1"/>
      <w:numFmt w:val="bullet"/>
      <w:lvlText w:val="o"/>
      <w:lvlJc w:val="left"/>
      <w:pPr>
        <w:ind w:left="1494" w:hanging="360"/>
      </w:pPr>
      <w:rPr>
        <w:rFonts w:ascii="Courier New" w:hAnsi="Courier New" w:cs="Courier New" w:hint="default"/>
      </w:rPr>
    </w:lvl>
    <w:lvl w:ilvl="2" w:tplc="04130005" w:tentative="1">
      <w:start w:val="1"/>
      <w:numFmt w:val="bullet"/>
      <w:lvlText w:val=""/>
      <w:lvlJc w:val="left"/>
      <w:pPr>
        <w:ind w:left="2214" w:hanging="360"/>
      </w:pPr>
      <w:rPr>
        <w:rFonts w:ascii="Wingdings" w:hAnsi="Wingdings" w:hint="default"/>
      </w:rPr>
    </w:lvl>
    <w:lvl w:ilvl="3" w:tplc="04130001" w:tentative="1">
      <w:start w:val="1"/>
      <w:numFmt w:val="bullet"/>
      <w:lvlText w:val=""/>
      <w:lvlJc w:val="left"/>
      <w:pPr>
        <w:ind w:left="2934" w:hanging="360"/>
      </w:pPr>
      <w:rPr>
        <w:rFonts w:ascii="Symbol" w:hAnsi="Symbol" w:hint="default"/>
      </w:rPr>
    </w:lvl>
    <w:lvl w:ilvl="4" w:tplc="04130003" w:tentative="1">
      <w:start w:val="1"/>
      <w:numFmt w:val="bullet"/>
      <w:lvlText w:val="o"/>
      <w:lvlJc w:val="left"/>
      <w:pPr>
        <w:ind w:left="3654" w:hanging="360"/>
      </w:pPr>
      <w:rPr>
        <w:rFonts w:ascii="Courier New" w:hAnsi="Courier New" w:cs="Courier New" w:hint="default"/>
      </w:rPr>
    </w:lvl>
    <w:lvl w:ilvl="5" w:tplc="04130005" w:tentative="1">
      <w:start w:val="1"/>
      <w:numFmt w:val="bullet"/>
      <w:lvlText w:val=""/>
      <w:lvlJc w:val="left"/>
      <w:pPr>
        <w:ind w:left="4374" w:hanging="360"/>
      </w:pPr>
      <w:rPr>
        <w:rFonts w:ascii="Wingdings" w:hAnsi="Wingdings" w:hint="default"/>
      </w:rPr>
    </w:lvl>
    <w:lvl w:ilvl="6" w:tplc="04130001" w:tentative="1">
      <w:start w:val="1"/>
      <w:numFmt w:val="bullet"/>
      <w:lvlText w:val=""/>
      <w:lvlJc w:val="left"/>
      <w:pPr>
        <w:ind w:left="5094" w:hanging="360"/>
      </w:pPr>
      <w:rPr>
        <w:rFonts w:ascii="Symbol" w:hAnsi="Symbol" w:hint="default"/>
      </w:rPr>
    </w:lvl>
    <w:lvl w:ilvl="7" w:tplc="04130003" w:tentative="1">
      <w:start w:val="1"/>
      <w:numFmt w:val="bullet"/>
      <w:lvlText w:val="o"/>
      <w:lvlJc w:val="left"/>
      <w:pPr>
        <w:ind w:left="5814" w:hanging="360"/>
      </w:pPr>
      <w:rPr>
        <w:rFonts w:ascii="Courier New" w:hAnsi="Courier New" w:cs="Courier New" w:hint="default"/>
      </w:rPr>
    </w:lvl>
    <w:lvl w:ilvl="8" w:tplc="04130005" w:tentative="1">
      <w:start w:val="1"/>
      <w:numFmt w:val="bullet"/>
      <w:lvlText w:val=""/>
      <w:lvlJc w:val="left"/>
      <w:pPr>
        <w:ind w:left="6534" w:hanging="360"/>
      </w:pPr>
      <w:rPr>
        <w:rFonts w:ascii="Wingdings" w:hAnsi="Wingdings" w:hint="default"/>
      </w:rPr>
    </w:lvl>
  </w:abstractNum>
  <w:abstractNum w:abstractNumId="2" w15:restartNumberingAfterBreak="0">
    <w:nsid w:val="0D0B1B4F"/>
    <w:multiLevelType w:val="multilevel"/>
    <w:tmpl w:val="CAE658A4"/>
    <w:lvl w:ilvl="0">
      <w:start w:val="1"/>
      <w:numFmt w:val="decimal"/>
      <w:pStyle w:val="Kop1"/>
      <w:lvlText w:val="%1"/>
      <w:lvlJc w:val="left"/>
      <w:pPr>
        <w:ind w:left="0" w:hanging="1160"/>
      </w:pPr>
    </w:lvl>
    <w:lvl w:ilvl="1">
      <w:start w:val="1"/>
      <w:numFmt w:val="decimal"/>
      <w:pStyle w:val="Kop2"/>
      <w:lvlText w:val="%1.%2"/>
      <w:lvlJc w:val="left"/>
      <w:pPr>
        <w:ind w:left="1302" w:hanging="1160"/>
      </w:pPr>
    </w:lvl>
    <w:lvl w:ilvl="2">
      <w:start w:val="1"/>
      <w:numFmt w:val="decimal"/>
      <w:pStyle w:val="Kop3"/>
      <w:lvlText w:val="%1.%2.%3"/>
      <w:lvlJc w:val="left"/>
      <w:pPr>
        <w:ind w:left="0" w:hanging="1160"/>
      </w:pPr>
    </w:lvl>
    <w:lvl w:ilvl="3">
      <w:start w:val="1"/>
      <w:numFmt w:val="decimal"/>
      <w:pStyle w:val="Kop4"/>
      <w:lvlText w:val="%1.%2.%3.%4"/>
      <w:lvlJc w:val="left"/>
      <w:pPr>
        <w:ind w:left="0" w:hanging="1160"/>
      </w:pPr>
    </w:lvl>
    <w:lvl w:ilvl="4">
      <w:start w:val="1"/>
      <w:numFmt w:val="decimal"/>
      <w:pStyle w:val="Kop5"/>
      <w:lvlText w:val="%1.%2.%3.%4.%5"/>
      <w:lvlJc w:val="left"/>
      <w:pPr>
        <w:ind w:left="-152" w:hanging="1008"/>
      </w:pPr>
    </w:lvl>
    <w:lvl w:ilvl="5">
      <w:start w:val="1"/>
      <w:numFmt w:val="decimal"/>
      <w:pStyle w:val="Kop6"/>
      <w:lvlText w:val="%1.%2.%3.%4.%5.%6"/>
      <w:lvlJc w:val="left"/>
      <w:pPr>
        <w:tabs>
          <w:tab w:val="num" w:pos="532"/>
        </w:tabs>
        <w:ind w:left="532" w:hanging="1152"/>
      </w:pPr>
    </w:lvl>
    <w:lvl w:ilvl="6">
      <w:start w:val="1"/>
      <w:numFmt w:val="decimal"/>
      <w:pStyle w:val="Kop7"/>
      <w:lvlText w:val="%1.%2.%3.%4.%5.%6.%7"/>
      <w:lvlJc w:val="left"/>
      <w:pPr>
        <w:tabs>
          <w:tab w:val="num" w:pos="676"/>
        </w:tabs>
        <w:ind w:left="676" w:hanging="1296"/>
      </w:pPr>
    </w:lvl>
    <w:lvl w:ilvl="7">
      <w:start w:val="1"/>
      <w:numFmt w:val="decimal"/>
      <w:pStyle w:val="Kop8"/>
      <w:lvlText w:val="%1.%2.%3.%4.%5.%6.%7.%8"/>
      <w:lvlJc w:val="left"/>
      <w:pPr>
        <w:tabs>
          <w:tab w:val="num" w:pos="820"/>
        </w:tabs>
        <w:ind w:left="820" w:hanging="1440"/>
      </w:pPr>
    </w:lvl>
    <w:lvl w:ilvl="8">
      <w:start w:val="1"/>
      <w:numFmt w:val="decimal"/>
      <w:pStyle w:val="Kop9"/>
      <w:lvlText w:val="%1.%2.%3.%4.%5.%6.%7.%8.%9"/>
      <w:lvlJc w:val="left"/>
      <w:pPr>
        <w:tabs>
          <w:tab w:val="num" w:pos="964"/>
        </w:tabs>
        <w:ind w:left="964" w:hanging="1584"/>
      </w:pPr>
    </w:lvl>
  </w:abstractNum>
  <w:abstractNum w:abstractNumId="3" w15:restartNumberingAfterBreak="0">
    <w:nsid w:val="0E57515A"/>
    <w:multiLevelType w:val="hybridMultilevel"/>
    <w:tmpl w:val="645CA2FE"/>
    <w:lvl w:ilvl="0" w:tplc="04130013">
      <w:start w:val="1"/>
      <w:numFmt w:val="upperRoman"/>
      <w:lvlText w:val="%1."/>
      <w:lvlJc w:val="right"/>
      <w:pPr>
        <w:ind w:left="720" w:hanging="360"/>
      </w:pPr>
      <w:rPr>
        <w:rFonts w:hint="default"/>
      </w:rPr>
    </w:lvl>
    <w:lvl w:ilvl="1" w:tplc="D36C7C10">
      <w:numFmt w:val="bullet"/>
      <w:lvlText w:val="•"/>
      <w:lvlJc w:val="left"/>
      <w:pPr>
        <w:ind w:left="1785" w:hanging="705"/>
      </w:pPr>
      <w:rPr>
        <w:rFonts w:ascii="Verdana" w:eastAsia="Calibri" w:hAnsi="Verdana" w:cs="Arial" w:hint="default"/>
      </w:rPr>
    </w:lvl>
    <w:lvl w:ilvl="2" w:tplc="D242C8F2">
      <w:start w:val="1"/>
      <w:numFmt w:val="lowerRoman"/>
      <w:lvlText w:val="%3."/>
      <w:lvlJc w:val="left"/>
      <w:pPr>
        <w:ind w:left="2700" w:hanging="72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B14D4C"/>
    <w:multiLevelType w:val="hybridMultilevel"/>
    <w:tmpl w:val="B748C77E"/>
    <w:lvl w:ilvl="0" w:tplc="824653B4">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15:restartNumberingAfterBreak="0">
    <w:nsid w:val="164F0C2B"/>
    <w:multiLevelType w:val="hybridMultilevel"/>
    <w:tmpl w:val="18B07F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135E49"/>
    <w:multiLevelType w:val="hybridMultilevel"/>
    <w:tmpl w:val="E7683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8C57220"/>
    <w:multiLevelType w:val="hybridMultilevel"/>
    <w:tmpl w:val="B748C77E"/>
    <w:lvl w:ilvl="0" w:tplc="824653B4">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8" w15:restartNumberingAfterBreak="0">
    <w:nsid w:val="19B7334C"/>
    <w:multiLevelType w:val="hybridMultilevel"/>
    <w:tmpl w:val="B748C77E"/>
    <w:lvl w:ilvl="0" w:tplc="824653B4">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9" w15:restartNumberingAfterBreak="0">
    <w:nsid w:val="1C0767A9"/>
    <w:multiLevelType w:val="hybridMultilevel"/>
    <w:tmpl w:val="38E07886"/>
    <w:lvl w:ilvl="0" w:tplc="1C1CDAEC">
      <w:start w:val="1"/>
      <w:numFmt w:val="bullet"/>
      <w:lvlText w:val=""/>
      <w:lvlJc w:val="left"/>
      <w:pPr>
        <w:ind w:left="720" w:hanging="360"/>
      </w:pPr>
      <w:rPr>
        <w:rFonts w:ascii="Wingdings" w:hAnsi="Wingdings" w:hint="default"/>
        <w:color w:val="007BC7"/>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E696471"/>
    <w:multiLevelType w:val="hybridMultilevel"/>
    <w:tmpl w:val="1C121EB6"/>
    <w:lvl w:ilvl="0" w:tplc="53FC5314">
      <w:start w:val="1"/>
      <w:numFmt w:val="decimal"/>
      <w:lvlText w:val="%1."/>
      <w:lvlJc w:val="left"/>
      <w:pPr>
        <w:ind w:left="720" w:hanging="360"/>
      </w:pPr>
      <w:rPr>
        <w:rFonts w:hint="default"/>
        <w:color w:val="009FE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445343F"/>
    <w:multiLevelType w:val="hybridMultilevel"/>
    <w:tmpl w:val="175207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4E05DAC"/>
    <w:multiLevelType w:val="hybridMultilevel"/>
    <w:tmpl w:val="12F0FFCC"/>
    <w:lvl w:ilvl="0" w:tplc="AE4E9566">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D641BCE"/>
    <w:multiLevelType w:val="hybridMultilevel"/>
    <w:tmpl w:val="B748C77E"/>
    <w:lvl w:ilvl="0" w:tplc="824653B4">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4" w15:restartNumberingAfterBreak="0">
    <w:nsid w:val="2F0B6930"/>
    <w:multiLevelType w:val="hybridMultilevel"/>
    <w:tmpl w:val="3766BD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F2A25F8"/>
    <w:multiLevelType w:val="hybridMultilevel"/>
    <w:tmpl w:val="B6EE6C02"/>
    <w:lvl w:ilvl="0" w:tplc="1E74B742">
      <w:start w:val="1"/>
      <w:numFmt w:val="decimal"/>
      <w:lvlText w:val="%1."/>
      <w:lvlJc w:val="left"/>
      <w:pPr>
        <w:ind w:left="1070" w:hanging="360"/>
      </w:pPr>
      <w:rPr>
        <w:color w:val="auto"/>
      </w:rPr>
    </w:lvl>
    <w:lvl w:ilvl="1" w:tplc="9E64DB3C">
      <w:numFmt w:val="bullet"/>
      <w:lvlText w:val=""/>
      <w:lvlJc w:val="left"/>
      <w:pPr>
        <w:ind w:left="1440" w:hanging="360"/>
      </w:pPr>
      <w:rPr>
        <w:rFonts w:ascii="Verdana" w:eastAsiaTheme="minorHAnsi" w:hAnsi="Verdana" w:cs="Times New Roman" w:hint="default"/>
      </w:rPr>
    </w:lvl>
    <w:lvl w:ilvl="2" w:tplc="3EFE1BF4">
      <w:numFmt w:val="bullet"/>
      <w:lvlText w:val="-"/>
      <w:lvlJc w:val="left"/>
      <w:pPr>
        <w:ind w:left="2340" w:hanging="360"/>
      </w:pPr>
      <w:rPr>
        <w:rFonts w:ascii="Verdana" w:eastAsiaTheme="minorHAnsi" w:hAnsi="Verdana" w:cs="Times New Roman" w:hint="default"/>
      </w:rPr>
    </w:lvl>
    <w:lvl w:ilvl="3" w:tplc="8782FACC">
      <w:start w:val="1"/>
      <w:numFmt w:val="upperLetter"/>
      <w:lvlText w:val="%4."/>
      <w:lvlJc w:val="left"/>
      <w:pPr>
        <w:ind w:left="2880" w:hanging="36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F551B90"/>
    <w:multiLevelType w:val="hybridMultilevel"/>
    <w:tmpl w:val="34224D48"/>
    <w:lvl w:ilvl="0" w:tplc="4628E0C6">
      <w:start w:val="1"/>
      <w:numFmt w:val="bullet"/>
      <w:lvlText w:val=""/>
      <w:lvlJc w:val="left"/>
      <w:pPr>
        <w:ind w:left="720" w:hanging="360"/>
      </w:pPr>
      <w:rPr>
        <w:rFonts w:ascii="Wingdings" w:hAnsi="Wingdings" w:hint="default"/>
        <w:color w:val="009FE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0D10E79"/>
    <w:multiLevelType w:val="hybridMultilevel"/>
    <w:tmpl w:val="F2CC3C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5460018"/>
    <w:multiLevelType w:val="hybridMultilevel"/>
    <w:tmpl w:val="7114A6D2"/>
    <w:lvl w:ilvl="0" w:tplc="B9488AFE">
      <w:start w:val="2"/>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9677334"/>
    <w:multiLevelType w:val="hybridMultilevel"/>
    <w:tmpl w:val="CF627990"/>
    <w:lvl w:ilvl="0" w:tplc="1C1CDAEC">
      <w:start w:val="1"/>
      <w:numFmt w:val="bullet"/>
      <w:lvlText w:val=""/>
      <w:lvlJc w:val="left"/>
      <w:pPr>
        <w:ind w:left="1080" w:hanging="360"/>
      </w:pPr>
      <w:rPr>
        <w:rFonts w:ascii="Wingdings" w:hAnsi="Wingdings" w:hint="default"/>
        <w:color w:val="007BC7"/>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3B212757"/>
    <w:multiLevelType w:val="hybridMultilevel"/>
    <w:tmpl w:val="4B6E1EB4"/>
    <w:lvl w:ilvl="0" w:tplc="8AEAAED8">
      <w:start w:val="1"/>
      <w:numFmt w:val="lowerLetter"/>
      <w:lvlText w:val="%1."/>
      <w:lvlJc w:val="left"/>
      <w:pPr>
        <w:ind w:left="720" w:hanging="360"/>
      </w:pPr>
      <w:rPr>
        <w:rFonts w:hint="default"/>
        <w:color w:val="009FEE"/>
        <w:sz w:val="18"/>
        <w:szCs w:val="18"/>
      </w:rPr>
    </w:lvl>
    <w:lvl w:ilvl="1" w:tplc="4A5C248E">
      <w:start w:val="3"/>
      <w:numFmt w:val="bullet"/>
      <w:lvlText w:val="·"/>
      <w:lvlJc w:val="left"/>
      <w:pPr>
        <w:ind w:left="1695" w:hanging="615"/>
      </w:pPr>
      <w:rPr>
        <w:rFonts w:ascii="Verdana" w:eastAsia="Times New Roman" w:hAnsi="Verdana"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33C1C50"/>
    <w:multiLevelType w:val="hybridMultilevel"/>
    <w:tmpl w:val="0838BC68"/>
    <w:lvl w:ilvl="0" w:tplc="CDA4B2F6">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459F2144"/>
    <w:multiLevelType w:val="hybridMultilevel"/>
    <w:tmpl w:val="BC1AEC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46031DC6"/>
    <w:multiLevelType w:val="hybridMultilevel"/>
    <w:tmpl w:val="F1083F7C"/>
    <w:lvl w:ilvl="0" w:tplc="04130017">
      <w:start w:val="1"/>
      <w:numFmt w:val="lowerLetter"/>
      <w:lvlText w:val="%1)"/>
      <w:lvlJc w:val="left"/>
      <w:pPr>
        <w:ind w:left="720" w:hanging="360"/>
      </w:pPr>
      <w:rPr>
        <w:rFonts w:hint="default"/>
      </w:rPr>
    </w:lvl>
    <w:lvl w:ilvl="1" w:tplc="D36C7C10">
      <w:numFmt w:val="bullet"/>
      <w:lvlText w:val="•"/>
      <w:lvlJc w:val="left"/>
      <w:pPr>
        <w:ind w:left="1785" w:hanging="705"/>
      </w:pPr>
      <w:rPr>
        <w:rFonts w:ascii="Verdana" w:eastAsia="Calibri" w:hAnsi="Verdana" w:cs="Arial" w:hint="default"/>
      </w:rPr>
    </w:lvl>
    <w:lvl w:ilvl="2" w:tplc="D242C8F2">
      <w:start w:val="1"/>
      <w:numFmt w:val="lowerRoman"/>
      <w:lvlText w:val="%3."/>
      <w:lvlJc w:val="left"/>
      <w:pPr>
        <w:ind w:left="2700" w:hanging="72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B176E36"/>
    <w:multiLevelType w:val="hybridMultilevel"/>
    <w:tmpl w:val="C5528336"/>
    <w:lvl w:ilvl="0" w:tplc="B2F4E138">
      <w:start w:val="2"/>
      <w:numFmt w:val="bullet"/>
      <w:lvlText w:val="-"/>
      <w:lvlJc w:val="left"/>
      <w:pPr>
        <w:ind w:left="720" w:hanging="360"/>
      </w:pPr>
      <w:rPr>
        <w:rFonts w:ascii="Verdana" w:eastAsia="Times New Roman" w:hAnsi="Verdana" w:cs="Times New Roman"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5" w15:restartNumberingAfterBreak="0">
    <w:nsid w:val="586B4591"/>
    <w:multiLevelType w:val="hybridMultilevel"/>
    <w:tmpl w:val="0F1E7884"/>
    <w:lvl w:ilvl="0" w:tplc="4628E0C6">
      <w:start w:val="1"/>
      <w:numFmt w:val="bullet"/>
      <w:lvlText w:val=""/>
      <w:lvlJc w:val="left"/>
      <w:pPr>
        <w:ind w:left="720" w:hanging="360"/>
      </w:pPr>
      <w:rPr>
        <w:rFonts w:ascii="Wingdings" w:hAnsi="Wingdings" w:hint="default"/>
        <w:color w:val="009FE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C587856"/>
    <w:multiLevelType w:val="hybridMultilevel"/>
    <w:tmpl w:val="76B2ED1A"/>
    <w:lvl w:ilvl="0" w:tplc="08090011">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5E250625"/>
    <w:multiLevelType w:val="hybridMultilevel"/>
    <w:tmpl w:val="C4660B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FB61016"/>
    <w:multiLevelType w:val="hybridMultilevel"/>
    <w:tmpl w:val="8780AD08"/>
    <w:lvl w:ilvl="0" w:tplc="80C68E1E">
      <w:start w:val="1"/>
      <w:numFmt w:val="decimal"/>
      <w:lvlText w:val="%1."/>
      <w:lvlJc w:val="left"/>
      <w:pPr>
        <w:ind w:left="1020" w:hanging="360"/>
      </w:pPr>
    </w:lvl>
    <w:lvl w:ilvl="1" w:tplc="95C63DA8">
      <w:start w:val="1"/>
      <w:numFmt w:val="decimal"/>
      <w:lvlText w:val="%2."/>
      <w:lvlJc w:val="left"/>
      <w:pPr>
        <w:ind w:left="1020" w:hanging="360"/>
      </w:pPr>
    </w:lvl>
    <w:lvl w:ilvl="2" w:tplc="B5C6FDB8">
      <w:start w:val="1"/>
      <w:numFmt w:val="decimal"/>
      <w:lvlText w:val="%3."/>
      <w:lvlJc w:val="left"/>
      <w:pPr>
        <w:ind w:left="1020" w:hanging="360"/>
      </w:pPr>
    </w:lvl>
    <w:lvl w:ilvl="3" w:tplc="2660A1AA">
      <w:start w:val="1"/>
      <w:numFmt w:val="decimal"/>
      <w:lvlText w:val="%4."/>
      <w:lvlJc w:val="left"/>
      <w:pPr>
        <w:ind w:left="1020" w:hanging="360"/>
      </w:pPr>
    </w:lvl>
    <w:lvl w:ilvl="4" w:tplc="7C3C84F8">
      <w:start w:val="1"/>
      <w:numFmt w:val="decimal"/>
      <w:lvlText w:val="%5."/>
      <w:lvlJc w:val="left"/>
      <w:pPr>
        <w:ind w:left="1020" w:hanging="360"/>
      </w:pPr>
    </w:lvl>
    <w:lvl w:ilvl="5" w:tplc="B994FD2C">
      <w:start w:val="1"/>
      <w:numFmt w:val="decimal"/>
      <w:lvlText w:val="%6."/>
      <w:lvlJc w:val="left"/>
      <w:pPr>
        <w:ind w:left="1020" w:hanging="360"/>
      </w:pPr>
    </w:lvl>
    <w:lvl w:ilvl="6" w:tplc="163A187A">
      <w:start w:val="1"/>
      <w:numFmt w:val="decimal"/>
      <w:lvlText w:val="%7."/>
      <w:lvlJc w:val="left"/>
      <w:pPr>
        <w:ind w:left="1020" w:hanging="360"/>
      </w:pPr>
    </w:lvl>
    <w:lvl w:ilvl="7" w:tplc="42E82BAC">
      <w:start w:val="1"/>
      <w:numFmt w:val="decimal"/>
      <w:lvlText w:val="%8."/>
      <w:lvlJc w:val="left"/>
      <w:pPr>
        <w:ind w:left="1020" w:hanging="360"/>
      </w:pPr>
    </w:lvl>
    <w:lvl w:ilvl="8" w:tplc="DD10333E">
      <w:start w:val="1"/>
      <w:numFmt w:val="decimal"/>
      <w:lvlText w:val="%9."/>
      <w:lvlJc w:val="left"/>
      <w:pPr>
        <w:ind w:left="1020" w:hanging="360"/>
      </w:pPr>
    </w:lvl>
  </w:abstractNum>
  <w:abstractNum w:abstractNumId="29" w15:restartNumberingAfterBreak="0">
    <w:nsid w:val="62A92669"/>
    <w:multiLevelType w:val="hybridMultilevel"/>
    <w:tmpl w:val="89E0F2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4CB16C0"/>
    <w:multiLevelType w:val="hybridMultilevel"/>
    <w:tmpl w:val="FA2614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0EC5DF7"/>
    <w:multiLevelType w:val="hybridMultilevel"/>
    <w:tmpl w:val="D9DC5E1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10510AC"/>
    <w:multiLevelType w:val="hybridMultilevel"/>
    <w:tmpl w:val="73223C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92C5C9F"/>
    <w:multiLevelType w:val="hybridMultilevel"/>
    <w:tmpl w:val="FC644854"/>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4"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2"/>
  </w:num>
  <w:num w:numId="2">
    <w:abstractNumId w:val="34"/>
  </w:num>
  <w:num w:numId="3">
    <w:abstractNumId w:val="15"/>
  </w:num>
  <w:num w:numId="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7"/>
  </w:num>
  <w:num w:numId="7">
    <w:abstractNumId w:val="19"/>
  </w:num>
  <w:num w:numId="8">
    <w:abstractNumId w:val="8"/>
  </w:num>
  <w:num w:numId="9">
    <w:abstractNumId w:val="31"/>
  </w:num>
  <w:num w:numId="10">
    <w:abstractNumId w:val="4"/>
  </w:num>
  <w:num w:numId="11">
    <w:abstractNumId w:val="9"/>
  </w:num>
  <w:num w:numId="12">
    <w:abstractNumId w:val="10"/>
  </w:num>
  <w:num w:numId="13">
    <w:abstractNumId w:val="20"/>
  </w:num>
  <w:num w:numId="14">
    <w:abstractNumId w:val="12"/>
  </w:num>
  <w:num w:numId="15">
    <w:abstractNumId w:val="21"/>
  </w:num>
  <w:num w:numId="16">
    <w:abstractNumId w:val="32"/>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5"/>
  </w:num>
  <w:num w:numId="20">
    <w:abstractNumId w:val="3"/>
  </w:num>
  <w:num w:numId="21">
    <w:abstractNumId w:val="23"/>
  </w:num>
  <w:num w:numId="22">
    <w:abstractNumId w:val="18"/>
  </w:num>
  <w:num w:numId="23">
    <w:abstractNumId w:val="30"/>
  </w:num>
  <w:num w:numId="24">
    <w:abstractNumId w:val="25"/>
  </w:num>
  <w:num w:numId="25">
    <w:abstractNumId w:val="16"/>
  </w:num>
  <w:num w:numId="26">
    <w:abstractNumId w:val="1"/>
  </w:num>
  <w:num w:numId="27">
    <w:abstractNumId w:val="0"/>
  </w:num>
  <w:num w:numId="28">
    <w:abstractNumId w:val="33"/>
  </w:num>
  <w:num w:numId="29">
    <w:abstractNumId w:val="27"/>
  </w:num>
  <w:num w:numId="30">
    <w:abstractNumId w:val="29"/>
  </w:num>
  <w:num w:numId="31">
    <w:abstractNumId w:val="11"/>
  </w:num>
  <w:num w:numId="32">
    <w:abstractNumId w:val="17"/>
  </w:num>
  <w:num w:numId="33">
    <w:abstractNumId w:val="22"/>
  </w:num>
  <w:num w:numId="34">
    <w:abstractNumId w:val="14"/>
  </w:num>
  <w:num w:numId="35">
    <w:abstractNumId w:val="6"/>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28"/>
    <w:rsid w:val="00005486"/>
    <w:rsid w:val="000062A6"/>
    <w:rsid w:val="000068A3"/>
    <w:rsid w:val="00011894"/>
    <w:rsid w:val="00014380"/>
    <w:rsid w:val="0001738B"/>
    <w:rsid w:val="00030817"/>
    <w:rsid w:val="00032AD4"/>
    <w:rsid w:val="00035F6A"/>
    <w:rsid w:val="00037082"/>
    <w:rsid w:val="00043DC3"/>
    <w:rsid w:val="00044810"/>
    <w:rsid w:val="000468EA"/>
    <w:rsid w:val="00052419"/>
    <w:rsid w:val="000631E2"/>
    <w:rsid w:val="00066156"/>
    <w:rsid w:val="0007234E"/>
    <w:rsid w:val="00081A2C"/>
    <w:rsid w:val="00082AF4"/>
    <w:rsid w:val="000831F6"/>
    <w:rsid w:val="00093497"/>
    <w:rsid w:val="00093729"/>
    <w:rsid w:val="00095DC8"/>
    <w:rsid w:val="000A7C9F"/>
    <w:rsid w:val="000B2063"/>
    <w:rsid w:val="000B2C6E"/>
    <w:rsid w:val="000B30BF"/>
    <w:rsid w:val="000C02D5"/>
    <w:rsid w:val="000C3A0C"/>
    <w:rsid w:val="000C73DB"/>
    <w:rsid w:val="000E2680"/>
    <w:rsid w:val="000E4593"/>
    <w:rsid w:val="000E672B"/>
    <w:rsid w:val="000E750F"/>
    <w:rsid w:val="000E7A65"/>
    <w:rsid w:val="000F477A"/>
    <w:rsid w:val="000F48E0"/>
    <w:rsid w:val="000F4FF2"/>
    <w:rsid w:val="00100626"/>
    <w:rsid w:val="00100DC3"/>
    <w:rsid w:val="00101FC4"/>
    <w:rsid w:val="0010346B"/>
    <w:rsid w:val="00106AE2"/>
    <w:rsid w:val="001072DF"/>
    <w:rsid w:val="00113ACD"/>
    <w:rsid w:val="00122C54"/>
    <w:rsid w:val="00130B94"/>
    <w:rsid w:val="001438F5"/>
    <w:rsid w:val="001449C5"/>
    <w:rsid w:val="00144BCD"/>
    <w:rsid w:val="00144EF9"/>
    <w:rsid w:val="00151356"/>
    <w:rsid w:val="0015685B"/>
    <w:rsid w:val="00156F06"/>
    <w:rsid w:val="0015768B"/>
    <w:rsid w:val="00157C3B"/>
    <w:rsid w:val="001609E3"/>
    <w:rsid w:val="00160D6F"/>
    <w:rsid w:val="001637DF"/>
    <w:rsid w:val="00165F2C"/>
    <w:rsid w:val="0016604E"/>
    <w:rsid w:val="0018185F"/>
    <w:rsid w:val="00181E1F"/>
    <w:rsid w:val="0018475D"/>
    <w:rsid w:val="00186570"/>
    <w:rsid w:val="0018673D"/>
    <w:rsid w:val="001867A6"/>
    <w:rsid w:val="00191479"/>
    <w:rsid w:val="00197361"/>
    <w:rsid w:val="001A2427"/>
    <w:rsid w:val="001A2D86"/>
    <w:rsid w:val="001A72DF"/>
    <w:rsid w:val="001B4FE9"/>
    <w:rsid w:val="001C08BF"/>
    <w:rsid w:val="001C09F8"/>
    <w:rsid w:val="001C2D91"/>
    <w:rsid w:val="001C336E"/>
    <w:rsid w:val="001C3ECF"/>
    <w:rsid w:val="001D182D"/>
    <w:rsid w:val="001D3847"/>
    <w:rsid w:val="001D4F6A"/>
    <w:rsid w:val="001D722B"/>
    <w:rsid w:val="001D7981"/>
    <w:rsid w:val="001E10F7"/>
    <w:rsid w:val="001F0273"/>
    <w:rsid w:val="001F10D8"/>
    <w:rsid w:val="001F33B6"/>
    <w:rsid w:val="001F5AB4"/>
    <w:rsid w:val="0020133D"/>
    <w:rsid w:val="00201C01"/>
    <w:rsid w:val="00215679"/>
    <w:rsid w:val="0021587D"/>
    <w:rsid w:val="002175AF"/>
    <w:rsid w:val="00217E07"/>
    <w:rsid w:val="00220723"/>
    <w:rsid w:val="0022106D"/>
    <w:rsid w:val="002268C3"/>
    <w:rsid w:val="00233953"/>
    <w:rsid w:val="0023555F"/>
    <w:rsid w:val="00236604"/>
    <w:rsid w:val="0024019D"/>
    <w:rsid w:val="00244A12"/>
    <w:rsid w:val="00255EE2"/>
    <w:rsid w:val="002610B0"/>
    <w:rsid w:val="002643F0"/>
    <w:rsid w:val="002705F2"/>
    <w:rsid w:val="00272EAE"/>
    <w:rsid w:val="00275702"/>
    <w:rsid w:val="002771BF"/>
    <w:rsid w:val="002827C3"/>
    <w:rsid w:val="002845A6"/>
    <w:rsid w:val="002856AB"/>
    <w:rsid w:val="00297B04"/>
    <w:rsid w:val="002A354E"/>
    <w:rsid w:val="002A3E2B"/>
    <w:rsid w:val="002A4444"/>
    <w:rsid w:val="002A6334"/>
    <w:rsid w:val="002A65A9"/>
    <w:rsid w:val="002B5316"/>
    <w:rsid w:val="002C62C2"/>
    <w:rsid w:val="002C6C80"/>
    <w:rsid w:val="002C796B"/>
    <w:rsid w:val="002D2563"/>
    <w:rsid w:val="002D2F70"/>
    <w:rsid w:val="002D56B8"/>
    <w:rsid w:val="002D57C5"/>
    <w:rsid w:val="002D5C79"/>
    <w:rsid w:val="002E2E83"/>
    <w:rsid w:val="002E43F4"/>
    <w:rsid w:val="002E5083"/>
    <w:rsid w:val="002F0C8E"/>
    <w:rsid w:val="002F3334"/>
    <w:rsid w:val="002F3DCA"/>
    <w:rsid w:val="002F3E07"/>
    <w:rsid w:val="002F67EC"/>
    <w:rsid w:val="002F6DEB"/>
    <w:rsid w:val="002F7248"/>
    <w:rsid w:val="003062B4"/>
    <w:rsid w:val="00307B78"/>
    <w:rsid w:val="003114EA"/>
    <w:rsid w:val="00314BD7"/>
    <w:rsid w:val="0031667F"/>
    <w:rsid w:val="003166A9"/>
    <w:rsid w:val="0032453E"/>
    <w:rsid w:val="0032470D"/>
    <w:rsid w:val="0032725B"/>
    <w:rsid w:val="00335B6C"/>
    <w:rsid w:val="00337EF3"/>
    <w:rsid w:val="003417B3"/>
    <w:rsid w:val="00353565"/>
    <w:rsid w:val="00354D9A"/>
    <w:rsid w:val="00375328"/>
    <w:rsid w:val="003772FF"/>
    <w:rsid w:val="00380DCB"/>
    <w:rsid w:val="00383314"/>
    <w:rsid w:val="00385388"/>
    <w:rsid w:val="003868BB"/>
    <w:rsid w:val="0038717E"/>
    <w:rsid w:val="00387DDE"/>
    <w:rsid w:val="0039489A"/>
    <w:rsid w:val="003A0090"/>
    <w:rsid w:val="003A2D18"/>
    <w:rsid w:val="003A300C"/>
    <w:rsid w:val="003A34E8"/>
    <w:rsid w:val="003B0642"/>
    <w:rsid w:val="003B2CDE"/>
    <w:rsid w:val="003C1AE7"/>
    <w:rsid w:val="003C2E90"/>
    <w:rsid w:val="003D5651"/>
    <w:rsid w:val="003E1B6A"/>
    <w:rsid w:val="003E4BDB"/>
    <w:rsid w:val="003E5B27"/>
    <w:rsid w:val="003F19CE"/>
    <w:rsid w:val="003F42DF"/>
    <w:rsid w:val="003F519E"/>
    <w:rsid w:val="00401EBA"/>
    <w:rsid w:val="00406214"/>
    <w:rsid w:val="004065A1"/>
    <w:rsid w:val="00411A70"/>
    <w:rsid w:val="00413524"/>
    <w:rsid w:val="0041754E"/>
    <w:rsid w:val="00420BD7"/>
    <w:rsid w:val="00430F32"/>
    <w:rsid w:val="00433C08"/>
    <w:rsid w:val="00435356"/>
    <w:rsid w:val="0045104A"/>
    <w:rsid w:val="004546AA"/>
    <w:rsid w:val="00454A4F"/>
    <w:rsid w:val="0046201B"/>
    <w:rsid w:val="004626A6"/>
    <w:rsid w:val="004640F9"/>
    <w:rsid w:val="004659DA"/>
    <w:rsid w:val="00471DCC"/>
    <w:rsid w:val="00474514"/>
    <w:rsid w:val="00474C2F"/>
    <w:rsid w:val="00475B82"/>
    <w:rsid w:val="00476735"/>
    <w:rsid w:val="00476D3C"/>
    <w:rsid w:val="00481840"/>
    <w:rsid w:val="004872E3"/>
    <w:rsid w:val="0049233F"/>
    <w:rsid w:val="00492B23"/>
    <w:rsid w:val="00494CC7"/>
    <w:rsid w:val="00495B98"/>
    <w:rsid w:val="00497B50"/>
    <w:rsid w:val="004A3D5B"/>
    <w:rsid w:val="004A4D12"/>
    <w:rsid w:val="004B58FD"/>
    <w:rsid w:val="004B5917"/>
    <w:rsid w:val="004C3966"/>
    <w:rsid w:val="004C5201"/>
    <w:rsid w:val="004D0729"/>
    <w:rsid w:val="004D08E2"/>
    <w:rsid w:val="004D0A57"/>
    <w:rsid w:val="004D27A4"/>
    <w:rsid w:val="004D2922"/>
    <w:rsid w:val="004D3C18"/>
    <w:rsid w:val="004D407D"/>
    <w:rsid w:val="004E01C2"/>
    <w:rsid w:val="004E17AB"/>
    <w:rsid w:val="004E3618"/>
    <w:rsid w:val="004E50BB"/>
    <w:rsid w:val="004E64D0"/>
    <w:rsid w:val="004F1379"/>
    <w:rsid w:val="004F1878"/>
    <w:rsid w:val="004F303C"/>
    <w:rsid w:val="004F442F"/>
    <w:rsid w:val="004F60B4"/>
    <w:rsid w:val="005108B5"/>
    <w:rsid w:val="00512684"/>
    <w:rsid w:val="00516091"/>
    <w:rsid w:val="0052447B"/>
    <w:rsid w:val="005250D6"/>
    <w:rsid w:val="00527C97"/>
    <w:rsid w:val="005334BF"/>
    <w:rsid w:val="00534B6F"/>
    <w:rsid w:val="0054216C"/>
    <w:rsid w:val="005437BF"/>
    <w:rsid w:val="00544CEE"/>
    <w:rsid w:val="005450C7"/>
    <w:rsid w:val="0054728E"/>
    <w:rsid w:val="005522B3"/>
    <w:rsid w:val="005526CF"/>
    <w:rsid w:val="00561C51"/>
    <w:rsid w:val="005620FB"/>
    <w:rsid w:val="00563851"/>
    <w:rsid w:val="00564718"/>
    <w:rsid w:val="005672FA"/>
    <w:rsid w:val="00572396"/>
    <w:rsid w:val="00572789"/>
    <w:rsid w:val="00572A27"/>
    <w:rsid w:val="0057472A"/>
    <w:rsid w:val="00575BBB"/>
    <w:rsid w:val="00577016"/>
    <w:rsid w:val="005811C5"/>
    <w:rsid w:val="0058763D"/>
    <w:rsid w:val="005925BA"/>
    <w:rsid w:val="0059718D"/>
    <w:rsid w:val="00597A15"/>
    <w:rsid w:val="005B12E8"/>
    <w:rsid w:val="005B1802"/>
    <w:rsid w:val="005B201C"/>
    <w:rsid w:val="005B6716"/>
    <w:rsid w:val="005B74F4"/>
    <w:rsid w:val="005C429C"/>
    <w:rsid w:val="005C789B"/>
    <w:rsid w:val="005D0D2F"/>
    <w:rsid w:val="005D71E1"/>
    <w:rsid w:val="005D7603"/>
    <w:rsid w:val="005E0DD9"/>
    <w:rsid w:val="005E1C58"/>
    <w:rsid w:val="005E7389"/>
    <w:rsid w:val="005F3A61"/>
    <w:rsid w:val="006008C2"/>
    <w:rsid w:val="0060417E"/>
    <w:rsid w:val="00610F0E"/>
    <w:rsid w:val="0061336A"/>
    <w:rsid w:val="00614116"/>
    <w:rsid w:val="006171C7"/>
    <w:rsid w:val="00620BB1"/>
    <w:rsid w:val="00621D88"/>
    <w:rsid w:val="00622D58"/>
    <w:rsid w:val="006278A7"/>
    <w:rsid w:val="00631F5A"/>
    <w:rsid w:val="00633DED"/>
    <w:rsid w:val="0064234B"/>
    <w:rsid w:val="00643515"/>
    <w:rsid w:val="00645A42"/>
    <w:rsid w:val="00647BD5"/>
    <w:rsid w:val="0065291F"/>
    <w:rsid w:val="00652F6A"/>
    <w:rsid w:val="006563CE"/>
    <w:rsid w:val="006607CA"/>
    <w:rsid w:val="006614DA"/>
    <w:rsid w:val="006616A1"/>
    <w:rsid w:val="00663E5F"/>
    <w:rsid w:val="006675FE"/>
    <w:rsid w:val="006734A0"/>
    <w:rsid w:val="0067473C"/>
    <w:rsid w:val="00680B20"/>
    <w:rsid w:val="00686E2F"/>
    <w:rsid w:val="00692577"/>
    <w:rsid w:val="00693E22"/>
    <w:rsid w:val="006953D9"/>
    <w:rsid w:val="00695A11"/>
    <w:rsid w:val="006A0313"/>
    <w:rsid w:val="006A09E0"/>
    <w:rsid w:val="006A0CAF"/>
    <w:rsid w:val="006B593E"/>
    <w:rsid w:val="006B6D24"/>
    <w:rsid w:val="006C71F4"/>
    <w:rsid w:val="006C761F"/>
    <w:rsid w:val="006D3A3F"/>
    <w:rsid w:val="006D5B56"/>
    <w:rsid w:val="006D63B5"/>
    <w:rsid w:val="006D7821"/>
    <w:rsid w:val="00700C6C"/>
    <w:rsid w:val="007011B0"/>
    <w:rsid w:val="007047A4"/>
    <w:rsid w:val="00705837"/>
    <w:rsid w:val="00710F64"/>
    <w:rsid w:val="00712B7A"/>
    <w:rsid w:val="007174D0"/>
    <w:rsid w:val="007202BD"/>
    <w:rsid w:val="00721699"/>
    <w:rsid w:val="00725EBA"/>
    <w:rsid w:val="007273B0"/>
    <w:rsid w:val="00727C5B"/>
    <w:rsid w:val="00732921"/>
    <w:rsid w:val="00740C96"/>
    <w:rsid w:val="0074113A"/>
    <w:rsid w:val="00741508"/>
    <w:rsid w:val="007529F3"/>
    <w:rsid w:val="00760D64"/>
    <w:rsid w:val="0076346C"/>
    <w:rsid w:val="0076539F"/>
    <w:rsid w:val="0076542A"/>
    <w:rsid w:val="00765FCE"/>
    <w:rsid w:val="00766587"/>
    <w:rsid w:val="00767B97"/>
    <w:rsid w:val="00767DEC"/>
    <w:rsid w:val="00776295"/>
    <w:rsid w:val="007833EE"/>
    <w:rsid w:val="007845A7"/>
    <w:rsid w:val="00785B57"/>
    <w:rsid w:val="00796D1B"/>
    <w:rsid w:val="007A0ED9"/>
    <w:rsid w:val="007A37FE"/>
    <w:rsid w:val="007A5996"/>
    <w:rsid w:val="007B028A"/>
    <w:rsid w:val="007B1FD2"/>
    <w:rsid w:val="007B2BE4"/>
    <w:rsid w:val="007B2E63"/>
    <w:rsid w:val="007B41CD"/>
    <w:rsid w:val="007B5AF0"/>
    <w:rsid w:val="007C13BD"/>
    <w:rsid w:val="007C159E"/>
    <w:rsid w:val="007C4A98"/>
    <w:rsid w:val="007C4E76"/>
    <w:rsid w:val="007C75CE"/>
    <w:rsid w:val="007D5DD3"/>
    <w:rsid w:val="007E1812"/>
    <w:rsid w:val="007E2E97"/>
    <w:rsid w:val="007E3B6D"/>
    <w:rsid w:val="007F076D"/>
    <w:rsid w:val="007F1DD6"/>
    <w:rsid w:val="007F5EC4"/>
    <w:rsid w:val="00802F04"/>
    <w:rsid w:val="0081217A"/>
    <w:rsid w:val="008127B3"/>
    <w:rsid w:val="00812B5F"/>
    <w:rsid w:val="0082000E"/>
    <w:rsid w:val="00820633"/>
    <w:rsid w:val="008249F2"/>
    <w:rsid w:val="008251D9"/>
    <w:rsid w:val="00826D22"/>
    <w:rsid w:val="00831ED2"/>
    <w:rsid w:val="00835930"/>
    <w:rsid w:val="00850B60"/>
    <w:rsid w:val="00851D25"/>
    <w:rsid w:val="00854114"/>
    <w:rsid w:val="008553FD"/>
    <w:rsid w:val="00855CBC"/>
    <w:rsid w:val="008566C7"/>
    <w:rsid w:val="00860746"/>
    <w:rsid w:val="00864C50"/>
    <w:rsid w:val="00870D6D"/>
    <w:rsid w:val="0087512B"/>
    <w:rsid w:val="00876179"/>
    <w:rsid w:val="0088022B"/>
    <w:rsid w:val="00882C0B"/>
    <w:rsid w:val="00885A51"/>
    <w:rsid w:val="00890D1D"/>
    <w:rsid w:val="008977E8"/>
    <w:rsid w:val="00897D0A"/>
    <w:rsid w:val="008A3850"/>
    <w:rsid w:val="008A5B45"/>
    <w:rsid w:val="008A64D0"/>
    <w:rsid w:val="008B0A2D"/>
    <w:rsid w:val="008B5B98"/>
    <w:rsid w:val="008B7F2B"/>
    <w:rsid w:val="008C3B80"/>
    <w:rsid w:val="008C7ACB"/>
    <w:rsid w:val="008D3813"/>
    <w:rsid w:val="008D6B00"/>
    <w:rsid w:val="008F1CF5"/>
    <w:rsid w:val="008F56E8"/>
    <w:rsid w:val="00904AF4"/>
    <w:rsid w:val="00913FB2"/>
    <w:rsid w:val="0091674C"/>
    <w:rsid w:val="00916B35"/>
    <w:rsid w:val="0093086F"/>
    <w:rsid w:val="00931862"/>
    <w:rsid w:val="00934732"/>
    <w:rsid w:val="00937638"/>
    <w:rsid w:val="0093774B"/>
    <w:rsid w:val="009417C0"/>
    <w:rsid w:val="00941A72"/>
    <w:rsid w:val="00942C3F"/>
    <w:rsid w:val="009440BF"/>
    <w:rsid w:val="00944CAD"/>
    <w:rsid w:val="0094689C"/>
    <w:rsid w:val="00950509"/>
    <w:rsid w:val="0095363F"/>
    <w:rsid w:val="00955CBE"/>
    <w:rsid w:val="00955E72"/>
    <w:rsid w:val="0096003B"/>
    <w:rsid w:val="009611AC"/>
    <w:rsid w:val="00964D5F"/>
    <w:rsid w:val="009717F8"/>
    <w:rsid w:val="00974048"/>
    <w:rsid w:val="00982A82"/>
    <w:rsid w:val="00984246"/>
    <w:rsid w:val="00984DFA"/>
    <w:rsid w:val="0099132B"/>
    <w:rsid w:val="00993FBB"/>
    <w:rsid w:val="009A19B6"/>
    <w:rsid w:val="009A3139"/>
    <w:rsid w:val="009A339F"/>
    <w:rsid w:val="009A3FCC"/>
    <w:rsid w:val="009A5650"/>
    <w:rsid w:val="009B03E1"/>
    <w:rsid w:val="009B52D2"/>
    <w:rsid w:val="009C0C5D"/>
    <w:rsid w:val="009C63EF"/>
    <w:rsid w:val="009D3DC6"/>
    <w:rsid w:val="009E01E6"/>
    <w:rsid w:val="009E277A"/>
    <w:rsid w:val="009E37C5"/>
    <w:rsid w:val="009F28B5"/>
    <w:rsid w:val="00A011FB"/>
    <w:rsid w:val="00A01589"/>
    <w:rsid w:val="00A02C57"/>
    <w:rsid w:val="00A05914"/>
    <w:rsid w:val="00A061D7"/>
    <w:rsid w:val="00A07832"/>
    <w:rsid w:val="00A112D1"/>
    <w:rsid w:val="00A11A6C"/>
    <w:rsid w:val="00A123A0"/>
    <w:rsid w:val="00A1470A"/>
    <w:rsid w:val="00A201E9"/>
    <w:rsid w:val="00A20DEF"/>
    <w:rsid w:val="00A211DD"/>
    <w:rsid w:val="00A36C38"/>
    <w:rsid w:val="00A43BF5"/>
    <w:rsid w:val="00A4412D"/>
    <w:rsid w:val="00A45706"/>
    <w:rsid w:val="00A45BCE"/>
    <w:rsid w:val="00A45F8F"/>
    <w:rsid w:val="00A471D0"/>
    <w:rsid w:val="00A4757C"/>
    <w:rsid w:val="00A554E0"/>
    <w:rsid w:val="00A650CA"/>
    <w:rsid w:val="00A659BB"/>
    <w:rsid w:val="00A672C5"/>
    <w:rsid w:val="00A67C6C"/>
    <w:rsid w:val="00A72478"/>
    <w:rsid w:val="00A80A89"/>
    <w:rsid w:val="00A82F30"/>
    <w:rsid w:val="00A83171"/>
    <w:rsid w:val="00A83DFE"/>
    <w:rsid w:val="00A86600"/>
    <w:rsid w:val="00A87874"/>
    <w:rsid w:val="00A90A44"/>
    <w:rsid w:val="00A94059"/>
    <w:rsid w:val="00AA3406"/>
    <w:rsid w:val="00AA504F"/>
    <w:rsid w:val="00AB0AC1"/>
    <w:rsid w:val="00AB0F73"/>
    <w:rsid w:val="00AB0FAA"/>
    <w:rsid w:val="00AB6EB5"/>
    <w:rsid w:val="00AC04C2"/>
    <w:rsid w:val="00AD12F1"/>
    <w:rsid w:val="00AD4895"/>
    <w:rsid w:val="00AE4B19"/>
    <w:rsid w:val="00AE5914"/>
    <w:rsid w:val="00AE794D"/>
    <w:rsid w:val="00AF2444"/>
    <w:rsid w:val="00AF263B"/>
    <w:rsid w:val="00AF5291"/>
    <w:rsid w:val="00AF6FE0"/>
    <w:rsid w:val="00B03A41"/>
    <w:rsid w:val="00B03CDA"/>
    <w:rsid w:val="00B06B0A"/>
    <w:rsid w:val="00B10B03"/>
    <w:rsid w:val="00B10D7B"/>
    <w:rsid w:val="00B12D14"/>
    <w:rsid w:val="00B13EF6"/>
    <w:rsid w:val="00B17A27"/>
    <w:rsid w:val="00B23B40"/>
    <w:rsid w:val="00B2731D"/>
    <w:rsid w:val="00B27ADA"/>
    <w:rsid w:val="00B27F08"/>
    <w:rsid w:val="00B330D9"/>
    <w:rsid w:val="00B34236"/>
    <w:rsid w:val="00B37EBC"/>
    <w:rsid w:val="00B46235"/>
    <w:rsid w:val="00B51D02"/>
    <w:rsid w:val="00B53D8B"/>
    <w:rsid w:val="00B61127"/>
    <w:rsid w:val="00B611BB"/>
    <w:rsid w:val="00B64458"/>
    <w:rsid w:val="00B64A36"/>
    <w:rsid w:val="00B70001"/>
    <w:rsid w:val="00B705AA"/>
    <w:rsid w:val="00B70663"/>
    <w:rsid w:val="00B71492"/>
    <w:rsid w:val="00B813F2"/>
    <w:rsid w:val="00B81DFB"/>
    <w:rsid w:val="00B840A1"/>
    <w:rsid w:val="00B84BC7"/>
    <w:rsid w:val="00B85318"/>
    <w:rsid w:val="00B87CAA"/>
    <w:rsid w:val="00B87E67"/>
    <w:rsid w:val="00B92B22"/>
    <w:rsid w:val="00B93A92"/>
    <w:rsid w:val="00BA0AAE"/>
    <w:rsid w:val="00BA42AC"/>
    <w:rsid w:val="00BA5293"/>
    <w:rsid w:val="00BA5479"/>
    <w:rsid w:val="00BA773F"/>
    <w:rsid w:val="00BA7EBC"/>
    <w:rsid w:val="00BB6DEE"/>
    <w:rsid w:val="00BB7D77"/>
    <w:rsid w:val="00BC0871"/>
    <w:rsid w:val="00BC10DF"/>
    <w:rsid w:val="00BC4D10"/>
    <w:rsid w:val="00BD3BB4"/>
    <w:rsid w:val="00BD3F27"/>
    <w:rsid w:val="00BD51C5"/>
    <w:rsid w:val="00BF0365"/>
    <w:rsid w:val="00BF03A5"/>
    <w:rsid w:val="00BF27E9"/>
    <w:rsid w:val="00C03444"/>
    <w:rsid w:val="00C12C2B"/>
    <w:rsid w:val="00C14656"/>
    <w:rsid w:val="00C14811"/>
    <w:rsid w:val="00C153CC"/>
    <w:rsid w:val="00C165DA"/>
    <w:rsid w:val="00C202E0"/>
    <w:rsid w:val="00C20419"/>
    <w:rsid w:val="00C2511C"/>
    <w:rsid w:val="00C3299F"/>
    <w:rsid w:val="00C32C45"/>
    <w:rsid w:val="00C33D05"/>
    <w:rsid w:val="00C33FE6"/>
    <w:rsid w:val="00C46015"/>
    <w:rsid w:val="00C514CE"/>
    <w:rsid w:val="00C51E76"/>
    <w:rsid w:val="00C52A95"/>
    <w:rsid w:val="00C52FCB"/>
    <w:rsid w:val="00C53BF3"/>
    <w:rsid w:val="00C63D1B"/>
    <w:rsid w:val="00C64BD2"/>
    <w:rsid w:val="00C7095E"/>
    <w:rsid w:val="00C7761E"/>
    <w:rsid w:val="00C834AB"/>
    <w:rsid w:val="00C8605B"/>
    <w:rsid w:val="00C87D3A"/>
    <w:rsid w:val="00C908A3"/>
    <w:rsid w:val="00C9739B"/>
    <w:rsid w:val="00CA2F02"/>
    <w:rsid w:val="00CA3C14"/>
    <w:rsid w:val="00CA400B"/>
    <w:rsid w:val="00CB70F6"/>
    <w:rsid w:val="00CC0B72"/>
    <w:rsid w:val="00CC1310"/>
    <w:rsid w:val="00CC3898"/>
    <w:rsid w:val="00CC715E"/>
    <w:rsid w:val="00CD060C"/>
    <w:rsid w:val="00CD412E"/>
    <w:rsid w:val="00CD47E3"/>
    <w:rsid w:val="00CD4C85"/>
    <w:rsid w:val="00CE09C6"/>
    <w:rsid w:val="00D001EE"/>
    <w:rsid w:val="00D020C2"/>
    <w:rsid w:val="00D1243C"/>
    <w:rsid w:val="00D1451A"/>
    <w:rsid w:val="00D14B50"/>
    <w:rsid w:val="00D1556D"/>
    <w:rsid w:val="00D16E31"/>
    <w:rsid w:val="00D17945"/>
    <w:rsid w:val="00D24463"/>
    <w:rsid w:val="00D25234"/>
    <w:rsid w:val="00D2609C"/>
    <w:rsid w:val="00D326F4"/>
    <w:rsid w:val="00D442DA"/>
    <w:rsid w:val="00D61860"/>
    <w:rsid w:val="00D65BFC"/>
    <w:rsid w:val="00D65C91"/>
    <w:rsid w:val="00D65D68"/>
    <w:rsid w:val="00D735DF"/>
    <w:rsid w:val="00D73B64"/>
    <w:rsid w:val="00D81A73"/>
    <w:rsid w:val="00D858E5"/>
    <w:rsid w:val="00D87A0E"/>
    <w:rsid w:val="00D90542"/>
    <w:rsid w:val="00D90DDE"/>
    <w:rsid w:val="00D92774"/>
    <w:rsid w:val="00DB3AF3"/>
    <w:rsid w:val="00DB499B"/>
    <w:rsid w:val="00DC383A"/>
    <w:rsid w:val="00DC5065"/>
    <w:rsid w:val="00DC5D37"/>
    <w:rsid w:val="00DD2A53"/>
    <w:rsid w:val="00E032F6"/>
    <w:rsid w:val="00E056BF"/>
    <w:rsid w:val="00E1317D"/>
    <w:rsid w:val="00E24B81"/>
    <w:rsid w:val="00E270F2"/>
    <w:rsid w:val="00E27E46"/>
    <w:rsid w:val="00E31638"/>
    <w:rsid w:val="00E345B6"/>
    <w:rsid w:val="00E34DB4"/>
    <w:rsid w:val="00E421C4"/>
    <w:rsid w:val="00E4319E"/>
    <w:rsid w:val="00E44D0E"/>
    <w:rsid w:val="00E45493"/>
    <w:rsid w:val="00E454C4"/>
    <w:rsid w:val="00E46390"/>
    <w:rsid w:val="00E466A0"/>
    <w:rsid w:val="00E474DC"/>
    <w:rsid w:val="00E5002C"/>
    <w:rsid w:val="00E51E43"/>
    <w:rsid w:val="00E545E7"/>
    <w:rsid w:val="00E621B4"/>
    <w:rsid w:val="00E655C0"/>
    <w:rsid w:val="00E7451D"/>
    <w:rsid w:val="00E85A3D"/>
    <w:rsid w:val="00E96CB7"/>
    <w:rsid w:val="00E970DF"/>
    <w:rsid w:val="00EA0508"/>
    <w:rsid w:val="00EA2B88"/>
    <w:rsid w:val="00EA3A00"/>
    <w:rsid w:val="00EA41FA"/>
    <w:rsid w:val="00EA5281"/>
    <w:rsid w:val="00EA580C"/>
    <w:rsid w:val="00EA5BB5"/>
    <w:rsid w:val="00EA5F3E"/>
    <w:rsid w:val="00EB04BC"/>
    <w:rsid w:val="00EB176C"/>
    <w:rsid w:val="00EB1D96"/>
    <w:rsid w:val="00EB3BEC"/>
    <w:rsid w:val="00EB4041"/>
    <w:rsid w:val="00EC0BBA"/>
    <w:rsid w:val="00EC2ABE"/>
    <w:rsid w:val="00EC41A5"/>
    <w:rsid w:val="00EC42BD"/>
    <w:rsid w:val="00ED260C"/>
    <w:rsid w:val="00ED2A7E"/>
    <w:rsid w:val="00ED2E7E"/>
    <w:rsid w:val="00ED4BA3"/>
    <w:rsid w:val="00ED5D61"/>
    <w:rsid w:val="00ED6EE1"/>
    <w:rsid w:val="00ED7B32"/>
    <w:rsid w:val="00EE1485"/>
    <w:rsid w:val="00EE30E2"/>
    <w:rsid w:val="00EE42D7"/>
    <w:rsid w:val="00EE4FFE"/>
    <w:rsid w:val="00EE7BC8"/>
    <w:rsid w:val="00EF3238"/>
    <w:rsid w:val="00EF4A6F"/>
    <w:rsid w:val="00F06904"/>
    <w:rsid w:val="00F15F37"/>
    <w:rsid w:val="00F16368"/>
    <w:rsid w:val="00F21DDE"/>
    <w:rsid w:val="00F23DF7"/>
    <w:rsid w:val="00F36B03"/>
    <w:rsid w:val="00F41A83"/>
    <w:rsid w:val="00F44C91"/>
    <w:rsid w:val="00F517B7"/>
    <w:rsid w:val="00F526EF"/>
    <w:rsid w:val="00F551C8"/>
    <w:rsid w:val="00F57B6F"/>
    <w:rsid w:val="00F6039E"/>
    <w:rsid w:val="00F60D87"/>
    <w:rsid w:val="00F612A5"/>
    <w:rsid w:val="00F61BE9"/>
    <w:rsid w:val="00F642B8"/>
    <w:rsid w:val="00F729BF"/>
    <w:rsid w:val="00F8169D"/>
    <w:rsid w:val="00F83EF6"/>
    <w:rsid w:val="00F90247"/>
    <w:rsid w:val="00F97B30"/>
    <w:rsid w:val="00FA3B37"/>
    <w:rsid w:val="00FA4551"/>
    <w:rsid w:val="00FB4085"/>
    <w:rsid w:val="00FB4358"/>
    <w:rsid w:val="00FB6A44"/>
    <w:rsid w:val="00FC09CD"/>
    <w:rsid w:val="00FC0E41"/>
    <w:rsid w:val="00FD0307"/>
    <w:rsid w:val="00FD2868"/>
    <w:rsid w:val="00FD7C9C"/>
    <w:rsid w:val="00FE03C3"/>
    <w:rsid w:val="00FE0B7E"/>
    <w:rsid w:val="00FF1133"/>
    <w:rsid w:val="00FF3654"/>
    <w:rsid w:val="00FF511A"/>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231425"/>
    <o:shapelayout v:ext="edit">
      <o:idmap v:ext="edit" data="1"/>
    </o:shapelayout>
  </w:shapeDefaults>
  <w:decimalSymbol w:val=","/>
  <w:listSeparator w:val=";"/>
  <w14:docId w14:val="619D9FF6"/>
  <w15:docId w15:val="{ED48E9AE-2D24-4D5D-8AFF-8094F8C0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522B3"/>
    <w:pPr>
      <w:spacing w:line="240" w:lineRule="atLeast"/>
    </w:pPr>
    <w:rPr>
      <w:rFonts w:ascii="Verdana" w:eastAsia="Times New Roman" w:hAnsi="Verdana" w:cs="Times New Roman"/>
      <w:sz w:val="18"/>
      <w:szCs w:val="24"/>
      <w:lang w:eastAsia="nl-NL"/>
    </w:rPr>
  </w:style>
  <w:style w:type="paragraph" w:styleId="Kop1">
    <w:name w:val="heading 1"/>
    <w:aliases w:val="Hoofdstukkop"/>
    <w:basedOn w:val="Standaard"/>
    <w:link w:val="Kop1Char"/>
    <w:qFormat/>
    <w:rsid w:val="00144EF9"/>
    <w:pPr>
      <w:pageBreakBefore/>
      <w:widowControl w:val="0"/>
      <w:numPr>
        <w:numId w:val="1"/>
      </w:numPr>
      <w:spacing w:after="700" w:line="300" w:lineRule="atLeast"/>
      <w:contextualSpacing/>
      <w:outlineLvl w:val="0"/>
    </w:pPr>
    <w:rPr>
      <w:rFonts w:cs="Arial"/>
      <w:bCs/>
      <w:color w:val="009FEE"/>
      <w:kern w:val="2"/>
      <w:sz w:val="24"/>
      <w:szCs w:val="18"/>
    </w:rPr>
  </w:style>
  <w:style w:type="paragraph" w:styleId="Kop2">
    <w:name w:val="heading 2"/>
    <w:aliases w:val="Paragraafkop"/>
    <w:basedOn w:val="Kop1"/>
    <w:link w:val="Kop2Char"/>
    <w:qFormat/>
    <w:rsid w:val="00144EF9"/>
    <w:pPr>
      <w:keepNext/>
      <w:pageBreakBefore w:val="0"/>
      <w:numPr>
        <w:ilvl w:val="1"/>
      </w:numPr>
      <w:spacing w:before="200" w:after="0"/>
      <w:outlineLvl w:val="1"/>
    </w:pPr>
    <w:rPr>
      <w:b/>
      <w:bCs w:val="0"/>
      <w:iCs/>
      <w:color w:val="auto"/>
      <w:sz w:val="18"/>
      <w:szCs w:val="28"/>
    </w:rPr>
  </w:style>
  <w:style w:type="paragraph" w:styleId="Kop3">
    <w:name w:val="heading 3"/>
    <w:aliases w:val="Subparagraafkop"/>
    <w:basedOn w:val="Kop1"/>
    <w:link w:val="Kop3Char"/>
    <w:qFormat/>
    <w:rsid w:val="003B2CDE"/>
    <w:pPr>
      <w:keepNext/>
      <w:pageBreakBefore w:val="0"/>
      <w:numPr>
        <w:ilvl w:val="2"/>
      </w:numPr>
      <w:spacing w:after="0" w:line="240" w:lineRule="atLeast"/>
      <w:ind w:hanging="1162"/>
      <w:outlineLvl w:val="2"/>
    </w:pPr>
    <w:rPr>
      <w:bCs w:val="0"/>
      <w:i/>
      <w:color w:val="auto"/>
      <w:sz w:val="18"/>
      <w:szCs w:val="26"/>
    </w:rPr>
  </w:style>
  <w:style w:type="paragraph" w:styleId="Kop4">
    <w:name w:val="heading 4"/>
    <w:basedOn w:val="Kop1"/>
    <w:qFormat/>
    <w:rsid w:val="00BF2CED"/>
    <w:pPr>
      <w:keepNext/>
      <w:pageBreakBefore w:val="0"/>
      <w:numPr>
        <w:ilvl w:val="3"/>
      </w:numPr>
      <w:spacing w:before="240" w:after="0" w:line="240" w:lineRule="atLeast"/>
      <w:outlineLvl w:val="3"/>
    </w:pPr>
    <w:rPr>
      <w:bCs w:val="0"/>
      <w:sz w:val="18"/>
      <w:szCs w:val="28"/>
    </w:rPr>
  </w:style>
  <w:style w:type="paragraph" w:styleId="Kop5">
    <w:name w:val="heading 5"/>
    <w:basedOn w:val="Standaard"/>
    <w:link w:val="Kop5Char"/>
    <w:qFormat/>
    <w:rsid w:val="00BF2CED"/>
    <w:pPr>
      <w:numPr>
        <w:ilvl w:val="4"/>
        <w:numId w:val="1"/>
      </w:numPr>
      <w:spacing w:before="240" w:after="60"/>
      <w:outlineLvl w:val="4"/>
    </w:pPr>
    <w:rPr>
      <w:b/>
      <w:bCs/>
      <w:i/>
      <w:iCs/>
      <w:sz w:val="26"/>
      <w:szCs w:val="26"/>
    </w:rPr>
  </w:style>
  <w:style w:type="paragraph" w:styleId="Kop6">
    <w:name w:val="heading 6"/>
    <w:basedOn w:val="Standaard"/>
    <w:link w:val="Kop6Char"/>
    <w:qFormat/>
    <w:rsid w:val="00BF2CED"/>
    <w:pPr>
      <w:numPr>
        <w:ilvl w:val="5"/>
        <w:numId w:val="1"/>
      </w:numPr>
      <w:spacing w:before="240" w:after="60"/>
      <w:outlineLvl w:val="5"/>
    </w:pPr>
    <w:rPr>
      <w:rFonts w:ascii="Times New Roman" w:hAnsi="Times New Roman"/>
      <w:b/>
      <w:bCs/>
      <w:sz w:val="22"/>
      <w:szCs w:val="22"/>
    </w:rPr>
  </w:style>
  <w:style w:type="paragraph" w:styleId="Kop7">
    <w:name w:val="heading 7"/>
    <w:basedOn w:val="Standaard"/>
    <w:link w:val="Kop7Char"/>
    <w:qFormat/>
    <w:rsid w:val="00BF2CED"/>
    <w:pPr>
      <w:numPr>
        <w:ilvl w:val="6"/>
        <w:numId w:val="1"/>
      </w:numPr>
      <w:spacing w:before="240" w:after="60"/>
      <w:outlineLvl w:val="6"/>
    </w:pPr>
    <w:rPr>
      <w:rFonts w:ascii="Times New Roman" w:hAnsi="Times New Roman"/>
      <w:sz w:val="24"/>
    </w:rPr>
  </w:style>
  <w:style w:type="paragraph" w:styleId="Kop8">
    <w:name w:val="heading 8"/>
    <w:basedOn w:val="Standaard"/>
    <w:link w:val="Kop8Char"/>
    <w:qFormat/>
    <w:rsid w:val="00BF2CED"/>
    <w:pPr>
      <w:numPr>
        <w:ilvl w:val="7"/>
        <w:numId w:val="1"/>
      </w:numPr>
      <w:spacing w:before="240" w:after="60"/>
      <w:outlineLvl w:val="7"/>
    </w:pPr>
    <w:rPr>
      <w:rFonts w:ascii="Times New Roman" w:hAnsi="Times New Roman"/>
      <w:i/>
      <w:iCs/>
      <w:sz w:val="24"/>
    </w:rPr>
  </w:style>
  <w:style w:type="paragraph" w:styleId="Kop9">
    <w:name w:val="heading 9"/>
    <w:basedOn w:val="Standaard"/>
    <w:link w:val="Kop9Char"/>
    <w:qFormat/>
    <w:rsid w:val="00BF2CED"/>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
    <w:basedOn w:val="Standaardalinea-lettertype"/>
    <w:link w:val="Kop1"/>
    <w:qFormat/>
    <w:rsid w:val="00144EF9"/>
    <w:rPr>
      <w:rFonts w:ascii="Verdana" w:eastAsia="Times New Roman" w:hAnsi="Verdana" w:cs="Arial"/>
      <w:bCs/>
      <w:color w:val="009FEE"/>
      <w:kern w:val="2"/>
      <w:sz w:val="24"/>
      <w:szCs w:val="18"/>
      <w:lang w:eastAsia="nl-NL"/>
    </w:rPr>
  </w:style>
  <w:style w:type="character" w:customStyle="1" w:styleId="Kop2Char">
    <w:name w:val="Kop 2 Char"/>
    <w:aliases w:val="Paragraafkop Char"/>
    <w:basedOn w:val="Standaardalinea-lettertype"/>
    <w:link w:val="Kop2"/>
    <w:qFormat/>
    <w:rsid w:val="00144EF9"/>
    <w:rPr>
      <w:rFonts w:ascii="Verdana" w:eastAsia="Times New Roman" w:hAnsi="Verdana" w:cs="Arial"/>
      <w:b/>
      <w:iCs/>
      <w:kern w:val="2"/>
      <w:sz w:val="18"/>
      <w:szCs w:val="28"/>
      <w:lang w:eastAsia="nl-NL"/>
    </w:rPr>
  </w:style>
  <w:style w:type="character" w:customStyle="1" w:styleId="Kop3Char">
    <w:name w:val="Kop 3 Char"/>
    <w:aliases w:val="Subparagraafkop Char"/>
    <w:basedOn w:val="Standaardalinea-lettertype"/>
    <w:link w:val="Kop3"/>
    <w:qFormat/>
    <w:rsid w:val="003B2CDE"/>
    <w:rPr>
      <w:rFonts w:ascii="Verdana" w:eastAsia="Times New Roman" w:hAnsi="Verdana" w:cs="Arial"/>
      <w:i/>
      <w:kern w:val="2"/>
      <w:sz w:val="18"/>
      <w:szCs w:val="26"/>
      <w:lang w:eastAsia="nl-NL"/>
    </w:rPr>
  </w:style>
  <w:style w:type="character" w:customStyle="1" w:styleId="Kop4Char">
    <w:name w:val="Kop 4 Char"/>
    <w:basedOn w:val="Standaardalinea-lettertype"/>
    <w:link w:val="kop40"/>
    <w:qFormat/>
    <w:rsid w:val="00BF2CED"/>
    <w:rPr>
      <w:rFonts w:ascii="Verdana" w:eastAsia="Times New Roman" w:hAnsi="Verdana" w:cs="Arial"/>
      <w:kern w:val="2"/>
      <w:sz w:val="18"/>
      <w:szCs w:val="28"/>
      <w:lang w:eastAsia="nl-NL"/>
    </w:rPr>
  </w:style>
  <w:style w:type="character" w:customStyle="1" w:styleId="Kop5Char">
    <w:name w:val="Kop 5 Char"/>
    <w:basedOn w:val="Standaardalinea-lettertype"/>
    <w:link w:val="Kop5"/>
    <w:qFormat/>
    <w:rsid w:val="00BF2CED"/>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qFormat/>
    <w:rsid w:val="00BF2CED"/>
    <w:rPr>
      <w:rFonts w:ascii="Times New Roman" w:eastAsia="Times New Roman" w:hAnsi="Times New Roman" w:cs="Times New Roman"/>
      <w:b/>
      <w:bCs/>
      <w:sz w:val="22"/>
      <w:lang w:eastAsia="nl-NL"/>
    </w:rPr>
  </w:style>
  <w:style w:type="character" w:customStyle="1" w:styleId="Kop7Char">
    <w:name w:val="Kop 7 Char"/>
    <w:basedOn w:val="Standaardalinea-lettertype"/>
    <w:link w:val="Kop7"/>
    <w:qFormat/>
    <w:rsid w:val="00BF2CED"/>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qFormat/>
    <w:rsid w:val="00BF2CED"/>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qFormat/>
    <w:rsid w:val="00BF2CED"/>
    <w:rPr>
      <w:rFonts w:ascii="Arial" w:eastAsia="Times New Roman" w:hAnsi="Arial" w:cs="Arial"/>
      <w:sz w:val="22"/>
      <w:lang w:eastAsia="nl-NL"/>
    </w:rPr>
  </w:style>
  <w:style w:type="character" w:customStyle="1" w:styleId="InternetLink">
    <w:name w:val="Internet Link"/>
    <w:basedOn w:val="Standaardalinea-lettertype"/>
    <w:uiPriority w:val="99"/>
    <w:rsid w:val="00BF2CED"/>
    <w:rPr>
      <w:rFonts w:ascii="Verdana" w:hAnsi="Verdana"/>
      <w:color w:val="000000"/>
      <w:u w:val="single"/>
    </w:rPr>
  </w:style>
  <w:style w:type="character" w:customStyle="1" w:styleId="Lijstnummering2Char">
    <w:name w:val="Lijstnummering 2 Char"/>
    <w:basedOn w:val="Standaardalinea-lettertype"/>
    <w:link w:val="Lijstnummering2"/>
    <w:qFormat/>
    <w:rsid w:val="00BF2CED"/>
    <w:rPr>
      <w:rFonts w:ascii="Verdana" w:hAnsi="Verdana"/>
      <w:sz w:val="18"/>
      <w:szCs w:val="24"/>
    </w:rPr>
  </w:style>
  <w:style w:type="character" w:customStyle="1" w:styleId="LijstnummeringChar">
    <w:name w:val="Lijstnummering Char"/>
    <w:basedOn w:val="Standaardalinea-lettertype"/>
    <w:link w:val="Lijstnummering"/>
    <w:qFormat/>
    <w:rsid w:val="00BF2CED"/>
    <w:rPr>
      <w:rFonts w:ascii="Verdana" w:hAnsi="Verdana"/>
      <w:sz w:val="18"/>
      <w:szCs w:val="24"/>
    </w:rPr>
  </w:style>
  <w:style w:type="character" w:customStyle="1" w:styleId="Huisstijl-Koptekst">
    <w:name w:val="Huisstijl-Koptekst"/>
    <w:basedOn w:val="Standaardalinea-lettertype"/>
    <w:qFormat/>
    <w:rsid w:val="00BF2CED"/>
    <w:rPr>
      <w:rFonts w:ascii="Verdana" w:hAnsi="Verdana"/>
      <w:strike w:val="0"/>
      <w:dstrike w:val="0"/>
      <w:position w:val="0"/>
      <w:sz w:val="13"/>
      <w:vertAlign w:val="baseline"/>
    </w:rPr>
  </w:style>
  <w:style w:type="character" w:customStyle="1" w:styleId="KoptekstChar">
    <w:name w:val="Koptekst Char"/>
    <w:basedOn w:val="Standaardalinea-lettertype"/>
    <w:link w:val="koptekst"/>
    <w:qFormat/>
    <w:rsid w:val="00BF2CED"/>
    <w:rPr>
      <w:rFonts w:ascii="Verdana" w:eastAsia="Times New Roman" w:hAnsi="Verdana" w:cs="Times New Roman"/>
      <w:sz w:val="18"/>
      <w:szCs w:val="24"/>
      <w:lang w:eastAsia="nl-NL"/>
    </w:rPr>
  </w:style>
  <w:style w:type="character" w:customStyle="1" w:styleId="VoettekstChar">
    <w:name w:val="Voettekst Char"/>
    <w:basedOn w:val="Standaardalinea-lettertype"/>
    <w:link w:val="Voettekst"/>
    <w:qFormat/>
    <w:rsid w:val="00BF2CED"/>
    <w:rPr>
      <w:rFonts w:ascii="Verdana" w:eastAsia="Times New Roman" w:hAnsi="Verdana" w:cs="Times New Roman"/>
      <w:sz w:val="18"/>
      <w:szCs w:val="24"/>
      <w:lang w:eastAsia="nl-NL"/>
    </w:rPr>
  </w:style>
  <w:style w:type="character" w:customStyle="1" w:styleId="OndertitelChar">
    <w:name w:val="Ondertitel Char"/>
    <w:basedOn w:val="Standaardalinea-lettertype"/>
    <w:link w:val="Ondertitel"/>
    <w:qFormat/>
    <w:rsid w:val="00BF2CED"/>
    <w:rPr>
      <w:rFonts w:ascii="Verdana" w:eastAsia="Times New Roman" w:hAnsi="Verdana" w:cs="Times New Roman"/>
      <w:sz w:val="24"/>
      <w:szCs w:val="24"/>
      <w:lang w:eastAsia="nl-NL"/>
    </w:rPr>
  </w:style>
  <w:style w:type="character" w:customStyle="1" w:styleId="TitelChar">
    <w:name w:val="Titel Char"/>
    <w:basedOn w:val="Standaardalinea-lettertype"/>
    <w:link w:val="titel"/>
    <w:qFormat/>
    <w:rsid w:val="00BF2CED"/>
    <w:rPr>
      <w:rFonts w:ascii="Verdana" w:eastAsia="Times New Roman" w:hAnsi="Verdana" w:cs="Arial"/>
      <w:b/>
      <w:bCs/>
      <w:kern w:val="2"/>
      <w:sz w:val="24"/>
      <w:szCs w:val="32"/>
      <w:lang w:eastAsia="nl-NL"/>
    </w:rPr>
  </w:style>
  <w:style w:type="character" w:customStyle="1" w:styleId="Huisstijl-Rubricering">
    <w:name w:val="Huisstijl-Rubricering"/>
    <w:basedOn w:val="Standaardalinea-lettertype"/>
    <w:qFormat/>
    <w:rsid w:val="00BF2CED"/>
    <w:rPr>
      <w:rFonts w:ascii="Verdana" w:hAnsi="Verdana"/>
      <w:b/>
      <w:smallCaps/>
      <w:strike w:val="0"/>
      <w:dstrike w:val="0"/>
      <w:position w:val="0"/>
      <w:sz w:val="13"/>
      <w:vertAlign w:val="baseline"/>
    </w:rPr>
  </w:style>
  <w:style w:type="character" w:customStyle="1" w:styleId="VoetnoottekstChar">
    <w:name w:val="Voetnoottekst Char"/>
    <w:basedOn w:val="Standaardalinea-lettertype"/>
    <w:link w:val="Voetnoottekst"/>
    <w:semiHidden/>
    <w:qFormat/>
    <w:rsid w:val="00BF2CED"/>
    <w:rPr>
      <w:rFonts w:ascii="Verdana" w:eastAsia="Times New Roman" w:hAnsi="Verdana" w:cs="Times New Roman"/>
      <w:sz w:val="13"/>
      <w:szCs w:val="20"/>
      <w:lang w:eastAsia="nl-NL"/>
    </w:rPr>
  </w:style>
  <w:style w:type="character" w:customStyle="1" w:styleId="FootnoteCharacters">
    <w:name w:val="Footnote Characters"/>
    <w:basedOn w:val="Standaardalinea-lettertype"/>
    <w:semiHidden/>
    <w:qFormat/>
    <w:rsid w:val="00BF2CED"/>
    <w:rPr>
      <w:position w:val="0"/>
      <w:sz w:val="18"/>
      <w:vertAlign w:val="baseline"/>
    </w:rPr>
  </w:style>
  <w:style w:type="character" w:customStyle="1" w:styleId="FootnoteAnchor">
    <w:name w:val="Footnote Anchor"/>
    <w:rPr>
      <w:position w:val="0"/>
      <w:sz w:val="18"/>
      <w:vertAlign w:val="baseline"/>
    </w:rPr>
  </w:style>
  <w:style w:type="character" w:customStyle="1" w:styleId="EindnoottekstChar">
    <w:name w:val="Eindnoottekst Char"/>
    <w:basedOn w:val="Standaardalinea-lettertype"/>
    <w:link w:val="Eindnoottekst"/>
    <w:semiHidden/>
    <w:qFormat/>
    <w:rsid w:val="00BF2CED"/>
    <w:rPr>
      <w:rFonts w:ascii="Verdana" w:eastAsia="Times New Roman" w:hAnsi="Verdana" w:cs="Times New Roman"/>
      <w:sz w:val="20"/>
      <w:szCs w:val="20"/>
      <w:lang w:eastAsia="nl-NL"/>
    </w:rPr>
  </w:style>
  <w:style w:type="character" w:customStyle="1" w:styleId="EndnoteCharacters">
    <w:name w:val="Endnote Characters"/>
    <w:basedOn w:val="Standaardalinea-lettertype"/>
    <w:semiHidden/>
    <w:qFormat/>
    <w:rsid w:val="00BF2CED"/>
    <w:rPr>
      <w:vertAlign w:val="superscript"/>
    </w:rPr>
  </w:style>
  <w:style w:type="character" w:customStyle="1" w:styleId="EndnoteAnchor">
    <w:name w:val="Endnote Anchor"/>
    <w:rPr>
      <w:vertAlign w:val="superscript"/>
    </w:rPr>
  </w:style>
  <w:style w:type="character" w:customStyle="1" w:styleId="BallontekstChar">
    <w:name w:val="Ballontekst Char"/>
    <w:basedOn w:val="Standaardalinea-lettertype"/>
    <w:link w:val="Ballontekst"/>
    <w:qFormat/>
    <w:rsid w:val="00BF2CED"/>
    <w:rPr>
      <w:rFonts w:ascii="Tahoma" w:eastAsia="Times New Roman" w:hAnsi="Tahoma" w:cs="Tahoma"/>
      <w:sz w:val="16"/>
      <w:szCs w:val="16"/>
      <w:lang w:eastAsia="nl-NL"/>
    </w:rPr>
  </w:style>
  <w:style w:type="character" w:customStyle="1" w:styleId="broodtekstChar">
    <w:name w:val="broodtekst Char"/>
    <w:qFormat/>
    <w:rsid w:val="00BF2CED"/>
    <w:rPr>
      <w:rFonts w:ascii="Verdana" w:eastAsia="MS Mincho" w:hAnsi="Verdana" w:cs="Times New Roman"/>
      <w:sz w:val="18"/>
      <w:szCs w:val="18"/>
      <w:lang w:eastAsia="nl-NL"/>
    </w:rPr>
  </w:style>
  <w:style w:type="character" w:styleId="GevolgdeHyperlink">
    <w:name w:val="FollowedHyperlink"/>
    <w:basedOn w:val="Standaardalinea-lettertype"/>
    <w:qFormat/>
    <w:rsid w:val="00BF2CED"/>
    <w:rPr>
      <w:color w:val="800080"/>
      <w:u w:val="single"/>
    </w:rPr>
  </w:style>
  <w:style w:type="character" w:customStyle="1" w:styleId="Huisstijl-GegevenCharChar">
    <w:name w:val="Huisstijl-Gegeven Char Char"/>
    <w:basedOn w:val="Standaardalinea-lettertype"/>
    <w:qFormat/>
    <w:rsid w:val="00BF2CED"/>
    <w:rPr>
      <w:rFonts w:ascii="Verdana" w:hAnsi="Verdana"/>
      <w:sz w:val="13"/>
      <w:szCs w:val="24"/>
      <w:lang w:val="nl-NL" w:eastAsia="nl-NL" w:bidi="ar-SA"/>
    </w:rPr>
  </w:style>
  <w:style w:type="character" w:styleId="Paginanummer">
    <w:name w:val="page number"/>
    <w:basedOn w:val="Standaardalinea-lettertype"/>
    <w:qFormat/>
    <w:rsid w:val="00BF2CED"/>
  </w:style>
  <w:style w:type="character" w:customStyle="1" w:styleId="broodtekst-boldChar">
    <w:name w:val="broodtekst-bold Char"/>
    <w:qFormat/>
    <w:rsid w:val="00BF2CED"/>
    <w:rPr>
      <w:rFonts w:ascii="Verdana" w:eastAsia="MS Mincho" w:hAnsi="Verdana" w:cs="Times New Roman"/>
      <w:b/>
      <w:sz w:val="18"/>
      <w:szCs w:val="18"/>
      <w:lang w:eastAsia="nl-NL"/>
    </w:rPr>
  </w:style>
  <w:style w:type="character" w:customStyle="1" w:styleId="PlattetekstChar">
    <w:name w:val="Platte tekst Char"/>
    <w:basedOn w:val="Standaardalinea-lettertype"/>
    <w:link w:val="Plattetekst"/>
    <w:qFormat/>
    <w:rsid w:val="00BF2CED"/>
    <w:rPr>
      <w:rFonts w:ascii="Arial" w:eastAsia="MS Mincho" w:hAnsi="Arial" w:cs="Times New Roman"/>
      <w:i/>
      <w:color w:val="FF0000"/>
      <w:szCs w:val="20"/>
      <w:lang w:eastAsia="nl-NL"/>
    </w:rPr>
  </w:style>
  <w:style w:type="character" w:styleId="Verwijzingopmerking">
    <w:name w:val="annotation reference"/>
    <w:uiPriority w:val="99"/>
    <w:qFormat/>
    <w:rsid w:val="00BF2CED"/>
    <w:rPr>
      <w:sz w:val="16"/>
      <w:szCs w:val="16"/>
    </w:rPr>
  </w:style>
  <w:style w:type="character" w:customStyle="1" w:styleId="TekstopmerkingChar">
    <w:name w:val="Tekst opmerking Char"/>
    <w:basedOn w:val="Standaardalinea-lettertype"/>
    <w:link w:val="Tekstopmerking"/>
    <w:qFormat/>
    <w:rsid w:val="00BF2CED"/>
    <w:rPr>
      <w:rFonts w:ascii="Verdana" w:eastAsia="MS Mincho" w:hAnsi="Verdana" w:cs="Times New Roman"/>
      <w:sz w:val="20"/>
      <w:szCs w:val="20"/>
      <w:lang w:eastAsia="nl-NL"/>
    </w:rPr>
  </w:style>
  <w:style w:type="character" w:customStyle="1" w:styleId="OnderwerpvanopmerkingChar">
    <w:name w:val="Onderwerp van opmerking Char"/>
    <w:basedOn w:val="TekstopmerkingChar"/>
    <w:link w:val="Onderwerpvanopmerking"/>
    <w:qFormat/>
    <w:rsid w:val="00BF2CED"/>
    <w:rPr>
      <w:rFonts w:ascii="Verdana" w:eastAsia="MS Mincho" w:hAnsi="Verdana" w:cs="Times New Roman"/>
      <w:b/>
      <w:bCs/>
      <w:sz w:val="20"/>
      <w:szCs w:val="20"/>
      <w:lang w:eastAsia="nl-NL"/>
    </w:rPr>
  </w:style>
  <w:style w:type="character" w:styleId="Zwaar">
    <w:name w:val="Strong"/>
    <w:basedOn w:val="Standaardalinea-lettertype"/>
    <w:qFormat/>
    <w:rsid w:val="00BF2CED"/>
    <w:rPr>
      <w:b/>
      <w:bCs/>
    </w:rPr>
  </w:style>
  <w:style w:type="character" w:customStyle="1" w:styleId="TekstvakChar">
    <w:name w:val="Tekstvak Char"/>
    <w:basedOn w:val="Standaardalinea-lettertype"/>
    <w:link w:val="Tekstvak"/>
    <w:qFormat/>
    <w:rsid w:val="00BF2CED"/>
    <w:rPr>
      <w:rFonts w:ascii="Verdana" w:eastAsia="Times New Roman" w:hAnsi="Verdana" w:cs="Times New Roman"/>
      <w:b/>
      <w:sz w:val="18"/>
      <w:szCs w:val="24"/>
      <w:u w:val="single"/>
      <w:lang w:eastAsia="nl-NL"/>
    </w:rPr>
  </w:style>
  <w:style w:type="character" w:customStyle="1" w:styleId="LijstalineaChar">
    <w:name w:val="Lijstalinea Char"/>
    <w:aliases w:val="Lijstalinea niv 1 Char,Premier Char,Titre 10 Char,texte Char,F5 List Paragraph Char,Indent Paragraph Char,Citation List Char,Liste Article Char,References Char,Bullets Char,Medium Grid 1 - Accent 21 Char,Recommendation Char,séga Char"/>
    <w:basedOn w:val="Standaardalinea-lettertype"/>
    <w:link w:val="Lijstalinea"/>
    <w:uiPriority w:val="34"/>
    <w:qFormat/>
    <w:locked/>
    <w:rsid w:val="002A2434"/>
    <w:rPr>
      <w:rFonts w:ascii="Verdana" w:eastAsia="MS Mincho" w:hAnsi="Verdana" w:cs="Times New Roman"/>
      <w:sz w:val="18"/>
      <w:szCs w:val="24"/>
      <w:lang w:eastAsia="nl-NL"/>
    </w:rPr>
  </w:style>
  <w:style w:type="character" w:customStyle="1" w:styleId="ListLabel1">
    <w:name w:val="ListLabel 1"/>
    <w:qFormat/>
    <w:rPr>
      <w:b/>
      <w:i w:val="0"/>
      <w:sz w:val="18"/>
    </w:rPr>
  </w:style>
  <w:style w:type="character" w:customStyle="1" w:styleId="ListLabel2">
    <w:name w:val="ListLabel 2"/>
    <w:qFormat/>
    <w:rPr>
      <w:b w:val="0"/>
      <w:i w:val="0"/>
      <w:sz w:val="18"/>
    </w:rPr>
  </w:style>
  <w:style w:type="character" w:customStyle="1" w:styleId="ListLabel3">
    <w:name w:val="ListLabel 3"/>
    <w:qFormat/>
    <w:rPr>
      <w:b w:val="0"/>
      <w:i w:val="0"/>
      <w:color w:val="auto"/>
      <w:sz w:val="18"/>
    </w:rPr>
  </w:style>
  <w:style w:type="character" w:customStyle="1" w:styleId="ListLabel4">
    <w:name w:val="ListLabel 4"/>
    <w:qFormat/>
    <w:rPr>
      <w:b w:val="0"/>
      <w:i w:val="0"/>
      <w:sz w:val="18"/>
    </w:rPr>
  </w:style>
  <w:style w:type="character" w:customStyle="1" w:styleId="ListLabel5">
    <w:name w:val="ListLabel 5"/>
    <w:qFormat/>
    <w:rPr>
      <w:b w:val="0"/>
      <w:i w:val="0"/>
      <w:color w:val="auto"/>
      <w:sz w:val="18"/>
    </w:rPr>
  </w:style>
  <w:style w:type="character" w:customStyle="1" w:styleId="ListLabel6">
    <w:name w:val="ListLabel 6"/>
    <w:qFormat/>
    <w:rPr>
      <w:b w:val="0"/>
      <w:i w:val="0"/>
      <w:color w:val="auto"/>
      <w:sz w:val="18"/>
    </w:rPr>
  </w:style>
  <w:style w:type="character" w:customStyle="1" w:styleId="ListLabel7">
    <w:name w:val="ListLabel 7"/>
    <w:qFormat/>
    <w:rPr>
      <w:b w:val="0"/>
      <w:i w:val="0"/>
      <w:color w:val="auto"/>
      <w:sz w:val="18"/>
    </w:rPr>
  </w:style>
  <w:style w:type="character" w:customStyle="1" w:styleId="ListLabel8">
    <w:name w:val="ListLabel 8"/>
    <w:qFormat/>
    <w:rPr>
      <w:b w:val="0"/>
      <w:i w:val="0"/>
      <w:color w:val="auto"/>
      <w:sz w:val="18"/>
    </w:rPr>
  </w:style>
  <w:style w:type="character" w:customStyle="1" w:styleId="ListLabel9">
    <w:name w:val="ListLabel 9"/>
    <w:qFormat/>
    <w:rPr>
      <w:b w:val="0"/>
      <w:i w:val="0"/>
      <w:color w:val="auto"/>
      <w:sz w:val="18"/>
    </w:rPr>
  </w:style>
  <w:style w:type="character" w:customStyle="1" w:styleId="ListLabel10">
    <w:name w:val="ListLabel 10"/>
    <w:qFormat/>
    <w:rPr>
      <w:b w:val="0"/>
      <w:i w:val="0"/>
      <w:color w:val="auto"/>
      <w:sz w:val="18"/>
    </w:rPr>
  </w:style>
  <w:style w:type="character" w:customStyle="1" w:styleId="ListLabel11">
    <w:name w:val="ListLabel 11"/>
    <w:qFormat/>
    <w:rPr>
      <w:b w:val="0"/>
      <w:i w:val="0"/>
      <w:color w:val="auto"/>
      <w:sz w:val="18"/>
    </w:rPr>
  </w:style>
  <w:style w:type="character" w:customStyle="1" w:styleId="ListLabel12">
    <w:name w:val="ListLabel 12"/>
    <w:qFormat/>
    <w:rPr>
      <w:b w:val="0"/>
      <w:i w:val="0"/>
      <w:sz w:val="18"/>
    </w:rPr>
  </w:style>
  <w:style w:type="character" w:customStyle="1" w:styleId="ListLabel13">
    <w:name w:val="ListLabel 13"/>
    <w:qFormat/>
    <w:rPr>
      <w:b w:val="0"/>
      <w:i w:val="0"/>
      <w:color w:val="auto"/>
      <w:sz w:val="18"/>
    </w:rPr>
  </w:style>
  <w:style w:type="character" w:customStyle="1" w:styleId="ListLabel14">
    <w:name w:val="ListLabel 14"/>
    <w:qFormat/>
    <w:rPr>
      <w:b w:val="0"/>
      <w:i w:val="0"/>
      <w:sz w:val="18"/>
    </w:rPr>
  </w:style>
  <w:style w:type="character" w:customStyle="1" w:styleId="ListLabel15">
    <w:name w:val="ListLabel 15"/>
    <w:qFormat/>
    <w:rPr>
      <w:b w:val="0"/>
      <w:i w:val="0"/>
      <w:color w:val="auto"/>
      <w:sz w:val="18"/>
    </w:rPr>
  </w:style>
  <w:style w:type="character" w:customStyle="1" w:styleId="ListLabel16">
    <w:name w:val="ListLabel 16"/>
    <w:qFormat/>
    <w:rPr>
      <w:b w:val="0"/>
      <w:i w:val="0"/>
      <w:color w:val="auto"/>
      <w:sz w:val="18"/>
    </w:rPr>
  </w:style>
  <w:style w:type="character" w:customStyle="1" w:styleId="ListLabel17">
    <w:name w:val="ListLabel 17"/>
    <w:qFormat/>
    <w:rPr>
      <w:b w:val="0"/>
      <w:i w:val="0"/>
      <w:color w:val="auto"/>
      <w:sz w:val="18"/>
    </w:rPr>
  </w:style>
  <w:style w:type="character" w:customStyle="1" w:styleId="ListLabel18">
    <w:name w:val="ListLabel 18"/>
    <w:qFormat/>
    <w:rPr>
      <w:b w:val="0"/>
      <w:i w:val="0"/>
      <w:color w:val="auto"/>
      <w:sz w:val="18"/>
    </w:rPr>
  </w:style>
  <w:style w:type="character" w:customStyle="1" w:styleId="ListLabel19">
    <w:name w:val="ListLabel 19"/>
    <w:qFormat/>
    <w:rPr>
      <w:b w:val="0"/>
      <w:i w:val="0"/>
      <w:color w:val="auto"/>
      <w:sz w:val="18"/>
    </w:rPr>
  </w:style>
  <w:style w:type="character" w:customStyle="1" w:styleId="ListLabel20">
    <w:name w:val="ListLabel 20"/>
    <w:qFormat/>
    <w:rPr>
      <w:b w:val="0"/>
      <w:i w:val="0"/>
      <w:color w:val="auto"/>
      <w:sz w:val="18"/>
    </w:rPr>
  </w:style>
  <w:style w:type="character" w:customStyle="1" w:styleId="ListLabel21">
    <w:name w:val="ListLabel 21"/>
    <w:qFormat/>
    <w:rPr>
      <w:b w:val="0"/>
      <w:i w:val="0"/>
      <w:sz w:val="24"/>
    </w:rPr>
  </w:style>
  <w:style w:type="character" w:customStyle="1" w:styleId="ListLabel22">
    <w:name w:val="ListLabel 22"/>
    <w:qFormat/>
    <w:rPr>
      <w:b/>
      <w:i w:val="0"/>
      <w:sz w:val="18"/>
    </w:rPr>
  </w:style>
  <w:style w:type="character" w:customStyle="1" w:styleId="ListLabel23">
    <w:name w:val="ListLabel 23"/>
    <w:qFormat/>
    <w:rPr>
      <w:b w:val="0"/>
      <w:i/>
      <w:sz w:val="18"/>
    </w:rPr>
  </w:style>
  <w:style w:type="character" w:customStyle="1" w:styleId="ListLabel24">
    <w:name w:val="ListLabel 24"/>
    <w:qFormat/>
    <w:rPr>
      <w:b w:val="0"/>
      <w:i w:val="0"/>
      <w:sz w:val="18"/>
    </w:rPr>
  </w:style>
  <w:style w:type="character" w:customStyle="1" w:styleId="ListLabel25">
    <w:name w:val="ListLabel 25"/>
    <w:qFormat/>
    <w:rPr>
      <w:b w:val="0"/>
      <w:i w:val="0"/>
      <w:sz w:val="18"/>
    </w:rPr>
  </w:style>
  <w:style w:type="character" w:customStyle="1" w:styleId="ListLabel26">
    <w:name w:val="ListLabel 26"/>
    <w:qFormat/>
    <w:rPr>
      <w:b w:val="0"/>
      <w:i w:val="0"/>
      <w:sz w:val="18"/>
    </w:rPr>
  </w:style>
  <w:style w:type="character" w:customStyle="1" w:styleId="ListLabel27">
    <w:name w:val="ListLabel 27"/>
    <w:qFormat/>
    <w:rPr>
      <w:b w:val="0"/>
      <w:i w:val="0"/>
      <w:sz w:val="18"/>
    </w:rPr>
  </w:style>
  <w:style w:type="character" w:customStyle="1" w:styleId="ListLabel28">
    <w:name w:val="ListLabel 28"/>
    <w:qFormat/>
    <w:rPr>
      <w:b w:val="0"/>
      <w:i w:val="0"/>
      <w:sz w:val="18"/>
    </w:rPr>
  </w:style>
  <w:style w:type="character" w:customStyle="1" w:styleId="ListLabel29">
    <w:name w:val="ListLabel 29"/>
    <w:qFormat/>
    <w:rPr>
      <w:b w:val="0"/>
      <w:i w:val="0"/>
      <w:sz w:val="18"/>
    </w:rPr>
  </w:style>
  <w:style w:type="character" w:customStyle="1" w:styleId="ListLabel30">
    <w:name w:val="ListLabel 30"/>
    <w:qFormat/>
    <w:rPr>
      <w:b w:val="0"/>
      <w:i w:val="0"/>
      <w:sz w:val="18"/>
    </w:rPr>
  </w:style>
  <w:style w:type="character" w:customStyle="1" w:styleId="ListLabel31">
    <w:name w:val="ListLabel 31"/>
    <w:qFormat/>
    <w:rPr>
      <w:b w:val="0"/>
      <w:i w:val="0"/>
      <w:sz w:val="18"/>
    </w:rPr>
  </w:style>
  <w:style w:type="character" w:customStyle="1" w:styleId="ListLabel32">
    <w:name w:val="ListLabel 32"/>
    <w:qFormat/>
    <w:rPr>
      <w:b w:val="0"/>
      <w:i w:val="0"/>
      <w:sz w:val="18"/>
    </w:rPr>
  </w:style>
  <w:style w:type="character" w:customStyle="1" w:styleId="ListLabel33">
    <w:name w:val="ListLabel 33"/>
    <w:qFormat/>
    <w:rPr>
      <w:b w:val="0"/>
      <w:i w:val="0"/>
      <w:sz w:val="18"/>
    </w:rPr>
  </w:style>
  <w:style w:type="character" w:customStyle="1" w:styleId="ListLabel34">
    <w:name w:val="ListLabel 34"/>
    <w:qFormat/>
    <w:rPr>
      <w:b w:val="0"/>
      <w:i w:val="0"/>
      <w:sz w:val="18"/>
    </w:rPr>
  </w:style>
  <w:style w:type="character" w:customStyle="1" w:styleId="ListLabel35">
    <w:name w:val="ListLabel 35"/>
    <w:qFormat/>
    <w:rPr>
      <w:b w:val="0"/>
      <w:i w:val="0"/>
      <w:sz w:val="18"/>
    </w:rPr>
  </w:style>
  <w:style w:type="character" w:customStyle="1" w:styleId="ListLabel36">
    <w:name w:val="ListLabel 36"/>
    <w:qFormat/>
    <w:rPr>
      <w:b w:val="0"/>
      <w:i w:val="0"/>
      <w:sz w:val="18"/>
    </w:rPr>
  </w:style>
  <w:style w:type="character" w:customStyle="1" w:styleId="ListLabel37">
    <w:name w:val="ListLabel 37"/>
    <w:qFormat/>
    <w:rPr>
      <w:b w:val="0"/>
      <w:i w:val="0"/>
      <w:sz w:val="18"/>
    </w:rPr>
  </w:style>
  <w:style w:type="character" w:customStyle="1" w:styleId="ListLabel38">
    <w:name w:val="ListLabel 38"/>
    <w:qFormat/>
    <w:rPr>
      <w:b w:val="0"/>
      <w:i w:val="0"/>
      <w:sz w:val="18"/>
    </w:rPr>
  </w:style>
  <w:style w:type="character" w:customStyle="1" w:styleId="ListLabel39">
    <w:name w:val="ListLabel 39"/>
    <w:qFormat/>
    <w:rPr>
      <w:b w:val="0"/>
      <w:i w:val="0"/>
      <w:sz w:val="18"/>
    </w:rPr>
  </w:style>
  <w:style w:type="character" w:customStyle="1" w:styleId="ListLabel40">
    <w:name w:val="ListLabel 40"/>
    <w:qFormat/>
    <w:rPr>
      <w:b w:val="0"/>
      <w:i w:val="0"/>
      <w:sz w:val="18"/>
    </w:rPr>
  </w:style>
  <w:style w:type="character" w:customStyle="1" w:styleId="ListLabel41">
    <w:name w:val="ListLabel 41"/>
    <w:qFormat/>
    <w:rPr>
      <w:b w:val="0"/>
      <w:i w:val="0"/>
      <w:sz w:val="18"/>
    </w:rPr>
  </w:style>
  <w:style w:type="character" w:customStyle="1" w:styleId="ListLabel42">
    <w:name w:val="ListLabel 42"/>
    <w:qFormat/>
    <w:rPr>
      <w:b w:val="0"/>
      <w:i w:val="0"/>
      <w:sz w:val="18"/>
    </w:rPr>
  </w:style>
  <w:style w:type="character" w:customStyle="1" w:styleId="ListLabel43">
    <w:name w:val="ListLabel 43"/>
    <w:qFormat/>
    <w:rPr>
      <w:b w:val="0"/>
      <w:i w:val="0"/>
      <w:sz w:val="18"/>
    </w:rPr>
  </w:style>
  <w:style w:type="character" w:customStyle="1" w:styleId="ListLabel44">
    <w:name w:val="ListLabel 44"/>
    <w:qFormat/>
    <w:rPr>
      <w:b w:val="0"/>
      <w:i w:val="0"/>
      <w:sz w:val="18"/>
    </w:rPr>
  </w:style>
  <w:style w:type="character" w:customStyle="1" w:styleId="ListLabel45">
    <w:name w:val="ListLabel 45"/>
    <w:qFormat/>
    <w:rPr>
      <w:b w:val="0"/>
      <w:i w:val="0"/>
      <w:sz w:val="18"/>
    </w:rPr>
  </w:style>
  <w:style w:type="character" w:customStyle="1" w:styleId="ListLabel46">
    <w:name w:val="ListLabel 46"/>
    <w:qFormat/>
    <w:rPr>
      <w:b w:val="0"/>
      <w:i w:val="0"/>
      <w:sz w:val="18"/>
    </w:rPr>
  </w:style>
  <w:style w:type="character" w:customStyle="1" w:styleId="ListLabel47">
    <w:name w:val="ListLabel 47"/>
    <w:qFormat/>
    <w:rPr>
      <w:b w:val="0"/>
      <w:i w:val="0"/>
      <w:sz w:val="18"/>
    </w:rPr>
  </w:style>
  <w:style w:type="character" w:customStyle="1" w:styleId="ListLabel48">
    <w:name w:val="ListLabel 48"/>
    <w:qFormat/>
    <w:rPr>
      <w:b w:val="0"/>
      <w:i w:val="0"/>
      <w:sz w:val="18"/>
    </w:rPr>
  </w:style>
  <w:style w:type="character" w:customStyle="1" w:styleId="ListLabel49">
    <w:name w:val="ListLabel 49"/>
    <w:qFormat/>
    <w:rPr>
      <w:b w:val="0"/>
      <w:i w:val="0"/>
      <w:sz w:val="18"/>
    </w:rPr>
  </w:style>
  <w:style w:type="character" w:customStyle="1" w:styleId="ListLabel50">
    <w:name w:val="ListLabel 50"/>
    <w:qFormat/>
    <w:rPr>
      <w:b w:val="0"/>
      <w:i w:val="0"/>
      <w:sz w:val="18"/>
    </w:rPr>
  </w:style>
  <w:style w:type="character" w:customStyle="1" w:styleId="ListLabel51">
    <w:name w:val="ListLabel 51"/>
    <w:qFormat/>
    <w:rPr>
      <w:b w:val="0"/>
      <w:i w:val="0"/>
      <w:sz w:val="18"/>
    </w:rPr>
  </w:style>
  <w:style w:type="character" w:customStyle="1" w:styleId="ListLabel52">
    <w:name w:val="ListLabel 52"/>
    <w:qFormat/>
    <w:rPr>
      <w:b w:val="0"/>
      <w:i w:val="0"/>
      <w:sz w:val="18"/>
    </w:rPr>
  </w:style>
  <w:style w:type="character" w:customStyle="1" w:styleId="ListLabel53">
    <w:name w:val="ListLabel 53"/>
    <w:qFormat/>
    <w:rPr>
      <w:rFonts w:eastAsia="MS Mincho" w:cs="Times New Roman"/>
      <w:b w:val="0"/>
      <w:i w:val="0"/>
      <w:sz w:val="16"/>
    </w:rPr>
  </w:style>
  <w:style w:type="character" w:customStyle="1" w:styleId="ListLabel54">
    <w:name w:val="ListLabel 54"/>
    <w:qFormat/>
    <w:rPr>
      <w:b w:val="0"/>
      <w:i w:val="0"/>
      <w:sz w:val="18"/>
    </w:rPr>
  </w:style>
  <w:style w:type="character" w:customStyle="1" w:styleId="ListLabel55">
    <w:name w:val="ListLabel 55"/>
    <w:qFormat/>
    <w:rPr>
      <w:b w:val="0"/>
      <w:i w:val="0"/>
      <w:sz w:val="18"/>
    </w:rPr>
  </w:style>
  <w:style w:type="character" w:customStyle="1" w:styleId="ListLabel56">
    <w:name w:val="ListLabel 56"/>
    <w:qFormat/>
    <w:rPr>
      <w:b w:val="0"/>
      <w:i w:val="0"/>
      <w:sz w:val="18"/>
    </w:rPr>
  </w:style>
  <w:style w:type="character" w:customStyle="1" w:styleId="ListLabel57">
    <w:name w:val="ListLabel 57"/>
    <w:qFormat/>
    <w:rPr>
      <w:b w:val="0"/>
      <w:i w:val="0"/>
      <w:sz w:val="18"/>
    </w:rPr>
  </w:style>
  <w:style w:type="character" w:customStyle="1" w:styleId="ListLabel58">
    <w:name w:val="ListLabel 58"/>
    <w:qFormat/>
    <w:rPr>
      <w:b w:val="0"/>
      <w:i w:val="0"/>
      <w:sz w:val="18"/>
    </w:rPr>
  </w:style>
  <w:style w:type="character" w:customStyle="1" w:styleId="ListLabel59">
    <w:name w:val="ListLabel 59"/>
    <w:qFormat/>
    <w:rPr>
      <w:b w:val="0"/>
      <w:i w:val="0"/>
      <w:sz w:val="18"/>
    </w:rPr>
  </w:style>
  <w:style w:type="character" w:customStyle="1" w:styleId="ListLabel60">
    <w:name w:val="ListLabel 60"/>
    <w:qFormat/>
    <w:rPr>
      <w:b w:val="0"/>
      <w:i w:val="0"/>
      <w:sz w:val="18"/>
    </w:rPr>
  </w:style>
  <w:style w:type="character" w:customStyle="1" w:styleId="ListLabel61">
    <w:name w:val="ListLabel 61"/>
    <w:qFormat/>
    <w:rPr>
      <w:b w:val="0"/>
      <w:i w:val="0"/>
      <w:sz w:val="18"/>
    </w:rPr>
  </w:style>
  <w:style w:type="character" w:customStyle="1" w:styleId="ListLabel62">
    <w:name w:val="ListLabel 62"/>
    <w:qFormat/>
    <w:rPr>
      <w:sz w:val="16"/>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MS Mincho" w:cs="Times New Roman"/>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16"/>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MS Mincho" w:cs="Times New Roman"/>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eastAsia="MS Mincho"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b w:val="0"/>
      <w:i w:val="0"/>
      <w:sz w:val="18"/>
    </w:rPr>
  </w:style>
  <w:style w:type="character" w:customStyle="1" w:styleId="ListLabel86">
    <w:name w:val="ListLabel 86"/>
    <w:qFormat/>
    <w:rPr>
      <w:b w:val="0"/>
      <w:i w:val="0"/>
      <w:sz w:val="18"/>
    </w:rPr>
  </w:style>
  <w:style w:type="character" w:customStyle="1" w:styleId="ListLabel87">
    <w:name w:val="ListLabel 87"/>
    <w:qFormat/>
    <w:rPr>
      <w:b w:val="0"/>
      <w:i w:val="0"/>
      <w:sz w:val="18"/>
    </w:rPr>
  </w:style>
  <w:style w:type="character" w:customStyle="1" w:styleId="ListLabel88">
    <w:name w:val="ListLabel 88"/>
    <w:qFormat/>
    <w:rPr>
      <w:b w:val="0"/>
      <w:i w:val="0"/>
      <w:sz w:val="18"/>
    </w:rPr>
  </w:style>
  <w:style w:type="character" w:customStyle="1" w:styleId="ListLabel89">
    <w:name w:val="ListLabel 89"/>
    <w:qFormat/>
    <w:rPr>
      <w:b w:val="0"/>
      <w:i w:val="0"/>
      <w:sz w:val="18"/>
    </w:rPr>
  </w:style>
  <w:style w:type="character" w:customStyle="1" w:styleId="ListLabel90">
    <w:name w:val="ListLabel 90"/>
    <w:qFormat/>
    <w:rPr>
      <w:b w:val="0"/>
      <w:i w:val="0"/>
      <w:sz w:val="18"/>
    </w:rPr>
  </w:style>
  <w:style w:type="character" w:customStyle="1" w:styleId="ListLabel91">
    <w:name w:val="ListLabel 91"/>
    <w:qFormat/>
    <w:rPr>
      <w:b w:val="0"/>
      <w:i w:val="0"/>
      <w:sz w:val="18"/>
    </w:rPr>
  </w:style>
  <w:style w:type="character" w:customStyle="1" w:styleId="ListLabel92">
    <w:name w:val="ListLabel 92"/>
    <w:qFormat/>
    <w:rPr>
      <w:b w:val="0"/>
      <w:i w:val="0"/>
      <w:sz w:val="18"/>
    </w:rPr>
  </w:style>
  <w:style w:type="character" w:customStyle="1" w:styleId="ListLabel93">
    <w:name w:val="ListLabel 93"/>
    <w:qFormat/>
    <w:rPr>
      <w:b w:val="0"/>
      <w:i w:val="0"/>
      <w:sz w:val="18"/>
    </w:rPr>
  </w:style>
  <w:style w:type="character" w:customStyle="1" w:styleId="ListLabel94">
    <w:name w:val="ListLabel 94"/>
    <w:qFormat/>
    <w:rPr>
      <w:b w:val="0"/>
      <w:i w:val="0"/>
      <w:sz w:val="18"/>
    </w:rPr>
  </w:style>
  <w:style w:type="character" w:customStyle="1" w:styleId="ListLabel95">
    <w:name w:val="ListLabel 95"/>
    <w:qFormat/>
    <w:rPr>
      <w:b w:val="0"/>
      <w:i w:val="0"/>
      <w:sz w:val="18"/>
    </w:rPr>
  </w:style>
  <w:style w:type="character" w:customStyle="1" w:styleId="ListLabel96">
    <w:name w:val="ListLabel 96"/>
    <w:qFormat/>
    <w:rPr>
      <w:b w:val="0"/>
      <w:i w:val="0"/>
      <w:sz w:val="18"/>
    </w:rPr>
  </w:style>
  <w:style w:type="character" w:customStyle="1" w:styleId="ListLabel97">
    <w:name w:val="ListLabel 97"/>
    <w:qFormat/>
    <w:rPr>
      <w:b w:val="0"/>
      <w:i w:val="0"/>
      <w:sz w:val="18"/>
    </w:rPr>
  </w:style>
  <w:style w:type="character" w:customStyle="1" w:styleId="ListLabel98">
    <w:name w:val="ListLabel 98"/>
    <w:qFormat/>
    <w:rPr>
      <w:b w:val="0"/>
      <w:i w:val="0"/>
      <w:sz w:val="18"/>
    </w:rPr>
  </w:style>
  <w:style w:type="character" w:customStyle="1" w:styleId="ListLabel99">
    <w:name w:val="ListLabel 99"/>
    <w:qFormat/>
    <w:rPr>
      <w:b w:val="0"/>
      <w:i w:val="0"/>
      <w:sz w:val="18"/>
    </w:rPr>
  </w:style>
  <w:style w:type="character" w:customStyle="1" w:styleId="ListLabel100">
    <w:name w:val="ListLabel 100"/>
    <w:qFormat/>
    <w:rPr>
      <w:b w:val="0"/>
      <w:i w:val="0"/>
      <w:sz w:val="18"/>
    </w:rPr>
  </w:style>
  <w:style w:type="character" w:customStyle="1" w:styleId="ListLabel101">
    <w:name w:val="ListLabel 101"/>
    <w:qFormat/>
    <w:rPr>
      <w:b w:val="0"/>
      <w:i w:val="0"/>
      <w:sz w:val="18"/>
    </w:rPr>
  </w:style>
  <w:style w:type="character" w:customStyle="1" w:styleId="ListLabel102">
    <w:name w:val="ListLabel 102"/>
    <w:qFormat/>
    <w:rPr>
      <w:b w:val="0"/>
      <w:i w:val="0"/>
      <w:sz w:val="18"/>
    </w:rPr>
  </w:style>
  <w:style w:type="character" w:customStyle="1" w:styleId="ListLabel103">
    <w:name w:val="ListLabel 103"/>
    <w:qFormat/>
    <w:rPr>
      <w:b w:val="0"/>
      <w:i w:val="0"/>
      <w:sz w:val="18"/>
    </w:rPr>
  </w:style>
  <w:style w:type="character" w:customStyle="1" w:styleId="ListLabel104">
    <w:name w:val="ListLabel 104"/>
    <w:qFormat/>
    <w:rPr>
      <w:b w:val="0"/>
      <w:i w:val="0"/>
      <w:sz w:val="18"/>
    </w:rPr>
  </w:style>
  <w:style w:type="character" w:customStyle="1" w:styleId="ListLabel105">
    <w:name w:val="ListLabel 105"/>
    <w:qFormat/>
    <w:rPr>
      <w:b w:val="0"/>
      <w:i w:val="0"/>
      <w:sz w:val="18"/>
    </w:rPr>
  </w:style>
  <w:style w:type="character" w:customStyle="1" w:styleId="ListLabel106">
    <w:name w:val="ListLabel 106"/>
    <w:qFormat/>
    <w:rPr>
      <w:b w:val="0"/>
      <w:i w:val="0"/>
      <w:sz w:val="18"/>
    </w:rPr>
  </w:style>
  <w:style w:type="character" w:customStyle="1" w:styleId="ListLabel107">
    <w:name w:val="ListLabel 107"/>
    <w:qFormat/>
    <w:rPr>
      <w:b w:val="0"/>
      <w:i w:val="0"/>
      <w:sz w:val="18"/>
    </w:rPr>
  </w:style>
  <w:style w:type="character" w:customStyle="1" w:styleId="ListLabel108">
    <w:name w:val="ListLabel 108"/>
    <w:qFormat/>
    <w:rPr>
      <w:b w:val="0"/>
      <w:i w:val="0"/>
      <w:sz w:val="18"/>
    </w:rPr>
  </w:style>
  <w:style w:type="character" w:customStyle="1" w:styleId="ListLabel109">
    <w:name w:val="ListLabel 109"/>
    <w:qFormat/>
    <w:rPr>
      <w:b w:val="0"/>
      <w:i w:val="0"/>
      <w:sz w:val="18"/>
    </w:rPr>
  </w:style>
  <w:style w:type="character" w:customStyle="1" w:styleId="ListLabel110">
    <w:name w:val="ListLabel 110"/>
    <w:qFormat/>
    <w:rPr>
      <w:b w:val="0"/>
      <w:i w:val="0"/>
      <w:sz w:val="18"/>
    </w:rPr>
  </w:style>
  <w:style w:type="character" w:customStyle="1" w:styleId="ListLabel111">
    <w:name w:val="ListLabel 111"/>
    <w:qFormat/>
    <w:rPr>
      <w:b w:val="0"/>
      <w:i w:val="0"/>
      <w:sz w:val="18"/>
    </w:rPr>
  </w:style>
  <w:style w:type="character" w:customStyle="1" w:styleId="ListLabel112">
    <w:name w:val="ListLabel 112"/>
    <w:qFormat/>
    <w:rPr>
      <w:b w:val="0"/>
      <w:i w:val="0"/>
      <w:sz w:val="18"/>
    </w:rPr>
  </w:style>
  <w:style w:type="character" w:customStyle="1" w:styleId="ListLabel113">
    <w:name w:val="ListLabel 113"/>
    <w:qFormat/>
    <w:rPr>
      <w:b w:val="0"/>
      <w:i w:val="0"/>
      <w:sz w:val="18"/>
    </w:rPr>
  </w:style>
  <w:style w:type="character" w:customStyle="1" w:styleId="ListLabel114">
    <w:name w:val="ListLabel 114"/>
    <w:qFormat/>
    <w:rPr>
      <w:b w:val="0"/>
      <w:i w:val="0"/>
      <w:sz w:val="18"/>
    </w:rPr>
  </w:style>
  <w:style w:type="character" w:customStyle="1" w:styleId="ListLabel115">
    <w:name w:val="ListLabel 115"/>
    <w:qFormat/>
    <w:rPr>
      <w:b w:val="0"/>
      <w:i w:val="0"/>
      <w:sz w:val="18"/>
    </w:rPr>
  </w:style>
  <w:style w:type="character" w:customStyle="1" w:styleId="ListLabel116">
    <w:name w:val="ListLabel 116"/>
    <w:qFormat/>
    <w:rPr>
      <w:b w:val="0"/>
      <w:i w:val="0"/>
      <w:sz w:val="18"/>
    </w:rPr>
  </w:style>
  <w:style w:type="character" w:customStyle="1" w:styleId="ListLabel117">
    <w:name w:val="ListLabel 117"/>
    <w:qFormat/>
    <w:rPr>
      <w:b w:val="0"/>
      <w:i w:val="0"/>
      <w:sz w:val="18"/>
    </w:rPr>
  </w:style>
  <w:style w:type="character" w:customStyle="1" w:styleId="ListLabel118">
    <w:name w:val="ListLabel 118"/>
    <w:qFormat/>
    <w:rPr>
      <w:b w:val="0"/>
      <w:i w:val="0"/>
      <w:sz w:val="18"/>
    </w:rPr>
  </w:style>
  <w:style w:type="character" w:customStyle="1" w:styleId="ListLabel119">
    <w:name w:val="ListLabel 119"/>
    <w:qFormat/>
    <w:rPr>
      <w:b w:val="0"/>
      <w:i w:val="0"/>
      <w:sz w:val="18"/>
    </w:rPr>
  </w:style>
  <w:style w:type="character" w:customStyle="1" w:styleId="ListLabel120">
    <w:name w:val="ListLabel 120"/>
    <w:qFormat/>
    <w:rPr>
      <w:b w:val="0"/>
      <w:i w:val="0"/>
      <w:sz w:val="18"/>
    </w:rPr>
  </w:style>
  <w:style w:type="character" w:customStyle="1" w:styleId="ListLabel121">
    <w:name w:val="ListLabel 121"/>
    <w:qFormat/>
    <w:rPr>
      <w:rFonts w:eastAsia="MS Mincho" w:cs="Times New Roman"/>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style>
  <w:style w:type="character" w:customStyle="1" w:styleId="ListLabel129">
    <w:name w:val="ListLabel 129"/>
    <w:qFormat/>
    <w:rPr>
      <w:u w:val="single"/>
    </w:rPr>
  </w:style>
  <w:style w:type="character" w:customStyle="1" w:styleId="ListLabel130">
    <w:name w:val="ListLabel 130"/>
    <w:qFormat/>
    <w:rPr>
      <w:highlight w:val="yellow"/>
    </w:rPr>
  </w:style>
  <w:style w:type="character" w:customStyle="1" w:styleId="IndexLink">
    <w:name w:val="Index Link"/>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rsid w:val="00BF2CED"/>
    <w:pPr>
      <w:spacing w:line="240" w:lineRule="auto"/>
    </w:pPr>
    <w:rPr>
      <w:rFonts w:ascii="Arial" w:eastAsia="MS Mincho" w:hAnsi="Arial"/>
      <w:i/>
      <w:color w:val="FF0000"/>
      <w:sz w:val="22"/>
      <w:szCs w:val="20"/>
    </w:rPr>
  </w:style>
  <w:style w:type="paragraph" w:styleId="Lijst">
    <w:name w:val="List"/>
    <w:basedOn w:val="Plattetekst"/>
    <w:rPr>
      <w:rFonts w:cs="Noto Sans Devanagari"/>
    </w:rPr>
  </w:style>
  <w:style w:type="paragraph" w:styleId="Bijschrift">
    <w:name w:val="caption"/>
    <w:basedOn w:val="Standaard"/>
    <w:qFormat/>
    <w:rsid w:val="00BF2CED"/>
    <w:rPr>
      <w:rFonts w:eastAsia="MS Mincho"/>
      <w:bCs/>
      <w:i/>
      <w:szCs w:val="20"/>
    </w:rPr>
  </w:style>
  <w:style w:type="paragraph" w:customStyle="1" w:styleId="Index">
    <w:name w:val="Index"/>
    <w:basedOn w:val="Standaard"/>
    <w:qFormat/>
    <w:pPr>
      <w:suppressLineNumbers/>
    </w:pPr>
    <w:rPr>
      <w:rFonts w:cs="Noto Sans Devanagari"/>
    </w:rPr>
  </w:style>
  <w:style w:type="paragraph" w:customStyle="1" w:styleId="Kop-Inhoudsopgave">
    <w:name w:val="Kop-Inhoudsopgave"/>
    <w:basedOn w:val="Kopzondernummering"/>
    <w:qFormat/>
    <w:rsid w:val="00BF2CED"/>
  </w:style>
  <w:style w:type="paragraph" w:customStyle="1" w:styleId="Kopzondernummering">
    <w:name w:val="Kop zonder nummering"/>
    <w:basedOn w:val="Standaard"/>
    <w:qFormat/>
    <w:rsid w:val="00BF2CED"/>
    <w:pPr>
      <w:spacing w:after="700" w:line="300" w:lineRule="atLeast"/>
      <w:contextualSpacing/>
    </w:pPr>
    <w:rPr>
      <w:sz w:val="24"/>
    </w:rPr>
  </w:style>
  <w:style w:type="paragraph" w:styleId="Lijstnummering2">
    <w:name w:val="List Number 2"/>
    <w:basedOn w:val="Standaard"/>
    <w:link w:val="Lijstnummering2Char"/>
    <w:qFormat/>
    <w:rsid w:val="00BF2CED"/>
    <w:pPr>
      <w:tabs>
        <w:tab w:val="left" w:pos="454"/>
      </w:tabs>
      <w:ind w:left="454" w:hanging="227"/>
    </w:pPr>
    <w:rPr>
      <w:rFonts w:eastAsiaTheme="minorHAnsi" w:cstheme="minorBidi"/>
      <w:lang w:eastAsia="en-US"/>
    </w:rPr>
  </w:style>
  <w:style w:type="paragraph" w:styleId="Inhopg1">
    <w:name w:val="toc 1"/>
    <w:basedOn w:val="Standaard"/>
    <w:uiPriority w:val="39"/>
    <w:qFormat/>
    <w:rsid w:val="00BF2CED"/>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qFormat/>
    <w:rsid w:val="00BF2CED"/>
    <w:pPr>
      <w:spacing w:line="180" w:lineRule="exact"/>
    </w:pPr>
    <w:rPr>
      <w:sz w:val="13"/>
    </w:rPr>
  </w:style>
  <w:style w:type="paragraph" w:styleId="Lijstnummering">
    <w:name w:val="List Number"/>
    <w:basedOn w:val="Standaard"/>
    <w:link w:val="LijstnummeringChar"/>
    <w:qFormat/>
    <w:rsid w:val="00BF2CED"/>
    <w:pPr>
      <w:tabs>
        <w:tab w:val="left" w:pos="227"/>
      </w:tabs>
      <w:ind w:left="227" w:hanging="227"/>
    </w:pPr>
    <w:rPr>
      <w:rFonts w:eastAsiaTheme="minorHAnsi" w:cstheme="minorBidi"/>
      <w:lang w:eastAsia="en-US"/>
    </w:rPr>
  </w:style>
  <w:style w:type="paragraph" w:styleId="Koptekst0">
    <w:name w:val="header"/>
    <w:basedOn w:val="Standaard"/>
    <w:rsid w:val="00BF2CED"/>
    <w:pPr>
      <w:tabs>
        <w:tab w:val="center" w:pos="4536"/>
        <w:tab w:val="right" w:pos="9072"/>
      </w:tabs>
    </w:pPr>
  </w:style>
  <w:style w:type="paragraph" w:styleId="Voettekst">
    <w:name w:val="footer"/>
    <w:basedOn w:val="Standaard"/>
    <w:link w:val="VoettekstChar"/>
    <w:rsid w:val="00BF2CED"/>
    <w:pPr>
      <w:tabs>
        <w:tab w:val="center" w:pos="4536"/>
        <w:tab w:val="right" w:pos="9072"/>
      </w:tabs>
    </w:pPr>
  </w:style>
  <w:style w:type="paragraph" w:styleId="Lijstopsomteken2">
    <w:name w:val="List Bullet 2"/>
    <w:basedOn w:val="Standaard"/>
    <w:qFormat/>
    <w:rsid w:val="00BF2CED"/>
    <w:pPr>
      <w:tabs>
        <w:tab w:val="left" w:pos="-31680"/>
      </w:tabs>
      <w:ind w:left="454" w:hanging="227"/>
    </w:pPr>
  </w:style>
  <w:style w:type="paragraph" w:styleId="Lijstopsomteken">
    <w:name w:val="List Bullet"/>
    <w:basedOn w:val="Standaard"/>
    <w:qFormat/>
    <w:rsid w:val="00BF2CED"/>
    <w:pPr>
      <w:tabs>
        <w:tab w:val="left" w:pos="227"/>
      </w:tabs>
      <w:ind w:left="227" w:hanging="227"/>
    </w:pPr>
  </w:style>
  <w:style w:type="paragraph" w:styleId="Ondertitel">
    <w:name w:val="Subtitle"/>
    <w:basedOn w:val="Standaard"/>
    <w:link w:val="OndertitelChar"/>
    <w:qFormat/>
    <w:rsid w:val="00BF2CED"/>
    <w:pPr>
      <w:spacing w:line="320" w:lineRule="atLeast"/>
      <w:outlineLvl w:val="1"/>
    </w:pPr>
    <w:rPr>
      <w:sz w:val="24"/>
    </w:rPr>
  </w:style>
  <w:style w:type="paragraph" w:styleId="Titel0">
    <w:name w:val="Title"/>
    <w:basedOn w:val="Standaard"/>
    <w:qFormat/>
    <w:rsid w:val="00BF2CED"/>
    <w:pPr>
      <w:spacing w:line="320" w:lineRule="atLeast"/>
      <w:outlineLvl w:val="0"/>
    </w:pPr>
    <w:rPr>
      <w:rFonts w:cs="Arial"/>
      <w:b/>
      <w:bCs/>
      <w:kern w:val="2"/>
      <w:sz w:val="24"/>
      <w:szCs w:val="32"/>
    </w:rPr>
  </w:style>
  <w:style w:type="paragraph" w:styleId="Inhopg2">
    <w:name w:val="toc 2"/>
    <w:basedOn w:val="Standaard"/>
    <w:qFormat/>
    <w:rsid w:val="00BF2CED"/>
    <w:pPr>
      <w:ind w:left="180"/>
    </w:pPr>
    <w:rPr>
      <w:rFonts w:asciiTheme="minorHAnsi" w:hAnsiTheme="minorHAnsi" w:cstheme="minorHAnsi"/>
      <w:smallCaps/>
      <w:sz w:val="20"/>
      <w:szCs w:val="20"/>
    </w:rPr>
  </w:style>
  <w:style w:type="paragraph" w:styleId="Normaalweb">
    <w:name w:val="Normal (Web)"/>
    <w:basedOn w:val="Standaard"/>
    <w:qFormat/>
    <w:rsid w:val="00BF2CED"/>
  </w:style>
  <w:style w:type="paragraph" w:styleId="Inhopg3">
    <w:name w:val="toc 3"/>
    <w:basedOn w:val="Standaard"/>
    <w:qFormat/>
    <w:rsid w:val="00BF2CED"/>
    <w:pPr>
      <w:ind w:left="360"/>
    </w:pPr>
    <w:rPr>
      <w:rFonts w:asciiTheme="minorHAnsi" w:hAnsiTheme="minorHAnsi" w:cstheme="minorHAnsi"/>
      <w:i/>
      <w:iCs/>
      <w:sz w:val="20"/>
      <w:szCs w:val="20"/>
    </w:rPr>
  </w:style>
  <w:style w:type="paragraph" w:customStyle="1" w:styleId="Huisstijl-TabelTitel">
    <w:name w:val="Huisstijl-TabelTitel"/>
    <w:basedOn w:val="Standaard"/>
    <w:qFormat/>
    <w:rsid w:val="00BF2CED"/>
    <w:rPr>
      <w:b/>
      <w:sz w:val="14"/>
    </w:rPr>
  </w:style>
  <w:style w:type="paragraph" w:customStyle="1" w:styleId="Huisstijl-Bijschrift">
    <w:name w:val="Huisstijl-Bijschrift"/>
    <w:basedOn w:val="Standaard"/>
    <w:qFormat/>
    <w:rsid w:val="00BF2CED"/>
    <w:rPr>
      <w:i/>
    </w:rPr>
  </w:style>
  <w:style w:type="paragraph" w:customStyle="1" w:styleId="Huisstijl-TabelTekst">
    <w:name w:val="Huisstijl-TabelTekst"/>
    <w:basedOn w:val="Huisstijl-TabelTitel"/>
    <w:qFormat/>
    <w:rsid w:val="00BF2CED"/>
    <w:rPr>
      <w:b w:val="0"/>
    </w:rPr>
  </w:style>
  <w:style w:type="paragraph" w:styleId="Inhopg4">
    <w:name w:val="toc 4"/>
    <w:basedOn w:val="Standaard"/>
    <w:rsid w:val="00BF2CED"/>
    <w:pPr>
      <w:ind w:left="540"/>
    </w:pPr>
    <w:rPr>
      <w:rFonts w:asciiTheme="minorHAnsi" w:hAnsiTheme="minorHAnsi" w:cstheme="minorHAnsi"/>
      <w:szCs w:val="18"/>
    </w:rPr>
  </w:style>
  <w:style w:type="paragraph" w:styleId="Inhopg5">
    <w:name w:val="toc 5"/>
    <w:basedOn w:val="Standaard"/>
    <w:autoRedefine/>
    <w:rsid w:val="00BF2CED"/>
    <w:pPr>
      <w:ind w:left="720"/>
    </w:pPr>
    <w:rPr>
      <w:rFonts w:asciiTheme="minorHAnsi" w:hAnsiTheme="minorHAnsi" w:cstheme="minorHAnsi"/>
      <w:szCs w:val="18"/>
    </w:rPr>
  </w:style>
  <w:style w:type="paragraph" w:styleId="Voetnoottekst">
    <w:name w:val="footnote text"/>
    <w:basedOn w:val="Standaard"/>
    <w:link w:val="VoetnoottekstChar"/>
    <w:semiHidden/>
    <w:rsid w:val="00BF2CED"/>
    <w:pPr>
      <w:tabs>
        <w:tab w:val="left" w:pos="600"/>
      </w:tabs>
      <w:spacing w:line="180" w:lineRule="atLeast"/>
      <w:ind w:left="240" w:hanging="240"/>
    </w:pPr>
    <w:rPr>
      <w:sz w:val="13"/>
      <w:szCs w:val="20"/>
    </w:rPr>
  </w:style>
  <w:style w:type="paragraph" w:styleId="Eindnoottekst">
    <w:name w:val="endnote text"/>
    <w:basedOn w:val="Standaard"/>
    <w:link w:val="EindnoottekstChar"/>
    <w:semiHidden/>
    <w:rsid w:val="00BF2CED"/>
    <w:rPr>
      <w:sz w:val="20"/>
      <w:szCs w:val="20"/>
    </w:rPr>
  </w:style>
  <w:style w:type="paragraph" w:styleId="Ballontekst">
    <w:name w:val="Balloon Text"/>
    <w:basedOn w:val="Standaard"/>
    <w:link w:val="BallontekstChar"/>
    <w:qFormat/>
    <w:rsid w:val="00BF2CED"/>
    <w:pPr>
      <w:spacing w:line="240" w:lineRule="auto"/>
    </w:pPr>
    <w:rPr>
      <w:rFonts w:ascii="Tahoma" w:hAnsi="Tahoma" w:cs="Tahoma"/>
      <w:sz w:val="16"/>
      <w:szCs w:val="16"/>
    </w:rPr>
  </w:style>
  <w:style w:type="paragraph" w:styleId="Geenafstand">
    <w:name w:val="No Spacing"/>
    <w:uiPriority w:val="1"/>
    <w:qFormat/>
    <w:rsid w:val="00BF2CED"/>
    <w:rPr>
      <w:rFonts w:ascii="Verdana" w:eastAsiaTheme="minorEastAsia" w:hAnsi="Verdana"/>
      <w:sz w:val="18"/>
      <w:lang w:eastAsia="nl-NL"/>
    </w:rPr>
  </w:style>
  <w:style w:type="paragraph" w:customStyle="1" w:styleId="broodtekst">
    <w:name w:val="broodtekst"/>
    <w:basedOn w:val="Standaard"/>
    <w:link w:val="broodtekstChar3"/>
    <w:qFormat/>
    <w:rsid w:val="00BF2CED"/>
    <w:pPr>
      <w:tabs>
        <w:tab w:val="left" w:pos="227"/>
        <w:tab w:val="left" w:pos="454"/>
        <w:tab w:val="left" w:pos="680"/>
      </w:tabs>
    </w:pPr>
    <w:rPr>
      <w:rFonts w:eastAsia="MS Mincho"/>
      <w:szCs w:val="18"/>
    </w:rPr>
  </w:style>
  <w:style w:type="paragraph" w:customStyle="1" w:styleId="Huisstijl-Gegeven">
    <w:name w:val="Huisstijl-Gegeven"/>
    <w:basedOn w:val="broodtekst"/>
    <w:qFormat/>
    <w:rsid w:val="00BF2CED"/>
    <w:pPr>
      <w:spacing w:after="92" w:line="180" w:lineRule="atLeast"/>
    </w:pPr>
    <w:rPr>
      <w:sz w:val="13"/>
    </w:rPr>
  </w:style>
  <w:style w:type="paragraph" w:customStyle="1" w:styleId="witregel1">
    <w:name w:val="witregel1"/>
    <w:basedOn w:val="broodtekst"/>
    <w:qFormat/>
    <w:rsid w:val="00BF2CED"/>
    <w:pPr>
      <w:spacing w:line="90" w:lineRule="atLeast"/>
    </w:pPr>
    <w:rPr>
      <w:sz w:val="2"/>
    </w:rPr>
  </w:style>
  <w:style w:type="paragraph" w:customStyle="1" w:styleId="Huisstijl-Retouradres">
    <w:name w:val="Huisstijl-Retouradres"/>
    <w:basedOn w:val="broodtekst"/>
    <w:qFormat/>
    <w:rsid w:val="00BF2CED"/>
    <w:pPr>
      <w:spacing w:line="180" w:lineRule="exact"/>
    </w:pPr>
    <w:rPr>
      <w:sz w:val="13"/>
    </w:rPr>
  </w:style>
  <w:style w:type="paragraph" w:customStyle="1" w:styleId="Huisstijl-Kopje">
    <w:name w:val="Huisstijl-Kopje"/>
    <w:basedOn w:val="broodtekst"/>
    <w:qFormat/>
    <w:rsid w:val="00BF2CED"/>
    <w:pPr>
      <w:spacing w:line="180" w:lineRule="atLeast"/>
    </w:pPr>
    <w:rPr>
      <w:b/>
      <w:sz w:val="13"/>
    </w:rPr>
  </w:style>
  <w:style w:type="paragraph" w:customStyle="1" w:styleId="Huisstijl-Voorwaarden">
    <w:name w:val="Huisstijl-Voorwaarden"/>
    <w:basedOn w:val="broodtekst"/>
    <w:qFormat/>
    <w:rsid w:val="00BF2CED"/>
    <w:pPr>
      <w:spacing w:line="180" w:lineRule="exact"/>
    </w:pPr>
    <w:rPr>
      <w:i/>
      <w:sz w:val="13"/>
    </w:rPr>
  </w:style>
  <w:style w:type="paragraph" w:customStyle="1" w:styleId="minofdir">
    <w:name w:val="minofdir"/>
    <w:basedOn w:val="broodtekst"/>
    <w:qFormat/>
    <w:rsid w:val="00BF2CED"/>
    <w:rPr>
      <w:rFonts w:ascii="RO VenW" w:hAnsi="RO VenW"/>
      <w:sz w:val="220"/>
    </w:rPr>
  </w:style>
  <w:style w:type="paragraph" w:customStyle="1" w:styleId="opsomming-bolletjesjustitie">
    <w:name w:val="opsomming-bolletjes_justitie"/>
    <w:basedOn w:val="broodtekst"/>
    <w:qFormat/>
    <w:rsid w:val="00BF2CED"/>
    <w:pPr>
      <w:tabs>
        <w:tab w:val="left" w:pos="907"/>
        <w:tab w:val="left" w:pos="1209"/>
        <w:tab w:val="left" w:pos="1361"/>
        <w:tab w:val="left" w:pos="1814"/>
        <w:tab w:val="left" w:pos="2268"/>
        <w:tab w:val="left" w:pos="2722"/>
        <w:tab w:val="left" w:pos="3175"/>
        <w:tab w:val="left" w:pos="3629"/>
        <w:tab w:val="left" w:pos="4082"/>
      </w:tabs>
      <w:ind w:left="1209" w:hanging="360"/>
    </w:pPr>
  </w:style>
  <w:style w:type="paragraph" w:customStyle="1" w:styleId="opsomming-cijfersjustitie">
    <w:name w:val="opsomming-cijf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witregel2">
    <w:name w:val="witregel2"/>
    <w:basedOn w:val="broodtekst"/>
    <w:qFormat/>
    <w:rsid w:val="00BF2CED"/>
    <w:pPr>
      <w:spacing w:line="270" w:lineRule="atLeast"/>
    </w:pPr>
    <w:rPr>
      <w:sz w:val="2"/>
    </w:rPr>
  </w:style>
  <w:style w:type="paragraph" w:customStyle="1" w:styleId="broodtekst-bold">
    <w:name w:val="broodtekst-bold"/>
    <w:basedOn w:val="broodtekst"/>
    <w:qFormat/>
    <w:rsid w:val="00BF2CED"/>
    <w:rPr>
      <w:b/>
    </w:rPr>
  </w:style>
  <w:style w:type="paragraph" w:customStyle="1" w:styleId="in-table">
    <w:name w:val="in-table"/>
    <w:basedOn w:val="broodtekst"/>
    <w:qFormat/>
    <w:rsid w:val="00BF2CED"/>
    <w:rPr>
      <w:sz w:val="2"/>
    </w:rPr>
  </w:style>
  <w:style w:type="paragraph" w:customStyle="1" w:styleId="kop10">
    <w:name w:val="kop1"/>
    <w:basedOn w:val="broodtekst"/>
    <w:next w:val="broodtekst"/>
    <w:qFormat/>
    <w:rsid w:val="00BF2CED"/>
    <w:pPr>
      <w:spacing w:after="660" w:line="300" w:lineRule="atLeast"/>
      <w:ind w:hanging="1224"/>
    </w:pPr>
    <w:rPr>
      <w:sz w:val="24"/>
    </w:rPr>
  </w:style>
  <w:style w:type="paragraph" w:customStyle="1" w:styleId="kop20">
    <w:name w:val="kop2"/>
    <w:basedOn w:val="broodtekst"/>
    <w:next w:val="broodtekst"/>
    <w:link w:val="kop2Char0"/>
    <w:qFormat/>
    <w:rsid w:val="00BF2CED"/>
    <w:pPr>
      <w:spacing w:before="240"/>
      <w:ind w:hanging="1224"/>
    </w:pPr>
    <w:rPr>
      <w:b/>
    </w:rPr>
  </w:style>
  <w:style w:type="paragraph" w:customStyle="1" w:styleId="kop30">
    <w:name w:val="kop3"/>
    <w:basedOn w:val="broodtekst"/>
    <w:next w:val="broodtekst"/>
    <w:qFormat/>
    <w:rsid w:val="00BF2CED"/>
    <w:pPr>
      <w:spacing w:before="240"/>
      <w:ind w:hanging="1224"/>
    </w:pPr>
    <w:rPr>
      <w:i/>
    </w:rPr>
  </w:style>
  <w:style w:type="paragraph" w:customStyle="1" w:styleId="kop40">
    <w:name w:val="kop4"/>
    <w:basedOn w:val="broodtekst"/>
    <w:next w:val="broodtekst"/>
    <w:link w:val="Kop4Char"/>
    <w:qFormat/>
    <w:rsid w:val="00BF2CED"/>
    <w:pPr>
      <w:tabs>
        <w:tab w:val="left" w:pos="0"/>
      </w:tabs>
      <w:spacing w:before="240"/>
      <w:ind w:hanging="1224"/>
    </w:pPr>
  </w:style>
  <w:style w:type="paragraph" w:customStyle="1" w:styleId="opsomming-streepjesjustitie">
    <w:name w:val="opsomming-streepjes_justitie"/>
    <w:basedOn w:val="broodtekst"/>
    <w:qFormat/>
    <w:rsid w:val="00BF2CED"/>
    <w:pPr>
      <w:tabs>
        <w:tab w:val="left" w:pos="907"/>
        <w:tab w:val="left" w:pos="1361"/>
        <w:tab w:val="left" w:pos="1814"/>
        <w:tab w:val="left" w:pos="2268"/>
        <w:tab w:val="left" w:pos="2722"/>
        <w:tab w:val="left" w:pos="3175"/>
        <w:tab w:val="left" w:pos="3629"/>
        <w:tab w:val="left" w:pos="4082"/>
        <w:tab w:val="left" w:pos="4536"/>
      </w:tabs>
    </w:pPr>
  </w:style>
  <w:style w:type="paragraph" w:customStyle="1" w:styleId="windings">
    <w:name w:val="windings"/>
    <w:basedOn w:val="broodtekst"/>
    <w:next w:val="broodtekst"/>
    <w:qFormat/>
    <w:rsid w:val="00BF2CED"/>
    <w:rPr>
      <w:rFonts w:ascii="Wingdings 2" w:hAnsi="Wingdings 2"/>
    </w:rPr>
  </w:style>
  <w:style w:type="paragraph" w:customStyle="1" w:styleId="windings-vet">
    <w:name w:val="windings-vet"/>
    <w:basedOn w:val="windings"/>
    <w:qFormat/>
    <w:rsid w:val="00BF2CED"/>
    <w:rPr>
      <w:b/>
    </w:rPr>
  </w:style>
  <w:style w:type="paragraph" w:customStyle="1" w:styleId="rubricering">
    <w:name w:val="rubricering"/>
    <w:basedOn w:val="broodtekst"/>
    <w:qFormat/>
    <w:rsid w:val="00BF2CED"/>
    <w:pPr>
      <w:spacing w:line="180" w:lineRule="atLeast"/>
    </w:pPr>
    <w:rPr>
      <w:b/>
      <w:caps/>
      <w:sz w:val="13"/>
    </w:rPr>
  </w:style>
  <w:style w:type="paragraph" w:customStyle="1" w:styleId="titel">
    <w:name w:val="titel"/>
    <w:basedOn w:val="broodtekst"/>
    <w:link w:val="TitelChar"/>
    <w:qFormat/>
    <w:rsid w:val="00BF2CED"/>
    <w:pPr>
      <w:spacing w:line="300" w:lineRule="atLeast"/>
    </w:pPr>
    <w:rPr>
      <w:b/>
      <w:sz w:val="24"/>
    </w:rPr>
  </w:style>
  <w:style w:type="paragraph" w:customStyle="1" w:styleId="table-before">
    <w:name w:val="table-before"/>
    <w:basedOn w:val="broodtekst"/>
    <w:qFormat/>
    <w:rsid w:val="00BF2CED"/>
    <w:pPr>
      <w:spacing w:line="14" w:lineRule="exact"/>
    </w:pPr>
    <w:rPr>
      <w:sz w:val="2"/>
    </w:rPr>
  </w:style>
  <w:style w:type="paragraph" w:customStyle="1" w:styleId="kopzonder">
    <w:name w:val="kopzonder"/>
    <w:basedOn w:val="broodtekst"/>
    <w:next w:val="broodtekst"/>
    <w:qFormat/>
    <w:rsid w:val="00BF2CED"/>
    <w:pPr>
      <w:spacing w:after="660" w:line="300" w:lineRule="atLeast"/>
    </w:pPr>
    <w:rPr>
      <w:sz w:val="24"/>
    </w:rPr>
  </w:style>
  <w:style w:type="paragraph" w:styleId="Inhopg6">
    <w:name w:val="toc 6"/>
    <w:basedOn w:val="Standaard"/>
    <w:autoRedefine/>
    <w:uiPriority w:val="39"/>
    <w:rsid w:val="00BF2CED"/>
    <w:pPr>
      <w:ind w:left="900"/>
    </w:pPr>
    <w:rPr>
      <w:rFonts w:asciiTheme="minorHAnsi" w:hAnsiTheme="minorHAnsi" w:cstheme="minorHAnsi"/>
      <w:szCs w:val="18"/>
    </w:rPr>
  </w:style>
  <w:style w:type="paragraph" w:styleId="Inhopg7">
    <w:name w:val="toc 7"/>
    <w:basedOn w:val="Standaard"/>
    <w:autoRedefine/>
    <w:uiPriority w:val="39"/>
    <w:rsid w:val="00BF2CED"/>
    <w:pPr>
      <w:ind w:left="1080"/>
    </w:pPr>
    <w:rPr>
      <w:rFonts w:asciiTheme="minorHAnsi" w:hAnsiTheme="minorHAnsi" w:cstheme="minorHAnsi"/>
      <w:szCs w:val="18"/>
    </w:rPr>
  </w:style>
  <w:style w:type="paragraph" w:styleId="Inhopg8">
    <w:name w:val="toc 8"/>
    <w:basedOn w:val="Standaard"/>
    <w:autoRedefine/>
    <w:uiPriority w:val="39"/>
    <w:rsid w:val="00BF2CED"/>
    <w:pPr>
      <w:ind w:left="1260"/>
    </w:pPr>
    <w:rPr>
      <w:rFonts w:asciiTheme="minorHAnsi" w:hAnsiTheme="minorHAnsi" w:cstheme="minorHAnsi"/>
      <w:szCs w:val="18"/>
    </w:rPr>
  </w:style>
  <w:style w:type="paragraph" w:styleId="Inhopg9">
    <w:name w:val="toc 9"/>
    <w:basedOn w:val="Standaard"/>
    <w:autoRedefine/>
    <w:uiPriority w:val="39"/>
    <w:rsid w:val="00BF2CED"/>
    <w:pPr>
      <w:ind w:left="1440"/>
    </w:pPr>
    <w:rPr>
      <w:rFonts w:asciiTheme="minorHAnsi" w:hAnsiTheme="minorHAnsi" w:cstheme="minorHAnsi"/>
      <w:szCs w:val="18"/>
    </w:rPr>
  </w:style>
  <w:style w:type="paragraph" w:customStyle="1" w:styleId="inhoud">
    <w:name w:val="inhoud"/>
    <w:basedOn w:val="broodtekst"/>
    <w:qFormat/>
    <w:rsid w:val="00BF2CED"/>
    <w:pPr>
      <w:spacing w:after="660" w:line="300" w:lineRule="atLeast"/>
    </w:pPr>
    <w:rPr>
      <w:sz w:val="24"/>
    </w:rPr>
  </w:style>
  <w:style w:type="paragraph" w:customStyle="1" w:styleId="koptekst">
    <w:name w:val="koptekst"/>
    <w:basedOn w:val="broodtekst"/>
    <w:link w:val="KoptekstChar"/>
    <w:qFormat/>
    <w:rsid w:val="00BF2CED"/>
    <w:pPr>
      <w:spacing w:before="24" w:line="180" w:lineRule="atLeast"/>
    </w:pPr>
    <w:rPr>
      <w:sz w:val="13"/>
    </w:rPr>
  </w:style>
  <w:style w:type="paragraph" w:customStyle="1" w:styleId="opsommingsvinkAan">
    <w:name w:val="opsommingsvink_Aan"/>
    <w:basedOn w:val="broodtekst"/>
    <w:qFormat/>
    <w:rsid w:val="00BF2CED"/>
    <w:pPr>
      <w:widowControl w:val="0"/>
      <w:tabs>
        <w:tab w:val="left" w:pos="907"/>
        <w:tab w:val="left" w:pos="1361"/>
        <w:tab w:val="left"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qFormat/>
    <w:rsid w:val="00BF2CED"/>
    <w:rPr>
      <w:b/>
      <w:sz w:val="14"/>
    </w:rPr>
  </w:style>
  <w:style w:type="paragraph" w:customStyle="1" w:styleId="tabeltekst">
    <w:name w:val="tabeltekst"/>
    <w:basedOn w:val="broodtekst"/>
    <w:qFormat/>
    <w:rsid w:val="00BF2CED"/>
    <w:rPr>
      <w:sz w:val="14"/>
    </w:rPr>
  </w:style>
  <w:style w:type="paragraph" w:customStyle="1" w:styleId="titel-ad">
    <w:name w:val="titel-ad"/>
    <w:basedOn w:val="broodtekst"/>
    <w:next w:val="table-before"/>
    <w:qFormat/>
    <w:rsid w:val="00BF2CED"/>
    <w:pPr>
      <w:spacing w:line="300" w:lineRule="atLeast"/>
    </w:pPr>
    <w:rPr>
      <w:b/>
      <w:sz w:val="22"/>
    </w:rPr>
  </w:style>
  <w:style w:type="paragraph" w:customStyle="1" w:styleId="broodtekst-italic">
    <w:name w:val="broodtekst-italic"/>
    <w:basedOn w:val="broodtekst"/>
    <w:qFormat/>
    <w:rsid w:val="00BF2CED"/>
    <w:rPr>
      <w:i/>
    </w:rPr>
  </w:style>
  <w:style w:type="paragraph" w:customStyle="1" w:styleId="bijlage0">
    <w:name w:val="bijlage"/>
    <w:basedOn w:val="broodtekst"/>
    <w:next w:val="broodtekst"/>
    <w:qFormat/>
    <w:rsid w:val="00BF2CED"/>
    <w:pPr>
      <w:spacing w:after="660" w:line="300" w:lineRule="atLeast"/>
      <w:ind w:hanging="1224"/>
    </w:pPr>
    <w:rPr>
      <w:sz w:val="24"/>
    </w:rPr>
  </w:style>
  <w:style w:type="paragraph" w:customStyle="1" w:styleId="opsommingsvinkUit">
    <w:name w:val="opsommingsvink_Uit"/>
    <w:basedOn w:val="broodtekst"/>
    <w:qFormat/>
    <w:rsid w:val="00BF2CED"/>
    <w:pPr>
      <w:widowControl w:val="0"/>
      <w:tabs>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italic">
    <w:name w:val="broodtekst-bold-italic"/>
    <w:basedOn w:val="broodtekst"/>
    <w:next w:val="broodtekst"/>
    <w:qFormat/>
    <w:rsid w:val="00BF2CED"/>
    <w:rPr>
      <w:b/>
      <w:i/>
    </w:rPr>
  </w:style>
  <w:style w:type="paragraph" w:customStyle="1" w:styleId="opsomming-lettersjustitie">
    <w:name w:val="opsomming-lett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qFormat/>
    <w:rsid w:val="00BF2CED"/>
    <w:rPr>
      <w:i/>
    </w:rPr>
  </w:style>
  <w:style w:type="paragraph" w:styleId="Index1">
    <w:name w:val="index 1"/>
    <w:basedOn w:val="Standaard"/>
    <w:autoRedefine/>
    <w:qFormat/>
    <w:rsid w:val="00BF2CED"/>
    <w:rPr>
      <w:rFonts w:eastAsia="MS Mincho"/>
    </w:rPr>
  </w:style>
  <w:style w:type="paragraph" w:styleId="Indexkop">
    <w:name w:val="index heading"/>
    <w:basedOn w:val="Standaard"/>
    <w:qFormat/>
    <w:rsid w:val="00BF2CED"/>
    <w:pPr>
      <w:ind w:left="-340"/>
    </w:pPr>
    <w:rPr>
      <w:rFonts w:eastAsia="MS Mincho" w:cs="Arial"/>
      <w:bCs/>
    </w:rPr>
  </w:style>
  <w:style w:type="paragraph" w:customStyle="1" w:styleId="paginanr-rechts">
    <w:name w:val="paginanr-rechts"/>
    <w:basedOn w:val="Huisstijl-Paginanummering"/>
    <w:qFormat/>
    <w:rsid w:val="00BF2CED"/>
    <w:pPr>
      <w:tabs>
        <w:tab w:val="left" w:pos="227"/>
        <w:tab w:val="left" w:pos="454"/>
        <w:tab w:val="left" w:pos="680"/>
      </w:tabs>
      <w:ind w:left="12192"/>
    </w:pPr>
    <w:rPr>
      <w:rFonts w:eastAsia="MS Mincho"/>
      <w:szCs w:val="18"/>
    </w:rPr>
  </w:style>
  <w:style w:type="paragraph" w:customStyle="1" w:styleId="referentiegegevens">
    <w:name w:val="referentiegegevens"/>
    <w:basedOn w:val="broodtekst"/>
    <w:qFormat/>
    <w:rsid w:val="00BF2CED"/>
    <w:pPr>
      <w:spacing w:line="180" w:lineRule="atLeast"/>
    </w:pPr>
    <w:rPr>
      <w:sz w:val="13"/>
    </w:rPr>
  </w:style>
  <w:style w:type="paragraph" w:customStyle="1" w:styleId="Onderdeel">
    <w:name w:val="Onderdeel"/>
    <w:basedOn w:val="Standaard"/>
    <w:qFormat/>
    <w:rsid w:val="00BF2CED"/>
    <w:pPr>
      <w:tabs>
        <w:tab w:val="left" w:pos="1195"/>
      </w:tabs>
      <w:spacing w:line="310" w:lineRule="exact"/>
    </w:pPr>
    <w:rPr>
      <w:rFonts w:ascii="Utopia" w:eastAsia="MS Mincho" w:hAnsi="Utopia"/>
      <w:sz w:val="22"/>
      <w:szCs w:val="20"/>
    </w:rPr>
  </w:style>
  <w:style w:type="paragraph" w:styleId="Tekstopmerking">
    <w:name w:val="annotation text"/>
    <w:basedOn w:val="Standaard"/>
    <w:link w:val="TekstopmerkingChar"/>
    <w:qFormat/>
    <w:rsid w:val="00BF2CED"/>
    <w:rPr>
      <w:rFonts w:eastAsia="MS Mincho"/>
      <w:sz w:val="20"/>
      <w:szCs w:val="20"/>
    </w:rPr>
  </w:style>
  <w:style w:type="paragraph" w:styleId="Onderwerpvanopmerking">
    <w:name w:val="annotation subject"/>
    <w:basedOn w:val="Tekstopmerking"/>
    <w:link w:val="OnderwerpvanopmerkingChar"/>
    <w:qFormat/>
    <w:rsid w:val="00BF2CED"/>
    <w:rPr>
      <w:b/>
      <w:bCs/>
    </w:rPr>
  </w:style>
  <w:style w:type="paragraph" w:styleId="Lijstalinea">
    <w:name w:val="List Paragraph"/>
    <w:aliases w:val="Lijstalinea niv 1,Premier,Titre 10,texte,F5 List Paragraph,Indent Paragraph,Citation List,Liste Article,References,Bullets,Medium Grid 1 - Accent 21,Recommendation,List Paragraph1,List Paragraph11,Paragraph,séga,Figura,Lista 1,Opsomming,lp1"/>
    <w:basedOn w:val="Standaard"/>
    <w:link w:val="LijstalineaChar"/>
    <w:uiPriority w:val="34"/>
    <w:qFormat/>
    <w:rsid w:val="00BF2CED"/>
    <w:pPr>
      <w:ind w:left="720"/>
      <w:contextualSpacing/>
    </w:pPr>
    <w:rPr>
      <w:rFonts w:eastAsia="MS Mincho"/>
    </w:rPr>
  </w:style>
  <w:style w:type="paragraph" w:styleId="Kopvaninhoudsopgave">
    <w:name w:val="TOC Heading"/>
    <w:basedOn w:val="Kop1"/>
    <w:uiPriority w:val="39"/>
    <w:semiHidden/>
    <w:unhideWhenUsed/>
    <w:qFormat/>
    <w:rsid w:val="00BF2CED"/>
    <w:pPr>
      <w:keepNext/>
      <w:keepLines/>
      <w:pageBreakBefore w:val="0"/>
      <w:widowControl/>
      <w:numPr>
        <w:numId w:val="0"/>
      </w:numPr>
      <w:spacing w:before="480" w:after="0" w:line="276" w:lineRule="auto"/>
    </w:pPr>
    <w:rPr>
      <w:rFonts w:asciiTheme="majorHAnsi" w:eastAsiaTheme="majorEastAsia" w:hAnsiTheme="majorHAnsi" w:cstheme="majorBidi"/>
      <w:b/>
      <w:color w:val="365F91" w:themeColor="accent1" w:themeShade="BF"/>
      <w:kern w:val="0"/>
      <w:sz w:val="28"/>
      <w:szCs w:val="28"/>
    </w:rPr>
  </w:style>
  <w:style w:type="paragraph" w:styleId="Revisie">
    <w:name w:val="Revision"/>
    <w:uiPriority w:val="99"/>
    <w:semiHidden/>
    <w:qFormat/>
    <w:rsid w:val="00BF2CED"/>
    <w:rPr>
      <w:rFonts w:ascii="Verdana" w:eastAsia="Times New Roman" w:hAnsi="Verdana" w:cs="Times New Roman"/>
      <w:sz w:val="18"/>
      <w:szCs w:val="24"/>
      <w:lang w:eastAsia="nl-NL"/>
    </w:rPr>
  </w:style>
  <w:style w:type="paragraph" w:customStyle="1" w:styleId="Tekstvak">
    <w:name w:val="Tekstvak"/>
    <w:basedOn w:val="Standaard"/>
    <w:link w:val="TekstvakChar"/>
    <w:qFormat/>
    <w:rsid w:val="00BF2CED"/>
    <w:rPr>
      <w:b/>
      <w:u w:val="single"/>
    </w:rPr>
  </w:style>
  <w:style w:type="paragraph" w:customStyle="1" w:styleId="DPAlinea1">
    <w:name w:val="DP_Alinea1"/>
    <w:basedOn w:val="Kop1"/>
    <w:qFormat/>
    <w:rsid w:val="00600D07"/>
    <w:pPr>
      <w:pageBreakBefore w:val="0"/>
      <w:widowControl/>
      <w:numPr>
        <w:numId w:val="0"/>
      </w:numPr>
      <w:tabs>
        <w:tab w:val="left" w:pos="851"/>
      </w:tabs>
      <w:spacing w:after="0"/>
      <w:ind w:hanging="851"/>
    </w:pPr>
    <w:rPr>
      <w:kern w:val="0"/>
      <w:sz w:val="18"/>
      <w:szCs w:val="32"/>
    </w:rPr>
  </w:style>
  <w:style w:type="paragraph" w:customStyle="1" w:styleId="default">
    <w:name w:val="default"/>
    <w:basedOn w:val="Standaard"/>
    <w:qFormat/>
    <w:rsid w:val="008203A1"/>
    <w:pPr>
      <w:spacing w:beforeAutospacing="1" w:afterAutospacing="1" w:line="240" w:lineRule="auto"/>
    </w:pPr>
    <w:rPr>
      <w:rFonts w:ascii="Times New Roman" w:hAnsi="Times New Roman"/>
      <w:sz w:val="24"/>
    </w:rPr>
  </w:style>
  <w:style w:type="paragraph" w:customStyle="1" w:styleId="Default0">
    <w:name w:val="Default"/>
    <w:basedOn w:val="Standaard"/>
    <w:qFormat/>
    <w:rsid w:val="00781437"/>
    <w:pPr>
      <w:spacing w:line="240" w:lineRule="auto"/>
    </w:pPr>
    <w:rPr>
      <w:rFonts w:eastAsiaTheme="minorHAnsi"/>
      <w:color w:val="000000"/>
      <w:sz w:val="24"/>
      <w:lang w:eastAsia="en-US"/>
    </w:rPr>
  </w:style>
  <w:style w:type="paragraph" w:customStyle="1" w:styleId="FrameContents">
    <w:name w:val="Frame Contents"/>
    <w:basedOn w:val="Standaard"/>
    <w:qFormat/>
  </w:style>
  <w:style w:type="table" w:styleId="Tabelraster">
    <w:name w:val="Table Grid"/>
    <w:basedOn w:val="Standaardtabel"/>
    <w:uiPriority w:val="59"/>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BF2CED"/>
    <w:rPr>
      <w:sz w:val="14"/>
      <w:szCs w:val="20"/>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table" w:customStyle="1" w:styleId="Tabelraster1">
    <w:name w:val="Tabelraster1"/>
    <w:basedOn w:val="Standaardtabel"/>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4B5917"/>
    <w:rPr>
      <w:rFonts w:ascii="Verdana" w:hAnsi="Verdana"/>
      <w:color w:val="000000"/>
      <w:u w:val="single"/>
    </w:rPr>
  </w:style>
  <w:style w:type="character" w:styleId="Voetnootmarkering">
    <w:name w:val="footnote reference"/>
    <w:basedOn w:val="Standaardalinea-lettertype"/>
    <w:semiHidden/>
    <w:unhideWhenUsed/>
    <w:rsid w:val="004B5917"/>
    <w:rPr>
      <w:vertAlign w:val="superscript"/>
    </w:rPr>
  </w:style>
  <w:style w:type="character" w:customStyle="1" w:styleId="kop2Char0">
    <w:name w:val="kop2 Char"/>
    <w:basedOn w:val="broodtekstChar"/>
    <w:link w:val="kop20"/>
    <w:rsid w:val="002643F0"/>
    <w:rPr>
      <w:rFonts w:ascii="Verdana" w:eastAsia="MS Mincho" w:hAnsi="Verdana" w:cs="Times New Roman"/>
      <w:b/>
      <w:sz w:val="18"/>
      <w:szCs w:val="18"/>
      <w:lang w:eastAsia="nl-NL"/>
    </w:rPr>
  </w:style>
  <w:style w:type="character" w:customStyle="1" w:styleId="Geen">
    <w:name w:val="Geen"/>
    <w:rsid w:val="002643F0"/>
  </w:style>
  <w:style w:type="character" w:customStyle="1" w:styleId="Hyperlink0">
    <w:name w:val="Hyperlink.0"/>
    <w:basedOn w:val="Geen"/>
    <w:rsid w:val="002643F0"/>
    <w:rPr>
      <w:rFonts w:ascii="Verdana" w:eastAsia="Verdana" w:hAnsi="Verdana" w:cs="Verdana"/>
      <w:color w:val="0000FF"/>
      <w:sz w:val="18"/>
      <w:szCs w:val="18"/>
      <w:u w:val="single" w:color="0000FF"/>
      <w14:textOutline w14:w="0" w14:cap="rnd" w14:cmpd="sng" w14:algn="ctr">
        <w14:noFill/>
        <w14:prstDash w14:val="solid"/>
        <w14:bevel/>
      </w14:textOutline>
    </w:rPr>
  </w:style>
  <w:style w:type="paragraph" w:customStyle="1" w:styleId="StinkingStyles">
    <w:name w:val="Stinking Styles"/>
    <w:qFormat/>
    <w:rsid w:val="002D56B8"/>
    <w:pPr>
      <w:spacing w:after="200" w:line="276" w:lineRule="auto"/>
    </w:pPr>
    <w:rPr>
      <w:rFonts w:ascii="Calibri" w:eastAsia="Calibri" w:hAnsi="Calibri" w:cs="Times New Roman"/>
      <w:sz w:val="22"/>
    </w:rPr>
  </w:style>
  <w:style w:type="character" w:customStyle="1" w:styleId="Hyperlink1">
    <w:name w:val="Hyperlink.1"/>
    <w:basedOn w:val="Hyperlink"/>
    <w:rsid w:val="00186570"/>
    <w:rPr>
      <w:rFonts w:ascii="Verdana" w:hAnsi="Verdana"/>
      <w:outline w:val="0"/>
      <w:color w:val="0000FF"/>
      <w:u w:val="single" w:color="0000FF"/>
    </w:rPr>
  </w:style>
  <w:style w:type="character" w:styleId="Eindnootmarkering">
    <w:name w:val="endnote reference"/>
    <w:basedOn w:val="Standaardalinea-lettertype"/>
    <w:semiHidden/>
    <w:rsid w:val="00DC5065"/>
    <w:rPr>
      <w:vertAlign w:val="superscript"/>
    </w:rPr>
  </w:style>
  <w:style w:type="paragraph" w:customStyle="1" w:styleId="Toelichting">
    <w:name w:val="Toelichting"/>
    <w:basedOn w:val="Standaard"/>
    <w:next w:val="Standaard"/>
    <w:rsid w:val="00DC506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DC5065"/>
    <w:pPr>
      <w:keepNext/>
      <w:widowControl/>
      <w:numPr>
        <w:numId w:val="2"/>
      </w:numPr>
      <w:spacing w:before="280" w:after="280" w:line="560" w:lineRule="atLeast"/>
      <w:contextualSpacing w:val="0"/>
    </w:pPr>
    <w:rPr>
      <w:rFonts w:ascii="Imago Book" w:eastAsia="MS Mincho" w:hAnsi="Imago Book" w:cs="Times New Roman"/>
      <w:bCs w:val="0"/>
      <w:color w:val="auto"/>
      <w:kern w:val="28"/>
      <w:sz w:val="36"/>
      <w:szCs w:val="20"/>
    </w:rPr>
  </w:style>
  <w:style w:type="paragraph" w:customStyle="1" w:styleId="referentiekopjes">
    <w:name w:val="referentiekopjes"/>
    <w:basedOn w:val="broodtekst"/>
    <w:next w:val="Standaard"/>
    <w:rsid w:val="00DC5065"/>
    <w:pPr>
      <w:autoSpaceDE w:val="0"/>
      <w:autoSpaceDN w:val="0"/>
      <w:adjustRightInd w:val="0"/>
      <w:spacing w:line="180" w:lineRule="atLeast"/>
    </w:pPr>
    <w:rPr>
      <w:rFonts w:eastAsia="Times New Roman"/>
      <w:b/>
      <w:sz w:val="13"/>
    </w:rPr>
  </w:style>
  <w:style w:type="table" w:customStyle="1" w:styleId="TabelLansingerlandstandaard">
    <w:name w:val="Tabel Lansingerland standaard"/>
    <w:basedOn w:val="Standaardtabel"/>
    <w:rsid w:val="00476D3C"/>
    <w:pPr>
      <w:spacing w:line="260" w:lineRule="atLeast"/>
    </w:pPr>
    <w:rPr>
      <w:rFonts w:ascii="Trebuchet MS" w:eastAsia="Times New Roman" w:hAnsi="Trebuchet MS" w:cs="Times New Roman"/>
      <w:sz w:val="19"/>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oodtekstChar3">
    <w:name w:val="broodtekst Char3"/>
    <w:link w:val="broodtekst"/>
    <w:locked/>
    <w:rsid w:val="000062A6"/>
    <w:rPr>
      <w:rFonts w:ascii="Verdana" w:eastAsia="MS Mincho" w:hAnsi="Verdana" w:cs="Times New Roman"/>
      <w:sz w:val="18"/>
      <w:szCs w:val="18"/>
      <w:lang w:eastAsia="nl-NL"/>
    </w:rPr>
  </w:style>
  <w:style w:type="character" w:styleId="Tekstvantijdelijkeaanduiding">
    <w:name w:val="Placeholder Text"/>
    <w:basedOn w:val="Standaardalinea-lettertype"/>
    <w:uiPriority w:val="99"/>
    <w:semiHidden/>
    <w:rsid w:val="00B840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49659">
      <w:bodyDiv w:val="1"/>
      <w:marLeft w:val="0"/>
      <w:marRight w:val="0"/>
      <w:marTop w:val="0"/>
      <w:marBottom w:val="0"/>
      <w:divBdr>
        <w:top w:val="none" w:sz="0" w:space="0" w:color="auto"/>
        <w:left w:val="none" w:sz="0" w:space="0" w:color="auto"/>
        <w:bottom w:val="none" w:sz="0" w:space="0" w:color="auto"/>
        <w:right w:val="none" w:sz="0" w:space="0" w:color="auto"/>
      </w:divBdr>
    </w:div>
    <w:div w:id="223608997">
      <w:bodyDiv w:val="1"/>
      <w:marLeft w:val="0"/>
      <w:marRight w:val="0"/>
      <w:marTop w:val="0"/>
      <w:marBottom w:val="0"/>
      <w:divBdr>
        <w:top w:val="none" w:sz="0" w:space="0" w:color="auto"/>
        <w:left w:val="none" w:sz="0" w:space="0" w:color="auto"/>
        <w:bottom w:val="none" w:sz="0" w:space="0" w:color="auto"/>
        <w:right w:val="none" w:sz="0" w:space="0" w:color="auto"/>
      </w:divBdr>
    </w:div>
    <w:div w:id="298387744">
      <w:bodyDiv w:val="1"/>
      <w:marLeft w:val="0"/>
      <w:marRight w:val="0"/>
      <w:marTop w:val="0"/>
      <w:marBottom w:val="0"/>
      <w:divBdr>
        <w:top w:val="none" w:sz="0" w:space="0" w:color="auto"/>
        <w:left w:val="none" w:sz="0" w:space="0" w:color="auto"/>
        <w:bottom w:val="none" w:sz="0" w:space="0" w:color="auto"/>
        <w:right w:val="none" w:sz="0" w:space="0" w:color="auto"/>
      </w:divBdr>
    </w:div>
    <w:div w:id="582835665">
      <w:bodyDiv w:val="1"/>
      <w:marLeft w:val="0"/>
      <w:marRight w:val="0"/>
      <w:marTop w:val="0"/>
      <w:marBottom w:val="0"/>
      <w:divBdr>
        <w:top w:val="none" w:sz="0" w:space="0" w:color="auto"/>
        <w:left w:val="none" w:sz="0" w:space="0" w:color="auto"/>
        <w:bottom w:val="none" w:sz="0" w:space="0" w:color="auto"/>
        <w:right w:val="none" w:sz="0" w:space="0" w:color="auto"/>
      </w:divBdr>
    </w:div>
    <w:div w:id="585194648">
      <w:bodyDiv w:val="1"/>
      <w:marLeft w:val="0"/>
      <w:marRight w:val="0"/>
      <w:marTop w:val="0"/>
      <w:marBottom w:val="0"/>
      <w:divBdr>
        <w:top w:val="none" w:sz="0" w:space="0" w:color="auto"/>
        <w:left w:val="none" w:sz="0" w:space="0" w:color="auto"/>
        <w:bottom w:val="none" w:sz="0" w:space="0" w:color="auto"/>
        <w:right w:val="none" w:sz="0" w:space="0" w:color="auto"/>
      </w:divBdr>
    </w:div>
    <w:div w:id="655914277">
      <w:bodyDiv w:val="1"/>
      <w:marLeft w:val="0"/>
      <w:marRight w:val="0"/>
      <w:marTop w:val="0"/>
      <w:marBottom w:val="0"/>
      <w:divBdr>
        <w:top w:val="none" w:sz="0" w:space="0" w:color="auto"/>
        <w:left w:val="none" w:sz="0" w:space="0" w:color="auto"/>
        <w:bottom w:val="none" w:sz="0" w:space="0" w:color="auto"/>
        <w:right w:val="none" w:sz="0" w:space="0" w:color="auto"/>
      </w:divBdr>
    </w:div>
    <w:div w:id="747967311">
      <w:bodyDiv w:val="1"/>
      <w:marLeft w:val="0"/>
      <w:marRight w:val="0"/>
      <w:marTop w:val="0"/>
      <w:marBottom w:val="0"/>
      <w:divBdr>
        <w:top w:val="none" w:sz="0" w:space="0" w:color="auto"/>
        <w:left w:val="none" w:sz="0" w:space="0" w:color="auto"/>
        <w:bottom w:val="none" w:sz="0" w:space="0" w:color="auto"/>
        <w:right w:val="none" w:sz="0" w:space="0" w:color="auto"/>
      </w:divBdr>
    </w:div>
    <w:div w:id="780540233">
      <w:bodyDiv w:val="1"/>
      <w:marLeft w:val="0"/>
      <w:marRight w:val="0"/>
      <w:marTop w:val="0"/>
      <w:marBottom w:val="0"/>
      <w:divBdr>
        <w:top w:val="none" w:sz="0" w:space="0" w:color="auto"/>
        <w:left w:val="none" w:sz="0" w:space="0" w:color="auto"/>
        <w:bottom w:val="none" w:sz="0" w:space="0" w:color="auto"/>
        <w:right w:val="none" w:sz="0" w:space="0" w:color="auto"/>
      </w:divBdr>
    </w:div>
    <w:div w:id="816460656">
      <w:bodyDiv w:val="1"/>
      <w:marLeft w:val="0"/>
      <w:marRight w:val="0"/>
      <w:marTop w:val="0"/>
      <w:marBottom w:val="0"/>
      <w:divBdr>
        <w:top w:val="none" w:sz="0" w:space="0" w:color="auto"/>
        <w:left w:val="none" w:sz="0" w:space="0" w:color="auto"/>
        <w:bottom w:val="none" w:sz="0" w:space="0" w:color="auto"/>
        <w:right w:val="none" w:sz="0" w:space="0" w:color="auto"/>
      </w:divBdr>
    </w:div>
    <w:div w:id="994920616">
      <w:bodyDiv w:val="1"/>
      <w:marLeft w:val="0"/>
      <w:marRight w:val="0"/>
      <w:marTop w:val="0"/>
      <w:marBottom w:val="0"/>
      <w:divBdr>
        <w:top w:val="none" w:sz="0" w:space="0" w:color="auto"/>
        <w:left w:val="none" w:sz="0" w:space="0" w:color="auto"/>
        <w:bottom w:val="none" w:sz="0" w:space="0" w:color="auto"/>
        <w:right w:val="none" w:sz="0" w:space="0" w:color="auto"/>
      </w:divBdr>
    </w:div>
    <w:div w:id="1210919250">
      <w:bodyDiv w:val="1"/>
      <w:marLeft w:val="0"/>
      <w:marRight w:val="0"/>
      <w:marTop w:val="0"/>
      <w:marBottom w:val="0"/>
      <w:divBdr>
        <w:top w:val="none" w:sz="0" w:space="0" w:color="auto"/>
        <w:left w:val="none" w:sz="0" w:space="0" w:color="auto"/>
        <w:bottom w:val="none" w:sz="0" w:space="0" w:color="auto"/>
        <w:right w:val="none" w:sz="0" w:space="0" w:color="auto"/>
      </w:divBdr>
    </w:div>
    <w:div w:id="1249658286">
      <w:bodyDiv w:val="1"/>
      <w:marLeft w:val="0"/>
      <w:marRight w:val="0"/>
      <w:marTop w:val="0"/>
      <w:marBottom w:val="0"/>
      <w:divBdr>
        <w:top w:val="none" w:sz="0" w:space="0" w:color="auto"/>
        <w:left w:val="none" w:sz="0" w:space="0" w:color="auto"/>
        <w:bottom w:val="none" w:sz="0" w:space="0" w:color="auto"/>
        <w:right w:val="none" w:sz="0" w:space="0" w:color="auto"/>
      </w:divBdr>
    </w:div>
    <w:div w:id="1600796660">
      <w:bodyDiv w:val="1"/>
      <w:marLeft w:val="0"/>
      <w:marRight w:val="0"/>
      <w:marTop w:val="0"/>
      <w:marBottom w:val="0"/>
      <w:divBdr>
        <w:top w:val="none" w:sz="0" w:space="0" w:color="auto"/>
        <w:left w:val="none" w:sz="0" w:space="0" w:color="auto"/>
        <w:bottom w:val="none" w:sz="0" w:space="0" w:color="auto"/>
        <w:right w:val="none" w:sz="0" w:space="0" w:color="auto"/>
      </w:divBdr>
    </w:div>
    <w:div w:id="1633319620">
      <w:bodyDiv w:val="1"/>
      <w:marLeft w:val="0"/>
      <w:marRight w:val="0"/>
      <w:marTop w:val="0"/>
      <w:marBottom w:val="0"/>
      <w:divBdr>
        <w:top w:val="none" w:sz="0" w:space="0" w:color="auto"/>
        <w:left w:val="none" w:sz="0" w:space="0" w:color="auto"/>
        <w:bottom w:val="none" w:sz="0" w:space="0" w:color="auto"/>
        <w:right w:val="none" w:sz="0" w:space="0" w:color="auto"/>
      </w:divBdr>
      <w:divsChild>
        <w:div w:id="1592273589">
          <w:marLeft w:val="0"/>
          <w:marRight w:val="0"/>
          <w:marTop w:val="0"/>
          <w:marBottom w:val="0"/>
          <w:divBdr>
            <w:top w:val="none" w:sz="0" w:space="0" w:color="auto"/>
            <w:left w:val="none" w:sz="0" w:space="0" w:color="auto"/>
            <w:bottom w:val="none" w:sz="0" w:space="0" w:color="auto"/>
            <w:right w:val="none" w:sz="0" w:space="0" w:color="auto"/>
          </w:divBdr>
        </w:div>
        <w:div w:id="111900273">
          <w:marLeft w:val="0"/>
          <w:marRight w:val="0"/>
          <w:marTop w:val="0"/>
          <w:marBottom w:val="0"/>
          <w:divBdr>
            <w:top w:val="none" w:sz="0" w:space="0" w:color="auto"/>
            <w:left w:val="none" w:sz="0" w:space="0" w:color="auto"/>
            <w:bottom w:val="none" w:sz="0" w:space="0" w:color="auto"/>
            <w:right w:val="none" w:sz="0" w:space="0" w:color="auto"/>
          </w:divBdr>
        </w:div>
        <w:div w:id="1748190965">
          <w:marLeft w:val="0"/>
          <w:marRight w:val="0"/>
          <w:marTop w:val="0"/>
          <w:marBottom w:val="0"/>
          <w:divBdr>
            <w:top w:val="none" w:sz="0" w:space="0" w:color="auto"/>
            <w:left w:val="none" w:sz="0" w:space="0" w:color="auto"/>
            <w:bottom w:val="none" w:sz="0" w:space="0" w:color="auto"/>
            <w:right w:val="none" w:sz="0" w:space="0" w:color="auto"/>
          </w:divBdr>
        </w:div>
        <w:div w:id="1387685039">
          <w:marLeft w:val="0"/>
          <w:marRight w:val="0"/>
          <w:marTop w:val="0"/>
          <w:marBottom w:val="0"/>
          <w:divBdr>
            <w:top w:val="none" w:sz="0" w:space="0" w:color="auto"/>
            <w:left w:val="none" w:sz="0" w:space="0" w:color="auto"/>
            <w:bottom w:val="none" w:sz="0" w:space="0" w:color="auto"/>
            <w:right w:val="none" w:sz="0" w:space="0" w:color="auto"/>
          </w:divBdr>
        </w:div>
        <w:div w:id="872352361">
          <w:marLeft w:val="0"/>
          <w:marRight w:val="0"/>
          <w:marTop w:val="0"/>
          <w:marBottom w:val="0"/>
          <w:divBdr>
            <w:top w:val="none" w:sz="0" w:space="0" w:color="auto"/>
            <w:left w:val="none" w:sz="0" w:space="0" w:color="auto"/>
            <w:bottom w:val="none" w:sz="0" w:space="0" w:color="auto"/>
            <w:right w:val="none" w:sz="0" w:space="0" w:color="auto"/>
          </w:divBdr>
        </w:div>
      </w:divsChild>
    </w:div>
    <w:div w:id="1652905504">
      <w:bodyDiv w:val="1"/>
      <w:marLeft w:val="0"/>
      <w:marRight w:val="0"/>
      <w:marTop w:val="0"/>
      <w:marBottom w:val="0"/>
      <w:divBdr>
        <w:top w:val="none" w:sz="0" w:space="0" w:color="auto"/>
        <w:left w:val="none" w:sz="0" w:space="0" w:color="auto"/>
        <w:bottom w:val="none" w:sz="0" w:space="0" w:color="auto"/>
        <w:right w:val="none" w:sz="0" w:space="0" w:color="auto"/>
      </w:divBdr>
    </w:div>
    <w:div w:id="1672639107">
      <w:bodyDiv w:val="1"/>
      <w:marLeft w:val="0"/>
      <w:marRight w:val="0"/>
      <w:marTop w:val="0"/>
      <w:marBottom w:val="0"/>
      <w:divBdr>
        <w:top w:val="none" w:sz="0" w:space="0" w:color="auto"/>
        <w:left w:val="none" w:sz="0" w:space="0" w:color="auto"/>
        <w:bottom w:val="none" w:sz="0" w:space="0" w:color="auto"/>
        <w:right w:val="none" w:sz="0" w:space="0" w:color="auto"/>
      </w:divBdr>
    </w:div>
    <w:div w:id="1693913532">
      <w:bodyDiv w:val="1"/>
      <w:marLeft w:val="0"/>
      <w:marRight w:val="0"/>
      <w:marTop w:val="0"/>
      <w:marBottom w:val="0"/>
      <w:divBdr>
        <w:top w:val="none" w:sz="0" w:space="0" w:color="auto"/>
        <w:left w:val="none" w:sz="0" w:space="0" w:color="auto"/>
        <w:bottom w:val="none" w:sz="0" w:space="0" w:color="auto"/>
        <w:right w:val="none" w:sz="0" w:space="0" w:color="auto"/>
      </w:divBdr>
    </w:div>
    <w:div w:id="1715109003">
      <w:bodyDiv w:val="1"/>
      <w:marLeft w:val="0"/>
      <w:marRight w:val="0"/>
      <w:marTop w:val="0"/>
      <w:marBottom w:val="0"/>
      <w:divBdr>
        <w:top w:val="none" w:sz="0" w:space="0" w:color="auto"/>
        <w:left w:val="none" w:sz="0" w:space="0" w:color="auto"/>
        <w:bottom w:val="none" w:sz="0" w:space="0" w:color="auto"/>
        <w:right w:val="none" w:sz="0" w:space="0" w:color="auto"/>
      </w:divBdr>
    </w:div>
    <w:div w:id="1799448908">
      <w:bodyDiv w:val="1"/>
      <w:marLeft w:val="0"/>
      <w:marRight w:val="0"/>
      <w:marTop w:val="0"/>
      <w:marBottom w:val="0"/>
      <w:divBdr>
        <w:top w:val="none" w:sz="0" w:space="0" w:color="auto"/>
        <w:left w:val="none" w:sz="0" w:space="0" w:color="auto"/>
        <w:bottom w:val="none" w:sz="0" w:space="0" w:color="auto"/>
        <w:right w:val="none" w:sz="0" w:space="0" w:color="auto"/>
      </w:divBdr>
    </w:div>
    <w:div w:id="1914317769">
      <w:bodyDiv w:val="1"/>
      <w:marLeft w:val="0"/>
      <w:marRight w:val="0"/>
      <w:marTop w:val="0"/>
      <w:marBottom w:val="0"/>
      <w:divBdr>
        <w:top w:val="none" w:sz="0" w:space="0" w:color="auto"/>
        <w:left w:val="none" w:sz="0" w:space="0" w:color="auto"/>
        <w:bottom w:val="none" w:sz="0" w:space="0" w:color="auto"/>
        <w:right w:val="none" w:sz="0" w:space="0" w:color="auto"/>
      </w:divBdr>
    </w:div>
    <w:div w:id="1949383489">
      <w:bodyDiv w:val="1"/>
      <w:marLeft w:val="0"/>
      <w:marRight w:val="0"/>
      <w:marTop w:val="0"/>
      <w:marBottom w:val="0"/>
      <w:divBdr>
        <w:top w:val="none" w:sz="0" w:space="0" w:color="auto"/>
        <w:left w:val="none" w:sz="0" w:space="0" w:color="auto"/>
        <w:bottom w:val="none" w:sz="0" w:space="0" w:color="auto"/>
        <w:right w:val="none" w:sz="0" w:space="0" w:color="auto"/>
      </w:divBdr>
    </w:div>
    <w:div w:id="1974091968">
      <w:bodyDiv w:val="1"/>
      <w:marLeft w:val="0"/>
      <w:marRight w:val="0"/>
      <w:marTop w:val="0"/>
      <w:marBottom w:val="0"/>
      <w:divBdr>
        <w:top w:val="none" w:sz="0" w:space="0" w:color="auto"/>
        <w:left w:val="none" w:sz="0" w:space="0" w:color="auto"/>
        <w:bottom w:val="none" w:sz="0" w:space="0" w:color="auto"/>
        <w:right w:val="none" w:sz="0" w:space="0" w:color="auto"/>
      </w:divBdr>
    </w:div>
    <w:div w:id="1994064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ustis.nl/producten/vog/index.aspx"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0100FE4D2D418C9C794FECCA30CA14"/>
        <w:category>
          <w:name w:val="Algemeen"/>
          <w:gallery w:val="placeholder"/>
        </w:category>
        <w:types>
          <w:type w:val="bbPlcHdr"/>
        </w:types>
        <w:behaviors>
          <w:behavior w:val="content"/>
        </w:behaviors>
        <w:guid w:val="{F0BCBC69-9232-486A-B957-E04919E640D1}"/>
      </w:docPartPr>
      <w:docPartBody>
        <w:p w:rsidR="00A870A6" w:rsidRDefault="00B22A9C" w:rsidP="00B22A9C">
          <w:pPr>
            <w:pStyle w:val="8A0100FE4D2D418C9C794FECCA30CA14"/>
          </w:pPr>
          <w:r w:rsidRPr="00B1055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Utopia Bold">
    <w:altName w:val="Times New Roman"/>
    <w:charset w:val="00"/>
    <w:family w:val="roman"/>
    <w:pitch w:val="variable"/>
    <w:sig w:usb0="80002027" w:usb1="00000000" w:usb2="00000000" w:usb3="00000000" w:csb0="000000D3"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RO VenW">
    <w:altName w:val="Courier Ne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A9C"/>
    <w:rsid w:val="00120420"/>
    <w:rsid w:val="0016152D"/>
    <w:rsid w:val="00246BF1"/>
    <w:rsid w:val="00272FED"/>
    <w:rsid w:val="002C581F"/>
    <w:rsid w:val="00327CE7"/>
    <w:rsid w:val="003976C5"/>
    <w:rsid w:val="003C4FE5"/>
    <w:rsid w:val="003D3CCD"/>
    <w:rsid w:val="004774F7"/>
    <w:rsid w:val="004D0B64"/>
    <w:rsid w:val="004E6701"/>
    <w:rsid w:val="005B2835"/>
    <w:rsid w:val="006478D3"/>
    <w:rsid w:val="00686EFC"/>
    <w:rsid w:val="006925F0"/>
    <w:rsid w:val="006B4A51"/>
    <w:rsid w:val="006C0428"/>
    <w:rsid w:val="00761821"/>
    <w:rsid w:val="00785D7E"/>
    <w:rsid w:val="00802000"/>
    <w:rsid w:val="00821AAD"/>
    <w:rsid w:val="00861189"/>
    <w:rsid w:val="00946404"/>
    <w:rsid w:val="0095088B"/>
    <w:rsid w:val="0097195F"/>
    <w:rsid w:val="00A001C4"/>
    <w:rsid w:val="00A870A6"/>
    <w:rsid w:val="00B22A9C"/>
    <w:rsid w:val="00BE3BC7"/>
    <w:rsid w:val="00BE5F7B"/>
    <w:rsid w:val="00BF34AA"/>
    <w:rsid w:val="00CD78C0"/>
    <w:rsid w:val="00D3393A"/>
    <w:rsid w:val="00F721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22A9C"/>
    <w:rPr>
      <w:color w:val="808080"/>
    </w:rPr>
  </w:style>
  <w:style w:type="paragraph" w:customStyle="1" w:styleId="8A0100FE4D2D418C9C794FECCA30CA14">
    <w:name w:val="8A0100FE4D2D418C9C794FECCA30CA14"/>
    <w:rsid w:val="00B22A9C"/>
  </w:style>
  <w:style w:type="paragraph" w:customStyle="1" w:styleId="74BBCAB2E5A340D594C0019AA9C89E5A">
    <w:name w:val="74BBCAB2E5A340D594C0019AA9C89E5A"/>
    <w:rsid w:val="00B22A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5A9EE-A1E1-45D1-B6F5-2630521F7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20</Pages>
  <Words>10370</Words>
  <Characters>57040</Characters>
  <Application>Microsoft Office Word</Application>
  <DocSecurity>0</DocSecurity>
  <Lines>475</Lines>
  <Paragraphs>134</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67276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p.v.eijk@dji.minjus.nl</dc:creator>
  <dc:description/>
  <cp:lastModifiedBy>Waterreus, Jolanda</cp:lastModifiedBy>
  <cp:revision>7</cp:revision>
  <cp:lastPrinted>2022-01-28T09:54:00Z</cp:lastPrinted>
  <dcterms:created xsi:type="dcterms:W3CDTF">2025-02-03T11:15:00Z</dcterms:created>
  <dcterms:modified xsi:type="dcterms:W3CDTF">2025-02-13T11:38:00Z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Ministerie van Veiligheid en Justitie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