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FD4B" w14:textId="4FAF5BB9" w:rsidR="004834CE" w:rsidRPr="00264062" w:rsidRDefault="004834CE" w:rsidP="5CCAC8E8">
      <w:pPr>
        <w:rPr>
          <w:b/>
          <w:bCs/>
          <w:sz w:val="28"/>
          <w:szCs w:val="28"/>
        </w:rPr>
      </w:pPr>
      <w:r w:rsidRPr="5CCAC8E8">
        <w:rPr>
          <w:b/>
          <w:bCs/>
          <w:sz w:val="28"/>
          <w:szCs w:val="28"/>
        </w:rPr>
        <w:t xml:space="preserve">Bijlage </w:t>
      </w:r>
      <w:r w:rsidR="0086465B">
        <w:rPr>
          <w:b/>
          <w:bCs/>
          <w:sz w:val="28"/>
          <w:szCs w:val="28"/>
        </w:rPr>
        <w:t>11</w:t>
      </w:r>
      <w:r w:rsidRPr="5CCAC8E8">
        <w:rPr>
          <w:b/>
          <w:bCs/>
          <w:sz w:val="28"/>
          <w:szCs w:val="28"/>
        </w:rPr>
        <w:t xml:space="preserve"> </w:t>
      </w:r>
      <w:r w:rsidR="004233EF" w:rsidRPr="5CCAC8E8">
        <w:rPr>
          <w:b/>
          <w:bCs/>
          <w:sz w:val="28"/>
          <w:szCs w:val="28"/>
        </w:rPr>
        <w:t>Kritieke Prestatie Indicatoren</w:t>
      </w:r>
    </w:p>
    <w:p w14:paraId="2E2C3727" w14:textId="618C0D4A" w:rsidR="00D7216C" w:rsidRDefault="00D7216C">
      <w:pPr>
        <w:rPr>
          <w:rFonts w:cs="Arial"/>
          <w:sz w:val="28"/>
          <w:szCs w:val="28"/>
        </w:rPr>
      </w:pPr>
    </w:p>
    <w:p w14:paraId="7B04EC51" w14:textId="29359CF5" w:rsidR="007B00D2" w:rsidRDefault="007B00D2" w:rsidP="007B00D2">
      <w:pPr>
        <w:rPr>
          <w:rFonts w:cs="Arial"/>
          <w:sz w:val="28"/>
          <w:szCs w:val="28"/>
        </w:rPr>
      </w:pPr>
      <w:r>
        <w:rPr>
          <w:szCs w:val="20"/>
        </w:rPr>
        <w:t xml:space="preserve">Onderdeel van deze Overeenkomst zijn de Kritieke Prestatie Indicatoren (hierna </w:t>
      </w:r>
      <w:proofErr w:type="spellStart"/>
      <w:r>
        <w:rPr>
          <w:szCs w:val="20"/>
        </w:rPr>
        <w:t>KPI’s</w:t>
      </w:r>
      <w:proofErr w:type="spellEnd"/>
      <w:r>
        <w:rPr>
          <w:szCs w:val="20"/>
        </w:rPr>
        <w:t xml:space="preserve">). De </w:t>
      </w:r>
      <w:proofErr w:type="spellStart"/>
      <w:r>
        <w:rPr>
          <w:szCs w:val="20"/>
        </w:rPr>
        <w:t>KPI’s</w:t>
      </w:r>
      <w:proofErr w:type="spellEnd"/>
      <w:r>
        <w:rPr>
          <w:szCs w:val="20"/>
        </w:rPr>
        <w:t xml:space="preserve"> vormen een middel op basis waarvan de inspanningsverplichtingen van Dienstverlener </w:t>
      </w:r>
      <w:r w:rsidR="00FE59F5">
        <w:rPr>
          <w:szCs w:val="20"/>
        </w:rPr>
        <w:t xml:space="preserve">zo objectief mogelijk </w:t>
      </w:r>
      <w:r>
        <w:rPr>
          <w:szCs w:val="20"/>
        </w:rPr>
        <w:t xml:space="preserve">kunnen worden gemeten. De </w:t>
      </w:r>
      <w:proofErr w:type="spellStart"/>
      <w:r>
        <w:rPr>
          <w:szCs w:val="20"/>
        </w:rPr>
        <w:t>KPI’s</w:t>
      </w:r>
      <w:proofErr w:type="spellEnd"/>
      <w:r>
        <w:rPr>
          <w:szCs w:val="20"/>
        </w:rPr>
        <w:t xml:space="preserve"> zijn opgebouwd uit diverse onderliggende prestatie-eisen, beschreven in de Uitnodiging tot inschrijving. De </w:t>
      </w:r>
      <w:proofErr w:type="spellStart"/>
      <w:r>
        <w:rPr>
          <w:szCs w:val="20"/>
        </w:rPr>
        <w:t>KPI’s</w:t>
      </w:r>
      <w:proofErr w:type="spellEnd"/>
      <w:r>
        <w:rPr>
          <w:szCs w:val="20"/>
        </w:rPr>
        <w:t xml:space="preserve"> zijn kwantitatief en worden gemeten of vormen een doelstelling die gerealiseerd dient te worden.</w:t>
      </w:r>
    </w:p>
    <w:p w14:paraId="38AF51E7" w14:textId="77777777" w:rsidR="007F2B81" w:rsidRDefault="007F2B81" w:rsidP="007F2B81">
      <w:pPr>
        <w:rPr>
          <w:rFonts w:cs="Arial"/>
          <w:i/>
          <w:szCs w:val="20"/>
        </w:rPr>
      </w:pPr>
    </w:p>
    <w:p w14:paraId="3DDE6570" w14:textId="2E3B6C1D" w:rsidR="006F73E3" w:rsidRPr="006F73E3" w:rsidRDefault="00095B30" w:rsidP="007F2B81">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14:paraId="17E63BDA" w14:textId="77777777" w:rsidR="00A37D51" w:rsidRDefault="00A37D51">
      <w:pPr>
        <w:rPr>
          <w:rFonts w:cs="Arial"/>
          <w:sz w:val="22"/>
          <w:szCs w:val="22"/>
        </w:rPr>
      </w:pPr>
    </w:p>
    <w:p w14:paraId="7B25176B" w14:textId="4CAA67ED" w:rsidR="00A37D51" w:rsidRPr="007C5A8A" w:rsidRDefault="00646EC8" w:rsidP="007F443B">
      <w:pPr>
        <w:rPr>
          <w:rFonts w:cs="Arial"/>
          <w:b/>
          <w:bCs/>
          <w:sz w:val="22"/>
          <w:szCs w:val="22"/>
        </w:rPr>
      </w:pPr>
      <w:r w:rsidRPr="007C5A8A">
        <w:rPr>
          <w:rFonts w:cs="Arial"/>
          <w:b/>
          <w:bCs/>
          <w:sz w:val="22"/>
          <w:szCs w:val="22"/>
        </w:rPr>
        <w:t>Beoordeling</w:t>
      </w:r>
    </w:p>
    <w:p w14:paraId="5B8E7D68" w14:textId="7C9D45E1" w:rsidR="007F443B" w:rsidRDefault="00806E43" w:rsidP="007F443B">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 xml:space="preserve">De </w:t>
      </w:r>
      <w:proofErr w:type="spellStart"/>
      <w:r w:rsidR="005A6A1C">
        <w:t>KPI’s</w:t>
      </w:r>
      <w:proofErr w:type="spellEnd"/>
      <w:r w:rsidR="005A6A1C">
        <w:t xml:space="preserve">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 xml:space="preserve">periodieke beoordeling van de </w:t>
      </w:r>
      <w:proofErr w:type="spellStart"/>
      <w:r w:rsidR="00D915B6">
        <w:t>KPI’s</w:t>
      </w:r>
      <w:proofErr w:type="spellEnd"/>
      <w:r w:rsidR="00D915B6">
        <w:t xml:space="preserve"> kan onder meer tot de volgende maatregelen worden besloten:</w:t>
      </w:r>
    </w:p>
    <w:p w14:paraId="49B4F12E" w14:textId="401BE563" w:rsidR="00D915B6" w:rsidRDefault="000A20EF" w:rsidP="000A20EF">
      <w:pPr>
        <w:pStyle w:val="Lijstalinea"/>
        <w:numPr>
          <w:ilvl w:val="0"/>
          <w:numId w:val="10"/>
        </w:numPr>
        <w:rPr>
          <w:szCs w:val="20"/>
        </w:rPr>
      </w:pPr>
      <w:r>
        <w:rPr>
          <w:szCs w:val="20"/>
        </w:rPr>
        <w:t>Uitvoering van extra inspanningsverplichtingen</w:t>
      </w:r>
      <w:r w:rsidR="00572A12">
        <w:rPr>
          <w:szCs w:val="20"/>
        </w:rPr>
        <w:t>.</w:t>
      </w:r>
    </w:p>
    <w:p w14:paraId="574EE5FA" w14:textId="5CA5F76E" w:rsidR="00572A12" w:rsidRDefault="00572A12" w:rsidP="000A20EF">
      <w:pPr>
        <w:pStyle w:val="Lijstalinea"/>
        <w:numPr>
          <w:ilvl w:val="0"/>
          <w:numId w:val="10"/>
        </w:numPr>
        <w:rPr>
          <w:szCs w:val="20"/>
        </w:rPr>
      </w:pPr>
      <w:r>
        <w:rPr>
          <w:szCs w:val="20"/>
        </w:rPr>
        <w:t>Voorstellen tot contractaanpassingen.</w:t>
      </w:r>
    </w:p>
    <w:p w14:paraId="618532D4" w14:textId="38EEFC6A" w:rsidR="00572A12" w:rsidRDefault="002668B0" w:rsidP="000A20EF">
      <w:pPr>
        <w:pStyle w:val="Lijstalinea"/>
        <w:numPr>
          <w:ilvl w:val="0"/>
          <w:numId w:val="10"/>
        </w:numPr>
        <w:rPr>
          <w:szCs w:val="20"/>
        </w:rPr>
      </w:pPr>
      <w:r>
        <w:rPr>
          <w:szCs w:val="20"/>
        </w:rPr>
        <w:t>Aanpassing frequentie periodieke overleggen.</w:t>
      </w:r>
    </w:p>
    <w:p w14:paraId="715941C9" w14:textId="77777777" w:rsidR="00331D6F" w:rsidRDefault="00331D6F" w:rsidP="00331D6F">
      <w:pPr>
        <w:rPr>
          <w:szCs w:val="20"/>
        </w:rPr>
      </w:pPr>
    </w:p>
    <w:p w14:paraId="0DFF3E74" w14:textId="349982D1" w:rsidR="00331D6F" w:rsidRPr="007C5A8A" w:rsidRDefault="00331D6F" w:rsidP="00331D6F">
      <w:pPr>
        <w:rPr>
          <w:rFonts w:cs="Arial"/>
          <w:b/>
          <w:bCs/>
          <w:sz w:val="22"/>
          <w:szCs w:val="22"/>
        </w:rPr>
      </w:pPr>
      <w:r w:rsidRPr="007C5A8A">
        <w:rPr>
          <w:rFonts w:cs="Arial"/>
          <w:b/>
          <w:bCs/>
          <w:sz w:val="22"/>
          <w:szCs w:val="22"/>
        </w:rPr>
        <w:t>Normen en meetfrequenties</w:t>
      </w:r>
    </w:p>
    <w:p w14:paraId="373A68DA" w14:textId="365226A5" w:rsidR="0016590F" w:rsidRDefault="0060162A" w:rsidP="0016590F">
      <w:r w:rsidRPr="00630D99">
        <w:rPr>
          <w:szCs w:val="20"/>
        </w:rPr>
        <w:t xml:space="preserve">Voor </w:t>
      </w:r>
      <w:r w:rsidR="00347FC7">
        <w:rPr>
          <w:szCs w:val="20"/>
        </w:rPr>
        <w:t xml:space="preserve">de vastgestelde </w:t>
      </w:r>
      <w:proofErr w:type="spellStart"/>
      <w:r w:rsidR="00347FC7">
        <w:rPr>
          <w:szCs w:val="20"/>
        </w:rPr>
        <w:t>KPI</w:t>
      </w:r>
      <w:r w:rsidR="00AF148B">
        <w:rPr>
          <w:szCs w:val="20"/>
        </w:rPr>
        <w:t>’</w:t>
      </w:r>
      <w:r w:rsidR="00347FC7">
        <w:rPr>
          <w:szCs w:val="20"/>
        </w:rPr>
        <w:t>s</w:t>
      </w:r>
      <w:proofErr w:type="spellEnd"/>
      <w:r w:rsidR="00347FC7">
        <w:rPr>
          <w:szCs w:val="20"/>
        </w:rPr>
        <w:t xml:space="preserve"> </w:t>
      </w:r>
      <w:r w:rsidR="00AF148B">
        <w:rPr>
          <w:szCs w:val="20"/>
        </w:rPr>
        <w:t>gelden de volgende bepalingen in het geval van een score onder de norm:</w:t>
      </w:r>
      <w:r w:rsidR="0016590F">
        <w:t xml:space="preserve"> </w:t>
      </w:r>
    </w:p>
    <w:p w14:paraId="56D549BD" w14:textId="35D587A1" w:rsidR="0016590F" w:rsidRDefault="004A05A1" w:rsidP="0016590F">
      <w:pPr>
        <w:pStyle w:val="Lijstalinea"/>
        <w:numPr>
          <w:ilvl w:val="0"/>
          <w:numId w:val="10"/>
        </w:numPr>
        <w:rPr>
          <w:szCs w:val="20"/>
        </w:rPr>
      </w:pPr>
      <w:r>
        <w:rPr>
          <w:szCs w:val="20"/>
        </w:rPr>
        <w:t>Opdrachtneme</w:t>
      </w:r>
      <w:r w:rsidR="008F1563">
        <w:rPr>
          <w:szCs w:val="20"/>
        </w:rPr>
        <w:t>r</w:t>
      </w:r>
      <w:r w:rsidR="0016590F">
        <w:rPr>
          <w:szCs w:val="20"/>
        </w:rPr>
        <w:t xml:space="preserve"> dient binnen één (1) maand na vaststelling van een score onder de norm een verbeterplan in met een voorstel om alsnog aan de normering te voldoen (conform het format welke als bijlage is toegevoegd). </w:t>
      </w:r>
    </w:p>
    <w:p w14:paraId="4F7AA9A2" w14:textId="133224BE" w:rsidR="0016590F" w:rsidRDefault="0016590F" w:rsidP="0016590F">
      <w:pPr>
        <w:pStyle w:val="Lijstalinea"/>
        <w:numPr>
          <w:ilvl w:val="0"/>
          <w:numId w:val="10"/>
        </w:numPr>
        <w:rPr>
          <w:szCs w:val="20"/>
        </w:rPr>
      </w:pPr>
      <w:r>
        <w:rPr>
          <w:szCs w:val="20"/>
        </w:rPr>
        <w:t xml:space="preserve">Een onvoldoende score op een KPI drie (3) maanden na de eerste vaststelling wordt beschouwd als een toerekenbare tekortkoming in de uitvoering van de Overeenkomst waarbij </w:t>
      </w:r>
      <w:r w:rsidR="008F1563">
        <w:rPr>
          <w:szCs w:val="20"/>
        </w:rPr>
        <w:t>Opdrachtnemer</w:t>
      </w:r>
      <w:r>
        <w:rPr>
          <w:szCs w:val="20"/>
        </w:rPr>
        <w:t xml:space="preserve"> direct in gebreke wordt gesteld. </w:t>
      </w:r>
    </w:p>
    <w:p w14:paraId="2FCA7AC1" w14:textId="4124DD10" w:rsidR="0016590F" w:rsidRDefault="008F1563" w:rsidP="0016590F">
      <w:pPr>
        <w:pStyle w:val="Lijstalinea"/>
        <w:numPr>
          <w:ilvl w:val="0"/>
          <w:numId w:val="10"/>
        </w:numPr>
        <w:rPr>
          <w:szCs w:val="20"/>
        </w:rPr>
      </w:pPr>
      <w:r>
        <w:rPr>
          <w:szCs w:val="20"/>
        </w:rPr>
        <w:t>Opdrachtnemer</w:t>
      </w:r>
      <w:r w:rsidR="0016590F">
        <w:rPr>
          <w:szCs w:val="20"/>
        </w:rPr>
        <w:t xml:space="preserve"> dient binnen één (1) maand na ingebrekestelling een tweede verbeterplan in. </w:t>
      </w:r>
    </w:p>
    <w:p w14:paraId="05D3FBDC" w14:textId="6833654B" w:rsidR="0016590F" w:rsidRDefault="0016590F" w:rsidP="0016590F">
      <w:pPr>
        <w:pStyle w:val="Lijstalinea"/>
        <w:numPr>
          <w:ilvl w:val="0"/>
          <w:numId w:val="10"/>
        </w:numPr>
        <w:rPr>
          <w:szCs w:val="20"/>
        </w:rPr>
      </w:pPr>
      <w:r>
        <w:rPr>
          <w:szCs w:val="20"/>
        </w:rPr>
        <w:t xml:space="preserve">Een onvoldoende score drie (3) maanden na de ingebrekestelling wordt beschouwd als een toerekenbare tekortkoming in de uitvoering van de Overeenkomst waarbij </w:t>
      </w:r>
      <w:r w:rsidR="008F1563">
        <w:rPr>
          <w:szCs w:val="20"/>
        </w:rPr>
        <w:t xml:space="preserve">Opdrachtnemer </w:t>
      </w:r>
      <w:r>
        <w:rPr>
          <w:szCs w:val="20"/>
        </w:rPr>
        <w:t xml:space="preserve">direct in verzuim is. </w:t>
      </w:r>
    </w:p>
    <w:p w14:paraId="3071CDD0" w14:textId="276A1486" w:rsidR="0016590F" w:rsidRDefault="00335DB9" w:rsidP="0016590F">
      <w:pPr>
        <w:pStyle w:val="Lijstalinea"/>
        <w:numPr>
          <w:ilvl w:val="0"/>
          <w:numId w:val="10"/>
        </w:numPr>
        <w:rPr>
          <w:szCs w:val="20"/>
        </w:rPr>
      </w:pPr>
      <w:r>
        <w:rPr>
          <w:szCs w:val="20"/>
        </w:rPr>
        <w:t>Hogeschool Rotterdam</w:t>
      </w:r>
      <w:r w:rsidR="0016590F">
        <w:rPr>
          <w:szCs w:val="20"/>
        </w:rPr>
        <w:t xml:space="preserve"> kan besluiten om over te gaan </w:t>
      </w:r>
      <w:r w:rsidR="00CD7960">
        <w:rPr>
          <w:szCs w:val="20"/>
        </w:rPr>
        <w:t>tot</w:t>
      </w:r>
      <w:r w:rsidR="0016590F">
        <w:rPr>
          <w:szCs w:val="20"/>
        </w:rPr>
        <w:t xml:space="preserve"> ontbinding van de Overeenkomst wanneer </w:t>
      </w:r>
      <w:r w:rsidR="008F1563">
        <w:rPr>
          <w:szCs w:val="20"/>
        </w:rPr>
        <w:t xml:space="preserve">Opdrachtnemer </w:t>
      </w:r>
      <w:r w:rsidR="0016590F">
        <w:rPr>
          <w:szCs w:val="20"/>
        </w:rPr>
        <w:t xml:space="preserve">in verzuim is. Ontbinding van de Overeenkomst vindt plaats met inachtneming van een termijn van zes (6) maanden. </w:t>
      </w:r>
    </w:p>
    <w:p w14:paraId="06C17944" w14:textId="77777777" w:rsidR="0016590F" w:rsidRDefault="0016590F" w:rsidP="007F443B">
      <w:pPr>
        <w:rPr>
          <w:szCs w:val="20"/>
        </w:rPr>
      </w:pPr>
    </w:p>
    <w:p w14:paraId="1D3DEB07" w14:textId="30D2E6BB" w:rsidR="0093772B" w:rsidRPr="007C5A8A" w:rsidRDefault="00A6745B" w:rsidP="007F443B">
      <w:pPr>
        <w:rPr>
          <w:rFonts w:cs="Arial"/>
          <w:b/>
          <w:bCs/>
          <w:sz w:val="22"/>
          <w:szCs w:val="22"/>
        </w:rPr>
      </w:pPr>
      <w:r w:rsidRPr="007C5A8A">
        <w:rPr>
          <w:rFonts w:cs="Arial"/>
          <w:b/>
          <w:bCs/>
          <w:sz w:val="22"/>
          <w:szCs w:val="22"/>
        </w:rPr>
        <w:t>Uitwerking Kritieke Prestatie Indicatoren</w:t>
      </w:r>
    </w:p>
    <w:p w14:paraId="7146CE73" w14:textId="2CA88927" w:rsidR="00967E19" w:rsidRDefault="00BC07E3" w:rsidP="007F443B">
      <w:pPr>
        <w:rPr>
          <w:szCs w:val="20"/>
        </w:rPr>
      </w:pPr>
      <w:r>
        <w:rPr>
          <w:szCs w:val="20"/>
        </w:rPr>
        <w:t xml:space="preserve">Onderstaand worden de </w:t>
      </w:r>
      <w:proofErr w:type="spellStart"/>
      <w:r>
        <w:rPr>
          <w:szCs w:val="20"/>
        </w:rPr>
        <w:t>KPI’s</w:t>
      </w:r>
      <w:proofErr w:type="spellEnd"/>
      <w:r>
        <w:rPr>
          <w:szCs w:val="20"/>
        </w:rPr>
        <w:t xml:space="preserve"> beschreven. 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w:t>
      </w:r>
      <w:proofErr w:type="spellStart"/>
      <w:r w:rsidR="00551D34">
        <w:rPr>
          <w:szCs w:val="20"/>
        </w:rPr>
        <w:t>KPI’s</w:t>
      </w:r>
      <w:proofErr w:type="spellEnd"/>
      <w:r w:rsidR="00551D34">
        <w:rPr>
          <w:szCs w:val="20"/>
        </w:rPr>
        <w:t xml:space="preserve"> niet haalbaar is voor </w:t>
      </w:r>
      <w:r w:rsidR="008F1563">
        <w:rPr>
          <w:szCs w:val="20"/>
        </w:rPr>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14:paraId="1AA1D8AD" w14:textId="77777777" w:rsidR="00906563" w:rsidRDefault="00967E19" w:rsidP="007F443B">
      <w:pPr>
        <w:rPr>
          <w:szCs w:val="20"/>
        </w:rPr>
      </w:pPr>
      <w:r>
        <w:rPr>
          <w:szCs w:val="20"/>
        </w:rPr>
        <w:t xml:space="preserve">De volgende </w:t>
      </w:r>
      <w:proofErr w:type="spellStart"/>
      <w:r>
        <w:rPr>
          <w:szCs w:val="20"/>
        </w:rPr>
        <w:t>KPI’s</w:t>
      </w:r>
      <w:proofErr w:type="spellEnd"/>
      <w:r>
        <w:rPr>
          <w:szCs w:val="20"/>
        </w:rPr>
        <w:t xml:space="preserve"> worden </w:t>
      </w:r>
      <w:r w:rsidR="00906563">
        <w:rPr>
          <w:szCs w:val="20"/>
        </w:rPr>
        <w:t>vastgesteld:</w:t>
      </w:r>
    </w:p>
    <w:p w14:paraId="26F16A2C" w14:textId="08F6B524" w:rsidR="008F6837" w:rsidRDefault="08C8AD03" w:rsidP="00906563">
      <w:pPr>
        <w:pStyle w:val="Lijstalinea"/>
        <w:numPr>
          <w:ilvl w:val="0"/>
          <w:numId w:val="11"/>
        </w:numPr>
      </w:pPr>
      <w:r>
        <w:t>Communicatie &amp; Rapportage</w:t>
      </w:r>
    </w:p>
    <w:p w14:paraId="31B7C59A" w14:textId="77777777" w:rsidR="00297C9A" w:rsidRDefault="08C8AD03" w:rsidP="08F7E40E">
      <w:pPr>
        <w:pStyle w:val="Lijstalinea"/>
        <w:numPr>
          <w:ilvl w:val="0"/>
          <w:numId w:val="11"/>
        </w:numPr>
      </w:pPr>
      <w:r>
        <w:t xml:space="preserve">Contractuele </w:t>
      </w:r>
      <w:r w:rsidR="404F4597">
        <w:t>voorwaarden</w:t>
      </w:r>
    </w:p>
    <w:p w14:paraId="439BEDFC" w14:textId="77777777" w:rsidR="00297C9A" w:rsidRDefault="404F4597" w:rsidP="08F7E40E">
      <w:pPr>
        <w:pStyle w:val="Lijstalinea"/>
        <w:numPr>
          <w:ilvl w:val="0"/>
          <w:numId w:val="11"/>
        </w:numPr>
      </w:pPr>
      <w:r>
        <w:lastRenderedPageBreak/>
        <w:t>Duurzaamheid</w:t>
      </w:r>
    </w:p>
    <w:p w14:paraId="0671582F" w14:textId="77777777" w:rsidR="00297C9A" w:rsidRDefault="00297C9A"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A254AF" w14:paraId="48932D86" w14:textId="77777777" w:rsidTr="5AFA7AA1">
        <w:tc>
          <w:tcPr>
            <w:tcW w:w="9747" w:type="dxa"/>
            <w:gridSpan w:val="3"/>
          </w:tcPr>
          <w:p w14:paraId="218363AA" w14:textId="0B4E5ABC" w:rsidR="00A254AF" w:rsidRPr="00297C9A" w:rsidRDefault="43873B7A" w:rsidP="5AFA7AA1">
            <w:pPr>
              <w:rPr>
                <w:b/>
                <w:bCs/>
              </w:rPr>
            </w:pPr>
            <w:r w:rsidRPr="5AFA7AA1">
              <w:rPr>
                <w:b/>
                <w:bCs/>
              </w:rPr>
              <w:t xml:space="preserve">KPI </w:t>
            </w:r>
            <w:r w:rsidR="003B075B">
              <w:rPr>
                <w:b/>
                <w:bCs/>
              </w:rPr>
              <w:t>1</w:t>
            </w:r>
            <w:r w:rsidRPr="5AFA7AA1">
              <w:rPr>
                <w:b/>
                <w:bCs/>
              </w:rPr>
              <w:t>: Communicatie en rapportage</w:t>
            </w:r>
          </w:p>
        </w:tc>
      </w:tr>
      <w:tr w:rsidR="00A254AF" w14:paraId="0F715971" w14:textId="77777777" w:rsidTr="5AFA7AA1">
        <w:tc>
          <w:tcPr>
            <w:tcW w:w="3070" w:type="dxa"/>
          </w:tcPr>
          <w:p w14:paraId="5146536E" w14:textId="77777777" w:rsidR="00A254AF" w:rsidRPr="00A95A1A" w:rsidRDefault="00A254AF" w:rsidP="00493418">
            <w:pPr>
              <w:rPr>
                <w:b/>
                <w:bCs/>
                <w:szCs w:val="20"/>
              </w:rPr>
            </w:pPr>
            <w:r>
              <w:rPr>
                <w:b/>
                <w:bCs/>
                <w:szCs w:val="20"/>
              </w:rPr>
              <w:t>KPI</w:t>
            </w:r>
          </w:p>
        </w:tc>
        <w:tc>
          <w:tcPr>
            <w:tcW w:w="3070" w:type="dxa"/>
          </w:tcPr>
          <w:p w14:paraId="11FB966E" w14:textId="77777777" w:rsidR="00A254AF" w:rsidRPr="00A95A1A" w:rsidRDefault="00A254AF" w:rsidP="00493418">
            <w:pPr>
              <w:rPr>
                <w:b/>
                <w:bCs/>
                <w:szCs w:val="20"/>
              </w:rPr>
            </w:pPr>
            <w:r>
              <w:rPr>
                <w:b/>
                <w:bCs/>
                <w:szCs w:val="20"/>
              </w:rPr>
              <w:t xml:space="preserve">Beoordelen op </w:t>
            </w:r>
          </w:p>
        </w:tc>
        <w:tc>
          <w:tcPr>
            <w:tcW w:w="3607" w:type="dxa"/>
          </w:tcPr>
          <w:p w14:paraId="7BC6A9E9" w14:textId="77777777" w:rsidR="00A254AF" w:rsidRPr="00A95A1A" w:rsidRDefault="00A254AF" w:rsidP="00493418">
            <w:pPr>
              <w:rPr>
                <w:b/>
                <w:bCs/>
                <w:szCs w:val="20"/>
              </w:rPr>
            </w:pPr>
            <w:r>
              <w:rPr>
                <w:b/>
                <w:bCs/>
                <w:szCs w:val="20"/>
              </w:rPr>
              <w:t>Doel</w:t>
            </w:r>
          </w:p>
        </w:tc>
      </w:tr>
      <w:tr w:rsidR="00A254AF" w14:paraId="664ECD4A" w14:textId="77777777" w:rsidTr="5AFA7AA1">
        <w:trPr>
          <w:trHeight w:val="5430"/>
        </w:trPr>
        <w:tc>
          <w:tcPr>
            <w:tcW w:w="3070" w:type="dxa"/>
          </w:tcPr>
          <w:p w14:paraId="0A80F907" w14:textId="2E031D8E" w:rsidR="00A254AF" w:rsidRDefault="00A254AF" w:rsidP="00493418">
            <w:pPr>
              <w:rPr>
                <w:szCs w:val="20"/>
              </w:rPr>
            </w:pPr>
            <w:r>
              <w:rPr>
                <w:szCs w:val="20"/>
              </w:rPr>
              <w:t xml:space="preserve">Tijdige </w:t>
            </w:r>
            <w:r w:rsidR="00FF559E">
              <w:rPr>
                <w:szCs w:val="20"/>
              </w:rPr>
              <w:t>aanlevering rapportages</w:t>
            </w:r>
          </w:p>
        </w:tc>
        <w:tc>
          <w:tcPr>
            <w:tcW w:w="3070" w:type="dxa"/>
          </w:tcPr>
          <w:p w14:paraId="10DE4522" w14:textId="06FECD36" w:rsidR="00A254AF" w:rsidRDefault="43873B7A" w:rsidP="00493418">
            <w:r>
              <w:t>Levering conform gestelde eis</w:t>
            </w:r>
            <w:r w:rsidR="0A0DBE73">
              <w:t xml:space="preserve"> </w:t>
            </w:r>
            <w:r w:rsidR="000453A4">
              <w:t>33</w:t>
            </w:r>
            <w:r w:rsidR="0A0DBE73">
              <w:t>.</w:t>
            </w:r>
          </w:p>
        </w:tc>
        <w:tc>
          <w:tcPr>
            <w:tcW w:w="3607" w:type="dxa"/>
          </w:tcPr>
          <w:p w14:paraId="57462CE9" w14:textId="351F0F34" w:rsidR="00A254AF" w:rsidRDefault="0A0DBE73" w:rsidP="5AFA7AA1">
            <w:pPr>
              <w:pStyle w:val="Default"/>
              <w:rPr>
                <w:rFonts w:ascii="Arial" w:eastAsia="Arial" w:hAnsi="Arial" w:cs="Arial"/>
                <w:color w:val="000000" w:themeColor="text1"/>
                <w:sz w:val="20"/>
                <w:szCs w:val="20"/>
              </w:rPr>
            </w:pPr>
            <w:r w:rsidRPr="5AFA7AA1">
              <w:rPr>
                <w:rFonts w:ascii="Arial" w:eastAsia="Arial" w:hAnsi="Arial" w:cs="Arial"/>
                <w:color w:val="000000" w:themeColor="text1"/>
                <w:sz w:val="20"/>
                <w:szCs w:val="20"/>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0E048486" w14:textId="77777777" w:rsidR="00CC4E04" w:rsidRDefault="00CC4E04" w:rsidP="00CC4E04">
            <w:pPr>
              <w:pStyle w:val="Lijstalinea"/>
              <w:numPr>
                <w:ilvl w:val="0"/>
                <w:numId w:val="14"/>
              </w:numPr>
              <w:rPr>
                <w:lang w:eastAsia="en-US"/>
              </w:rPr>
            </w:pPr>
            <w:r>
              <w:rPr>
                <w:lang w:eastAsia="en-US"/>
              </w:rPr>
              <w:t>Aantal opdrachten inclusief korte beschrijving van de inhoud;</w:t>
            </w:r>
          </w:p>
          <w:p w14:paraId="5E5CBB54" w14:textId="77777777" w:rsidR="00CC4E04" w:rsidRDefault="00CC4E04" w:rsidP="00CC4E04">
            <w:pPr>
              <w:pStyle w:val="Lijstalinea"/>
              <w:numPr>
                <w:ilvl w:val="1"/>
                <w:numId w:val="14"/>
              </w:numPr>
              <w:rPr>
                <w:lang w:eastAsia="en-US"/>
              </w:rPr>
            </w:pPr>
            <w:r>
              <w:rPr>
                <w:lang w:eastAsia="en-US"/>
              </w:rPr>
              <w:t>Aantal reacties van kandidaten;</w:t>
            </w:r>
          </w:p>
          <w:p w14:paraId="268B7DA1" w14:textId="77777777" w:rsidR="00CC4E04" w:rsidRDefault="00CC4E04" w:rsidP="00CC4E04">
            <w:pPr>
              <w:pStyle w:val="Lijstalinea"/>
              <w:numPr>
                <w:ilvl w:val="1"/>
                <w:numId w:val="14"/>
              </w:numPr>
              <w:rPr>
                <w:lang w:eastAsia="en-US"/>
              </w:rPr>
            </w:pPr>
            <w:r w:rsidRPr="410B3796">
              <w:rPr>
                <w:lang w:eastAsia="en-US"/>
              </w:rPr>
              <w:t>Hoeveelheid gesprekken met potentiële kandidaten;</w:t>
            </w:r>
          </w:p>
          <w:p w14:paraId="505F437B" w14:textId="77777777" w:rsidR="00CC4E04" w:rsidRDefault="00CC4E04" w:rsidP="00CC4E04">
            <w:pPr>
              <w:pStyle w:val="Lijstalinea"/>
              <w:numPr>
                <w:ilvl w:val="1"/>
                <w:numId w:val="14"/>
              </w:numPr>
              <w:rPr>
                <w:lang w:eastAsia="en-US"/>
              </w:rPr>
            </w:pPr>
            <w:r>
              <w:rPr>
                <w:lang w:eastAsia="en-US"/>
              </w:rPr>
              <w:t>Aantal aangeboden kandidaten en percentage dat volledig voldeed aan het uitgevraagde (functie)profiel;</w:t>
            </w:r>
          </w:p>
          <w:p w14:paraId="71ACB626" w14:textId="77777777" w:rsidR="00CC4E04" w:rsidRDefault="00CC4E04" w:rsidP="00CC4E04">
            <w:pPr>
              <w:pStyle w:val="Lijstalinea"/>
              <w:numPr>
                <w:ilvl w:val="1"/>
                <w:numId w:val="14"/>
              </w:numPr>
              <w:rPr>
                <w:lang w:eastAsia="en-US"/>
              </w:rPr>
            </w:pPr>
            <w:r>
              <w:rPr>
                <w:lang w:eastAsia="en-US"/>
              </w:rPr>
              <w:t>Hoeveel toegelaten kandidaten tot het tweede gesprek;</w:t>
            </w:r>
          </w:p>
          <w:p w14:paraId="09D4C24C" w14:textId="77777777" w:rsidR="00CC4E04" w:rsidRDefault="00CC4E04" w:rsidP="00CC4E04">
            <w:pPr>
              <w:pStyle w:val="Lijstalinea"/>
              <w:numPr>
                <w:ilvl w:val="1"/>
                <w:numId w:val="14"/>
              </w:numPr>
              <w:rPr>
                <w:lang w:eastAsia="en-US"/>
              </w:rPr>
            </w:pPr>
            <w:r>
              <w:rPr>
                <w:lang w:eastAsia="en-US"/>
              </w:rPr>
              <w:t>Aantal afgewezen en kandidaten welke besloten om niet op het aanbod in te gaan;</w:t>
            </w:r>
          </w:p>
          <w:p w14:paraId="422EA611" w14:textId="77777777" w:rsidR="00CC4E04" w:rsidRDefault="00CC4E04" w:rsidP="00CC4E04">
            <w:pPr>
              <w:pStyle w:val="Lijstalinea"/>
              <w:numPr>
                <w:ilvl w:val="1"/>
                <w:numId w:val="14"/>
              </w:numPr>
              <w:rPr>
                <w:lang w:eastAsia="en-US"/>
              </w:rPr>
            </w:pPr>
            <w:r>
              <w:rPr>
                <w:lang w:eastAsia="en-US"/>
              </w:rPr>
              <w:t>Doorlooptijd per opdracht (aanvang t/m afronding);</w:t>
            </w:r>
          </w:p>
          <w:p w14:paraId="12A5A675" w14:textId="77777777" w:rsidR="00CC4E04" w:rsidRDefault="00CC4E04" w:rsidP="00CC4E04">
            <w:pPr>
              <w:pStyle w:val="Lijstalinea"/>
              <w:numPr>
                <w:ilvl w:val="0"/>
                <w:numId w:val="14"/>
              </w:numPr>
              <w:rPr>
                <w:lang w:eastAsia="en-US"/>
              </w:rPr>
            </w:pPr>
            <w:r>
              <w:rPr>
                <w:lang w:eastAsia="en-US"/>
              </w:rPr>
              <w:t>Aantal geplaatste kandidaten;</w:t>
            </w:r>
          </w:p>
          <w:p w14:paraId="77EF8688" w14:textId="77777777" w:rsidR="00CC4E04" w:rsidRDefault="00CC4E04" w:rsidP="00CC4E04">
            <w:pPr>
              <w:pStyle w:val="Lijstalinea"/>
              <w:numPr>
                <w:ilvl w:val="0"/>
                <w:numId w:val="14"/>
              </w:numPr>
              <w:rPr>
                <w:lang w:eastAsia="en-US"/>
              </w:rPr>
            </w:pPr>
            <w:r>
              <w:rPr>
                <w:lang w:eastAsia="en-US"/>
              </w:rPr>
              <w:t>Aantal geannuleerde opdrachten;</w:t>
            </w:r>
          </w:p>
          <w:p w14:paraId="3B08F9CE" w14:textId="77777777" w:rsidR="00CC4E04" w:rsidRDefault="00CC4E04" w:rsidP="00CC4E04">
            <w:pPr>
              <w:pStyle w:val="Lijstalinea"/>
              <w:numPr>
                <w:ilvl w:val="0"/>
                <w:numId w:val="14"/>
              </w:numPr>
              <w:rPr>
                <w:lang w:eastAsia="en-US"/>
              </w:rPr>
            </w:pPr>
            <w:r>
              <w:rPr>
                <w:lang w:eastAsia="en-US"/>
              </w:rPr>
              <w:t xml:space="preserve">Klachten inclusief korte beschrijving van de inhoud en oplossing. </w:t>
            </w:r>
          </w:p>
          <w:p w14:paraId="62642AFA" w14:textId="77777777" w:rsidR="00CC4E04" w:rsidRDefault="00CC4E04" w:rsidP="00CC4E04">
            <w:pPr>
              <w:pStyle w:val="Lijstalinea"/>
              <w:numPr>
                <w:ilvl w:val="0"/>
                <w:numId w:val="14"/>
              </w:numPr>
              <w:rPr>
                <w:lang w:eastAsia="en-US"/>
              </w:rPr>
            </w:pPr>
            <w:r w:rsidRPr="006C2EE0">
              <w:rPr>
                <w:lang w:eastAsia="en-US"/>
              </w:rPr>
              <w:t>Doorgevoerde verbeteringen (n.a.v. evaluaties).</w:t>
            </w:r>
          </w:p>
          <w:p w14:paraId="37D19C2D" w14:textId="77777777" w:rsidR="00CC4E04" w:rsidRDefault="00CC4E04" w:rsidP="00CC4E04">
            <w:pPr>
              <w:pStyle w:val="Lijstalinea"/>
              <w:numPr>
                <w:ilvl w:val="0"/>
                <w:numId w:val="14"/>
              </w:numPr>
              <w:rPr>
                <w:lang w:eastAsia="en-US"/>
              </w:rPr>
            </w:pPr>
            <w:r>
              <w:rPr>
                <w:lang w:eastAsia="en-US"/>
              </w:rPr>
              <w:lastRenderedPageBreak/>
              <w:t>Kosten per uitgevoerde opdracht;</w:t>
            </w:r>
          </w:p>
          <w:p w14:paraId="7F613EA3" w14:textId="77777777" w:rsidR="00CC4E04" w:rsidRDefault="00CC4E04" w:rsidP="00CC4E04">
            <w:pPr>
              <w:pStyle w:val="Lijstalinea"/>
              <w:numPr>
                <w:ilvl w:val="0"/>
                <w:numId w:val="14"/>
              </w:numPr>
              <w:rPr>
                <w:lang w:eastAsia="en-US"/>
              </w:rPr>
            </w:pPr>
            <w:r>
              <w:rPr>
                <w:lang w:eastAsia="en-US"/>
              </w:rPr>
              <w:t>Totale kosten over de desbetreffende periode.</w:t>
            </w:r>
            <w:r w:rsidRPr="006C2EE0">
              <w:rPr>
                <w:lang w:eastAsia="en-US"/>
              </w:rPr>
              <w:t xml:space="preserve"> </w:t>
            </w:r>
          </w:p>
          <w:p w14:paraId="50AD00AE" w14:textId="77777777" w:rsidR="00CC4E04" w:rsidRDefault="00CC4E04" w:rsidP="00CC4E04">
            <w:pPr>
              <w:rPr>
                <w:lang w:eastAsia="en-US"/>
              </w:rPr>
            </w:pPr>
          </w:p>
          <w:p w14:paraId="3A0ED6AF" w14:textId="17FFEAA8" w:rsidR="00A254AF" w:rsidRDefault="00CC4E04" w:rsidP="00CC4E04">
            <w:r w:rsidRPr="005E091F">
              <w:rPr>
                <w:lang w:eastAsia="en-US"/>
              </w:rPr>
              <w:t>Managementrapportages worden binnen 5 werkdagen na afloop van elk kwartaal aangeleverd door Inschrijver.</w:t>
            </w:r>
            <w:r>
              <w:rPr>
                <w:lang w:eastAsia="en-US"/>
              </w:rPr>
              <w:t xml:space="preserve"> </w:t>
            </w:r>
          </w:p>
        </w:tc>
      </w:tr>
    </w:tbl>
    <w:p w14:paraId="15683605" w14:textId="55BF5ECD" w:rsidR="5AFA7AA1" w:rsidRDefault="5AFA7AA1"/>
    <w:p w14:paraId="3D2A797C" w14:textId="77777777" w:rsidR="00A254AF" w:rsidRDefault="00A254AF" w:rsidP="00297C9A">
      <w:pPr>
        <w:rPr>
          <w:szCs w:val="20"/>
        </w:rPr>
      </w:pPr>
    </w:p>
    <w:p w14:paraId="33475D5B" w14:textId="77777777" w:rsidR="00594ABC" w:rsidRDefault="00594ABC"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7656CB" w14:paraId="4E178E25" w14:textId="77777777" w:rsidTr="5AFA7AA1">
        <w:tc>
          <w:tcPr>
            <w:tcW w:w="9747" w:type="dxa"/>
            <w:gridSpan w:val="3"/>
          </w:tcPr>
          <w:p w14:paraId="337C9973" w14:textId="699584C8" w:rsidR="007656CB" w:rsidRPr="00297C9A" w:rsidRDefault="03A7280F" w:rsidP="5AFA7AA1">
            <w:pPr>
              <w:rPr>
                <w:b/>
                <w:bCs/>
              </w:rPr>
            </w:pPr>
            <w:r w:rsidRPr="5AFA7AA1">
              <w:rPr>
                <w:b/>
                <w:bCs/>
              </w:rPr>
              <w:t xml:space="preserve">KPI </w:t>
            </w:r>
            <w:r w:rsidR="003B075B">
              <w:rPr>
                <w:b/>
                <w:bCs/>
              </w:rPr>
              <w:t>2</w:t>
            </w:r>
            <w:r w:rsidRPr="5AFA7AA1">
              <w:rPr>
                <w:b/>
                <w:bCs/>
              </w:rPr>
              <w:t xml:space="preserve">: </w:t>
            </w:r>
            <w:r w:rsidR="15065E2B" w:rsidRPr="5AFA7AA1">
              <w:rPr>
                <w:b/>
                <w:bCs/>
              </w:rPr>
              <w:t>Contractuele voorwaarden</w:t>
            </w:r>
          </w:p>
        </w:tc>
      </w:tr>
      <w:tr w:rsidR="007656CB" w14:paraId="034F5B59" w14:textId="77777777" w:rsidTr="5AFA7AA1">
        <w:tc>
          <w:tcPr>
            <w:tcW w:w="3070" w:type="dxa"/>
          </w:tcPr>
          <w:p w14:paraId="78B4F236" w14:textId="77777777" w:rsidR="007656CB" w:rsidRPr="00A95A1A" w:rsidRDefault="007656CB" w:rsidP="00493418">
            <w:pPr>
              <w:rPr>
                <w:b/>
                <w:bCs/>
                <w:szCs w:val="20"/>
              </w:rPr>
            </w:pPr>
            <w:r>
              <w:rPr>
                <w:b/>
                <w:bCs/>
                <w:szCs w:val="20"/>
              </w:rPr>
              <w:t>KPI</w:t>
            </w:r>
          </w:p>
        </w:tc>
        <w:tc>
          <w:tcPr>
            <w:tcW w:w="3070" w:type="dxa"/>
          </w:tcPr>
          <w:p w14:paraId="50BCFA7A" w14:textId="77777777" w:rsidR="007656CB" w:rsidRPr="00A95A1A" w:rsidRDefault="007656CB" w:rsidP="00493418">
            <w:pPr>
              <w:rPr>
                <w:b/>
                <w:bCs/>
                <w:szCs w:val="20"/>
              </w:rPr>
            </w:pPr>
            <w:r>
              <w:rPr>
                <w:b/>
                <w:bCs/>
                <w:szCs w:val="20"/>
              </w:rPr>
              <w:t xml:space="preserve">Beoordelen op </w:t>
            </w:r>
          </w:p>
        </w:tc>
        <w:tc>
          <w:tcPr>
            <w:tcW w:w="3607" w:type="dxa"/>
          </w:tcPr>
          <w:p w14:paraId="7CE1F3B5" w14:textId="77777777" w:rsidR="007656CB" w:rsidRPr="00A95A1A" w:rsidRDefault="007656CB" w:rsidP="00493418">
            <w:pPr>
              <w:rPr>
                <w:b/>
                <w:bCs/>
                <w:szCs w:val="20"/>
              </w:rPr>
            </w:pPr>
            <w:r>
              <w:rPr>
                <w:b/>
                <w:bCs/>
                <w:szCs w:val="20"/>
              </w:rPr>
              <w:t>Doel</w:t>
            </w:r>
          </w:p>
        </w:tc>
      </w:tr>
      <w:tr w:rsidR="007656CB" w14:paraId="17C401D3" w14:textId="77777777" w:rsidTr="5AFA7AA1">
        <w:tc>
          <w:tcPr>
            <w:tcW w:w="3070" w:type="dxa"/>
          </w:tcPr>
          <w:p w14:paraId="16700AB9" w14:textId="616663A6" w:rsidR="007656CB" w:rsidRDefault="00464A2A" w:rsidP="00493418">
            <w:pPr>
              <w:rPr>
                <w:szCs w:val="20"/>
              </w:rPr>
            </w:pPr>
            <w:r>
              <w:rPr>
                <w:szCs w:val="20"/>
              </w:rPr>
              <w:t>Contractuele voorwaarden</w:t>
            </w:r>
          </w:p>
        </w:tc>
        <w:tc>
          <w:tcPr>
            <w:tcW w:w="3070" w:type="dxa"/>
          </w:tcPr>
          <w:p w14:paraId="6358272F" w14:textId="41647CD4" w:rsidR="007656CB" w:rsidRDefault="00C90DA6" w:rsidP="00493418">
            <w:pPr>
              <w:rPr>
                <w:szCs w:val="20"/>
              </w:rPr>
            </w:pPr>
            <w:r>
              <w:rPr>
                <w:szCs w:val="20"/>
              </w:rPr>
              <w:t xml:space="preserve">Aangeleverd </w:t>
            </w:r>
            <w:r w:rsidR="00464A2A">
              <w:rPr>
                <w:szCs w:val="20"/>
              </w:rPr>
              <w:t>verbeterplan conform voorgesteld format.</w:t>
            </w:r>
          </w:p>
        </w:tc>
        <w:tc>
          <w:tcPr>
            <w:tcW w:w="3607" w:type="dxa"/>
          </w:tcPr>
          <w:p w14:paraId="47E42DF6" w14:textId="27D485BA" w:rsidR="007656CB" w:rsidRDefault="00C90DA6" w:rsidP="00493418">
            <w:pPr>
              <w:rPr>
                <w:szCs w:val="20"/>
              </w:rPr>
            </w:pPr>
            <w:r>
              <w:rPr>
                <w:szCs w:val="20"/>
              </w:rPr>
              <w:t>Bij het niet voldoen aan</w:t>
            </w:r>
            <w:r w:rsidR="00826182">
              <w:rPr>
                <w:szCs w:val="20"/>
              </w:rPr>
              <w:t xml:space="preserve"> een of meer van </w:t>
            </w:r>
            <w:r>
              <w:rPr>
                <w:szCs w:val="20"/>
              </w:rPr>
              <w:t xml:space="preserve">de afgesproken contractuele voorwaarden, wordt een verbeterplan conform het </w:t>
            </w:r>
            <w:r w:rsidR="00826182">
              <w:rPr>
                <w:szCs w:val="20"/>
              </w:rPr>
              <w:t>format in de bijlage van de overeenkomst ingediend.</w:t>
            </w:r>
            <w:r w:rsidR="00845CAF">
              <w:rPr>
                <w:szCs w:val="20"/>
              </w:rPr>
              <w:t xml:space="preserve"> Daarna gelden de bepalingen zoals beschreven onder het onderwerp “Normen en meetfrequenties</w:t>
            </w:r>
            <w:r w:rsidR="002D1507">
              <w:rPr>
                <w:szCs w:val="20"/>
              </w:rPr>
              <w:t>” in dit document.</w:t>
            </w:r>
          </w:p>
        </w:tc>
      </w:tr>
      <w:tr w:rsidR="00973F2F" w14:paraId="58EA419F" w14:textId="77777777" w:rsidTr="5AFA7AA1">
        <w:tc>
          <w:tcPr>
            <w:tcW w:w="3070" w:type="dxa"/>
          </w:tcPr>
          <w:p w14:paraId="572ADF00" w14:textId="7DB738B8" w:rsidR="00973F2F" w:rsidRDefault="00391D65" w:rsidP="00493418">
            <w:pPr>
              <w:rPr>
                <w:szCs w:val="20"/>
              </w:rPr>
            </w:pPr>
            <w:r>
              <w:rPr>
                <w:szCs w:val="20"/>
              </w:rPr>
              <w:t>Voorgestelde kandidaten</w:t>
            </w:r>
          </w:p>
        </w:tc>
        <w:tc>
          <w:tcPr>
            <w:tcW w:w="3070" w:type="dxa"/>
          </w:tcPr>
          <w:p w14:paraId="22B9DEF0" w14:textId="31D32B0D" w:rsidR="00973F2F" w:rsidRDefault="00FC4389" w:rsidP="00493418">
            <w:pPr>
              <w:rPr>
                <w:szCs w:val="20"/>
              </w:rPr>
            </w:pPr>
            <w:r>
              <w:rPr>
                <w:szCs w:val="20"/>
              </w:rPr>
              <w:t xml:space="preserve">Minimaal 3 en maximaal 6 </w:t>
            </w:r>
            <w:r w:rsidR="00337996">
              <w:rPr>
                <w:szCs w:val="20"/>
              </w:rPr>
              <w:t>voorgestelde kandidaten</w:t>
            </w:r>
            <w:r w:rsidR="008B3BBC">
              <w:rPr>
                <w:szCs w:val="20"/>
              </w:rPr>
              <w:t xml:space="preserve"> per functie</w:t>
            </w:r>
          </w:p>
        </w:tc>
        <w:tc>
          <w:tcPr>
            <w:tcW w:w="3607" w:type="dxa"/>
          </w:tcPr>
          <w:p w14:paraId="4FAA7228" w14:textId="77777777" w:rsidR="00973F2F" w:rsidRDefault="00973F2F" w:rsidP="00493418">
            <w:pPr>
              <w:rPr>
                <w:szCs w:val="20"/>
              </w:rPr>
            </w:pPr>
          </w:p>
        </w:tc>
      </w:tr>
      <w:tr w:rsidR="00577F05" w14:paraId="38F19513" w14:textId="77777777" w:rsidTr="5AFA7AA1">
        <w:tc>
          <w:tcPr>
            <w:tcW w:w="3070" w:type="dxa"/>
          </w:tcPr>
          <w:p w14:paraId="0A1A8067" w14:textId="643E5BB8" w:rsidR="00577F05" w:rsidRDefault="00205D93" w:rsidP="00493418">
            <w:pPr>
              <w:rPr>
                <w:szCs w:val="20"/>
              </w:rPr>
            </w:pPr>
            <w:r>
              <w:rPr>
                <w:szCs w:val="20"/>
              </w:rPr>
              <w:t>Plaatsing van kandidaten</w:t>
            </w:r>
          </w:p>
        </w:tc>
        <w:tc>
          <w:tcPr>
            <w:tcW w:w="3070" w:type="dxa"/>
          </w:tcPr>
          <w:p w14:paraId="35BCB3C1" w14:textId="48911E86" w:rsidR="00577F05" w:rsidRDefault="00205D93" w:rsidP="00493418">
            <w:pPr>
              <w:rPr>
                <w:szCs w:val="20"/>
              </w:rPr>
            </w:pPr>
            <w:r>
              <w:rPr>
                <w:szCs w:val="20"/>
              </w:rPr>
              <w:t xml:space="preserve">% van de vacatures worden vervuld </w:t>
            </w:r>
            <w:r w:rsidR="00F95042">
              <w:rPr>
                <w:szCs w:val="20"/>
              </w:rPr>
              <w:t>met een kandidaat.</w:t>
            </w:r>
          </w:p>
        </w:tc>
        <w:tc>
          <w:tcPr>
            <w:tcW w:w="3607" w:type="dxa"/>
          </w:tcPr>
          <w:p w14:paraId="2348BFC4" w14:textId="77777777" w:rsidR="00577F05" w:rsidRDefault="00577F05" w:rsidP="00493418">
            <w:pPr>
              <w:rPr>
                <w:szCs w:val="20"/>
              </w:rPr>
            </w:pPr>
          </w:p>
        </w:tc>
      </w:tr>
    </w:tbl>
    <w:p w14:paraId="1E11FF51" w14:textId="77777777" w:rsidR="007656CB" w:rsidRDefault="007656CB"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791D6A" w14:paraId="3A9D6454" w14:textId="77777777" w:rsidTr="5AFA7AA1">
        <w:tc>
          <w:tcPr>
            <w:tcW w:w="9747" w:type="dxa"/>
            <w:gridSpan w:val="3"/>
          </w:tcPr>
          <w:p w14:paraId="6A64DDC9" w14:textId="0262D6F5" w:rsidR="00791D6A" w:rsidRPr="00297C9A" w:rsidRDefault="2454B576" w:rsidP="5AFA7AA1">
            <w:pPr>
              <w:rPr>
                <w:b/>
                <w:bCs/>
              </w:rPr>
            </w:pPr>
            <w:r w:rsidRPr="5AFA7AA1">
              <w:rPr>
                <w:b/>
                <w:bCs/>
              </w:rPr>
              <w:t xml:space="preserve">KPI </w:t>
            </w:r>
            <w:r w:rsidR="003B075B">
              <w:rPr>
                <w:b/>
                <w:bCs/>
              </w:rPr>
              <w:t>3:</w:t>
            </w:r>
            <w:r w:rsidRPr="5AFA7AA1">
              <w:rPr>
                <w:b/>
                <w:bCs/>
              </w:rPr>
              <w:t xml:space="preserve"> Duurzaamheid</w:t>
            </w:r>
            <w:r w:rsidR="39386411" w:rsidRPr="5AFA7AA1">
              <w:rPr>
                <w:b/>
                <w:bCs/>
              </w:rPr>
              <w:t>*</w:t>
            </w:r>
            <w:r w:rsidR="0062548B" w:rsidRPr="5AFA7AA1">
              <w:rPr>
                <w:b/>
                <w:bCs/>
              </w:rPr>
              <w:t>*</w:t>
            </w:r>
          </w:p>
        </w:tc>
      </w:tr>
      <w:tr w:rsidR="00791D6A" w14:paraId="6B558411" w14:textId="77777777" w:rsidTr="5AFA7AA1">
        <w:tc>
          <w:tcPr>
            <w:tcW w:w="3070" w:type="dxa"/>
          </w:tcPr>
          <w:p w14:paraId="431EB691" w14:textId="77777777" w:rsidR="00791D6A" w:rsidRPr="00A95A1A" w:rsidRDefault="00791D6A" w:rsidP="00493418">
            <w:pPr>
              <w:rPr>
                <w:b/>
                <w:bCs/>
                <w:szCs w:val="20"/>
              </w:rPr>
            </w:pPr>
            <w:r>
              <w:rPr>
                <w:b/>
                <w:bCs/>
                <w:szCs w:val="20"/>
              </w:rPr>
              <w:t>KPI</w:t>
            </w:r>
          </w:p>
        </w:tc>
        <w:tc>
          <w:tcPr>
            <w:tcW w:w="3070" w:type="dxa"/>
          </w:tcPr>
          <w:p w14:paraId="0C4EC088" w14:textId="77777777" w:rsidR="00791D6A" w:rsidRPr="00A95A1A" w:rsidRDefault="00791D6A" w:rsidP="00493418">
            <w:pPr>
              <w:rPr>
                <w:b/>
                <w:bCs/>
                <w:szCs w:val="20"/>
              </w:rPr>
            </w:pPr>
            <w:r>
              <w:rPr>
                <w:b/>
                <w:bCs/>
                <w:szCs w:val="20"/>
              </w:rPr>
              <w:t xml:space="preserve">Beoordelen op </w:t>
            </w:r>
          </w:p>
        </w:tc>
        <w:tc>
          <w:tcPr>
            <w:tcW w:w="3607" w:type="dxa"/>
          </w:tcPr>
          <w:p w14:paraId="443CCB71" w14:textId="77777777" w:rsidR="00791D6A" w:rsidRPr="00A95A1A" w:rsidRDefault="00791D6A" w:rsidP="00493418">
            <w:pPr>
              <w:rPr>
                <w:b/>
                <w:bCs/>
                <w:szCs w:val="20"/>
              </w:rPr>
            </w:pPr>
            <w:r>
              <w:rPr>
                <w:b/>
                <w:bCs/>
                <w:szCs w:val="20"/>
              </w:rPr>
              <w:t>Doel</w:t>
            </w:r>
          </w:p>
        </w:tc>
      </w:tr>
      <w:tr w:rsidR="00791D6A" w14:paraId="15907DEA" w14:textId="77777777" w:rsidTr="5AFA7AA1">
        <w:tc>
          <w:tcPr>
            <w:tcW w:w="3070" w:type="dxa"/>
          </w:tcPr>
          <w:p w14:paraId="4AB86E18" w14:textId="0183F16D" w:rsidR="00791D6A" w:rsidRDefault="009540CF" w:rsidP="00493418">
            <w:pPr>
              <w:rPr>
                <w:szCs w:val="20"/>
              </w:rPr>
            </w:pPr>
            <w:r>
              <w:rPr>
                <w:szCs w:val="20"/>
              </w:rPr>
              <w:t>Nader te bepalen</w:t>
            </w:r>
          </w:p>
        </w:tc>
        <w:tc>
          <w:tcPr>
            <w:tcW w:w="3070" w:type="dxa"/>
          </w:tcPr>
          <w:p w14:paraId="20647A8B" w14:textId="69EB15E3" w:rsidR="00791D6A" w:rsidRDefault="00791D6A" w:rsidP="00493418">
            <w:pPr>
              <w:rPr>
                <w:szCs w:val="20"/>
              </w:rPr>
            </w:pPr>
          </w:p>
        </w:tc>
        <w:tc>
          <w:tcPr>
            <w:tcW w:w="3607" w:type="dxa"/>
          </w:tcPr>
          <w:p w14:paraId="49BDE895" w14:textId="61252AE2" w:rsidR="00791D6A" w:rsidRDefault="00791D6A" w:rsidP="00493418">
            <w:pPr>
              <w:rPr>
                <w:szCs w:val="20"/>
              </w:rPr>
            </w:pPr>
          </w:p>
        </w:tc>
      </w:tr>
    </w:tbl>
    <w:p w14:paraId="49337387" w14:textId="77777777" w:rsidR="00FB514A" w:rsidRDefault="00FB514A" w:rsidP="3D7EE531"/>
    <w:p w14:paraId="46E9A96D" w14:textId="67E48DCB" w:rsidR="0062548B" w:rsidRDefault="0062548B" w:rsidP="00690168"/>
    <w:sectPr w:rsidR="0062548B" w:rsidSect="00524713">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53AEA" w14:textId="77777777" w:rsidR="00C04CD2" w:rsidRDefault="00C04CD2">
      <w:r>
        <w:separator/>
      </w:r>
    </w:p>
  </w:endnote>
  <w:endnote w:type="continuationSeparator" w:id="0">
    <w:p w14:paraId="3F8A90A8" w14:textId="77777777" w:rsidR="00C04CD2" w:rsidRDefault="00C04CD2">
      <w:r>
        <w:continuationSeparator/>
      </w:r>
    </w:p>
  </w:endnote>
  <w:endnote w:type="continuationNotice" w:id="1">
    <w:p w14:paraId="3DEEEFD2" w14:textId="77777777" w:rsidR="00C04CD2" w:rsidRDefault="00C04C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097C" w14:textId="77777777" w:rsidR="0036749A" w:rsidRDefault="00A37D51" w:rsidP="00896E16">
    <w:pPr>
      <w:pStyle w:val="Voettekst"/>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bookmarkStart w:id="3" w:name="bmAfzenderRegel1"/>
  <w:bookmarkEnd w:id="3"/>
  <w:p w14:paraId="37452CD0" w14:textId="77777777" w:rsidR="0036749A" w:rsidRDefault="009E44F5"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4" w:name="bmAccreditatie"/>
                          <w:bookmarkEnd w:id="4"/>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29F4"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EB2F5EB" w14:textId="77777777" w:rsidR="00D657D9" w:rsidRPr="0023094B" w:rsidRDefault="00D657D9" w:rsidP="00D657D9">
                    <w:pPr>
                      <w:jc w:val="right"/>
                    </w:pPr>
                    <w:bookmarkStart w:id="16" w:name="bmAccreditatie"/>
                    <w:bookmarkEnd w:id="16"/>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89F23" w14:textId="77777777" w:rsidR="00C04CD2" w:rsidRDefault="00C04CD2">
      <w:r>
        <w:separator/>
      </w:r>
    </w:p>
  </w:footnote>
  <w:footnote w:type="continuationSeparator" w:id="0">
    <w:p w14:paraId="23233540" w14:textId="77777777" w:rsidR="00C04CD2" w:rsidRDefault="00C04CD2">
      <w:r>
        <w:continuationSeparator/>
      </w:r>
    </w:p>
  </w:footnote>
  <w:footnote w:type="continuationNotice" w:id="1">
    <w:p w14:paraId="6228630D" w14:textId="77777777" w:rsidR="00C04CD2" w:rsidRDefault="00C04C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0D7D" w14:textId="77777777" w:rsidR="0036749A" w:rsidRDefault="00C376C1">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Koptekst"/>
            <w:ind w:left="-115"/>
          </w:pPr>
        </w:p>
      </w:tc>
      <w:tc>
        <w:tcPr>
          <w:tcW w:w="3024" w:type="dxa"/>
        </w:tcPr>
        <w:p w14:paraId="3DA79127" w14:textId="15E2B1EA" w:rsidR="542F03A0" w:rsidRDefault="542F03A0" w:rsidP="542F03A0">
          <w:pPr>
            <w:pStyle w:val="Koptekst"/>
            <w:jc w:val="center"/>
          </w:pPr>
        </w:p>
      </w:tc>
      <w:tc>
        <w:tcPr>
          <w:tcW w:w="3024" w:type="dxa"/>
        </w:tcPr>
        <w:p w14:paraId="5C708EE6" w14:textId="20AE30C8" w:rsidR="542F03A0" w:rsidRDefault="542F03A0" w:rsidP="542F03A0">
          <w:pPr>
            <w:pStyle w:val="Koptekst"/>
            <w:ind w:right="-115"/>
            <w:jc w:val="right"/>
          </w:pPr>
        </w:p>
      </w:tc>
    </w:tr>
  </w:tbl>
  <w:p w14:paraId="4D6EB1A3" w14:textId="37A14B6E" w:rsidR="542F03A0" w:rsidRDefault="542F03A0" w:rsidP="542F03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7625C104">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668CB0E0" w14:textId="2327904F" w:rsidR="007A0094" w:rsidRDefault="00524713" w:rsidP="007A0094">
          <w:pPr>
            <w:pStyle w:val="HRNaamInstituut"/>
          </w:pPr>
          <w:r>
            <w:t>Onderwijs en Ontwikkeling</w:t>
          </w:r>
        </w:p>
      </w:tc>
      <w:tc>
        <w:tcPr>
          <w:tcW w:w="2394" w:type="dxa"/>
          <w:vMerge w:val="restart"/>
        </w:tcPr>
        <w:p w14:paraId="3E6A6A5A" w14:textId="77777777" w:rsidR="007A0094" w:rsidRDefault="007A0094" w:rsidP="003B43B9">
          <w:pPr>
            <w:jc w:val="right"/>
          </w:pPr>
        </w:p>
      </w:tc>
    </w:tr>
    <w:tr w:rsidR="0036749A" w14:paraId="4525D823" w14:textId="77777777" w:rsidTr="7625C104">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2" w:name="bmInstituutnaamNietStandaard"/>
    <w:bookmarkEnd w:id="2"/>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19794E"/>
    <w:multiLevelType w:val="hybridMultilevel"/>
    <w:tmpl w:val="E3061DD4"/>
    <w:lvl w:ilvl="0" w:tplc="BDF60A06">
      <w:start w:val="1"/>
      <w:numFmt w:val="bullet"/>
      <w:lvlText w:val=""/>
      <w:lvlJc w:val="left"/>
      <w:pPr>
        <w:ind w:left="720" w:hanging="360"/>
      </w:pPr>
      <w:rPr>
        <w:rFonts w:ascii="Symbol" w:hAnsi="Symbol" w:hint="default"/>
      </w:rPr>
    </w:lvl>
    <w:lvl w:ilvl="1" w:tplc="EC38B640">
      <w:start w:val="1"/>
      <w:numFmt w:val="bullet"/>
      <w:lvlText w:val="o"/>
      <w:lvlJc w:val="left"/>
      <w:pPr>
        <w:ind w:left="1440" w:hanging="360"/>
      </w:pPr>
      <w:rPr>
        <w:rFonts w:ascii="Courier New" w:hAnsi="Courier New" w:hint="default"/>
      </w:rPr>
    </w:lvl>
    <w:lvl w:ilvl="2" w:tplc="53509520">
      <w:start w:val="1"/>
      <w:numFmt w:val="bullet"/>
      <w:lvlText w:val=""/>
      <w:lvlJc w:val="left"/>
      <w:pPr>
        <w:ind w:left="2160" w:hanging="360"/>
      </w:pPr>
      <w:rPr>
        <w:rFonts w:ascii="Wingdings" w:hAnsi="Wingdings" w:hint="default"/>
      </w:rPr>
    </w:lvl>
    <w:lvl w:ilvl="3" w:tplc="6CE4E852">
      <w:start w:val="1"/>
      <w:numFmt w:val="bullet"/>
      <w:lvlText w:val=""/>
      <w:lvlJc w:val="left"/>
      <w:pPr>
        <w:ind w:left="2880" w:hanging="360"/>
      </w:pPr>
      <w:rPr>
        <w:rFonts w:ascii="Symbol" w:hAnsi="Symbol" w:hint="default"/>
      </w:rPr>
    </w:lvl>
    <w:lvl w:ilvl="4" w:tplc="2B1C260A">
      <w:start w:val="1"/>
      <w:numFmt w:val="bullet"/>
      <w:lvlText w:val="o"/>
      <w:lvlJc w:val="left"/>
      <w:pPr>
        <w:ind w:left="3600" w:hanging="360"/>
      </w:pPr>
      <w:rPr>
        <w:rFonts w:ascii="Courier New" w:hAnsi="Courier New" w:hint="default"/>
      </w:rPr>
    </w:lvl>
    <w:lvl w:ilvl="5" w:tplc="BF9C36DE">
      <w:start w:val="1"/>
      <w:numFmt w:val="bullet"/>
      <w:lvlText w:val=""/>
      <w:lvlJc w:val="left"/>
      <w:pPr>
        <w:ind w:left="4320" w:hanging="360"/>
      </w:pPr>
      <w:rPr>
        <w:rFonts w:ascii="Wingdings" w:hAnsi="Wingdings" w:hint="default"/>
      </w:rPr>
    </w:lvl>
    <w:lvl w:ilvl="6" w:tplc="327AF530">
      <w:start w:val="1"/>
      <w:numFmt w:val="bullet"/>
      <w:lvlText w:val=""/>
      <w:lvlJc w:val="left"/>
      <w:pPr>
        <w:ind w:left="5040" w:hanging="360"/>
      </w:pPr>
      <w:rPr>
        <w:rFonts w:ascii="Symbol" w:hAnsi="Symbol" w:hint="default"/>
      </w:rPr>
    </w:lvl>
    <w:lvl w:ilvl="7" w:tplc="B9BAA364">
      <w:start w:val="1"/>
      <w:numFmt w:val="bullet"/>
      <w:lvlText w:val="o"/>
      <w:lvlJc w:val="left"/>
      <w:pPr>
        <w:ind w:left="5760" w:hanging="360"/>
      </w:pPr>
      <w:rPr>
        <w:rFonts w:ascii="Courier New" w:hAnsi="Courier New" w:hint="default"/>
      </w:rPr>
    </w:lvl>
    <w:lvl w:ilvl="8" w:tplc="9F121EF8">
      <w:start w:val="1"/>
      <w:numFmt w:val="bullet"/>
      <w:lvlText w:val=""/>
      <w:lvlJc w:val="left"/>
      <w:pPr>
        <w:ind w:left="6480" w:hanging="360"/>
      </w:pPr>
      <w:rPr>
        <w:rFonts w:ascii="Wingdings" w:hAnsi="Wingdings" w:hint="default"/>
      </w:rPr>
    </w:lvl>
  </w:abstractNum>
  <w:abstractNum w:abstractNumId="2"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915711"/>
    <w:multiLevelType w:val="hybridMultilevel"/>
    <w:tmpl w:val="1D00CC62"/>
    <w:lvl w:ilvl="0" w:tplc="76287672">
      <w:start w:val="1"/>
      <w:numFmt w:val="bullet"/>
      <w:pStyle w:val="Inhop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2777E7"/>
    <w:multiLevelType w:val="hybridMultilevel"/>
    <w:tmpl w:val="6EB8E844"/>
    <w:lvl w:ilvl="0" w:tplc="1D189874">
      <w:start w:val="1"/>
      <w:numFmt w:val="bullet"/>
      <w:lvlText w:val=""/>
      <w:lvlJc w:val="left"/>
      <w:pPr>
        <w:ind w:left="720" w:hanging="360"/>
      </w:pPr>
      <w:rPr>
        <w:rFonts w:ascii="Symbol" w:hAnsi="Symbol" w:hint="default"/>
      </w:rPr>
    </w:lvl>
    <w:lvl w:ilvl="1" w:tplc="3C4CB42C">
      <w:start w:val="1"/>
      <w:numFmt w:val="bullet"/>
      <w:lvlText w:val="o"/>
      <w:lvlJc w:val="left"/>
      <w:pPr>
        <w:ind w:left="1440" w:hanging="360"/>
      </w:pPr>
      <w:rPr>
        <w:rFonts w:ascii="Courier New" w:hAnsi="Courier New" w:hint="default"/>
      </w:rPr>
    </w:lvl>
    <w:lvl w:ilvl="2" w:tplc="90906C3C">
      <w:start w:val="1"/>
      <w:numFmt w:val="bullet"/>
      <w:lvlText w:val=""/>
      <w:lvlJc w:val="left"/>
      <w:pPr>
        <w:ind w:left="2160" w:hanging="360"/>
      </w:pPr>
      <w:rPr>
        <w:rFonts w:ascii="Wingdings" w:hAnsi="Wingdings" w:hint="default"/>
      </w:rPr>
    </w:lvl>
    <w:lvl w:ilvl="3" w:tplc="A482BE90">
      <w:start w:val="1"/>
      <w:numFmt w:val="bullet"/>
      <w:lvlText w:val=""/>
      <w:lvlJc w:val="left"/>
      <w:pPr>
        <w:ind w:left="2880" w:hanging="360"/>
      </w:pPr>
      <w:rPr>
        <w:rFonts w:ascii="Symbol" w:hAnsi="Symbol" w:hint="default"/>
      </w:rPr>
    </w:lvl>
    <w:lvl w:ilvl="4" w:tplc="294241BC">
      <w:start w:val="1"/>
      <w:numFmt w:val="bullet"/>
      <w:lvlText w:val="o"/>
      <w:lvlJc w:val="left"/>
      <w:pPr>
        <w:ind w:left="3600" w:hanging="360"/>
      </w:pPr>
      <w:rPr>
        <w:rFonts w:ascii="Courier New" w:hAnsi="Courier New" w:hint="default"/>
      </w:rPr>
    </w:lvl>
    <w:lvl w:ilvl="5" w:tplc="49C8ED18">
      <w:start w:val="1"/>
      <w:numFmt w:val="bullet"/>
      <w:lvlText w:val=""/>
      <w:lvlJc w:val="left"/>
      <w:pPr>
        <w:ind w:left="4320" w:hanging="360"/>
      </w:pPr>
      <w:rPr>
        <w:rFonts w:ascii="Wingdings" w:hAnsi="Wingdings" w:hint="default"/>
      </w:rPr>
    </w:lvl>
    <w:lvl w:ilvl="6" w:tplc="6DCE0F4C">
      <w:start w:val="1"/>
      <w:numFmt w:val="bullet"/>
      <w:lvlText w:val=""/>
      <w:lvlJc w:val="left"/>
      <w:pPr>
        <w:ind w:left="5040" w:hanging="360"/>
      </w:pPr>
      <w:rPr>
        <w:rFonts w:ascii="Symbol" w:hAnsi="Symbol" w:hint="default"/>
      </w:rPr>
    </w:lvl>
    <w:lvl w:ilvl="7" w:tplc="57BC4F98">
      <w:start w:val="1"/>
      <w:numFmt w:val="bullet"/>
      <w:lvlText w:val="o"/>
      <w:lvlJc w:val="left"/>
      <w:pPr>
        <w:ind w:left="5760" w:hanging="360"/>
      </w:pPr>
      <w:rPr>
        <w:rFonts w:ascii="Courier New" w:hAnsi="Courier New" w:hint="default"/>
      </w:rPr>
    </w:lvl>
    <w:lvl w:ilvl="8" w:tplc="08FC152A">
      <w:start w:val="1"/>
      <w:numFmt w:val="bullet"/>
      <w:lvlText w:val=""/>
      <w:lvlJc w:val="left"/>
      <w:pPr>
        <w:ind w:left="6480" w:hanging="360"/>
      </w:pPr>
      <w:rPr>
        <w:rFonts w:ascii="Wingdings" w:hAnsi="Wingdings" w:hint="default"/>
      </w:rPr>
    </w:lvl>
  </w:abstractNum>
  <w:abstractNum w:abstractNumId="6" w15:restartNumberingAfterBreak="0">
    <w:nsid w:val="4BB4793E"/>
    <w:multiLevelType w:val="hybridMultilevel"/>
    <w:tmpl w:val="FFFFFFFF"/>
    <w:lvl w:ilvl="0" w:tplc="0D781E0C">
      <w:start w:val="1"/>
      <w:numFmt w:val="bullet"/>
      <w:lvlText w:val=""/>
      <w:lvlJc w:val="left"/>
      <w:pPr>
        <w:ind w:left="720" w:hanging="360"/>
      </w:pPr>
      <w:rPr>
        <w:rFonts w:ascii="Symbol" w:hAnsi="Symbol" w:hint="default"/>
      </w:rPr>
    </w:lvl>
    <w:lvl w:ilvl="1" w:tplc="F8462E7C">
      <w:start w:val="1"/>
      <w:numFmt w:val="bullet"/>
      <w:lvlText w:val="o"/>
      <w:lvlJc w:val="left"/>
      <w:pPr>
        <w:ind w:left="1440" w:hanging="360"/>
      </w:pPr>
      <w:rPr>
        <w:rFonts w:ascii="Courier New" w:hAnsi="Courier New" w:hint="default"/>
      </w:rPr>
    </w:lvl>
    <w:lvl w:ilvl="2" w:tplc="AEF8D95E">
      <w:start w:val="1"/>
      <w:numFmt w:val="bullet"/>
      <w:lvlText w:val=""/>
      <w:lvlJc w:val="left"/>
      <w:pPr>
        <w:ind w:left="2160" w:hanging="360"/>
      </w:pPr>
      <w:rPr>
        <w:rFonts w:ascii="Wingdings" w:hAnsi="Wingdings" w:hint="default"/>
      </w:rPr>
    </w:lvl>
    <w:lvl w:ilvl="3" w:tplc="8BD278C8">
      <w:start w:val="1"/>
      <w:numFmt w:val="bullet"/>
      <w:lvlText w:val=""/>
      <w:lvlJc w:val="left"/>
      <w:pPr>
        <w:ind w:left="2880" w:hanging="360"/>
      </w:pPr>
      <w:rPr>
        <w:rFonts w:ascii="Symbol" w:hAnsi="Symbol" w:hint="default"/>
      </w:rPr>
    </w:lvl>
    <w:lvl w:ilvl="4" w:tplc="F5F08A16">
      <w:start w:val="1"/>
      <w:numFmt w:val="bullet"/>
      <w:lvlText w:val="o"/>
      <w:lvlJc w:val="left"/>
      <w:pPr>
        <w:ind w:left="3600" w:hanging="360"/>
      </w:pPr>
      <w:rPr>
        <w:rFonts w:ascii="Courier New" w:hAnsi="Courier New" w:hint="default"/>
      </w:rPr>
    </w:lvl>
    <w:lvl w:ilvl="5" w:tplc="0E80C930">
      <w:start w:val="1"/>
      <w:numFmt w:val="bullet"/>
      <w:lvlText w:val=""/>
      <w:lvlJc w:val="left"/>
      <w:pPr>
        <w:ind w:left="4320" w:hanging="360"/>
      </w:pPr>
      <w:rPr>
        <w:rFonts w:ascii="Wingdings" w:hAnsi="Wingdings" w:hint="default"/>
      </w:rPr>
    </w:lvl>
    <w:lvl w:ilvl="6" w:tplc="E294F46E">
      <w:start w:val="1"/>
      <w:numFmt w:val="bullet"/>
      <w:lvlText w:val=""/>
      <w:lvlJc w:val="left"/>
      <w:pPr>
        <w:ind w:left="5040" w:hanging="360"/>
      </w:pPr>
      <w:rPr>
        <w:rFonts w:ascii="Symbol" w:hAnsi="Symbol" w:hint="default"/>
      </w:rPr>
    </w:lvl>
    <w:lvl w:ilvl="7" w:tplc="C01CA6B0">
      <w:start w:val="1"/>
      <w:numFmt w:val="bullet"/>
      <w:lvlText w:val="o"/>
      <w:lvlJc w:val="left"/>
      <w:pPr>
        <w:ind w:left="5760" w:hanging="360"/>
      </w:pPr>
      <w:rPr>
        <w:rFonts w:ascii="Courier New" w:hAnsi="Courier New" w:hint="default"/>
      </w:rPr>
    </w:lvl>
    <w:lvl w:ilvl="8" w:tplc="391C5FEE">
      <w:start w:val="1"/>
      <w:numFmt w:val="bullet"/>
      <w:lvlText w:val=""/>
      <w:lvlJc w:val="left"/>
      <w:pPr>
        <w:ind w:left="6480" w:hanging="360"/>
      </w:pPr>
      <w:rPr>
        <w:rFonts w:ascii="Wingdings" w:hAnsi="Wingdings" w:hint="default"/>
      </w:rPr>
    </w:lvl>
  </w:abstractNum>
  <w:abstractNum w:abstractNumId="7" w15:restartNumberingAfterBreak="0">
    <w:nsid w:val="52455AAD"/>
    <w:multiLevelType w:val="hybridMultilevel"/>
    <w:tmpl w:val="43D0117C"/>
    <w:lvl w:ilvl="0" w:tplc="457E4BDA">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10" w15:restartNumberingAfterBreak="0">
    <w:nsid w:val="72E1010B"/>
    <w:multiLevelType w:val="hybridMultilevel"/>
    <w:tmpl w:val="4608162C"/>
    <w:lvl w:ilvl="0" w:tplc="16F4D246">
      <w:start w:val="1"/>
      <w:numFmt w:val="bullet"/>
      <w:lvlText w:val=""/>
      <w:lvlJc w:val="left"/>
      <w:pPr>
        <w:ind w:left="720" w:hanging="360"/>
      </w:pPr>
      <w:rPr>
        <w:rFonts w:ascii="Symbol" w:hAnsi="Symbol" w:hint="default"/>
      </w:rPr>
    </w:lvl>
    <w:lvl w:ilvl="1" w:tplc="6988DECA">
      <w:start w:val="1"/>
      <w:numFmt w:val="bullet"/>
      <w:lvlText w:val="o"/>
      <w:lvlJc w:val="left"/>
      <w:pPr>
        <w:ind w:left="1440" w:hanging="360"/>
      </w:pPr>
      <w:rPr>
        <w:rFonts w:ascii="Courier New" w:hAnsi="Courier New" w:hint="default"/>
      </w:rPr>
    </w:lvl>
    <w:lvl w:ilvl="2" w:tplc="80FE2046">
      <w:start w:val="1"/>
      <w:numFmt w:val="bullet"/>
      <w:lvlText w:val=""/>
      <w:lvlJc w:val="left"/>
      <w:pPr>
        <w:ind w:left="2160" w:hanging="360"/>
      </w:pPr>
      <w:rPr>
        <w:rFonts w:ascii="Wingdings" w:hAnsi="Wingdings" w:hint="default"/>
      </w:rPr>
    </w:lvl>
    <w:lvl w:ilvl="3" w:tplc="90C0A87C">
      <w:start w:val="1"/>
      <w:numFmt w:val="bullet"/>
      <w:lvlText w:val=""/>
      <w:lvlJc w:val="left"/>
      <w:pPr>
        <w:ind w:left="2880" w:hanging="360"/>
      </w:pPr>
      <w:rPr>
        <w:rFonts w:ascii="Symbol" w:hAnsi="Symbol" w:hint="default"/>
      </w:rPr>
    </w:lvl>
    <w:lvl w:ilvl="4" w:tplc="33665854">
      <w:start w:val="1"/>
      <w:numFmt w:val="bullet"/>
      <w:lvlText w:val="o"/>
      <w:lvlJc w:val="left"/>
      <w:pPr>
        <w:ind w:left="3600" w:hanging="360"/>
      </w:pPr>
      <w:rPr>
        <w:rFonts w:ascii="Courier New" w:hAnsi="Courier New" w:hint="default"/>
      </w:rPr>
    </w:lvl>
    <w:lvl w:ilvl="5" w:tplc="07E66532">
      <w:start w:val="1"/>
      <w:numFmt w:val="bullet"/>
      <w:lvlText w:val=""/>
      <w:lvlJc w:val="left"/>
      <w:pPr>
        <w:ind w:left="4320" w:hanging="360"/>
      </w:pPr>
      <w:rPr>
        <w:rFonts w:ascii="Wingdings" w:hAnsi="Wingdings" w:hint="default"/>
      </w:rPr>
    </w:lvl>
    <w:lvl w:ilvl="6" w:tplc="88E088A6">
      <w:start w:val="1"/>
      <w:numFmt w:val="bullet"/>
      <w:lvlText w:val=""/>
      <w:lvlJc w:val="left"/>
      <w:pPr>
        <w:ind w:left="5040" w:hanging="360"/>
      </w:pPr>
      <w:rPr>
        <w:rFonts w:ascii="Symbol" w:hAnsi="Symbol" w:hint="default"/>
      </w:rPr>
    </w:lvl>
    <w:lvl w:ilvl="7" w:tplc="E96ED912">
      <w:start w:val="1"/>
      <w:numFmt w:val="bullet"/>
      <w:lvlText w:val="o"/>
      <w:lvlJc w:val="left"/>
      <w:pPr>
        <w:ind w:left="5760" w:hanging="360"/>
      </w:pPr>
      <w:rPr>
        <w:rFonts w:ascii="Courier New" w:hAnsi="Courier New" w:hint="default"/>
      </w:rPr>
    </w:lvl>
    <w:lvl w:ilvl="8" w:tplc="02F25B9A">
      <w:start w:val="1"/>
      <w:numFmt w:val="bullet"/>
      <w:lvlText w:val=""/>
      <w:lvlJc w:val="left"/>
      <w:pPr>
        <w:ind w:left="6480" w:hanging="360"/>
      </w:pPr>
      <w:rPr>
        <w:rFonts w:ascii="Wingdings" w:hAnsi="Wingdings" w:hint="default"/>
      </w:rPr>
    </w:lvl>
  </w:abstractNum>
  <w:abstractNum w:abstractNumId="11"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7981426">
    <w:abstractNumId w:val="10"/>
  </w:num>
  <w:num w:numId="2" w16cid:durableId="1266889624">
    <w:abstractNumId w:val="5"/>
  </w:num>
  <w:num w:numId="3" w16cid:durableId="724139754">
    <w:abstractNumId w:val="1"/>
  </w:num>
  <w:num w:numId="4" w16cid:durableId="788279133">
    <w:abstractNumId w:val="4"/>
  </w:num>
  <w:num w:numId="5" w16cid:durableId="679937758">
    <w:abstractNumId w:val="8"/>
  </w:num>
  <w:num w:numId="6" w16cid:durableId="664550974">
    <w:abstractNumId w:val="3"/>
  </w:num>
  <w:num w:numId="7" w16cid:durableId="1579630124">
    <w:abstractNumId w:val="9"/>
  </w:num>
  <w:num w:numId="8" w16cid:durableId="725421238">
    <w:abstractNumId w:val="3"/>
  </w:num>
  <w:num w:numId="9" w16cid:durableId="761994698">
    <w:abstractNumId w:val="3"/>
  </w:num>
  <w:num w:numId="10" w16cid:durableId="2086102495">
    <w:abstractNumId w:val="11"/>
  </w:num>
  <w:num w:numId="11" w16cid:durableId="1230385608">
    <w:abstractNumId w:val="0"/>
  </w:num>
  <w:num w:numId="12" w16cid:durableId="1155991529">
    <w:abstractNumId w:val="2"/>
  </w:num>
  <w:num w:numId="13" w16cid:durableId="458763579">
    <w:abstractNumId w:val="6"/>
  </w:num>
  <w:num w:numId="14" w16cid:durableId="13319109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6C6B"/>
    <w:rsid w:val="000354B9"/>
    <w:rsid w:val="000453A4"/>
    <w:rsid w:val="00051EA2"/>
    <w:rsid w:val="00056759"/>
    <w:rsid w:val="00064C84"/>
    <w:rsid w:val="00072D03"/>
    <w:rsid w:val="00077C48"/>
    <w:rsid w:val="00095B30"/>
    <w:rsid w:val="00097922"/>
    <w:rsid w:val="000A20EF"/>
    <w:rsid w:val="000A2F8A"/>
    <w:rsid w:val="000A32E9"/>
    <w:rsid w:val="000B008C"/>
    <w:rsid w:val="000C032F"/>
    <w:rsid w:val="000D0F4E"/>
    <w:rsid w:val="000E2C00"/>
    <w:rsid w:val="000F0FC9"/>
    <w:rsid w:val="00105EC2"/>
    <w:rsid w:val="001141A1"/>
    <w:rsid w:val="0012144B"/>
    <w:rsid w:val="00124DC5"/>
    <w:rsid w:val="001325E5"/>
    <w:rsid w:val="0014213D"/>
    <w:rsid w:val="001472BD"/>
    <w:rsid w:val="00156BA2"/>
    <w:rsid w:val="00160A50"/>
    <w:rsid w:val="0016590F"/>
    <w:rsid w:val="00165B6B"/>
    <w:rsid w:val="0017420B"/>
    <w:rsid w:val="00181A63"/>
    <w:rsid w:val="00183807"/>
    <w:rsid w:val="0019752B"/>
    <w:rsid w:val="001A114A"/>
    <w:rsid w:val="001A4853"/>
    <w:rsid w:val="001B1CA8"/>
    <w:rsid w:val="001B41EB"/>
    <w:rsid w:val="001B6EE6"/>
    <w:rsid w:val="001C621D"/>
    <w:rsid w:val="001E514A"/>
    <w:rsid w:val="001F1A45"/>
    <w:rsid w:val="002020B0"/>
    <w:rsid w:val="0020572A"/>
    <w:rsid w:val="00205D93"/>
    <w:rsid w:val="0021032D"/>
    <w:rsid w:val="0021078E"/>
    <w:rsid w:val="002232EF"/>
    <w:rsid w:val="00232181"/>
    <w:rsid w:val="00242BA5"/>
    <w:rsid w:val="0024675A"/>
    <w:rsid w:val="00247068"/>
    <w:rsid w:val="00250DAF"/>
    <w:rsid w:val="002530D8"/>
    <w:rsid w:val="00255748"/>
    <w:rsid w:val="002668B0"/>
    <w:rsid w:val="00297C9A"/>
    <w:rsid w:val="002A3132"/>
    <w:rsid w:val="002B27BF"/>
    <w:rsid w:val="002B7D07"/>
    <w:rsid w:val="002C1461"/>
    <w:rsid w:val="002C46CD"/>
    <w:rsid w:val="002C4DF6"/>
    <w:rsid w:val="002D07F9"/>
    <w:rsid w:val="002D1507"/>
    <w:rsid w:val="002E12E4"/>
    <w:rsid w:val="002F230D"/>
    <w:rsid w:val="002F4C38"/>
    <w:rsid w:val="00305F91"/>
    <w:rsid w:val="003126E7"/>
    <w:rsid w:val="00323CFA"/>
    <w:rsid w:val="003253D3"/>
    <w:rsid w:val="00327EB4"/>
    <w:rsid w:val="00331D6F"/>
    <w:rsid w:val="00335DB9"/>
    <w:rsid w:val="00337996"/>
    <w:rsid w:val="00340788"/>
    <w:rsid w:val="00347499"/>
    <w:rsid w:val="00347FC7"/>
    <w:rsid w:val="003532CC"/>
    <w:rsid w:val="0036008D"/>
    <w:rsid w:val="0036513B"/>
    <w:rsid w:val="0036720A"/>
    <w:rsid w:val="0036749A"/>
    <w:rsid w:val="0037000E"/>
    <w:rsid w:val="00384324"/>
    <w:rsid w:val="00391D65"/>
    <w:rsid w:val="00392097"/>
    <w:rsid w:val="00396A6A"/>
    <w:rsid w:val="003A13B9"/>
    <w:rsid w:val="003A229E"/>
    <w:rsid w:val="003A3CFF"/>
    <w:rsid w:val="003A56B6"/>
    <w:rsid w:val="003B075B"/>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10414"/>
    <w:rsid w:val="0041193D"/>
    <w:rsid w:val="004233EF"/>
    <w:rsid w:val="00436419"/>
    <w:rsid w:val="00436B0B"/>
    <w:rsid w:val="004556D9"/>
    <w:rsid w:val="00455EA3"/>
    <w:rsid w:val="00456CC5"/>
    <w:rsid w:val="00461618"/>
    <w:rsid w:val="00464A2A"/>
    <w:rsid w:val="00467CA0"/>
    <w:rsid w:val="00471C95"/>
    <w:rsid w:val="004834CE"/>
    <w:rsid w:val="00493418"/>
    <w:rsid w:val="00495417"/>
    <w:rsid w:val="004A05A1"/>
    <w:rsid w:val="004A404E"/>
    <w:rsid w:val="004A4B4D"/>
    <w:rsid w:val="004C13DE"/>
    <w:rsid w:val="004C7109"/>
    <w:rsid w:val="004D025F"/>
    <w:rsid w:val="004D0EBB"/>
    <w:rsid w:val="004D55A0"/>
    <w:rsid w:val="004D688C"/>
    <w:rsid w:val="004E1207"/>
    <w:rsid w:val="004E38DA"/>
    <w:rsid w:val="004E6014"/>
    <w:rsid w:val="004F1FC4"/>
    <w:rsid w:val="004F372C"/>
    <w:rsid w:val="005006B3"/>
    <w:rsid w:val="00501148"/>
    <w:rsid w:val="005050D9"/>
    <w:rsid w:val="0051245E"/>
    <w:rsid w:val="00524713"/>
    <w:rsid w:val="00533DEA"/>
    <w:rsid w:val="00536F15"/>
    <w:rsid w:val="00541133"/>
    <w:rsid w:val="005467AB"/>
    <w:rsid w:val="00547C88"/>
    <w:rsid w:val="00551D34"/>
    <w:rsid w:val="00554E15"/>
    <w:rsid w:val="00557249"/>
    <w:rsid w:val="005702BF"/>
    <w:rsid w:val="0057194B"/>
    <w:rsid w:val="00572A12"/>
    <w:rsid w:val="00577F05"/>
    <w:rsid w:val="005831EC"/>
    <w:rsid w:val="0058345C"/>
    <w:rsid w:val="00594599"/>
    <w:rsid w:val="00594ABC"/>
    <w:rsid w:val="005A1778"/>
    <w:rsid w:val="005A20CC"/>
    <w:rsid w:val="005A3F4E"/>
    <w:rsid w:val="005A6A1C"/>
    <w:rsid w:val="005B60C3"/>
    <w:rsid w:val="005C5D74"/>
    <w:rsid w:val="005C5DBE"/>
    <w:rsid w:val="005D2914"/>
    <w:rsid w:val="005D335E"/>
    <w:rsid w:val="005E1F50"/>
    <w:rsid w:val="005E3E7D"/>
    <w:rsid w:val="005E4C21"/>
    <w:rsid w:val="005F6119"/>
    <w:rsid w:val="0060162A"/>
    <w:rsid w:val="006018D6"/>
    <w:rsid w:val="00606CA8"/>
    <w:rsid w:val="00610BF7"/>
    <w:rsid w:val="00611C0B"/>
    <w:rsid w:val="0062548B"/>
    <w:rsid w:val="00630D99"/>
    <w:rsid w:val="00636A7E"/>
    <w:rsid w:val="00642CDE"/>
    <w:rsid w:val="0064561D"/>
    <w:rsid w:val="00646EC8"/>
    <w:rsid w:val="006474DA"/>
    <w:rsid w:val="00647D6B"/>
    <w:rsid w:val="006520A1"/>
    <w:rsid w:val="00657EEA"/>
    <w:rsid w:val="006603F2"/>
    <w:rsid w:val="00660C3A"/>
    <w:rsid w:val="00662FE1"/>
    <w:rsid w:val="00666B88"/>
    <w:rsid w:val="00667358"/>
    <w:rsid w:val="00681892"/>
    <w:rsid w:val="00681D1E"/>
    <w:rsid w:val="00682877"/>
    <w:rsid w:val="00690168"/>
    <w:rsid w:val="006A1034"/>
    <w:rsid w:val="006A2A7F"/>
    <w:rsid w:val="006A2B79"/>
    <w:rsid w:val="006A2D4D"/>
    <w:rsid w:val="006F73E3"/>
    <w:rsid w:val="007013F4"/>
    <w:rsid w:val="007110B9"/>
    <w:rsid w:val="00712B64"/>
    <w:rsid w:val="0071420C"/>
    <w:rsid w:val="00726D9C"/>
    <w:rsid w:val="00730166"/>
    <w:rsid w:val="007304D5"/>
    <w:rsid w:val="00732941"/>
    <w:rsid w:val="00744D89"/>
    <w:rsid w:val="007458D5"/>
    <w:rsid w:val="00761D44"/>
    <w:rsid w:val="007656CB"/>
    <w:rsid w:val="00765B99"/>
    <w:rsid w:val="00767A90"/>
    <w:rsid w:val="00782EE9"/>
    <w:rsid w:val="00783ED6"/>
    <w:rsid w:val="0079138B"/>
    <w:rsid w:val="00791D6A"/>
    <w:rsid w:val="00794EB5"/>
    <w:rsid w:val="007A0094"/>
    <w:rsid w:val="007A15B3"/>
    <w:rsid w:val="007A2E67"/>
    <w:rsid w:val="007B00D2"/>
    <w:rsid w:val="007C400F"/>
    <w:rsid w:val="007C5A8A"/>
    <w:rsid w:val="007C6296"/>
    <w:rsid w:val="007D5442"/>
    <w:rsid w:val="007E4D31"/>
    <w:rsid w:val="007E7804"/>
    <w:rsid w:val="007F0D3B"/>
    <w:rsid w:val="007F0F7D"/>
    <w:rsid w:val="007F2B81"/>
    <w:rsid w:val="007F443B"/>
    <w:rsid w:val="007F6668"/>
    <w:rsid w:val="00800D58"/>
    <w:rsid w:val="00801FC3"/>
    <w:rsid w:val="00806E43"/>
    <w:rsid w:val="00826182"/>
    <w:rsid w:val="00827847"/>
    <w:rsid w:val="00832D0F"/>
    <w:rsid w:val="00833EEF"/>
    <w:rsid w:val="0084553F"/>
    <w:rsid w:val="00845B35"/>
    <w:rsid w:val="00845CAF"/>
    <w:rsid w:val="00847DBA"/>
    <w:rsid w:val="008547D9"/>
    <w:rsid w:val="00855FFF"/>
    <w:rsid w:val="00860AAF"/>
    <w:rsid w:val="0086465B"/>
    <w:rsid w:val="00872946"/>
    <w:rsid w:val="00882F20"/>
    <w:rsid w:val="00886E0F"/>
    <w:rsid w:val="008873A5"/>
    <w:rsid w:val="00891612"/>
    <w:rsid w:val="00893357"/>
    <w:rsid w:val="00896E16"/>
    <w:rsid w:val="00897462"/>
    <w:rsid w:val="008B37FB"/>
    <w:rsid w:val="008B3BBC"/>
    <w:rsid w:val="008C0206"/>
    <w:rsid w:val="008C5886"/>
    <w:rsid w:val="008D1D8B"/>
    <w:rsid w:val="008D6DA6"/>
    <w:rsid w:val="008D7A3F"/>
    <w:rsid w:val="008E4E70"/>
    <w:rsid w:val="008F13CC"/>
    <w:rsid w:val="008F1563"/>
    <w:rsid w:val="008F28B0"/>
    <w:rsid w:val="008F33E4"/>
    <w:rsid w:val="008F6837"/>
    <w:rsid w:val="009025AA"/>
    <w:rsid w:val="00906563"/>
    <w:rsid w:val="0091566F"/>
    <w:rsid w:val="00927D39"/>
    <w:rsid w:val="0093300E"/>
    <w:rsid w:val="0093772B"/>
    <w:rsid w:val="00941239"/>
    <w:rsid w:val="00941CA7"/>
    <w:rsid w:val="00945B46"/>
    <w:rsid w:val="00951936"/>
    <w:rsid w:val="009540CF"/>
    <w:rsid w:val="00956A17"/>
    <w:rsid w:val="00967E19"/>
    <w:rsid w:val="00972A3E"/>
    <w:rsid w:val="00972E4E"/>
    <w:rsid w:val="00973F2F"/>
    <w:rsid w:val="0097441C"/>
    <w:rsid w:val="009777AA"/>
    <w:rsid w:val="00977BAC"/>
    <w:rsid w:val="00982647"/>
    <w:rsid w:val="00984BC1"/>
    <w:rsid w:val="0098535D"/>
    <w:rsid w:val="009A6DF8"/>
    <w:rsid w:val="009A73BB"/>
    <w:rsid w:val="009B4CC2"/>
    <w:rsid w:val="009C00A4"/>
    <w:rsid w:val="009C2C78"/>
    <w:rsid w:val="009C5EDF"/>
    <w:rsid w:val="009C74DA"/>
    <w:rsid w:val="009E44F5"/>
    <w:rsid w:val="00A02F4A"/>
    <w:rsid w:val="00A16695"/>
    <w:rsid w:val="00A254AF"/>
    <w:rsid w:val="00A259F9"/>
    <w:rsid w:val="00A31D6D"/>
    <w:rsid w:val="00A37D51"/>
    <w:rsid w:val="00A463FF"/>
    <w:rsid w:val="00A5318D"/>
    <w:rsid w:val="00A60988"/>
    <w:rsid w:val="00A6578E"/>
    <w:rsid w:val="00A660E7"/>
    <w:rsid w:val="00A6745B"/>
    <w:rsid w:val="00A7272A"/>
    <w:rsid w:val="00A76A2D"/>
    <w:rsid w:val="00A810E6"/>
    <w:rsid w:val="00A832F2"/>
    <w:rsid w:val="00A877CA"/>
    <w:rsid w:val="00A95013"/>
    <w:rsid w:val="00A95A1A"/>
    <w:rsid w:val="00AA0BC7"/>
    <w:rsid w:val="00AA18E8"/>
    <w:rsid w:val="00AA1D48"/>
    <w:rsid w:val="00AB6628"/>
    <w:rsid w:val="00AC10AA"/>
    <w:rsid w:val="00AC576C"/>
    <w:rsid w:val="00AC6D2E"/>
    <w:rsid w:val="00AD5A83"/>
    <w:rsid w:val="00AD63AE"/>
    <w:rsid w:val="00AD7ABC"/>
    <w:rsid w:val="00AE027E"/>
    <w:rsid w:val="00AE02FA"/>
    <w:rsid w:val="00AF148B"/>
    <w:rsid w:val="00B0333E"/>
    <w:rsid w:val="00B120FD"/>
    <w:rsid w:val="00B15B10"/>
    <w:rsid w:val="00B2221C"/>
    <w:rsid w:val="00B3364D"/>
    <w:rsid w:val="00B36AE6"/>
    <w:rsid w:val="00B53B88"/>
    <w:rsid w:val="00B57490"/>
    <w:rsid w:val="00B66BB7"/>
    <w:rsid w:val="00B741A9"/>
    <w:rsid w:val="00B80767"/>
    <w:rsid w:val="00B84D2A"/>
    <w:rsid w:val="00B87DE5"/>
    <w:rsid w:val="00B92FAA"/>
    <w:rsid w:val="00BA5071"/>
    <w:rsid w:val="00BB1F02"/>
    <w:rsid w:val="00BB2B5F"/>
    <w:rsid w:val="00BB3809"/>
    <w:rsid w:val="00BB467D"/>
    <w:rsid w:val="00BB6382"/>
    <w:rsid w:val="00BB70C9"/>
    <w:rsid w:val="00BC0286"/>
    <w:rsid w:val="00BC07E3"/>
    <w:rsid w:val="00BE0109"/>
    <w:rsid w:val="00BE0DA2"/>
    <w:rsid w:val="00BE70C4"/>
    <w:rsid w:val="00C00465"/>
    <w:rsid w:val="00C02BAF"/>
    <w:rsid w:val="00C04CD2"/>
    <w:rsid w:val="00C06E9E"/>
    <w:rsid w:val="00C0786F"/>
    <w:rsid w:val="00C07C13"/>
    <w:rsid w:val="00C15F0A"/>
    <w:rsid w:val="00C2051C"/>
    <w:rsid w:val="00C24D15"/>
    <w:rsid w:val="00C36C56"/>
    <w:rsid w:val="00C376C1"/>
    <w:rsid w:val="00C3B662"/>
    <w:rsid w:val="00C40736"/>
    <w:rsid w:val="00C40A68"/>
    <w:rsid w:val="00C449EC"/>
    <w:rsid w:val="00C465CA"/>
    <w:rsid w:val="00C65CF7"/>
    <w:rsid w:val="00C65D88"/>
    <w:rsid w:val="00C72C48"/>
    <w:rsid w:val="00C75F9A"/>
    <w:rsid w:val="00C8478C"/>
    <w:rsid w:val="00C87ED7"/>
    <w:rsid w:val="00C90DA6"/>
    <w:rsid w:val="00C926D2"/>
    <w:rsid w:val="00CA193B"/>
    <w:rsid w:val="00CA2B16"/>
    <w:rsid w:val="00CC4E04"/>
    <w:rsid w:val="00CC5E70"/>
    <w:rsid w:val="00CC70D4"/>
    <w:rsid w:val="00CD36D3"/>
    <w:rsid w:val="00CD3ED6"/>
    <w:rsid w:val="00CD4C3D"/>
    <w:rsid w:val="00CD5848"/>
    <w:rsid w:val="00CD7960"/>
    <w:rsid w:val="00CE3CBD"/>
    <w:rsid w:val="00CF2DC3"/>
    <w:rsid w:val="00CF4DCD"/>
    <w:rsid w:val="00CF7AD8"/>
    <w:rsid w:val="00D00B49"/>
    <w:rsid w:val="00D02F1A"/>
    <w:rsid w:val="00D06339"/>
    <w:rsid w:val="00D11816"/>
    <w:rsid w:val="00D12D09"/>
    <w:rsid w:val="00D152D9"/>
    <w:rsid w:val="00D2378E"/>
    <w:rsid w:val="00D25B86"/>
    <w:rsid w:val="00D31418"/>
    <w:rsid w:val="00D349FD"/>
    <w:rsid w:val="00D37770"/>
    <w:rsid w:val="00D64D97"/>
    <w:rsid w:val="00D657D9"/>
    <w:rsid w:val="00D7216C"/>
    <w:rsid w:val="00D80FC3"/>
    <w:rsid w:val="00D9093B"/>
    <w:rsid w:val="00D915B6"/>
    <w:rsid w:val="00D92720"/>
    <w:rsid w:val="00D943C1"/>
    <w:rsid w:val="00D951FD"/>
    <w:rsid w:val="00DA1444"/>
    <w:rsid w:val="00DC2A59"/>
    <w:rsid w:val="00DC2AA2"/>
    <w:rsid w:val="00DC3EC7"/>
    <w:rsid w:val="00DD5395"/>
    <w:rsid w:val="00DD5847"/>
    <w:rsid w:val="00DD5FE0"/>
    <w:rsid w:val="00DF2D49"/>
    <w:rsid w:val="00DF3BF3"/>
    <w:rsid w:val="00E011E1"/>
    <w:rsid w:val="00E10EC1"/>
    <w:rsid w:val="00E24B3F"/>
    <w:rsid w:val="00E30B84"/>
    <w:rsid w:val="00E31635"/>
    <w:rsid w:val="00E44A0A"/>
    <w:rsid w:val="00E527B9"/>
    <w:rsid w:val="00E57C27"/>
    <w:rsid w:val="00E60205"/>
    <w:rsid w:val="00E60A06"/>
    <w:rsid w:val="00E645DB"/>
    <w:rsid w:val="00E67A6D"/>
    <w:rsid w:val="00E7507C"/>
    <w:rsid w:val="00E81528"/>
    <w:rsid w:val="00E87485"/>
    <w:rsid w:val="00E9636B"/>
    <w:rsid w:val="00EA1824"/>
    <w:rsid w:val="00EA2444"/>
    <w:rsid w:val="00EA2577"/>
    <w:rsid w:val="00EA4D00"/>
    <w:rsid w:val="00EA5492"/>
    <w:rsid w:val="00EA6FA2"/>
    <w:rsid w:val="00EB0069"/>
    <w:rsid w:val="00EB1F78"/>
    <w:rsid w:val="00EC149E"/>
    <w:rsid w:val="00EC3025"/>
    <w:rsid w:val="00EC75F4"/>
    <w:rsid w:val="00ED429D"/>
    <w:rsid w:val="00ED43F1"/>
    <w:rsid w:val="00EF2E5C"/>
    <w:rsid w:val="00EF4F88"/>
    <w:rsid w:val="00EF68D7"/>
    <w:rsid w:val="00F11919"/>
    <w:rsid w:val="00F2433F"/>
    <w:rsid w:val="00F24F72"/>
    <w:rsid w:val="00F30360"/>
    <w:rsid w:val="00F3308E"/>
    <w:rsid w:val="00F42F66"/>
    <w:rsid w:val="00F43BD0"/>
    <w:rsid w:val="00F53DF2"/>
    <w:rsid w:val="00F53E94"/>
    <w:rsid w:val="00F638B4"/>
    <w:rsid w:val="00F732BD"/>
    <w:rsid w:val="00F77459"/>
    <w:rsid w:val="00F90C5C"/>
    <w:rsid w:val="00F91189"/>
    <w:rsid w:val="00F95042"/>
    <w:rsid w:val="00FA20B3"/>
    <w:rsid w:val="00FB0732"/>
    <w:rsid w:val="00FB0A0B"/>
    <w:rsid w:val="00FB514A"/>
    <w:rsid w:val="00FC2A3F"/>
    <w:rsid w:val="00FC3183"/>
    <w:rsid w:val="00FC4389"/>
    <w:rsid w:val="00FC5F52"/>
    <w:rsid w:val="00FD5DA6"/>
    <w:rsid w:val="00FE2F79"/>
    <w:rsid w:val="00FE54B9"/>
    <w:rsid w:val="00FE59EF"/>
    <w:rsid w:val="00FE59F5"/>
    <w:rsid w:val="00FE7F46"/>
    <w:rsid w:val="00FF039D"/>
    <w:rsid w:val="00FF2C8E"/>
    <w:rsid w:val="00FF43B3"/>
    <w:rsid w:val="00FF559E"/>
    <w:rsid w:val="01F6A2A3"/>
    <w:rsid w:val="02725633"/>
    <w:rsid w:val="034DCA62"/>
    <w:rsid w:val="03A7280F"/>
    <w:rsid w:val="03BB4396"/>
    <w:rsid w:val="0835A2AD"/>
    <w:rsid w:val="088FC9F4"/>
    <w:rsid w:val="08C8AD03"/>
    <w:rsid w:val="08F7E40E"/>
    <w:rsid w:val="09EFEBAB"/>
    <w:rsid w:val="0A0DBE73"/>
    <w:rsid w:val="0B303E2C"/>
    <w:rsid w:val="0B68EC4F"/>
    <w:rsid w:val="0DA5A2F0"/>
    <w:rsid w:val="0E2D6F75"/>
    <w:rsid w:val="0F417351"/>
    <w:rsid w:val="1101F9EA"/>
    <w:rsid w:val="13000C99"/>
    <w:rsid w:val="149BDCFA"/>
    <w:rsid w:val="15065E2B"/>
    <w:rsid w:val="150A695B"/>
    <w:rsid w:val="1637AD5B"/>
    <w:rsid w:val="184CBFCE"/>
    <w:rsid w:val="1ABB441D"/>
    <w:rsid w:val="1B36F099"/>
    <w:rsid w:val="1BFE9729"/>
    <w:rsid w:val="1CF749D1"/>
    <w:rsid w:val="202D1530"/>
    <w:rsid w:val="2322F857"/>
    <w:rsid w:val="23F228EF"/>
    <w:rsid w:val="2454B576"/>
    <w:rsid w:val="24BA133D"/>
    <w:rsid w:val="24FD97FA"/>
    <w:rsid w:val="264067F5"/>
    <w:rsid w:val="29BAC0B7"/>
    <w:rsid w:val="2CCD4376"/>
    <w:rsid w:val="2DC23701"/>
    <w:rsid w:val="2DE73BEF"/>
    <w:rsid w:val="2F2581A1"/>
    <w:rsid w:val="2F3D4DB3"/>
    <w:rsid w:val="304C8F3E"/>
    <w:rsid w:val="30B44983"/>
    <w:rsid w:val="3198558F"/>
    <w:rsid w:val="33B6A006"/>
    <w:rsid w:val="35D73149"/>
    <w:rsid w:val="37AC45E4"/>
    <w:rsid w:val="39386411"/>
    <w:rsid w:val="3ADB62E0"/>
    <w:rsid w:val="3BC2AEE7"/>
    <w:rsid w:val="3D7EE531"/>
    <w:rsid w:val="3DA4D738"/>
    <w:rsid w:val="401FC799"/>
    <w:rsid w:val="404F4597"/>
    <w:rsid w:val="4080B418"/>
    <w:rsid w:val="43873B7A"/>
    <w:rsid w:val="46CF53DE"/>
    <w:rsid w:val="46F9BEA3"/>
    <w:rsid w:val="48CF1A84"/>
    <w:rsid w:val="48DF379A"/>
    <w:rsid w:val="493ED611"/>
    <w:rsid w:val="49BF4410"/>
    <w:rsid w:val="4C8E0838"/>
    <w:rsid w:val="4CBAA88E"/>
    <w:rsid w:val="4DD3C21E"/>
    <w:rsid w:val="4F031072"/>
    <w:rsid w:val="4F223C6D"/>
    <w:rsid w:val="50977671"/>
    <w:rsid w:val="509D7570"/>
    <w:rsid w:val="52941C62"/>
    <w:rsid w:val="52F2F58C"/>
    <w:rsid w:val="542F03A0"/>
    <w:rsid w:val="5624E159"/>
    <w:rsid w:val="56DEDDBC"/>
    <w:rsid w:val="5867B464"/>
    <w:rsid w:val="58B40FA1"/>
    <w:rsid w:val="598E5DC3"/>
    <w:rsid w:val="5AFA7AA1"/>
    <w:rsid w:val="5CCAC8E8"/>
    <w:rsid w:val="5CCEC11D"/>
    <w:rsid w:val="5CF712FD"/>
    <w:rsid w:val="5D182413"/>
    <w:rsid w:val="5F34C99C"/>
    <w:rsid w:val="6249ED2B"/>
    <w:rsid w:val="62CBE1CD"/>
    <w:rsid w:val="660E19EF"/>
    <w:rsid w:val="6789C1DA"/>
    <w:rsid w:val="681EE7F9"/>
    <w:rsid w:val="69E62B03"/>
    <w:rsid w:val="6CBA6CBB"/>
    <w:rsid w:val="6DF5D7E3"/>
    <w:rsid w:val="6E2284E5"/>
    <w:rsid w:val="6F193173"/>
    <w:rsid w:val="6F22B8CF"/>
    <w:rsid w:val="738F67D8"/>
    <w:rsid w:val="7408EC6A"/>
    <w:rsid w:val="744F00D7"/>
    <w:rsid w:val="7625C104"/>
    <w:rsid w:val="769A1339"/>
    <w:rsid w:val="76ECB7AF"/>
    <w:rsid w:val="78B2AC2F"/>
    <w:rsid w:val="7B296D06"/>
    <w:rsid w:val="7B8C5CC6"/>
    <w:rsid w:val="7CB759E7"/>
    <w:rsid w:val="7E004E78"/>
    <w:rsid w:val="7E2324DF"/>
    <w:rsid w:val="7E3FC4A5"/>
    <w:rsid w:val="7E608D13"/>
    <w:rsid w:val="7EA391A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8D62240"/>
  <w15:docId w15:val="{C67E8B47-3E15-49FE-BF8F-C65AB5EE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uiPriority w:val="99"/>
    <w:rsid w:val="00A37D51"/>
    <w:rPr>
      <w:rFonts w:ascii="Xerox Sans Light" w:hAnsi="Xerox Sans Light"/>
      <w:color w:val="7053AA"/>
      <w:sz w:val="48"/>
      <w:szCs w:val="80"/>
      <w:lang w:eastAsia="en-US"/>
    </w:rPr>
  </w:style>
  <w:style w:type="paragraph" w:customStyle="1" w:styleId="XRXBody">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6"/>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basedOn w:val="Standaard"/>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unhideWhenUsed/>
    <w:rsid w:val="00C02BAF"/>
    <w:pPr>
      <w:spacing w:line="240" w:lineRule="auto"/>
    </w:pPr>
    <w:rPr>
      <w:szCs w:val="20"/>
    </w:rPr>
  </w:style>
  <w:style w:type="character" w:customStyle="1" w:styleId="TekstopmerkingChar">
    <w:name w:val="Tekst opmerking Char"/>
    <w:basedOn w:val="Standaardalinea-lettertype"/>
    <w:link w:val="Tekstopmerking"/>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customStyle="1" w:styleId="OnderwerpvanopmerkingChar">
    <w:name w:val="Onderwerp van opmerking Char"/>
    <w:basedOn w:val="TekstopmerkingChar"/>
    <w:link w:val="Onderwerpvanopmerking"/>
    <w:semiHidden/>
    <w:rsid w:val="00C02BAF"/>
    <w:rPr>
      <w:rFonts w:ascii="Arial" w:hAnsi="Arial"/>
      <w:b/>
      <w:bCs/>
    </w:rPr>
  </w:style>
  <w:style w:type="character" w:styleId="Onopgelostemelding">
    <w:name w:val="Unresolved Mention"/>
    <w:basedOn w:val="Standaardalinea-lettertype"/>
    <w:uiPriority w:val="99"/>
    <w:unhideWhenUsed/>
    <w:rsid w:val="00682877"/>
    <w:rPr>
      <w:color w:val="605E5C"/>
      <w:shd w:val="clear" w:color="auto" w:fill="E1DFDD"/>
    </w:rPr>
  </w:style>
  <w:style w:type="character" w:styleId="Vermelding">
    <w:name w:val="Mention"/>
    <w:basedOn w:val="Standaardalinea-lettertype"/>
    <w:uiPriority w:val="99"/>
    <w:unhideWhenUsed/>
    <w:rsid w:val="006828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6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C346EF7CA03544A7DBEC4E0536EE95" ma:contentTypeVersion="4" ma:contentTypeDescription="Create a new document." ma:contentTypeScope="" ma:versionID="910156464e91dda92915f3e43a411e32">
  <xsd:schema xmlns:xsd="http://www.w3.org/2001/XMLSchema" xmlns:xs="http://www.w3.org/2001/XMLSchema" xmlns:p="http://schemas.microsoft.com/office/2006/metadata/properties" xmlns:ns2="a75b9f18-a20e-4db7-89a5-880faaa268c6" targetNamespace="http://schemas.microsoft.com/office/2006/metadata/properties" ma:root="true" ma:fieldsID="f9d6cb2bb9ad15cceb028b07a7e1b14f" ns2:_="">
    <xsd:import namespace="a75b9f18-a20e-4db7-89a5-880faaa26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b9f18-a20e-4db7-89a5-880faaa26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customXml/itemProps2.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3.xml><?xml version="1.0" encoding="utf-8"?>
<ds:datastoreItem xmlns:ds="http://schemas.openxmlformats.org/officeDocument/2006/customXml" ds:itemID="{0562A234-DBD2-47BF-8EE7-AC1E32AA6104}"/>
</file>

<file path=customXml/itemProps4.xml><?xml version="1.0" encoding="utf-8"?>
<ds:datastoreItem xmlns:ds="http://schemas.openxmlformats.org/officeDocument/2006/customXml" ds:itemID="{80056460-EBB7-4A1F-A09F-51C61112CACA}">
  <ds:schemaRefs>
    <ds:schemaRef ds:uri="http://schemas.microsoft.com/office/2006/documentManagement/types"/>
    <ds:schemaRef ds:uri="http://purl.org/dc/elements/1.1/"/>
    <ds:schemaRef ds:uri="http://www.w3.org/XML/1998/namespace"/>
    <ds:schemaRef ds:uri="http://schemas.openxmlformats.org/package/2006/metadata/core-properties"/>
    <ds:schemaRef ds:uri="http://purl.org/dc/terms/"/>
    <ds:schemaRef ds:uri="http://schemas.microsoft.com/office/infopath/2007/PartnerControls"/>
    <ds:schemaRef ds:uri="a75b9f18-a20e-4db7-89a5-880faaa268c6"/>
    <ds:schemaRef ds:uri="http://purl.org/dc/dcmityp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Blanco document</Template>
  <TotalTime>17</TotalTime>
  <Pages>3</Pages>
  <Words>664</Words>
  <Characters>4060</Characters>
  <Application>Microsoft Office Word</Application>
  <DocSecurity>0</DocSecurity>
  <Lines>33</Lines>
  <Paragraphs>9</Paragraphs>
  <ScaleCrop>false</ScaleCrop>
  <Company>Hogeschool Rotterdam</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Horsselenberg-Verleur, M. (Marjolijn)</cp:lastModifiedBy>
  <cp:revision>96</cp:revision>
  <dcterms:created xsi:type="dcterms:W3CDTF">2020-08-04T09:12:00Z</dcterms:created>
  <dcterms:modified xsi:type="dcterms:W3CDTF">2024-11-13T08:19:00Z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0x0101005CC346EF7CA03544A7DBEC4E0536EE95</vt:lpwstr>
  </property>
  <property fmtid="{D5CDD505-2E9C-101B-9397-08002B2CF9AE}" pid="10" name="Order">
    <vt:r8>4243600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SharedWithUsers">
    <vt:lpwstr>22;#Huijser-de Haij, M.E. (Marije)</vt:lpwstr>
  </property>
</Properties>
</file>