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3E995" w14:textId="77777777" w:rsidR="001C40ED" w:rsidRPr="001C40ED" w:rsidRDefault="001C40ED" w:rsidP="00726F3E">
      <w:pPr>
        <w:pStyle w:val="Titel"/>
        <w:spacing w:line="276" w:lineRule="auto"/>
      </w:pPr>
    </w:p>
    <w:p w14:paraId="0094BDC4" w14:textId="77777777" w:rsidR="00057BDD" w:rsidRPr="006C19A0" w:rsidRDefault="00057BDD" w:rsidP="00726F3E">
      <w:pPr>
        <w:spacing w:line="276" w:lineRule="auto"/>
        <w:rPr>
          <w:rFonts w:cs="Arial"/>
          <w:color w:val="FF0000"/>
          <w:sz w:val="24"/>
        </w:rPr>
      </w:pPr>
    </w:p>
    <w:p w14:paraId="6540CA5D" w14:textId="77777777" w:rsidR="001C40ED" w:rsidRDefault="00A01EBF" w:rsidP="00726F3E">
      <w:pPr>
        <w:pStyle w:val="Titel"/>
        <w:spacing w:line="276" w:lineRule="auto"/>
      </w:pPr>
      <w:r>
        <w:rPr>
          <w:b/>
          <w:noProof/>
          <w:lang w:eastAsia="nl-NL"/>
        </w:rPr>
        <w:drawing>
          <wp:anchor distT="0" distB="0" distL="114300" distR="114300" simplePos="0" relativeHeight="251658240" behindDoc="1" locked="0" layoutInCell="1" allowOverlap="1" wp14:anchorId="7983D255" wp14:editId="5129056F">
            <wp:simplePos x="0" y="0"/>
            <wp:positionH relativeFrom="page">
              <wp:posOffset>-2198155</wp:posOffset>
            </wp:positionH>
            <wp:positionV relativeFrom="paragraph">
              <wp:posOffset>342109</wp:posOffset>
            </wp:positionV>
            <wp:extent cx="12126921" cy="8041592"/>
            <wp:effectExtent l="0" t="0" r="825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op van de vaart.jpg"/>
                    <pic:cNvPicPr/>
                  </pic:nvPicPr>
                  <pic:blipFill>
                    <a:blip r:embed="rId11">
                      <a:extLst>
                        <a:ext uri="{28A0092B-C50C-407E-A947-70E740481C1C}">
                          <a14:useLocalDpi xmlns:a14="http://schemas.microsoft.com/office/drawing/2010/main" val="0"/>
                        </a:ext>
                      </a:extLst>
                    </a:blip>
                    <a:stretch>
                      <a:fillRect/>
                    </a:stretch>
                  </pic:blipFill>
                  <pic:spPr>
                    <a:xfrm>
                      <a:off x="0" y="0"/>
                      <a:ext cx="12126921" cy="8041592"/>
                    </a:xfrm>
                    <a:prstGeom prst="rect">
                      <a:avLst/>
                    </a:prstGeom>
                  </pic:spPr>
                </pic:pic>
              </a:graphicData>
            </a:graphic>
            <wp14:sizeRelH relativeFrom="page">
              <wp14:pctWidth>0</wp14:pctWidth>
            </wp14:sizeRelH>
            <wp14:sizeRelV relativeFrom="page">
              <wp14:pctHeight>0</wp14:pctHeight>
            </wp14:sizeRelV>
          </wp:anchor>
        </w:drawing>
      </w:r>
    </w:p>
    <w:p w14:paraId="01A03A8A" w14:textId="77777777" w:rsidR="001C40ED" w:rsidRDefault="001C40ED" w:rsidP="00726F3E">
      <w:pPr>
        <w:spacing w:line="276" w:lineRule="auto"/>
        <w:rPr>
          <w:rFonts w:ascii="Helvetica" w:hAnsi="Helvetica"/>
          <w:b/>
          <w:sz w:val="36"/>
          <w:szCs w:val="36"/>
        </w:rPr>
      </w:pPr>
    </w:p>
    <w:p w14:paraId="7AF27C86" w14:textId="77777777" w:rsidR="001C40ED" w:rsidRDefault="001C40ED" w:rsidP="00726F3E">
      <w:pPr>
        <w:spacing w:line="276" w:lineRule="auto"/>
        <w:rPr>
          <w:rFonts w:ascii="Helvetica" w:hAnsi="Helvetica"/>
          <w:b/>
          <w:sz w:val="36"/>
          <w:szCs w:val="36"/>
        </w:rPr>
      </w:pPr>
    </w:p>
    <w:p w14:paraId="43A009F5" w14:textId="77777777" w:rsidR="001C40ED" w:rsidRDefault="001C40ED" w:rsidP="00726F3E">
      <w:pPr>
        <w:spacing w:line="276" w:lineRule="auto"/>
        <w:rPr>
          <w:rFonts w:ascii="Helvetica" w:hAnsi="Helvetica"/>
          <w:b/>
          <w:sz w:val="36"/>
          <w:szCs w:val="36"/>
        </w:rPr>
      </w:pPr>
    </w:p>
    <w:p w14:paraId="6DAAC2F5" w14:textId="77777777" w:rsidR="001C40ED" w:rsidRDefault="001C40ED" w:rsidP="00726F3E">
      <w:pPr>
        <w:spacing w:line="276" w:lineRule="auto"/>
        <w:rPr>
          <w:rFonts w:ascii="Helvetica" w:hAnsi="Helvetica"/>
          <w:b/>
          <w:sz w:val="36"/>
          <w:szCs w:val="36"/>
        </w:rPr>
      </w:pPr>
    </w:p>
    <w:p w14:paraId="4B0631BB" w14:textId="77777777" w:rsidR="001C40ED" w:rsidRDefault="001C40ED" w:rsidP="00726F3E">
      <w:pPr>
        <w:spacing w:line="276" w:lineRule="auto"/>
        <w:rPr>
          <w:rFonts w:ascii="Helvetica" w:hAnsi="Helvetica"/>
          <w:b/>
          <w:sz w:val="36"/>
          <w:szCs w:val="36"/>
        </w:rPr>
      </w:pPr>
    </w:p>
    <w:p w14:paraId="47AEAF2C" w14:textId="77777777" w:rsidR="001C40ED" w:rsidRDefault="001C40ED" w:rsidP="00726F3E">
      <w:pPr>
        <w:spacing w:line="276" w:lineRule="auto"/>
        <w:rPr>
          <w:rFonts w:ascii="Helvetica" w:hAnsi="Helvetica"/>
          <w:b/>
          <w:sz w:val="36"/>
          <w:szCs w:val="36"/>
        </w:rPr>
      </w:pPr>
    </w:p>
    <w:p w14:paraId="1382F577" w14:textId="77777777" w:rsidR="001C40ED" w:rsidRDefault="001C40ED" w:rsidP="00726F3E">
      <w:pPr>
        <w:spacing w:line="276" w:lineRule="auto"/>
        <w:rPr>
          <w:rFonts w:ascii="Helvetica" w:hAnsi="Helvetica"/>
          <w:b/>
          <w:sz w:val="36"/>
          <w:szCs w:val="36"/>
        </w:rPr>
      </w:pPr>
    </w:p>
    <w:p w14:paraId="220F9ED7" w14:textId="77777777" w:rsidR="001C40ED" w:rsidRDefault="001C40ED" w:rsidP="00726F3E">
      <w:pPr>
        <w:spacing w:line="276" w:lineRule="auto"/>
        <w:rPr>
          <w:rFonts w:ascii="Helvetica" w:hAnsi="Helvetica"/>
          <w:b/>
          <w:sz w:val="36"/>
          <w:szCs w:val="36"/>
        </w:rPr>
      </w:pPr>
    </w:p>
    <w:p w14:paraId="4C4D51F5" w14:textId="77777777" w:rsidR="001C40ED" w:rsidRDefault="001C40ED" w:rsidP="00726F3E">
      <w:pPr>
        <w:spacing w:line="276" w:lineRule="auto"/>
        <w:rPr>
          <w:rFonts w:ascii="Helvetica" w:hAnsi="Helvetica"/>
          <w:b/>
          <w:sz w:val="36"/>
          <w:szCs w:val="36"/>
        </w:rPr>
      </w:pPr>
    </w:p>
    <w:p w14:paraId="4D4DF227" w14:textId="77777777" w:rsidR="001C40ED" w:rsidRDefault="001C40ED" w:rsidP="00726F3E">
      <w:pPr>
        <w:spacing w:line="276" w:lineRule="auto"/>
        <w:rPr>
          <w:rFonts w:ascii="Helvetica" w:hAnsi="Helvetica"/>
          <w:b/>
          <w:sz w:val="36"/>
          <w:szCs w:val="36"/>
        </w:rPr>
      </w:pPr>
    </w:p>
    <w:p w14:paraId="424FAD51" w14:textId="77777777" w:rsidR="001C40ED" w:rsidRDefault="001C40ED" w:rsidP="00726F3E">
      <w:pPr>
        <w:spacing w:line="276" w:lineRule="auto"/>
        <w:rPr>
          <w:rFonts w:ascii="Helvetica" w:hAnsi="Helvetica"/>
          <w:b/>
          <w:sz w:val="36"/>
          <w:szCs w:val="36"/>
        </w:rPr>
      </w:pPr>
    </w:p>
    <w:p w14:paraId="05B8CC87" w14:textId="77777777" w:rsidR="001C40ED" w:rsidRDefault="001C40ED" w:rsidP="00726F3E">
      <w:pPr>
        <w:spacing w:line="276" w:lineRule="auto"/>
        <w:rPr>
          <w:rFonts w:ascii="Helvetica" w:hAnsi="Helvetica"/>
          <w:b/>
          <w:sz w:val="36"/>
          <w:szCs w:val="36"/>
        </w:rPr>
      </w:pPr>
    </w:p>
    <w:p w14:paraId="1D8B1131" w14:textId="77777777" w:rsidR="001C40ED" w:rsidRDefault="001C40ED" w:rsidP="00726F3E">
      <w:pPr>
        <w:spacing w:line="276" w:lineRule="auto"/>
        <w:rPr>
          <w:rFonts w:ascii="Helvetica" w:hAnsi="Helvetica"/>
          <w:b/>
          <w:sz w:val="36"/>
          <w:szCs w:val="36"/>
        </w:rPr>
      </w:pPr>
    </w:p>
    <w:p w14:paraId="7B1F367A" w14:textId="77777777" w:rsidR="001C40ED" w:rsidRDefault="001C40ED" w:rsidP="00726F3E">
      <w:pPr>
        <w:spacing w:line="276" w:lineRule="auto"/>
        <w:rPr>
          <w:rFonts w:ascii="Helvetica" w:hAnsi="Helvetica"/>
          <w:b/>
          <w:sz w:val="36"/>
          <w:szCs w:val="36"/>
        </w:rPr>
      </w:pPr>
    </w:p>
    <w:p w14:paraId="7779D091" w14:textId="77777777" w:rsidR="001C40ED" w:rsidRDefault="001C40ED" w:rsidP="00726F3E">
      <w:pPr>
        <w:spacing w:line="276" w:lineRule="auto"/>
        <w:rPr>
          <w:rFonts w:ascii="Helvetica" w:hAnsi="Helvetica"/>
          <w:b/>
          <w:sz w:val="36"/>
          <w:szCs w:val="36"/>
        </w:rPr>
      </w:pPr>
    </w:p>
    <w:p w14:paraId="17433A66" w14:textId="77777777" w:rsidR="001C40ED" w:rsidRDefault="001C40ED" w:rsidP="00726F3E">
      <w:pPr>
        <w:spacing w:line="276" w:lineRule="auto"/>
        <w:rPr>
          <w:rFonts w:ascii="Helvetica" w:hAnsi="Helvetica"/>
          <w:b/>
          <w:sz w:val="36"/>
          <w:szCs w:val="36"/>
        </w:rPr>
      </w:pPr>
    </w:p>
    <w:p w14:paraId="092407F1" w14:textId="77777777" w:rsidR="001C40ED" w:rsidRPr="006B2483" w:rsidRDefault="001C40ED" w:rsidP="00726F3E">
      <w:pPr>
        <w:spacing w:line="276" w:lineRule="auto"/>
        <w:rPr>
          <w:rFonts w:ascii="Helvetica" w:hAnsi="Helvetica"/>
          <w:b/>
          <w:color w:val="FFFFFF" w:themeColor="background1"/>
          <w:sz w:val="36"/>
          <w:szCs w:val="36"/>
        </w:rPr>
      </w:pPr>
      <w:r w:rsidRPr="006B2483">
        <w:rPr>
          <w:rFonts w:ascii="Helvetica" w:hAnsi="Helvetica"/>
          <w:b/>
          <w:color w:val="FFFFFF" w:themeColor="background1"/>
          <w:sz w:val="36"/>
          <w:szCs w:val="36"/>
        </w:rPr>
        <w:t>Onderwerp:</w:t>
      </w:r>
    </w:p>
    <w:p w14:paraId="46515475" w14:textId="73284328" w:rsidR="001C40ED" w:rsidRPr="006B2483" w:rsidRDefault="001041A3" w:rsidP="00726F3E">
      <w:pPr>
        <w:spacing w:line="276" w:lineRule="auto"/>
        <w:rPr>
          <w:rFonts w:ascii="Helvetica" w:hAnsi="Helvetica" w:cs="Arial"/>
          <w:color w:val="FFFFFF" w:themeColor="background1"/>
          <w:sz w:val="36"/>
          <w:szCs w:val="36"/>
        </w:rPr>
      </w:pPr>
      <w:r>
        <w:rPr>
          <w:rFonts w:ascii="Helvetica" w:hAnsi="Helvetica" w:cs="Arial"/>
          <w:color w:val="FFFFFF" w:themeColor="background1"/>
          <w:sz w:val="36"/>
          <w:szCs w:val="36"/>
        </w:rPr>
        <w:t xml:space="preserve">Europese aanbesteding </w:t>
      </w:r>
      <w:r w:rsidR="00A943C5">
        <w:rPr>
          <w:rFonts w:ascii="Helvetica" w:hAnsi="Helvetica" w:cs="Arial"/>
          <w:color w:val="FFFFFF" w:themeColor="background1"/>
          <w:sz w:val="36"/>
          <w:szCs w:val="36"/>
        </w:rPr>
        <w:t>ANPR-camerasysteem</w:t>
      </w:r>
    </w:p>
    <w:p w14:paraId="3921F747" w14:textId="77777777" w:rsidR="006B2483" w:rsidRPr="006B2483" w:rsidRDefault="006B2483" w:rsidP="00726F3E">
      <w:pPr>
        <w:spacing w:line="276" w:lineRule="auto"/>
        <w:rPr>
          <w:rFonts w:ascii="Helvetica" w:hAnsi="Helvetica"/>
          <w:color w:val="FFFFFF" w:themeColor="background1"/>
          <w:sz w:val="36"/>
          <w:szCs w:val="36"/>
        </w:rPr>
      </w:pPr>
    </w:p>
    <w:p w14:paraId="53B24925" w14:textId="77777777" w:rsidR="001C40ED" w:rsidRPr="006B2483" w:rsidRDefault="001C40ED" w:rsidP="00726F3E">
      <w:pPr>
        <w:spacing w:line="276" w:lineRule="auto"/>
        <w:rPr>
          <w:rFonts w:ascii="Helvetica" w:hAnsi="Helvetica"/>
          <w:color w:val="FFFFFF" w:themeColor="background1"/>
          <w:sz w:val="36"/>
          <w:szCs w:val="36"/>
        </w:rPr>
      </w:pPr>
    </w:p>
    <w:p w14:paraId="79ACE5EE" w14:textId="77777777" w:rsidR="001C40ED" w:rsidRPr="006B2483" w:rsidRDefault="001C40ED" w:rsidP="00726F3E">
      <w:pPr>
        <w:spacing w:line="276" w:lineRule="auto"/>
        <w:rPr>
          <w:rFonts w:ascii="Helvetica" w:hAnsi="Helvetica"/>
          <w:b/>
          <w:color w:val="FFFFFF" w:themeColor="background1"/>
          <w:sz w:val="36"/>
          <w:szCs w:val="36"/>
        </w:rPr>
      </w:pPr>
      <w:r w:rsidRPr="006B2483">
        <w:rPr>
          <w:rFonts w:ascii="Helvetica" w:hAnsi="Helvetica"/>
          <w:b/>
          <w:color w:val="FFFFFF" w:themeColor="background1"/>
          <w:sz w:val="36"/>
          <w:szCs w:val="36"/>
        </w:rPr>
        <w:t xml:space="preserve">Zaaknummer: </w:t>
      </w:r>
    </w:p>
    <w:p w14:paraId="3F53A9BF" w14:textId="34920C44" w:rsidR="001C40ED" w:rsidRDefault="00D0389B" w:rsidP="00726F3E">
      <w:pPr>
        <w:spacing w:line="276" w:lineRule="auto"/>
        <w:rPr>
          <w:rFonts w:ascii="Helvetica" w:hAnsi="Helvetica" w:cs="Arial"/>
          <w:color w:val="FFFFFF" w:themeColor="background1"/>
          <w:sz w:val="36"/>
          <w:szCs w:val="36"/>
        </w:rPr>
      </w:pPr>
      <w:r>
        <w:rPr>
          <w:rFonts w:ascii="Helvetica" w:hAnsi="Helvetica" w:cs="Arial"/>
          <w:color w:val="FFFFFF" w:themeColor="background1"/>
          <w:sz w:val="36"/>
          <w:szCs w:val="36"/>
        </w:rPr>
        <w:t>40261_2024</w:t>
      </w:r>
    </w:p>
    <w:p w14:paraId="69C62836" w14:textId="77777777" w:rsidR="00D0389B" w:rsidRPr="00E53B7E" w:rsidRDefault="00D0389B" w:rsidP="00726F3E">
      <w:pPr>
        <w:spacing w:line="276" w:lineRule="auto"/>
        <w:rPr>
          <w:rFonts w:ascii="Helvetica" w:hAnsi="Helvetica"/>
          <w:b/>
          <w:color w:val="FFFFFF" w:themeColor="background1"/>
          <w:sz w:val="36"/>
          <w:szCs w:val="36"/>
        </w:rPr>
      </w:pPr>
    </w:p>
    <w:p w14:paraId="07A3E353" w14:textId="335266DB" w:rsidR="001C40ED" w:rsidRPr="00E53B7E" w:rsidRDefault="001C40ED" w:rsidP="00726F3E">
      <w:pPr>
        <w:spacing w:line="276" w:lineRule="auto"/>
        <w:rPr>
          <w:rFonts w:ascii="Helvetica" w:hAnsi="Helvetica"/>
          <w:b/>
          <w:color w:val="FFFFFF" w:themeColor="background1"/>
          <w:sz w:val="36"/>
          <w:szCs w:val="36"/>
        </w:rPr>
      </w:pPr>
      <w:r w:rsidRPr="00E53B7E">
        <w:rPr>
          <w:rFonts w:ascii="Helvetica" w:hAnsi="Helvetica"/>
          <w:b/>
          <w:color w:val="FFFFFF" w:themeColor="background1"/>
          <w:sz w:val="36"/>
          <w:szCs w:val="36"/>
        </w:rPr>
        <w:t xml:space="preserve">Datum: </w:t>
      </w:r>
      <w:r w:rsidR="00D844EF">
        <w:rPr>
          <w:rFonts w:ascii="Helvetica" w:hAnsi="Helvetica"/>
          <w:b/>
          <w:color w:val="FFFFFF" w:themeColor="background1"/>
          <w:sz w:val="36"/>
          <w:szCs w:val="36"/>
        </w:rPr>
        <w:t>1</w:t>
      </w:r>
      <w:r w:rsidR="00726F3E">
        <w:rPr>
          <w:rFonts w:ascii="Helvetica" w:hAnsi="Helvetica"/>
          <w:b/>
          <w:color w:val="FFFFFF" w:themeColor="background1"/>
          <w:sz w:val="36"/>
          <w:szCs w:val="36"/>
        </w:rPr>
        <w:t>5</w:t>
      </w:r>
      <w:r w:rsidR="001041A3">
        <w:rPr>
          <w:rFonts w:ascii="Helvetica" w:hAnsi="Helvetica"/>
          <w:b/>
          <w:color w:val="FFFFFF" w:themeColor="background1"/>
          <w:sz w:val="36"/>
          <w:szCs w:val="36"/>
        </w:rPr>
        <w:t xml:space="preserve"> januari 2025</w:t>
      </w:r>
    </w:p>
    <w:p w14:paraId="0A88FAFB" w14:textId="77777777" w:rsidR="001C40ED" w:rsidRPr="001C40ED" w:rsidRDefault="001C40ED" w:rsidP="00726F3E">
      <w:pPr>
        <w:spacing w:line="276" w:lineRule="auto"/>
      </w:pPr>
    </w:p>
    <w:sdt>
      <w:sdtPr>
        <w:rPr>
          <w:rFonts w:asciiTheme="minorHAnsi" w:eastAsiaTheme="minorHAnsi" w:hAnsiTheme="minorHAnsi" w:cstheme="minorBidi"/>
          <w:b/>
          <w:color w:val="auto"/>
          <w:sz w:val="22"/>
          <w:szCs w:val="22"/>
          <w:lang w:eastAsia="en-US"/>
        </w:rPr>
        <w:id w:val="-1020399842"/>
        <w:docPartObj>
          <w:docPartGallery w:val="Table of Contents"/>
          <w:docPartUnique/>
        </w:docPartObj>
      </w:sdtPr>
      <w:sdtEndPr>
        <w:rPr>
          <w:b w:val="0"/>
          <w:bCs/>
        </w:rPr>
      </w:sdtEndPr>
      <w:sdtContent>
        <w:p w14:paraId="44113085" w14:textId="77777777" w:rsidR="00347C58" w:rsidRPr="00913FBA" w:rsidRDefault="00191C58" w:rsidP="00726F3E">
          <w:pPr>
            <w:pStyle w:val="Kopvaninhoudsopgave"/>
            <w:numPr>
              <w:ilvl w:val="0"/>
              <w:numId w:val="0"/>
            </w:numPr>
            <w:spacing w:line="276" w:lineRule="auto"/>
            <w:ind w:left="432" w:hanging="432"/>
            <w:rPr>
              <w:rStyle w:val="Kop1Char"/>
            </w:rPr>
          </w:pPr>
          <w:r w:rsidRPr="00913FBA">
            <w:rPr>
              <w:rStyle w:val="Kop1Char"/>
            </w:rPr>
            <w:t>Inhoudsopgave</w:t>
          </w:r>
        </w:p>
        <w:p w14:paraId="1216CC67" w14:textId="26620926" w:rsidR="00D844EF" w:rsidRDefault="007978AD" w:rsidP="00726F3E">
          <w:pPr>
            <w:pStyle w:val="Inhopg1"/>
            <w:tabs>
              <w:tab w:val="right" w:pos="9062"/>
            </w:tabs>
            <w:rPr>
              <w:rFonts w:eastAsiaTheme="minorEastAsia"/>
              <w:noProof/>
              <w:kern w:val="2"/>
              <w:lang w:eastAsia="nl-NL"/>
              <w14:ligatures w14:val="standardContextual"/>
            </w:rPr>
          </w:pPr>
          <w:r w:rsidRPr="006467BF">
            <w:fldChar w:fldCharType="begin"/>
          </w:r>
          <w:r w:rsidRPr="006467BF">
            <w:instrText xml:space="preserve"> TOC \o "1-3" \h \z \u </w:instrText>
          </w:r>
          <w:r w:rsidRPr="006467BF">
            <w:fldChar w:fldCharType="separate"/>
          </w:r>
          <w:hyperlink w:anchor="_Toc187392801" w:history="1">
            <w:r w:rsidR="00D844EF" w:rsidRPr="00AE554C">
              <w:rPr>
                <w:rStyle w:val="Hyperlink"/>
                <w:noProof/>
              </w:rPr>
              <w:t>Inleiding en leeswijzer</w:t>
            </w:r>
            <w:r w:rsidR="00D844EF">
              <w:rPr>
                <w:noProof/>
                <w:webHidden/>
              </w:rPr>
              <w:tab/>
            </w:r>
            <w:r w:rsidR="00D844EF">
              <w:rPr>
                <w:noProof/>
                <w:webHidden/>
              </w:rPr>
              <w:fldChar w:fldCharType="begin"/>
            </w:r>
            <w:r w:rsidR="00D844EF">
              <w:rPr>
                <w:noProof/>
                <w:webHidden/>
              </w:rPr>
              <w:instrText xml:space="preserve"> PAGEREF _Toc187392801 \h </w:instrText>
            </w:r>
            <w:r w:rsidR="00D844EF">
              <w:rPr>
                <w:noProof/>
                <w:webHidden/>
              </w:rPr>
            </w:r>
            <w:r w:rsidR="00D844EF">
              <w:rPr>
                <w:noProof/>
                <w:webHidden/>
              </w:rPr>
              <w:fldChar w:fldCharType="separate"/>
            </w:r>
            <w:r w:rsidR="006D6A54">
              <w:rPr>
                <w:noProof/>
                <w:webHidden/>
              </w:rPr>
              <w:t>3</w:t>
            </w:r>
            <w:r w:rsidR="00D844EF">
              <w:rPr>
                <w:noProof/>
                <w:webHidden/>
              </w:rPr>
              <w:fldChar w:fldCharType="end"/>
            </w:r>
          </w:hyperlink>
        </w:p>
        <w:p w14:paraId="0FAC4484" w14:textId="15021363" w:rsidR="00D844EF" w:rsidRDefault="00D844EF" w:rsidP="00726F3E">
          <w:pPr>
            <w:pStyle w:val="Inhopg1"/>
            <w:tabs>
              <w:tab w:val="right" w:pos="9062"/>
            </w:tabs>
            <w:rPr>
              <w:rFonts w:eastAsiaTheme="minorEastAsia"/>
              <w:noProof/>
              <w:kern w:val="2"/>
              <w:lang w:eastAsia="nl-NL"/>
              <w14:ligatures w14:val="standardContextual"/>
            </w:rPr>
          </w:pPr>
          <w:hyperlink w:anchor="_Toc187392802" w:history="1">
            <w:r w:rsidRPr="00AE554C">
              <w:rPr>
                <w:rStyle w:val="Hyperlink"/>
                <w:noProof/>
              </w:rPr>
              <w:t>1  Informatie over de gemeente en de opdracht</w:t>
            </w:r>
            <w:r>
              <w:rPr>
                <w:noProof/>
                <w:webHidden/>
              </w:rPr>
              <w:tab/>
            </w:r>
            <w:r>
              <w:rPr>
                <w:noProof/>
                <w:webHidden/>
              </w:rPr>
              <w:fldChar w:fldCharType="begin"/>
            </w:r>
            <w:r>
              <w:rPr>
                <w:noProof/>
                <w:webHidden/>
              </w:rPr>
              <w:instrText xml:space="preserve"> PAGEREF _Toc187392802 \h </w:instrText>
            </w:r>
            <w:r>
              <w:rPr>
                <w:noProof/>
                <w:webHidden/>
              </w:rPr>
            </w:r>
            <w:r>
              <w:rPr>
                <w:noProof/>
                <w:webHidden/>
              </w:rPr>
              <w:fldChar w:fldCharType="separate"/>
            </w:r>
            <w:r w:rsidR="006D6A54">
              <w:rPr>
                <w:noProof/>
                <w:webHidden/>
              </w:rPr>
              <w:t>4</w:t>
            </w:r>
            <w:r>
              <w:rPr>
                <w:noProof/>
                <w:webHidden/>
              </w:rPr>
              <w:fldChar w:fldCharType="end"/>
            </w:r>
          </w:hyperlink>
        </w:p>
        <w:p w14:paraId="5ECD3F2A" w14:textId="419788A2" w:rsidR="00D844EF" w:rsidRDefault="00D844EF" w:rsidP="00726F3E">
          <w:pPr>
            <w:pStyle w:val="Inhopg2"/>
            <w:tabs>
              <w:tab w:val="left" w:pos="880"/>
              <w:tab w:val="right" w:pos="9062"/>
            </w:tabs>
            <w:rPr>
              <w:rFonts w:eastAsiaTheme="minorEastAsia"/>
              <w:noProof/>
              <w:kern w:val="2"/>
              <w:lang w:eastAsia="nl-NL"/>
              <w14:ligatures w14:val="standardContextual"/>
            </w:rPr>
          </w:pPr>
          <w:hyperlink w:anchor="_Toc187392803" w:history="1">
            <w:r w:rsidRPr="00AE554C">
              <w:rPr>
                <w:rStyle w:val="Hyperlink"/>
                <w:noProof/>
              </w:rPr>
              <w:t>1.1</w:t>
            </w:r>
            <w:r>
              <w:rPr>
                <w:rFonts w:eastAsiaTheme="minorEastAsia"/>
                <w:noProof/>
                <w:kern w:val="2"/>
                <w:lang w:eastAsia="nl-NL"/>
                <w14:ligatures w14:val="standardContextual"/>
              </w:rPr>
              <w:tab/>
            </w:r>
            <w:r w:rsidRPr="00AE554C">
              <w:rPr>
                <w:rStyle w:val="Hyperlink"/>
                <w:noProof/>
              </w:rPr>
              <w:t>De gemeente Assen</w:t>
            </w:r>
            <w:r>
              <w:rPr>
                <w:noProof/>
                <w:webHidden/>
              </w:rPr>
              <w:tab/>
            </w:r>
            <w:r>
              <w:rPr>
                <w:noProof/>
                <w:webHidden/>
              </w:rPr>
              <w:fldChar w:fldCharType="begin"/>
            </w:r>
            <w:r>
              <w:rPr>
                <w:noProof/>
                <w:webHidden/>
              </w:rPr>
              <w:instrText xml:space="preserve"> PAGEREF _Toc187392803 \h </w:instrText>
            </w:r>
            <w:r>
              <w:rPr>
                <w:noProof/>
                <w:webHidden/>
              </w:rPr>
            </w:r>
            <w:r>
              <w:rPr>
                <w:noProof/>
                <w:webHidden/>
              </w:rPr>
              <w:fldChar w:fldCharType="separate"/>
            </w:r>
            <w:r w:rsidR="006D6A54">
              <w:rPr>
                <w:noProof/>
                <w:webHidden/>
              </w:rPr>
              <w:t>4</w:t>
            </w:r>
            <w:r>
              <w:rPr>
                <w:noProof/>
                <w:webHidden/>
              </w:rPr>
              <w:fldChar w:fldCharType="end"/>
            </w:r>
          </w:hyperlink>
        </w:p>
        <w:p w14:paraId="02FD057A" w14:textId="4FF9D4AA" w:rsidR="00D844EF" w:rsidRDefault="00D844EF" w:rsidP="00726F3E">
          <w:pPr>
            <w:pStyle w:val="Inhopg2"/>
            <w:tabs>
              <w:tab w:val="left" w:pos="880"/>
              <w:tab w:val="right" w:pos="9062"/>
            </w:tabs>
            <w:rPr>
              <w:rFonts w:eastAsiaTheme="minorEastAsia"/>
              <w:noProof/>
              <w:kern w:val="2"/>
              <w:lang w:eastAsia="nl-NL"/>
              <w14:ligatures w14:val="standardContextual"/>
            </w:rPr>
          </w:pPr>
          <w:hyperlink w:anchor="_Toc187392804" w:history="1">
            <w:r w:rsidRPr="00AE554C">
              <w:rPr>
                <w:rStyle w:val="Hyperlink"/>
                <w:noProof/>
              </w:rPr>
              <w:t>1.2</w:t>
            </w:r>
            <w:r>
              <w:rPr>
                <w:rFonts w:eastAsiaTheme="minorEastAsia"/>
                <w:noProof/>
                <w:kern w:val="2"/>
                <w:lang w:eastAsia="nl-NL"/>
                <w14:ligatures w14:val="standardContextual"/>
              </w:rPr>
              <w:tab/>
            </w:r>
            <w:r w:rsidRPr="00AE554C">
              <w:rPr>
                <w:rStyle w:val="Hyperlink"/>
                <w:noProof/>
              </w:rPr>
              <w:t>De opdracht (hoofdlijnen)</w:t>
            </w:r>
            <w:r>
              <w:rPr>
                <w:noProof/>
                <w:webHidden/>
              </w:rPr>
              <w:tab/>
            </w:r>
            <w:r>
              <w:rPr>
                <w:noProof/>
                <w:webHidden/>
              </w:rPr>
              <w:fldChar w:fldCharType="begin"/>
            </w:r>
            <w:r>
              <w:rPr>
                <w:noProof/>
                <w:webHidden/>
              </w:rPr>
              <w:instrText xml:space="preserve"> PAGEREF _Toc187392804 \h </w:instrText>
            </w:r>
            <w:r>
              <w:rPr>
                <w:noProof/>
                <w:webHidden/>
              </w:rPr>
            </w:r>
            <w:r>
              <w:rPr>
                <w:noProof/>
                <w:webHidden/>
              </w:rPr>
              <w:fldChar w:fldCharType="separate"/>
            </w:r>
            <w:r w:rsidR="006D6A54">
              <w:rPr>
                <w:noProof/>
                <w:webHidden/>
              </w:rPr>
              <w:t>4</w:t>
            </w:r>
            <w:r>
              <w:rPr>
                <w:noProof/>
                <w:webHidden/>
              </w:rPr>
              <w:fldChar w:fldCharType="end"/>
            </w:r>
          </w:hyperlink>
        </w:p>
        <w:p w14:paraId="3FC7DD48" w14:textId="1215CE5C" w:rsidR="00D844EF" w:rsidRDefault="00D844EF" w:rsidP="00726F3E">
          <w:pPr>
            <w:pStyle w:val="Inhopg2"/>
            <w:tabs>
              <w:tab w:val="left" w:pos="880"/>
              <w:tab w:val="right" w:pos="9062"/>
            </w:tabs>
            <w:rPr>
              <w:rFonts w:eastAsiaTheme="minorEastAsia"/>
              <w:noProof/>
              <w:kern w:val="2"/>
              <w:lang w:eastAsia="nl-NL"/>
              <w14:ligatures w14:val="standardContextual"/>
            </w:rPr>
          </w:pPr>
          <w:hyperlink w:anchor="_Toc187392805" w:history="1">
            <w:r w:rsidRPr="00AE554C">
              <w:rPr>
                <w:rStyle w:val="Hyperlink"/>
                <w:noProof/>
              </w:rPr>
              <w:t>1.3</w:t>
            </w:r>
            <w:r>
              <w:rPr>
                <w:rFonts w:eastAsiaTheme="minorEastAsia"/>
                <w:noProof/>
                <w:kern w:val="2"/>
                <w:lang w:eastAsia="nl-NL"/>
                <w14:ligatures w14:val="standardContextual"/>
              </w:rPr>
              <w:tab/>
            </w:r>
            <w:r w:rsidRPr="00AE554C">
              <w:rPr>
                <w:rStyle w:val="Hyperlink"/>
                <w:noProof/>
              </w:rPr>
              <w:t>Maatschappelijk verantwoord inkopen (MVI)</w:t>
            </w:r>
            <w:r>
              <w:rPr>
                <w:noProof/>
                <w:webHidden/>
              </w:rPr>
              <w:tab/>
            </w:r>
            <w:r>
              <w:rPr>
                <w:noProof/>
                <w:webHidden/>
              </w:rPr>
              <w:fldChar w:fldCharType="begin"/>
            </w:r>
            <w:r>
              <w:rPr>
                <w:noProof/>
                <w:webHidden/>
              </w:rPr>
              <w:instrText xml:space="preserve"> PAGEREF _Toc187392805 \h </w:instrText>
            </w:r>
            <w:r>
              <w:rPr>
                <w:noProof/>
                <w:webHidden/>
              </w:rPr>
            </w:r>
            <w:r>
              <w:rPr>
                <w:noProof/>
                <w:webHidden/>
              </w:rPr>
              <w:fldChar w:fldCharType="separate"/>
            </w:r>
            <w:r w:rsidR="006D6A54">
              <w:rPr>
                <w:noProof/>
                <w:webHidden/>
              </w:rPr>
              <w:t>6</w:t>
            </w:r>
            <w:r>
              <w:rPr>
                <w:noProof/>
                <w:webHidden/>
              </w:rPr>
              <w:fldChar w:fldCharType="end"/>
            </w:r>
          </w:hyperlink>
        </w:p>
        <w:p w14:paraId="7180E354" w14:textId="61064C3E" w:rsidR="00D844EF" w:rsidRDefault="00D844EF" w:rsidP="00726F3E">
          <w:pPr>
            <w:pStyle w:val="Inhopg1"/>
            <w:tabs>
              <w:tab w:val="left" w:pos="440"/>
              <w:tab w:val="right" w:pos="9062"/>
            </w:tabs>
            <w:rPr>
              <w:rFonts w:eastAsiaTheme="minorEastAsia"/>
              <w:noProof/>
              <w:kern w:val="2"/>
              <w:lang w:eastAsia="nl-NL"/>
              <w14:ligatures w14:val="standardContextual"/>
            </w:rPr>
          </w:pPr>
          <w:hyperlink w:anchor="_Toc187392806" w:history="1">
            <w:r w:rsidRPr="00AE554C">
              <w:rPr>
                <w:rStyle w:val="Hyperlink"/>
                <w:noProof/>
              </w:rPr>
              <w:t>2</w:t>
            </w:r>
            <w:r>
              <w:rPr>
                <w:rFonts w:eastAsiaTheme="minorEastAsia"/>
                <w:noProof/>
                <w:kern w:val="2"/>
                <w:lang w:eastAsia="nl-NL"/>
                <w14:ligatures w14:val="standardContextual"/>
              </w:rPr>
              <w:tab/>
            </w:r>
            <w:r w:rsidRPr="00AE554C">
              <w:rPr>
                <w:rStyle w:val="Hyperlink"/>
                <w:noProof/>
              </w:rPr>
              <w:t>Procedure en voorschriften</w:t>
            </w:r>
            <w:r>
              <w:rPr>
                <w:noProof/>
                <w:webHidden/>
              </w:rPr>
              <w:tab/>
            </w:r>
            <w:r>
              <w:rPr>
                <w:noProof/>
                <w:webHidden/>
              </w:rPr>
              <w:fldChar w:fldCharType="begin"/>
            </w:r>
            <w:r>
              <w:rPr>
                <w:noProof/>
                <w:webHidden/>
              </w:rPr>
              <w:instrText xml:space="preserve"> PAGEREF _Toc187392806 \h </w:instrText>
            </w:r>
            <w:r>
              <w:rPr>
                <w:noProof/>
                <w:webHidden/>
              </w:rPr>
            </w:r>
            <w:r>
              <w:rPr>
                <w:noProof/>
                <w:webHidden/>
              </w:rPr>
              <w:fldChar w:fldCharType="separate"/>
            </w:r>
            <w:r w:rsidR="006D6A54">
              <w:rPr>
                <w:noProof/>
                <w:webHidden/>
              </w:rPr>
              <w:t>7</w:t>
            </w:r>
            <w:r>
              <w:rPr>
                <w:noProof/>
                <w:webHidden/>
              </w:rPr>
              <w:fldChar w:fldCharType="end"/>
            </w:r>
          </w:hyperlink>
        </w:p>
        <w:p w14:paraId="789E0BFE" w14:textId="449F750B" w:rsidR="00D844EF" w:rsidRDefault="00D844EF" w:rsidP="00726F3E">
          <w:pPr>
            <w:pStyle w:val="Inhopg2"/>
            <w:tabs>
              <w:tab w:val="left" w:pos="880"/>
              <w:tab w:val="right" w:pos="9062"/>
            </w:tabs>
            <w:rPr>
              <w:rFonts w:eastAsiaTheme="minorEastAsia"/>
              <w:noProof/>
              <w:kern w:val="2"/>
              <w:lang w:eastAsia="nl-NL"/>
              <w14:ligatures w14:val="standardContextual"/>
            </w:rPr>
          </w:pPr>
          <w:hyperlink w:anchor="_Toc187392807" w:history="1">
            <w:r w:rsidRPr="00AE554C">
              <w:rPr>
                <w:rStyle w:val="Hyperlink"/>
                <w:noProof/>
              </w:rPr>
              <w:t>2.1</w:t>
            </w:r>
            <w:r>
              <w:rPr>
                <w:rFonts w:eastAsiaTheme="minorEastAsia"/>
                <w:noProof/>
                <w:kern w:val="2"/>
                <w:lang w:eastAsia="nl-NL"/>
                <w14:ligatures w14:val="standardContextual"/>
              </w:rPr>
              <w:tab/>
            </w:r>
            <w:r w:rsidRPr="00AE554C">
              <w:rPr>
                <w:rStyle w:val="Hyperlink"/>
                <w:noProof/>
              </w:rPr>
              <w:t>De procedure</w:t>
            </w:r>
            <w:r>
              <w:rPr>
                <w:noProof/>
                <w:webHidden/>
              </w:rPr>
              <w:tab/>
            </w:r>
            <w:r>
              <w:rPr>
                <w:noProof/>
                <w:webHidden/>
              </w:rPr>
              <w:fldChar w:fldCharType="begin"/>
            </w:r>
            <w:r>
              <w:rPr>
                <w:noProof/>
                <w:webHidden/>
              </w:rPr>
              <w:instrText xml:space="preserve"> PAGEREF _Toc187392807 \h </w:instrText>
            </w:r>
            <w:r>
              <w:rPr>
                <w:noProof/>
                <w:webHidden/>
              </w:rPr>
            </w:r>
            <w:r>
              <w:rPr>
                <w:noProof/>
                <w:webHidden/>
              </w:rPr>
              <w:fldChar w:fldCharType="separate"/>
            </w:r>
            <w:r w:rsidR="006D6A54">
              <w:rPr>
                <w:noProof/>
                <w:webHidden/>
              </w:rPr>
              <w:t>7</w:t>
            </w:r>
            <w:r>
              <w:rPr>
                <w:noProof/>
                <w:webHidden/>
              </w:rPr>
              <w:fldChar w:fldCharType="end"/>
            </w:r>
          </w:hyperlink>
        </w:p>
        <w:p w14:paraId="623F007D" w14:textId="7A01B8E1" w:rsidR="00D844EF" w:rsidRDefault="00D844EF" w:rsidP="00726F3E">
          <w:pPr>
            <w:pStyle w:val="Inhopg2"/>
            <w:tabs>
              <w:tab w:val="left" w:pos="880"/>
              <w:tab w:val="right" w:pos="9062"/>
            </w:tabs>
            <w:rPr>
              <w:rFonts w:eastAsiaTheme="minorEastAsia"/>
              <w:noProof/>
              <w:kern w:val="2"/>
              <w:lang w:eastAsia="nl-NL"/>
              <w14:ligatures w14:val="standardContextual"/>
            </w:rPr>
          </w:pPr>
          <w:hyperlink w:anchor="_Toc187392808" w:history="1">
            <w:r w:rsidRPr="00AE554C">
              <w:rPr>
                <w:rStyle w:val="Hyperlink"/>
                <w:rFonts w:cstheme="majorHAnsi"/>
                <w:noProof/>
              </w:rPr>
              <w:t>2.2</w:t>
            </w:r>
            <w:r>
              <w:rPr>
                <w:rFonts w:eastAsiaTheme="minorEastAsia"/>
                <w:noProof/>
                <w:kern w:val="2"/>
                <w:lang w:eastAsia="nl-NL"/>
                <w14:ligatures w14:val="standardContextual"/>
              </w:rPr>
              <w:tab/>
            </w:r>
            <w:r w:rsidRPr="00AE554C">
              <w:rPr>
                <w:rStyle w:val="Hyperlink"/>
                <w:rFonts w:cstheme="majorHAnsi"/>
                <w:noProof/>
              </w:rPr>
              <w:t>De planning</w:t>
            </w:r>
            <w:r>
              <w:rPr>
                <w:noProof/>
                <w:webHidden/>
              </w:rPr>
              <w:tab/>
            </w:r>
            <w:r>
              <w:rPr>
                <w:noProof/>
                <w:webHidden/>
              </w:rPr>
              <w:fldChar w:fldCharType="begin"/>
            </w:r>
            <w:r>
              <w:rPr>
                <w:noProof/>
                <w:webHidden/>
              </w:rPr>
              <w:instrText xml:space="preserve"> PAGEREF _Toc187392808 \h </w:instrText>
            </w:r>
            <w:r>
              <w:rPr>
                <w:noProof/>
                <w:webHidden/>
              </w:rPr>
            </w:r>
            <w:r>
              <w:rPr>
                <w:noProof/>
                <w:webHidden/>
              </w:rPr>
              <w:fldChar w:fldCharType="separate"/>
            </w:r>
            <w:r w:rsidR="006D6A54">
              <w:rPr>
                <w:noProof/>
                <w:webHidden/>
              </w:rPr>
              <w:t>7</w:t>
            </w:r>
            <w:r>
              <w:rPr>
                <w:noProof/>
                <w:webHidden/>
              </w:rPr>
              <w:fldChar w:fldCharType="end"/>
            </w:r>
          </w:hyperlink>
        </w:p>
        <w:p w14:paraId="2602A6EF" w14:textId="417C6E32" w:rsidR="00D844EF" w:rsidRDefault="00D844EF" w:rsidP="00726F3E">
          <w:pPr>
            <w:pStyle w:val="Inhopg2"/>
            <w:tabs>
              <w:tab w:val="right" w:pos="9062"/>
            </w:tabs>
            <w:rPr>
              <w:rFonts w:eastAsiaTheme="minorEastAsia"/>
              <w:noProof/>
              <w:kern w:val="2"/>
              <w:lang w:eastAsia="nl-NL"/>
              <w14:ligatures w14:val="standardContextual"/>
            </w:rPr>
          </w:pPr>
          <w:hyperlink w:anchor="_Toc187392809" w:history="1">
            <w:r w:rsidRPr="00AE554C">
              <w:rPr>
                <w:rStyle w:val="Hyperlink"/>
                <w:noProof/>
              </w:rPr>
              <w:t>De planning van de aanbestedingsprocedure ziet er als volgt uit:</w:t>
            </w:r>
            <w:r>
              <w:rPr>
                <w:noProof/>
                <w:webHidden/>
              </w:rPr>
              <w:tab/>
            </w:r>
            <w:r>
              <w:rPr>
                <w:noProof/>
                <w:webHidden/>
              </w:rPr>
              <w:fldChar w:fldCharType="begin"/>
            </w:r>
            <w:r>
              <w:rPr>
                <w:noProof/>
                <w:webHidden/>
              </w:rPr>
              <w:instrText xml:space="preserve"> PAGEREF _Toc187392809 \h </w:instrText>
            </w:r>
            <w:r>
              <w:rPr>
                <w:noProof/>
                <w:webHidden/>
              </w:rPr>
            </w:r>
            <w:r>
              <w:rPr>
                <w:noProof/>
                <w:webHidden/>
              </w:rPr>
              <w:fldChar w:fldCharType="separate"/>
            </w:r>
            <w:r w:rsidR="006D6A54">
              <w:rPr>
                <w:noProof/>
                <w:webHidden/>
              </w:rPr>
              <w:t>7</w:t>
            </w:r>
            <w:r>
              <w:rPr>
                <w:noProof/>
                <w:webHidden/>
              </w:rPr>
              <w:fldChar w:fldCharType="end"/>
            </w:r>
          </w:hyperlink>
        </w:p>
        <w:p w14:paraId="4ECAEB66" w14:textId="50B6EA8B" w:rsidR="00D844EF" w:rsidRDefault="00D844EF" w:rsidP="00726F3E">
          <w:pPr>
            <w:pStyle w:val="Inhopg2"/>
            <w:tabs>
              <w:tab w:val="left" w:pos="880"/>
              <w:tab w:val="right" w:pos="9062"/>
            </w:tabs>
            <w:rPr>
              <w:rFonts w:eastAsiaTheme="minorEastAsia"/>
              <w:noProof/>
              <w:kern w:val="2"/>
              <w:lang w:eastAsia="nl-NL"/>
              <w14:ligatures w14:val="standardContextual"/>
            </w:rPr>
          </w:pPr>
          <w:hyperlink w:anchor="_Toc187392810" w:history="1">
            <w:r w:rsidRPr="00AE554C">
              <w:rPr>
                <w:rStyle w:val="Hyperlink"/>
                <w:rFonts w:cstheme="majorHAnsi"/>
                <w:noProof/>
              </w:rPr>
              <w:t>2.3</w:t>
            </w:r>
            <w:r>
              <w:rPr>
                <w:rFonts w:eastAsiaTheme="minorEastAsia"/>
                <w:noProof/>
                <w:kern w:val="2"/>
                <w:lang w:eastAsia="nl-NL"/>
                <w14:ligatures w14:val="standardContextual"/>
              </w:rPr>
              <w:tab/>
            </w:r>
            <w:r w:rsidRPr="00AE554C">
              <w:rPr>
                <w:rStyle w:val="Hyperlink"/>
                <w:rFonts w:cstheme="majorHAnsi"/>
                <w:noProof/>
              </w:rPr>
              <w:t>TenderNed/communicatie</w:t>
            </w:r>
            <w:r>
              <w:rPr>
                <w:noProof/>
                <w:webHidden/>
              </w:rPr>
              <w:tab/>
            </w:r>
            <w:r>
              <w:rPr>
                <w:noProof/>
                <w:webHidden/>
              </w:rPr>
              <w:fldChar w:fldCharType="begin"/>
            </w:r>
            <w:r>
              <w:rPr>
                <w:noProof/>
                <w:webHidden/>
              </w:rPr>
              <w:instrText xml:space="preserve"> PAGEREF _Toc187392810 \h </w:instrText>
            </w:r>
            <w:r>
              <w:rPr>
                <w:noProof/>
                <w:webHidden/>
              </w:rPr>
            </w:r>
            <w:r>
              <w:rPr>
                <w:noProof/>
                <w:webHidden/>
              </w:rPr>
              <w:fldChar w:fldCharType="separate"/>
            </w:r>
            <w:r w:rsidR="006D6A54">
              <w:rPr>
                <w:noProof/>
                <w:webHidden/>
              </w:rPr>
              <w:t>8</w:t>
            </w:r>
            <w:r>
              <w:rPr>
                <w:noProof/>
                <w:webHidden/>
              </w:rPr>
              <w:fldChar w:fldCharType="end"/>
            </w:r>
          </w:hyperlink>
        </w:p>
        <w:p w14:paraId="59B59A52" w14:textId="770AFF17" w:rsidR="00D844EF" w:rsidRDefault="00D844EF" w:rsidP="00726F3E">
          <w:pPr>
            <w:pStyle w:val="Inhopg2"/>
            <w:tabs>
              <w:tab w:val="left" w:pos="880"/>
              <w:tab w:val="right" w:pos="9062"/>
            </w:tabs>
            <w:rPr>
              <w:rFonts w:eastAsiaTheme="minorEastAsia"/>
              <w:noProof/>
              <w:kern w:val="2"/>
              <w:lang w:eastAsia="nl-NL"/>
              <w14:ligatures w14:val="standardContextual"/>
            </w:rPr>
          </w:pPr>
          <w:hyperlink w:anchor="_Toc187392811" w:history="1">
            <w:r w:rsidRPr="00AE554C">
              <w:rPr>
                <w:rStyle w:val="Hyperlink"/>
                <w:rFonts w:cstheme="majorHAnsi"/>
                <w:noProof/>
              </w:rPr>
              <w:t>2.4</w:t>
            </w:r>
            <w:r>
              <w:rPr>
                <w:rFonts w:eastAsiaTheme="minorEastAsia"/>
                <w:noProof/>
                <w:kern w:val="2"/>
                <w:lang w:eastAsia="nl-NL"/>
                <w14:ligatures w14:val="standardContextual"/>
              </w:rPr>
              <w:tab/>
            </w:r>
            <w:r w:rsidRPr="00AE554C">
              <w:rPr>
                <w:rStyle w:val="Hyperlink"/>
                <w:rFonts w:cstheme="majorHAnsi"/>
                <w:noProof/>
              </w:rPr>
              <w:t>Inschrijfwijzen</w:t>
            </w:r>
            <w:r>
              <w:rPr>
                <w:noProof/>
                <w:webHidden/>
              </w:rPr>
              <w:tab/>
            </w:r>
            <w:r>
              <w:rPr>
                <w:noProof/>
                <w:webHidden/>
              </w:rPr>
              <w:fldChar w:fldCharType="begin"/>
            </w:r>
            <w:r>
              <w:rPr>
                <w:noProof/>
                <w:webHidden/>
              </w:rPr>
              <w:instrText xml:space="preserve"> PAGEREF _Toc187392811 \h </w:instrText>
            </w:r>
            <w:r>
              <w:rPr>
                <w:noProof/>
                <w:webHidden/>
              </w:rPr>
            </w:r>
            <w:r>
              <w:rPr>
                <w:noProof/>
                <w:webHidden/>
              </w:rPr>
              <w:fldChar w:fldCharType="separate"/>
            </w:r>
            <w:r w:rsidR="006D6A54">
              <w:rPr>
                <w:noProof/>
                <w:webHidden/>
              </w:rPr>
              <w:t>9</w:t>
            </w:r>
            <w:r>
              <w:rPr>
                <w:noProof/>
                <w:webHidden/>
              </w:rPr>
              <w:fldChar w:fldCharType="end"/>
            </w:r>
          </w:hyperlink>
        </w:p>
        <w:p w14:paraId="26EE15B4" w14:textId="38CFF68E" w:rsidR="00D844EF" w:rsidRDefault="00D844EF" w:rsidP="00726F3E">
          <w:pPr>
            <w:pStyle w:val="Inhopg2"/>
            <w:tabs>
              <w:tab w:val="left" w:pos="880"/>
              <w:tab w:val="right" w:pos="9062"/>
            </w:tabs>
            <w:rPr>
              <w:rFonts w:eastAsiaTheme="minorEastAsia"/>
              <w:noProof/>
              <w:kern w:val="2"/>
              <w:lang w:eastAsia="nl-NL"/>
              <w14:ligatures w14:val="standardContextual"/>
            </w:rPr>
          </w:pPr>
          <w:hyperlink w:anchor="_Toc187392812" w:history="1">
            <w:r w:rsidRPr="00AE554C">
              <w:rPr>
                <w:rStyle w:val="Hyperlink"/>
                <w:rFonts w:cstheme="majorHAnsi"/>
                <w:noProof/>
              </w:rPr>
              <w:t>2.5</w:t>
            </w:r>
            <w:r>
              <w:rPr>
                <w:rFonts w:eastAsiaTheme="minorEastAsia"/>
                <w:noProof/>
                <w:kern w:val="2"/>
                <w:lang w:eastAsia="nl-NL"/>
                <w14:ligatures w14:val="standardContextual"/>
              </w:rPr>
              <w:tab/>
            </w:r>
            <w:r w:rsidRPr="00AE554C">
              <w:rPr>
                <w:rStyle w:val="Hyperlink"/>
                <w:rFonts w:cstheme="majorHAnsi"/>
                <w:noProof/>
              </w:rPr>
              <w:t>Uiterste termijn indienen inschrijvingen</w:t>
            </w:r>
            <w:r>
              <w:rPr>
                <w:noProof/>
                <w:webHidden/>
              </w:rPr>
              <w:tab/>
            </w:r>
            <w:r>
              <w:rPr>
                <w:noProof/>
                <w:webHidden/>
              </w:rPr>
              <w:fldChar w:fldCharType="begin"/>
            </w:r>
            <w:r>
              <w:rPr>
                <w:noProof/>
                <w:webHidden/>
              </w:rPr>
              <w:instrText xml:space="preserve"> PAGEREF _Toc187392812 \h </w:instrText>
            </w:r>
            <w:r>
              <w:rPr>
                <w:noProof/>
                <w:webHidden/>
              </w:rPr>
            </w:r>
            <w:r>
              <w:rPr>
                <w:noProof/>
                <w:webHidden/>
              </w:rPr>
              <w:fldChar w:fldCharType="separate"/>
            </w:r>
            <w:r w:rsidR="006D6A54">
              <w:rPr>
                <w:noProof/>
                <w:webHidden/>
              </w:rPr>
              <w:t>10</w:t>
            </w:r>
            <w:r>
              <w:rPr>
                <w:noProof/>
                <w:webHidden/>
              </w:rPr>
              <w:fldChar w:fldCharType="end"/>
            </w:r>
          </w:hyperlink>
        </w:p>
        <w:p w14:paraId="16C37309" w14:textId="348BD311" w:rsidR="00D844EF" w:rsidRDefault="00D844EF" w:rsidP="00726F3E">
          <w:pPr>
            <w:pStyle w:val="Inhopg2"/>
            <w:tabs>
              <w:tab w:val="left" w:pos="880"/>
              <w:tab w:val="right" w:pos="9062"/>
            </w:tabs>
            <w:rPr>
              <w:rFonts w:eastAsiaTheme="minorEastAsia"/>
              <w:noProof/>
              <w:kern w:val="2"/>
              <w:lang w:eastAsia="nl-NL"/>
              <w14:ligatures w14:val="standardContextual"/>
            </w:rPr>
          </w:pPr>
          <w:hyperlink w:anchor="_Toc187392813" w:history="1">
            <w:r w:rsidRPr="00AE554C">
              <w:rPr>
                <w:rStyle w:val="Hyperlink"/>
                <w:rFonts w:cstheme="majorHAnsi"/>
                <w:noProof/>
              </w:rPr>
              <w:t>2.6</w:t>
            </w:r>
            <w:r>
              <w:rPr>
                <w:rFonts w:eastAsiaTheme="minorEastAsia"/>
                <w:noProof/>
                <w:kern w:val="2"/>
                <w:lang w:eastAsia="nl-NL"/>
                <w14:ligatures w14:val="standardContextual"/>
              </w:rPr>
              <w:tab/>
            </w:r>
            <w:r w:rsidRPr="00AE554C">
              <w:rPr>
                <w:rStyle w:val="Hyperlink"/>
                <w:rFonts w:cstheme="majorHAnsi"/>
                <w:noProof/>
              </w:rPr>
              <w:t>Meldplicht</w:t>
            </w:r>
            <w:r>
              <w:rPr>
                <w:noProof/>
                <w:webHidden/>
              </w:rPr>
              <w:tab/>
            </w:r>
            <w:r>
              <w:rPr>
                <w:noProof/>
                <w:webHidden/>
              </w:rPr>
              <w:fldChar w:fldCharType="begin"/>
            </w:r>
            <w:r>
              <w:rPr>
                <w:noProof/>
                <w:webHidden/>
              </w:rPr>
              <w:instrText xml:space="preserve"> PAGEREF _Toc187392813 \h </w:instrText>
            </w:r>
            <w:r>
              <w:rPr>
                <w:noProof/>
                <w:webHidden/>
              </w:rPr>
            </w:r>
            <w:r>
              <w:rPr>
                <w:noProof/>
                <w:webHidden/>
              </w:rPr>
              <w:fldChar w:fldCharType="separate"/>
            </w:r>
            <w:r w:rsidR="006D6A54">
              <w:rPr>
                <w:noProof/>
                <w:webHidden/>
              </w:rPr>
              <w:t>10</w:t>
            </w:r>
            <w:r>
              <w:rPr>
                <w:noProof/>
                <w:webHidden/>
              </w:rPr>
              <w:fldChar w:fldCharType="end"/>
            </w:r>
          </w:hyperlink>
        </w:p>
        <w:p w14:paraId="6320CF2C" w14:textId="1E4892F1" w:rsidR="00D844EF" w:rsidRDefault="00D844EF" w:rsidP="00726F3E">
          <w:pPr>
            <w:pStyle w:val="Inhopg2"/>
            <w:tabs>
              <w:tab w:val="left" w:pos="880"/>
              <w:tab w:val="right" w:pos="9062"/>
            </w:tabs>
            <w:rPr>
              <w:rFonts w:eastAsiaTheme="minorEastAsia"/>
              <w:noProof/>
              <w:kern w:val="2"/>
              <w:lang w:eastAsia="nl-NL"/>
              <w14:ligatures w14:val="standardContextual"/>
            </w:rPr>
          </w:pPr>
          <w:hyperlink w:anchor="_Toc187392814" w:history="1">
            <w:r w:rsidRPr="00AE554C">
              <w:rPr>
                <w:rStyle w:val="Hyperlink"/>
                <w:rFonts w:cstheme="majorHAnsi"/>
                <w:noProof/>
              </w:rPr>
              <w:t>2.7</w:t>
            </w:r>
            <w:r>
              <w:rPr>
                <w:rFonts w:eastAsiaTheme="minorEastAsia"/>
                <w:noProof/>
                <w:kern w:val="2"/>
                <w:lang w:eastAsia="nl-NL"/>
                <w14:ligatures w14:val="standardContextual"/>
              </w:rPr>
              <w:tab/>
            </w:r>
            <w:r w:rsidRPr="00AE554C">
              <w:rPr>
                <w:rStyle w:val="Hyperlink"/>
                <w:rFonts w:cstheme="majorHAnsi"/>
                <w:noProof/>
              </w:rPr>
              <w:t>Getrapte beoordeling inschrijvingen</w:t>
            </w:r>
            <w:r>
              <w:rPr>
                <w:noProof/>
                <w:webHidden/>
              </w:rPr>
              <w:tab/>
            </w:r>
            <w:r>
              <w:rPr>
                <w:noProof/>
                <w:webHidden/>
              </w:rPr>
              <w:fldChar w:fldCharType="begin"/>
            </w:r>
            <w:r>
              <w:rPr>
                <w:noProof/>
                <w:webHidden/>
              </w:rPr>
              <w:instrText xml:space="preserve"> PAGEREF _Toc187392814 \h </w:instrText>
            </w:r>
            <w:r>
              <w:rPr>
                <w:noProof/>
                <w:webHidden/>
              </w:rPr>
            </w:r>
            <w:r>
              <w:rPr>
                <w:noProof/>
                <w:webHidden/>
              </w:rPr>
              <w:fldChar w:fldCharType="separate"/>
            </w:r>
            <w:r w:rsidR="006D6A54">
              <w:rPr>
                <w:noProof/>
                <w:webHidden/>
              </w:rPr>
              <w:t>11</w:t>
            </w:r>
            <w:r>
              <w:rPr>
                <w:noProof/>
                <w:webHidden/>
              </w:rPr>
              <w:fldChar w:fldCharType="end"/>
            </w:r>
          </w:hyperlink>
        </w:p>
        <w:p w14:paraId="7CB8BFF2" w14:textId="089C3348" w:rsidR="00D844EF" w:rsidRDefault="00D844EF" w:rsidP="00726F3E">
          <w:pPr>
            <w:pStyle w:val="Inhopg2"/>
            <w:tabs>
              <w:tab w:val="left" w:pos="880"/>
              <w:tab w:val="right" w:pos="9062"/>
            </w:tabs>
            <w:rPr>
              <w:rFonts w:eastAsiaTheme="minorEastAsia"/>
              <w:noProof/>
              <w:kern w:val="2"/>
              <w:lang w:eastAsia="nl-NL"/>
              <w14:ligatures w14:val="standardContextual"/>
            </w:rPr>
          </w:pPr>
          <w:hyperlink w:anchor="_Toc187392815" w:history="1">
            <w:r w:rsidRPr="00AE554C">
              <w:rPr>
                <w:rStyle w:val="Hyperlink"/>
                <w:rFonts w:cstheme="majorHAnsi"/>
                <w:noProof/>
              </w:rPr>
              <w:t>2.8</w:t>
            </w:r>
            <w:r>
              <w:rPr>
                <w:rFonts w:eastAsiaTheme="minorEastAsia"/>
                <w:noProof/>
                <w:kern w:val="2"/>
                <w:lang w:eastAsia="nl-NL"/>
                <w14:ligatures w14:val="standardContextual"/>
              </w:rPr>
              <w:tab/>
            </w:r>
            <w:r w:rsidRPr="00AE554C">
              <w:rPr>
                <w:rStyle w:val="Hyperlink"/>
                <w:rFonts w:cstheme="majorHAnsi"/>
                <w:noProof/>
              </w:rPr>
              <w:t>Voorlopige gunningsbeslissing</w:t>
            </w:r>
            <w:r>
              <w:rPr>
                <w:noProof/>
                <w:webHidden/>
              </w:rPr>
              <w:tab/>
            </w:r>
            <w:r>
              <w:rPr>
                <w:noProof/>
                <w:webHidden/>
              </w:rPr>
              <w:fldChar w:fldCharType="begin"/>
            </w:r>
            <w:r>
              <w:rPr>
                <w:noProof/>
                <w:webHidden/>
              </w:rPr>
              <w:instrText xml:space="preserve"> PAGEREF _Toc187392815 \h </w:instrText>
            </w:r>
            <w:r>
              <w:rPr>
                <w:noProof/>
                <w:webHidden/>
              </w:rPr>
            </w:r>
            <w:r>
              <w:rPr>
                <w:noProof/>
                <w:webHidden/>
              </w:rPr>
              <w:fldChar w:fldCharType="separate"/>
            </w:r>
            <w:r w:rsidR="006D6A54">
              <w:rPr>
                <w:noProof/>
                <w:webHidden/>
              </w:rPr>
              <w:t>12</w:t>
            </w:r>
            <w:r>
              <w:rPr>
                <w:noProof/>
                <w:webHidden/>
              </w:rPr>
              <w:fldChar w:fldCharType="end"/>
            </w:r>
          </w:hyperlink>
        </w:p>
        <w:p w14:paraId="56A89582" w14:textId="0FBD5594" w:rsidR="00D844EF" w:rsidRDefault="00D844EF" w:rsidP="00726F3E">
          <w:pPr>
            <w:pStyle w:val="Inhopg2"/>
            <w:tabs>
              <w:tab w:val="left" w:pos="880"/>
              <w:tab w:val="right" w:pos="9062"/>
            </w:tabs>
            <w:rPr>
              <w:rFonts w:eastAsiaTheme="minorEastAsia"/>
              <w:noProof/>
              <w:kern w:val="2"/>
              <w:lang w:eastAsia="nl-NL"/>
              <w14:ligatures w14:val="standardContextual"/>
            </w:rPr>
          </w:pPr>
          <w:hyperlink w:anchor="_Toc187392816" w:history="1">
            <w:r w:rsidRPr="00AE554C">
              <w:rPr>
                <w:rStyle w:val="Hyperlink"/>
                <w:rFonts w:cstheme="majorHAnsi"/>
                <w:noProof/>
              </w:rPr>
              <w:t>2.9</w:t>
            </w:r>
            <w:r>
              <w:rPr>
                <w:rFonts w:eastAsiaTheme="minorEastAsia"/>
                <w:noProof/>
                <w:kern w:val="2"/>
                <w:lang w:eastAsia="nl-NL"/>
                <w14:ligatures w14:val="standardContextual"/>
              </w:rPr>
              <w:tab/>
            </w:r>
            <w:r w:rsidRPr="00AE554C">
              <w:rPr>
                <w:rStyle w:val="Hyperlink"/>
                <w:rFonts w:cstheme="majorHAnsi"/>
                <w:noProof/>
              </w:rPr>
              <w:t>Standstill- en vervaltermijn en definitieve gunning</w:t>
            </w:r>
            <w:r>
              <w:rPr>
                <w:noProof/>
                <w:webHidden/>
              </w:rPr>
              <w:tab/>
            </w:r>
            <w:r>
              <w:rPr>
                <w:noProof/>
                <w:webHidden/>
              </w:rPr>
              <w:fldChar w:fldCharType="begin"/>
            </w:r>
            <w:r>
              <w:rPr>
                <w:noProof/>
                <w:webHidden/>
              </w:rPr>
              <w:instrText xml:space="preserve"> PAGEREF _Toc187392816 \h </w:instrText>
            </w:r>
            <w:r>
              <w:rPr>
                <w:noProof/>
                <w:webHidden/>
              </w:rPr>
            </w:r>
            <w:r>
              <w:rPr>
                <w:noProof/>
                <w:webHidden/>
              </w:rPr>
              <w:fldChar w:fldCharType="separate"/>
            </w:r>
            <w:r w:rsidR="006D6A54">
              <w:rPr>
                <w:noProof/>
                <w:webHidden/>
              </w:rPr>
              <w:t>12</w:t>
            </w:r>
            <w:r>
              <w:rPr>
                <w:noProof/>
                <w:webHidden/>
              </w:rPr>
              <w:fldChar w:fldCharType="end"/>
            </w:r>
          </w:hyperlink>
        </w:p>
        <w:p w14:paraId="1C7C79F7" w14:textId="357BF492" w:rsidR="00D844EF" w:rsidRDefault="00D844EF" w:rsidP="00726F3E">
          <w:pPr>
            <w:pStyle w:val="Inhopg2"/>
            <w:tabs>
              <w:tab w:val="left" w:pos="880"/>
              <w:tab w:val="right" w:pos="9062"/>
            </w:tabs>
            <w:rPr>
              <w:rFonts w:eastAsiaTheme="minorEastAsia"/>
              <w:noProof/>
              <w:kern w:val="2"/>
              <w:lang w:eastAsia="nl-NL"/>
              <w14:ligatures w14:val="standardContextual"/>
            </w:rPr>
          </w:pPr>
          <w:hyperlink w:anchor="_Toc187392817" w:history="1">
            <w:r w:rsidRPr="00AE554C">
              <w:rPr>
                <w:rStyle w:val="Hyperlink"/>
                <w:rFonts w:cstheme="majorHAnsi"/>
                <w:noProof/>
              </w:rPr>
              <w:t>2.10</w:t>
            </w:r>
            <w:r>
              <w:rPr>
                <w:rFonts w:eastAsiaTheme="minorEastAsia"/>
                <w:noProof/>
                <w:kern w:val="2"/>
                <w:lang w:eastAsia="nl-NL"/>
                <w14:ligatures w14:val="standardContextual"/>
              </w:rPr>
              <w:tab/>
            </w:r>
            <w:r w:rsidRPr="00AE554C">
              <w:rPr>
                <w:rStyle w:val="Hyperlink"/>
                <w:rFonts w:cstheme="majorHAnsi"/>
                <w:noProof/>
              </w:rPr>
              <w:t>Klachtenmeldpunt</w:t>
            </w:r>
            <w:r>
              <w:rPr>
                <w:noProof/>
                <w:webHidden/>
              </w:rPr>
              <w:tab/>
            </w:r>
            <w:r>
              <w:rPr>
                <w:noProof/>
                <w:webHidden/>
              </w:rPr>
              <w:fldChar w:fldCharType="begin"/>
            </w:r>
            <w:r>
              <w:rPr>
                <w:noProof/>
                <w:webHidden/>
              </w:rPr>
              <w:instrText xml:space="preserve"> PAGEREF _Toc187392817 \h </w:instrText>
            </w:r>
            <w:r>
              <w:rPr>
                <w:noProof/>
                <w:webHidden/>
              </w:rPr>
            </w:r>
            <w:r>
              <w:rPr>
                <w:noProof/>
                <w:webHidden/>
              </w:rPr>
              <w:fldChar w:fldCharType="separate"/>
            </w:r>
            <w:r w:rsidR="006D6A54">
              <w:rPr>
                <w:noProof/>
                <w:webHidden/>
              </w:rPr>
              <w:t>13</w:t>
            </w:r>
            <w:r>
              <w:rPr>
                <w:noProof/>
                <w:webHidden/>
              </w:rPr>
              <w:fldChar w:fldCharType="end"/>
            </w:r>
          </w:hyperlink>
        </w:p>
        <w:p w14:paraId="6E5FB51F" w14:textId="2C3AAB46" w:rsidR="00D844EF" w:rsidRDefault="00D844EF" w:rsidP="00726F3E">
          <w:pPr>
            <w:pStyle w:val="Inhopg2"/>
            <w:tabs>
              <w:tab w:val="left" w:pos="880"/>
              <w:tab w:val="right" w:pos="9062"/>
            </w:tabs>
            <w:rPr>
              <w:rFonts w:eastAsiaTheme="minorEastAsia"/>
              <w:noProof/>
              <w:kern w:val="2"/>
              <w:lang w:eastAsia="nl-NL"/>
              <w14:ligatures w14:val="standardContextual"/>
            </w:rPr>
          </w:pPr>
          <w:hyperlink w:anchor="_Toc187392818" w:history="1">
            <w:r w:rsidRPr="00AE554C">
              <w:rPr>
                <w:rStyle w:val="Hyperlink"/>
                <w:rFonts w:cstheme="majorHAnsi"/>
                <w:noProof/>
              </w:rPr>
              <w:t>2.11</w:t>
            </w:r>
            <w:r>
              <w:rPr>
                <w:rFonts w:eastAsiaTheme="minorEastAsia"/>
                <w:noProof/>
                <w:kern w:val="2"/>
                <w:lang w:eastAsia="nl-NL"/>
                <w14:ligatures w14:val="standardContextual"/>
              </w:rPr>
              <w:tab/>
            </w:r>
            <w:r w:rsidRPr="00AE554C">
              <w:rPr>
                <w:rStyle w:val="Hyperlink"/>
                <w:rFonts w:cstheme="majorHAnsi"/>
                <w:noProof/>
              </w:rPr>
              <w:t>Overige voorschriften</w:t>
            </w:r>
            <w:r>
              <w:rPr>
                <w:noProof/>
                <w:webHidden/>
              </w:rPr>
              <w:tab/>
            </w:r>
            <w:r>
              <w:rPr>
                <w:noProof/>
                <w:webHidden/>
              </w:rPr>
              <w:fldChar w:fldCharType="begin"/>
            </w:r>
            <w:r>
              <w:rPr>
                <w:noProof/>
                <w:webHidden/>
              </w:rPr>
              <w:instrText xml:space="preserve"> PAGEREF _Toc187392818 \h </w:instrText>
            </w:r>
            <w:r>
              <w:rPr>
                <w:noProof/>
                <w:webHidden/>
              </w:rPr>
            </w:r>
            <w:r>
              <w:rPr>
                <w:noProof/>
                <w:webHidden/>
              </w:rPr>
              <w:fldChar w:fldCharType="separate"/>
            </w:r>
            <w:r w:rsidR="006D6A54">
              <w:rPr>
                <w:noProof/>
                <w:webHidden/>
              </w:rPr>
              <w:t>13</w:t>
            </w:r>
            <w:r>
              <w:rPr>
                <w:noProof/>
                <w:webHidden/>
              </w:rPr>
              <w:fldChar w:fldCharType="end"/>
            </w:r>
          </w:hyperlink>
        </w:p>
        <w:p w14:paraId="68B44F89" w14:textId="063BA43A" w:rsidR="00D844EF" w:rsidRDefault="00D844EF" w:rsidP="00726F3E">
          <w:pPr>
            <w:pStyle w:val="Inhopg2"/>
            <w:tabs>
              <w:tab w:val="left" w:pos="880"/>
              <w:tab w:val="right" w:pos="9062"/>
            </w:tabs>
            <w:rPr>
              <w:rFonts w:eastAsiaTheme="minorEastAsia"/>
              <w:noProof/>
              <w:kern w:val="2"/>
              <w:lang w:eastAsia="nl-NL"/>
              <w14:ligatures w14:val="standardContextual"/>
            </w:rPr>
          </w:pPr>
          <w:hyperlink w:anchor="_Toc187392819" w:history="1">
            <w:r w:rsidRPr="00AE554C">
              <w:rPr>
                <w:rStyle w:val="Hyperlink"/>
                <w:noProof/>
              </w:rPr>
              <w:t>2.12</w:t>
            </w:r>
            <w:r>
              <w:rPr>
                <w:rFonts w:eastAsiaTheme="minorEastAsia"/>
                <w:noProof/>
                <w:kern w:val="2"/>
                <w:lang w:eastAsia="nl-NL"/>
                <w14:ligatures w14:val="standardContextual"/>
              </w:rPr>
              <w:tab/>
            </w:r>
            <w:r w:rsidRPr="00AE554C">
              <w:rPr>
                <w:rStyle w:val="Hyperlink"/>
                <w:noProof/>
              </w:rPr>
              <w:t>Circulaire Nieuw sanctiepakket Rusland</w:t>
            </w:r>
            <w:r>
              <w:rPr>
                <w:noProof/>
                <w:webHidden/>
              </w:rPr>
              <w:tab/>
            </w:r>
            <w:r>
              <w:rPr>
                <w:noProof/>
                <w:webHidden/>
              </w:rPr>
              <w:fldChar w:fldCharType="begin"/>
            </w:r>
            <w:r>
              <w:rPr>
                <w:noProof/>
                <w:webHidden/>
              </w:rPr>
              <w:instrText xml:space="preserve"> PAGEREF _Toc187392819 \h </w:instrText>
            </w:r>
            <w:r>
              <w:rPr>
                <w:noProof/>
                <w:webHidden/>
              </w:rPr>
            </w:r>
            <w:r>
              <w:rPr>
                <w:noProof/>
                <w:webHidden/>
              </w:rPr>
              <w:fldChar w:fldCharType="separate"/>
            </w:r>
            <w:r w:rsidR="006D6A54">
              <w:rPr>
                <w:noProof/>
                <w:webHidden/>
              </w:rPr>
              <w:t>14</w:t>
            </w:r>
            <w:r>
              <w:rPr>
                <w:noProof/>
                <w:webHidden/>
              </w:rPr>
              <w:fldChar w:fldCharType="end"/>
            </w:r>
          </w:hyperlink>
        </w:p>
        <w:p w14:paraId="685C1C8C" w14:textId="6A6A04B7" w:rsidR="00D844EF" w:rsidRDefault="00D844EF" w:rsidP="00726F3E">
          <w:pPr>
            <w:pStyle w:val="Inhopg1"/>
            <w:tabs>
              <w:tab w:val="left" w:pos="440"/>
              <w:tab w:val="right" w:pos="9062"/>
            </w:tabs>
            <w:rPr>
              <w:rFonts w:eastAsiaTheme="minorEastAsia"/>
              <w:noProof/>
              <w:kern w:val="2"/>
              <w:lang w:eastAsia="nl-NL"/>
              <w14:ligatures w14:val="standardContextual"/>
            </w:rPr>
          </w:pPr>
          <w:hyperlink w:anchor="_Toc187392820" w:history="1">
            <w:r w:rsidRPr="00AE554C">
              <w:rPr>
                <w:rStyle w:val="Hyperlink"/>
                <w:noProof/>
              </w:rPr>
              <w:t>3</w:t>
            </w:r>
            <w:r>
              <w:rPr>
                <w:rFonts w:eastAsiaTheme="minorEastAsia"/>
                <w:noProof/>
                <w:kern w:val="2"/>
                <w:lang w:eastAsia="nl-NL"/>
                <w14:ligatures w14:val="standardContextual"/>
              </w:rPr>
              <w:tab/>
            </w:r>
            <w:r w:rsidRPr="00AE554C">
              <w:rPr>
                <w:rStyle w:val="Hyperlink"/>
                <w:noProof/>
              </w:rPr>
              <w:t>Uitsluitingsgronden en geschiktheidseisen</w:t>
            </w:r>
            <w:r>
              <w:rPr>
                <w:noProof/>
                <w:webHidden/>
              </w:rPr>
              <w:tab/>
            </w:r>
            <w:r>
              <w:rPr>
                <w:noProof/>
                <w:webHidden/>
              </w:rPr>
              <w:fldChar w:fldCharType="begin"/>
            </w:r>
            <w:r>
              <w:rPr>
                <w:noProof/>
                <w:webHidden/>
              </w:rPr>
              <w:instrText xml:space="preserve"> PAGEREF _Toc187392820 \h </w:instrText>
            </w:r>
            <w:r>
              <w:rPr>
                <w:noProof/>
                <w:webHidden/>
              </w:rPr>
            </w:r>
            <w:r>
              <w:rPr>
                <w:noProof/>
                <w:webHidden/>
              </w:rPr>
              <w:fldChar w:fldCharType="separate"/>
            </w:r>
            <w:r w:rsidR="006D6A54">
              <w:rPr>
                <w:noProof/>
                <w:webHidden/>
              </w:rPr>
              <w:t>16</w:t>
            </w:r>
            <w:r>
              <w:rPr>
                <w:noProof/>
                <w:webHidden/>
              </w:rPr>
              <w:fldChar w:fldCharType="end"/>
            </w:r>
          </w:hyperlink>
        </w:p>
        <w:p w14:paraId="30C028A3" w14:textId="448B8837" w:rsidR="00D844EF" w:rsidRDefault="00D844EF" w:rsidP="00726F3E">
          <w:pPr>
            <w:pStyle w:val="Inhopg2"/>
            <w:tabs>
              <w:tab w:val="left" w:pos="880"/>
              <w:tab w:val="right" w:pos="9062"/>
            </w:tabs>
            <w:rPr>
              <w:rFonts w:eastAsiaTheme="minorEastAsia"/>
              <w:noProof/>
              <w:kern w:val="2"/>
              <w:lang w:eastAsia="nl-NL"/>
              <w14:ligatures w14:val="standardContextual"/>
            </w:rPr>
          </w:pPr>
          <w:hyperlink w:anchor="_Toc187392821" w:history="1">
            <w:r w:rsidRPr="00AE554C">
              <w:rPr>
                <w:rStyle w:val="Hyperlink"/>
                <w:rFonts w:cstheme="majorHAnsi"/>
                <w:noProof/>
              </w:rPr>
              <w:t>3.1</w:t>
            </w:r>
            <w:r>
              <w:rPr>
                <w:rFonts w:eastAsiaTheme="minorEastAsia"/>
                <w:noProof/>
                <w:kern w:val="2"/>
                <w:lang w:eastAsia="nl-NL"/>
                <w14:ligatures w14:val="standardContextual"/>
              </w:rPr>
              <w:tab/>
            </w:r>
            <w:r w:rsidRPr="00AE554C">
              <w:rPr>
                <w:rStyle w:val="Hyperlink"/>
                <w:rFonts w:cstheme="majorHAnsi"/>
                <w:noProof/>
              </w:rPr>
              <w:t>Uitsluitingsgronden</w:t>
            </w:r>
            <w:r>
              <w:rPr>
                <w:noProof/>
                <w:webHidden/>
              </w:rPr>
              <w:tab/>
            </w:r>
            <w:r>
              <w:rPr>
                <w:noProof/>
                <w:webHidden/>
              </w:rPr>
              <w:fldChar w:fldCharType="begin"/>
            </w:r>
            <w:r>
              <w:rPr>
                <w:noProof/>
                <w:webHidden/>
              </w:rPr>
              <w:instrText xml:space="preserve"> PAGEREF _Toc187392821 \h </w:instrText>
            </w:r>
            <w:r>
              <w:rPr>
                <w:noProof/>
                <w:webHidden/>
              </w:rPr>
            </w:r>
            <w:r>
              <w:rPr>
                <w:noProof/>
                <w:webHidden/>
              </w:rPr>
              <w:fldChar w:fldCharType="separate"/>
            </w:r>
            <w:r w:rsidR="006D6A54">
              <w:rPr>
                <w:noProof/>
                <w:webHidden/>
              </w:rPr>
              <w:t>16</w:t>
            </w:r>
            <w:r>
              <w:rPr>
                <w:noProof/>
                <w:webHidden/>
              </w:rPr>
              <w:fldChar w:fldCharType="end"/>
            </w:r>
          </w:hyperlink>
        </w:p>
        <w:p w14:paraId="56E3BFC4" w14:textId="608037FC" w:rsidR="00D844EF" w:rsidRDefault="00D844EF" w:rsidP="00726F3E">
          <w:pPr>
            <w:pStyle w:val="Inhopg2"/>
            <w:tabs>
              <w:tab w:val="left" w:pos="880"/>
              <w:tab w:val="right" w:pos="9062"/>
            </w:tabs>
            <w:rPr>
              <w:rFonts w:eastAsiaTheme="minorEastAsia"/>
              <w:noProof/>
              <w:kern w:val="2"/>
              <w:lang w:eastAsia="nl-NL"/>
              <w14:ligatures w14:val="standardContextual"/>
            </w:rPr>
          </w:pPr>
          <w:hyperlink w:anchor="_Toc187392822" w:history="1">
            <w:r w:rsidRPr="00AE554C">
              <w:rPr>
                <w:rStyle w:val="Hyperlink"/>
                <w:rFonts w:cstheme="majorHAnsi"/>
                <w:noProof/>
              </w:rPr>
              <w:t>3.2</w:t>
            </w:r>
            <w:r>
              <w:rPr>
                <w:rFonts w:eastAsiaTheme="minorEastAsia"/>
                <w:noProof/>
                <w:kern w:val="2"/>
                <w:lang w:eastAsia="nl-NL"/>
                <w14:ligatures w14:val="standardContextual"/>
              </w:rPr>
              <w:tab/>
            </w:r>
            <w:r w:rsidRPr="00AE554C">
              <w:rPr>
                <w:rStyle w:val="Hyperlink"/>
                <w:rFonts w:cstheme="majorHAnsi"/>
                <w:noProof/>
              </w:rPr>
              <w:t>Geschiktheidseisen</w:t>
            </w:r>
            <w:r>
              <w:rPr>
                <w:noProof/>
                <w:webHidden/>
              </w:rPr>
              <w:tab/>
            </w:r>
            <w:r>
              <w:rPr>
                <w:noProof/>
                <w:webHidden/>
              </w:rPr>
              <w:fldChar w:fldCharType="begin"/>
            </w:r>
            <w:r>
              <w:rPr>
                <w:noProof/>
                <w:webHidden/>
              </w:rPr>
              <w:instrText xml:space="preserve"> PAGEREF _Toc187392822 \h </w:instrText>
            </w:r>
            <w:r>
              <w:rPr>
                <w:noProof/>
                <w:webHidden/>
              </w:rPr>
            </w:r>
            <w:r>
              <w:rPr>
                <w:noProof/>
                <w:webHidden/>
              </w:rPr>
              <w:fldChar w:fldCharType="separate"/>
            </w:r>
            <w:r w:rsidR="006D6A54">
              <w:rPr>
                <w:noProof/>
                <w:webHidden/>
              </w:rPr>
              <w:t>18</w:t>
            </w:r>
            <w:r>
              <w:rPr>
                <w:noProof/>
                <w:webHidden/>
              </w:rPr>
              <w:fldChar w:fldCharType="end"/>
            </w:r>
          </w:hyperlink>
        </w:p>
        <w:p w14:paraId="7A40B823" w14:textId="767A5AFA" w:rsidR="00D844EF" w:rsidRDefault="00D844EF" w:rsidP="00726F3E">
          <w:pPr>
            <w:pStyle w:val="Inhopg1"/>
            <w:tabs>
              <w:tab w:val="left" w:pos="440"/>
              <w:tab w:val="right" w:pos="9062"/>
            </w:tabs>
            <w:rPr>
              <w:rFonts w:eastAsiaTheme="minorEastAsia"/>
              <w:noProof/>
              <w:kern w:val="2"/>
              <w:lang w:eastAsia="nl-NL"/>
              <w14:ligatures w14:val="standardContextual"/>
            </w:rPr>
          </w:pPr>
          <w:hyperlink w:anchor="_Toc187392823" w:history="1">
            <w:r w:rsidRPr="00AE554C">
              <w:rPr>
                <w:rStyle w:val="Hyperlink"/>
                <w:noProof/>
              </w:rPr>
              <w:t>4</w:t>
            </w:r>
            <w:r>
              <w:rPr>
                <w:rFonts w:eastAsiaTheme="minorEastAsia"/>
                <w:noProof/>
                <w:kern w:val="2"/>
                <w:lang w:eastAsia="nl-NL"/>
                <w14:ligatures w14:val="standardContextual"/>
              </w:rPr>
              <w:tab/>
            </w:r>
            <w:r w:rsidRPr="00AE554C">
              <w:rPr>
                <w:rStyle w:val="Hyperlink"/>
                <w:noProof/>
              </w:rPr>
              <w:t>Gunningscriteria en beoordeling</w:t>
            </w:r>
            <w:r>
              <w:rPr>
                <w:noProof/>
                <w:webHidden/>
              </w:rPr>
              <w:tab/>
            </w:r>
            <w:r>
              <w:rPr>
                <w:noProof/>
                <w:webHidden/>
              </w:rPr>
              <w:fldChar w:fldCharType="begin"/>
            </w:r>
            <w:r>
              <w:rPr>
                <w:noProof/>
                <w:webHidden/>
              </w:rPr>
              <w:instrText xml:space="preserve"> PAGEREF _Toc187392823 \h </w:instrText>
            </w:r>
            <w:r>
              <w:rPr>
                <w:noProof/>
                <w:webHidden/>
              </w:rPr>
            </w:r>
            <w:r>
              <w:rPr>
                <w:noProof/>
                <w:webHidden/>
              </w:rPr>
              <w:fldChar w:fldCharType="separate"/>
            </w:r>
            <w:r w:rsidR="006D6A54">
              <w:rPr>
                <w:noProof/>
                <w:webHidden/>
              </w:rPr>
              <w:t>19</w:t>
            </w:r>
            <w:r>
              <w:rPr>
                <w:noProof/>
                <w:webHidden/>
              </w:rPr>
              <w:fldChar w:fldCharType="end"/>
            </w:r>
          </w:hyperlink>
        </w:p>
        <w:p w14:paraId="1FE5132C" w14:textId="7B41D4E8" w:rsidR="00D844EF" w:rsidRDefault="00D844EF" w:rsidP="00726F3E">
          <w:pPr>
            <w:pStyle w:val="Inhopg2"/>
            <w:tabs>
              <w:tab w:val="left" w:pos="880"/>
              <w:tab w:val="right" w:pos="9062"/>
            </w:tabs>
            <w:rPr>
              <w:rFonts w:eastAsiaTheme="minorEastAsia"/>
              <w:noProof/>
              <w:kern w:val="2"/>
              <w:lang w:eastAsia="nl-NL"/>
              <w14:ligatures w14:val="standardContextual"/>
            </w:rPr>
          </w:pPr>
          <w:hyperlink w:anchor="_Toc187392824" w:history="1">
            <w:r w:rsidRPr="00AE554C">
              <w:rPr>
                <w:rStyle w:val="Hyperlink"/>
                <w:noProof/>
              </w:rPr>
              <w:t>4.1</w:t>
            </w:r>
            <w:r>
              <w:rPr>
                <w:rFonts w:eastAsiaTheme="minorEastAsia"/>
                <w:noProof/>
                <w:kern w:val="2"/>
                <w:lang w:eastAsia="nl-NL"/>
                <w14:ligatures w14:val="standardContextual"/>
              </w:rPr>
              <w:tab/>
            </w:r>
            <w:r w:rsidRPr="00AE554C">
              <w:rPr>
                <w:rStyle w:val="Hyperlink"/>
                <w:noProof/>
              </w:rPr>
              <w:t>Gunningscriteria</w:t>
            </w:r>
            <w:r>
              <w:rPr>
                <w:noProof/>
                <w:webHidden/>
              </w:rPr>
              <w:tab/>
            </w:r>
            <w:r>
              <w:rPr>
                <w:noProof/>
                <w:webHidden/>
              </w:rPr>
              <w:fldChar w:fldCharType="begin"/>
            </w:r>
            <w:r>
              <w:rPr>
                <w:noProof/>
                <w:webHidden/>
              </w:rPr>
              <w:instrText xml:space="preserve"> PAGEREF _Toc187392824 \h </w:instrText>
            </w:r>
            <w:r>
              <w:rPr>
                <w:noProof/>
                <w:webHidden/>
              </w:rPr>
            </w:r>
            <w:r>
              <w:rPr>
                <w:noProof/>
                <w:webHidden/>
              </w:rPr>
              <w:fldChar w:fldCharType="separate"/>
            </w:r>
            <w:r w:rsidR="006D6A54">
              <w:rPr>
                <w:noProof/>
                <w:webHidden/>
              </w:rPr>
              <w:t>19</w:t>
            </w:r>
            <w:r>
              <w:rPr>
                <w:noProof/>
                <w:webHidden/>
              </w:rPr>
              <w:fldChar w:fldCharType="end"/>
            </w:r>
          </w:hyperlink>
        </w:p>
        <w:p w14:paraId="321D4D96" w14:textId="1BF38F2F" w:rsidR="00D844EF" w:rsidRDefault="00D844EF" w:rsidP="00726F3E">
          <w:pPr>
            <w:pStyle w:val="Inhopg2"/>
            <w:tabs>
              <w:tab w:val="left" w:pos="880"/>
              <w:tab w:val="right" w:pos="9062"/>
            </w:tabs>
            <w:rPr>
              <w:rFonts w:eastAsiaTheme="minorEastAsia"/>
              <w:noProof/>
              <w:kern w:val="2"/>
              <w:lang w:eastAsia="nl-NL"/>
              <w14:ligatures w14:val="standardContextual"/>
            </w:rPr>
          </w:pPr>
          <w:hyperlink w:anchor="_Toc187392825" w:history="1">
            <w:r w:rsidRPr="00AE554C">
              <w:rPr>
                <w:rStyle w:val="Hyperlink"/>
                <w:noProof/>
              </w:rPr>
              <w:t>4.2</w:t>
            </w:r>
            <w:r>
              <w:rPr>
                <w:rFonts w:eastAsiaTheme="minorEastAsia"/>
                <w:noProof/>
                <w:kern w:val="2"/>
                <w:lang w:eastAsia="nl-NL"/>
                <w14:ligatures w14:val="standardContextual"/>
              </w:rPr>
              <w:tab/>
            </w:r>
            <w:r w:rsidRPr="00AE554C">
              <w:rPr>
                <w:rStyle w:val="Hyperlink"/>
                <w:noProof/>
              </w:rPr>
              <w:t>Gunningscriterium prijs</w:t>
            </w:r>
            <w:r>
              <w:rPr>
                <w:noProof/>
                <w:webHidden/>
              </w:rPr>
              <w:tab/>
            </w:r>
            <w:r>
              <w:rPr>
                <w:noProof/>
                <w:webHidden/>
              </w:rPr>
              <w:fldChar w:fldCharType="begin"/>
            </w:r>
            <w:r>
              <w:rPr>
                <w:noProof/>
                <w:webHidden/>
              </w:rPr>
              <w:instrText xml:space="preserve"> PAGEREF _Toc187392825 \h </w:instrText>
            </w:r>
            <w:r>
              <w:rPr>
                <w:noProof/>
                <w:webHidden/>
              </w:rPr>
            </w:r>
            <w:r>
              <w:rPr>
                <w:noProof/>
                <w:webHidden/>
              </w:rPr>
              <w:fldChar w:fldCharType="separate"/>
            </w:r>
            <w:r w:rsidR="006D6A54">
              <w:rPr>
                <w:noProof/>
                <w:webHidden/>
              </w:rPr>
              <w:t>20</w:t>
            </w:r>
            <w:r>
              <w:rPr>
                <w:noProof/>
                <w:webHidden/>
              </w:rPr>
              <w:fldChar w:fldCharType="end"/>
            </w:r>
          </w:hyperlink>
        </w:p>
        <w:p w14:paraId="29363BBA" w14:textId="53086320" w:rsidR="00D844EF" w:rsidRDefault="00D844EF" w:rsidP="00726F3E">
          <w:pPr>
            <w:pStyle w:val="Inhopg2"/>
            <w:tabs>
              <w:tab w:val="left" w:pos="880"/>
              <w:tab w:val="right" w:pos="9062"/>
            </w:tabs>
            <w:rPr>
              <w:rFonts w:eastAsiaTheme="minorEastAsia"/>
              <w:noProof/>
              <w:kern w:val="2"/>
              <w:lang w:eastAsia="nl-NL"/>
              <w14:ligatures w14:val="standardContextual"/>
            </w:rPr>
          </w:pPr>
          <w:hyperlink w:anchor="_Toc187392826" w:history="1">
            <w:r w:rsidRPr="00AE554C">
              <w:rPr>
                <w:rStyle w:val="Hyperlink"/>
                <w:noProof/>
              </w:rPr>
              <w:t>4.3</w:t>
            </w:r>
            <w:r>
              <w:rPr>
                <w:rFonts w:eastAsiaTheme="minorEastAsia"/>
                <w:noProof/>
                <w:kern w:val="2"/>
                <w:lang w:eastAsia="nl-NL"/>
                <w14:ligatures w14:val="standardContextual"/>
              </w:rPr>
              <w:tab/>
            </w:r>
            <w:r w:rsidRPr="00AE554C">
              <w:rPr>
                <w:rStyle w:val="Hyperlink"/>
                <w:noProof/>
              </w:rPr>
              <w:t>Gunningscriterium kwaliteit</w:t>
            </w:r>
            <w:r>
              <w:rPr>
                <w:noProof/>
                <w:webHidden/>
              </w:rPr>
              <w:tab/>
            </w:r>
            <w:r>
              <w:rPr>
                <w:noProof/>
                <w:webHidden/>
              </w:rPr>
              <w:fldChar w:fldCharType="begin"/>
            </w:r>
            <w:r>
              <w:rPr>
                <w:noProof/>
                <w:webHidden/>
              </w:rPr>
              <w:instrText xml:space="preserve"> PAGEREF _Toc187392826 \h </w:instrText>
            </w:r>
            <w:r>
              <w:rPr>
                <w:noProof/>
                <w:webHidden/>
              </w:rPr>
            </w:r>
            <w:r>
              <w:rPr>
                <w:noProof/>
                <w:webHidden/>
              </w:rPr>
              <w:fldChar w:fldCharType="separate"/>
            </w:r>
            <w:r w:rsidR="006D6A54">
              <w:rPr>
                <w:noProof/>
                <w:webHidden/>
              </w:rPr>
              <w:t>21</w:t>
            </w:r>
            <w:r>
              <w:rPr>
                <w:noProof/>
                <w:webHidden/>
              </w:rPr>
              <w:fldChar w:fldCharType="end"/>
            </w:r>
          </w:hyperlink>
        </w:p>
        <w:p w14:paraId="209E05F2" w14:textId="52920649" w:rsidR="00D844EF" w:rsidRDefault="00D844EF" w:rsidP="00726F3E">
          <w:pPr>
            <w:pStyle w:val="Inhopg3"/>
            <w:tabs>
              <w:tab w:val="left" w:pos="1320"/>
              <w:tab w:val="right" w:pos="9062"/>
            </w:tabs>
            <w:rPr>
              <w:rFonts w:eastAsiaTheme="minorEastAsia"/>
              <w:noProof/>
              <w:kern w:val="2"/>
              <w:lang w:eastAsia="nl-NL"/>
              <w14:ligatures w14:val="standardContextual"/>
            </w:rPr>
          </w:pPr>
          <w:hyperlink w:anchor="_Toc187392827" w:history="1">
            <w:r w:rsidRPr="00AE554C">
              <w:rPr>
                <w:rStyle w:val="Hyperlink"/>
                <w:noProof/>
              </w:rPr>
              <w:t>4.3.1</w:t>
            </w:r>
            <w:r>
              <w:rPr>
                <w:rFonts w:eastAsiaTheme="minorEastAsia"/>
                <w:noProof/>
                <w:kern w:val="2"/>
                <w:lang w:eastAsia="nl-NL"/>
                <w14:ligatures w14:val="standardContextual"/>
              </w:rPr>
              <w:tab/>
            </w:r>
            <w:r w:rsidRPr="00AE554C">
              <w:rPr>
                <w:rStyle w:val="Hyperlink"/>
                <w:noProof/>
              </w:rPr>
              <w:t>Plan van aanpak implementatie en oplevering</w:t>
            </w:r>
            <w:r>
              <w:rPr>
                <w:noProof/>
                <w:webHidden/>
              </w:rPr>
              <w:tab/>
            </w:r>
            <w:r>
              <w:rPr>
                <w:noProof/>
                <w:webHidden/>
              </w:rPr>
              <w:fldChar w:fldCharType="begin"/>
            </w:r>
            <w:r>
              <w:rPr>
                <w:noProof/>
                <w:webHidden/>
              </w:rPr>
              <w:instrText xml:space="preserve"> PAGEREF _Toc187392827 \h </w:instrText>
            </w:r>
            <w:r>
              <w:rPr>
                <w:noProof/>
                <w:webHidden/>
              </w:rPr>
            </w:r>
            <w:r>
              <w:rPr>
                <w:noProof/>
                <w:webHidden/>
              </w:rPr>
              <w:fldChar w:fldCharType="separate"/>
            </w:r>
            <w:r w:rsidR="006D6A54">
              <w:rPr>
                <w:noProof/>
                <w:webHidden/>
              </w:rPr>
              <w:t>22</w:t>
            </w:r>
            <w:r>
              <w:rPr>
                <w:noProof/>
                <w:webHidden/>
              </w:rPr>
              <w:fldChar w:fldCharType="end"/>
            </w:r>
          </w:hyperlink>
        </w:p>
        <w:p w14:paraId="6956D14E" w14:textId="176557E2" w:rsidR="00D844EF" w:rsidRDefault="00D844EF" w:rsidP="00726F3E">
          <w:pPr>
            <w:pStyle w:val="Inhopg3"/>
            <w:tabs>
              <w:tab w:val="left" w:pos="1320"/>
              <w:tab w:val="right" w:pos="9062"/>
            </w:tabs>
            <w:rPr>
              <w:rFonts w:eastAsiaTheme="minorEastAsia"/>
              <w:noProof/>
              <w:kern w:val="2"/>
              <w:lang w:eastAsia="nl-NL"/>
              <w14:ligatures w14:val="standardContextual"/>
            </w:rPr>
          </w:pPr>
          <w:hyperlink w:anchor="_Toc187392828" w:history="1">
            <w:r w:rsidRPr="00AE554C">
              <w:rPr>
                <w:rStyle w:val="Hyperlink"/>
                <w:noProof/>
              </w:rPr>
              <w:t>4.3.2</w:t>
            </w:r>
            <w:r>
              <w:rPr>
                <w:rFonts w:eastAsiaTheme="minorEastAsia"/>
                <w:noProof/>
                <w:kern w:val="2"/>
                <w:lang w:eastAsia="nl-NL"/>
                <w14:ligatures w14:val="standardContextual"/>
              </w:rPr>
              <w:tab/>
            </w:r>
            <w:r w:rsidRPr="00AE554C">
              <w:rPr>
                <w:rStyle w:val="Hyperlink"/>
                <w:noProof/>
              </w:rPr>
              <w:t>Vertaling handhaafstrategie naar oplossing</w:t>
            </w:r>
            <w:r>
              <w:rPr>
                <w:noProof/>
                <w:webHidden/>
              </w:rPr>
              <w:tab/>
            </w:r>
            <w:r>
              <w:rPr>
                <w:noProof/>
                <w:webHidden/>
              </w:rPr>
              <w:fldChar w:fldCharType="begin"/>
            </w:r>
            <w:r>
              <w:rPr>
                <w:noProof/>
                <w:webHidden/>
              </w:rPr>
              <w:instrText xml:space="preserve"> PAGEREF _Toc187392828 \h </w:instrText>
            </w:r>
            <w:r>
              <w:rPr>
                <w:noProof/>
                <w:webHidden/>
              </w:rPr>
            </w:r>
            <w:r>
              <w:rPr>
                <w:noProof/>
                <w:webHidden/>
              </w:rPr>
              <w:fldChar w:fldCharType="separate"/>
            </w:r>
            <w:r w:rsidR="006D6A54">
              <w:rPr>
                <w:noProof/>
                <w:webHidden/>
              </w:rPr>
              <w:t>23</w:t>
            </w:r>
            <w:r>
              <w:rPr>
                <w:noProof/>
                <w:webHidden/>
              </w:rPr>
              <w:fldChar w:fldCharType="end"/>
            </w:r>
          </w:hyperlink>
        </w:p>
        <w:p w14:paraId="42A8869C" w14:textId="7D295DE4" w:rsidR="00D844EF" w:rsidRDefault="00D844EF" w:rsidP="00726F3E">
          <w:pPr>
            <w:pStyle w:val="Inhopg3"/>
            <w:tabs>
              <w:tab w:val="left" w:pos="1320"/>
              <w:tab w:val="right" w:pos="9062"/>
            </w:tabs>
            <w:rPr>
              <w:rFonts w:eastAsiaTheme="minorEastAsia"/>
              <w:noProof/>
              <w:kern w:val="2"/>
              <w:lang w:eastAsia="nl-NL"/>
              <w14:ligatures w14:val="standardContextual"/>
            </w:rPr>
          </w:pPr>
          <w:hyperlink w:anchor="_Toc187392829" w:history="1">
            <w:r w:rsidRPr="00AE554C">
              <w:rPr>
                <w:rStyle w:val="Hyperlink"/>
                <w:noProof/>
              </w:rPr>
              <w:t>4.3.3</w:t>
            </w:r>
            <w:r>
              <w:rPr>
                <w:rFonts w:eastAsiaTheme="minorEastAsia"/>
                <w:noProof/>
                <w:kern w:val="2"/>
                <w:lang w:eastAsia="nl-NL"/>
                <w14:ligatures w14:val="standardContextual"/>
              </w:rPr>
              <w:tab/>
            </w:r>
            <w:r w:rsidRPr="00AE554C">
              <w:rPr>
                <w:rStyle w:val="Hyperlink"/>
                <w:noProof/>
              </w:rPr>
              <w:t>Foto-opvraag-systeem</w:t>
            </w:r>
            <w:r>
              <w:rPr>
                <w:noProof/>
                <w:webHidden/>
              </w:rPr>
              <w:tab/>
            </w:r>
            <w:r>
              <w:rPr>
                <w:noProof/>
                <w:webHidden/>
              </w:rPr>
              <w:fldChar w:fldCharType="begin"/>
            </w:r>
            <w:r>
              <w:rPr>
                <w:noProof/>
                <w:webHidden/>
              </w:rPr>
              <w:instrText xml:space="preserve"> PAGEREF _Toc187392829 \h </w:instrText>
            </w:r>
            <w:r>
              <w:rPr>
                <w:noProof/>
                <w:webHidden/>
              </w:rPr>
            </w:r>
            <w:r>
              <w:rPr>
                <w:noProof/>
                <w:webHidden/>
              </w:rPr>
              <w:fldChar w:fldCharType="separate"/>
            </w:r>
            <w:r w:rsidR="006D6A54">
              <w:rPr>
                <w:noProof/>
                <w:webHidden/>
              </w:rPr>
              <w:t>25</w:t>
            </w:r>
            <w:r>
              <w:rPr>
                <w:noProof/>
                <w:webHidden/>
              </w:rPr>
              <w:fldChar w:fldCharType="end"/>
            </w:r>
          </w:hyperlink>
        </w:p>
        <w:p w14:paraId="5640F061" w14:textId="2DE0C6CA" w:rsidR="00D844EF" w:rsidRDefault="00D844EF" w:rsidP="00726F3E">
          <w:pPr>
            <w:pStyle w:val="Inhopg3"/>
            <w:tabs>
              <w:tab w:val="left" w:pos="1320"/>
              <w:tab w:val="right" w:pos="9062"/>
            </w:tabs>
            <w:rPr>
              <w:rFonts w:eastAsiaTheme="minorEastAsia"/>
              <w:noProof/>
              <w:kern w:val="2"/>
              <w:lang w:eastAsia="nl-NL"/>
              <w14:ligatures w14:val="standardContextual"/>
            </w:rPr>
          </w:pPr>
          <w:hyperlink w:anchor="_Toc187392830" w:history="1">
            <w:r w:rsidRPr="00AE554C">
              <w:rPr>
                <w:rStyle w:val="Hyperlink"/>
                <w:noProof/>
              </w:rPr>
              <w:t>4.3.4</w:t>
            </w:r>
            <w:r>
              <w:rPr>
                <w:rFonts w:eastAsiaTheme="minorEastAsia"/>
                <w:noProof/>
                <w:kern w:val="2"/>
                <w:lang w:eastAsia="nl-NL"/>
                <w14:ligatures w14:val="standardContextual"/>
              </w:rPr>
              <w:tab/>
            </w:r>
            <w:r w:rsidRPr="00AE554C">
              <w:rPr>
                <w:rStyle w:val="Hyperlink"/>
                <w:noProof/>
              </w:rPr>
              <w:t>Demonstratie software</w:t>
            </w:r>
            <w:r>
              <w:rPr>
                <w:noProof/>
                <w:webHidden/>
              </w:rPr>
              <w:tab/>
            </w:r>
            <w:r>
              <w:rPr>
                <w:noProof/>
                <w:webHidden/>
              </w:rPr>
              <w:fldChar w:fldCharType="begin"/>
            </w:r>
            <w:r>
              <w:rPr>
                <w:noProof/>
                <w:webHidden/>
              </w:rPr>
              <w:instrText xml:space="preserve"> PAGEREF _Toc187392830 \h </w:instrText>
            </w:r>
            <w:r>
              <w:rPr>
                <w:noProof/>
                <w:webHidden/>
              </w:rPr>
            </w:r>
            <w:r>
              <w:rPr>
                <w:noProof/>
                <w:webHidden/>
              </w:rPr>
              <w:fldChar w:fldCharType="separate"/>
            </w:r>
            <w:r w:rsidR="006D6A54">
              <w:rPr>
                <w:noProof/>
                <w:webHidden/>
              </w:rPr>
              <w:t>26</w:t>
            </w:r>
            <w:r>
              <w:rPr>
                <w:noProof/>
                <w:webHidden/>
              </w:rPr>
              <w:fldChar w:fldCharType="end"/>
            </w:r>
          </w:hyperlink>
        </w:p>
        <w:p w14:paraId="14528DAF" w14:textId="1084C695" w:rsidR="00D844EF" w:rsidRDefault="00D844EF" w:rsidP="00726F3E">
          <w:pPr>
            <w:pStyle w:val="Inhopg2"/>
            <w:tabs>
              <w:tab w:val="left" w:pos="880"/>
              <w:tab w:val="right" w:pos="9062"/>
            </w:tabs>
            <w:rPr>
              <w:rFonts w:eastAsiaTheme="minorEastAsia"/>
              <w:noProof/>
              <w:kern w:val="2"/>
              <w:lang w:eastAsia="nl-NL"/>
              <w14:ligatures w14:val="standardContextual"/>
            </w:rPr>
          </w:pPr>
          <w:hyperlink w:anchor="_Toc187392831" w:history="1">
            <w:r w:rsidRPr="00AE554C">
              <w:rPr>
                <w:rStyle w:val="Hyperlink"/>
                <w:noProof/>
              </w:rPr>
              <w:t>4.4</w:t>
            </w:r>
            <w:r>
              <w:rPr>
                <w:rFonts w:eastAsiaTheme="minorEastAsia"/>
                <w:noProof/>
                <w:kern w:val="2"/>
                <w:lang w:eastAsia="nl-NL"/>
                <w14:ligatures w14:val="standardContextual"/>
              </w:rPr>
              <w:tab/>
            </w:r>
            <w:r w:rsidRPr="00AE554C">
              <w:rPr>
                <w:rStyle w:val="Hyperlink"/>
                <w:noProof/>
              </w:rPr>
              <w:t>Beoordelingscommissie</w:t>
            </w:r>
            <w:r>
              <w:rPr>
                <w:noProof/>
                <w:webHidden/>
              </w:rPr>
              <w:tab/>
            </w:r>
            <w:r>
              <w:rPr>
                <w:noProof/>
                <w:webHidden/>
              </w:rPr>
              <w:fldChar w:fldCharType="begin"/>
            </w:r>
            <w:r>
              <w:rPr>
                <w:noProof/>
                <w:webHidden/>
              </w:rPr>
              <w:instrText xml:space="preserve"> PAGEREF _Toc187392831 \h </w:instrText>
            </w:r>
            <w:r>
              <w:rPr>
                <w:noProof/>
                <w:webHidden/>
              </w:rPr>
            </w:r>
            <w:r>
              <w:rPr>
                <w:noProof/>
                <w:webHidden/>
              </w:rPr>
              <w:fldChar w:fldCharType="separate"/>
            </w:r>
            <w:r w:rsidR="006D6A54">
              <w:rPr>
                <w:noProof/>
                <w:webHidden/>
              </w:rPr>
              <w:t>27</w:t>
            </w:r>
            <w:r>
              <w:rPr>
                <w:noProof/>
                <w:webHidden/>
              </w:rPr>
              <w:fldChar w:fldCharType="end"/>
            </w:r>
          </w:hyperlink>
        </w:p>
        <w:p w14:paraId="3E124140" w14:textId="63EA5ABE" w:rsidR="00D844EF" w:rsidRDefault="00D844EF" w:rsidP="00726F3E">
          <w:pPr>
            <w:pStyle w:val="Inhopg2"/>
            <w:tabs>
              <w:tab w:val="left" w:pos="880"/>
              <w:tab w:val="right" w:pos="9062"/>
            </w:tabs>
            <w:rPr>
              <w:rFonts w:eastAsiaTheme="minorEastAsia"/>
              <w:noProof/>
              <w:kern w:val="2"/>
              <w:lang w:eastAsia="nl-NL"/>
              <w14:ligatures w14:val="standardContextual"/>
            </w:rPr>
          </w:pPr>
          <w:hyperlink w:anchor="_Toc187392832" w:history="1">
            <w:r w:rsidRPr="00AE554C">
              <w:rPr>
                <w:rStyle w:val="Hyperlink"/>
                <w:noProof/>
              </w:rPr>
              <w:t>4.5</w:t>
            </w:r>
            <w:r>
              <w:rPr>
                <w:rFonts w:eastAsiaTheme="minorEastAsia"/>
                <w:noProof/>
                <w:kern w:val="2"/>
                <w:lang w:eastAsia="nl-NL"/>
                <w14:ligatures w14:val="standardContextual"/>
              </w:rPr>
              <w:tab/>
            </w:r>
            <w:r w:rsidRPr="00AE554C">
              <w:rPr>
                <w:rStyle w:val="Hyperlink"/>
                <w:noProof/>
              </w:rPr>
              <w:t>Wijze van beoordelen</w:t>
            </w:r>
            <w:r>
              <w:rPr>
                <w:noProof/>
                <w:webHidden/>
              </w:rPr>
              <w:tab/>
            </w:r>
            <w:r>
              <w:rPr>
                <w:noProof/>
                <w:webHidden/>
              </w:rPr>
              <w:fldChar w:fldCharType="begin"/>
            </w:r>
            <w:r>
              <w:rPr>
                <w:noProof/>
                <w:webHidden/>
              </w:rPr>
              <w:instrText xml:space="preserve"> PAGEREF _Toc187392832 \h </w:instrText>
            </w:r>
            <w:r>
              <w:rPr>
                <w:noProof/>
                <w:webHidden/>
              </w:rPr>
            </w:r>
            <w:r>
              <w:rPr>
                <w:noProof/>
                <w:webHidden/>
              </w:rPr>
              <w:fldChar w:fldCharType="separate"/>
            </w:r>
            <w:r w:rsidR="006D6A54">
              <w:rPr>
                <w:noProof/>
                <w:webHidden/>
              </w:rPr>
              <w:t>28</w:t>
            </w:r>
            <w:r>
              <w:rPr>
                <w:noProof/>
                <w:webHidden/>
              </w:rPr>
              <w:fldChar w:fldCharType="end"/>
            </w:r>
          </w:hyperlink>
        </w:p>
        <w:p w14:paraId="5D5E0373" w14:textId="3DA64C38" w:rsidR="00D844EF" w:rsidRDefault="00D844EF" w:rsidP="00726F3E">
          <w:pPr>
            <w:pStyle w:val="Inhopg2"/>
            <w:tabs>
              <w:tab w:val="left" w:pos="880"/>
              <w:tab w:val="right" w:pos="9062"/>
            </w:tabs>
            <w:rPr>
              <w:rFonts w:eastAsiaTheme="minorEastAsia"/>
              <w:noProof/>
              <w:kern w:val="2"/>
              <w:lang w:eastAsia="nl-NL"/>
              <w14:ligatures w14:val="standardContextual"/>
            </w:rPr>
          </w:pPr>
          <w:hyperlink w:anchor="_Toc187392833" w:history="1">
            <w:r w:rsidRPr="00AE554C">
              <w:rPr>
                <w:rStyle w:val="Hyperlink"/>
                <w:noProof/>
              </w:rPr>
              <w:t>4.6</w:t>
            </w:r>
            <w:r>
              <w:rPr>
                <w:rFonts w:eastAsiaTheme="minorEastAsia"/>
                <w:noProof/>
                <w:kern w:val="2"/>
                <w:lang w:eastAsia="nl-NL"/>
                <w14:ligatures w14:val="standardContextual"/>
              </w:rPr>
              <w:tab/>
            </w:r>
            <w:r w:rsidRPr="00AE554C">
              <w:rPr>
                <w:rStyle w:val="Hyperlink"/>
                <w:noProof/>
              </w:rPr>
              <w:t>Beste prijs-kwaliteitsverhouding en transparantie</w:t>
            </w:r>
            <w:r>
              <w:rPr>
                <w:noProof/>
                <w:webHidden/>
              </w:rPr>
              <w:tab/>
            </w:r>
            <w:r>
              <w:rPr>
                <w:noProof/>
                <w:webHidden/>
              </w:rPr>
              <w:fldChar w:fldCharType="begin"/>
            </w:r>
            <w:r>
              <w:rPr>
                <w:noProof/>
                <w:webHidden/>
              </w:rPr>
              <w:instrText xml:space="preserve"> PAGEREF _Toc187392833 \h </w:instrText>
            </w:r>
            <w:r>
              <w:rPr>
                <w:noProof/>
                <w:webHidden/>
              </w:rPr>
            </w:r>
            <w:r>
              <w:rPr>
                <w:noProof/>
                <w:webHidden/>
              </w:rPr>
              <w:fldChar w:fldCharType="separate"/>
            </w:r>
            <w:r w:rsidR="006D6A54">
              <w:rPr>
                <w:noProof/>
                <w:webHidden/>
              </w:rPr>
              <w:t>28</w:t>
            </w:r>
            <w:r>
              <w:rPr>
                <w:noProof/>
                <w:webHidden/>
              </w:rPr>
              <w:fldChar w:fldCharType="end"/>
            </w:r>
          </w:hyperlink>
        </w:p>
        <w:p w14:paraId="2BA47057" w14:textId="7AB72C63" w:rsidR="00D23E4A" w:rsidRDefault="007978AD" w:rsidP="00726F3E">
          <w:pPr>
            <w:pStyle w:val="Inhopg1"/>
            <w:tabs>
              <w:tab w:val="left" w:pos="2115"/>
            </w:tabs>
            <w:spacing w:line="276" w:lineRule="auto"/>
            <w:rPr>
              <w:bCs/>
            </w:rPr>
          </w:pPr>
          <w:r w:rsidRPr="006467BF">
            <w:rPr>
              <w:bCs/>
            </w:rPr>
            <w:lastRenderedPageBreak/>
            <w:fldChar w:fldCharType="end"/>
          </w:r>
        </w:p>
      </w:sdtContent>
    </w:sdt>
    <w:p w14:paraId="5E7686DB" w14:textId="458DEF48" w:rsidR="00A81302" w:rsidRDefault="00A81302" w:rsidP="00726F3E">
      <w:pPr>
        <w:spacing w:line="276" w:lineRule="auto"/>
        <w:rPr>
          <w:bCs/>
        </w:rPr>
      </w:pPr>
      <w:r w:rsidRPr="005A2D5C">
        <w:rPr>
          <w:b/>
          <w:bCs/>
        </w:rPr>
        <w:t>Bijlage 1</w:t>
      </w:r>
      <w:r w:rsidRPr="006467BF">
        <w:rPr>
          <w:bCs/>
        </w:rPr>
        <w:t xml:space="preserve">: Programma van </w:t>
      </w:r>
      <w:r w:rsidR="00587085">
        <w:rPr>
          <w:bCs/>
        </w:rPr>
        <w:t>e</w:t>
      </w:r>
      <w:r w:rsidRPr="006467BF">
        <w:rPr>
          <w:bCs/>
        </w:rPr>
        <w:t xml:space="preserve">isen </w:t>
      </w:r>
    </w:p>
    <w:p w14:paraId="042063D1" w14:textId="77777777" w:rsidR="00A81302" w:rsidRDefault="00A81302" w:rsidP="00726F3E">
      <w:pPr>
        <w:spacing w:line="276" w:lineRule="auto"/>
        <w:rPr>
          <w:bCs/>
        </w:rPr>
      </w:pPr>
    </w:p>
    <w:p w14:paraId="69A1FDBF" w14:textId="0E113E3F" w:rsidR="006467BF" w:rsidRDefault="006467BF" w:rsidP="00726F3E">
      <w:pPr>
        <w:spacing w:line="276" w:lineRule="auto"/>
        <w:rPr>
          <w:bCs/>
        </w:rPr>
      </w:pPr>
      <w:r w:rsidRPr="005A2D5C">
        <w:rPr>
          <w:b/>
          <w:bCs/>
        </w:rPr>
        <w:t xml:space="preserve">Bijlage </w:t>
      </w:r>
      <w:r w:rsidR="00065771" w:rsidRPr="005A2D5C">
        <w:rPr>
          <w:b/>
          <w:bCs/>
        </w:rPr>
        <w:t>2</w:t>
      </w:r>
      <w:r w:rsidR="00065771">
        <w:rPr>
          <w:bCs/>
        </w:rPr>
        <w:t xml:space="preserve">: Concept </w:t>
      </w:r>
      <w:r w:rsidR="00587085">
        <w:rPr>
          <w:bCs/>
        </w:rPr>
        <w:t>o</w:t>
      </w:r>
      <w:r w:rsidR="00065771">
        <w:rPr>
          <w:bCs/>
        </w:rPr>
        <w:t>vereenkomst</w:t>
      </w:r>
    </w:p>
    <w:p w14:paraId="06908AC4" w14:textId="77777777" w:rsidR="00065771" w:rsidRDefault="00065771" w:rsidP="00726F3E">
      <w:pPr>
        <w:spacing w:line="276" w:lineRule="auto"/>
        <w:rPr>
          <w:bCs/>
        </w:rPr>
      </w:pPr>
    </w:p>
    <w:p w14:paraId="722836C6" w14:textId="2EB4516A" w:rsidR="00065771" w:rsidRDefault="00065771" w:rsidP="00726F3E">
      <w:pPr>
        <w:spacing w:line="276" w:lineRule="auto"/>
        <w:rPr>
          <w:bCs/>
        </w:rPr>
      </w:pPr>
      <w:r w:rsidRPr="005A2D5C">
        <w:rPr>
          <w:b/>
          <w:bCs/>
        </w:rPr>
        <w:t>Bijlage 3</w:t>
      </w:r>
      <w:r>
        <w:rPr>
          <w:bCs/>
        </w:rPr>
        <w:t xml:space="preserve">: </w:t>
      </w:r>
      <w:proofErr w:type="spellStart"/>
      <w:r w:rsidR="00C54036">
        <w:rPr>
          <w:bCs/>
        </w:rPr>
        <w:t>Gibit</w:t>
      </w:r>
      <w:proofErr w:type="spellEnd"/>
      <w:r w:rsidR="00C54036">
        <w:rPr>
          <w:bCs/>
        </w:rPr>
        <w:t xml:space="preserve"> 2023</w:t>
      </w:r>
    </w:p>
    <w:p w14:paraId="0BCA4544" w14:textId="77777777" w:rsidR="005A2D5C" w:rsidRDefault="005A2D5C" w:rsidP="00726F3E">
      <w:pPr>
        <w:spacing w:line="276" w:lineRule="auto"/>
        <w:rPr>
          <w:bCs/>
        </w:rPr>
      </w:pPr>
    </w:p>
    <w:p w14:paraId="69CFF494" w14:textId="66F8FC14" w:rsidR="005A2D5C" w:rsidRDefault="005A2D5C" w:rsidP="00726F3E">
      <w:pPr>
        <w:spacing w:line="276" w:lineRule="auto"/>
        <w:rPr>
          <w:bCs/>
        </w:rPr>
      </w:pPr>
      <w:r w:rsidRPr="005A2D5C">
        <w:rPr>
          <w:b/>
          <w:bCs/>
        </w:rPr>
        <w:t>Bijlage 4</w:t>
      </w:r>
      <w:r>
        <w:rPr>
          <w:bCs/>
        </w:rPr>
        <w:t>: Checklist in te dienen documenten</w:t>
      </w:r>
      <w:r w:rsidR="00E8123D">
        <w:rPr>
          <w:bCs/>
        </w:rPr>
        <w:t>/Inschrijfformulier</w:t>
      </w:r>
    </w:p>
    <w:p w14:paraId="69E6B86A" w14:textId="77777777" w:rsidR="00A81302" w:rsidRDefault="00A81302" w:rsidP="00726F3E">
      <w:pPr>
        <w:spacing w:line="276" w:lineRule="auto"/>
        <w:rPr>
          <w:bCs/>
        </w:rPr>
      </w:pPr>
    </w:p>
    <w:p w14:paraId="533DB4DD" w14:textId="77777777" w:rsidR="00A81302" w:rsidRDefault="00A81302" w:rsidP="00726F3E">
      <w:pPr>
        <w:spacing w:line="276" w:lineRule="auto"/>
        <w:rPr>
          <w:bCs/>
        </w:rPr>
      </w:pPr>
      <w:r w:rsidRPr="00A81302">
        <w:rPr>
          <w:b/>
          <w:bCs/>
        </w:rPr>
        <w:t>Bijlage 5</w:t>
      </w:r>
      <w:r>
        <w:rPr>
          <w:bCs/>
        </w:rPr>
        <w:t>: Uniform Europees Aanbestedingsdocument</w:t>
      </w:r>
    </w:p>
    <w:p w14:paraId="015073E1" w14:textId="77777777" w:rsidR="00A81302" w:rsidRDefault="00A81302" w:rsidP="00726F3E">
      <w:pPr>
        <w:spacing w:line="276" w:lineRule="auto"/>
        <w:rPr>
          <w:bCs/>
        </w:rPr>
      </w:pPr>
    </w:p>
    <w:p w14:paraId="067A404E" w14:textId="3FA28204" w:rsidR="00A81302" w:rsidRDefault="00A81302" w:rsidP="00726F3E">
      <w:pPr>
        <w:spacing w:line="276" w:lineRule="auto"/>
        <w:rPr>
          <w:bCs/>
        </w:rPr>
      </w:pPr>
      <w:r w:rsidRPr="004C43CE">
        <w:rPr>
          <w:b/>
          <w:bCs/>
        </w:rPr>
        <w:t>Bijlage 6</w:t>
      </w:r>
      <w:r w:rsidRPr="004C43CE">
        <w:rPr>
          <w:bCs/>
        </w:rPr>
        <w:t>: Format referentieprojecten</w:t>
      </w:r>
    </w:p>
    <w:p w14:paraId="0F09E24B" w14:textId="093B1BE2" w:rsidR="004C43CE" w:rsidRDefault="004C43CE" w:rsidP="00726F3E">
      <w:pPr>
        <w:spacing w:line="276" w:lineRule="auto"/>
        <w:rPr>
          <w:bCs/>
        </w:rPr>
      </w:pPr>
    </w:p>
    <w:p w14:paraId="3BA96F44" w14:textId="74A6D62A" w:rsidR="004C43CE" w:rsidRDefault="004C43CE" w:rsidP="00726F3E">
      <w:pPr>
        <w:spacing w:line="276" w:lineRule="auto"/>
        <w:rPr>
          <w:bCs/>
        </w:rPr>
      </w:pPr>
      <w:r w:rsidRPr="004C43CE">
        <w:rPr>
          <w:b/>
        </w:rPr>
        <w:t>Bijlage 7:</w:t>
      </w:r>
      <w:r>
        <w:rPr>
          <w:bCs/>
        </w:rPr>
        <w:t xml:space="preserve"> Prij</w:t>
      </w:r>
      <w:r w:rsidR="00587085">
        <w:rPr>
          <w:bCs/>
        </w:rPr>
        <w:t>zen</w:t>
      </w:r>
      <w:r>
        <w:rPr>
          <w:bCs/>
        </w:rPr>
        <w:t>blad</w:t>
      </w:r>
    </w:p>
    <w:p w14:paraId="7F1CFEAA" w14:textId="1662C728" w:rsidR="004C43CE" w:rsidRDefault="004C43CE" w:rsidP="00726F3E">
      <w:pPr>
        <w:spacing w:line="276" w:lineRule="auto"/>
        <w:rPr>
          <w:bCs/>
        </w:rPr>
      </w:pPr>
    </w:p>
    <w:p w14:paraId="667F05B2" w14:textId="5862A5A6" w:rsidR="004C43CE" w:rsidRDefault="004C43CE" w:rsidP="00726F3E">
      <w:pPr>
        <w:spacing w:line="276" w:lineRule="auto"/>
        <w:rPr>
          <w:bCs/>
        </w:rPr>
      </w:pPr>
      <w:r w:rsidRPr="004C43CE">
        <w:rPr>
          <w:b/>
        </w:rPr>
        <w:t>Bijlage 8:</w:t>
      </w:r>
      <w:r>
        <w:rPr>
          <w:bCs/>
        </w:rPr>
        <w:t xml:space="preserve"> Verwerkersovereenkomst</w:t>
      </w:r>
    </w:p>
    <w:p w14:paraId="097C8791" w14:textId="77777777" w:rsidR="005264C7" w:rsidRDefault="005264C7" w:rsidP="00726F3E">
      <w:pPr>
        <w:spacing w:line="276" w:lineRule="auto"/>
        <w:rPr>
          <w:bCs/>
        </w:rPr>
      </w:pPr>
    </w:p>
    <w:p w14:paraId="304528BA" w14:textId="054AD542" w:rsidR="005264C7" w:rsidRPr="005264C7" w:rsidRDefault="005264C7" w:rsidP="00726F3E">
      <w:pPr>
        <w:spacing w:line="276" w:lineRule="auto"/>
        <w:rPr>
          <w:bCs/>
        </w:rPr>
      </w:pPr>
      <w:r>
        <w:rPr>
          <w:b/>
        </w:rPr>
        <w:t xml:space="preserve">Bijlage 9: </w:t>
      </w:r>
      <w:r>
        <w:rPr>
          <w:bCs/>
        </w:rPr>
        <w:t>Locatieoverzicht ANPR-camera’s</w:t>
      </w:r>
    </w:p>
    <w:p w14:paraId="5B79B51C" w14:textId="6725CAE9" w:rsidR="004C43CE" w:rsidRDefault="004C43CE" w:rsidP="00726F3E">
      <w:pPr>
        <w:spacing w:line="276" w:lineRule="auto"/>
        <w:rPr>
          <w:bCs/>
        </w:rPr>
      </w:pPr>
    </w:p>
    <w:p w14:paraId="1AA8077F" w14:textId="611084A0" w:rsidR="008B15AC" w:rsidRPr="00726F3E" w:rsidRDefault="004C43CE" w:rsidP="00726F3E">
      <w:pPr>
        <w:spacing w:line="276" w:lineRule="auto"/>
        <w:rPr>
          <w:bCs/>
        </w:rPr>
      </w:pPr>
      <w:r w:rsidRPr="00726F3E">
        <w:rPr>
          <w:b/>
        </w:rPr>
        <w:t xml:space="preserve">Bijlage </w:t>
      </w:r>
      <w:r w:rsidR="005264C7" w:rsidRPr="00726F3E">
        <w:rPr>
          <w:b/>
        </w:rPr>
        <w:t>10</w:t>
      </w:r>
      <w:r w:rsidRPr="00726F3E">
        <w:rPr>
          <w:b/>
        </w:rPr>
        <w:t>:</w:t>
      </w:r>
      <w:r w:rsidR="008B15AC" w:rsidRPr="00726F3E">
        <w:rPr>
          <w:b/>
        </w:rPr>
        <w:t xml:space="preserve"> </w:t>
      </w:r>
      <w:r w:rsidRPr="00726F3E">
        <w:rPr>
          <w:b/>
        </w:rPr>
        <w:t xml:space="preserve"> </w:t>
      </w:r>
      <w:r w:rsidR="008B15AC" w:rsidRPr="00726F3E">
        <w:rPr>
          <w:bCs/>
        </w:rPr>
        <w:t xml:space="preserve">Leidraad </w:t>
      </w:r>
      <w:proofErr w:type="spellStart"/>
      <w:r w:rsidR="008B15AC" w:rsidRPr="00726F3E">
        <w:rPr>
          <w:bCs/>
        </w:rPr>
        <w:t>Social</w:t>
      </w:r>
      <w:proofErr w:type="spellEnd"/>
      <w:r w:rsidR="008B15AC" w:rsidRPr="00726F3E">
        <w:rPr>
          <w:bCs/>
        </w:rPr>
        <w:t xml:space="preserve"> Return 3.0</w:t>
      </w:r>
    </w:p>
    <w:p w14:paraId="47C553D3" w14:textId="77777777" w:rsidR="008B15AC" w:rsidRPr="00726F3E" w:rsidRDefault="008B15AC" w:rsidP="00726F3E">
      <w:pPr>
        <w:spacing w:line="276" w:lineRule="auto"/>
        <w:rPr>
          <w:b/>
        </w:rPr>
      </w:pPr>
    </w:p>
    <w:p w14:paraId="28976400" w14:textId="40F35D80" w:rsidR="00F049F8" w:rsidRDefault="008B15AC" w:rsidP="00726F3E">
      <w:pPr>
        <w:spacing w:line="276" w:lineRule="auto"/>
        <w:rPr>
          <w:rFonts w:asciiTheme="majorHAnsi" w:eastAsiaTheme="majorEastAsia" w:hAnsiTheme="majorHAnsi" w:cstheme="majorBidi"/>
          <w:color w:val="1F4E79" w:themeColor="accent1" w:themeShade="80"/>
          <w:sz w:val="36"/>
          <w:szCs w:val="32"/>
        </w:rPr>
      </w:pPr>
      <w:r w:rsidRPr="00726F3E">
        <w:rPr>
          <w:b/>
        </w:rPr>
        <w:t xml:space="preserve">Bijlage 11: </w:t>
      </w:r>
      <w:r w:rsidRPr="00726F3E">
        <w:rPr>
          <w:bCs/>
        </w:rPr>
        <w:t xml:space="preserve">Uitvoering </w:t>
      </w:r>
      <w:proofErr w:type="spellStart"/>
      <w:r w:rsidRPr="00726F3E">
        <w:rPr>
          <w:bCs/>
        </w:rPr>
        <w:t>Social</w:t>
      </w:r>
      <w:proofErr w:type="spellEnd"/>
      <w:r w:rsidRPr="00726F3E">
        <w:rPr>
          <w:bCs/>
        </w:rPr>
        <w:t xml:space="preserve"> Return 3.0</w:t>
      </w:r>
      <w:r w:rsidR="00F049F8">
        <w:br w:type="page"/>
      </w:r>
    </w:p>
    <w:p w14:paraId="5C2808FB" w14:textId="77777777" w:rsidR="00913FBA" w:rsidRDefault="00913FBA" w:rsidP="00726F3E">
      <w:pPr>
        <w:pStyle w:val="Kop1"/>
        <w:numPr>
          <w:ilvl w:val="0"/>
          <w:numId w:val="0"/>
        </w:numPr>
        <w:spacing w:line="276" w:lineRule="auto"/>
        <w:ind w:left="432" w:hanging="432"/>
      </w:pPr>
      <w:bookmarkStart w:id="0" w:name="_Toc187392801"/>
      <w:r>
        <w:lastRenderedPageBreak/>
        <w:t>Inleiding en leeswijzer</w:t>
      </w:r>
      <w:bookmarkEnd w:id="0"/>
      <w:r>
        <w:t xml:space="preserve"> </w:t>
      </w:r>
    </w:p>
    <w:p w14:paraId="06ED6A6A" w14:textId="77777777" w:rsidR="00913FBA" w:rsidRDefault="00913FBA" w:rsidP="00726F3E">
      <w:pPr>
        <w:spacing w:line="276" w:lineRule="auto"/>
      </w:pPr>
    </w:p>
    <w:p w14:paraId="5D182731" w14:textId="537DDF5D" w:rsidR="00D30996" w:rsidRDefault="00D30996" w:rsidP="00726F3E">
      <w:pPr>
        <w:pStyle w:val="Default"/>
        <w:spacing w:line="276" w:lineRule="auto"/>
        <w:jc w:val="both"/>
        <w:rPr>
          <w:rFonts w:asciiTheme="minorHAnsi" w:hAnsiTheme="minorHAnsi"/>
          <w:color w:val="auto"/>
          <w:sz w:val="22"/>
          <w:szCs w:val="22"/>
        </w:rPr>
      </w:pPr>
      <w:r>
        <w:rPr>
          <w:rFonts w:asciiTheme="minorHAnsi" w:hAnsiTheme="minorHAnsi"/>
          <w:color w:val="auto"/>
          <w:sz w:val="22"/>
          <w:szCs w:val="22"/>
        </w:rPr>
        <w:t xml:space="preserve">Voor u ligt het </w:t>
      </w:r>
      <w:r w:rsidR="00517E64">
        <w:rPr>
          <w:rFonts w:asciiTheme="minorHAnsi" w:hAnsiTheme="minorHAnsi"/>
          <w:color w:val="auto"/>
          <w:sz w:val="22"/>
          <w:szCs w:val="22"/>
        </w:rPr>
        <w:t>a</w:t>
      </w:r>
      <w:r>
        <w:rPr>
          <w:rFonts w:asciiTheme="minorHAnsi" w:hAnsiTheme="minorHAnsi"/>
          <w:color w:val="auto"/>
          <w:sz w:val="22"/>
          <w:szCs w:val="22"/>
        </w:rPr>
        <w:t>anbestedingsdocument van de gemeente Assen (hierna: gemeente) voor</w:t>
      </w:r>
      <w:r w:rsidR="00A943C5">
        <w:rPr>
          <w:rFonts w:asciiTheme="minorHAnsi" w:hAnsiTheme="minorHAnsi"/>
          <w:color w:val="auto"/>
          <w:sz w:val="22"/>
          <w:szCs w:val="22"/>
        </w:rPr>
        <w:t xml:space="preserve"> </w:t>
      </w:r>
      <w:r w:rsidR="00A943C5" w:rsidRPr="00A943C5">
        <w:rPr>
          <w:rFonts w:asciiTheme="minorHAnsi" w:hAnsiTheme="minorHAnsi"/>
          <w:color w:val="auto"/>
          <w:sz w:val="22"/>
          <w:szCs w:val="22"/>
        </w:rPr>
        <w:t>het leveren, installeren en in stand houden van een systeem ten behoeve van ANPR-handhaving</w:t>
      </w:r>
      <w:r>
        <w:rPr>
          <w:rFonts w:asciiTheme="minorHAnsi" w:hAnsiTheme="minorHAnsi"/>
          <w:color w:val="auto"/>
          <w:sz w:val="22"/>
          <w:szCs w:val="22"/>
        </w:rPr>
        <w:t xml:space="preserve"> </w:t>
      </w:r>
      <w:r w:rsidR="00A943C5">
        <w:rPr>
          <w:rFonts w:asciiTheme="minorHAnsi" w:hAnsiTheme="minorHAnsi"/>
          <w:color w:val="auto"/>
          <w:sz w:val="22"/>
          <w:szCs w:val="22"/>
        </w:rPr>
        <w:t>(camerahandhaving).</w:t>
      </w:r>
      <w:r>
        <w:rPr>
          <w:rFonts w:asciiTheme="minorHAnsi" w:hAnsiTheme="minorHAnsi"/>
          <w:color w:val="auto"/>
          <w:sz w:val="22"/>
          <w:szCs w:val="22"/>
        </w:rPr>
        <w:t xml:space="preserve"> Doel van de aanbestedingsprocedure is om </w:t>
      </w:r>
      <w:r w:rsidR="00BE5AC8">
        <w:rPr>
          <w:rFonts w:asciiTheme="minorHAnsi" w:hAnsiTheme="minorHAnsi"/>
          <w:color w:val="auto"/>
          <w:sz w:val="22"/>
          <w:szCs w:val="22"/>
        </w:rPr>
        <w:t>één onderneming</w:t>
      </w:r>
      <w:r>
        <w:rPr>
          <w:rFonts w:asciiTheme="minorHAnsi" w:hAnsiTheme="minorHAnsi"/>
          <w:color w:val="auto"/>
          <w:sz w:val="22"/>
          <w:szCs w:val="22"/>
        </w:rPr>
        <w:t xml:space="preserve"> te contracteren voor de levering van</w:t>
      </w:r>
      <w:r w:rsidR="00A943C5">
        <w:rPr>
          <w:rFonts w:asciiTheme="minorHAnsi" w:hAnsiTheme="minorHAnsi"/>
          <w:color w:val="auto"/>
          <w:sz w:val="22"/>
          <w:szCs w:val="22"/>
        </w:rPr>
        <w:t xml:space="preserve"> ANPR-camera’s, inclusief handhaafapplicatie en bijbehorende dienstverlening</w:t>
      </w:r>
      <w:r>
        <w:rPr>
          <w:rFonts w:asciiTheme="minorHAnsi" w:hAnsiTheme="minorHAnsi"/>
          <w:color w:val="auto"/>
          <w:sz w:val="22"/>
          <w:szCs w:val="22"/>
        </w:rPr>
        <w:t xml:space="preserve"> voor de duur van</w:t>
      </w:r>
      <w:r w:rsidR="00A943C5">
        <w:rPr>
          <w:rFonts w:asciiTheme="minorHAnsi" w:hAnsiTheme="minorHAnsi"/>
          <w:color w:val="auto"/>
          <w:sz w:val="22"/>
          <w:szCs w:val="22"/>
        </w:rPr>
        <w:t xml:space="preserve"> </w:t>
      </w:r>
      <w:r w:rsidR="005264C7">
        <w:rPr>
          <w:rFonts w:asciiTheme="minorHAnsi" w:hAnsiTheme="minorHAnsi"/>
          <w:color w:val="auto"/>
          <w:sz w:val="22"/>
          <w:szCs w:val="22"/>
        </w:rPr>
        <w:t>5</w:t>
      </w:r>
      <w:r w:rsidR="00A943C5">
        <w:rPr>
          <w:rFonts w:asciiTheme="minorHAnsi" w:hAnsiTheme="minorHAnsi"/>
          <w:color w:val="auto"/>
          <w:sz w:val="22"/>
          <w:szCs w:val="22"/>
        </w:rPr>
        <w:t xml:space="preserve"> </w:t>
      </w:r>
      <w:r>
        <w:rPr>
          <w:rFonts w:asciiTheme="minorHAnsi" w:hAnsiTheme="minorHAnsi"/>
          <w:color w:val="auto"/>
          <w:sz w:val="22"/>
          <w:szCs w:val="22"/>
        </w:rPr>
        <w:t xml:space="preserve">jaren (exclusief verlengingsopties). De opbouw van het </w:t>
      </w:r>
      <w:r w:rsidR="00517E64">
        <w:rPr>
          <w:rFonts w:asciiTheme="minorHAnsi" w:hAnsiTheme="minorHAnsi"/>
          <w:color w:val="auto"/>
          <w:sz w:val="22"/>
          <w:szCs w:val="22"/>
        </w:rPr>
        <w:t>a</w:t>
      </w:r>
      <w:r>
        <w:rPr>
          <w:rFonts w:asciiTheme="minorHAnsi" w:hAnsiTheme="minorHAnsi"/>
          <w:color w:val="auto"/>
          <w:sz w:val="22"/>
          <w:szCs w:val="22"/>
        </w:rPr>
        <w:t xml:space="preserve">anbestedingsdocument is als volgt:  </w:t>
      </w:r>
    </w:p>
    <w:p w14:paraId="02A475F8" w14:textId="77777777" w:rsidR="00913FBA" w:rsidRDefault="00913FBA" w:rsidP="00726F3E">
      <w:pPr>
        <w:pStyle w:val="Default"/>
        <w:spacing w:line="276" w:lineRule="auto"/>
        <w:jc w:val="both"/>
        <w:rPr>
          <w:rFonts w:asciiTheme="minorHAnsi" w:hAnsiTheme="minorHAnsi" w:cs="Arial"/>
          <w:color w:val="auto"/>
          <w:sz w:val="22"/>
          <w:szCs w:val="22"/>
        </w:rPr>
      </w:pPr>
      <w:r>
        <w:rPr>
          <w:rFonts w:asciiTheme="minorHAnsi" w:hAnsiTheme="minorHAnsi"/>
          <w:color w:val="auto"/>
          <w:sz w:val="22"/>
          <w:szCs w:val="22"/>
        </w:rPr>
        <w:t xml:space="preserve"> </w:t>
      </w:r>
    </w:p>
    <w:p w14:paraId="7A4E6589" w14:textId="77777777" w:rsidR="00913FBA" w:rsidRDefault="00913FBA" w:rsidP="00726F3E">
      <w:pPr>
        <w:pStyle w:val="Default"/>
        <w:numPr>
          <w:ilvl w:val="0"/>
          <w:numId w:val="2"/>
        </w:numPr>
        <w:spacing w:line="276" w:lineRule="auto"/>
        <w:jc w:val="both"/>
        <w:rPr>
          <w:rFonts w:asciiTheme="minorHAnsi" w:hAnsiTheme="minorHAnsi"/>
          <w:color w:val="auto"/>
          <w:sz w:val="22"/>
          <w:szCs w:val="22"/>
        </w:rPr>
      </w:pPr>
      <w:r>
        <w:rPr>
          <w:rFonts w:asciiTheme="minorHAnsi" w:hAnsiTheme="minorHAnsi"/>
          <w:color w:val="auto"/>
          <w:sz w:val="22"/>
          <w:szCs w:val="22"/>
        </w:rPr>
        <w:t xml:space="preserve">In hoofdstuk 1 </w:t>
      </w:r>
      <w:r>
        <w:rPr>
          <w:rFonts w:asciiTheme="minorHAnsi" w:hAnsiTheme="minorHAnsi"/>
          <w:i/>
          <w:iCs/>
          <w:color w:val="auto"/>
          <w:sz w:val="22"/>
          <w:szCs w:val="22"/>
        </w:rPr>
        <w:t xml:space="preserve">“Informatie over de </w:t>
      </w:r>
      <w:r w:rsidR="00D30996">
        <w:rPr>
          <w:rFonts w:asciiTheme="minorHAnsi" w:hAnsiTheme="minorHAnsi"/>
          <w:i/>
          <w:iCs/>
          <w:color w:val="auto"/>
          <w:sz w:val="22"/>
          <w:szCs w:val="22"/>
        </w:rPr>
        <w:t>gemeente en de opdracht</w:t>
      </w:r>
      <w:r>
        <w:rPr>
          <w:rFonts w:asciiTheme="minorHAnsi" w:hAnsiTheme="minorHAnsi"/>
          <w:i/>
          <w:iCs/>
          <w:color w:val="auto"/>
          <w:sz w:val="22"/>
          <w:szCs w:val="22"/>
        </w:rPr>
        <w:t xml:space="preserve">” </w:t>
      </w:r>
      <w:r w:rsidR="00D30996">
        <w:rPr>
          <w:rFonts w:asciiTheme="minorHAnsi" w:hAnsiTheme="minorHAnsi"/>
          <w:color w:val="auto"/>
          <w:sz w:val="22"/>
          <w:szCs w:val="22"/>
        </w:rPr>
        <w:t xml:space="preserve">wordt een korte beschrijving gegeven van de gemeente en </w:t>
      </w:r>
      <w:r>
        <w:rPr>
          <w:rFonts w:asciiTheme="minorHAnsi" w:hAnsiTheme="minorHAnsi"/>
          <w:color w:val="auto"/>
          <w:sz w:val="22"/>
          <w:szCs w:val="22"/>
        </w:rPr>
        <w:t xml:space="preserve">wordt ingegaan op het onderwerp en doel van de </w:t>
      </w:r>
      <w:r w:rsidR="00D30996">
        <w:rPr>
          <w:rFonts w:asciiTheme="minorHAnsi" w:hAnsiTheme="minorHAnsi"/>
          <w:color w:val="auto"/>
          <w:sz w:val="22"/>
          <w:szCs w:val="22"/>
        </w:rPr>
        <w:t>aanbestedingsprocedure</w:t>
      </w:r>
      <w:r>
        <w:rPr>
          <w:rFonts w:asciiTheme="minorHAnsi" w:hAnsiTheme="minorHAnsi"/>
          <w:color w:val="auto"/>
          <w:sz w:val="22"/>
          <w:szCs w:val="22"/>
        </w:rPr>
        <w:t xml:space="preserve">. </w:t>
      </w:r>
    </w:p>
    <w:p w14:paraId="2C9A2CB0" w14:textId="77777777" w:rsidR="00D30996" w:rsidRDefault="00D30996" w:rsidP="00726F3E">
      <w:pPr>
        <w:pStyle w:val="Default"/>
        <w:spacing w:line="276" w:lineRule="auto"/>
        <w:ind w:left="720"/>
        <w:jc w:val="both"/>
        <w:rPr>
          <w:rFonts w:asciiTheme="minorHAnsi" w:hAnsiTheme="minorHAnsi"/>
          <w:color w:val="auto"/>
          <w:sz w:val="22"/>
          <w:szCs w:val="22"/>
        </w:rPr>
      </w:pPr>
    </w:p>
    <w:p w14:paraId="31B12658" w14:textId="4378B339" w:rsidR="00913FBA" w:rsidRDefault="00913FBA" w:rsidP="00726F3E">
      <w:pPr>
        <w:pStyle w:val="Default"/>
        <w:numPr>
          <w:ilvl w:val="0"/>
          <w:numId w:val="2"/>
        </w:numPr>
        <w:spacing w:line="276" w:lineRule="auto"/>
        <w:jc w:val="both"/>
        <w:rPr>
          <w:rFonts w:asciiTheme="minorHAnsi" w:hAnsiTheme="minorHAnsi"/>
          <w:color w:val="auto"/>
          <w:sz w:val="22"/>
          <w:szCs w:val="22"/>
        </w:rPr>
      </w:pPr>
      <w:r>
        <w:rPr>
          <w:rFonts w:asciiTheme="minorHAnsi" w:hAnsiTheme="minorHAnsi"/>
          <w:color w:val="auto"/>
          <w:sz w:val="22"/>
          <w:szCs w:val="22"/>
        </w:rPr>
        <w:t>In hoofdstuk 2 “</w:t>
      </w:r>
      <w:r>
        <w:rPr>
          <w:rFonts w:asciiTheme="minorHAnsi" w:hAnsiTheme="minorHAnsi"/>
          <w:i/>
          <w:iCs/>
          <w:color w:val="auto"/>
          <w:sz w:val="22"/>
          <w:szCs w:val="22"/>
        </w:rPr>
        <w:t xml:space="preserve">Procedure en voorschriften” </w:t>
      </w:r>
      <w:r>
        <w:rPr>
          <w:rFonts w:asciiTheme="minorHAnsi" w:hAnsiTheme="minorHAnsi"/>
          <w:color w:val="auto"/>
          <w:sz w:val="22"/>
          <w:szCs w:val="22"/>
        </w:rPr>
        <w:t xml:space="preserve">wordt ingegaan op de procedure en de voorschriften voor inschrijving. In dit hoofdstuk is ook een planning opgenomen. Tevens is uiteengezet op welke getrapte wijze de beoordeling van de </w:t>
      </w:r>
      <w:r w:rsidR="008222AF">
        <w:rPr>
          <w:rFonts w:asciiTheme="minorHAnsi" w:hAnsiTheme="minorHAnsi"/>
          <w:color w:val="auto"/>
          <w:sz w:val="22"/>
          <w:szCs w:val="22"/>
        </w:rPr>
        <w:t>i</w:t>
      </w:r>
      <w:r>
        <w:rPr>
          <w:rFonts w:asciiTheme="minorHAnsi" w:hAnsiTheme="minorHAnsi"/>
          <w:color w:val="auto"/>
          <w:sz w:val="22"/>
          <w:szCs w:val="22"/>
        </w:rPr>
        <w:t xml:space="preserve">nschrijvingen zal plaatsvinden. </w:t>
      </w:r>
    </w:p>
    <w:p w14:paraId="7418BF9A" w14:textId="77777777" w:rsidR="00D30996" w:rsidRDefault="00D30996" w:rsidP="00726F3E">
      <w:pPr>
        <w:pStyle w:val="Default"/>
        <w:spacing w:line="276" w:lineRule="auto"/>
        <w:ind w:left="720"/>
        <w:jc w:val="both"/>
        <w:rPr>
          <w:rFonts w:asciiTheme="minorHAnsi" w:hAnsiTheme="minorHAnsi"/>
          <w:color w:val="auto"/>
          <w:sz w:val="22"/>
          <w:szCs w:val="22"/>
        </w:rPr>
      </w:pPr>
    </w:p>
    <w:p w14:paraId="747B7BA4" w14:textId="0114C2FC" w:rsidR="00913FBA" w:rsidRDefault="00913FBA" w:rsidP="00726F3E">
      <w:pPr>
        <w:pStyle w:val="Default"/>
        <w:numPr>
          <w:ilvl w:val="0"/>
          <w:numId w:val="2"/>
        </w:numPr>
        <w:spacing w:line="276" w:lineRule="auto"/>
        <w:jc w:val="both"/>
        <w:rPr>
          <w:rFonts w:asciiTheme="minorHAnsi" w:hAnsiTheme="minorHAnsi"/>
          <w:color w:val="auto"/>
          <w:sz w:val="22"/>
          <w:szCs w:val="22"/>
        </w:rPr>
      </w:pPr>
      <w:r>
        <w:rPr>
          <w:rFonts w:asciiTheme="minorHAnsi" w:hAnsiTheme="minorHAnsi"/>
          <w:color w:val="auto"/>
          <w:sz w:val="22"/>
          <w:szCs w:val="22"/>
        </w:rPr>
        <w:t>In hoofdstuk 3 ”</w:t>
      </w:r>
      <w:r>
        <w:rPr>
          <w:rFonts w:asciiTheme="minorHAnsi" w:hAnsiTheme="minorHAnsi"/>
          <w:i/>
          <w:iCs/>
          <w:color w:val="auto"/>
          <w:sz w:val="22"/>
          <w:szCs w:val="22"/>
        </w:rPr>
        <w:t xml:space="preserve">Uitsluitingsgronden en eisen aan de </w:t>
      </w:r>
      <w:r w:rsidR="001F7C77">
        <w:rPr>
          <w:rFonts w:asciiTheme="minorHAnsi" w:hAnsiTheme="minorHAnsi"/>
          <w:i/>
          <w:iCs/>
          <w:color w:val="auto"/>
          <w:sz w:val="22"/>
          <w:szCs w:val="22"/>
        </w:rPr>
        <w:t>i</w:t>
      </w:r>
      <w:r>
        <w:rPr>
          <w:rFonts w:asciiTheme="minorHAnsi" w:hAnsiTheme="minorHAnsi"/>
          <w:i/>
          <w:iCs/>
          <w:color w:val="auto"/>
          <w:sz w:val="22"/>
          <w:szCs w:val="22"/>
        </w:rPr>
        <w:t>nschrijver</w:t>
      </w:r>
      <w:r>
        <w:rPr>
          <w:rFonts w:asciiTheme="minorHAnsi" w:hAnsiTheme="minorHAnsi"/>
          <w:color w:val="auto"/>
          <w:sz w:val="22"/>
          <w:szCs w:val="22"/>
        </w:rPr>
        <w:t>” staan de uitsluitingsgronden en geschiktheidseis</w:t>
      </w:r>
      <w:r w:rsidR="00D30996">
        <w:rPr>
          <w:rFonts w:asciiTheme="minorHAnsi" w:hAnsiTheme="minorHAnsi"/>
          <w:color w:val="auto"/>
          <w:sz w:val="22"/>
          <w:szCs w:val="22"/>
        </w:rPr>
        <w:t>en</w:t>
      </w:r>
      <w:r>
        <w:rPr>
          <w:rFonts w:asciiTheme="minorHAnsi" w:hAnsiTheme="minorHAnsi"/>
          <w:color w:val="auto"/>
          <w:sz w:val="22"/>
          <w:szCs w:val="22"/>
        </w:rPr>
        <w:t xml:space="preserve"> </w:t>
      </w:r>
      <w:r w:rsidR="00D30996">
        <w:rPr>
          <w:rFonts w:asciiTheme="minorHAnsi" w:hAnsiTheme="minorHAnsi"/>
          <w:color w:val="auto"/>
          <w:sz w:val="22"/>
          <w:szCs w:val="22"/>
        </w:rPr>
        <w:t>vermeld</w:t>
      </w:r>
      <w:r>
        <w:rPr>
          <w:rFonts w:asciiTheme="minorHAnsi" w:hAnsiTheme="minorHAnsi"/>
          <w:color w:val="auto"/>
          <w:sz w:val="22"/>
          <w:szCs w:val="22"/>
        </w:rPr>
        <w:t xml:space="preserve">.  </w:t>
      </w:r>
    </w:p>
    <w:p w14:paraId="404336CB" w14:textId="77777777" w:rsidR="00D30996" w:rsidRDefault="00D30996" w:rsidP="00726F3E">
      <w:pPr>
        <w:pStyle w:val="Default"/>
        <w:spacing w:line="276" w:lineRule="auto"/>
        <w:ind w:left="720"/>
        <w:jc w:val="both"/>
        <w:rPr>
          <w:rFonts w:asciiTheme="minorHAnsi" w:hAnsiTheme="minorHAnsi"/>
          <w:color w:val="auto"/>
          <w:sz w:val="22"/>
          <w:szCs w:val="22"/>
        </w:rPr>
      </w:pPr>
    </w:p>
    <w:p w14:paraId="6D99D918" w14:textId="77777777" w:rsidR="00913FBA" w:rsidRDefault="00913FBA" w:rsidP="00726F3E">
      <w:pPr>
        <w:pStyle w:val="Default"/>
        <w:numPr>
          <w:ilvl w:val="0"/>
          <w:numId w:val="2"/>
        </w:numPr>
        <w:spacing w:line="276" w:lineRule="auto"/>
        <w:jc w:val="both"/>
        <w:rPr>
          <w:rFonts w:asciiTheme="minorHAnsi" w:hAnsiTheme="minorHAnsi"/>
          <w:color w:val="auto"/>
          <w:sz w:val="22"/>
          <w:szCs w:val="22"/>
        </w:rPr>
      </w:pPr>
      <w:r>
        <w:rPr>
          <w:rFonts w:asciiTheme="minorHAnsi" w:hAnsiTheme="minorHAnsi"/>
          <w:color w:val="auto"/>
          <w:sz w:val="22"/>
          <w:szCs w:val="22"/>
        </w:rPr>
        <w:t xml:space="preserve">In hoofdstuk </w:t>
      </w:r>
      <w:r w:rsidR="00D30996">
        <w:rPr>
          <w:rFonts w:asciiTheme="minorHAnsi" w:hAnsiTheme="minorHAnsi"/>
          <w:color w:val="auto"/>
          <w:sz w:val="22"/>
          <w:szCs w:val="22"/>
        </w:rPr>
        <w:t>4</w:t>
      </w:r>
      <w:r>
        <w:rPr>
          <w:rFonts w:asciiTheme="minorHAnsi" w:hAnsiTheme="minorHAnsi"/>
          <w:color w:val="auto"/>
          <w:sz w:val="22"/>
          <w:szCs w:val="22"/>
        </w:rPr>
        <w:t xml:space="preserve"> “</w:t>
      </w:r>
      <w:r>
        <w:rPr>
          <w:rFonts w:asciiTheme="minorHAnsi" w:hAnsiTheme="minorHAnsi"/>
          <w:i/>
          <w:iCs/>
          <w:color w:val="auto"/>
          <w:sz w:val="22"/>
          <w:szCs w:val="22"/>
        </w:rPr>
        <w:t>Gunningscriteria en beoordeling</w:t>
      </w:r>
      <w:r>
        <w:rPr>
          <w:rFonts w:asciiTheme="minorHAnsi" w:hAnsiTheme="minorHAnsi"/>
          <w:color w:val="auto"/>
          <w:sz w:val="22"/>
          <w:szCs w:val="22"/>
        </w:rPr>
        <w:t xml:space="preserve">” wordt omschreven welke gunningscriteria </w:t>
      </w:r>
      <w:r w:rsidR="00D30996">
        <w:rPr>
          <w:rFonts w:asciiTheme="minorHAnsi" w:hAnsiTheme="minorHAnsi"/>
          <w:color w:val="auto"/>
          <w:sz w:val="22"/>
          <w:szCs w:val="22"/>
        </w:rPr>
        <w:t>de gemeente</w:t>
      </w:r>
      <w:r>
        <w:rPr>
          <w:rFonts w:asciiTheme="minorHAnsi" w:hAnsiTheme="minorHAnsi"/>
          <w:color w:val="auto"/>
          <w:sz w:val="22"/>
          <w:szCs w:val="22"/>
        </w:rPr>
        <w:t xml:space="preserve"> hanteert en hoe </w:t>
      </w:r>
      <w:r w:rsidR="00D30996">
        <w:rPr>
          <w:rFonts w:asciiTheme="minorHAnsi" w:hAnsiTheme="minorHAnsi"/>
          <w:color w:val="auto"/>
          <w:sz w:val="22"/>
          <w:szCs w:val="22"/>
        </w:rPr>
        <w:t>de gemeente</w:t>
      </w:r>
      <w:r>
        <w:rPr>
          <w:rFonts w:asciiTheme="minorHAnsi" w:hAnsiTheme="minorHAnsi"/>
          <w:color w:val="auto"/>
          <w:sz w:val="22"/>
          <w:szCs w:val="22"/>
        </w:rPr>
        <w:t xml:space="preserve"> de inschrijvingen zal beoordelen. </w:t>
      </w:r>
    </w:p>
    <w:p w14:paraId="422A5545" w14:textId="77777777" w:rsidR="00D30996" w:rsidRDefault="00D30996" w:rsidP="00726F3E">
      <w:pPr>
        <w:pStyle w:val="Default"/>
        <w:spacing w:line="276" w:lineRule="auto"/>
        <w:jc w:val="both"/>
        <w:rPr>
          <w:rFonts w:asciiTheme="minorHAnsi" w:hAnsiTheme="minorHAnsi"/>
          <w:color w:val="auto"/>
          <w:sz w:val="22"/>
          <w:szCs w:val="22"/>
        </w:rPr>
      </w:pPr>
    </w:p>
    <w:p w14:paraId="6D16131A" w14:textId="77777777" w:rsidR="00913FBA" w:rsidRDefault="00913FBA" w:rsidP="00726F3E">
      <w:pPr>
        <w:pStyle w:val="Default"/>
        <w:spacing w:line="276" w:lineRule="auto"/>
        <w:jc w:val="both"/>
        <w:rPr>
          <w:rFonts w:asciiTheme="minorHAnsi" w:hAnsiTheme="minorHAnsi"/>
          <w:color w:val="auto"/>
          <w:sz w:val="22"/>
          <w:szCs w:val="22"/>
        </w:rPr>
      </w:pPr>
    </w:p>
    <w:p w14:paraId="02E7C0E3" w14:textId="77777777" w:rsidR="00913FBA" w:rsidRDefault="00913FBA" w:rsidP="00726F3E">
      <w:pPr>
        <w:spacing w:line="276" w:lineRule="auto"/>
        <w:rPr>
          <w:rFonts w:asciiTheme="majorHAnsi" w:eastAsiaTheme="majorEastAsia" w:hAnsiTheme="majorHAnsi" w:cstheme="majorBidi"/>
          <w:color w:val="1F4E79" w:themeColor="accent1" w:themeShade="80"/>
          <w:sz w:val="36"/>
          <w:szCs w:val="32"/>
        </w:rPr>
      </w:pPr>
      <w:r>
        <w:br w:type="page"/>
      </w:r>
    </w:p>
    <w:p w14:paraId="0FDF826F" w14:textId="136F5B2D" w:rsidR="00347C58" w:rsidRDefault="00913FBA" w:rsidP="00726F3E">
      <w:pPr>
        <w:pStyle w:val="Kop1"/>
        <w:numPr>
          <w:ilvl w:val="0"/>
          <w:numId w:val="0"/>
        </w:numPr>
        <w:spacing w:line="276" w:lineRule="auto"/>
        <w:ind w:left="432" w:hanging="432"/>
      </w:pPr>
      <w:bookmarkStart w:id="1" w:name="_Toc187392802"/>
      <w:r>
        <w:lastRenderedPageBreak/>
        <w:t xml:space="preserve">1 </w:t>
      </w:r>
      <w:r w:rsidR="00255901">
        <w:t xml:space="preserve"> </w:t>
      </w:r>
      <w:r>
        <w:t>Informatie over de gemeente en de opdracht</w:t>
      </w:r>
      <w:bookmarkEnd w:id="1"/>
      <w:r w:rsidRPr="00913FBA">
        <w:rPr>
          <w:b/>
          <w:bCs/>
        </w:rPr>
        <w:t xml:space="preserve"> </w:t>
      </w:r>
    </w:p>
    <w:p w14:paraId="0C9B981F" w14:textId="77777777" w:rsidR="00913FBA" w:rsidRPr="00913FBA" w:rsidRDefault="00913FBA" w:rsidP="00726F3E">
      <w:pPr>
        <w:spacing w:line="276" w:lineRule="auto"/>
      </w:pPr>
    </w:p>
    <w:p w14:paraId="4827A5CB" w14:textId="77777777" w:rsidR="005E5E6F" w:rsidRDefault="00913FBA" w:rsidP="00726F3E">
      <w:pPr>
        <w:pStyle w:val="Kop2"/>
        <w:spacing w:line="276" w:lineRule="auto"/>
      </w:pPr>
      <w:bookmarkStart w:id="2" w:name="_Toc187392803"/>
      <w:r>
        <w:t>De gemeente Assen</w:t>
      </w:r>
      <w:bookmarkEnd w:id="2"/>
    </w:p>
    <w:p w14:paraId="34102FFE" w14:textId="50B40952" w:rsidR="006467BF" w:rsidRDefault="006467BF" w:rsidP="00726F3E">
      <w:pPr>
        <w:spacing w:line="276" w:lineRule="auto"/>
      </w:pPr>
      <w:r w:rsidRPr="00F76A0C">
        <w:t xml:space="preserve">Assen is een stad in ontwikkeling. In 2030 telt de stad </w:t>
      </w:r>
      <w:r w:rsidRPr="00726F3E">
        <w:t xml:space="preserve">ongeveer </w:t>
      </w:r>
      <w:r w:rsidR="005156C8" w:rsidRPr="00726F3E">
        <w:t>7</w:t>
      </w:r>
      <w:r w:rsidRPr="00726F3E">
        <w:t>0.000 inwoners</w:t>
      </w:r>
      <w:r w:rsidRPr="00F76A0C">
        <w:t>. Hierdoor komt er meer druk te staan op de beschikbare ruimte. Er zullen meer woningen moeten komen en ook zullen de hoeveelheid bedrijven toenemen. Aan de andere kant moet de gemeente rekening houden met natuurbehoud, recreatieve mogelijkheden en een grotere verkeerstroom. Een mooie uitdaging voor de gemeente en haar partners!</w:t>
      </w:r>
    </w:p>
    <w:p w14:paraId="74E66FAD" w14:textId="77777777" w:rsidR="00172C15" w:rsidRDefault="00172C15" w:rsidP="00726F3E">
      <w:pPr>
        <w:spacing w:line="276" w:lineRule="auto"/>
      </w:pPr>
    </w:p>
    <w:p w14:paraId="7420E964" w14:textId="08806674" w:rsidR="007C510F" w:rsidRDefault="007B28B9" w:rsidP="00726F3E">
      <w:pPr>
        <w:pStyle w:val="Kop2"/>
        <w:spacing w:line="276" w:lineRule="auto"/>
      </w:pPr>
      <w:bookmarkStart w:id="3" w:name="_Toc187392804"/>
      <w:r>
        <w:t xml:space="preserve">De </w:t>
      </w:r>
      <w:r w:rsidR="001464FC">
        <w:t>o</w:t>
      </w:r>
      <w:r>
        <w:t>pdracht (hoofdlijnen)</w:t>
      </w:r>
      <w:bookmarkEnd w:id="3"/>
    </w:p>
    <w:p w14:paraId="0D3FA782" w14:textId="631337AF" w:rsidR="00337457" w:rsidRDefault="00337457" w:rsidP="00726F3E">
      <w:pPr>
        <w:spacing w:line="276" w:lineRule="auto"/>
      </w:pPr>
      <w:r>
        <w:t>De gemeente Assen heeft in haar binnenstad een voetgangersgebied</w:t>
      </w:r>
      <w:r w:rsidR="005264C7">
        <w:t xml:space="preserve"> dat wordt gehandhaafd met een ANPR-systeem</w:t>
      </w:r>
      <w:r>
        <w:t xml:space="preserve">. Per 1 januari 2025 geldt </w:t>
      </w:r>
      <w:r w:rsidR="00450785">
        <w:t>in</w:t>
      </w:r>
      <w:r>
        <w:t xml:space="preserve"> het voetgangersgebied tevens een zero-emissiezone. Beide zones worden gecontroleerd met ANPR-camera’s.</w:t>
      </w:r>
    </w:p>
    <w:p w14:paraId="09F4F77E" w14:textId="77777777" w:rsidR="005264C7" w:rsidRDefault="005264C7" w:rsidP="00726F3E">
      <w:pPr>
        <w:spacing w:line="276" w:lineRule="auto"/>
      </w:pPr>
    </w:p>
    <w:p w14:paraId="2DA6A80D" w14:textId="483E4BC0" w:rsidR="007C510F" w:rsidRDefault="00337457" w:rsidP="00726F3E">
      <w:pPr>
        <w:spacing w:line="276" w:lineRule="auto"/>
      </w:pPr>
      <w:r>
        <w:t xml:space="preserve">Voor deze opdracht zijn de volgende </w:t>
      </w:r>
      <w:proofErr w:type="spellStart"/>
      <w:r>
        <w:t>cpv</w:t>
      </w:r>
      <w:proofErr w:type="spellEnd"/>
      <w:r w:rsidR="00C54036">
        <w:t xml:space="preserve"> </w:t>
      </w:r>
      <w:r>
        <w:t xml:space="preserve">codes van toepassing: </w:t>
      </w:r>
    </w:p>
    <w:p w14:paraId="2C748F4E" w14:textId="77777777" w:rsidR="005264C7" w:rsidRDefault="005264C7" w:rsidP="00726F3E">
      <w:pPr>
        <w:pStyle w:val="Lijstalinea"/>
        <w:numPr>
          <w:ilvl w:val="0"/>
          <w:numId w:val="14"/>
        </w:numPr>
        <w:spacing w:line="276" w:lineRule="auto"/>
      </w:pPr>
      <w:r w:rsidRPr="005264C7">
        <w:t xml:space="preserve">72000000-5 IT-diensten: adviezen, softwareontwikkeling, internet en ondersteuning </w:t>
      </w:r>
    </w:p>
    <w:p w14:paraId="22B0BAEF" w14:textId="77777777" w:rsidR="005264C7" w:rsidRDefault="005264C7" w:rsidP="00726F3E">
      <w:pPr>
        <w:pStyle w:val="Lijstalinea"/>
        <w:numPr>
          <w:ilvl w:val="0"/>
          <w:numId w:val="14"/>
        </w:numPr>
        <w:spacing w:line="276" w:lineRule="auto"/>
      </w:pPr>
      <w:r w:rsidRPr="005264C7">
        <w:t xml:space="preserve">31000000-6 Elektrische machines, apparaten, uitrusting en verbruiksartikelen </w:t>
      </w:r>
    </w:p>
    <w:p w14:paraId="170E497C" w14:textId="77777777" w:rsidR="005264C7" w:rsidRDefault="005264C7" w:rsidP="00726F3E">
      <w:pPr>
        <w:pStyle w:val="Lijstalinea"/>
        <w:numPr>
          <w:ilvl w:val="0"/>
          <w:numId w:val="14"/>
        </w:numPr>
        <w:spacing w:line="276" w:lineRule="auto"/>
      </w:pPr>
      <w:r w:rsidRPr="005264C7">
        <w:t>50000000-5 Reparatie- en onderhoudsdiensten</w:t>
      </w:r>
    </w:p>
    <w:p w14:paraId="3F951A0A" w14:textId="1A25E1C2" w:rsidR="005264C7" w:rsidRDefault="005264C7" w:rsidP="00726F3E">
      <w:pPr>
        <w:pStyle w:val="Lijstalinea"/>
        <w:numPr>
          <w:ilvl w:val="0"/>
          <w:numId w:val="14"/>
        </w:numPr>
        <w:spacing w:line="276" w:lineRule="auto"/>
      </w:pPr>
      <w:r w:rsidRPr="005264C7">
        <w:t>51611100-9 Installeren van hardware</w:t>
      </w:r>
    </w:p>
    <w:p w14:paraId="6D89C4F9" w14:textId="77777777" w:rsidR="007B28B9" w:rsidRDefault="007B28B9" w:rsidP="00726F3E">
      <w:pPr>
        <w:spacing w:line="276" w:lineRule="auto"/>
      </w:pPr>
    </w:p>
    <w:p w14:paraId="595684E2" w14:textId="77777777" w:rsidR="007B28B9" w:rsidRPr="007B28B9" w:rsidRDefault="007B28B9" w:rsidP="00726F3E">
      <w:pPr>
        <w:spacing w:line="276" w:lineRule="auto"/>
        <w:rPr>
          <w:b/>
        </w:rPr>
      </w:pPr>
      <w:r>
        <w:rPr>
          <w:b/>
        </w:rPr>
        <w:t>Scope</w:t>
      </w:r>
    </w:p>
    <w:p w14:paraId="6734B8D4" w14:textId="00CF393C" w:rsidR="007B28B9" w:rsidRDefault="007B28B9" w:rsidP="00726F3E">
      <w:pPr>
        <w:spacing w:line="276" w:lineRule="auto"/>
      </w:pPr>
      <w:r>
        <w:t xml:space="preserve">Tot de scope van de </w:t>
      </w:r>
      <w:r w:rsidR="001464FC">
        <w:t>o</w:t>
      </w:r>
      <w:r>
        <w:t xml:space="preserve">pdracht behoren specifiek de volgende onderdelen: </w:t>
      </w:r>
    </w:p>
    <w:p w14:paraId="052E8A80" w14:textId="77777777" w:rsidR="00337457" w:rsidRDefault="00337457" w:rsidP="00726F3E">
      <w:pPr>
        <w:spacing w:line="276" w:lineRule="auto"/>
      </w:pPr>
    </w:p>
    <w:p w14:paraId="5B4E957B" w14:textId="77777777" w:rsidR="00337457" w:rsidRPr="00172C15" w:rsidRDefault="00337457" w:rsidP="00726F3E">
      <w:pPr>
        <w:spacing w:line="276" w:lineRule="auto"/>
      </w:pPr>
      <w:r>
        <w:t xml:space="preserve">De opdracht omvat </w:t>
      </w:r>
      <w:r w:rsidRPr="00856D9F">
        <w:rPr>
          <w:rFonts w:cstheme="minorHAnsi"/>
        </w:rPr>
        <w:t xml:space="preserve">het leveren, installeren en in stand houden van een </w:t>
      </w:r>
      <w:r>
        <w:rPr>
          <w:rFonts w:cstheme="minorHAnsi"/>
        </w:rPr>
        <w:t>ANPR-camera</w:t>
      </w:r>
      <w:r w:rsidRPr="00856D9F">
        <w:rPr>
          <w:rFonts w:cstheme="minorHAnsi"/>
        </w:rPr>
        <w:t xml:space="preserve">systeem </w:t>
      </w:r>
      <w:r>
        <w:rPr>
          <w:rFonts w:cstheme="minorHAnsi"/>
        </w:rPr>
        <w:t xml:space="preserve">voor de handhaving van het voetgangersgebied en de zero-emissiezone in Assen. </w:t>
      </w:r>
      <w:r w:rsidRPr="00856D9F">
        <w:rPr>
          <w:rFonts w:cstheme="minorHAnsi"/>
        </w:rPr>
        <w:t>Het systeem waar uw offerte op gebaseerd dient te worden bestaat uit:</w:t>
      </w:r>
    </w:p>
    <w:p w14:paraId="70C987F1" w14:textId="6097CE26" w:rsidR="00337457" w:rsidRDefault="00337457" w:rsidP="00726F3E">
      <w:pPr>
        <w:numPr>
          <w:ilvl w:val="0"/>
          <w:numId w:val="13"/>
        </w:numPr>
        <w:tabs>
          <w:tab w:val="left" w:pos="0"/>
        </w:tabs>
        <w:spacing w:line="276" w:lineRule="auto"/>
        <w:rPr>
          <w:rFonts w:cstheme="minorHAnsi"/>
        </w:rPr>
      </w:pPr>
      <w:r w:rsidRPr="00856D9F">
        <w:rPr>
          <w:rFonts w:cstheme="minorHAnsi"/>
        </w:rPr>
        <w:t>1</w:t>
      </w:r>
      <w:r>
        <w:rPr>
          <w:rFonts w:cstheme="minorHAnsi"/>
        </w:rPr>
        <w:t>3</w:t>
      </w:r>
      <w:r w:rsidRPr="00856D9F">
        <w:rPr>
          <w:rFonts w:cstheme="minorHAnsi"/>
        </w:rPr>
        <w:t xml:space="preserve"> ANPR-camera’s voor de in bijlage </w:t>
      </w:r>
      <w:r w:rsidR="005264C7">
        <w:rPr>
          <w:rFonts w:cstheme="minorHAnsi"/>
        </w:rPr>
        <w:t>9</w:t>
      </w:r>
      <w:r w:rsidRPr="00856D9F">
        <w:rPr>
          <w:rFonts w:cstheme="minorHAnsi"/>
        </w:rPr>
        <w:t xml:space="preserve"> aangegeven locaties.</w:t>
      </w:r>
    </w:p>
    <w:p w14:paraId="7E7116D7" w14:textId="5B0BDAED" w:rsidR="00337457" w:rsidRPr="00856D9F" w:rsidRDefault="005264C7" w:rsidP="00726F3E">
      <w:pPr>
        <w:numPr>
          <w:ilvl w:val="0"/>
          <w:numId w:val="13"/>
        </w:numPr>
        <w:tabs>
          <w:tab w:val="left" w:pos="0"/>
        </w:tabs>
        <w:spacing w:line="276" w:lineRule="auto"/>
        <w:rPr>
          <w:rFonts w:cstheme="minorHAnsi"/>
        </w:rPr>
      </w:pPr>
      <w:r>
        <w:rPr>
          <w:rFonts w:cstheme="minorHAnsi"/>
        </w:rPr>
        <w:t>9</w:t>
      </w:r>
      <w:r w:rsidR="00337457">
        <w:rPr>
          <w:rFonts w:cstheme="minorHAnsi"/>
        </w:rPr>
        <w:t xml:space="preserve"> accupakketten die ’s avonds/’s nachts worden gevoed door de openbare verlichting.</w:t>
      </w:r>
    </w:p>
    <w:p w14:paraId="538644B1" w14:textId="24EDBB7F" w:rsidR="00337457" w:rsidRPr="00856D9F" w:rsidRDefault="00337457" w:rsidP="00726F3E">
      <w:pPr>
        <w:pStyle w:val="Lijstalinea"/>
        <w:numPr>
          <w:ilvl w:val="0"/>
          <w:numId w:val="13"/>
        </w:numPr>
        <w:spacing w:line="276" w:lineRule="auto"/>
        <w:rPr>
          <w:rFonts w:cstheme="minorHAnsi"/>
        </w:rPr>
      </w:pPr>
      <w:r w:rsidRPr="00856D9F">
        <w:rPr>
          <w:rFonts w:cstheme="minorHAnsi"/>
        </w:rPr>
        <w:t>De levering, implementatie en gebruiksklare oplevering van een SaaS-applicatie voor camerahandhaving op basis van kentekenherkennin</w:t>
      </w:r>
      <w:r w:rsidR="005264C7">
        <w:rPr>
          <w:rFonts w:cstheme="minorHAnsi"/>
        </w:rPr>
        <w:t>g.</w:t>
      </w:r>
    </w:p>
    <w:p w14:paraId="61062D9D" w14:textId="77777777" w:rsidR="00337457" w:rsidRPr="00856D9F" w:rsidRDefault="00337457" w:rsidP="00726F3E">
      <w:pPr>
        <w:numPr>
          <w:ilvl w:val="0"/>
          <w:numId w:val="13"/>
        </w:numPr>
        <w:tabs>
          <w:tab w:val="left" w:pos="0"/>
        </w:tabs>
        <w:spacing w:line="276" w:lineRule="auto"/>
        <w:rPr>
          <w:rFonts w:cstheme="minorHAnsi"/>
        </w:rPr>
      </w:pPr>
      <w:r w:rsidRPr="00856D9F">
        <w:rPr>
          <w:rFonts w:cstheme="minorHAnsi"/>
        </w:rPr>
        <w:t>Handhaafsysteem, met onder andere:</w:t>
      </w:r>
    </w:p>
    <w:p w14:paraId="4510CEC7" w14:textId="77777777" w:rsidR="00337457" w:rsidRPr="00856D9F" w:rsidRDefault="00337457" w:rsidP="00726F3E">
      <w:pPr>
        <w:numPr>
          <w:ilvl w:val="1"/>
          <w:numId w:val="13"/>
        </w:numPr>
        <w:tabs>
          <w:tab w:val="left" w:pos="0"/>
        </w:tabs>
        <w:spacing w:line="276" w:lineRule="auto"/>
        <w:rPr>
          <w:rFonts w:cstheme="minorHAnsi"/>
        </w:rPr>
      </w:pPr>
      <w:r w:rsidRPr="00856D9F">
        <w:rPr>
          <w:rFonts w:cstheme="minorHAnsi"/>
        </w:rPr>
        <w:t xml:space="preserve">Een whitelist-module voor het registeren van kentekens van doelgroepen die over </w:t>
      </w:r>
      <w:r>
        <w:rPr>
          <w:rFonts w:cstheme="minorHAnsi"/>
        </w:rPr>
        <w:t>een vrijstelling</w:t>
      </w:r>
      <w:r w:rsidRPr="00856D9F">
        <w:rPr>
          <w:rFonts w:cstheme="minorHAnsi"/>
        </w:rPr>
        <w:t xml:space="preserve"> beschikken (zoals hulpdienstvoertuigen).</w:t>
      </w:r>
    </w:p>
    <w:p w14:paraId="30D993F7" w14:textId="77777777" w:rsidR="00337457" w:rsidRPr="00856D9F" w:rsidRDefault="00337457" w:rsidP="00726F3E">
      <w:pPr>
        <w:numPr>
          <w:ilvl w:val="1"/>
          <w:numId w:val="13"/>
        </w:numPr>
        <w:tabs>
          <w:tab w:val="left" w:pos="0"/>
        </w:tabs>
        <w:spacing w:line="276" w:lineRule="auto"/>
        <w:rPr>
          <w:rFonts w:cstheme="minorHAnsi"/>
        </w:rPr>
      </w:pPr>
      <w:r w:rsidRPr="00856D9F">
        <w:rPr>
          <w:rFonts w:cstheme="minorHAnsi"/>
        </w:rPr>
        <w:t>Handhaafmodule, interface met BOA, koppeling met relevante externe databases/systemen, waaronder de bevraging van het NPR op een actief toegangsrecht.</w:t>
      </w:r>
    </w:p>
    <w:p w14:paraId="260E453F" w14:textId="77777777" w:rsidR="00337457" w:rsidRDefault="00337457" w:rsidP="00726F3E">
      <w:pPr>
        <w:numPr>
          <w:ilvl w:val="1"/>
          <w:numId w:val="13"/>
        </w:numPr>
        <w:tabs>
          <w:tab w:val="left" w:pos="0"/>
        </w:tabs>
        <w:spacing w:line="276" w:lineRule="auto"/>
        <w:rPr>
          <w:rFonts w:cstheme="minorHAnsi"/>
        </w:rPr>
      </w:pPr>
      <w:r w:rsidRPr="00856D9F">
        <w:rPr>
          <w:rFonts w:cstheme="minorHAnsi"/>
        </w:rPr>
        <w:t>Rapportage module.</w:t>
      </w:r>
    </w:p>
    <w:p w14:paraId="47A3CC40" w14:textId="50C156AD" w:rsidR="00450785" w:rsidRPr="00856D9F" w:rsidRDefault="00450785" w:rsidP="00726F3E">
      <w:pPr>
        <w:numPr>
          <w:ilvl w:val="1"/>
          <w:numId w:val="13"/>
        </w:numPr>
        <w:tabs>
          <w:tab w:val="left" w:pos="0"/>
        </w:tabs>
        <w:spacing w:line="276" w:lineRule="auto"/>
        <w:rPr>
          <w:rFonts w:cstheme="minorHAnsi"/>
        </w:rPr>
      </w:pPr>
      <w:r>
        <w:rPr>
          <w:rFonts w:cstheme="minorHAnsi"/>
        </w:rPr>
        <w:t>Diverse functionaliteiten (zie programma van eisen).</w:t>
      </w:r>
    </w:p>
    <w:p w14:paraId="0C83458D" w14:textId="77777777" w:rsidR="00337457" w:rsidRPr="00856D9F" w:rsidRDefault="00337457" w:rsidP="00726F3E">
      <w:pPr>
        <w:pStyle w:val="Lijstalinea"/>
        <w:numPr>
          <w:ilvl w:val="0"/>
          <w:numId w:val="13"/>
        </w:numPr>
        <w:spacing w:line="276" w:lineRule="auto"/>
        <w:rPr>
          <w:rFonts w:cstheme="minorHAnsi"/>
        </w:rPr>
      </w:pPr>
      <w:r w:rsidRPr="00856D9F">
        <w:rPr>
          <w:rFonts w:cstheme="minorHAnsi"/>
        </w:rPr>
        <w:t>Het verzorgen van het technisch beheer en onderhoud en doorvoeren van alle softwarematige updates en upgrades van het geleverde systeem (camera’s en handhaafsysteem).</w:t>
      </w:r>
    </w:p>
    <w:p w14:paraId="230FE686" w14:textId="77777777" w:rsidR="00337457" w:rsidRPr="00856D9F" w:rsidRDefault="00337457" w:rsidP="00726F3E">
      <w:pPr>
        <w:numPr>
          <w:ilvl w:val="0"/>
          <w:numId w:val="13"/>
        </w:numPr>
        <w:tabs>
          <w:tab w:val="left" w:pos="0"/>
        </w:tabs>
        <w:spacing w:line="276" w:lineRule="auto"/>
        <w:rPr>
          <w:rFonts w:cstheme="minorHAnsi"/>
        </w:rPr>
      </w:pPr>
      <w:r w:rsidRPr="00856D9F">
        <w:rPr>
          <w:rFonts w:cstheme="minorHAnsi"/>
        </w:rPr>
        <w:t>Het opleiden van de BOA’s en backoffice medewerkers in het gebruik van het systeem;</w:t>
      </w:r>
    </w:p>
    <w:p w14:paraId="340B7447" w14:textId="77777777" w:rsidR="00337457" w:rsidRPr="00856D9F" w:rsidRDefault="00337457" w:rsidP="00726F3E">
      <w:pPr>
        <w:numPr>
          <w:ilvl w:val="0"/>
          <w:numId w:val="13"/>
        </w:numPr>
        <w:tabs>
          <w:tab w:val="left" w:pos="0"/>
        </w:tabs>
        <w:spacing w:line="276" w:lineRule="auto"/>
        <w:rPr>
          <w:rFonts w:cstheme="minorHAnsi"/>
        </w:rPr>
      </w:pPr>
      <w:r w:rsidRPr="00856D9F">
        <w:rPr>
          <w:rFonts w:cstheme="minorHAnsi"/>
        </w:rPr>
        <w:lastRenderedPageBreak/>
        <w:t>Datacommunicatie tussen camera’s en backoffice applicatie;</w:t>
      </w:r>
    </w:p>
    <w:p w14:paraId="4BC10254" w14:textId="77777777" w:rsidR="00337457" w:rsidRDefault="00337457" w:rsidP="00726F3E">
      <w:pPr>
        <w:numPr>
          <w:ilvl w:val="0"/>
          <w:numId w:val="13"/>
        </w:numPr>
        <w:tabs>
          <w:tab w:val="left" w:pos="0"/>
        </w:tabs>
        <w:spacing w:line="276" w:lineRule="auto"/>
        <w:rPr>
          <w:rFonts w:cstheme="minorHAnsi"/>
        </w:rPr>
      </w:pPr>
      <w:r w:rsidRPr="00856D9F">
        <w:rPr>
          <w:rFonts w:cstheme="minorHAnsi"/>
        </w:rPr>
        <w:t>Het verzenden van waarschuwingsbrieven</w:t>
      </w:r>
      <w:r>
        <w:rPr>
          <w:rFonts w:cstheme="minorHAnsi"/>
        </w:rPr>
        <w:t>;</w:t>
      </w:r>
    </w:p>
    <w:p w14:paraId="46E5286D" w14:textId="77777777" w:rsidR="00337457" w:rsidRPr="00856D9F" w:rsidRDefault="00337457" w:rsidP="00726F3E">
      <w:pPr>
        <w:numPr>
          <w:ilvl w:val="0"/>
          <w:numId w:val="13"/>
        </w:numPr>
        <w:tabs>
          <w:tab w:val="left" w:pos="0"/>
        </w:tabs>
        <w:spacing w:line="276" w:lineRule="auto"/>
        <w:rPr>
          <w:rFonts w:cstheme="minorHAnsi"/>
        </w:rPr>
      </w:pPr>
      <w:r w:rsidRPr="005264C7">
        <w:rPr>
          <w:rFonts w:cstheme="minorHAnsi"/>
          <w:i/>
          <w:iCs/>
        </w:rPr>
        <w:t>Optioneel:</w:t>
      </w:r>
      <w:r w:rsidRPr="00856D9F">
        <w:rPr>
          <w:rFonts w:cstheme="minorHAnsi"/>
        </w:rPr>
        <w:t xml:space="preserve"> Het gedurende de looptijd van de overeenkomst verplaatsen van een werkend camera-opstelpunt naar andere locatie en daar werkend opleveren, inclusief monteren.</w:t>
      </w:r>
    </w:p>
    <w:p w14:paraId="604CB03E" w14:textId="1803ADBE" w:rsidR="00337457" w:rsidRPr="00856D9F" w:rsidRDefault="00337457" w:rsidP="00726F3E">
      <w:pPr>
        <w:numPr>
          <w:ilvl w:val="0"/>
          <w:numId w:val="13"/>
        </w:numPr>
        <w:tabs>
          <w:tab w:val="left" w:pos="0"/>
        </w:tabs>
        <w:spacing w:line="276" w:lineRule="auto"/>
        <w:rPr>
          <w:rFonts w:cstheme="minorHAnsi"/>
        </w:rPr>
      </w:pPr>
      <w:r w:rsidRPr="005264C7">
        <w:rPr>
          <w:rFonts w:cstheme="minorHAnsi"/>
          <w:i/>
          <w:iCs/>
        </w:rPr>
        <w:t>Optioneel:</w:t>
      </w:r>
      <w:r w:rsidRPr="00856D9F">
        <w:rPr>
          <w:rFonts w:cstheme="minorHAnsi"/>
        </w:rPr>
        <w:t xml:space="preserve"> </w:t>
      </w:r>
      <w:r w:rsidR="005264C7">
        <w:rPr>
          <w:rFonts w:cstheme="minorHAnsi"/>
        </w:rPr>
        <w:t xml:space="preserve">Het leveren van een foto-opvraag-systeem waarmee de overtreder direct inzage krijgt in </w:t>
      </w:r>
      <w:r w:rsidR="00450785">
        <w:rPr>
          <w:rFonts w:cstheme="minorHAnsi"/>
        </w:rPr>
        <w:t>de gegevens van de</w:t>
      </w:r>
      <w:r w:rsidR="005264C7">
        <w:rPr>
          <w:rFonts w:cstheme="minorHAnsi"/>
        </w:rPr>
        <w:t xml:space="preserve"> overtreding.</w:t>
      </w:r>
    </w:p>
    <w:p w14:paraId="791221C5" w14:textId="77777777" w:rsidR="00337457" w:rsidRDefault="00337457" w:rsidP="00726F3E">
      <w:pPr>
        <w:spacing w:line="276" w:lineRule="auto"/>
        <w:rPr>
          <w:rFonts w:eastAsiaTheme="minorEastAsia"/>
        </w:rPr>
      </w:pPr>
    </w:p>
    <w:p w14:paraId="47A68E4F" w14:textId="556EAA27" w:rsidR="00337457" w:rsidRDefault="00337457" w:rsidP="00726F3E">
      <w:pPr>
        <w:spacing w:line="276" w:lineRule="auto"/>
        <w:rPr>
          <w:rFonts w:eastAsiaTheme="minorEastAsia"/>
        </w:rPr>
      </w:pPr>
      <w:r w:rsidRPr="00644BD4">
        <w:rPr>
          <w:rFonts w:eastAsiaTheme="minorEastAsia"/>
        </w:rPr>
        <w:t>Het betreft een minimale hoeveelheid van 1</w:t>
      </w:r>
      <w:r>
        <w:rPr>
          <w:rFonts w:eastAsiaTheme="minorEastAsia"/>
        </w:rPr>
        <w:t>3</w:t>
      </w:r>
      <w:r w:rsidRPr="00644BD4">
        <w:rPr>
          <w:rFonts w:eastAsiaTheme="minorEastAsia"/>
        </w:rPr>
        <w:t xml:space="preserve"> camera’s met een optie om gedurende de looptijd van de </w:t>
      </w:r>
      <w:r w:rsidRPr="00C54036">
        <w:rPr>
          <w:rFonts w:eastAsiaTheme="minorEastAsia"/>
        </w:rPr>
        <w:t>overeenkomst contract 4 camera’s tegen</w:t>
      </w:r>
      <w:r w:rsidRPr="00644BD4">
        <w:rPr>
          <w:rFonts w:eastAsiaTheme="minorEastAsia"/>
        </w:rPr>
        <w:t xml:space="preserve"> dezelfde condities af te kunnen nemen, waarbij de eenheidsprijzen per ANPR-camera zoals vermeld op het </w:t>
      </w:r>
      <w:r w:rsidR="00450785">
        <w:rPr>
          <w:rFonts w:eastAsiaTheme="minorEastAsia"/>
        </w:rPr>
        <w:t>prijzenblad</w:t>
      </w:r>
      <w:r w:rsidRPr="00644BD4">
        <w:rPr>
          <w:rFonts w:eastAsiaTheme="minorEastAsia"/>
        </w:rPr>
        <w:t xml:space="preserve"> van toepassing zijn</w:t>
      </w:r>
      <w:r>
        <w:rPr>
          <w:rFonts w:eastAsiaTheme="minorEastAsia"/>
        </w:rPr>
        <w:t>.</w:t>
      </w:r>
      <w:r w:rsidR="00D844EF">
        <w:rPr>
          <w:rFonts w:eastAsiaTheme="minorEastAsia"/>
        </w:rPr>
        <w:t xml:space="preserve"> Er geldt voor de extra camera’s geen afnameverplichting door opdrachtgever.</w:t>
      </w:r>
    </w:p>
    <w:p w14:paraId="5BAE3D65" w14:textId="77777777" w:rsidR="00337457" w:rsidRPr="00856D9F" w:rsidRDefault="00337457" w:rsidP="00726F3E">
      <w:pPr>
        <w:spacing w:line="276" w:lineRule="auto"/>
        <w:rPr>
          <w:rFonts w:eastAsiaTheme="minorEastAsia"/>
        </w:rPr>
      </w:pPr>
    </w:p>
    <w:p w14:paraId="46763D95" w14:textId="6D217D66" w:rsidR="00337457" w:rsidRDefault="00337457" w:rsidP="00726F3E">
      <w:pPr>
        <w:spacing w:line="276" w:lineRule="auto"/>
        <w:rPr>
          <w:rFonts w:eastAsiaTheme="minorEastAsia"/>
        </w:rPr>
      </w:pPr>
      <w:r w:rsidRPr="00856D9F">
        <w:rPr>
          <w:rFonts w:eastAsiaTheme="minorEastAsia"/>
        </w:rPr>
        <w:t xml:space="preserve">Het doel van deze aanbesteding is het </w:t>
      </w:r>
      <w:r>
        <w:rPr>
          <w:rFonts w:eastAsiaTheme="minorEastAsia"/>
        </w:rPr>
        <w:t>voortzetten van de handhaving met een</w:t>
      </w:r>
      <w:r w:rsidRPr="00856D9F">
        <w:rPr>
          <w:rFonts w:eastAsiaTheme="minorEastAsia"/>
        </w:rPr>
        <w:t xml:space="preserve"> ANPR-</w:t>
      </w:r>
      <w:r>
        <w:rPr>
          <w:rFonts w:eastAsiaTheme="minorEastAsia"/>
        </w:rPr>
        <w:t>camera</w:t>
      </w:r>
      <w:r w:rsidRPr="00856D9F">
        <w:rPr>
          <w:rFonts w:eastAsiaTheme="minorEastAsia"/>
        </w:rPr>
        <w:t>systeem</w:t>
      </w:r>
      <w:r>
        <w:rPr>
          <w:rFonts w:eastAsiaTheme="minorEastAsia"/>
        </w:rPr>
        <w:t xml:space="preserve"> dat toeziet op de naleving van het voetgangersgebied </w:t>
      </w:r>
      <w:r w:rsidR="00450785">
        <w:rPr>
          <w:rFonts w:eastAsiaTheme="minorEastAsia"/>
        </w:rPr>
        <w:t>é</w:t>
      </w:r>
      <w:r>
        <w:rPr>
          <w:rFonts w:eastAsiaTheme="minorEastAsia"/>
        </w:rPr>
        <w:t>n de zero-emissiezone in Assen.</w:t>
      </w:r>
    </w:p>
    <w:p w14:paraId="163638CB" w14:textId="77777777" w:rsidR="007B28B9" w:rsidRDefault="007B28B9" w:rsidP="00726F3E">
      <w:pPr>
        <w:spacing w:line="276" w:lineRule="auto"/>
      </w:pPr>
    </w:p>
    <w:p w14:paraId="392D7CEB" w14:textId="51383AE7" w:rsidR="007B28B9" w:rsidRDefault="007B28B9" w:rsidP="00726F3E">
      <w:pPr>
        <w:spacing w:line="276" w:lineRule="auto"/>
      </w:pPr>
      <w:r>
        <w:t xml:space="preserve">Buiten de scope van de </w:t>
      </w:r>
      <w:r w:rsidR="001464FC">
        <w:t>o</w:t>
      </w:r>
      <w:r>
        <w:t>pdracht behoren specifiek de volgende onderdelen</w:t>
      </w:r>
      <w:r w:rsidR="00A358C2">
        <w:t>:</w:t>
      </w:r>
      <w:r>
        <w:t xml:space="preserve"> </w:t>
      </w:r>
    </w:p>
    <w:p w14:paraId="03388B89" w14:textId="77777777" w:rsidR="005264C7" w:rsidRPr="008514D8" w:rsidRDefault="005264C7" w:rsidP="00726F3E">
      <w:pPr>
        <w:numPr>
          <w:ilvl w:val="0"/>
          <w:numId w:val="13"/>
        </w:numPr>
        <w:tabs>
          <w:tab w:val="left" w:pos="0"/>
        </w:tabs>
        <w:spacing w:line="276" w:lineRule="auto"/>
        <w:rPr>
          <w:rFonts w:cstheme="minorHAnsi"/>
        </w:rPr>
      </w:pPr>
      <w:r w:rsidRPr="008514D8">
        <w:rPr>
          <w:rFonts w:cstheme="minorHAnsi"/>
        </w:rPr>
        <w:t>Het leveren van een applicatie ter ondersteuning van het uitvoeren van de maandelijkse bordenschouw.</w:t>
      </w:r>
    </w:p>
    <w:p w14:paraId="30CD4786" w14:textId="7FA8DBDF" w:rsidR="005264C7" w:rsidRDefault="005264C7" w:rsidP="00726F3E">
      <w:pPr>
        <w:numPr>
          <w:ilvl w:val="0"/>
          <w:numId w:val="13"/>
        </w:numPr>
        <w:tabs>
          <w:tab w:val="left" w:pos="0"/>
        </w:tabs>
        <w:spacing w:line="276" w:lineRule="auto"/>
        <w:rPr>
          <w:rFonts w:cstheme="minorHAnsi"/>
        </w:rPr>
      </w:pPr>
      <w:bookmarkStart w:id="4" w:name="_Hlk53467447"/>
      <w:r w:rsidRPr="008514D8">
        <w:rPr>
          <w:rFonts w:cstheme="minorHAnsi"/>
        </w:rPr>
        <w:t>Kabels, leidingen en netwerken vanaf het voeding punt. Het voedingspunt tot aan de voet van de door de leverancier te plaatsen cameramast (incl. inklimbeveiliging) is de verantwoordelijkheid van de gemeente</w:t>
      </w:r>
      <w:bookmarkEnd w:id="4"/>
      <w:r w:rsidRPr="008514D8">
        <w:rPr>
          <w:rFonts w:cstheme="minorHAnsi"/>
        </w:rPr>
        <w:t xml:space="preserve">. </w:t>
      </w:r>
    </w:p>
    <w:p w14:paraId="4EA86F1C" w14:textId="5D4D1AB0" w:rsidR="00450785" w:rsidRPr="008514D8" w:rsidRDefault="00450785" w:rsidP="00726F3E">
      <w:pPr>
        <w:numPr>
          <w:ilvl w:val="0"/>
          <w:numId w:val="13"/>
        </w:numPr>
        <w:tabs>
          <w:tab w:val="left" w:pos="0"/>
        </w:tabs>
        <w:spacing w:line="276" w:lineRule="auto"/>
        <w:rPr>
          <w:rFonts w:cstheme="minorHAnsi"/>
        </w:rPr>
      </w:pPr>
      <w:r>
        <w:rPr>
          <w:rFonts w:cstheme="minorHAnsi"/>
        </w:rPr>
        <w:t>De levering en plaatsing van bebording.</w:t>
      </w:r>
    </w:p>
    <w:p w14:paraId="33B6889A" w14:textId="77777777" w:rsidR="005264C7" w:rsidRDefault="005264C7" w:rsidP="00726F3E">
      <w:pPr>
        <w:spacing w:line="276" w:lineRule="auto"/>
      </w:pPr>
    </w:p>
    <w:p w14:paraId="6CCA8346" w14:textId="77777777" w:rsidR="007B28B9" w:rsidRPr="007B28B9" w:rsidRDefault="007B28B9" w:rsidP="00726F3E">
      <w:pPr>
        <w:spacing w:line="276" w:lineRule="auto"/>
        <w:rPr>
          <w:b/>
        </w:rPr>
      </w:pPr>
      <w:r w:rsidRPr="007B28B9">
        <w:rPr>
          <w:b/>
        </w:rPr>
        <w:t>Percelen</w:t>
      </w:r>
    </w:p>
    <w:p w14:paraId="301B0DAA" w14:textId="3F6AD8E3" w:rsidR="007B28B9" w:rsidRDefault="00CB68A7" w:rsidP="00726F3E">
      <w:pPr>
        <w:spacing w:line="276" w:lineRule="auto"/>
      </w:pPr>
      <w:r>
        <w:t xml:space="preserve">De </w:t>
      </w:r>
      <w:r w:rsidR="001464FC">
        <w:t>o</w:t>
      </w:r>
      <w:r>
        <w:t xml:space="preserve">pdracht is </w:t>
      </w:r>
      <w:r w:rsidR="003C6CF3">
        <w:t xml:space="preserve">niet opgedeeld in meerdere percelen. De gemeente heeft in dit kader acht geslagen op artikel 1.5 </w:t>
      </w:r>
      <w:proofErr w:type="spellStart"/>
      <w:r w:rsidR="003C6CF3">
        <w:t>Aw</w:t>
      </w:r>
      <w:proofErr w:type="spellEnd"/>
      <w:r w:rsidR="003C6CF3">
        <w:t xml:space="preserve"> 2012 en vindt een opdeling van de </w:t>
      </w:r>
      <w:r w:rsidR="001464FC">
        <w:t>o</w:t>
      </w:r>
      <w:r w:rsidR="003C6CF3">
        <w:t>p</w:t>
      </w:r>
      <w:r>
        <w:t xml:space="preserve">dracht in meerdere percelen </w:t>
      </w:r>
      <w:r w:rsidR="003C6CF3">
        <w:t>niet passend omdat</w:t>
      </w:r>
      <w:r w:rsidR="008514D8">
        <w:t xml:space="preserve"> d</w:t>
      </w:r>
      <w:r w:rsidR="008514D8" w:rsidRPr="008514D8">
        <w:t xml:space="preserve">e opdracht </w:t>
      </w:r>
      <w:r w:rsidR="008514D8">
        <w:t>als</w:t>
      </w:r>
      <w:r w:rsidR="008514D8" w:rsidRPr="008514D8">
        <w:t xml:space="preserve"> één geheel </w:t>
      </w:r>
      <w:r w:rsidR="008514D8">
        <w:t xml:space="preserve">aan dienstverlening wordt gezien. </w:t>
      </w:r>
    </w:p>
    <w:p w14:paraId="18E808B4" w14:textId="77777777" w:rsidR="007B28B9" w:rsidRDefault="007B28B9" w:rsidP="00726F3E">
      <w:pPr>
        <w:spacing w:line="276" w:lineRule="auto"/>
      </w:pPr>
    </w:p>
    <w:p w14:paraId="18A2A1FB" w14:textId="226BEEC5" w:rsidR="007B28B9" w:rsidRDefault="007B28B9" w:rsidP="00726F3E">
      <w:pPr>
        <w:spacing w:line="276" w:lineRule="auto"/>
        <w:rPr>
          <w:b/>
        </w:rPr>
      </w:pPr>
      <w:r w:rsidRPr="007B28B9">
        <w:rPr>
          <w:b/>
        </w:rPr>
        <w:t xml:space="preserve">Looptijd </w:t>
      </w:r>
      <w:r w:rsidR="00A24639">
        <w:rPr>
          <w:b/>
        </w:rPr>
        <w:t>o</w:t>
      </w:r>
      <w:r w:rsidR="005A2D5C">
        <w:rPr>
          <w:b/>
        </w:rPr>
        <w:t>vereenkomst</w:t>
      </w:r>
      <w:r w:rsidR="00FB3D07">
        <w:rPr>
          <w:b/>
        </w:rPr>
        <w:t xml:space="preserve"> </w:t>
      </w:r>
    </w:p>
    <w:p w14:paraId="322CE3B0" w14:textId="6AFCEE01" w:rsidR="0099724D" w:rsidRDefault="003C6CF3" w:rsidP="00726F3E">
      <w:pPr>
        <w:spacing w:line="276" w:lineRule="auto"/>
      </w:pPr>
      <w:r w:rsidRPr="003C6CF3">
        <w:t xml:space="preserve">De </w:t>
      </w:r>
      <w:r>
        <w:t xml:space="preserve">gemeente wenst een </w:t>
      </w:r>
      <w:r w:rsidR="00517E64">
        <w:t>o</w:t>
      </w:r>
      <w:r>
        <w:t>vereenkomst te sluiten met een</w:t>
      </w:r>
      <w:r w:rsidR="003D1FB6">
        <w:t xml:space="preserve"> initiële</w:t>
      </w:r>
      <w:r>
        <w:t xml:space="preserve"> looptijd van </w:t>
      </w:r>
      <w:r w:rsidR="00337457">
        <w:t xml:space="preserve">5 </w:t>
      </w:r>
      <w:r>
        <w:t>jaren</w:t>
      </w:r>
      <w:r w:rsidR="00065771">
        <w:t xml:space="preserve">. De gemeente heeft eenzijdig de mogelijkheid de looptijd </w:t>
      </w:r>
      <w:r w:rsidR="00517E64">
        <w:t>o</w:t>
      </w:r>
      <w:r w:rsidR="00065771">
        <w:t xml:space="preserve">vereenkomst </w:t>
      </w:r>
      <w:r w:rsidR="00337457">
        <w:t xml:space="preserve">tweemaal </w:t>
      </w:r>
      <w:r w:rsidR="00065771">
        <w:t xml:space="preserve">te verlengen met </w:t>
      </w:r>
      <w:r w:rsidR="0099724D">
        <w:t>telkens</w:t>
      </w:r>
      <w:r w:rsidR="00065771">
        <w:t xml:space="preserve"> </w:t>
      </w:r>
      <w:r w:rsidR="00337457">
        <w:t>1</w:t>
      </w:r>
      <w:r w:rsidR="00065771">
        <w:t xml:space="preserve"> jaar.</w:t>
      </w:r>
      <w:r w:rsidR="0099724D">
        <w:t xml:space="preserve"> Indien de gemeente gebruik wenst te maken van een verlengingsoptie zal de gemeente opdrachtnemer hier tijdig over inlichten (uiterlijk </w:t>
      </w:r>
      <w:r w:rsidR="00337457">
        <w:t>3</w:t>
      </w:r>
      <w:r w:rsidR="0099724D">
        <w:t xml:space="preserve"> maanden voordat de looptijd van de </w:t>
      </w:r>
      <w:r w:rsidR="00517E64">
        <w:t>o</w:t>
      </w:r>
      <w:r w:rsidR="0099724D">
        <w:t xml:space="preserve">vereenkomst zal verstrijken). </w:t>
      </w:r>
    </w:p>
    <w:p w14:paraId="7F27B80B" w14:textId="77777777" w:rsidR="003D1FB6" w:rsidRDefault="003D1FB6" w:rsidP="00726F3E">
      <w:pPr>
        <w:spacing w:line="276" w:lineRule="auto"/>
      </w:pPr>
    </w:p>
    <w:p w14:paraId="31CC676C" w14:textId="2713449A" w:rsidR="003D1FB6" w:rsidRDefault="003D1FB6" w:rsidP="00726F3E">
      <w:pPr>
        <w:spacing w:line="276" w:lineRule="auto"/>
      </w:pPr>
      <w:r w:rsidRPr="0023304E">
        <w:t xml:space="preserve">De </w:t>
      </w:r>
      <w:r w:rsidR="00587085">
        <w:t>o</w:t>
      </w:r>
      <w:r w:rsidRPr="0023304E">
        <w:t xml:space="preserve">vereenkomst komt tot stand nadat de gemeente tot definitieve gunning is overgegaan. </w:t>
      </w:r>
    </w:p>
    <w:p w14:paraId="0395DF2E" w14:textId="77777777" w:rsidR="007C510F" w:rsidRDefault="007C510F" w:rsidP="00726F3E">
      <w:pPr>
        <w:pStyle w:val="Koptekst"/>
        <w:spacing w:line="276" w:lineRule="auto"/>
        <w:rPr>
          <w:rFonts w:cs="Arial"/>
        </w:rPr>
      </w:pPr>
    </w:p>
    <w:p w14:paraId="6216DADF" w14:textId="77777777" w:rsidR="00D844EF" w:rsidRDefault="00D844EF" w:rsidP="00726F3E">
      <w:pPr>
        <w:pStyle w:val="Koptekst"/>
        <w:spacing w:line="276" w:lineRule="auto"/>
        <w:rPr>
          <w:rFonts w:cs="Arial"/>
        </w:rPr>
      </w:pPr>
    </w:p>
    <w:p w14:paraId="0F386EE6" w14:textId="77777777" w:rsidR="00726F3E" w:rsidRDefault="00726F3E" w:rsidP="00726F3E">
      <w:pPr>
        <w:pStyle w:val="Koptekst"/>
        <w:spacing w:line="276" w:lineRule="auto"/>
        <w:rPr>
          <w:rFonts w:cs="Arial"/>
        </w:rPr>
      </w:pPr>
    </w:p>
    <w:p w14:paraId="2C47885C" w14:textId="77777777" w:rsidR="00726F3E" w:rsidRDefault="00726F3E" w:rsidP="00726F3E">
      <w:pPr>
        <w:pStyle w:val="Koptekst"/>
        <w:spacing w:line="276" w:lineRule="auto"/>
        <w:rPr>
          <w:rFonts w:cs="Arial"/>
        </w:rPr>
      </w:pPr>
    </w:p>
    <w:p w14:paraId="3E38F9E7" w14:textId="77777777" w:rsidR="00D844EF" w:rsidRDefault="00D844EF" w:rsidP="00726F3E">
      <w:pPr>
        <w:pStyle w:val="Koptekst"/>
        <w:spacing w:line="276" w:lineRule="auto"/>
        <w:rPr>
          <w:rFonts w:cs="Arial"/>
        </w:rPr>
      </w:pPr>
    </w:p>
    <w:p w14:paraId="279FAC46" w14:textId="26B60DDC" w:rsidR="003C6CF3" w:rsidRPr="003C6CF3" w:rsidRDefault="003C6CF3" w:rsidP="00726F3E">
      <w:pPr>
        <w:pStyle w:val="Koptekst"/>
        <w:spacing w:line="276" w:lineRule="auto"/>
        <w:rPr>
          <w:rFonts w:cs="Arial"/>
          <w:b/>
        </w:rPr>
      </w:pPr>
      <w:r w:rsidRPr="003C6CF3">
        <w:rPr>
          <w:rFonts w:cs="Arial"/>
          <w:b/>
        </w:rPr>
        <w:t xml:space="preserve">Concept </w:t>
      </w:r>
      <w:r w:rsidR="00A24639">
        <w:rPr>
          <w:rFonts w:cs="Arial"/>
          <w:b/>
        </w:rPr>
        <w:t>o</w:t>
      </w:r>
      <w:r w:rsidRPr="003C6CF3">
        <w:rPr>
          <w:rFonts w:cs="Arial"/>
          <w:b/>
        </w:rPr>
        <w:t xml:space="preserve">vereenkomst en </w:t>
      </w:r>
      <w:proofErr w:type="spellStart"/>
      <w:r w:rsidR="00C54036">
        <w:rPr>
          <w:rFonts w:cs="Arial"/>
          <w:b/>
        </w:rPr>
        <w:t>Gibit</w:t>
      </w:r>
      <w:proofErr w:type="spellEnd"/>
      <w:r w:rsidR="00C54036">
        <w:rPr>
          <w:rFonts w:cs="Arial"/>
          <w:b/>
        </w:rPr>
        <w:t xml:space="preserve"> 2023</w:t>
      </w:r>
    </w:p>
    <w:p w14:paraId="33A0B4A0" w14:textId="21A6D6B1" w:rsidR="00312008" w:rsidRDefault="00DF3F30" w:rsidP="00726F3E">
      <w:pPr>
        <w:pStyle w:val="Geenafstand"/>
        <w:spacing w:line="276" w:lineRule="auto"/>
        <w:jc w:val="both"/>
      </w:pPr>
      <w:r>
        <w:lastRenderedPageBreak/>
        <w:t xml:space="preserve">De concept </w:t>
      </w:r>
      <w:r w:rsidR="00517E64">
        <w:t>o</w:t>
      </w:r>
      <w:r>
        <w:t xml:space="preserve">vereenkomst is opgenomen in bijlage 2. </w:t>
      </w:r>
      <w:r w:rsidR="0009274E">
        <w:t xml:space="preserve">De </w:t>
      </w:r>
      <w:proofErr w:type="spellStart"/>
      <w:r w:rsidR="00C54036">
        <w:t>Gibit</w:t>
      </w:r>
      <w:proofErr w:type="spellEnd"/>
      <w:r w:rsidR="00C54036">
        <w:t xml:space="preserve"> 2023</w:t>
      </w:r>
      <w:r w:rsidR="00C54036">
        <w:rPr>
          <w:rStyle w:val="Verwijzingopmerking"/>
          <w:rFonts w:ascii="Arial" w:eastAsia="Arial Unicode MS" w:hAnsi="Arial" w:cs="Arial Unicode MS"/>
          <w:color w:val="000000"/>
          <w:u w:color="000000"/>
          <w:lang w:eastAsia="nl-NL"/>
        </w:rPr>
        <w:t xml:space="preserve"> is</w:t>
      </w:r>
      <w:r w:rsidR="0009274E">
        <w:t xml:space="preserve"> opgenomen in bijlage 3. De </w:t>
      </w:r>
      <w:r w:rsidR="001464FC">
        <w:t>o</w:t>
      </w:r>
      <w:r w:rsidR="0009274E">
        <w:t xml:space="preserve">pdracht dient te worden uitgevoerd conform deze </w:t>
      </w:r>
      <w:r w:rsidR="00CE4491">
        <w:t>contractvoorwaarden</w:t>
      </w:r>
      <w:r w:rsidR="0009274E">
        <w:t xml:space="preserve">. </w:t>
      </w:r>
    </w:p>
    <w:p w14:paraId="373E24A2" w14:textId="77777777" w:rsidR="00312008" w:rsidRDefault="00312008" w:rsidP="00726F3E">
      <w:pPr>
        <w:pStyle w:val="Geenafstand"/>
        <w:spacing w:line="276" w:lineRule="auto"/>
        <w:jc w:val="both"/>
      </w:pPr>
    </w:p>
    <w:p w14:paraId="661031C4" w14:textId="7BFCDE9C" w:rsidR="007C510F" w:rsidRDefault="0009274E" w:rsidP="00726F3E">
      <w:pPr>
        <w:spacing w:line="276" w:lineRule="auto"/>
      </w:pPr>
      <w:r>
        <w:t>Gelet op</w:t>
      </w:r>
      <w:r w:rsidR="00DF3F30">
        <w:t xml:space="preserve"> de voorschriften in de Gids Proportionaliteit </w:t>
      </w:r>
      <w:r w:rsidR="003936CA">
        <w:t xml:space="preserve">hebben deelnemers aan de aanbestedingsprocedure de mogelijkheid om in de </w:t>
      </w:r>
      <w:r w:rsidR="00A24639">
        <w:t>N</w:t>
      </w:r>
      <w:r w:rsidR="003936CA">
        <w:t>ota(</w:t>
      </w:r>
      <w:r w:rsidR="00D12630">
        <w:t>s) van</w:t>
      </w:r>
      <w:r w:rsidR="003936CA">
        <w:t xml:space="preserve"> </w:t>
      </w:r>
      <w:r w:rsidR="00A24639">
        <w:t>I</w:t>
      </w:r>
      <w:r w:rsidR="003936CA">
        <w:t xml:space="preserve">nlichtingen wijzigingen voor te stellen.  Indien deelnemers een wijzigingsvoorstel indienen, </w:t>
      </w:r>
      <w:r>
        <w:t xml:space="preserve">verwacht de gemeente </w:t>
      </w:r>
      <w:r w:rsidR="00312008">
        <w:t xml:space="preserve">ten eerste </w:t>
      </w:r>
      <w:r w:rsidR="003936CA">
        <w:t xml:space="preserve">dat de deelnemers een </w:t>
      </w:r>
      <w:r w:rsidR="003936CA" w:rsidRPr="009F3DA9">
        <w:t>concreet</w:t>
      </w:r>
      <w:r w:rsidR="003936CA">
        <w:t xml:space="preserve"> wijzigingsvoorstel</w:t>
      </w:r>
      <w:r w:rsidR="00312008">
        <w:t xml:space="preserve"> </w:t>
      </w:r>
      <w:r w:rsidR="00402585">
        <w:t xml:space="preserve">indienen </w:t>
      </w:r>
      <w:r w:rsidR="00312008">
        <w:t>(</w:t>
      </w:r>
      <w:r w:rsidR="00402585">
        <w:t xml:space="preserve">een </w:t>
      </w:r>
      <w:r w:rsidR="00312008">
        <w:t xml:space="preserve">tekstvoorstel voor in de </w:t>
      </w:r>
      <w:r w:rsidR="00C01A24">
        <w:t>o</w:t>
      </w:r>
      <w:r w:rsidR="00312008">
        <w:t>vereenkomst</w:t>
      </w:r>
      <w:r w:rsidR="00402585">
        <w:t>)</w:t>
      </w:r>
      <w:r w:rsidR="003936CA">
        <w:t xml:space="preserve">. </w:t>
      </w:r>
      <w:r w:rsidR="00312008">
        <w:t xml:space="preserve"> Ten tweede</w:t>
      </w:r>
      <w:r w:rsidR="003936CA">
        <w:t xml:space="preserve"> verwacht de gemeente dat deelnemers hun </w:t>
      </w:r>
      <w:r w:rsidR="00402585">
        <w:t>tekst</w:t>
      </w:r>
      <w:r w:rsidR="003936CA">
        <w:t xml:space="preserve">voorstellen </w:t>
      </w:r>
      <w:r w:rsidR="003936CA" w:rsidRPr="009F3DA9">
        <w:t>motiveren</w:t>
      </w:r>
      <w:r w:rsidR="00312008" w:rsidRPr="00312008">
        <w:t xml:space="preserve"> (waarom is een wijziging</w:t>
      </w:r>
      <w:r w:rsidR="00312008">
        <w:t xml:space="preserve"> van de voorwaarden</w:t>
      </w:r>
      <w:r w:rsidR="00312008" w:rsidRPr="00312008">
        <w:t xml:space="preserve"> wenselijk/noodzakelijk</w:t>
      </w:r>
      <w:r w:rsidR="00312008">
        <w:t>?</w:t>
      </w:r>
      <w:r w:rsidR="00312008" w:rsidRPr="00312008">
        <w:t>)</w:t>
      </w:r>
      <w:r w:rsidR="003936CA" w:rsidRPr="00312008">
        <w:t xml:space="preserve">. </w:t>
      </w:r>
      <w:r w:rsidR="003936CA">
        <w:t>Het is aan de gemeente om te bepalen of bepaalde</w:t>
      </w:r>
      <w:r>
        <w:t xml:space="preserve"> voorgestelde</w:t>
      </w:r>
      <w:r w:rsidR="003936CA">
        <w:t xml:space="preserve"> wijzigingen in de </w:t>
      </w:r>
      <w:r w:rsidR="00CE4491">
        <w:t>contractvoorwaarden</w:t>
      </w:r>
      <w:r w:rsidR="003936CA">
        <w:t xml:space="preserve"> worden doorgevoerd. </w:t>
      </w:r>
      <w:r>
        <w:t xml:space="preserve">Door middel van inschrijven gaan </w:t>
      </w:r>
      <w:r w:rsidR="00C01A24">
        <w:t>i</w:t>
      </w:r>
      <w:r>
        <w:t xml:space="preserve">nschrijvers akkoord met de al dan niet gewijzigde </w:t>
      </w:r>
      <w:r w:rsidR="00C01A24">
        <w:t>o</w:t>
      </w:r>
      <w:r>
        <w:t xml:space="preserve">vereenkomst en </w:t>
      </w:r>
      <w:r w:rsidR="00C54036">
        <w:t xml:space="preserve">de </w:t>
      </w:r>
      <w:proofErr w:type="spellStart"/>
      <w:r w:rsidR="00C54036">
        <w:t>Gibit</w:t>
      </w:r>
      <w:proofErr w:type="spellEnd"/>
      <w:r w:rsidR="00C54036">
        <w:t xml:space="preserve"> 2023</w:t>
      </w:r>
      <w:r>
        <w:t xml:space="preserve">. </w:t>
      </w:r>
    </w:p>
    <w:p w14:paraId="16522105" w14:textId="77777777" w:rsidR="007C510F" w:rsidRDefault="007C510F" w:rsidP="00726F3E">
      <w:pPr>
        <w:spacing w:line="276" w:lineRule="auto"/>
      </w:pPr>
      <w:r>
        <w:t xml:space="preserve"> </w:t>
      </w:r>
    </w:p>
    <w:p w14:paraId="79A60ADD" w14:textId="2D1DEE31" w:rsidR="00FB6854" w:rsidRDefault="00FB6854" w:rsidP="00726F3E">
      <w:pPr>
        <w:pStyle w:val="Kop2"/>
        <w:spacing w:line="276" w:lineRule="auto"/>
      </w:pPr>
      <w:bookmarkStart w:id="5" w:name="_Toc187392805"/>
      <w:r>
        <w:t xml:space="preserve">Maatschappelijk </w:t>
      </w:r>
      <w:r w:rsidR="007E6B2C">
        <w:t>v</w:t>
      </w:r>
      <w:r>
        <w:t xml:space="preserve">erantwoord </w:t>
      </w:r>
      <w:r w:rsidR="007E6B2C">
        <w:t>i</w:t>
      </w:r>
      <w:r>
        <w:t>nkopen (MVI)</w:t>
      </w:r>
      <w:bookmarkEnd w:id="5"/>
    </w:p>
    <w:p w14:paraId="09A0E7E7" w14:textId="5506E024" w:rsidR="00FB6854" w:rsidRDefault="00FB6854" w:rsidP="00726F3E">
      <w:pPr>
        <w:spacing w:line="276" w:lineRule="auto"/>
      </w:pPr>
      <w:r>
        <w:t xml:space="preserve">In het kader van </w:t>
      </w:r>
      <w:r w:rsidR="007E6B2C">
        <w:t>m</w:t>
      </w:r>
      <w:r>
        <w:t xml:space="preserve">aatschappelijk </w:t>
      </w:r>
      <w:r w:rsidR="007E6B2C">
        <w:t>v</w:t>
      </w:r>
      <w:r>
        <w:t xml:space="preserve">erantwoord </w:t>
      </w:r>
      <w:r w:rsidR="007E6B2C">
        <w:t>i</w:t>
      </w:r>
      <w:r>
        <w:t xml:space="preserve">nkopen (MVI) heeft de gemeente een voorbeeldfunctie. Dit </w:t>
      </w:r>
      <w:r w:rsidRPr="00215D4D">
        <w:t>betekent dat bij de inkoop van producten, diensten en</w:t>
      </w:r>
      <w:r>
        <w:t xml:space="preserve"> werken zoveel als mogelijk de effecten op mens, </w:t>
      </w:r>
      <w:r w:rsidRPr="00215D4D">
        <w:t>mili</w:t>
      </w:r>
      <w:r>
        <w:t>eu en welvaart worden meegenomen</w:t>
      </w:r>
      <w:r w:rsidRPr="00215D4D">
        <w:t>.</w:t>
      </w:r>
      <w:r>
        <w:t xml:space="preserve"> </w:t>
      </w:r>
    </w:p>
    <w:p w14:paraId="7CED2F34" w14:textId="77777777" w:rsidR="00FB6854" w:rsidRDefault="00FB6854" w:rsidP="00726F3E">
      <w:pPr>
        <w:spacing w:line="276" w:lineRule="auto"/>
      </w:pPr>
    </w:p>
    <w:p w14:paraId="3238D720" w14:textId="6AEFF9F3" w:rsidR="00FB6854" w:rsidRPr="00A847F0" w:rsidRDefault="00FB6854" w:rsidP="00726F3E">
      <w:pPr>
        <w:spacing w:line="276" w:lineRule="auto"/>
        <w:rPr>
          <w:b/>
          <w:bCs/>
        </w:rPr>
      </w:pPr>
      <w:proofErr w:type="spellStart"/>
      <w:r w:rsidRPr="00A847F0">
        <w:rPr>
          <w:b/>
          <w:bCs/>
        </w:rPr>
        <w:t>Social</w:t>
      </w:r>
      <w:proofErr w:type="spellEnd"/>
      <w:r w:rsidRPr="00A847F0">
        <w:rPr>
          <w:b/>
          <w:bCs/>
        </w:rPr>
        <w:t xml:space="preserve"> </w:t>
      </w:r>
      <w:r w:rsidR="00587085">
        <w:rPr>
          <w:b/>
          <w:bCs/>
        </w:rPr>
        <w:t>r</w:t>
      </w:r>
      <w:r w:rsidRPr="00A847F0">
        <w:rPr>
          <w:b/>
          <w:bCs/>
        </w:rPr>
        <w:t>eturn binnen arbeidsmarktregio Groningen</w:t>
      </w:r>
    </w:p>
    <w:p w14:paraId="49A1BC91" w14:textId="49453187" w:rsidR="00FB6854" w:rsidRDefault="00FB6854" w:rsidP="00726F3E">
      <w:pPr>
        <w:spacing w:line="276" w:lineRule="auto"/>
      </w:pPr>
      <w:r>
        <w:t xml:space="preserve">De gemeente Assen heeft de ambitie om bij alle inkopen/ aanbestedingen, boven de drempel van € 200.000,- </w:t>
      </w:r>
      <w:proofErr w:type="spellStart"/>
      <w:r w:rsidR="00587085">
        <w:t>s</w:t>
      </w:r>
      <w:r>
        <w:t>ocial</w:t>
      </w:r>
      <w:proofErr w:type="spellEnd"/>
      <w:r>
        <w:t xml:space="preserve"> </w:t>
      </w:r>
      <w:r w:rsidR="00587085">
        <w:t>r</w:t>
      </w:r>
      <w:r>
        <w:t xml:space="preserve">eturn toe te passen. Maatwerk is mogelijk. Het doel van </w:t>
      </w:r>
      <w:proofErr w:type="spellStart"/>
      <w:r w:rsidR="00587085">
        <w:t>s</w:t>
      </w:r>
      <w:r>
        <w:t>ocial</w:t>
      </w:r>
      <w:proofErr w:type="spellEnd"/>
      <w:r>
        <w:t xml:space="preserve"> </w:t>
      </w:r>
      <w:r w:rsidR="00587085">
        <w:t>r</w:t>
      </w:r>
      <w:r>
        <w:t xml:space="preserve">eturn is het bevorderen van arbeidsparticipatie. </w:t>
      </w:r>
      <w:proofErr w:type="spellStart"/>
      <w:r>
        <w:t>Social</w:t>
      </w:r>
      <w:proofErr w:type="spellEnd"/>
      <w:r>
        <w:t xml:space="preserve"> </w:t>
      </w:r>
      <w:r w:rsidR="00587085">
        <w:t>r</w:t>
      </w:r>
      <w:r>
        <w:t xml:space="preserve">eturn kan ingevuld worden door middel van onder andere arbeidsplaatsen, leer- werkplekken en stageplekken. </w:t>
      </w:r>
    </w:p>
    <w:p w14:paraId="5CCBEDA0" w14:textId="40068F73" w:rsidR="00FB6854" w:rsidRPr="00AC5A64" w:rsidRDefault="00215100" w:rsidP="00726F3E">
      <w:pPr>
        <w:autoSpaceDE w:val="0"/>
        <w:autoSpaceDN w:val="0"/>
        <w:adjustRightInd w:val="0"/>
        <w:spacing w:line="276" w:lineRule="auto"/>
        <w:rPr>
          <w:rFonts w:cs="Calibri"/>
          <w:color w:val="000000"/>
        </w:rPr>
      </w:pPr>
      <w:proofErr w:type="spellStart"/>
      <w:r>
        <w:rPr>
          <w:rFonts w:cs="Calibri"/>
          <w:color w:val="000000"/>
        </w:rPr>
        <w:t>Social</w:t>
      </w:r>
      <w:proofErr w:type="spellEnd"/>
      <w:r w:rsidR="00FB6854" w:rsidRPr="00AC5A64">
        <w:rPr>
          <w:rFonts w:cs="Calibri"/>
          <w:color w:val="000000"/>
        </w:rPr>
        <w:t xml:space="preserve"> </w:t>
      </w:r>
      <w:r w:rsidR="00587085">
        <w:rPr>
          <w:rFonts w:cs="Calibri"/>
          <w:color w:val="000000"/>
        </w:rPr>
        <w:t>r</w:t>
      </w:r>
      <w:r w:rsidR="00FB6854" w:rsidRPr="00AC5A64">
        <w:rPr>
          <w:rFonts w:cs="Calibri"/>
          <w:color w:val="000000"/>
        </w:rPr>
        <w:t>eturnverplichting</w:t>
      </w:r>
    </w:p>
    <w:p w14:paraId="166802FF" w14:textId="7E35A9C4" w:rsidR="00FB6854" w:rsidRDefault="00FB6854" w:rsidP="00726F3E">
      <w:pPr>
        <w:pStyle w:val="Lijstalinea"/>
        <w:numPr>
          <w:ilvl w:val="0"/>
          <w:numId w:val="8"/>
        </w:numPr>
        <w:autoSpaceDE w:val="0"/>
        <w:autoSpaceDN w:val="0"/>
        <w:adjustRightInd w:val="0"/>
        <w:spacing w:after="18" w:line="276" w:lineRule="auto"/>
        <w:rPr>
          <w:rFonts w:cs="Calibri"/>
          <w:color w:val="000000"/>
        </w:rPr>
      </w:pPr>
      <w:r w:rsidRPr="00CB4333">
        <w:rPr>
          <w:rFonts w:cs="Calibri"/>
          <w:color w:val="000000"/>
        </w:rPr>
        <w:t xml:space="preserve">De verplichting vloeit voort uit een gegunde opdracht door </w:t>
      </w:r>
      <w:r>
        <w:rPr>
          <w:rFonts w:cs="Calibri"/>
          <w:color w:val="000000"/>
        </w:rPr>
        <w:t>de o</w:t>
      </w:r>
      <w:r w:rsidRPr="00CB4333">
        <w:rPr>
          <w:rFonts w:cs="Calibri"/>
          <w:color w:val="000000"/>
        </w:rPr>
        <w:t xml:space="preserve">pdrachtgever aan </w:t>
      </w:r>
      <w:r>
        <w:rPr>
          <w:rFonts w:cs="Calibri"/>
          <w:color w:val="000000"/>
        </w:rPr>
        <w:t>de o</w:t>
      </w:r>
      <w:r w:rsidRPr="00CB4333">
        <w:rPr>
          <w:rFonts w:cs="Calibri"/>
          <w:color w:val="000000"/>
        </w:rPr>
        <w:t xml:space="preserve">pdrachtnemer. </w:t>
      </w:r>
    </w:p>
    <w:p w14:paraId="2DA6D143" w14:textId="4FC968D5" w:rsidR="00346729" w:rsidRDefault="00FB6854" w:rsidP="00726F3E">
      <w:pPr>
        <w:pStyle w:val="Lijstalinea"/>
        <w:numPr>
          <w:ilvl w:val="0"/>
          <w:numId w:val="8"/>
        </w:numPr>
        <w:autoSpaceDE w:val="0"/>
        <w:autoSpaceDN w:val="0"/>
        <w:adjustRightInd w:val="0"/>
        <w:spacing w:after="18" w:line="276" w:lineRule="auto"/>
        <w:rPr>
          <w:rFonts w:cs="Calibri"/>
          <w:color w:val="000000"/>
        </w:rPr>
      </w:pPr>
      <w:r w:rsidRPr="00CB4333">
        <w:rPr>
          <w:rFonts w:cs="Calibri"/>
          <w:color w:val="000000"/>
        </w:rPr>
        <w:t xml:space="preserve">De </w:t>
      </w:r>
      <w:r>
        <w:rPr>
          <w:rFonts w:cs="Calibri"/>
          <w:color w:val="000000"/>
        </w:rPr>
        <w:t>o</w:t>
      </w:r>
      <w:r w:rsidRPr="00CB4333">
        <w:rPr>
          <w:rFonts w:cs="Calibri"/>
          <w:color w:val="000000"/>
        </w:rPr>
        <w:t xml:space="preserve">pdrachtnemer moet bij de uitvoering van de </w:t>
      </w:r>
      <w:r w:rsidRPr="002B22F8">
        <w:rPr>
          <w:rFonts w:cs="Calibri"/>
        </w:rPr>
        <w:t xml:space="preserve">opdracht 2% van </w:t>
      </w:r>
      <w:r w:rsidRPr="00CB4333">
        <w:rPr>
          <w:rFonts w:cs="Calibri"/>
          <w:color w:val="000000"/>
        </w:rPr>
        <w:t xml:space="preserve">de </w:t>
      </w:r>
      <w:r w:rsidRPr="008E703B">
        <w:rPr>
          <w:rFonts w:cs="Calibri"/>
          <w:color w:val="000000"/>
        </w:rPr>
        <w:t>aanneemsom</w:t>
      </w:r>
      <w:r w:rsidRPr="00CB4333">
        <w:rPr>
          <w:rFonts w:cs="Calibri"/>
          <w:color w:val="000000"/>
        </w:rPr>
        <w:t xml:space="preserve"> exclusief BTW inzetten voor </w:t>
      </w:r>
      <w:proofErr w:type="spellStart"/>
      <w:r w:rsidR="00587085">
        <w:rPr>
          <w:rFonts w:cs="Calibri"/>
          <w:color w:val="000000"/>
        </w:rPr>
        <w:t>s</w:t>
      </w:r>
      <w:r w:rsidRPr="00CB4333">
        <w:rPr>
          <w:rFonts w:cs="Calibri"/>
          <w:color w:val="000000"/>
        </w:rPr>
        <w:t>ocial</w:t>
      </w:r>
      <w:proofErr w:type="spellEnd"/>
      <w:r w:rsidRPr="00CB4333">
        <w:rPr>
          <w:rFonts w:cs="Calibri"/>
          <w:color w:val="000000"/>
        </w:rPr>
        <w:t xml:space="preserve"> </w:t>
      </w:r>
      <w:r w:rsidR="00587085">
        <w:rPr>
          <w:rFonts w:cs="Calibri"/>
          <w:color w:val="000000"/>
        </w:rPr>
        <w:t>r</w:t>
      </w:r>
      <w:r w:rsidRPr="00CB4333">
        <w:rPr>
          <w:rFonts w:cs="Calibri"/>
          <w:color w:val="000000"/>
        </w:rPr>
        <w:t xml:space="preserve">eturn. </w:t>
      </w:r>
    </w:p>
    <w:p w14:paraId="6B8691A9" w14:textId="793E966C" w:rsidR="00FB6854" w:rsidRDefault="00FB6854" w:rsidP="00726F3E">
      <w:pPr>
        <w:pStyle w:val="Lijstalinea"/>
        <w:numPr>
          <w:ilvl w:val="0"/>
          <w:numId w:val="8"/>
        </w:numPr>
        <w:autoSpaceDE w:val="0"/>
        <w:autoSpaceDN w:val="0"/>
        <w:adjustRightInd w:val="0"/>
        <w:spacing w:after="18" w:line="276" w:lineRule="auto"/>
        <w:rPr>
          <w:rFonts w:cs="Calibri"/>
          <w:color w:val="000000"/>
        </w:rPr>
      </w:pPr>
      <w:r w:rsidRPr="00CB4333">
        <w:rPr>
          <w:rFonts w:cs="Calibri"/>
          <w:color w:val="000000"/>
        </w:rPr>
        <w:t xml:space="preserve">De </w:t>
      </w:r>
      <w:r>
        <w:rPr>
          <w:rFonts w:cs="Calibri"/>
          <w:color w:val="000000"/>
        </w:rPr>
        <w:t>o</w:t>
      </w:r>
      <w:r w:rsidRPr="00CB4333">
        <w:rPr>
          <w:rFonts w:cs="Calibri"/>
          <w:color w:val="000000"/>
        </w:rPr>
        <w:t xml:space="preserve">pdrachtnemer is zelf verantwoordelijk voor het nakomen van zijn </w:t>
      </w:r>
      <w:proofErr w:type="spellStart"/>
      <w:r w:rsidR="00587085">
        <w:rPr>
          <w:rFonts w:cs="Calibri"/>
          <w:color w:val="000000"/>
        </w:rPr>
        <w:t>s</w:t>
      </w:r>
      <w:r w:rsidRPr="00CB4333">
        <w:rPr>
          <w:rFonts w:cs="Calibri"/>
          <w:color w:val="000000"/>
        </w:rPr>
        <w:t>ocial</w:t>
      </w:r>
      <w:proofErr w:type="spellEnd"/>
      <w:r w:rsidRPr="00CB4333">
        <w:rPr>
          <w:rFonts w:cs="Calibri"/>
          <w:color w:val="000000"/>
        </w:rPr>
        <w:t xml:space="preserve"> </w:t>
      </w:r>
      <w:r w:rsidR="00587085">
        <w:rPr>
          <w:rFonts w:cs="Calibri"/>
          <w:color w:val="000000"/>
        </w:rPr>
        <w:t>r</w:t>
      </w:r>
      <w:r w:rsidRPr="00CB4333">
        <w:rPr>
          <w:rFonts w:cs="Calibri"/>
          <w:color w:val="000000"/>
        </w:rPr>
        <w:t xml:space="preserve">eturnverplichtingen. </w:t>
      </w:r>
    </w:p>
    <w:p w14:paraId="248EF00A" w14:textId="75B92FBF" w:rsidR="00FB6854" w:rsidRPr="00346729" w:rsidRDefault="00FB6854" w:rsidP="00726F3E">
      <w:pPr>
        <w:pStyle w:val="Lijstalinea"/>
        <w:numPr>
          <w:ilvl w:val="0"/>
          <w:numId w:val="8"/>
        </w:numPr>
        <w:autoSpaceDE w:val="0"/>
        <w:autoSpaceDN w:val="0"/>
        <w:adjustRightInd w:val="0"/>
        <w:spacing w:after="18" w:line="276" w:lineRule="auto"/>
        <w:rPr>
          <w:rFonts w:cs="Calibri"/>
          <w:color w:val="000000"/>
        </w:rPr>
      </w:pPr>
      <w:r w:rsidRPr="002E58AF">
        <w:rPr>
          <w:rFonts w:cs="Calibri"/>
          <w:color w:val="000000"/>
        </w:rPr>
        <w:t xml:space="preserve">Boeteclausule: </w:t>
      </w:r>
      <w:r w:rsidRPr="002E58AF">
        <w:t>Indien het percentage van de aanneemsom wat door</w:t>
      </w:r>
      <w:r>
        <w:t xml:space="preserve"> de</w:t>
      </w:r>
      <w:r w:rsidRPr="002E58AF">
        <w:t xml:space="preserve"> opdrachtnemer ingezet dient te worden voor de invulling van SR niet wordt gerealiseerd zal een boete worden opgelegd ter hoogte van het niet ingevulde deel van de </w:t>
      </w:r>
      <w:proofErr w:type="spellStart"/>
      <w:r w:rsidR="007E6B2C">
        <w:t>s</w:t>
      </w:r>
      <w:r w:rsidRPr="002E58AF">
        <w:t>ocial</w:t>
      </w:r>
      <w:proofErr w:type="spellEnd"/>
      <w:r w:rsidRPr="002E58AF">
        <w:t xml:space="preserve"> </w:t>
      </w:r>
      <w:r w:rsidR="007E6B2C">
        <w:t>r</w:t>
      </w:r>
      <w:r w:rsidRPr="002E58AF">
        <w:t xml:space="preserve">eturnverplichting. </w:t>
      </w:r>
    </w:p>
    <w:p w14:paraId="1A9B7BFD" w14:textId="184F4842" w:rsidR="00FB6854" w:rsidRDefault="00FB6854" w:rsidP="00726F3E">
      <w:pPr>
        <w:pStyle w:val="Lijstalinea"/>
        <w:numPr>
          <w:ilvl w:val="0"/>
          <w:numId w:val="8"/>
        </w:numPr>
        <w:autoSpaceDE w:val="0"/>
        <w:autoSpaceDN w:val="0"/>
        <w:adjustRightInd w:val="0"/>
        <w:spacing w:after="18" w:line="276" w:lineRule="auto"/>
        <w:rPr>
          <w:rFonts w:cs="Calibri"/>
          <w:color w:val="000000"/>
        </w:rPr>
      </w:pPr>
      <w:r w:rsidRPr="009E4DAC">
        <w:rPr>
          <w:rFonts w:cs="Calibri"/>
          <w:color w:val="000000"/>
        </w:rPr>
        <w:t xml:space="preserve">De </w:t>
      </w:r>
      <w:r>
        <w:rPr>
          <w:rFonts w:cs="Calibri"/>
          <w:color w:val="000000"/>
        </w:rPr>
        <w:t>o</w:t>
      </w:r>
      <w:r w:rsidRPr="009E4DAC">
        <w:rPr>
          <w:rFonts w:cs="Calibri"/>
          <w:color w:val="000000"/>
        </w:rPr>
        <w:t xml:space="preserve">pdrachtnemer ontvangt na de gunning per e-mail de inloggegevens voor de </w:t>
      </w:r>
      <w:hyperlink r:id="rId12" w:history="1">
        <w:proofErr w:type="spellStart"/>
        <w:r w:rsidRPr="009E4DAC">
          <w:rPr>
            <w:rStyle w:val="Hyperlink"/>
            <w:rFonts w:cs="Calibri"/>
          </w:rPr>
          <w:t>Social</w:t>
        </w:r>
        <w:proofErr w:type="spellEnd"/>
        <w:r w:rsidRPr="009E4DAC">
          <w:rPr>
            <w:rStyle w:val="Hyperlink"/>
            <w:rFonts w:cs="Calibri"/>
          </w:rPr>
          <w:t xml:space="preserve"> Return Monitor</w:t>
        </w:r>
      </w:hyperlink>
      <w:r w:rsidRPr="009E4DAC">
        <w:rPr>
          <w:rFonts w:cs="Calibri"/>
          <w:color w:val="000000"/>
        </w:rPr>
        <w:t xml:space="preserve"> </w:t>
      </w:r>
      <w:r>
        <w:rPr>
          <w:rFonts w:cs="Calibri"/>
          <w:color w:val="000000"/>
        </w:rPr>
        <w:t xml:space="preserve">ten behoeve van de verantwoording van de </w:t>
      </w:r>
      <w:proofErr w:type="spellStart"/>
      <w:r w:rsidR="007E6B2C">
        <w:rPr>
          <w:rFonts w:cs="Calibri"/>
          <w:color w:val="000000"/>
        </w:rPr>
        <w:t>s</w:t>
      </w:r>
      <w:r>
        <w:rPr>
          <w:rFonts w:cs="Calibri"/>
          <w:color w:val="000000"/>
        </w:rPr>
        <w:t>ocial</w:t>
      </w:r>
      <w:proofErr w:type="spellEnd"/>
      <w:r>
        <w:rPr>
          <w:rFonts w:cs="Calibri"/>
          <w:color w:val="000000"/>
        </w:rPr>
        <w:t xml:space="preserve"> </w:t>
      </w:r>
      <w:r w:rsidR="007E6B2C">
        <w:rPr>
          <w:rFonts w:cs="Calibri"/>
          <w:color w:val="000000"/>
        </w:rPr>
        <w:t>r</w:t>
      </w:r>
      <w:r>
        <w:rPr>
          <w:rFonts w:cs="Calibri"/>
          <w:color w:val="000000"/>
        </w:rPr>
        <w:t>eturnverplichting. Op het gebruik van de monitor is een privacy protocol van toepassing.</w:t>
      </w:r>
    </w:p>
    <w:p w14:paraId="59F04FE8" w14:textId="07AD3831" w:rsidR="00FB6854" w:rsidRDefault="00FB6854" w:rsidP="00726F3E">
      <w:pPr>
        <w:pStyle w:val="Lijstalinea"/>
        <w:numPr>
          <w:ilvl w:val="0"/>
          <w:numId w:val="8"/>
        </w:numPr>
        <w:autoSpaceDE w:val="0"/>
        <w:autoSpaceDN w:val="0"/>
        <w:adjustRightInd w:val="0"/>
        <w:spacing w:after="18" w:line="276" w:lineRule="auto"/>
        <w:rPr>
          <w:rFonts w:cs="Calibri"/>
          <w:color w:val="000000"/>
        </w:rPr>
      </w:pPr>
      <w:r w:rsidRPr="009E4DAC">
        <w:rPr>
          <w:rFonts w:cs="Calibri"/>
          <w:color w:val="000000"/>
        </w:rPr>
        <w:t xml:space="preserve">De </w:t>
      </w:r>
      <w:r>
        <w:rPr>
          <w:rFonts w:cs="Calibri"/>
          <w:color w:val="000000"/>
        </w:rPr>
        <w:t>o</w:t>
      </w:r>
      <w:r w:rsidRPr="009E4DAC">
        <w:rPr>
          <w:rFonts w:cs="Calibri"/>
          <w:color w:val="000000"/>
        </w:rPr>
        <w:t xml:space="preserve">pdrachtnemer neemt binnen 7 dagen na ontvangst van de inloggegevens contact op met de accountmanager die gekoppeld is aan het project in de </w:t>
      </w:r>
      <w:proofErr w:type="spellStart"/>
      <w:r w:rsidR="007E6B2C">
        <w:rPr>
          <w:rFonts w:cs="Calibri"/>
        </w:rPr>
        <w:t>s</w:t>
      </w:r>
      <w:r w:rsidRPr="00CF071C">
        <w:rPr>
          <w:rFonts w:cs="Calibri"/>
        </w:rPr>
        <w:t>ocial</w:t>
      </w:r>
      <w:proofErr w:type="spellEnd"/>
      <w:r w:rsidRPr="00CF071C">
        <w:rPr>
          <w:rFonts w:cs="Calibri"/>
        </w:rPr>
        <w:t xml:space="preserve"> </w:t>
      </w:r>
      <w:r w:rsidR="007E6B2C">
        <w:rPr>
          <w:rFonts w:cs="Calibri"/>
        </w:rPr>
        <w:t>r</w:t>
      </w:r>
      <w:r w:rsidRPr="00CF071C">
        <w:rPr>
          <w:rFonts w:cs="Calibri"/>
        </w:rPr>
        <w:t xml:space="preserve">eturn </w:t>
      </w:r>
      <w:r w:rsidR="007E6B2C">
        <w:rPr>
          <w:rFonts w:cs="Calibri"/>
        </w:rPr>
        <w:t>m</w:t>
      </w:r>
      <w:r w:rsidRPr="00CF071C">
        <w:rPr>
          <w:rFonts w:cs="Calibri"/>
        </w:rPr>
        <w:t>onitor</w:t>
      </w:r>
      <w:r w:rsidRPr="009E4DAC">
        <w:rPr>
          <w:rFonts w:cs="Calibri"/>
          <w:color w:val="000000"/>
        </w:rPr>
        <w:t>.</w:t>
      </w:r>
    </w:p>
    <w:p w14:paraId="73365D8E" w14:textId="52CD16E0" w:rsidR="00FB6854" w:rsidRPr="00346729" w:rsidRDefault="00FB6854" w:rsidP="00726F3E">
      <w:pPr>
        <w:pStyle w:val="Lijstalinea"/>
        <w:numPr>
          <w:ilvl w:val="0"/>
          <w:numId w:val="8"/>
        </w:numPr>
        <w:autoSpaceDE w:val="0"/>
        <w:autoSpaceDN w:val="0"/>
        <w:adjustRightInd w:val="0"/>
        <w:spacing w:after="18" w:line="276" w:lineRule="auto"/>
        <w:rPr>
          <w:rStyle w:val="Hyperlink"/>
          <w:rFonts w:cs="Calibri"/>
          <w:color w:val="000000"/>
          <w:u w:val="none"/>
        </w:rPr>
      </w:pPr>
      <w:r>
        <w:rPr>
          <w:rFonts w:cs="Calibri"/>
          <w:color w:val="000000"/>
        </w:rPr>
        <w:t xml:space="preserve">Mocht u geen contactgegevens van de accountmanager hebben ontvangen, neem dan contact op met het </w:t>
      </w:r>
      <w:r w:rsidR="007E6B2C">
        <w:rPr>
          <w:rFonts w:cs="Calibri"/>
          <w:color w:val="000000"/>
        </w:rPr>
        <w:t>c</w:t>
      </w:r>
      <w:r>
        <w:rPr>
          <w:rFonts w:cs="Calibri"/>
          <w:color w:val="000000"/>
        </w:rPr>
        <w:t xml:space="preserve">oördinatiepunt </w:t>
      </w:r>
      <w:proofErr w:type="spellStart"/>
      <w:r w:rsidR="007E6B2C">
        <w:rPr>
          <w:rFonts w:cs="Calibri"/>
          <w:color w:val="000000"/>
        </w:rPr>
        <w:t>s</w:t>
      </w:r>
      <w:r>
        <w:rPr>
          <w:rFonts w:cs="Calibri"/>
          <w:color w:val="000000"/>
        </w:rPr>
        <w:t>ocial</w:t>
      </w:r>
      <w:proofErr w:type="spellEnd"/>
      <w:r>
        <w:rPr>
          <w:rFonts w:cs="Calibri"/>
          <w:color w:val="000000"/>
        </w:rPr>
        <w:t xml:space="preserve"> </w:t>
      </w:r>
      <w:r w:rsidR="007E6B2C">
        <w:rPr>
          <w:rFonts w:cs="Calibri"/>
          <w:color w:val="000000"/>
        </w:rPr>
        <w:t>r</w:t>
      </w:r>
      <w:r>
        <w:rPr>
          <w:rFonts w:cs="Calibri"/>
          <w:color w:val="000000"/>
        </w:rPr>
        <w:t xml:space="preserve">eturn Groningen via </w:t>
      </w:r>
      <w:hyperlink r:id="rId13" w:history="1">
        <w:r w:rsidRPr="00B95BEB">
          <w:rPr>
            <w:rStyle w:val="Hyperlink"/>
            <w:rFonts w:cs="Calibri"/>
          </w:rPr>
          <w:t>socialreturn@werkinzicht.nl</w:t>
        </w:r>
      </w:hyperlink>
    </w:p>
    <w:p w14:paraId="07B00E78" w14:textId="77777777" w:rsidR="00FB6854" w:rsidRPr="00AF68F2" w:rsidRDefault="00FB6854" w:rsidP="00726F3E">
      <w:pPr>
        <w:pStyle w:val="Lijstalinea"/>
        <w:numPr>
          <w:ilvl w:val="0"/>
          <w:numId w:val="8"/>
        </w:numPr>
        <w:autoSpaceDE w:val="0"/>
        <w:autoSpaceDN w:val="0"/>
        <w:adjustRightInd w:val="0"/>
        <w:spacing w:line="276" w:lineRule="auto"/>
        <w:rPr>
          <w:rFonts w:cs="Calibri"/>
          <w:color w:val="000000"/>
        </w:rPr>
      </w:pPr>
      <w:r w:rsidRPr="00CB4333">
        <w:rPr>
          <w:rFonts w:cs="Calibri"/>
          <w:color w:val="000000"/>
        </w:rPr>
        <w:t xml:space="preserve">In </w:t>
      </w:r>
      <w:r>
        <w:rPr>
          <w:rFonts w:cs="Calibri"/>
          <w:color w:val="000000"/>
        </w:rPr>
        <w:t xml:space="preserve">de </w:t>
      </w:r>
      <w:r w:rsidRPr="00CB4333">
        <w:rPr>
          <w:rFonts w:cs="Calibri"/>
          <w:color w:val="000000"/>
        </w:rPr>
        <w:t xml:space="preserve">bijlage </w:t>
      </w:r>
      <w:r w:rsidRPr="00AF68F2">
        <w:rPr>
          <w:rFonts w:cs="Calibri"/>
          <w:i/>
          <w:iCs/>
          <w:color w:val="000000"/>
        </w:rPr>
        <w:t xml:space="preserve">Uitvoering </w:t>
      </w:r>
      <w:proofErr w:type="spellStart"/>
      <w:r w:rsidRPr="00AF68F2">
        <w:rPr>
          <w:rFonts w:cs="Calibri"/>
          <w:i/>
          <w:iCs/>
          <w:color w:val="000000"/>
        </w:rPr>
        <w:t>Social</w:t>
      </w:r>
      <w:proofErr w:type="spellEnd"/>
      <w:r w:rsidRPr="00AF68F2">
        <w:rPr>
          <w:rFonts w:cs="Calibri"/>
          <w:i/>
          <w:iCs/>
          <w:color w:val="000000"/>
        </w:rPr>
        <w:t xml:space="preserve"> Return</w:t>
      </w:r>
      <w:r w:rsidRPr="00CB4333">
        <w:rPr>
          <w:rFonts w:cs="Calibri"/>
          <w:color w:val="000000"/>
        </w:rPr>
        <w:t xml:space="preserve"> </w:t>
      </w:r>
      <w:r>
        <w:rPr>
          <w:rFonts w:cs="Calibri"/>
          <w:color w:val="000000"/>
        </w:rPr>
        <w:t>worden de uitvoeringsvoorwaarden nader toegelicht.</w:t>
      </w:r>
    </w:p>
    <w:p w14:paraId="70B53835" w14:textId="273BDD8E" w:rsidR="00587085" w:rsidRDefault="00587085" w:rsidP="00726F3E">
      <w:pPr>
        <w:spacing w:line="276" w:lineRule="auto"/>
      </w:pPr>
    </w:p>
    <w:p w14:paraId="7CE1BACF" w14:textId="77777777" w:rsidR="0021156D" w:rsidRDefault="0033107B" w:rsidP="00726F3E">
      <w:pPr>
        <w:pStyle w:val="Kop1"/>
        <w:spacing w:line="276" w:lineRule="auto"/>
      </w:pPr>
      <w:bookmarkStart w:id="6" w:name="_Toc187392806"/>
      <w:r>
        <w:lastRenderedPageBreak/>
        <w:t>Procedure en voorschriften</w:t>
      </w:r>
      <w:bookmarkEnd w:id="6"/>
    </w:p>
    <w:p w14:paraId="7AC88783" w14:textId="77777777" w:rsidR="007C36AE" w:rsidRDefault="007C36AE" w:rsidP="00726F3E">
      <w:pPr>
        <w:spacing w:line="276" w:lineRule="auto"/>
      </w:pPr>
    </w:p>
    <w:p w14:paraId="7A03B794" w14:textId="77777777" w:rsidR="007C36AE" w:rsidRDefault="0073387B" w:rsidP="00726F3E">
      <w:pPr>
        <w:pStyle w:val="Kop2"/>
        <w:spacing w:line="276" w:lineRule="auto"/>
      </w:pPr>
      <w:bookmarkStart w:id="7" w:name="_Toc187392807"/>
      <w:r>
        <w:t>De procedure</w:t>
      </w:r>
      <w:bookmarkEnd w:id="7"/>
      <w:r>
        <w:t xml:space="preserve"> </w:t>
      </w:r>
    </w:p>
    <w:p w14:paraId="7BA6A6DE" w14:textId="7CC79DA0" w:rsidR="00424C6E" w:rsidRDefault="00424C6E" w:rsidP="00726F3E">
      <w:pPr>
        <w:spacing w:line="276" w:lineRule="auto"/>
      </w:pPr>
      <w:r>
        <w:t xml:space="preserve">De onderhavige aanbestedingsprocedure betreft een Europese openbare aanbestedingsprocedure in de zin van artikel 2.26 </w:t>
      </w:r>
      <w:proofErr w:type="spellStart"/>
      <w:r>
        <w:t>Aw</w:t>
      </w:r>
      <w:proofErr w:type="spellEnd"/>
      <w:r>
        <w:t xml:space="preserve"> 2012. </w:t>
      </w:r>
      <w:r w:rsidR="00D64B91">
        <w:t xml:space="preserve">Bij de keuze voor deze procedure heeft de gemeente conform de Gids Proportionaliteit acht geslagen op de omvang van de opdracht, de transactiekosten voor de gemeente en </w:t>
      </w:r>
      <w:r w:rsidR="007E6B2C">
        <w:t>i</w:t>
      </w:r>
      <w:r w:rsidR="00D64B91">
        <w:t>nschrijvers, het aantal potenti</w:t>
      </w:r>
      <w:r w:rsidR="00F70ABD">
        <w:t>ë</w:t>
      </w:r>
      <w:r w:rsidR="00D64B91">
        <w:t xml:space="preserve">le </w:t>
      </w:r>
      <w:r w:rsidR="007E6B2C">
        <w:t>i</w:t>
      </w:r>
      <w:r w:rsidR="00D64B91">
        <w:t>nschrijvers, het gewenste eindresultaat, de complexiteit van de opdracht en het type opdracht en het karakter van de markt. In dit kader heeft de gemeente vastgesteld dat</w:t>
      </w:r>
      <w:r w:rsidR="00450785">
        <w:t xml:space="preserve"> voor deze aanbesteding een Europese openbare aanbestedingsprocedure wordt gevolgd.</w:t>
      </w:r>
      <w:r w:rsidR="00D64B91">
        <w:t xml:space="preserve"> </w:t>
      </w:r>
    </w:p>
    <w:p w14:paraId="285A9164" w14:textId="77777777" w:rsidR="00450785" w:rsidRDefault="00450785" w:rsidP="00726F3E">
      <w:pPr>
        <w:spacing w:line="276" w:lineRule="auto"/>
      </w:pPr>
    </w:p>
    <w:p w14:paraId="4FC59A99" w14:textId="77777777" w:rsidR="0073387B" w:rsidRPr="002401C6" w:rsidRDefault="0073387B" w:rsidP="00726F3E">
      <w:pPr>
        <w:pStyle w:val="Kop2"/>
        <w:spacing w:line="276" w:lineRule="auto"/>
        <w:rPr>
          <w:rFonts w:cstheme="majorHAnsi"/>
        </w:rPr>
      </w:pPr>
      <w:bookmarkStart w:id="8" w:name="_Toc187392808"/>
      <w:r w:rsidRPr="002401C6">
        <w:rPr>
          <w:rFonts w:cstheme="majorHAnsi"/>
        </w:rPr>
        <w:t>De planning</w:t>
      </w:r>
      <w:bookmarkEnd w:id="8"/>
      <w:r w:rsidRPr="002401C6">
        <w:rPr>
          <w:rFonts w:cstheme="majorHAnsi"/>
        </w:rPr>
        <w:t xml:space="preserve"> </w:t>
      </w:r>
    </w:p>
    <w:p w14:paraId="6AC8CC87" w14:textId="77777777" w:rsidR="0073387B" w:rsidRDefault="00FE279F" w:rsidP="00726F3E">
      <w:pPr>
        <w:pStyle w:val="Kop2"/>
        <w:numPr>
          <w:ilvl w:val="0"/>
          <w:numId w:val="0"/>
        </w:numPr>
        <w:spacing w:line="276" w:lineRule="auto"/>
        <w:rPr>
          <w:rFonts w:asciiTheme="minorHAnsi" w:hAnsiTheme="minorHAnsi"/>
          <w:color w:val="auto"/>
          <w:sz w:val="22"/>
          <w:szCs w:val="22"/>
        </w:rPr>
      </w:pPr>
      <w:bookmarkStart w:id="9" w:name="_Toc187392809"/>
      <w:r w:rsidRPr="00FE279F">
        <w:rPr>
          <w:rFonts w:asciiTheme="minorHAnsi" w:hAnsiTheme="minorHAnsi"/>
          <w:color w:val="auto"/>
          <w:sz w:val="22"/>
          <w:szCs w:val="22"/>
        </w:rPr>
        <w:t>De planning van de aanbestedingsprocedure ziet er als volgt uit:</w:t>
      </w:r>
      <w:bookmarkEnd w:id="9"/>
      <w:r w:rsidRPr="00FE279F">
        <w:rPr>
          <w:rFonts w:asciiTheme="minorHAnsi" w:hAnsiTheme="minorHAnsi"/>
          <w:color w:val="auto"/>
          <w:sz w:val="22"/>
          <w:szCs w:val="22"/>
        </w:rPr>
        <w:t xml:space="preserve"> </w:t>
      </w:r>
    </w:p>
    <w:p w14:paraId="345B34EE" w14:textId="77777777" w:rsidR="00FE279F" w:rsidRDefault="00FE279F" w:rsidP="00726F3E">
      <w:pPr>
        <w:spacing w:line="276" w:lineRule="auto"/>
      </w:pPr>
    </w:p>
    <w:tbl>
      <w:tblPr>
        <w:tblStyle w:val="Rastertabel4-Accent5"/>
        <w:tblW w:w="0" w:type="auto"/>
        <w:tblLook w:val="04A0" w:firstRow="1" w:lastRow="0" w:firstColumn="1" w:lastColumn="0" w:noHBand="0" w:noVBand="1"/>
      </w:tblPr>
      <w:tblGrid>
        <w:gridCol w:w="6374"/>
        <w:gridCol w:w="2126"/>
      </w:tblGrid>
      <w:tr w:rsidR="00775EC5" w14:paraId="1CCB14DB" w14:textId="77777777" w:rsidTr="00775E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2A0A58DE" w14:textId="77777777" w:rsidR="00775EC5" w:rsidRDefault="00775EC5" w:rsidP="00726F3E">
            <w:pPr>
              <w:spacing w:line="276" w:lineRule="auto"/>
            </w:pPr>
            <w:r>
              <w:t>Actie</w:t>
            </w:r>
          </w:p>
        </w:tc>
        <w:tc>
          <w:tcPr>
            <w:tcW w:w="2126" w:type="dxa"/>
          </w:tcPr>
          <w:p w14:paraId="69FFFE49" w14:textId="77777777" w:rsidR="00775EC5" w:rsidRDefault="00775EC5" w:rsidP="00726F3E">
            <w:pPr>
              <w:spacing w:line="276" w:lineRule="auto"/>
              <w:cnfStyle w:val="100000000000" w:firstRow="1" w:lastRow="0" w:firstColumn="0" w:lastColumn="0" w:oddVBand="0" w:evenVBand="0" w:oddHBand="0" w:evenHBand="0" w:firstRowFirstColumn="0" w:firstRowLastColumn="0" w:lastRowFirstColumn="0" w:lastRowLastColumn="0"/>
            </w:pPr>
            <w:r>
              <w:t>Datum/tijdstip CET</w:t>
            </w:r>
          </w:p>
        </w:tc>
      </w:tr>
      <w:tr w:rsidR="00775EC5" w14:paraId="1CA33991" w14:textId="77777777" w:rsidTr="00775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35EBE356" w14:textId="26CD9FAE" w:rsidR="00775EC5" w:rsidRDefault="00323205" w:rsidP="00726F3E">
            <w:pPr>
              <w:spacing w:line="276" w:lineRule="auto"/>
            </w:pPr>
            <w:r>
              <w:t xml:space="preserve">Aankondiging </w:t>
            </w:r>
            <w:r w:rsidR="001464FC">
              <w:t>o</w:t>
            </w:r>
            <w:r>
              <w:t>pdracht</w:t>
            </w:r>
            <w:r w:rsidR="00775EC5">
              <w:t xml:space="preserve"> op Tender</w:t>
            </w:r>
            <w:r w:rsidR="00D71AD8">
              <w:t>N</w:t>
            </w:r>
            <w:r w:rsidR="00775EC5">
              <w:t>ed</w:t>
            </w:r>
          </w:p>
        </w:tc>
        <w:tc>
          <w:tcPr>
            <w:tcW w:w="2126" w:type="dxa"/>
          </w:tcPr>
          <w:p w14:paraId="357D228D" w14:textId="6C570CCF" w:rsidR="00775EC5" w:rsidRDefault="00044C70" w:rsidP="00726F3E">
            <w:pPr>
              <w:spacing w:line="276" w:lineRule="auto"/>
              <w:cnfStyle w:val="000000100000" w:firstRow="0" w:lastRow="0" w:firstColumn="0" w:lastColumn="0" w:oddVBand="0" w:evenVBand="0" w:oddHBand="1" w:evenHBand="0" w:firstRowFirstColumn="0" w:firstRowLastColumn="0" w:lastRowFirstColumn="0" w:lastRowLastColumn="0"/>
            </w:pPr>
            <w:r>
              <w:t>16 januari 2025</w:t>
            </w:r>
          </w:p>
        </w:tc>
      </w:tr>
      <w:tr w:rsidR="00775EC5" w14:paraId="219B6A80" w14:textId="77777777" w:rsidTr="00775EC5">
        <w:tc>
          <w:tcPr>
            <w:cnfStyle w:val="001000000000" w:firstRow="0" w:lastRow="0" w:firstColumn="1" w:lastColumn="0" w:oddVBand="0" w:evenVBand="0" w:oddHBand="0" w:evenHBand="0" w:firstRowFirstColumn="0" w:firstRowLastColumn="0" w:lastRowFirstColumn="0" w:lastRowLastColumn="0"/>
            <w:tcW w:w="6374" w:type="dxa"/>
          </w:tcPr>
          <w:p w14:paraId="3CE427F3" w14:textId="1AC9383E" w:rsidR="00775EC5" w:rsidRDefault="00775EC5" w:rsidP="00726F3E">
            <w:pPr>
              <w:spacing w:line="276" w:lineRule="auto"/>
            </w:pPr>
            <w:r>
              <w:t>Uiterste datum/tijdstip stellen vragen (1</w:t>
            </w:r>
            <w:r w:rsidRPr="00FA51B9">
              <w:rPr>
                <w:vertAlign w:val="superscript"/>
              </w:rPr>
              <w:t>e</w:t>
            </w:r>
            <w:r>
              <w:t xml:space="preserve"> Nota van </w:t>
            </w:r>
            <w:r w:rsidR="007E6B2C">
              <w:t>I</w:t>
            </w:r>
            <w:r>
              <w:t>nlichtingen)</w:t>
            </w:r>
          </w:p>
        </w:tc>
        <w:tc>
          <w:tcPr>
            <w:tcW w:w="2126" w:type="dxa"/>
          </w:tcPr>
          <w:p w14:paraId="17DD5891" w14:textId="24DEBA18" w:rsidR="00775EC5" w:rsidRDefault="00044C70" w:rsidP="00726F3E">
            <w:pPr>
              <w:spacing w:line="276" w:lineRule="auto"/>
              <w:cnfStyle w:val="000000000000" w:firstRow="0" w:lastRow="0" w:firstColumn="0" w:lastColumn="0" w:oddVBand="0" w:evenVBand="0" w:oddHBand="0" w:evenHBand="0" w:firstRowFirstColumn="0" w:firstRowLastColumn="0" w:lastRowFirstColumn="0" w:lastRowLastColumn="0"/>
            </w:pPr>
            <w:r>
              <w:t>30 januari 2025</w:t>
            </w:r>
          </w:p>
        </w:tc>
      </w:tr>
      <w:tr w:rsidR="00775EC5" w14:paraId="2B73DE20" w14:textId="77777777" w:rsidTr="00775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62517056" w14:textId="77777777" w:rsidR="00775EC5" w:rsidRDefault="00775EC5" w:rsidP="00726F3E">
            <w:pPr>
              <w:spacing w:line="276" w:lineRule="auto"/>
            </w:pPr>
            <w:r>
              <w:t>Publicatie 1</w:t>
            </w:r>
            <w:r w:rsidRPr="00FA51B9">
              <w:rPr>
                <w:vertAlign w:val="superscript"/>
              </w:rPr>
              <w:t>e</w:t>
            </w:r>
            <w:r>
              <w:t xml:space="preserve"> Nota van Inlichtingen</w:t>
            </w:r>
          </w:p>
        </w:tc>
        <w:tc>
          <w:tcPr>
            <w:tcW w:w="2126" w:type="dxa"/>
          </w:tcPr>
          <w:p w14:paraId="694F8A27" w14:textId="51ED9E83" w:rsidR="00775EC5" w:rsidRDefault="00044C70" w:rsidP="00726F3E">
            <w:pPr>
              <w:spacing w:line="276" w:lineRule="auto"/>
              <w:cnfStyle w:val="000000100000" w:firstRow="0" w:lastRow="0" w:firstColumn="0" w:lastColumn="0" w:oddVBand="0" w:evenVBand="0" w:oddHBand="1" w:evenHBand="0" w:firstRowFirstColumn="0" w:firstRowLastColumn="0" w:lastRowFirstColumn="0" w:lastRowLastColumn="0"/>
            </w:pPr>
            <w:r>
              <w:t>6 februari 2025</w:t>
            </w:r>
          </w:p>
        </w:tc>
      </w:tr>
      <w:tr w:rsidR="00775EC5" w14:paraId="3FF63B03" w14:textId="77777777" w:rsidTr="00775EC5">
        <w:tc>
          <w:tcPr>
            <w:cnfStyle w:val="001000000000" w:firstRow="0" w:lastRow="0" w:firstColumn="1" w:lastColumn="0" w:oddVBand="0" w:evenVBand="0" w:oddHBand="0" w:evenHBand="0" w:firstRowFirstColumn="0" w:firstRowLastColumn="0" w:lastRowFirstColumn="0" w:lastRowLastColumn="0"/>
            <w:tcW w:w="6374" w:type="dxa"/>
          </w:tcPr>
          <w:p w14:paraId="171D30F1" w14:textId="77777777" w:rsidR="00775EC5" w:rsidRPr="00FE01B5" w:rsidRDefault="00775EC5" w:rsidP="00726F3E">
            <w:pPr>
              <w:spacing w:line="276" w:lineRule="auto"/>
            </w:pPr>
            <w:r w:rsidRPr="00FE01B5">
              <w:t>Uiterste datum/tijdstip stellen vragen (2</w:t>
            </w:r>
            <w:r w:rsidRPr="00FE01B5">
              <w:rPr>
                <w:vertAlign w:val="superscript"/>
              </w:rPr>
              <w:t>e</w:t>
            </w:r>
            <w:r w:rsidRPr="00FE01B5">
              <w:t xml:space="preserve"> Nota van Inlichtingen)</w:t>
            </w:r>
          </w:p>
        </w:tc>
        <w:tc>
          <w:tcPr>
            <w:tcW w:w="2126" w:type="dxa"/>
          </w:tcPr>
          <w:p w14:paraId="55EB53AF" w14:textId="5D640069" w:rsidR="00775EC5" w:rsidRDefault="00044C70" w:rsidP="00726F3E">
            <w:pPr>
              <w:spacing w:line="276" w:lineRule="auto"/>
              <w:cnfStyle w:val="000000000000" w:firstRow="0" w:lastRow="0" w:firstColumn="0" w:lastColumn="0" w:oddVBand="0" w:evenVBand="0" w:oddHBand="0" w:evenHBand="0" w:firstRowFirstColumn="0" w:firstRowLastColumn="0" w:lastRowFirstColumn="0" w:lastRowLastColumn="0"/>
            </w:pPr>
            <w:r>
              <w:t>13 februari 2025</w:t>
            </w:r>
          </w:p>
        </w:tc>
      </w:tr>
      <w:tr w:rsidR="00775EC5" w14:paraId="2B5FB14B" w14:textId="77777777" w:rsidTr="00775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6442C525" w14:textId="123C8AF8" w:rsidR="00775EC5" w:rsidRPr="00FE01B5" w:rsidRDefault="00775EC5" w:rsidP="00726F3E">
            <w:pPr>
              <w:spacing w:line="276" w:lineRule="auto"/>
            </w:pPr>
            <w:r w:rsidRPr="00FE01B5">
              <w:t>Publicatie 2</w:t>
            </w:r>
            <w:r w:rsidRPr="00FE01B5">
              <w:rPr>
                <w:vertAlign w:val="superscript"/>
              </w:rPr>
              <w:t>e</w:t>
            </w:r>
            <w:r w:rsidRPr="00FE01B5">
              <w:t xml:space="preserve"> Nota van Inlichtingen</w:t>
            </w:r>
            <w:r w:rsidR="00CF456B">
              <w:t xml:space="preserve"> </w:t>
            </w:r>
          </w:p>
        </w:tc>
        <w:tc>
          <w:tcPr>
            <w:tcW w:w="2126" w:type="dxa"/>
          </w:tcPr>
          <w:p w14:paraId="7091FB39" w14:textId="1C1A6DE4" w:rsidR="00775EC5" w:rsidRDefault="00044C70" w:rsidP="00726F3E">
            <w:pPr>
              <w:spacing w:line="276" w:lineRule="auto"/>
              <w:cnfStyle w:val="000000100000" w:firstRow="0" w:lastRow="0" w:firstColumn="0" w:lastColumn="0" w:oddVBand="0" w:evenVBand="0" w:oddHBand="1" w:evenHBand="0" w:firstRowFirstColumn="0" w:firstRowLastColumn="0" w:lastRowFirstColumn="0" w:lastRowLastColumn="0"/>
            </w:pPr>
            <w:r>
              <w:t>20 februari 2025</w:t>
            </w:r>
          </w:p>
        </w:tc>
      </w:tr>
      <w:tr w:rsidR="00775EC5" w14:paraId="240CDDD6" w14:textId="77777777" w:rsidTr="00775EC5">
        <w:tc>
          <w:tcPr>
            <w:cnfStyle w:val="001000000000" w:firstRow="0" w:lastRow="0" w:firstColumn="1" w:lastColumn="0" w:oddVBand="0" w:evenVBand="0" w:oddHBand="0" w:evenHBand="0" w:firstRowFirstColumn="0" w:firstRowLastColumn="0" w:lastRowFirstColumn="0" w:lastRowLastColumn="0"/>
            <w:tcW w:w="6374" w:type="dxa"/>
          </w:tcPr>
          <w:p w14:paraId="11216031" w14:textId="77777777" w:rsidR="00775EC5" w:rsidRDefault="00775EC5" w:rsidP="00726F3E">
            <w:pPr>
              <w:spacing w:line="276" w:lineRule="auto"/>
            </w:pPr>
            <w:r>
              <w:t>Uiterste datum/tijdstip indienen inschrijvingen</w:t>
            </w:r>
          </w:p>
        </w:tc>
        <w:tc>
          <w:tcPr>
            <w:tcW w:w="2126" w:type="dxa"/>
          </w:tcPr>
          <w:p w14:paraId="4873F864" w14:textId="6DC3E614" w:rsidR="00775EC5" w:rsidRDefault="00044C70" w:rsidP="00726F3E">
            <w:pPr>
              <w:spacing w:line="276" w:lineRule="auto"/>
              <w:cnfStyle w:val="000000000000" w:firstRow="0" w:lastRow="0" w:firstColumn="0" w:lastColumn="0" w:oddVBand="0" w:evenVBand="0" w:oddHBand="0" w:evenHBand="0" w:firstRowFirstColumn="0" w:firstRowLastColumn="0" w:lastRowFirstColumn="0" w:lastRowLastColumn="0"/>
            </w:pPr>
            <w:r>
              <w:t>11 maart 2025</w:t>
            </w:r>
            <w:r w:rsidR="005122E2">
              <w:t xml:space="preserve"> 12.00 uur</w:t>
            </w:r>
          </w:p>
        </w:tc>
      </w:tr>
      <w:tr w:rsidR="00323205" w14:paraId="26F42E3D" w14:textId="77777777" w:rsidTr="00775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1CA7157D" w14:textId="2555957D" w:rsidR="00323205" w:rsidRDefault="00323205" w:rsidP="00726F3E">
            <w:pPr>
              <w:spacing w:line="276" w:lineRule="auto"/>
            </w:pPr>
            <w:r>
              <w:t xml:space="preserve">Opening </w:t>
            </w:r>
            <w:r w:rsidR="008222AF">
              <w:t>i</w:t>
            </w:r>
            <w:r>
              <w:t>nschrijvingen</w:t>
            </w:r>
          </w:p>
        </w:tc>
        <w:tc>
          <w:tcPr>
            <w:tcW w:w="2126" w:type="dxa"/>
          </w:tcPr>
          <w:p w14:paraId="50F01F78" w14:textId="38C6E4A7" w:rsidR="00323205" w:rsidRDefault="00044C70" w:rsidP="00726F3E">
            <w:pPr>
              <w:spacing w:line="276" w:lineRule="auto"/>
              <w:cnfStyle w:val="000000100000" w:firstRow="0" w:lastRow="0" w:firstColumn="0" w:lastColumn="0" w:oddVBand="0" w:evenVBand="0" w:oddHBand="1" w:evenHBand="0" w:firstRowFirstColumn="0" w:firstRowLastColumn="0" w:lastRowFirstColumn="0" w:lastRowLastColumn="0"/>
            </w:pPr>
            <w:r>
              <w:t>11 maart 2025</w:t>
            </w:r>
            <w:r w:rsidR="005122E2">
              <w:t xml:space="preserve"> 12.01 uur</w:t>
            </w:r>
          </w:p>
        </w:tc>
      </w:tr>
      <w:tr w:rsidR="00BE6AC8" w14:paraId="328CD2E6" w14:textId="77777777" w:rsidTr="00775EC5">
        <w:tc>
          <w:tcPr>
            <w:cnfStyle w:val="001000000000" w:firstRow="0" w:lastRow="0" w:firstColumn="1" w:lastColumn="0" w:oddVBand="0" w:evenVBand="0" w:oddHBand="0" w:evenHBand="0" w:firstRowFirstColumn="0" w:firstRowLastColumn="0" w:lastRowFirstColumn="0" w:lastRowLastColumn="0"/>
            <w:tcW w:w="6374" w:type="dxa"/>
          </w:tcPr>
          <w:p w14:paraId="44ECB983" w14:textId="23F8F974" w:rsidR="00BE6AC8" w:rsidRDefault="00745176" w:rsidP="00726F3E">
            <w:pPr>
              <w:spacing w:line="276" w:lineRule="auto"/>
            </w:pPr>
            <w:r>
              <w:t>Demonstratie leverancier</w:t>
            </w:r>
          </w:p>
        </w:tc>
        <w:tc>
          <w:tcPr>
            <w:tcW w:w="2126" w:type="dxa"/>
          </w:tcPr>
          <w:p w14:paraId="4895B6A6" w14:textId="0D7FE846" w:rsidR="00BE6AC8" w:rsidRDefault="001547CF" w:rsidP="00726F3E">
            <w:pPr>
              <w:spacing w:line="276" w:lineRule="auto"/>
              <w:cnfStyle w:val="000000000000" w:firstRow="0" w:lastRow="0" w:firstColumn="0" w:lastColumn="0" w:oddVBand="0" w:evenVBand="0" w:oddHBand="0" w:evenHBand="0" w:firstRowFirstColumn="0" w:firstRowLastColumn="0" w:lastRowFirstColumn="0" w:lastRowLastColumn="0"/>
            </w:pPr>
            <w:r>
              <w:t>20</w:t>
            </w:r>
            <w:r w:rsidR="00745176">
              <w:t xml:space="preserve"> maart 2025</w:t>
            </w:r>
          </w:p>
        </w:tc>
      </w:tr>
      <w:tr w:rsidR="00775EC5" w14:paraId="634498C6" w14:textId="77777777" w:rsidTr="00775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009EA65E" w14:textId="77777777" w:rsidR="00775EC5" w:rsidRDefault="00775EC5" w:rsidP="00726F3E">
            <w:pPr>
              <w:spacing w:line="276" w:lineRule="auto"/>
            </w:pPr>
            <w:r>
              <w:t>Voorlopige gunning</w:t>
            </w:r>
            <w:r w:rsidR="00323205">
              <w:t xml:space="preserve"> en opvragen bewijsstukken</w:t>
            </w:r>
          </w:p>
        </w:tc>
        <w:tc>
          <w:tcPr>
            <w:tcW w:w="2126" w:type="dxa"/>
          </w:tcPr>
          <w:p w14:paraId="61610D35" w14:textId="6940E8F9" w:rsidR="00775EC5" w:rsidRDefault="00044C70" w:rsidP="00726F3E">
            <w:pPr>
              <w:spacing w:line="276" w:lineRule="auto"/>
              <w:cnfStyle w:val="000000100000" w:firstRow="0" w:lastRow="0" w:firstColumn="0" w:lastColumn="0" w:oddVBand="0" w:evenVBand="0" w:oddHBand="1" w:evenHBand="0" w:firstRowFirstColumn="0" w:firstRowLastColumn="0" w:lastRowFirstColumn="0" w:lastRowLastColumn="0"/>
            </w:pPr>
            <w:r>
              <w:t>25 maart 2025</w:t>
            </w:r>
            <w:r w:rsidR="005122E2">
              <w:t xml:space="preserve"> </w:t>
            </w:r>
          </w:p>
        </w:tc>
      </w:tr>
      <w:tr w:rsidR="00323205" w14:paraId="43DA514E" w14:textId="77777777" w:rsidTr="00775EC5">
        <w:tc>
          <w:tcPr>
            <w:cnfStyle w:val="001000000000" w:firstRow="0" w:lastRow="0" w:firstColumn="1" w:lastColumn="0" w:oddVBand="0" w:evenVBand="0" w:oddHBand="0" w:evenHBand="0" w:firstRowFirstColumn="0" w:firstRowLastColumn="0" w:lastRowFirstColumn="0" w:lastRowLastColumn="0"/>
            <w:tcW w:w="6374" w:type="dxa"/>
          </w:tcPr>
          <w:p w14:paraId="59A5C629" w14:textId="77777777" w:rsidR="00323205" w:rsidRDefault="00323205" w:rsidP="00726F3E">
            <w:pPr>
              <w:spacing w:line="276" w:lineRule="auto"/>
            </w:pPr>
            <w:r>
              <w:t>Uiterste datum aanleveren van bewijsstukken</w:t>
            </w:r>
          </w:p>
        </w:tc>
        <w:tc>
          <w:tcPr>
            <w:tcW w:w="2126" w:type="dxa"/>
          </w:tcPr>
          <w:p w14:paraId="47AFF1C1" w14:textId="646006E4" w:rsidR="00323205" w:rsidRDefault="00044C70" w:rsidP="00726F3E">
            <w:pPr>
              <w:spacing w:line="276" w:lineRule="auto"/>
              <w:cnfStyle w:val="000000000000" w:firstRow="0" w:lastRow="0" w:firstColumn="0" w:lastColumn="0" w:oddVBand="0" w:evenVBand="0" w:oddHBand="0" w:evenHBand="0" w:firstRowFirstColumn="0" w:firstRowLastColumn="0" w:lastRowFirstColumn="0" w:lastRowLastColumn="0"/>
            </w:pPr>
            <w:r>
              <w:t>2 april 2025</w:t>
            </w:r>
          </w:p>
        </w:tc>
      </w:tr>
      <w:tr w:rsidR="00775EC5" w14:paraId="40CC95E8" w14:textId="77777777" w:rsidTr="00775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296DEF29" w14:textId="77777777" w:rsidR="00775EC5" w:rsidRDefault="00775EC5" w:rsidP="00726F3E">
            <w:pPr>
              <w:spacing w:line="276" w:lineRule="auto"/>
            </w:pPr>
            <w:r>
              <w:t>Definitieve gunning</w:t>
            </w:r>
          </w:p>
        </w:tc>
        <w:tc>
          <w:tcPr>
            <w:tcW w:w="2126" w:type="dxa"/>
          </w:tcPr>
          <w:p w14:paraId="797CB8DB" w14:textId="6FDC3CB5" w:rsidR="00775EC5" w:rsidRDefault="00044C70" w:rsidP="00726F3E">
            <w:pPr>
              <w:spacing w:line="276" w:lineRule="auto"/>
              <w:cnfStyle w:val="000000100000" w:firstRow="0" w:lastRow="0" w:firstColumn="0" w:lastColumn="0" w:oddVBand="0" w:evenVBand="0" w:oddHBand="1" w:evenHBand="0" w:firstRowFirstColumn="0" w:firstRowLastColumn="0" w:lastRowFirstColumn="0" w:lastRowLastColumn="0"/>
            </w:pPr>
            <w:r>
              <w:t>15 april 2025</w:t>
            </w:r>
          </w:p>
        </w:tc>
      </w:tr>
      <w:tr w:rsidR="00312008" w14:paraId="0113B276" w14:textId="77777777" w:rsidTr="00775EC5">
        <w:tc>
          <w:tcPr>
            <w:cnfStyle w:val="001000000000" w:firstRow="0" w:lastRow="0" w:firstColumn="1" w:lastColumn="0" w:oddVBand="0" w:evenVBand="0" w:oddHBand="0" w:evenHBand="0" w:firstRowFirstColumn="0" w:firstRowLastColumn="0" w:lastRowFirstColumn="0" w:lastRowLastColumn="0"/>
            <w:tcW w:w="6374" w:type="dxa"/>
          </w:tcPr>
          <w:p w14:paraId="039FB1F0" w14:textId="77777777" w:rsidR="00312008" w:rsidRPr="00450785" w:rsidRDefault="00312008" w:rsidP="00726F3E">
            <w:pPr>
              <w:spacing w:line="276" w:lineRule="auto"/>
            </w:pPr>
            <w:r w:rsidRPr="00450785">
              <w:t>Verwachte aanvang werkzaamheden</w:t>
            </w:r>
          </w:p>
        </w:tc>
        <w:tc>
          <w:tcPr>
            <w:tcW w:w="2126" w:type="dxa"/>
          </w:tcPr>
          <w:p w14:paraId="2079F0B2" w14:textId="7DE874B3" w:rsidR="00312008" w:rsidRDefault="00562122" w:rsidP="00726F3E">
            <w:pPr>
              <w:spacing w:line="276" w:lineRule="auto"/>
              <w:cnfStyle w:val="000000000000" w:firstRow="0" w:lastRow="0" w:firstColumn="0" w:lastColumn="0" w:oddVBand="0" w:evenVBand="0" w:oddHBand="0" w:evenHBand="0" w:firstRowFirstColumn="0" w:firstRowLastColumn="0" w:lastRowFirstColumn="0" w:lastRowLastColumn="0"/>
            </w:pPr>
            <w:r>
              <w:t>1</w:t>
            </w:r>
            <w:r w:rsidRPr="00562122">
              <w:rPr>
                <w:vertAlign w:val="superscript"/>
              </w:rPr>
              <w:t>e</w:t>
            </w:r>
            <w:r>
              <w:t xml:space="preserve"> helft </w:t>
            </w:r>
            <w:r w:rsidR="00044C70">
              <w:t>juni 2025</w:t>
            </w:r>
          </w:p>
        </w:tc>
      </w:tr>
      <w:tr w:rsidR="00044C70" w14:paraId="2EA679D2" w14:textId="77777777" w:rsidTr="00775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0C3BDFA4" w14:textId="2DBB9A6C" w:rsidR="00044C70" w:rsidRPr="00450785" w:rsidRDefault="00044C70" w:rsidP="00726F3E">
            <w:pPr>
              <w:spacing w:line="276" w:lineRule="auto"/>
            </w:pPr>
            <w:r w:rsidRPr="00450785">
              <w:t>Oplevering ICT-prestatie</w:t>
            </w:r>
            <w:r w:rsidR="00E51E72" w:rsidRPr="00450785">
              <w:t xml:space="preserve"> ANPR-systeem</w:t>
            </w:r>
          </w:p>
        </w:tc>
        <w:tc>
          <w:tcPr>
            <w:tcW w:w="2126" w:type="dxa"/>
          </w:tcPr>
          <w:p w14:paraId="6FFF427C" w14:textId="04910DB0" w:rsidR="00044C70" w:rsidRDefault="001273BC" w:rsidP="00726F3E">
            <w:pPr>
              <w:spacing w:line="276" w:lineRule="auto"/>
              <w:cnfStyle w:val="000000100000" w:firstRow="0" w:lastRow="0" w:firstColumn="0" w:lastColumn="0" w:oddVBand="0" w:evenVBand="0" w:oddHBand="1" w:evenHBand="0" w:firstRowFirstColumn="0" w:firstRowLastColumn="0" w:lastRowFirstColumn="0" w:lastRowLastColumn="0"/>
            </w:pPr>
            <w:r>
              <w:t>30 juni 2025</w:t>
            </w:r>
          </w:p>
        </w:tc>
      </w:tr>
      <w:tr w:rsidR="00323205" w14:paraId="085EB4CA" w14:textId="77777777" w:rsidTr="00775EC5">
        <w:tc>
          <w:tcPr>
            <w:cnfStyle w:val="001000000000" w:firstRow="0" w:lastRow="0" w:firstColumn="1" w:lastColumn="0" w:oddVBand="0" w:evenVBand="0" w:oddHBand="0" w:evenHBand="0" w:firstRowFirstColumn="0" w:firstRowLastColumn="0" w:lastRowFirstColumn="0" w:lastRowLastColumn="0"/>
            <w:tcW w:w="6374" w:type="dxa"/>
          </w:tcPr>
          <w:p w14:paraId="6BB20B84" w14:textId="4AE16079" w:rsidR="00323205" w:rsidRDefault="00323205" w:rsidP="00726F3E">
            <w:pPr>
              <w:spacing w:line="276" w:lineRule="auto"/>
            </w:pPr>
            <w:r>
              <w:t xml:space="preserve">Aankondiging van gegunde </w:t>
            </w:r>
            <w:r w:rsidR="001464FC">
              <w:t>o</w:t>
            </w:r>
            <w:r>
              <w:t>pdracht op Tender</w:t>
            </w:r>
            <w:r w:rsidR="00D71AD8">
              <w:t>N</w:t>
            </w:r>
            <w:r>
              <w:t>ed</w:t>
            </w:r>
          </w:p>
        </w:tc>
        <w:tc>
          <w:tcPr>
            <w:tcW w:w="2126" w:type="dxa"/>
          </w:tcPr>
          <w:p w14:paraId="2870BF11" w14:textId="77777777" w:rsidR="00323205" w:rsidRDefault="00323205" w:rsidP="00726F3E">
            <w:pPr>
              <w:spacing w:line="276" w:lineRule="auto"/>
              <w:cnfStyle w:val="000000000000" w:firstRow="0" w:lastRow="0" w:firstColumn="0" w:lastColumn="0" w:oddVBand="0" w:evenVBand="0" w:oddHBand="0" w:evenHBand="0" w:firstRowFirstColumn="0" w:firstRowLastColumn="0" w:lastRowFirstColumn="0" w:lastRowLastColumn="0"/>
            </w:pPr>
            <w:r>
              <w:t>Binnen 30 kalenderdagen na gunning</w:t>
            </w:r>
          </w:p>
        </w:tc>
      </w:tr>
    </w:tbl>
    <w:p w14:paraId="344A530B" w14:textId="77777777" w:rsidR="00FE279F" w:rsidRDefault="00FE279F" w:rsidP="00726F3E">
      <w:pPr>
        <w:spacing w:line="276" w:lineRule="auto"/>
      </w:pPr>
    </w:p>
    <w:p w14:paraId="2260A68A" w14:textId="1DA3409D" w:rsidR="00FE279F" w:rsidRDefault="00FE279F" w:rsidP="00726F3E">
      <w:pPr>
        <w:spacing w:line="276" w:lineRule="auto"/>
      </w:pPr>
      <w:r w:rsidRPr="007E6B2C">
        <w:t>Deze planning is indicatief. Deelnemers aan deze aanbestedingsprocedure kunnen geen rechten aan deze planning ontlenen. De gemeente behoudt zich het recht voor de planning aan te passen indien dat nodig is.</w:t>
      </w:r>
      <w:r w:rsidR="00DD72E0" w:rsidRPr="007E6B2C">
        <w:t xml:space="preserve"> Indien de gemeente de planning aanpast, zullen deelnemers daarvan op de hoogte worden gesteld via Tender</w:t>
      </w:r>
      <w:r w:rsidR="00D71AD8" w:rsidRPr="007E6B2C">
        <w:t>N</w:t>
      </w:r>
      <w:r w:rsidR="00DD72E0" w:rsidRPr="007E6B2C">
        <w:t>ed.</w:t>
      </w:r>
      <w:r w:rsidR="008C1374" w:rsidRPr="007E6B2C">
        <w:t xml:space="preserve"> </w:t>
      </w:r>
    </w:p>
    <w:p w14:paraId="4F14D08E" w14:textId="77777777" w:rsidR="00D844EF" w:rsidRPr="007E6B2C" w:rsidRDefault="00D844EF" w:rsidP="00726F3E">
      <w:pPr>
        <w:spacing w:line="276" w:lineRule="auto"/>
      </w:pPr>
    </w:p>
    <w:p w14:paraId="1224D5CB" w14:textId="5250397C" w:rsidR="00A847F0" w:rsidRPr="0033107B" w:rsidRDefault="00A847F0" w:rsidP="00726F3E">
      <w:pPr>
        <w:spacing w:line="276" w:lineRule="auto"/>
      </w:pPr>
    </w:p>
    <w:p w14:paraId="1D73E156" w14:textId="6ABA2AC7" w:rsidR="0073387B" w:rsidRPr="002401C6" w:rsidRDefault="009B36B1" w:rsidP="00726F3E">
      <w:pPr>
        <w:pStyle w:val="Kop2"/>
        <w:spacing w:line="276" w:lineRule="auto"/>
        <w:rPr>
          <w:rFonts w:cstheme="majorHAnsi"/>
        </w:rPr>
      </w:pPr>
      <w:bookmarkStart w:id="10" w:name="_Toc187392810"/>
      <w:r w:rsidRPr="002401C6">
        <w:rPr>
          <w:rFonts w:cstheme="majorHAnsi"/>
        </w:rPr>
        <w:lastRenderedPageBreak/>
        <w:t>Tender</w:t>
      </w:r>
      <w:r w:rsidR="00D71AD8" w:rsidRPr="002401C6">
        <w:rPr>
          <w:rFonts w:cstheme="majorHAnsi"/>
        </w:rPr>
        <w:t>N</w:t>
      </w:r>
      <w:r w:rsidRPr="002401C6">
        <w:rPr>
          <w:rFonts w:cstheme="majorHAnsi"/>
        </w:rPr>
        <w:t>ed/communicatie</w:t>
      </w:r>
      <w:bookmarkEnd w:id="10"/>
    </w:p>
    <w:p w14:paraId="01986D0C" w14:textId="4B9E3BB1" w:rsidR="00775EC5" w:rsidRPr="00775EC5" w:rsidRDefault="00775EC5" w:rsidP="00726F3E">
      <w:pPr>
        <w:spacing w:line="276" w:lineRule="auto"/>
      </w:pPr>
      <w:r w:rsidRPr="00775EC5">
        <w:t>De coördinatie van deze aanbesteding</w:t>
      </w:r>
      <w:r w:rsidR="009B36B1">
        <w:t>sprocedure</w:t>
      </w:r>
      <w:r w:rsidRPr="00775EC5">
        <w:t xml:space="preserve"> geschiedt door</w:t>
      </w:r>
      <w:r w:rsidR="005122E2">
        <w:t xml:space="preserve"> Victor Jongman (adviseur inkoop).</w:t>
      </w:r>
    </w:p>
    <w:p w14:paraId="4F9C1FCE" w14:textId="1A5D60E4" w:rsidR="00D74566" w:rsidRDefault="009B36B1" w:rsidP="00726F3E">
      <w:pPr>
        <w:spacing w:line="276" w:lineRule="auto"/>
      </w:pPr>
      <w:r>
        <w:t>De gehele aanbestedingsprocedure verloopt via Tender</w:t>
      </w:r>
      <w:r w:rsidR="00D71AD8">
        <w:t>N</w:t>
      </w:r>
      <w:r>
        <w:t>ed</w:t>
      </w:r>
      <w:r w:rsidR="00C44CE1">
        <w:t>. Bij vragen over de werking van Tender</w:t>
      </w:r>
      <w:r w:rsidR="00D71AD8">
        <w:t>N</w:t>
      </w:r>
      <w:r w:rsidR="00C44CE1">
        <w:t>ed kunt u handleidingen, tips en veel</w:t>
      </w:r>
      <w:r w:rsidR="00402585">
        <w:t xml:space="preserve"> </w:t>
      </w:r>
      <w:r w:rsidR="00C44CE1">
        <w:t xml:space="preserve">gestelde vragen raadplegen op </w:t>
      </w:r>
      <w:hyperlink r:id="rId14" w:history="1">
        <w:r w:rsidR="00C44CE1" w:rsidRPr="00860153">
          <w:rPr>
            <w:rStyle w:val="Hyperlink"/>
          </w:rPr>
          <w:t>https://www.tenderned.nl/cms/voor-ondernemingen</w:t>
        </w:r>
      </w:hyperlink>
      <w:r w:rsidR="00C44CE1">
        <w:t xml:space="preserve">. </w:t>
      </w:r>
      <w:r>
        <w:t xml:space="preserve"> </w:t>
      </w:r>
    </w:p>
    <w:p w14:paraId="337CEF64" w14:textId="77777777" w:rsidR="00D74566" w:rsidRDefault="00D74566" w:rsidP="00726F3E">
      <w:pPr>
        <w:spacing w:line="276" w:lineRule="auto"/>
      </w:pPr>
    </w:p>
    <w:p w14:paraId="5AF88E31" w14:textId="31609A0F" w:rsidR="00D74566" w:rsidRDefault="004914B9" w:rsidP="00726F3E">
      <w:pPr>
        <w:spacing w:line="276" w:lineRule="auto"/>
      </w:pPr>
      <w:r>
        <w:t>In het geval van storingen bij Tender</w:t>
      </w:r>
      <w:r w:rsidR="00D71AD8">
        <w:t>N</w:t>
      </w:r>
      <w:r>
        <w:t>ed worden deelnemers aan de aanbestedingsprocedure gevraagd te handelen conform de instructies op de webpagina van Tender</w:t>
      </w:r>
      <w:r w:rsidR="00D71AD8">
        <w:t>N</w:t>
      </w:r>
      <w:r>
        <w:t xml:space="preserve">ed: </w:t>
      </w:r>
      <w:hyperlink r:id="rId15" w:history="1">
        <w:r w:rsidR="005122E2" w:rsidRPr="00DF37B8">
          <w:rPr>
            <w:rStyle w:val="Hyperlink"/>
          </w:rPr>
          <w:t>https://www.tenderned.nl/cms/voor-ondernemingen/storing-tenderned-e herkenning-dit-kunnen-ondernemers-doen</w:t>
        </w:r>
      </w:hyperlink>
      <w:r>
        <w:t xml:space="preserve">. </w:t>
      </w:r>
    </w:p>
    <w:p w14:paraId="0C73D6DB" w14:textId="77777777" w:rsidR="00D74566" w:rsidRDefault="00D74566" w:rsidP="00726F3E">
      <w:pPr>
        <w:spacing w:line="276" w:lineRule="auto"/>
      </w:pPr>
    </w:p>
    <w:p w14:paraId="530635FF" w14:textId="5B979744" w:rsidR="006B5A35" w:rsidRDefault="004914B9" w:rsidP="00726F3E">
      <w:pPr>
        <w:spacing w:line="276" w:lineRule="auto"/>
      </w:pPr>
      <w:r>
        <w:t xml:space="preserve">Mocht een storing er onverhoopt toe leiden dat </w:t>
      </w:r>
      <w:r w:rsidR="00425BEE">
        <w:t xml:space="preserve">op de uiterste inschrijfdatum </w:t>
      </w:r>
      <w:r>
        <w:t xml:space="preserve">geen inschrijving kan worden ingediend en mocht de gemeente niet meer in de gelegenheid zijn om de </w:t>
      </w:r>
      <w:r w:rsidRPr="004914B9">
        <w:t xml:space="preserve">inschrijftermijn te verlengen, dan staat het </w:t>
      </w:r>
      <w:r w:rsidR="001F7C77">
        <w:t>i</w:t>
      </w:r>
      <w:r w:rsidRPr="004914B9">
        <w:t>nschrijvers vrij om de inschrijving</w:t>
      </w:r>
      <w:r w:rsidR="00425BEE">
        <w:t>, uiterlijk een kwartier na het uiterste indieningstijdstip zoals opgenomen in de planning,</w:t>
      </w:r>
      <w:r w:rsidRPr="004914B9">
        <w:t xml:space="preserve"> in te dienen via e-mail </w:t>
      </w:r>
      <w:hyperlink r:id="rId16" w:history="1">
        <w:r w:rsidRPr="004914B9">
          <w:rPr>
            <w:rStyle w:val="Hyperlink"/>
            <w:rFonts w:ascii="Calibri" w:hAnsi="Calibri"/>
            <w:color w:val="auto"/>
          </w:rPr>
          <w:t>inkoop@assen.nl</w:t>
        </w:r>
      </w:hyperlink>
      <w:r w:rsidRPr="004914B9">
        <w:rPr>
          <w:rFonts w:ascii="Calibri" w:hAnsi="Calibri"/>
        </w:rPr>
        <w:t xml:space="preserve">. </w:t>
      </w:r>
      <w:r w:rsidR="00726FD9">
        <w:rPr>
          <w:rFonts w:ascii="Calibri" w:hAnsi="Calibri"/>
        </w:rPr>
        <w:t>Inschrijvers</w:t>
      </w:r>
      <w:r>
        <w:rPr>
          <w:rFonts w:ascii="Calibri" w:hAnsi="Calibri"/>
        </w:rPr>
        <w:t xml:space="preserve"> die hun inschrijvingen indienen via de e-mail dienen aan te kunnen tonen dat het indienen van de inschrijving op de </w:t>
      </w:r>
      <w:r w:rsidR="00D74566">
        <w:rPr>
          <w:rFonts w:ascii="Calibri" w:hAnsi="Calibri"/>
        </w:rPr>
        <w:t>uiterste datum voor het indienen van de inschrijvingen niet mogelijk was</w:t>
      </w:r>
      <w:r w:rsidR="00425BEE">
        <w:rPr>
          <w:rFonts w:ascii="Calibri" w:hAnsi="Calibri"/>
        </w:rPr>
        <w:t xml:space="preserve"> via Tender</w:t>
      </w:r>
      <w:r w:rsidR="00D71AD8">
        <w:rPr>
          <w:rFonts w:ascii="Calibri" w:hAnsi="Calibri"/>
        </w:rPr>
        <w:t>N</w:t>
      </w:r>
      <w:r w:rsidR="00425BEE">
        <w:rPr>
          <w:rFonts w:ascii="Calibri" w:hAnsi="Calibri"/>
        </w:rPr>
        <w:t>ed</w:t>
      </w:r>
      <w:r w:rsidR="00D74566">
        <w:rPr>
          <w:rFonts w:ascii="Calibri" w:hAnsi="Calibri"/>
        </w:rPr>
        <w:t xml:space="preserve">. Dit kunnen </w:t>
      </w:r>
      <w:r w:rsidR="001F7C77">
        <w:rPr>
          <w:rFonts w:ascii="Calibri" w:hAnsi="Calibri"/>
        </w:rPr>
        <w:t>i</w:t>
      </w:r>
      <w:r w:rsidR="00D74566">
        <w:rPr>
          <w:rFonts w:ascii="Calibri" w:hAnsi="Calibri"/>
        </w:rPr>
        <w:t>nschrijvers uitsluitend aantonen door een verwijzing naar storingstijdstippen die Tender</w:t>
      </w:r>
      <w:r w:rsidR="00D71AD8">
        <w:rPr>
          <w:rFonts w:ascii="Calibri" w:hAnsi="Calibri"/>
        </w:rPr>
        <w:t>N</w:t>
      </w:r>
      <w:r w:rsidR="00D74566">
        <w:rPr>
          <w:rFonts w:ascii="Calibri" w:hAnsi="Calibri"/>
        </w:rPr>
        <w:t xml:space="preserve">ed zelf bijhoudt/publiceert. Zonder dit bewijs zal de gemeente per e-mail ingediende inschrijvingen niet </w:t>
      </w:r>
      <w:r w:rsidR="002F5FDA">
        <w:rPr>
          <w:rFonts w:ascii="Calibri" w:hAnsi="Calibri"/>
        </w:rPr>
        <w:t>in behandeling nemen.</w:t>
      </w:r>
    </w:p>
    <w:p w14:paraId="30525872" w14:textId="77777777" w:rsidR="006B5A35" w:rsidRDefault="006B5A35" w:rsidP="00726F3E">
      <w:pPr>
        <w:spacing w:line="276" w:lineRule="auto"/>
      </w:pPr>
    </w:p>
    <w:p w14:paraId="6217DAF7" w14:textId="4F916671" w:rsidR="006B5A35" w:rsidRPr="006B5A35" w:rsidRDefault="006B5A35" w:rsidP="00726F3E">
      <w:pPr>
        <w:spacing w:line="276" w:lineRule="auto"/>
      </w:pPr>
      <w:bookmarkStart w:id="11" w:name="_Hlk126595409"/>
      <w:r>
        <w:t>Ten aanzien van de Nota’s van Inlichtingen</w:t>
      </w:r>
      <w:r w:rsidR="00B328E0">
        <w:t xml:space="preserve"> verzoekt de gemeente de deelnemers om hun vragen geanonimiseerd in te dienen, zodat niet te herleiden is van wie de vrag</w:t>
      </w:r>
      <w:r w:rsidR="00E971E0">
        <w:t>en</w:t>
      </w:r>
      <w:r w:rsidR="00B328E0">
        <w:t xml:space="preserve"> afkomstig </w:t>
      </w:r>
      <w:r w:rsidR="00E971E0">
        <w:t>zijn</w:t>
      </w:r>
      <w:r w:rsidR="00B328E0">
        <w:t xml:space="preserve">. Indien deelnemers hier niet naar handelen, behoudt de gemeente zich het recht voor om de gestelde vragen zelf te anonimiseren. </w:t>
      </w:r>
      <w:r>
        <w:rPr>
          <w:rFonts w:ascii="Calibri" w:hAnsi="Calibri" w:cs="Arial"/>
        </w:rPr>
        <w:t xml:space="preserve">De Nota’s van Inlichtingen maken een integraal onderdeel uit van de aanbestedingsdocumenten en prevaleren boven eerder gepubliceerde documenten. In het geval van tegenstrijdigheden in de Nota’s van Inlichtingen geldt dat een later </w:t>
      </w:r>
      <w:r w:rsidR="00F70ABD">
        <w:rPr>
          <w:rFonts w:ascii="Calibri" w:hAnsi="Calibri" w:cs="Arial"/>
        </w:rPr>
        <w:t>ge</w:t>
      </w:r>
      <w:r>
        <w:rPr>
          <w:rFonts w:ascii="Calibri" w:hAnsi="Calibri" w:cs="Arial"/>
        </w:rPr>
        <w:t>publiceerde Nota van Inlichtingen prevaleert boven een eerder gepubliceerde Nota van Inlichtingen.</w:t>
      </w:r>
    </w:p>
    <w:p w14:paraId="48380F7F" w14:textId="77777777" w:rsidR="006B5A35" w:rsidRDefault="006B5A35" w:rsidP="00726F3E">
      <w:pPr>
        <w:spacing w:line="276" w:lineRule="auto"/>
      </w:pPr>
    </w:p>
    <w:p w14:paraId="29B745D8" w14:textId="37AC0F4E" w:rsidR="00504EE1" w:rsidRDefault="00504EE1" w:rsidP="00726F3E">
      <w:pPr>
        <w:spacing w:line="276" w:lineRule="auto"/>
        <w:rPr>
          <w:rFonts w:cs="Tahoma"/>
          <w:szCs w:val="20"/>
        </w:rPr>
      </w:pPr>
      <w:r w:rsidRPr="00005D1E">
        <w:rPr>
          <w:rFonts w:cs="Tahoma"/>
          <w:szCs w:val="20"/>
        </w:rPr>
        <w:t xml:space="preserve">Op grond van artikel 2.53 </w:t>
      </w:r>
      <w:r w:rsidR="00DD73E1">
        <w:rPr>
          <w:rFonts w:cs="Tahoma"/>
          <w:szCs w:val="20"/>
        </w:rPr>
        <w:t xml:space="preserve">lid 3 </w:t>
      </w:r>
      <w:proofErr w:type="spellStart"/>
      <w:r w:rsidR="00DD73E1">
        <w:rPr>
          <w:rFonts w:cs="Tahoma"/>
          <w:szCs w:val="20"/>
        </w:rPr>
        <w:t>Aw</w:t>
      </w:r>
      <w:proofErr w:type="spellEnd"/>
      <w:r w:rsidR="00DD73E1">
        <w:rPr>
          <w:rFonts w:cs="Tahoma"/>
          <w:szCs w:val="20"/>
        </w:rPr>
        <w:t xml:space="preserve"> 2012 </w:t>
      </w:r>
      <w:proofErr w:type="spellStart"/>
      <w:r w:rsidR="00DD73E1">
        <w:rPr>
          <w:rFonts w:cs="Tahoma"/>
          <w:szCs w:val="20"/>
        </w:rPr>
        <w:t>Aw</w:t>
      </w:r>
      <w:proofErr w:type="spellEnd"/>
      <w:r w:rsidR="00DD73E1">
        <w:rPr>
          <w:rFonts w:cs="Tahoma"/>
          <w:szCs w:val="20"/>
        </w:rPr>
        <w:t xml:space="preserve"> 2012</w:t>
      </w:r>
      <w:r w:rsidRPr="00005D1E">
        <w:rPr>
          <w:rFonts w:cs="Tahoma"/>
          <w:szCs w:val="20"/>
        </w:rPr>
        <w:t xml:space="preserve"> kunnen </w:t>
      </w:r>
      <w:r w:rsidR="00DD73E1">
        <w:rPr>
          <w:rFonts w:cs="Tahoma"/>
          <w:szCs w:val="20"/>
        </w:rPr>
        <w:t>deelnemers de gemeente</w:t>
      </w:r>
      <w:r w:rsidRPr="00005D1E">
        <w:rPr>
          <w:rFonts w:cs="Tahoma"/>
          <w:szCs w:val="20"/>
        </w:rPr>
        <w:t xml:space="preserve"> verzoeken om bepaalde informatie niet in de </w:t>
      </w:r>
      <w:r w:rsidR="00D71AD8">
        <w:rPr>
          <w:rFonts w:cs="Tahoma"/>
          <w:szCs w:val="20"/>
        </w:rPr>
        <w:t>N</w:t>
      </w:r>
      <w:r w:rsidRPr="00005D1E">
        <w:rPr>
          <w:rFonts w:cs="Tahoma"/>
          <w:szCs w:val="20"/>
        </w:rPr>
        <w:t xml:space="preserve">ota van </w:t>
      </w:r>
      <w:r w:rsidR="00D71AD8">
        <w:rPr>
          <w:rFonts w:cs="Tahoma"/>
          <w:szCs w:val="20"/>
        </w:rPr>
        <w:t>I</w:t>
      </w:r>
      <w:r w:rsidRPr="00005D1E">
        <w:rPr>
          <w:rFonts w:cs="Tahoma"/>
          <w:szCs w:val="20"/>
        </w:rPr>
        <w:t xml:space="preserve">nlichtingen op te nemen indien openbaarmaking van deze informatie schade zou toebrengen aan de gerechtvaardigde economische belangen van de </w:t>
      </w:r>
      <w:r w:rsidR="00DD73E1">
        <w:rPr>
          <w:rFonts w:cs="Tahoma"/>
          <w:szCs w:val="20"/>
        </w:rPr>
        <w:t>deelnemer</w:t>
      </w:r>
      <w:r w:rsidRPr="00005D1E">
        <w:rPr>
          <w:rFonts w:cs="Tahoma"/>
          <w:szCs w:val="20"/>
        </w:rPr>
        <w:t xml:space="preserve">. In dergelijke gevallen worden </w:t>
      </w:r>
      <w:r w:rsidR="00DD73E1">
        <w:rPr>
          <w:rFonts w:cs="Tahoma"/>
          <w:szCs w:val="20"/>
        </w:rPr>
        <w:t>deelnemers</w:t>
      </w:r>
      <w:r w:rsidRPr="00005D1E">
        <w:rPr>
          <w:rFonts w:cs="Tahoma"/>
          <w:szCs w:val="20"/>
        </w:rPr>
        <w:t xml:space="preserve"> verzocht hun vragen in te dienen onder vermelding van</w:t>
      </w:r>
      <w:r>
        <w:rPr>
          <w:rFonts w:cs="Tahoma"/>
          <w:szCs w:val="20"/>
        </w:rPr>
        <w:t xml:space="preserve"> de tekst</w:t>
      </w:r>
      <w:r w:rsidRPr="00005D1E">
        <w:rPr>
          <w:rFonts w:cs="Tahoma"/>
          <w:szCs w:val="20"/>
        </w:rPr>
        <w:t xml:space="preserve"> </w:t>
      </w:r>
      <w:r w:rsidRPr="00005D1E">
        <w:rPr>
          <w:rFonts w:cs="Tahoma"/>
          <w:i/>
          <w:szCs w:val="20"/>
        </w:rPr>
        <w:t>‘Commercieel vertrouwelijk – Niet beantwoorden in de Nota van Inlichtingen’</w:t>
      </w:r>
      <w:r w:rsidRPr="00005D1E">
        <w:rPr>
          <w:rFonts w:cs="Tahoma"/>
          <w:szCs w:val="20"/>
        </w:rPr>
        <w:t xml:space="preserve">. Tevens worden de </w:t>
      </w:r>
      <w:r w:rsidR="00DD73E1">
        <w:rPr>
          <w:rFonts w:cs="Tahoma"/>
          <w:szCs w:val="20"/>
        </w:rPr>
        <w:t>deelnemers</w:t>
      </w:r>
      <w:r w:rsidRPr="00005D1E">
        <w:rPr>
          <w:rFonts w:cs="Tahoma"/>
          <w:szCs w:val="20"/>
        </w:rPr>
        <w:t xml:space="preserve"> in dergelijke gevallen verzocht toe te lichten waarom openbaarmaking van de informatie schade zou toebrengen aan de gerechtvaardigde economische belangen. </w:t>
      </w:r>
      <w:r w:rsidR="00DD73E1">
        <w:rPr>
          <w:rFonts w:cs="Tahoma"/>
          <w:szCs w:val="20"/>
        </w:rPr>
        <w:t>De gemeente</w:t>
      </w:r>
      <w:r w:rsidRPr="00005D1E">
        <w:rPr>
          <w:rFonts w:cs="Tahoma"/>
          <w:szCs w:val="20"/>
        </w:rPr>
        <w:t xml:space="preserve"> zal dergelijke vragen met het karakter ‘commercieel vertrouwelijk’ altijd eerst beoordelen op wat het werkelijk waard is. Mocht </w:t>
      </w:r>
      <w:r w:rsidR="00DD73E1">
        <w:rPr>
          <w:rFonts w:cs="Tahoma"/>
          <w:szCs w:val="20"/>
        </w:rPr>
        <w:t>de gemeente</w:t>
      </w:r>
      <w:r w:rsidRPr="00005D1E">
        <w:rPr>
          <w:rFonts w:cs="Tahoma"/>
          <w:szCs w:val="20"/>
        </w:rPr>
        <w:t xml:space="preserve"> van </w:t>
      </w:r>
      <w:r w:rsidR="00DD73E1">
        <w:rPr>
          <w:rFonts w:cs="Tahoma"/>
          <w:szCs w:val="20"/>
        </w:rPr>
        <w:t>oordeel</w:t>
      </w:r>
      <w:r w:rsidRPr="00005D1E">
        <w:rPr>
          <w:rFonts w:cs="Tahoma"/>
          <w:szCs w:val="20"/>
        </w:rPr>
        <w:t xml:space="preserve"> zijn dat dergelijke vragen niet als commercieel vertrouwelijk aangemerkt zouden moeten worden, zal zij dit in beginsel terugkoppelen aan de </w:t>
      </w:r>
      <w:r w:rsidR="00DD73E1">
        <w:rPr>
          <w:rFonts w:cs="Tahoma"/>
          <w:szCs w:val="20"/>
        </w:rPr>
        <w:t xml:space="preserve">deelnemer </w:t>
      </w:r>
      <w:r w:rsidRPr="00005D1E">
        <w:rPr>
          <w:rFonts w:cs="Tahoma"/>
          <w:szCs w:val="20"/>
        </w:rPr>
        <w:t xml:space="preserve">die deze vragen heeft gesteld. </w:t>
      </w:r>
      <w:r w:rsidR="00DD73E1">
        <w:rPr>
          <w:rFonts w:cs="Tahoma"/>
          <w:szCs w:val="20"/>
        </w:rPr>
        <w:t xml:space="preserve">In dat geval bestaat de mogelijkheid de vraag in te trekken óf om de vraag toch te stellen zodat de vraag alsnog beantwoord wordt in de </w:t>
      </w:r>
      <w:r w:rsidR="00713362">
        <w:rPr>
          <w:rFonts w:cs="Tahoma"/>
          <w:szCs w:val="20"/>
        </w:rPr>
        <w:t>Nota van I</w:t>
      </w:r>
      <w:r w:rsidR="00DD73E1">
        <w:rPr>
          <w:rFonts w:cs="Tahoma"/>
          <w:szCs w:val="20"/>
        </w:rPr>
        <w:t xml:space="preserve">nlichtingen. </w:t>
      </w:r>
    </w:p>
    <w:p w14:paraId="5ED3FA8D" w14:textId="053FDD8D" w:rsidR="00CF456B" w:rsidRDefault="00CF456B" w:rsidP="00726F3E">
      <w:pPr>
        <w:spacing w:line="276" w:lineRule="auto"/>
        <w:rPr>
          <w:rFonts w:cs="Tahoma"/>
          <w:szCs w:val="20"/>
        </w:rPr>
      </w:pPr>
    </w:p>
    <w:p w14:paraId="1AFBBE70" w14:textId="727747B5" w:rsidR="00CF456B" w:rsidRDefault="00CF456B" w:rsidP="00726F3E">
      <w:pPr>
        <w:spacing w:line="276" w:lineRule="auto"/>
      </w:pPr>
      <w:r>
        <w:lastRenderedPageBreak/>
        <w:t xml:space="preserve">In dit geval zijn er twee nota’s van inlichtingen. </w:t>
      </w:r>
      <w:r w:rsidR="00670C8E">
        <w:t>Deelnemer</w:t>
      </w:r>
      <w:r>
        <w:t xml:space="preserve"> is in de tweede nota slechts gerechtigd om vervolgvragen op de eerste nota van inlichtingen te stellen. De gemeente behoudt zich het recht voor om nieuwe vragen in de tweede ronde niet in behandeling te nemen. </w:t>
      </w:r>
    </w:p>
    <w:p w14:paraId="76FF269D" w14:textId="77777777" w:rsidR="00504EE1" w:rsidRDefault="00504EE1" w:rsidP="00726F3E">
      <w:pPr>
        <w:spacing w:line="276" w:lineRule="auto"/>
      </w:pPr>
    </w:p>
    <w:p w14:paraId="35794940" w14:textId="52A1CE95" w:rsidR="00EF05C2" w:rsidRDefault="00775EC5" w:rsidP="00726F3E">
      <w:pPr>
        <w:spacing w:line="276" w:lineRule="auto"/>
      </w:pPr>
      <w:r w:rsidRPr="00775EC5">
        <w:t>Het is tijdens de aanbestedingsprocedure, op straffe van uitsluiting, niet toegestaan op een andere wijze dan via Tender</w:t>
      </w:r>
      <w:r w:rsidR="00D64694">
        <w:t>N</w:t>
      </w:r>
      <w:r w:rsidRPr="00775EC5">
        <w:t xml:space="preserve">ed te communiceren met de </w:t>
      </w:r>
      <w:r w:rsidR="008D258C">
        <w:t>gemeente</w:t>
      </w:r>
      <w:r w:rsidR="006B5A35">
        <w:t xml:space="preserve"> over de aanbestedingsprocedure</w:t>
      </w:r>
      <w:r w:rsidRPr="00775EC5">
        <w:t xml:space="preserve">. Vragen en/of opmerkingen die niet via TenderNed aan de gemeente zijn gericht, worden </w:t>
      </w:r>
      <w:r w:rsidR="00713362">
        <w:t xml:space="preserve">bovendien </w:t>
      </w:r>
      <w:r w:rsidRPr="00775EC5">
        <w:t xml:space="preserve">niet in behandeling genomen. </w:t>
      </w:r>
    </w:p>
    <w:bookmarkEnd w:id="11"/>
    <w:p w14:paraId="6F9DA1A6" w14:textId="0D4F61F8" w:rsidR="00772649" w:rsidRDefault="00772649" w:rsidP="00726F3E">
      <w:pPr>
        <w:spacing w:line="276" w:lineRule="auto"/>
        <w:rPr>
          <w:rFonts w:ascii="Calibri" w:hAnsi="Calibri" w:cs="Arial"/>
        </w:rPr>
      </w:pPr>
    </w:p>
    <w:p w14:paraId="438A3422" w14:textId="77777777" w:rsidR="00424C6E" w:rsidRPr="002401C6" w:rsidRDefault="0073387B" w:rsidP="00726F3E">
      <w:pPr>
        <w:pStyle w:val="Kop2"/>
        <w:spacing w:line="276" w:lineRule="auto"/>
        <w:rPr>
          <w:rFonts w:cstheme="majorHAnsi"/>
        </w:rPr>
      </w:pPr>
      <w:bookmarkStart w:id="12" w:name="_Toc187392811"/>
      <w:r w:rsidRPr="002401C6">
        <w:rPr>
          <w:rFonts w:cstheme="majorHAnsi"/>
        </w:rPr>
        <w:t>Inschrijfwijzen</w:t>
      </w:r>
      <w:bookmarkEnd w:id="12"/>
      <w:r w:rsidRPr="002401C6">
        <w:rPr>
          <w:rFonts w:cstheme="majorHAnsi"/>
        </w:rPr>
        <w:t xml:space="preserve"> </w:t>
      </w:r>
    </w:p>
    <w:p w14:paraId="27FED73E" w14:textId="77777777" w:rsidR="00EF05C2" w:rsidRDefault="00EF05C2" w:rsidP="00726F3E">
      <w:pPr>
        <w:spacing w:line="276" w:lineRule="auto"/>
        <w:rPr>
          <w:rFonts w:cs="Arial"/>
        </w:rPr>
      </w:pPr>
      <w:r>
        <w:rPr>
          <w:rFonts w:cs="Arial"/>
        </w:rPr>
        <w:t>Inschrijvers kunnen op d</w:t>
      </w:r>
      <w:r w:rsidR="00713362">
        <w:rPr>
          <w:rFonts w:cs="Arial"/>
        </w:rPr>
        <w:t>rie wijzen inschrijven op deze aanbestedings</w:t>
      </w:r>
      <w:r>
        <w:rPr>
          <w:rFonts w:cs="Arial"/>
        </w:rPr>
        <w:t>procedure:</w:t>
      </w:r>
    </w:p>
    <w:p w14:paraId="769425A9" w14:textId="77777777" w:rsidR="00EF05C2" w:rsidRDefault="00EF05C2" w:rsidP="00726F3E">
      <w:pPr>
        <w:spacing w:line="276" w:lineRule="auto"/>
        <w:rPr>
          <w:rFonts w:cs="Arial"/>
        </w:rPr>
      </w:pPr>
    </w:p>
    <w:p w14:paraId="2C75B0D1" w14:textId="1E735F3A" w:rsidR="00EF05C2" w:rsidRDefault="00EF05C2" w:rsidP="00726F3E">
      <w:pPr>
        <w:pStyle w:val="Lijstalinea"/>
        <w:numPr>
          <w:ilvl w:val="0"/>
          <w:numId w:val="3"/>
        </w:numPr>
        <w:spacing w:line="276" w:lineRule="auto"/>
        <w:rPr>
          <w:rFonts w:cs="Arial"/>
        </w:rPr>
      </w:pPr>
      <w:r>
        <w:rPr>
          <w:rFonts w:cs="Arial"/>
        </w:rPr>
        <w:t xml:space="preserve">Een </w:t>
      </w:r>
      <w:r w:rsidR="00C345F5">
        <w:rPr>
          <w:rFonts w:cs="Arial"/>
        </w:rPr>
        <w:t>i</w:t>
      </w:r>
      <w:r w:rsidR="00C44CE1">
        <w:rPr>
          <w:rFonts w:cs="Arial"/>
        </w:rPr>
        <w:t xml:space="preserve">nschrijver kan zelfstandig een </w:t>
      </w:r>
      <w:r w:rsidR="008222AF">
        <w:rPr>
          <w:rFonts w:cs="Arial"/>
        </w:rPr>
        <w:t>i</w:t>
      </w:r>
      <w:r w:rsidR="00713362">
        <w:rPr>
          <w:rFonts w:cs="Arial"/>
        </w:rPr>
        <w:t>nschrijving indienen</w:t>
      </w:r>
      <w:r>
        <w:rPr>
          <w:rFonts w:cs="Arial"/>
        </w:rPr>
        <w:t xml:space="preserve">; </w:t>
      </w:r>
    </w:p>
    <w:p w14:paraId="3A0D1579" w14:textId="33927C20" w:rsidR="00EF05C2" w:rsidRDefault="00EF05C2" w:rsidP="00726F3E">
      <w:pPr>
        <w:pStyle w:val="Lijstalinea"/>
        <w:numPr>
          <w:ilvl w:val="0"/>
          <w:numId w:val="3"/>
        </w:numPr>
        <w:spacing w:line="276" w:lineRule="auto"/>
        <w:rPr>
          <w:rFonts w:cs="Arial"/>
        </w:rPr>
      </w:pPr>
      <w:r>
        <w:rPr>
          <w:rFonts w:cs="Arial"/>
        </w:rPr>
        <w:t xml:space="preserve">Een </w:t>
      </w:r>
      <w:r w:rsidR="00C345F5">
        <w:rPr>
          <w:rFonts w:cs="Arial"/>
        </w:rPr>
        <w:t xml:space="preserve">inschrijver </w:t>
      </w:r>
      <w:r>
        <w:rPr>
          <w:rFonts w:cs="Arial"/>
        </w:rPr>
        <w:t xml:space="preserve">kan in combinatie </w:t>
      </w:r>
      <w:r w:rsidR="00C44CE1">
        <w:rPr>
          <w:rFonts w:cs="Arial"/>
        </w:rPr>
        <w:t xml:space="preserve">een </w:t>
      </w:r>
      <w:r w:rsidR="008222AF">
        <w:rPr>
          <w:rFonts w:cs="Arial"/>
        </w:rPr>
        <w:t>i</w:t>
      </w:r>
      <w:r w:rsidR="00C44CE1">
        <w:rPr>
          <w:rFonts w:cs="Arial"/>
        </w:rPr>
        <w:t>nschrijving indienen</w:t>
      </w:r>
      <w:r>
        <w:rPr>
          <w:rFonts w:cs="Arial"/>
        </w:rPr>
        <w:t>;</w:t>
      </w:r>
    </w:p>
    <w:p w14:paraId="22FD8ABE" w14:textId="379A8822" w:rsidR="00EF05C2" w:rsidRDefault="00EF05C2" w:rsidP="00726F3E">
      <w:pPr>
        <w:pStyle w:val="Lijstalinea"/>
        <w:numPr>
          <w:ilvl w:val="0"/>
          <w:numId w:val="3"/>
        </w:numPr>
        <w:spacing w:line="276" w:lineRule="auto"/>
        <w:rPr>
          <w:rFonts w:cs="Arial"/>
        </w:rPr>
      </w:pPr>
      <w:r>
        <w:rPr>
          <w:rFonts w:cs="Arial"/>
        </w:rPr>
        <w:t xml:space="preserve">Een </w:t>
      </w:r>
      <w:r w:rsidR="00C345F5">
        <w:rPr>
          <w:rFonts w:cs="Arial"/>
        </w:rPr>
        <w:t xml:space="preserve">inschrijver </w:t>
      </w:r>
      <w:r w:rsidR="00C44CE1">
        <w:rPr>
          <w:rFonts w:cs="Arial"/>
        </w:rPr>
        <w:t>kan als</w:t>
      </w:r>
      <w:r w:rsidR="00713362">
        <w:rPr>
          <w:rFonts w:cs="Arial"/>
        </w:rPr>
        <w:t xml:space="preserve"> hoofdaannemer inschrijven</w:t>
      </w:r>
      <w:r>
        <w:rPr>
          <w:rFonts w:cs="Arial"/>
        </w:rPr>
        <w:t xml:space="preserve"> en in dat kader werken met één of meerdere onderaannemers. </w:t>
      </w:r>
    </w:p>
    <w:p w14:paraId="73C04EF2" w14:textId="77777777" w:rsidR="00EF05C2" w:rsidRDefault="00EF05C2" w:rsidP="00726F3E">
      <w:pPr>
        <w:spacing w:line="276" w:lineRule="auto"/>
        <w:rPr>
          <w:rFonts w:cs="Arial"/>
          <w:b/>
          <w:color w:val="5B9BD5" w:themeColor="accent1"/>
        </w:rPr>
      </w:pPr>
    </w:p>
    <w:p w14:paraId="33A19566" w14:textId="593A498D" w:rsidR="00EF05C2" w:rsidRDefault="00EF05C2" w:rsidP="00726F3E">
      <w:pPr>
        <w:spacing w:line="276" w:lineRule="auto"/>
        <w:rPr>
          <w:rFonts w:cs="Arial"/>
        </w:rPr>
      </w:pPr>
      <w:r>
        <w:rPr>
          <w:rFonts w:cs="Arial"/>
        </w:rPr>
        <w:t xml:space="preserve">Bij optie 1 (zelfstandig inschrijven) geldt dat de </w:t>
      </w:r>
      <w:r w:rsidR="001F7C77">
        <w:rPr>
          <w:rFonts w:cs="Arial"/>
        </w:rPr>
        <w:t>i</w:t>
      </w:r>
      <w:r>
        <w:rPr>
          <w:rFonts w:cs="Arial"/>
        </w:rPr>
        <w:t xml:space="preserve">nschrijver zelfstandig moet voldoen aan alle gestelde geschiktheidseisen en dat er geen uitsluitingsgronden op de </w:t>
      </w:r>
      <w:r w:rsidR="00C345F5">
        <w:rPr>
          <w:rFonts w:cs="Arial"/>
        </w:rPr>
        <w:t xml:space="preserve">inschrijver </w:t>
      </w:r>
      <w:r>
        <w:rPr>
          <w:rFonts w:cs="Arial"/>
        </w:rPr>
        <w:t xml:space="preserve">van toepassing mogen zijn, hetgeen verklaard dient te worden in </w:t>
      </w:r>
      <w:r w:rsidR="00C44CE1">
        <w:rPr>
          <w:rFonts w:cs="Arial"/>
        </w:rPr>
        <w:t>het Uniform Europees Aanbestedingsdocument (hierna: UEA)</w:t>
      </w:r>
      <w:r w:rsidR="00FD1C20">
        <w:rPr>
          <w:rFonts w:cs="Arial"/>
        </w:rPr>
        <w:t xml:space="preserve">. In het geval van gunning </w:t>
      </w:r>
      <w:r>
        <w:rPr>
          <w:rFonts w:cs="Arial"/>
        </w:rPr>
        <w:t xml:space="preserve">voert deze partij zelfstandig de </w:t>
      </w:r>
      <w:r w:rsidR="001464FC">
        <w:rPr>
          <w:rFonts w:cs="Arial"/>
        </w:rPr>
        <w:t>o</w:t>
      </w:r>
      <w:r w:rsidR="00FD1C20">
        <w:rPr>
          <w:rFonts w:cs="Arial"/>
        </w:rPr>
        <w:t>pdracht</w:t>
      </w:r>
      <w:r>
        <w:rPr>
          <w:rFonts w:cs="Arial"/>
        </w:rPr>
        <w:t xml:space="preserve"> uit</w:t>
      </w:r>
      <w:r w:rsidR="00A81895">
        <w:rPr>
          <w:rFonts w:cs="Arial"/>
        </w:rPr>
        <w:t xml:space="preserve"> en maakt de opdrachtnemer geen gebruik van onderaannemers</w:t>
      </w:r>
      <w:r>
        <w:rPr>
          <w:rFonts w:cs="Arial"/>
        </w:rPr>
        <w:t xml:space="preserve">. Het later inschakelen van </w:t>
      </w:r>
      <w:r w:rsidR="00713362">
        <w:rPr>
          <w:rFonts w:cs="Arial"/>
        </w:rPr>
        <w:t>andere ondernemers</w:t>
      </w:r>
      <w:r>
        <w:rPr>
          <w:rFonts w:cs="Arial"/>
        </w:rPr>
        <w:t xml:space="preserve"> gedurende de looptijd van de </w:t>
      </w:r>
      <w:r w:rsidR="00C345F5">
        <w:rPr>
          <w:rFonts w:cs="Arial"/>
        </w:rPr>
        <w:t>o</w:t>
      </w:r>
      <w:r>
        <w:rPr>
          <w:rFonts w:cs="Arial"/>
        </w:rPr>
        <w:t xml:space="preserve">vereenkomst is uitsluitend toegestaan indien </w:t>
      </w:r>
      <w:r w:rsidR="00FD1C20">
        <w:rPr>
          <w:rFonts w:cs="Arial"/>
        </w:rPr>
        <w:t>de gemeente</w:t>
      </w:r>
      <w:r>
        <w:rPr>
          <w:rFonts w:cs="Arial"/>
        </w:rPr>
        <w:t xml:space="preserve"> daar toestemming voor verleent. </w:t>
      </w:r>
    </w:p>
    <w:p w14:paraId="58ED2AB7" w14:textId="77777777" w:rsidR="00EF05C2" w:rsidRDefault="00EF05C2" w:rsidP="00726F3E">
      <w:pPr>
        <w:spacing w:line="276" w:lineRule="auto"/>
        <w:rPr>
          <w:rFonts w:cs="Arial"/>
        </w:rPr>
      </w:pPr>
    </w:p>
    <w:p w14:paraId="1D8CA552" w14:textId="24248B24" w:rsidR="00EF05C2" w:rsidRDefault="00EF05C2" w:rsidP="00726F3E">
      <w:pPr>
        <w:spacing w:line="276" w:lineRule="auto"/>
        <w:rPr>
          <w:rFonts w:cs="Arial"/>
        </w:rPr>
      </w:pPr>
      <w:r>
        <w:rPr>
          <w:rFonts w:cs="Arial"/>
        </w:rPr>
        <w:t xml:space="preserve">Bij optie 2 (inschrijven in combinatie) geldt dat twee of meer </w:t>
      </w:r>
      <w:r w:rsidR="00FD1C20">
        <w:rPr>
          <w:rFonts w:cs="Arial"/>
        </w:rPr>
        <w:t>(</w:t>
      </w:r>
      <w:r>
        <w:rPr>
          <w:rFonts w:cs="Arial"/>
        </w:rPr>
        <w:t>rechts</w:t>
      </w:r>
      <w:r w:rsidR="00FD1C20">
        <w:rPr>
          <w:rFonts w:cs="Arial"/>
        </w:rPr>
        <w:t>-)</w:t>
      </w:r>
      <w:r>
        <w:rPr>
          <w:rFonts w:cs="Arial"/>
        </w:rPr>
        <w:t xml:space="preserve">personen gezamenlijk één inschrijving </w:t>
      </w:r>
      <w:r w:rsidR="00FD1C20">
        <w:rPr>
          <w:rFonts w:cs="Arial"/>
        </w:rPr>
        <w:t>indienen</w:t>
      </w:r>
      <w:r>
        <w:rPr>
          <w:rFonts w:cs="Arial"/>
        </w:rPr>
        <w:t xml:space="preserve">. Voor alle </w:t>
      </w:r>
      <w:r w:rsidR="00FD1C20">
        <w:rPr>
          <w:rFonts w:cs="Arial"/>
        </w:rPr>
        <w:t>(</w:t>
      </w:r>
      <w:r>
        <w:rPr>
          <w:rFonts w:cs="Arial"/>
        </w:rPr>
        <w:t>rechts</w:t>
      </w:r>
      <w:r w:rsidR="00FD1C20">
        <w:rPr>
          <w:rFonts w:cs="Arial"/>
        </w:rPr>
        <w:t>-)</w:t>
      </w:r>
      <w:r>
        <w:rPr>
          <w:rFonts w:cs="Arial"/>
        </w:rPr>
        <w:t>personen (combinanten) geldt dat geen uitsluitingsgronden van toepassing mogen zijn. De combinanten dienen in ieder geval gezamenlijk</w:t>
      </w:r>
      <w:r w:rsidR="00D71AD8">
        <w:rPr>
          <w:rFonts w:cs="Arial"/>
        </w:rPr>
        <w:t xml:space="preserve"> te</w:t>
      </w:r>
      <w:r>
        <w:rPr>
          <w:rFonts w:cs="Arial"/>
        </w:rPr>
        <w:t xml:space="preserve"> voldoen aan de gestelde geschiktheidseisen. Hierbij is het dus mogelijk dat de ene combinant een beroep op de geschiktheid van een andere combinant doet om te voldoen aan één of meerdere van de gestelde geschiktheidseisen. </w:t>
      </w:r>
      <w:r w:rsidR="00FD1C20">
        <w:rPr>
          <w:rFonts w:cs="Arial"/>
        </w:rPr>
        <w:t xml:space="preserve">In het geval wordt ingeschreven in combinatie dienen alle combinanten </w:t>
      </w:r>
      <w:r w:rsidR="008266A1">
        <w:rPr>
          <w:rFonts w:cs="Arial"/>
        </w:rPr>
        <w:t>een eigen</w:t>
      </w:r>
      <w:r>
        <w:rPr>
          <w:rFonts w:cs="Arial"/>
        </w:rPr>
        <w:t xml:space="preserve"> </w:t>
      </w:r>
      <w:r w:rsidR="00FD1C20">
        <w:rPr>
          <w:rFonts w:cs="Arial"/>
        </w:rPr>
        <w:t xml:space="preserve">UEA in te dienen </w:t>
      </w:r>
      <w:r>
        <w:rPr>
          <w:rFonts w:cs="Arial"/>
        </w:rPr>
        <w:t xml:space="preserve">waarin wordt verklaard dat geen uitsluitingsgronden van toepassing zijn. In </w:t>
      </w:r>
      <w:r w:rsidR="00FD1C20">
        <w:rPr>
          <w:rFonts w:cs="Arial"/>
        </w:rPr>
        <w:t>het UEA</w:t>
      </w:r>
      <w:r>
        <w:rPr>
          <w:rFonts w:cs="Arial"/>
        </w:rPr>
        <w:t xml:space="preserve"> kan voorts worden aangegeven of de ene combinant een beroep doet op een </w:t>
      </w:r>
      <w:r w:rsidR="00FD1C20">
        <w:rPr>
          <w:rFonts w:cs="Arial"/>
        </w:rPr>
        <w:t xml:space="preserve">andere </w:t>
      </w:r>
      <w:r>
        <w:rPr>
          <w:rFonts w:cs="Arial"/>
        </w:rPr>
        <w:t>combinant om te voldoen aan één of meer van de gestelde geschiktheidseisen</w:t>
      </w:r>
      <w:r w:rsidR="009954FD">
        <w:rPr>
          <w:rFonts w:cs="Arial"/>
        </w:rPr>
        <w:t xml:space="preserve"> </w:t>
      </w:r>
      <w:r w:rsidR="009954FD" w:rsidRPr="00A81895">
        <w:rPr>
          <w:rFonts w:cs="Arial"/>
        </w:rPr>
        <w:t>(dit kan opgegeven wor</w:t>
      </w:r>
      <w:r w:rsidR="009954FD">
        <w:rPr>
          <w:rFonts w:cs="Arial"/>
        </w:rPr>
        <w:t>den in deel II</w:t>
      </w:r>
      <w:r w:rsidR="004D022F">
        <w:rPr>
          <w:rFonts w:cs="Arial"/>
        </w:rPr>
        <w:t xml:space="preserve"> </w:t>
      </w:r>
      <w:r w:rsidR="009954FD">
        <w:rPr>
          <w:rFonts w:cs="Arial"/>
        </w:rPr>
        <w:t>C</w:t>
      </w:r>
      <w:r w:rsidR="009954FD" w:rsidRPr="00A81895">
        <w:rPr>
          <w:rFonts w:cs="Arial"/>
        </w:rPr>
        <w:t xml:space="preserve"> </w:t>
      </w:r>
      <w:r w:rsidR="004D022F">
        <w:rPr>
          <w:rFonts w:cs="Arial"/>
        </w:rPr>
        <w:t xml:space="preserve">van het </w:t>
      </w:r>
      <w:r w:rsidR="009954FD" w:rsidRPr="00A81895">
        <w:rPr>
          <w:rFonts w:cs="Arial"/>
        </w:rPr>
        <w:t>UEA</w:t>
      </w:r>
      <w:r w:rsidR="009954FD">
        <w:rPr>
          <w:rFonts w:cs="Arial"/>
        </w:rPr>
        <w:t>)</w:t>
      </w:r>
      <w:r>
        <w:rPr>
          <w:rFonts w:cs="Arial"/>
        </w:rPr>
        <w:t>. Bij het inschrijven in combinatie zijn de combinanten hoofdelijk aansprakelijk.</w:t>
      </w:r>
      <w:r w:rsidR="00713362">
        <w:rPr>
          <w:rFonts w:cs="Arial"/>
        </w:rPr>
        <w:t xml:space="preserve"> Het later inschakelen van andere ondernemers gedurende de looptijd van de </w:t>
      </w:r>
      <w:r w:rsidR="00DB1D06">
        <w:rPr>
          <w:rFonts w:cs="Arial"/>
        </w:rPr>
        <w:t>o</w:t>
      </w:r>
      <w:r w:rsidR="00713362">
        <w:rPr>
          <w:rFonts w:cs="Arial"/>
        </w:rPr>
        <w:t>vereenkomst is uitsluitend toegestaan indien de gemeente daar toestemming voor verleent.</w:t>
      </w:r>
    </w:p>
    <w:p w14:paraId="37AEF16A" w14:textId="77777777" w:rsidR="00EF05C2" w:rsidRDefault="00EF05C2" w:rsidP="00726F3E">
      <w:pPr>
        <w:spacing w:line="276" w:lineRule="auto"/>
        <w:rPr>
          <w:rFonts w:cs="Arial"/>
        </w:rPr>
      </w:pPr>
    </w:p>
    <w:p w14:paraId="4D7032F1" w14:textId="5C3B210D" w:rsidR="00A81895" w:rsidRPr="00A81895" w:rsidRDefault="00EF05C2" w:rsidP="00726F3E">
      <w:pPr>
        <w:spacing w:line="276" w:lineRule="auto"/>
        <w:rPr>
          <w:rFonts w:cs="Arial"/>
        </w:rPr>
      </w:pPr>
      <w:r w:rsidRPr="00A81895">
        <w:rPr>
          <w:rFonts w:cs="Arial"/>
        </w:rPr>
        <w:t>Bij optie 3 (</w:t>
      </w:r>
      <w:r w:rsidR="00FD1C20" w:rsidRPr="00A81895">
        <w:rPr>
          <w:rFonts w:cs="Arial"/>
        </w:rPr>
        <w:t xml:space="preserve">inschrijven in </w:t>
      </w:r>
      <w:r w:rsidRPr="00A81895">
        <w:rPr>
          <w:rFonts w:cs="Arial"/>
        </w:rPr>
        <w:t>hoofd-/</w:t>
      </w:r>
      <w:proofErr w:type="spellStart"/>
      <w:r w:rsidRPr="00A81895">
        <w:rPr>
          <w:rFonts w:cs="Arial"/>
        </w:rPr>
        <w:t>onderaannemerschap</w:t>
      </w:r>
      <w:proofErr w:type="spellEnd"/>
      <w:r w:rsidRPr="00A81895">
        <w:rPr>
          <w:rFonts w:cs="Arial"/>
        </w:rPr>
        <w:t xml:space="preserve">) geldt dat de hoofdaannemer een inschrijving </w:t>
      </w:r>
      <w:r w:rsidR="00FD1C20" w:rsidRPr="00A81895">
        <w:rPr>
          <w:rFonts w:cs="Arial"/>
        </w:rPr>
        <w:t>indient</w:t>
      </w:r>
      <w:r w:rsidRPr="00A81895">
        <w:rPr>
          <w:rFonts w:cs="Arial"/>
        </w:rPr>
        <w:t>.</w:t>
      </w:r>
      <w:r w:rsidR="00A81895" w:rsidRPr="00A81895">
        <w:rPr>
          <w:rFonts w:cs="Arial"/>
        </w:rPr>
        <w:t xml:space="preserve"> Bij de uitvoering van de </w:t>
      </w:r>
      <w:r w:rsidR="001464FC">
        <w:rPr>
          <w:rFonts w:cs="Arial"/>
        </w:rPr>
        <w:t>o</w:t>
      </w:r>
      <w:r w:rsidR="00A81895" w:rsidRPr="00A81895">
        <w:rPr>
          <w:rFonts w:cs="Arial"/>
        </w:rPr>
        <w:t xml:space="preserve">pdracht schakelt de hoofdaannemer onderaannemers in. </w:t>
      </w:r>
      <w:r w:rsidRPr="00A81895">
        <w:rPr>
          <w:rFonts w:cs="Arial"/>
        </w:rPr>
        <w:t xml:space="preserve">In dit geval dient </w:t>
      </w:r>
      <w:r w:rsidRPr="00A81895">
        <w:rPr>
          <w:rFonts w:cs="Arial"/>
          <w:i/>
        </w:rPr>
        <w:t>in beginsel</w:t>
      </w:r>
      <w:r w:rsidRPr="00A81895">
        <w:rPr>
          <w:rFonts w:cs="Arial"/>
        </w:rPr>
        <w:t xml:space="preserve"> alleen de hoofdaannemer een </w:t>
      </w:r>
      <w:r w:rsidR="004E561D" w:rsidRPr="00A81895">
        <w:rPr>
          <w:rFonts w:cs="Arial"/>
        </w:rPr>
        <w:t>UEA in</w:t>
      </w:r>
      <w:r w:rsidRPr="00A81895">
        <w:rPr>
          <w:rFonts w:cs="Arial"/>
        </w:rPr>
        <w:t xml:space="preserve"> waarin wordt verklaard dat geen uitsluitingsgronden van toepassing zijn en dat voldaan wordt aan de gestelde geschiktheidseisen. In </w:t>
      </w:r>
      <w:r w:rsidR="004E561D" w:rsidRPr="00A81895">
        <w:rPr>
          <w:rFonts w:cs="Arial"/>
        </w:rPr>
        <w:lastRenderedPageBreak/>
        <w:t>het UEA</w:t>
      </w:r>
      <w:r w:rsidRPr="00A81895">
        <w:rPr>
          <w:rFonts w:cs="Arial"/>
        </w:rPr>
        <w:t xml:space="preserve"> </w:t>
      </w:r>
      <w:r w:rsidR="00A81895" w:rsidRPr="00A81895">
        <w:rPr>
          <w:rFonts w:cs="Arial"/>
        </w:rPr>
        <w:t>wordt aangegeven</w:t>
      </w:r>
      <w:r w:rsidRPr="00A81895">
        <w:rPr>
          <w:rFonts w:cs="Arial"/>
        </w:rPr>
        <w:t xml:space="preserve"> welke onderaannemers </w:t>
      </w:r>
      <w:r w:rsidR="00DB6D6E" w:rsidRPr="00A81895">
        <w:rPr>
          <w:rFonts w:cs="Arial"/>
        </w:rPr>
        <w:t>worden ingeschakeld</w:t>
      </w:r>
      <w:r w:rsidR="00A81895" w:rsidRPr="00A81895">
        <w:rPr>
          <w:rFonts w:cs="Arial"/>
        </w:rPr>
        <w:t xml:space="preserve"> (deze onderaannemers dienen te worden genoemd in </w:t>
      </w:r>
      <w:r w:rsidR="00AB4BA0">
        <w:rPr>
          <w:rFonts w:cs="Arial"/>
        </w:rPr>
        <w:t>deel II</w:t>
      </w:r>
      <w:r w:rsidR="004D022F">
        <w:rPr>
          <w:rFonts w:cs="Arial"/>
        </w:rPr>
        <w:t xml:space="preserve"> </w:t>
      </w:r>
      <w:r w:rsidR="00AB4BA0">
        <w:rPr>
          <w:rFonts w:cs="Arial"/>
        </w:rPr>
        <w:t>D</w:t>
      </w:r>
      <w:r w:rsidR="00A81895" w:rsidRPr="00A81895">
        <w:rPr>
          <w:rFonts w:cs="Arial"/>
        </w:rPr>
        <w:t xml:space="preserve"> </w:t>
      </w:r>
      <w:r w:rsidR="004D022F">
        <w:rPr>
          <w:rFonts w:cs="Arial"/>
        </w:rPr>
        <w:t xml:space="preserve">van het </w:t>
      </w:r>
      <w:r w:rsidR="00A81895" w:rsidRPr="00A81895">
        <w:rPr>
          <w:rFonts w:cs="Arial"/>
        </w:rPr>
        <w:t>UEA)</w:t>
      </w:r>
      <w:r w:rsidRPr="00A81895">
        <w:rPr>
          <w:rFonts w:cs="Arial"/>
        </w:rPr>
        <w:t xml:space="preserve">. </w:t>
      </w:r>
    </w:p>
    <w:p w14:paraId="645F33AC" w14:textId="77777777" w:rsidR="00A81895" w:rsidRPr="00A81895" w:rsidRDefault="00A81895" w:rsidP="00726F3E">
      <w:pPr>
        <w:spacing w:line="276" w:lineRule="auto"/>
        <w:rPr>
          <w:rFonts w:cs="Arial"/>
        </w:rPr>
      </w:pPr>
    </w:p>
    <w:p w14:paraId="334E2B72" w14:textId="35492384" w:rsidR="00EF05C2" w:rsidRDefault="00EF05C2" w:rsidP="00726F3E">
      <w:pPr>
        <w:spacing w:line="276" w:lineRule="auto"/>
        <w:rPr>
          <w:rFonts w:cs="Arial"/>
        </w:rPr>
      </w:pPr>
      <w:r w:rsidRPr="00A81895">
        <w:rPr>
          <w:rFonts w:cs="Arial"/>
        </w:rPr>
        <w:t>Voor zover de hoofdaannemer zelf niet voldoet aan één of meer</w:t>
      </w:r>
      <w:r w:rsidR="00E971E0" w:rsidRPr="00A81895">
        <w:rPr>
          <w:rFonts w:cs="Arial"/>
        </w:rPr>
        <w:t>dere</w:t>
      </w:r>
      <w:r w:rsidRPr="00A81895">
        <w:rPr>
          <w:rFonts w:cs="Arial"/>
        </w:rPr>
        <w:t xml:space="preserve"> geschiktheidseisen en daarom een beroep wil doen op één of meerdere onderaannemers om te voldoen aan de gestelde geschiktheidseisen, geldt dat ook die onderaannemers een </w:t>
      </w:r>
      <w:r w:rsidR="004E561D" w:rsidRPr="00A81895">
        <w:rPr>
          <w:rFonts w:cs="Arial"/>
        </w:rPr>
        <w:t>UEA</w:t>
      </w:r>
      <w:r w:rsidRPr="00A81895">
        <w:rPr>
          <w:rFonts w:cs="Arial"/>
        </w:rPr>
        <w:t xml:space="preserve"> moeten indienen. Voorts dient de hoofdaannemer </w:t>
      </w:r>
      <w:r w:rsidR="002F5FDA" w:rsidRPr="00A81895">
        <w:rPr>
          <w:rFonts w:cs="Arial"/>
        </w:rPr>
        <w:t>in dat geval</w:t>
      </w:r>
      <w:r w:rsidRPr="00A81895">
        <w:rPr>
          <w:rFonts w:cs="Arial"/>
        </w:rPr>
        <w:t xml:space="preserve"> in </w:t>
      </w:r>
      <w:r w:rsidR="004E561D" w:rsidRPr="00A81895">
        <w:rPr>
          <w:rFonts w:cs="Arial"/>
        </w:rPr>
        <w:t>het UEA</w:t>
      </w:r>
      <w:r w:rsidRPr="00A81895">
        <w:rPr>
          <w:rFonts w:cs="Arial"/>
        </w:rPr>
        <w:t xml:space="preserve"> aan te geven voor welke geschiktheidseis hij een beroep doet op welke onderaannemer</w:t>
      </w:r>
      <w:r w:rsidR="00A81895" w:rsidRPr="00A81895">
        <w:rPr>
          <w:rFonts w:cs="Arial"/>
        </w:rPr>
        <w:t xml:space="preserve"> (dit kan opgegeven wor</w:t>
      </w:r>
      <w:r w:rsidR="0026755F">
        <w:rPr>
          <w:rFonts w:cs="Arial"/>
        </w:rPr>
        <w:t>den in deel II</w:t>
      </w:r>
      <w:r w:rsidR="004D022F">
        <w:rPr>
          <w:rFonts w:cs="Arial"/>
        </w:rPr>
        <w:t xml:space="preserve"> </w:t>
      </w:r>
      <w:r w:rsidR="0026755F">
        <w:rPr>
          <w:rFonts w:cs="Arial"/>
        </w:rPr>
        <w:t>C</w:t>
      </w:r>
      <w:r w:rsidR="00A81895" w:rsidRPr="00A81895">
        <w:rPr>
          <w:rFonts w:cs="Arial"/>
        </w:rPr>
        <w:t xml:space="preserve"> </w:t>
      </w:r>
      <w:r w:rsidR="004D022F">
        <w:rPr>
          <w:rFonts w:cs="Arial"/>
        </w:rPr>
        <w:t xml:space="preserve">van het </w:t>
      </w:r>
      <w:r w:rsidR="00A81895" w:rsidRPr="00A81895">
        <w:rPr>
          <w:rFonts w:cs="Arial"/>
        </w:rPr>
        <w:t>UEA)</w:t>
      </w:r>
      <w:r w:rsidRPr="00A81895">
        <w:rPr>
          <w:rFonts w:cs="Arial"/>
        </w:rPr>
        <w:t xml:space="preserve">. </w:t>
      </w:r>
      <w:r w:rsidR="00713362" w:rsidRPr="00A81895">
        <w:rPr>
          <w:rFonts w:cs="Arial"/>
        </w:rPr>
        <w:t xml:space="preserve">Het later inschakelen van andere </w:t>
      </w:r>
      <w:r w:rsidR="002F5FDA" w:rsidRPr="00A81895">
        <w:rPr>
          <w:rFonts w:cs="Arial"/>
        </w:rPr>
        <w:t>ondernemers</w:t>
      </w:r>
      <w:r w:rsidR="00713362" w:rsidRPr="00A81895">
        <w:rPr>
          <w:rFonts w:cs="Arial"/>
        </w:rPr>
        <w:t xml:space="preserve"> gedurende de looptijd van de </w:t>
      </w:r>
      <w:r w:rsidR="00DB1D06">
        <w:rPr>
          <w:rFonts w:cs="Arial"/>
        </w:rPr>
        <w:t>o</w:t>
      </w:r>
      <w:r w:rsidR="00713362" w:rsidRPr="00A81895">
        <w:rPr>
          <w:rFonts w:cs="Arial"/>
        </w:rPr>
        <w:t>vereenkomst is uitsluitend toegestaan indien de gemeente daar toestemming voor verleent.</w:t>
      </w:r>
    </w:p>
    <w:p w14:paraId="51E45E1C" w14:textId="40FB4C3C" w:rsidR="003F4A26" w:rsidRDefault="003F4A26" w:rsidP="00726F3E">
      <w:pPr>
        <w:spacing w:line="276" w:lineRule="auto"/>
        <w:rPr>
          <w:rFonts w:cs="Arial"/>
        </w:rPr>
      </w:pPr>
    </w:p>
    <w:p w14:paraId="727CCDF5" w14:textId="77777777" w:rsidR="003F4A26" w:rsidRPr="002E5AC8" w:rsidRDefault="003F4A26" w:rsidP="00726F3E">
      <w:pPr>
        <w:pStyle w:val="Default"/>
        <w:spacing w:line="276" w:lineRule="auto"/>
        <w:jc w:val="both"/>
        <w:rPr>
          <w:rFonts w:asciiTheme="minorHAnsi" w:hAnsiTheme="minorHAnsi"/>
          <w:i/>
          <w:sz w:val="22"/>
          <w:szCs w:val="22"/>
        </w:rPr>
      </w:pPr>
      <w:r w:rsidRPr="002E5AC8">
        <w:rPr>
          <w:rFonts w:asciiTheme="minorHAnsi" w:hAnsiTheme="minorHAnsi"/>
          <w:sz w:val="22"/>
          <w:szCs w:val="22"/>
        </w:rPr>
        <w:t xml:space="preserve">Een (rechts-)persoon mag slechts bij één inschrijving betrokken zijn: als zelfstandige inschrijver, als deelnemer in een samenwerkingsverband (combinatie) of als hoofd/-onderaannemer. Indien een (rechts-)persoon betrokken is bij meerdere inschrijvingen, zullen deze inschrijvingen terzijde worden gelegd. </w:t>
      </w:r>
    </w:p>
    <w:p w14:paraId="03A88180" w14:textId="77777777" w:rsidR="003F4A26" w:rsidRPr="002E5AC8" w:rsidRDefault="003F4A26" w:rsidP="00726F3E">
      <w:pPr>
        <w:spacing w:line="276" w:lineRule="auto"/>
      </w:pPr>
    </w:p>
    <w:p w14:paraId="593914A5" w14:textId="77777777" w:rsidR="003F4A26" w:rsidRDefault="003F4A26" w:rsidP="00726F3E">
      <w:pPr>
        <w:pStyle w:val="Default"/>
        <w:spacing w:line="276" w:lineRule="auto"/>
        <w:jc w:val="both"/>
        <w:rPr>
          <w:rFonts w:asciiTheme="minorHAnsi" w:hAnsiTheme="minorHAnsi"/>
          <w:color w:val="auto"/>
          <w:sz w:val="22"/>
          <w:szCs w:val="22"/>
        </w:rPr>
      </w:pPr>
      <w:r w:rsidRPr="002E5AC8">
        <w:rPr>
          <w:rFonts w:asciiTheme="minorHAnsi" w:hAnsiTheme="minorHAnsi"/>
          <w:sz w:val="22"/>
          <w:szCs w:val="22"/>
        </w:rPr>
        <w:t>Van één concern mogen slechts meerdere rechtspersonen zich inschrijven als inschrijver (zelfstandig of in Combinatie), of als onderaannemer optreden, indien zij (op verzoek van de gemeente) kunnen aantonen dat zij hun inschrijvingen onafhankelijk van de andere inschrijvers die deel uitmaken van dat concern hebben opgesteld en hierbij strikte vertrouwelijkheid in acht hebben genomen. Kan dit door één van de betreffende inschrijvers niet eenduidig worden aangetoond dan leidt dit tot uitsluiting van verdere deelname aan de procedure van de concerninschrijvers. Er bestaat een vermoeden dat inschrijvingen niet onafhankelijk van elkaar zijn opgesteld, wanneer blijkt dat dezelfde personen betrokken zijn geweest bij meerdere inschrijvingen (bijvoorbeeld: dezelfde ondertekenaars/dezelfde ‘auteurs’ in een digitaal bestand).</w:t>
      </w:r>
    </w:p>
    <w:p w14:paraId="58E585B6" w14:textId="77777777" w:rsidR="00EF05C2" w:rsidRPr="00EF05C2" w:rsidRDefault="00EF05C2" w:rsidP="00726F3E">
      <w:pPr>
        <w:spacing w:line="276" w:lineRule="auto"/>
      </w:pPr>
    </w:p>
    <w:p w14:paraId="78477406" w14:textId="77777777" w:rsidR="00424C6E" w:rsidRPr="002401C6" w:rsidRDefault="0073387B" w:rsidP="00726F3E">
      <w:pPr>
        <w:pStyle w:val="Kop2"/>
        <w:spacing w:line="276" w:lineRule="auto"/>
        <w:rPr>
          <w:rFonts w:cstheme="majorHAnsi"/>
        </w:rPr>
      </w:pPr>
      <w:bookmarkStart w:id="13" w:name="_Toc187392812"/>
      <w:r w:rsidRPr="002401C6">
        <w:rPr>
          <w:rFonts w:cstheme="majorHAnsi"/>
        </w:rPr>
        <w:t>Uiterste termijn indienen inschrijvingen</w:t>
      </w:r>
      <w:bookmarkEnd w:id="13"/>
    </w:p>
    <w:p w14:paraId="683B135F" w14:textId="75A4EC56" w:rsidR="00EF05C2" w:rsidRDefault="00EF05C2" w:rsidP="00726F3E">
      <w:pPr>
        <w:spacing w:line="276" w:lineRule="auto"/>
        <w:rPr>
          <w:rFonts w:cs="Arial"/>
        </w:rPr>
      </w:pPr>
      <w:r>
        <w:rPr>
          <w:rFonts w:cs="Arial"/>
        </w:rPr>
        <w:t xml:space="preserve">Inschrijvers kunnen </w:t>
      </w:r>
      <w:r w:rsidRPr="00450785">
        <w:rPr>
          <w:rFonts w:cs="Arial"/>
        </w:rPr>
        <w:t xml:space="preserve">tot </w:t>
      </w:r>
      <w:r w:rsidRPr="00450785">
        <w:rPr>
          <w:rFonts w:cs="Arial"/>
          <w:b/>
          <w:u w:val="single"/>
        </w:rPr>
        <w:t xml:space="preserve">uiterlijk </w:t>
      </w:r>
      <w:r w:rsidR="005122E2" w:rsidRPr="00450785">
        <w:rPr>
          <w:rFonts w:cs="Arial"/>
          <w:b/>
          <w:u w:val="single"/>
        </w:rPr>
        <w:t xml:space="preserve">11 maart om 12.00 </w:t>
      </w:r>
      <w:r w:rsidRPr="00450785">
        <w:rPr>
          <w:rFonts w:cs="Arial"/>
          <w:b/>
          <w:u w:val="single"/>
        </w:rPr>
        <w:t>uur</w:t>
      </w:r>
      <w:r>
        <w:rPr>
          <w:rFonts w:cs="Arial"/>
        </w:rPr>
        <w:t xml:space="preserve"> een inschrijving indienen. Inschrijvers dienen hun inschrijving in te dienen via </w:t>
      </w:r>
      <w:r w:rsidR="004E561D">
        <w:rPr>
          <w:rFonts w:cs="Arial"/>
        </w:rPr>
        <w:t>Tender</w:t>
      </w:r>
      <w:r w:rsidR="00D71AD8">
        <w:rPr>
          <w:rFonts w:cs="Arial"/>
        </w:rPr>
        <w:t>N</w:t>
      </w:r>
      <w:r w:rsidR="004E561D">
        <w:rPr>
          <w:rFonts w:cs="Arial"/>
        </w:rPr>
        <w:t>ed</w:t>
      </w:r>
      <w:r>
        <w:rPr>
          <w:rFonts w:cs="Arial"/>
        </w:rPr>
        <w:t xml:space="preserve">. </w:t>
      </w:r>
      <w:r w:rsidR="004E561D">
        <w:rPr>
          <w:rFonts w:cs="Arial"/>
        </w:rPr>
        <w:t>Na dit tijdstip</w:t>
      </w:r>
      <w:r>
        <w:rPr>
          <w:rFonts w:cs="Arial"/>
        </w:rPr>
        <w:t xml:space="preserve"> is het niet langer mogelijk een inschrijving in te dienen. Te laat ingediende inschrijvingen en/of inschrijvingen die niet op voorgeschreven wijze worden ingediend, worden niet in behandeling genomen. </w:t>
      </w:r>
    </w:p>
    <w:p w14:paraId="3D6313D4" w14:textId="77777777" w:rsidR="00EF05C2" w:rsidRPr="00EF05C2" w:rsidRDefault="00EF05C2" w:rsidP="00726F3E">
      <w:pPr>
        <w:spacing w:line="276" w:lineRule="auto"/>
      </w:pPr>
    </w:p>
    <w:p w14:paraId="1CFC9092" w14:textId="77777777" w:rsidR="00424C6E" w:rsidRPr="002401C6" w:rsidRDefault="004E561D" w:rsidP="00726F3E">
      <w:pPr>
        <w:pStyle w:val="Kop2"/>
        <w:spacing w:line="276" w:lineRule="auto"/>
        <w:rPr>
          <w:rFonts w:cstheme="majorHAnsi"/>
        </w:rPr>
      </w:pPr>
      <w:bookmarkStart w:id="14" w:name="_Toc187392813"/>
      <w:r w:rsidRPr="002401C6">
        <w:rPr>
          <w:rFonts w:cstheme="majorHAnsi"/>
        </w:rPr>
        <w:t>Meldplicht</w:t>
      </w:r>
      <w:bookmarkEnd w:id="14"/>
      <w:r w:rsidRPr="002401C6">
        <w:rPr>
          <w:rFonts w:cstheme="majorHAnsi"/>
        </w:rPr>
        <w:t xml:space="preserve"> </w:t>
      </w:r>
    </w:p>
    <w:p w14:paraId="33AD69D5" w14:textId="77777777" w:rsidR="00B255F7" w:rsidRPr="00B255F7" w:rsidRDefault="00B255F7" w:rsidP="00726F3E">
      <w:pPr>
        <w:spacing w:line="276" w:lineRule="auto"/>
        <w:rPr>
          <w:color w:val="000000"/>
          <w:shd w:val="clear" w:color="auto" w:fill="FFFFFF"/>
        </w:rPr>
      </w:pPr>
      <w:r w:rsidRPr="00B255F7">
        <w:t>De aanbestedingsdocumenten zijn met de grootst mogelijke zorgvuldigheid door de gemeente samengesteld. Desondanks kunnen er onduidelijkheden, onvolkomenheden en/of onrechtmatigheden in de aanbestedingsdocumenten voorkomen. De gemeente verwacht een proactieve houding van de deelnemers aan deze aanbestedingsprocedure. Dit houdt in dat deelnemers eventuele onduidelijkheden, onvolkomenheden en/of onrechtmatigheden in de aanbestedingsdocumenten zo spoedig mogelijk aan de gemeente moeten melden en wel op een zodanig moment dat deze onduidelijkheden, onvolkomenheden en/of onrechtmatigheden nog ongedaan kunnen worden gemaakt, m</w:t>
      </w:r>
      <w:r w:rsidRPr="00B255F7">
        <w:rPr>
          <w:color w:val="000000"/>
          <w:shd w:val="clear" w:color="auto" w:fill="FFFFFF"/>
        </w:rPr>
        <w:t>et zo gering mogelijke consequenties voor het verloop van de aanbestedingsprocedure.</w:t>
      </w:r>
    </w:p>
    <w:p w14:paraId="1EC1E340" w14:textId="77777777" w:rsidR="00B255F7" w:rsidRPr="00B255F7" w:rsidRDefault="00B255F7" w:rsidP="00726F3E">
      <w:pPr>
        <w:spacing w:line="276" w:lineRule="auto"/>
      </w:pPr>
    </w:p>
    <w:p w14:paraId="0F37E40C" w14:textId="0FBA9B96" w:rsidR="00B255F7" w:rsidRPr="00B255F7" w:rsidRDefault="00B255F7" w:rsidP="00726F3E">
      <w:pPr>
        <w:spacing w:line="276" w:lineRule="auto"/>
        <w:rPr>
          <w:rStyle w:val="Nadruk1"/>
          <w:color w:val="000000"/>
        </w:rPr>
      </w:pPr>
      <w:r w:rsidRPr="00B255F7">
        <w:rPr>
          <w:rStyle w:val="Nadruk1"/>
          <w:color w:val="000000"/>
        </w:rPr>
        <w:lastRenderedPageBreak/>
        <w:t xml:space="preserve">Na het verstrijken </w:t>
      </w:r>
      <w:r w:rsidRPr="00B255F7">
        <w:t xml:space="preserve">van de uiterste termijn waarbinnen de inschrijvingen moeten zijn ingediend, kunnen </w:t>
      </w:r>
      <w:r w:rsidR="00DB1D06">
        <w:rPr>
          <w:rStyle w:val="Nadruk1"/>
          <w:color w:val="000000"/>
        </w:rPr>
        <w:t>i</w:t>
      </w:r>
      <w:r w:rsidRPr="00B255F7">
        <w:rPr>
          <w:rStyle w:val="Nadruk1"/>
          <w:color w:val="000000"/>
        </w:rPr>
        <w:t xml:space="preserve">nschrijvers geen bezwaar meer maken tegen eventuele </w:t>
      </w:r>
      <w:r w:rsidRPr="00B255F7">
        <w:t>onduidelijkheden, onvolkomenheden of onrechtmatigheden</w:t>
      </w:r>
      <w:r w:rsidRPr="00B255F7">
        <w:rPr>
          <w:rStyle w:val="Nadruk1"/>
          <w:color w:val="000000"/>
        </w:rPr>
        <w:t xml:space="preserve"> in de aanbestedingsdocumenten. Door middel van het indienen van een inschrijving wordt </w:t>
      </w:r>
      <w:r w:rsidR="001F7C77">
        <w:rPr>
          <w:rStyle w:val="Nadruk1"/>
          <w:color w:val="000000"/>
        </w:rPr>
        <w:t>i</w:t>
      </w:r>
      <w:r w:rsidRPr="00B255F7">
        <w:rPr>
          <w:rStyle w:val="Nadruk1"/>
          <w:color w:val="000000"/>
        </w:rPr>
        <w:t xml:space="preserve">nschrijver geacht onvoorwaardelijk met de inhoud van de aanbestedingsdocumenten te hebben ingestemd. De gemeente is dan op geen enkele wijze aansprakelijk voor de gevolgen van de </w:t>
      </w:r>
      <w:r w:rsidRPr="00B255F7">
        <w:t xml:space="preserve">eventuele onduidelijkheden, onvolkomenheden of onrechtmatigheden </w:t>
      </w:r>
      <w:r w:rsidRPr="00B255F7">
        <w:rPr>
          <w:rStyle w:val="Nadruk1"/>
          <w:color w:val="000000"/>
        </w:rPr>
        <w:t xml:space="preserve">in de aanbestedingsdocumenten. De </w:t>
      </w:r>
      <w:r w:rsidRPr="00B255F7">
        <w:t>eventuele onduidelijkheden, onvolkomenheden of onrechtmatigheden</w:t>
      </w:r>
      <w:r w:rsidRPr="00B255F7">
        <w:rPr>
          <w:rStyle w:val="Nadruk1"/>
          <w:color w:val="000000"/>
        </w:rPr>
        <w:t xml:space="preserve"> in de aanbestedingsdocumenten zijn dan voor risico van </w:t>
      </w:r>
      <w:r w:rsidR="001F7C77">
        <w:rPr>
          <w:rStyle w:val="Nadruk1"/>
          <w:color w:val="000000"/>
        </w:rPr>
        <w:t>i</w:t>
      </w:r>
      <w:r w:rsidRPr="00B255F7">
        <w:rPr>
          <w:rStyle w:val="Nadruk1"/>
          <w:color w:val="000000"/>
        </w:rPr>
        <w:t>nschrijver.</w:t>
      </w:r>
    </w:p>
    <w:p w14:paraId="6E345302" w14:textId="77777777" w:rsidR="00B255F7" w:rsidRPr="00B255F7" w:rsidRDefault="00B255F7" w:rsidP="00726F3E">
      <w:pPr>
        <w:spacing w:line="276" w:lineRule="auto"/>
      </w:pPr>
    </w:p>
    <w:p w14:paraId="68616BD6" w14:textId="6106490F" w:rsidR="00B255F7" w:rsidRPr="00B255F7" w:rsidRDefault="00B255F7" w:rsidP="00726F3E">
      <w:pPr>
        <w:spacing w:line="276" w:lineRule="auto"/>
        <w:rPr>
          <w:color w:val="000000"/>
        </w:rPr>
      </w:pPr>
      <w:r w:rsidRPr="00B255F7">
        <w:t xml:space="preserve">De gemeente aanvaardt geen aansprakelijkheid voor de schade die (potentiële) </w:t>
      </w:r>
      <w:r w:rsidR="00DB1D06">
        <w:t>i</w:t>
      </w:r>
      <w:r w:rsidRPr="00B255F7">
        <w:t xml:space="preserve">nschrijvers zouden kunnen lijden als gevolg van niet door hun gemelde onduidelijkheden of onvolkomenheden onrechtmatigheden of misinterpretaties. </w:t>
      </w:r>
    </w:p>
    <w:p w14:paraId="7C9C60B7" w14:textId="77777777" w:rsidR="00EF05C2" w:rsidRPr="00EF05C2" w:rsidRDefault="00EF05C2" w:rsidP="00726F3E">
      <w:pPr>
        <w:spacing w:line="276" w:lineRule="auto"/>
      </w:pPr>
    </w:p>
    <w:p w14:paraId="16375561" w14:textId="77777777" w:rsidR="00424C6E" w:rsidRPr="002401C6" w:rsidRDefault="0073387B" w:rsidP="00726F3E">
      <w:pPr>
        <w:pStyle w:val="Kop2"/>
        <w:spacing w:line="276" w:lineRule="auto"/>
        <w:rPr>
          <w:rFonts w:cstheme="majorHAnsi"/>
        </w:rPr>
      </w:pPr>
      <w:bookmarkStart w:id="15" w:name="_Toc187392814"/>
      <w:r w:rsidRPr="002401C6">
        <w:rPr>
          <w:rFonts w:cstheme="majorHAnsi"/>
        </w:rPr>
        <w:t>Getrapte beoordeling inschrijvingen</w:t>
      </w:r>
      <w:bookmarkEnd w:id="15"/>
      <w:r w:rsidRPr="002401C6">
        <w:rPr>
          <w:rFonts w:cstheme="majorHAnsi"/>
        </w:rPr>
        <w:t xml:space="preserve"> </w:t>
      </w:r>
    </w:p>
    <w:p w14:paraId="63D31851" w14:textId="77777777" w:rsidR="00EF05C2" w:rsidRDefault="00EF05C2" w:rsidP="00726F3E">
      <w:pPr>
        <w:pStyle w:val="Default"/>
        <w:spacing w:line="276" w:lineRule="auto"/>
        <w:jc w:val="both"/>
        <w:rPr>
          <w:rFonts w:asciiTheme="minorHAnsi" w:hAnsiTheme="minorHAnsi"/>
          <w:sz w:val="22"/>
          <w:szCs w:val="22"/>
        </w:rPr>
      </w:pPr>
      <w:r>
        <w:rPr>
          <w:rFonts w:asciiTheme="minorHAnsi" w:hAnsiTheme="minorHAnsi"/>
          <w:sz w:val="22"/>
          <w:szCs w:val="22"/>
        </w:rPr>
        <w:t xml:space="preserve">Inschrijvingen die op de voorgeschreven wijze zijn ingediend, worden aan de hand van de volgende stappen beoordeeld: </w:t>
      </w:r>
    </w:p>
    <w:p w14:paraId="3458D077" w14:textId="77777777" w:rsidR="00EF05C2" w:rsidRDefault="00EF05C2" w:rsidP="00726F3E">
      <w:pPr>
        <w:pStyle w:val="Default"/>
        <w:spacing w:line="276" w:lineRule="auto"/>
        <w:jc w:val="both"/>
        <w:rPr>
          <w:rFonts w:asciiTheme="minorHAnsi" w:hAnsiTheme="minorHAnsi"/>
          <w:sz w:val="22"/>
          <w:szCs w:val="22"/>
        </w:rPr>
      </w:pPr>
    </w:p>
    <w:p w14:paraId="4E42346E" w14:textId="77777777" w:rsidR="00EF05C2" w:rsidRDefault="00EF05C2" w:rsidP="00726F3E">
      <w:pPr>
        <w:pStyle w:val="Default"/>
        <w:numPr>
          <w:ilvl w:val="0"/>
          <w:numId w:val="4"/>
        </w:numPr>
        <w:spacing w:line="276" w:lineRule="auto"/>
        <w:jc w:val="both"/>
        <w:rPr>
          <w:rFonts w:asciiTheme="minorHAnsi" w:hAnsiTheme="minorHAnsi"/>
          <w:sz w:val="22"/>
          <w:szCs w:val="22"/>
        </w:rPr>
      </w:pPr>
      <w:r>
        <w:rPr>
          <w:rFonts w:asciiTheme="minorHAnsi" w:hAnsiTheme="minorHAnsi"/>
          <w:sz w:val="22"/>
          <w:szCs w:val="22"/>
        </w:rPr>
        <w:t xml:space="preserve">Als eerste stap worden de inschrijvingen door </w:t>
      </w:r>
      <w:r w:rsidR="00EF2ABB">
        <w:rPr>
          <w:rFonts w:asciiTheme="minorHAnsi" w:hAnsiTheme="minorHAnsi"/>
          <w:sz w:val="22"/>
          <w:szCs w:val="22"/>
        </w:rPr>
        <w:t>de gemeente</w:t>
      </w:r>
      <w:r>
        <w:rPr>
          <w:rFonts w:asciiTheme="minorHAnsi" w:hAnsiTheme="minorHAnsi"/>
          <w:sz w:val="22"/>
          <w:szCs w:val="22"/>
        </w:rPr>
        <w:t xml:space="preserve"> op volledigheid gecontroleerd (zie hiervoor de checklist in bijlage </w:t>
      </w:r>
      <w:r w:rsidR="00087CD3">
        <w:rPr>
          <w:rFonts w:asciiTheme="minorHAnsi" w:hAnsiTheme="minorHAnsi"/>
          <w:sz w:val="22"/>
          <w:szCs w:val="22"/>
        </w:rPr>
        <w:t>4</w:t>
      </w:r>
      <w:r w:rsidR="004462DC">
        <w:rPr>
          <w:rFonts w:asciiTheme="minorHAnsi" w:hAnsiTheme="minorHAnsi"/>
          <w:sz w:val="22"/>
          <w:szCs w:val="22"/>
        </w:rPr>
        <w:t>)</w:t>
      </w:r>
      <w:r>
        <w:rPr>
          <w:rFonts w:asciiTheme="minorHAnsi" w:hAnsiTheme="minorHAnsi"/>
          <w:sz w:val="22"/>
          <w:szCs w:val="22"/>
        </w:rPr>
        <w:t xml:space="preserve">. Onvolledige inschrijvingen zullen door </w:t>
      </w:r>
      <w:r w:rsidR="00EF2ABB">
        <w:rPr>
          <w:rFonts w:asciiTheme="minorHAnsi" w:hAnsiTheme="minorHAnsi"/>
          <w:sz w:val="22"/>
          <w:szCs w:val="22"/>
        </w:rPr>
        <w:t>de gemeente</w:t>
      </w:r>
      <w:r>
        <w:rPr>
          <w:rFonts w:asciiTheme="minorHAnsi" w:hAnsiTheme="minorHAnsi"/>
          <w:sz w:val="22"/>
          <w:szCs w:val="22"/>
        </w:rPr>
        <w:t xml:space="preserve"> terzijde worden gelegd. </w:t>
      </w:r>
    </w:p>
    <w:p w14:paraId="5CE23993" w14:textId="77777777" w:rsidR="00EF05C2" w:rsidRDefault="00EF05C2" w:rsidP="00726F3E">
      <w:pPr>
        <w:pStyle w:val="Default"/>
        <w:spacing w:line="276" w:lineRule="auto"/>
        <w:ind w:left="720"/>
        <w:jc w:val="both"/>
        <w:rPr>
          <w:rFonts w:asciiTheme="minorHAnsi" w:hAnsiTheme="minorHAnsi"/>
          <w:sz w:val="22"/>
          <w:szCs w:val="22"/>
        </w:rPr>
      </w:pPr>
    </w:p>
    <w:p w14:paraId="6DC79F88" w14:textId="68DBDDC4" w:rsidR="00EF05C2" w:rsidRDefault="00EF05C2" w:rsidP="00726F3E">
      <w:pPr>
        <w:pStyle w:val="Default"/>
        <w:numPr>
          <w:ilvl w:val="0"/>
          <w:numId w:val="4"/>
        </w:numPr>
        <w:spacing w:line="276" w:lineRule="auto"/>
        <w:jc w:val="both"/>
        <w:rPr>
          <w:rFonts w:asciiTheme="minorHAnsi" w:hAnsiTheme="minorHAnsi"/>
          <w:sz w:val="22"/>
          <w:szCs w:val="22"/>
        </w:rPr>
      </w:pPr>
      <w:r>
        <w:rPr>
          <w:rFonts w:asciiTheme="minorHAnsi" w:hAnsiTheme="minorHAnsi"/>
          <w:sz w:val="22"/>
          <w:szCs w:val="22"/>
        </w:rPr>
        <w:t xml:space="preserve">Als tweede stap wordt (voor zover mogelijk) aan de hand van de in de inschrijving verstrekte informatie, getoetst of uitsluitingsgronden van toepassing zijn en of </w:t>
      </w:r>
      <w:r w:rsidR="00DB1D06">
        <w:rPr>
          <w:rFonts w:asciiTheme="minorHAnsi" w:hAnsiTheme="minorHAnsi"/>
          <w:sz w:val="22"/>
          <w:szCs w:val="22"/>
        </w:rPr>
        <w:t>i</w:t>
      </w:r>
      <w:r>
        <w:rPr>
          <w:rFonts w:asciiTheme="minorHAnsi" w:hAnsiTheme="minorHAnsi"/>
          <w:sz w:val="22"/>
          <w:szCs w:val="22"/>
        </w:rPr>
        <w:t xml:space="preserve">nschrijvers voldoen aan de gestelde geschiktheidseisen. Indien blijkt dat uitsluitingsgronden van toepassing zijn en/of een </w:t>
      </w:r>
      <w:r w:rsidR="00DB1D06">
        <w:rPr>
          <w:rFonts w:asciiTheme="minorHAnsi" w:hAnsiTheme="minorHAnsi"/>
          <w:sz w:val="22"/>
          <w:szCs w:val="22"/>
        </w:rPr>
        <w:t>i</w:t>
      </w:r>
      <w:r>
        <w:rPr>
          <w:rFonts w:asciiTheme="minorHAnsi" w:hAnsiTheme="minorHAnsi"/>
          <w:sz w:val="22"/>
          <w:szCs w:val="22"/>
        </w:rPr>
        <w:t xml:space="preserve">nschrijver niet voldoet aan </w:t>
      </w:r>
      <w:r w:rsidR="00EF2ABB">
        <w:rPr>
          <w:rFonts w:asciiTheme="minorHAnsi" w:hAnsiTheme="minorHAnsi"/>
          <w:sz w:val="22"/>
          <w:szCs w:val="22"/>
        </w:rPr>
        <w:t xml:space="preserve">één of meer van </w:t>
      </w:r>
      <w:r>
        <w:rPr>
          <w:rFonts w:asciiTheme="minorHAnsi" w:hAnsiTheme="minorHAnsi"/>
          <w:sz w:val="22"/>
          <w:szCs w:val="22"/>
        </w:rPr>
        <w:t xml:space="preserve">de gestelde geschiktheidseisen, dan zal de betreffende </w:t>
      </w:r>
      <w:r w:rsidR="00DB1D06">
        <w:rPr>
          <w:rFonts w:asciiTheme="minorHAnsi" w:hAnsiTheme="minorHAnsi"/>
          <w:sz w:val="22"/>
          <w:szCs w:val="22"/>
        </w:rPr>
        <w:t>i</w:t>
      </w:r>
      <w:r>
        <w:rPr>
          <w:rFonts w:asciiTheme="minorHAnsi" w:hAnsiTheme="minorHAnsi"/>
          <w:sz w:val="22"/>
          <w:szCs w:val="22"/>
        </w:rPr>
        <w:t>nschrijver</w:t>
      </w:r>
      <w:r w:rsidR="00087CD3">
        <w:rPr>
          <w:rFonts w:asciiTheme="minorHAnsi" w:hAnsiTheme="minorHAnsi"/>
          <w:sz w:val="22"/>
          <w:szCs w:val="22"/>
        </w:rPr>
        <w:t xml:space="preserve"> in beginsel (zie voor uitzonderingen op dit uitgangspunt hoofdstuk 3)</w:t>
      </w:r>
      <w:r>
        <w:rPr>
          <w:rFonts w:asciiTheme="minorHAnsi" w:hAnsiTheme="minorHAnsi"/>
          <w:sz w:val="22"/>
          <w:szCs w:val="22"/>
        </w:rPr>
        <w:t xml:space="preserve"> worden uitgesloten van verdere deelname aan de procedure.</w:t>
      </w:r>
      <w:r w:rsidR="002F2292">
        <w:rPr>
          <w:rFonts w:asciiTheme="minorHAnsi" w:hAnsiTheme="minorHAnsi"/>
          <w:sz w:val="22"/>
          <w:szCs w:val="22"/>
        </w:rPr>
        <w:t xml:space="preserve"> Tevens zal in deze stap worden getoetst of de </w:t>
      </w:r>
      <w:r w:rsidR="008222AF">
        <w:rPr>
          <w:rFonts w:asciiTheme="minorHAnsi" w:hAnsiTheme="minorHAnsi"/>
          <w:sz w:val="22"/>
          <w:szCs w:val="22"/>
        </w:rPr>
        <w:t>i</w:t>
      </w:r>
      <w:r w:rsidR="002F2292">
        <w:rPr>
          <w:rFonts w:asciiTheme="minorHAnsi" w:hAnsiTheme="minorHAnsi"/>
          <w:sz w:val="22"/>
          <w:szCs w:val="22"/>
        </w:rPr>
        <w:t>nschrijving voldoet aan het Programma van Eisen (bijlage 1). Inschrijvingen die niet voldoen aan het Programma van Eisen worden aangemerkt als niet-</w:t>
      </w:r>
      <w:proofErr w:type="spellStart"/>
      <w:r w:rsidR="002F2292">
        <w:rPr>
          <w:rFonts w:asciiTheme="minorHAnsi" w:hAnsiTheme="minorHAnsi"/>
          <w:sz w:val="22"/>
          <w:szCs w:val="22"/>
        </w:rPr>
        <w:t>besteksconforme</w:t>
      </w:r>
      <w:proofErr w:type="spellEnd"/>
      <w:r w:rsidR="002F2292">
        <w:rPr>
          <w:rFonts w:asciiTheme="minorHAnsi" w:hAnsiTheme="minorHAnsi"/>
          <w:sz w:val="22"/>
          <w:szCs w:val="22"/>
        </w:rPr>
        <w:t xml:space="preserve"> inschrijvingen. Niet-</w:t>
      </w:r>
      <w:proofErr w:type="spellStart"/>
      <w:r w:rsidR="002F2292">
        <w:rPr>
          <w:rFonts w:asciiTheme="minorHAnsi" w:hAnsiTheme="minorHAnsi"/>
          <w:sz w:val="22"/>
          <w:szCs w:val="22"/>
        </w:rPr>
        <w:t>besteksconforme</w:t>
      </w:r>
      <w:proofErr w:type="spellEnd"/>
      <w:r w:rsidR="002F2292">
        <w:rPr>
          <w:rFonts w:asciiTheme="minorHAnsi" w:hAnsiTheme="minorHAnsi"/>
          <w:sz w:val="22"/>
          <w:szCs w:val="22"/>
        </w:rPr>
        <w:t xml:space="preserve"> inschrijvingen worden als ongeldig terzijde gelegd.</w:t>
      </w:r>
    </w:p>
    <w:p w14:paraId="1E400A29" w14:textId="77777777" w:rsidR="00EF05C2" w:rsidRDefault="00EF05C2" w:rsidP="00726F3E">
      <w:pPr>
        <w:pStyle w:val="Lijstalinea"/>
        <w:spacing w:line="276" w:lineRule="auto"/>
        <w:rPr>
          <w:rFonts w:cs="Arial"/>
        </w:rPr>
      </w:pPr>
    </w:p>
    <w:p w14:paraId="19D29426" w14:textId="466E2171" w:rsidR="00EF05C2" w:rsidRDefault="00EF05C2" w:rsidP="00726F3E">
      <w:pPr>
        <w:pStyle w:val="Default"/>
        <w:numPr>
          <w:ilvl w:val="0"/>
          <w:numId w:val="4"/>
        </w:numPr>
        <w:spacing w:line="276" w:lineRule="auto"/>
        <w:jc w:val="both"/>
        <w:rPr>
          <w:rFonts w:asciiTheme="minorHAnsi" w:hAnsiTheme="minorHAnsi" w:cs="Arial"/>
          <w:sz w:val="22"/>
          <w:szCs w:val="22"/>
        </w:rPr>
      </w:pPr>
      <w:r>
        <w:rPr>
          <w:rFonts w:asciiTheme="minorHAnsi" w:hAnsiTheme="minorHAnsi"/>
          <w:sz w:val="22"/>
          <w:szCs w:val="22"/>
        </w:rPr>
        <w:t xml:space="preserve">Als derde stap worden de ontvangen </w:t>
      </w:r>
      <w:r w:rsidR="008222AF">
        <w:rPr>
          <w:rFonts w:asciiTheme="minorHAnsi" w:hAnsiTheme="minorHAnsi"/>
          <w:sz w:val="22"/>
          <w:szCs w:val="22"/>
        </w:rPr>
        <w:t>i</w:t>
      </w:r>
      <w:r>
        <w:rPr>
          <w:rFonts w:asciiTheme="minorHAnsi" w:hAnsiTheme="minorHAnsi"/>
          <w:sz w:val="22"/>
          <w:szCs w:val="22"/>
        </w:rPr>
        <w:t xml:space="preserve">nschrijvingen beoordeeld aan de hand van de gunningscriteria genoemd in hoofdstuk </w:t>
      </w:r>
      <w:r w:rsidR="00EF2ABB">
        <w:rPr>
          <w:rFonts w:asciiTheme="minorHAnsi" w:hAnsiTheme="minorHAnsi"/>
          <w:sz w:val="22"/>
          <w:szCs w:val="22"/>
        </w:rPr>
        <w:t>4</w:t>
      </w:r>
      <w:r>
        <w:rPr>
          <w:rFonts w:asciiTheme="minorHAnsi" w:hAnsiTheme="minorHAnsi"/>
          <w:sz w:val="22"/>
          <w:szCs w:val="22"/>
        </w:rPr>
        <w:t xml:space="preserve"> van </w:t>
      </w:r>
      <w:r w:rsidR="00FD2FDF">
        <w:rPr>
          <w:rFonts w:asciiTheme="minorHAnsi" w:hAnsiTheme="minorHAnsi"/>
          <w:sz w:val="22"/>
          <w:szCs w:val="22"/>
        </w:rPr>
        <w:t xml:space="preserve">onderhavig </w:t>
      </w:r>
      <w:r w:rsidR="00E36645">
        <w:rPr>
          <w:rFonts w:asciiTheme="minorHAnsi" w:hAnsiTheme="minorHAnsi"/>
          <w:sz w:val="22"/>
          <w:szCs w:val="22"/>
        </w:rPr>
        <w:t>a</w:t>
      </w:r>
      <w:r w:rsidR="00FD2FDF">
        <w:rPr>
          <w:rFonts w:asciiTheme="minorHAnsi" w:hAnsiTheme="minorHAnsi"/>
          <w:sz w:val="22"/>
          <w:szCs w:val="22"/>
        </w:rPr>
        <w:t>anbestedingsdocument</w:t>
      </w:r>
      <w:r>
        <w:rPr>
          <w:rFonts w:asciiTheme="minorHAnsi" w:hAnsiTheme="minorHAnsi"/>
          <w:sz w:val="22"/>
          <w:szCs w:val="22"/>
        </w:rPr>
        <w:t>. Aan de hand v</w:t>
      </w:r>
      <w:r w:rsidR="00087CD3">
        <w:rPr>
          <w:rFonts w:asciiTheme="minorHAnsi" w:hAnsiTheme="minorHAnsi"/>
          <w:sz w:val="22"/>
          <w:szCs w:val="22"/>
        </w:rPr>
        <w:t>an deze beoordeling ontstaat er</w:t>
      </w:r>
      <w:r>
        <w:rPr>
          <w:rFonts w:asciiTheme="minorHAnsi" w:hAnsiTheme="minorHAnsi"/>
          <w:sz w:val="22"/>
          <w:szCs w:val="22"/>
        </w:rPr>
        <w:t xml:space="preserve"> een rangorde op basis waarvan </w:t>
      </w:r>
      <w:r w:rsidR="00FD2FDF">
        <w:rPr>
          <w:rFonts w:asciiTheme="minorHAnsi" w:hAnsiTheme="minorHAnsi"/>
          <w:sz w:val="22"/>
          <w:szCs w:val="22"/>
        </w:rPr>
        <w:t>de gemeente tot voorlopige</w:t>
      </w:r>
      <w:r>
        <w:rPr>
          <w:rFonts w:asciiTheme="minorHAnsi" w:hAnsiTheme="minorHAnsi"/>
          <w:sz w:val="22"/>
          <w:szCs w:val="22"/>
        </w:rPr>
        <w:t xml:space="preserve"> gunning over zal gaan.</w:t>
      </w:r>
    </w:p>
    <w:p w14:paraId="3E8A33B2" w14:textId="77777777" w:rsidR="00EF05C2" w:rsidRDefault="00EF05C2" w:rsidP="00726F3E">
      <w:pPr>
        <w:pStyle w:val="Lijstalinea"/>
        <w:spacing w:line="276" w:lineRule="auto"/>
      </w:pPr>
    </w:p>
    <w:p w14:paraId="56EE0EDA" w14:textId="5A5CF912" w:rsidR="00EF05C2" w:rsidRDefault="00EF05C2" w:rsidP="00726F3E">
      <w:pPr>
        <w:pStyle w:val="Default"/>
        <w:numPr>
          <w:ilvl w:val="0"/>
          <w:numId w:val="4"/>
        </w:numPr>
        <w:spacing w:line="276" w:lineRule="auto"/>
        <w:jc w:val="both"/>
        <w:rPr>
          <w:rFonts w:asciiTheme="minorHAnsi" w:hAnsiTheme="minorHAnsi"/>
          <w:sz w:val="22"/>
          <w:szCs w:val="22"/>
        </w:rPr>
      </w:pPr>
      <w:r>
        <w:rPr>
          <w:rFonts w:asciiTheme="minorHAnsi" w:hAnsiTheme="minorHAnsi"/>
          <w:sz w:val="22"/>
          <w:szCs w:val="22"/>
        </w:rPr>
        <w:t>Stap vier betreft het opvragen/controleren van nadere be</w:t>
      </w:r>
      <w:r w:rsidR="00FD2FDF">
        <w:rPr>
          <w:rFonts w:asciiTheme="minorHAnsi" w:hAnsiTheme="minorHAnsi"/>
          <w:sz w:val="22"/>
          <w:szCs w:val="22"/>
        </w:rPr>
        <w:t xml:space="preserve">wijsmiddelen bij de </w:t>
      </w:r>
      <w:r w:rsidR="00E36645">
        <w:rPr>
          <w:rFonts w:asciiTheme="minorHAnsi" w:hAnsiTheme="minorHAnsi"/>
          <w:sz w:val="22"/>
          <w:szCs w:val="22"/>
        </w:rPr>
        <w:t>i</w:t>
      </w:r>
      <w:r w:rsidR="00FD2FDF">
        <w:rPr>
          <w:rFonts w:asciiTheme="minorHAnsi" w:hAnsiTheme="minorHAnsi"/>
          <w:sz w:val="22"/>
          <w:szCs w:val="22"/>
        </w:rPr>
        <w:t xml:space="preserve">nschrijver aan wie de </w:t>
      </w:r>
      <w:r w:rsidR="001464FC">
        <w:rPr>
          <w:rFonts w:asciiTheme="minorHAnsi" w:hAnsiTheme="minorHAnsi"/>
          <w:sz w:val="22"/>
          <w:szCs w:val="22"/>
        </w:rPr>
        <w:t>o</w:t>
      </w:r>
      <w:r w:rsidR="00FD2FDF">
        <w:rPr>
          <w:rFonts w:asciiTheme="minorHAnsi" w:hAnsiTheme="minorHAnsi"/>
          <w:sz w:val="22"/>
          <w:szCs w:val="22"/>
        </w:rPr>
        <w:t>pdracht voorlopig is</w:t>
      </w:r>
      <w:r>
        <w:rPr>
          <w:rFonts w:asciiTheme="minorHAnsi" w:hAnsiTheme="minorHAnsi"/>
          <w:sz w:val="22"/>
          <w:szCs w:val="22"/>
        </w:rPr>
        <w:t xml:space="preserve"> gegund. </w:t>
      </w:r>
      <w:r w:rsidR="00FD2FDF">
        <w:rPr>
          <w:rFonts w:asciiTheme="minorHAnsi" w:hAnsiTheme="minorHAnsi"/>
          <w:sz w:val="22"/>
          <w:szCs w:val="22"/>
        </w:rPr>
        <w:t>De gemeente</w:t>
      </w:r>
      <w:r>
        <w:rPr>
          <w:rFonts w:asciiTheme="minorHAnsi" w:hAnsiTheme="minorHAnsi"/>
          <w:sz w:val="22"/>
          <w:szCs w:val="22"/>
        </w:rPr>
        <w:t xml:space="preserve"> vraagt deze bewijsmiddelen alleen b</w:t>
      </w:r>
      <w:r w:rsidR="00FD2FDF">
        <w:rPr>
          <w:rFonts w:asciiTheme="minorHAnsi" w:hAnsiTheme="minorHAnsi"/>
          <w:sz w:val="22"/>
          <w:szCs w:val="22"/>
        </w:rPr>
        <w:t>ij de voorlopig gegunde partij</w:t>
      </w:r>
      <w:r>
        <w:rPr>
          <w:rFonts w:asciiTheme="minorHAnsi" w:hAnsiTheme="minorHAnsi"/>
          <w:sz w:val="22"/>
          <w:szCs w:val="22"/>
        </w:rPr>
        <w:t xml:space="preserve"> op</w:t>
      </w:r>
      <w:r w:rsidR="008863D5">
        <w:rPr>
          <w:rFonts w:asciiTheme="minorHAnsi" w:hAnsiTheme="minorHAnsi"/>
          <w:sz w:val="22"/>
          <w:szCs w:val="22"/>
        </w:rPr>
        <w:t xml:space="preserve"> (zie hoofdstuk 3)</w:t>
      </w:r>
      <w:r>
        <w:rPr>
          <w:rFonts w:asciiTheme="minorHAnsi" w:hAnsiTheme="minorHAnsi"/>
          <w:sz w:val="22"/>
          <w:szCs w:val="22"/>
        </w:rPr>
        <w:t xml:space="preserve">. Indien uit de verstrekte bewijsmiddelen blijkt dat de voorlopig gegunde </w:t>
      </w:r>
      <w:r w:rsidR="00E36645">
        <w:rPr>
          <w:rFonts w:asciiTheme="minorHAnsi" w:hAnsiTheme="minorHAnsi"/>
          <w:sz w:val="22"/>
          <w:szCs w:val="22"/>
        </w:rPr>
        <w:t>i</w:t>
      </w:r>
      <w:r>
        <w:rPr>
          <w:rFonts w:asciiTheme="minorHAnsi" w:hAnsiTheme="minorHAnsi"/>
          <w:sz w:val="22"/>
          <w:szCs w:val="22"/>
        </w:rPr>
        <w:t>nsc</w:t>
      </w:r>
      <w:r w:rsidR="00FD2FDF">
        <w:rPr>
          <w:rFonts w:asciiTheme="minorHAnsi" w:hAnsiTheme="minorHAnsi"/>
          <w:sz w:val="22"/>
          <w:szCs w:val="22"/>
        </w:rPr>
        <w:t>hrijver niet voldoet, zal de gemeente</w:t>
      </w:r>
      <w:r>
        <w:rPr>
          <w:rFonts w:asciiTheme="minorHAnsi" w:hAnsiTheme="minorHAnsi"/>
          <w:sz w:val="22"/>
          <w:szCs w:val="22"/>
        </w:rPr>
        <w:t xml:space="preserve"> de inschrijving alsnog terzijde leggen en een nieuwe voorlopige gunningsbeslissing nemen.</w:t>
      </w:r>
    </w:p>
    <w:p w14:paraId="05BC9D36" w14:textId="77777777" w:rsidR="00EF05C2" w:rsidRPr="00EF05C2" w:rsidRDefault="00EF05C2" w:rsidP="00726F3E">
      <w:pPr>
        <w:spacing w:line="276" w:lineRule="auto"/>
      </w:pPr>
    </w:p>
    <w:p w14:paraId="2FE7D631" w14:textId="77777777" w:rsidR="00424C6E" w:rsidRPr="002401C6" w:rsidRDefault="0073387B" w:rsidP="00726F3E">
      <w:pPr>
        <w:pStyle w:val="Kop2"/>
        <w:spacing w:line="276" w:lineRule="auto"/>
        <w:rPr>
          <w:rFonts w:cstheme="majorHAnsi"/>
        </w:rPr>
      </w:pPr>
      <w:bookmarkStart w:id="16" w:name="_Toc187392815"/>
      <w:r w:rsidRPr="002401C6">
        <w:rPr>
          <w:rFonts w:cstheme="majorHAnsi"/>
        </w:rPr>
        <w:t>Voorlopige gunningsbeslissing</w:t>
      </w:r>
      <w:bookmarkEnd w:id="16"/>
    </w:p>
    <w:p w14:paraId="6C10EAC4" w14:textId="52557110" w:rsidR="00EF05C2" w:rsidRDefault="00EF05C2" w:rsidP="00726F3E">
      <w:pPr>
        <w:pStyle w:val="Default"/>
        <w:spacing w:line="276" w:lineRule="auto"/>
        <w:jc w:val="both"/>
        <w:rPr>
          <w:rFonts w:asciiTheme="minorHAnsi" w:hAnsiTheme="minorHAnsi"/>
          <w:sz w:val="22"/>
          <w:szCs w:val="22"/>
        </w:rPr>
      </w:pPr>
      <w:r>
        <w:rPr>
          <w:rFonts w:asciiTheme="minorHAnsi" w:hAnsiTheme="minorHAnsi"/>
          <w:sz w:val="22"/>
          <w:szCs w:val="22"/>
        </w:rPr>
        <w:t xml:space="preserve">Naar aanleiding van de beoordeling van de inschrijvingen (stap 3) zal </w:t>
      </w:r>
      <w:r w:rsidR="00FD2FDF">
        <w:rPr>
          <w:rFonts w:asciiTheme="minorHAnsi" w:hAnsiTheme="minorHAnsi"/>
          <w:sz w:val="22"/>
          <w:szCs w:val="22"/>
        </w:rPr>
        <w:t xml:space="preserve">de </w:t>
      </w:r>
      <w:r w:rsidR="00733D44">
        <w:rPr>
          <w:rFonts w:asciiTheme="minorHAnsi" w:hAnsiTheme="minorHAnsi"/>
          <w:sz w:val="22"/>
          <w:szCs w:val="22"/>
        </w:rPr>
        <w:t>gemeente</w:t>
      </w:r>
      <w:r>
        <w:rPr>
          <w:rFonts w:asciiTheme="minorHAnsi" w:hAnsiTheme="minorHAnsi"/>
          <w:sz w:val="22"/>
          <w:szCs w:val="22"/>
        </w:rPr>
        <w:t xml:space="preserve"> de </w:t>
      </w:r>
      <w:r w:rsidR="00E36645">
        <w:rPr>
          <w:rFonts w:asciiTheme="minorHAnsi" w:hAnsiTheme="minorHAnsi"/>
          <w:sz w:val="22"/>
          <w:szCs w:val="22"/>
        </w:rPr>
        <w:t>i</w:t>
      </w:r>
      <w:r>
        <w:rPr>
          <w:rFonts w:asciiTheme="minorHAnsi" w:hAnsiTheme="minorHAnsi"/>
          <w:sz w:val="22"/>
          <w:szCs w:val="22"/>
        </w:rPr>
        <w:t>nschrijvers via</w:t>
      </w:r>
      <w:r w:rsidR="00733D44">
        <w:rPr>
          <w:rFonts w:asciiTheme="minorHAnsi" w:hAnsiTheme="minorHAnsi"/>
          <w:sz w:val="22"/>
          <w:szCs w:val="22"/>
        </w:rPr>
        <w:t xml:space="preserve"> Tender</w:t>
      </w:r>
      <w:r w:rsidR="00D71AD8">
        <w:rPr>
          <w:rFonts w:asciiTheme="minorHAnsi" w:hAnsiTheme="minorHAnsi"/>
          <w:sz w:val="22"/>
          <w:szCs w:val="22"/>
        </w:rPr>
        <w:t>N</w:t>
      </w:r>
      <w:r w:rsidR="00733D44">
        <w:rPr>
          <w:rFonts w:asciiTheme="minorHAnsi" w:hAnsiTheme="minorHAnsi"/>
          <w:sz w:val="22"/>
          <w:szCs w:val="22"/>
        </w:rPr>
        <w:t>ed</w:t>
      </w:r>
      <w:r>
        <w:rPr>
          <w:rFonts w:asciiTheme="minorHAnsi" w:hAnsiTheme="minorHAnsi"/>
          <w:sz w:val="22"/>
          <w:szCs w:val="22"/>
        </w:rPr>
        <w:t xml:space="preserve"> de voorlopige gunningsbeslissing toezenden. In de voor</w:t>
      </w:r>
      <w:r w:rsidR="00733D44">
        <w:rPr>
          <w:rFonts w:asciiTheme="minorHAnsi" w:hAnsiTheme="minorHAnsi"/>
          <w:sz w:val="22"/>
          <w:szCs w:val="22"/>
        </w:rPr>
        <w:t>lopige gunningsbeslissing wordt de voorlopige winnaar</w:t>
      </w:r>
      <w:r>
        <w:rPr>
          <w:rFonts w:asciiTheme="minorHAnsi" w:hAnsiTheme="minorHAnsi"/>
          <w:sz w:val="22"/>
          <w:szCs w:val="22"/>
        </w:rPr>
        <w:t xml:space="preserve"> van de </w:t>
      </w:r>
      <w:r w:rsidR="00733D44">
        <w:rPr>
          <w:rFonts w:asciiTheme="minorHAnsi" w:hAnsiTheme="minorHAnsi"/>
          <w:sz w:val="22"/>
          <w:szCs w:val="22"/>
        </w:rPr>
        <w:t>aanbestedingsprocedure</w:t>
      </w:r>
      <w:r>
        <w:rPr>
          <w:rFonts w:asciiTheme="minorHAnsi" w:hAnsiTheme="minorHAnsi"/>
          <w:sz w:val="22"/>
          <w:szCs w:val="22"/>
        </w:rPr>
        <w:t xml:space="preserve"> geïnformeerd dat </w:t>
      </w:r>
      <w:r w:rsidR="00733D44">
        <w:rPr>
          <w:rFonts w:asciiTheme="minorHAnsi" w:hAnsiTheme="minorHAnsi"/>
          <w:sz w:val="22"/>
          <w:szCs w:val="22"/>
        </w:rPr>
        <w:t>de gemeente</w:t>
      </w:r>
      <w:r>
        <w:rPr>
          <w:rFonts w:asciiTheme="minorHAnsi" w:hAnsiTheme="minorHAnsi"/>
          <w:sz w:val="22"/>
          <w:szCs w:val="22"/>
        </w:rPr>
        <w:t xml:space="preserve"> v</w:t>
      </w:r>
      <w:r w:rsidR="00733D44">
        <w:rPr>
          <w:rFonts w:asciiTheme="minorHAnsi" w:hAnsiTheme="minorHAnsi"/>
          <w:sz w:val="22"/>
          <w:szCs w:val="22"/>
        </w:rPr>
        <w:t>oornemens is de opdracht aan hem</w:t>
      </w:r>
      <w:r>
        <w:rPr>
          <w:rFonts w:asciiTheme="minorHAnsi" w:hAnsiTheme="minorHAnsi"/>
          <w:sz w:val="22"/>
          <w:szCs w:val="22"/>
        </w:rPr>
        <w:t xml:space="preserve"> te gunnen. Aan de voorlopige gunningsbeslissing </w:t>
      </w:r>
      <w:r w:rsidR="00733D44">
        <w:rPr>
          <w:rFonts w:asciiTheme="minorHAnsi" w:hAnsiTheme="minorHAnsi"/>
          <w:sz w:val="22"/>
          <w:szCs w:val="22"/>
        </w:rPr>
        <w:t>kan de voorlopige winnaar</w:t>
      </w:r>
      <w:r>
        <w:rPr>
          <w:rFonts w:asciiTheme="minorHAnsi" w:hAnsiTheme="minorHAnsi"/>
          <w:sz w:val="22"/>
          <w:szCs w:val="22"/>
        </w:rPr>
        <w:t xml:space="preserve"> geen enkel recht ontlenen. De mededeling van de voorlopige gunningsbeslissing houdt geen aanvaarding van een aanbod in als bedoeld in art. 6:217 lid 1 BW. Van een aanvaarding van een aanbod is pas sprake wanneer </w:t>
      </w:r>
      <w:r w:rsidR="00733D44">
        <w:rPr>
          <w:rFonts w:asciiTheme="minorHAnsi" w:hAnsiTheme="minorHAnsi"/>
          <w:sz w:val="22"/>
          <w:szCs w:val="22"/>
        </w:rPr>
        <w:t>de gemeente</w:t>
      </w:r>
      <w:r>
        <w:rPr>
          <w:rFonts w:asciiTheme="minorHAnsi" w:hAnsiTheme="minorHAnsi"/>
          <w:sz w:val="22"/>
          <w:szCs w:val="22"/>
        </w:rPr>
        <w:t xml:space="preserve"> de </w:t>
      </w:r>
      <w:r w:rsidR="00733D44">
        <w:rPr>
          <w:rFonts w:asciiTheme="minorHAnsi" w:hAnsiTheme="minorHAnsi"/>
          <w:sz w:val="22"/>
          <w:szCs w:val="22"/>
        </w:rPr>
        <w:t>definitieve gunningsbeslissing</w:t>
      </w:r>
      <w:r>
        <w:rPr>
          <w:rFonts w:asciiTheme="minorHAnsi" w:hAnsiTheme="minorHAnsi"/>
          <w:sz w:val="22"/>
          <w:szCs w:val="22"/>
        </w:rPr>
        <w:t xml:space="preserve"> neemt. Op dat moment komt een overeenkomst tot stand (de ondertekening van de </w:t>
      </w:r>
      <w:r w:rsidR="00A24639">
        <w:rPr>
          <w:rFonts w:asciiTheme="minorHAnsi" w:hAnsiTheme="minorHAnsi"/>
          <w:sz w:val="22"/>
          <w:szCs w:val="22"/>
        </w:rPr>
        <w:t>o</w:t>
      </w:r>
      <w:r>
        <w:rPr>
          <w:rFonts w:asciiTheme="minorHAnsi" w:hAnsiTheme="minorHAnsi"/>
          <w:sz w:val="22"/>
          <w:szCs w:val="22"/>
        </w:rPr>
        <w:t xml:space="preserve">vereenkomst is geen vormvereiste). </w:t>
      </w:r>
    </w:p>
    <w:p w14:paraId="600B60A8" w14:textId="77777777" w:rsidR="00EF05C2" w:rsidRDefault="00EF05C2" w:rsidP="00726F3E">
      <w:pPr>
        <w:pStyle w:val="Default"/>
        <w:spacing w:line="276" w:lineRule="auto"/>
        <w:jc w:val="both"/>
        <w:rPr>
          <w:rFonts w:asciiTheme="minorHAnsi" w:hAnsiTheme="minorHAnsi"/>
          <w:color w:val="auto"/>
          <w:sz w:val="22"/>
          <w:szCs w:val="22"/>
        </w:rPr>
      </w:pPr>
    </w:p>
    <w:p w14:paraId="2F87E5D3" w14:textId="71805470" w:rsidR="00EF05C2" w:rsidRDefault="00EF05C2" w:rsidP="00726F3E">
      <w:pPr>
        <w:pStyle w:val="Default"/>
        <w:spacing w:line="276" w:lineRule="auto"/>
        <w:jc w:val="both"/>
      </w:pPr>
      <w:r>
        <w:rPr>
          <w:rFonts w:asciiTheme="minorHAnsi" w:hAnsiTheme="minorHAnsi"/>
          <w:color w:val="auto"/>
          <w:sz w:val="22"/>
          <w:szCs w:val="22"/>
        </w:rPr>
        <w:t xml:space="preserve">De afgewezen </w:t>
      </w:r>
      <w:r w:rsidR="00E36645">
        <w:rPr>
          <w:rFonts w:asciiTheme="minorHAnsi" w:hAnsiTheme="minorHAnsi"/>
          <w:color w:val="auto"/>
          <w:sz w:val="22"/>
          <w:szCs w:val="22"/>
        </w:rPr>
        <w:t>i</w:t>
      </w:r>
      <w:r>
        <w:rPr>
          <w:rFonts w:asciiTheme="minorHAnsi" w:hAnsiTheme="minorHAnsi"/>
          <w:color w:val="auto"/>
          <w:sz w:val="22"/>
          <w:szCs w:val="22"/>
        </w:rPr>
        <w:t>nschrijvers worden op de hoogte gesteld van de na</w:t>
      </w:r>
      <w:r w:rsidR="006E6053">
        <w:rPr>
          <w:rFonts w:asciiTheme="minorHAnsi" w:hAnsiTheme="minorHAnsi"/>
          <w:color w:val="auto"/>
          <w:sz w:val="22"/>
          <w:szCs w:val="22"/>
        </w:rPr>
        <w:t>a</w:t>
      </w:r>
      <w:r>
        <w:rPr>
          <w:rFonts w:asciiTheme="minorHAnsi" w:hAnsiTheme="minorHAnsi"/>
          <w:color w:val="auto"/>
          <w:sz w:val="22"/>
          <w:szCs w:val="22"/>
        </w:rPr>
        <w:t>m van</w:t>
      </w:r>
      <w:r w:rsidR="006E6053">
        <w:rPr>
          <w:rFonts w:asciiTheme="minorHAnsi" w:hAnsiTheme="minorHAnsi"/>
          <w:color w:val="auto"/>
          <w:sz w:val="22"/>
          <w:szCs w:val="22"/>
        </w:rPr>
        <w:t xml:space="preserve"> de</w:t>
      </w:r>
      <w:r>
        <w:rPr>
          <w:rFonts w:asciiTheme="minorHAnsi" w:hAnsiTheme="minorHAnsi"/>
          <w:color w:val="auto"/>
          <w:sz w:val="22"/>
          <w:szCs w:val="22"/>
        </w:rPr>
        <w:t xml:space="preserve"> voorlopige winnaar. Daarnaast worden de afgewezen </w:t>
      </w:r>
      <w:r w:rsidR="001F7C77">
        <w:rPr>
          <w:rFonts w:asciiTheme="minorHAnsi" w:hAnsiTheme="minorHAnsi"/>
          <w:color w:val="auto"/>
          <w:sz w:val="22"/>
          <w:szCs w:val="22"/>
        </w:rPr>
        <w:t>i</w:t>
      </w:r>
      <w:r>
        <w:rPr>
          <w:rFonts w:asciiTheme="minorHAnsi" w:hAnsiTheme="minorHAnsi"/>
          <w:color w:val="auto"/>
          <w:sz w:val="22"/>
          <w:szCs w:val="22"/>
        </w:rPr>
        <w:t xml:space="preserve">nschrijvers ingelicht over de redenen waarom zij niet voor voorlopige gunning in aanmerking komen. </w:t>
      </w:r>
      <w:r w:rsidR="00733D44">
        <w:rPr>
          <w:rFonts w:asciiTheme="minorHAnsi" w:hAnsiTheme="minorHAnsi"/>
          <w:color w:val="auto"/>
          <w:sz w:val="22"/>
          <w:szCs w:val="22"/>
        </w:rPr>
        <w:t xml:space="preserve">De gemeente zal deze beslissingen motiveren conform artikel 2.130 </w:t>
      </w:r>
      <w:proofErr w:type="spellStart"/>
      <w:r w:rsidR="00733D44">
        <w:rPr>
          <w:rFonts w:asciiTheme="minorHAnsi" w:hAnsiTheme="minorHAnsi"/>
          <w:color w:val="auto"/>
          <w:sz w:val="22"/>
          <w:szCs w:val="22"/>
        </w:rPr>
        <w:t>Aw</w:t>
      </w:r>
      <w:proofErr w:type="spellEnd"/>
      <w:r w:rsidR="00733D44">
        <w:rPr>
          <w:rFonts w:asciiTheme="minorHAnsi" w:hAnsiTheme="minorHAnsi"/>
          <w:color w:val="auto"/>
          <w:sz w:val="22"/>
          <w:szCs w:val="22"/>
        </w:rPr>
        <w:t xml:space="preserve"> 2012.</w:t>
      </w:r>
    </w:p>
    <w:p w14:paraId="0B888C7F" w14:textId="77777777" w:rsidR="00EF05C2" w:rsidRDefault="00EF05C2" w:rsidP="00726F3E">
      <w:pPr>
        <w:spacing w:line="276" w:lineRule="auto"/>
      </w:pPr>
    </w:p>
    <w:p w14:paraId="1082AA7F" w14:textId="77777777" w:rsidR="009B36B1" w:rsidRPr="002401C6" w:rsidRDefault="00424C6E" w:rsidP="00726F3E">
      <w:pPr>
        <w:pStyle w:val="Kop2"/>
        <w:spacing w:line="276" w:lineRule="auto"/>
        <w:rPr>
          <w:rFonts w:cstheme="majorHAnsi"/>
        </w:rPr>
      </w:pPr>
      <w:bookmarkStart w:id="17" w:name="_Toc187392816"/>
      <w:proofErr w:type="spellStart"/>
      <w:r w:rsidRPr="002401C6">
        <w:rPr>
          <w:rFonts w:cstheme="majorHAnsi"/>
        </w:rPr>
        <w:t>Standstill</w:t>
      </w:r>
      <w:proofErr w:type="spellEnd"/>
      <w:r w:rsidRPr="002401C6">
        <w:rPr>
          <w:rFonts w:cstheme="majorHAnsi"/>
        </w:rPr>
        <w:t>- en vervaltermijn en definitieve gunning</w:t>
      </w:r>
      <w:bookmarkEnd w:id="17"/>
    </w:p>
    <w:p w14:paraId="7FD3931D" w14:textId="6035BA1C" w:rsidR="00EF05C2" w:rsidRDefault="00733D44" w:rsidP="00726F3E">
      <w:pPr>
        <w:pStyle w:val="Default"/>
        <w:spacing w:line="276" w:lineRule="auto"/>
        <w:jc w:val="both"/>
        <w:rPr>
          <w:rFonts w:asciiTheme="minorHAnsi" w:hAnsiTheme="minorHAnsi"/>
          <w:color w:val="auto"/>
          <w:sz w:val="22"/>
          <w:szCs w:val="22"/>
        </w:rPr>
      </w:pPr>
      <w:r>
        <w:rPr>
          <w:rFonts w:asciiTheme="minorHAnsi" w:hAnsiTheme="minorHAnsi"/>
          <w:color w:val="auto"/>
          <w:sz w:val="22"/>
          <w:szCs w:val="22"/>
        </w:rPr>
        <w:t>De gemeente</w:t>
      </w:r>
      <w:r w:rsidR="00EF05C2">
        <w:rPr>
          <w:rFonts w:asciiTheme="minorHAnsi" w:hAnsiTheme="minorHAnsi"/>
          <w:color w:val="auto"/>
          <w:sz w:val="22"/>
          <w:szCs w:val="22"/>
        </w:rPr>
        <w:t xml:space="preserve"> neemt een opschortende termijn in acht van twintig (20) kalenderdagen welke aanvangt op de dag na de datum van verzending van de mededeling van de voorlopige gunningsbeslissing aan de betrokken </w:t>
      </w:r>
      <w:r w:rsidR="00E36645">
        <w:rPr>
          <w:rFonts w:asciiTheme="minorHAnsi" w:hAnsiTheme="minorHAnsi"/>
          <w:color w:val="auto"/>
          <w:sz w:val="22"/>
          <w:szCs w:val="22"/>
        </w:rPr>
        <w:t>i</w:t>
      </w:r>
      <w:r w:rsidR="00EF05C2">
        <w:rPr>
          <w:rFonts w:asciiTheme="minorHAnsi" w:hAnsiTheme="minorHAnsi"/>
          <w:color w:val="auto"/>
          <w:sz w:val="22"/>
          <w:szCs w:val="22"/>
        </w:rPr>
        <w:t xml:space="preserve">nschrijvers. Gedurende deze termijn zal </w:t>
      </w:r>
      <w:r>
        <w:rPr>
          <w:rFonts w:asciiTheme="minorHAnsi" w:hAnsiTheme="minorHAnsi"/>
          <w:color w:val="auto"/>
          <w:sz w:val="22"/>
          <w:szCs w:val="22"/>
        </w:rPr>
        <w:t>de gemeente geen overeenkomst</w:t>
      </w:r>
      <w:r w:rsidR="00EF05C2">
        <w:rPr>
          <w:rFonts w:asciiTheme="minorHAnsi" w:hAnsiTheme="minorHAnsi"/>
          <w:color w:val="auto"/>
          <w:sz w:val="22"/>
          <w:szCs w:val="22"/>
        </w:rPr>
        <w:t xml:space="preserve"> sluiten. Indien een </w:t>
      </w:r>
      <w:r w:rsidR="00E36645">
        <w:rPr>
          <w:rFonts w:asciiTheme="minorHAnsi" w:hAnsiTheme="minorHAnsi"/>
          <w:color w:val="auto"/>
          <w:sz w:val="22"/>
          <w:szCs w:val="22"/>
        </w:rPr>
        <w:t>i</w:t>
      </w:r>
      <w:r w:rsidR="00EF05C2">
        <w:rPr>
          <w:rFonts w:asciiTheme="minorHAnsi" w:hAnsiTheme="minorHAnsi"/>
          <w:color w:val="auto"/>
          <w:sz w:val="22"/>
          <w:szCs w:val="22"/>
        </w:rPr>
        <w:t>nschrijver bezwaren heeft tegen de gunningsbeslissing dient hij binnen deze termijn van twintig (20) kalenderdagen een kort geding aanhangig te hebben gemaakt tegen die beslissing. De genoemde opschortende termijn betreft</w:t>
      </w:r>
      <w:r>
        <w:rPr>
          <w:rFonts w:asciiTheme="minorHAnsi" w:hAnsiTheme="minorHAnsi"/>
          <w:color w:val="auto"/>
          <w:sz w:val="22"/>
          <w:szCs w:val="22"/>
        </w:rPr>
        <w:t xml:space="preserve"> dus ook</w:t>
      </w:r>
      <w:r w:rsidR="00EF05C2">
        <w:rPr>
          <w:rFonts w:asciiTheme="minorHAnsi" w:hAnsiTheme="minorHAnsi"/>
          <w:color w:val="auto"/>
          <w:sz w:val="22"/>
          <w:szCs w:val="22"/>
        </w:rPr>
        <w:t xml:space="preserve"> een vervaltermijn. Dat wil zeggen dat indien een </w:t>
      </w:r>
      <w:r w:rsidR="00E36645">
        <w:rPr>
          <w:rFonts w:asciiTheme="minorHAnsi" w:hAnsiTheme="minorHAnsi"/>
          <w:color w:val="auto"/>
          <w:sz w:val="22"/>
          <w:szCs w:val="22"/>
        </w:rPr>
        <w:t>i</w:t>
      </w:r>
      <w:r w:rsidR="00EF05C2">
        <w:rPr>
          <w:rFonts w:asciiTheme="minorHAnsi" w:hAnsiTheme="minorHAnsi"/>
          <w:color w:val="auto"/>
          <w:sz w:val="22"/>
          <w:szCs w:val="22"/>
        </w:rPr>
        <w:t xml:space="preserve">nschrijver niet, niet tijdig of niet correct binnen twintig (20) kalenderdagen na verzending van de mededeling van de gunningsbeslissing daadwerkelijk een kort geding aanhangig heeft gemaakt, de betreffende </w:t>
      </w:r>
      <w:r w:rsidR="00E36645">
        <w:rPr>
          <w:rFonts w:asciiTheme="minorHAnsi" w:hAnsiTheme="minorHAnsi"/>
          <w:color w:val="auto"/>
          <w:sz w:val="22"/>
          <w:szCs w:val="22"/>
        </w:rPr>
        <w:t>i</w:t>
      </w:r>
      <w:r w:rsidR="00EF05C2">
        <w:rPr>
          <w:rFonts w:asciiTheme="minorHAnsi" w:hAnsiTheme="minorHAnsi"/>
          <w:color w:val="auto"/>
          <w:sz w:val="22"/>
          <w:szCs w:val="22"/>
        </w:rPr>
        <w:t xml:space="preserve">nschrijver in kort geding geen bezwaar meer kan maken met betrekking tot de beslissing; zijn recht is dan verwerkt. Dit geldt ongeacht of </w:t>
      </w:r>
      <w:r>
        <w:rPr>
          <w:rFonts w:asciiTheme="minorHAnsi" w:hAnsiTheme="minorHAnsi"/>
          <w:color w:val="auto"/>
          <w:sz w:val="22"/>
          <w:szCs w:val="22"/>
        </w:rPr>
        <w:t>de gemeente</w:t>
      </w:r>
      <w:r w:rsidR="00EF05C2">
        <w:rPr>
          <w:rFonts w:asciiTheme="minorHAnsi" w:hAnsiTheme="minorHAnsi"/>
          <w:color w:val="auto"/>
          <w:sz w:val="22"/>
          <w:szCs w:val="22"/>
        </w:rPr>
        <w:t xml:space="preserve"> in haar belangen is geschaad door het niet tijdig aanhangig maken van een kort geding. </w:t>
      </w:r>
      <w:r>
        <w:rPr>
          <w:rFonts w:asciiTheme="minorHAnsi" w:hAnsiTheme="minorHAnsi"/>
          <w:color w:val="auto"/>
          <w:sz w:val="22"/>
          <w:szCs w:val="22"/>
        </w:rPr>
        <w:t>De gemeente</w:t>
      </w:r>
      <w:r w:rsidR="00EF05C2">
        <w:rPr>
          <w:rFonts w:asciiTheme="minorHAnsi" w:hAnsiTheme="minorHAnsi"/>
          <w:color w:val="auto"/>
          <w:sz w:val="22"/>
          <w:szCs w:val="22"/>
        </w:rPr>
        <w:t xml:space="preserve"> is in dat geval vrij om (verder) gevolg te geven aan de gunningsbeslissing. </w:t>
      </w:r>
    </w:p>
    <w:p w14:paraId="72BFBC96" w14:textId="77777777" w:rsidR="00EF05C2" w:rsidRDefault="00EF05C2" w:rsidP="00726F3E">
      <w:pPr>
        <w:pStyle w:val="Default"/>
        <w:spacing w:line="276" w:lineRule="auto"/>
        <w:jc w:val="both"/>
        <w:rPr>
          <w:rFonts w:asciiTheme="minorHAnsi" w:hAnsiTheme="minorHAnsi"/>
          <w:color w:val="auto"/>
          <w:sz w:val="22"/>
          <w:szCs w:val="22"/>
        </w:rPr>
      </w:pPr>
    </w:p>
    <w:p w14:paraId="40B2CCD7" w14:textId="2881475B" w:rsidR="00EF05C2" w:rsidRDefault="00EF05C2" w:rsidP="00726F3E">
      <w:pPr>
        <w:pStyle w:val="Default"/>
        <w:spacing w:line="276" w:lineRule="auto"/>
        <w:jc w:val="both"/>
        <w:rPr>
          <w:rFonts w:asciiTheme="minorHAnsi" w:hAnsiTheme="minorHAnsi"/>
          <w:color w:val="auto"/>
          <w:sz w:val="22"/>
          <w:szCs w:val="22"/>
        </w:rPr>
      </w:pPr>
      <w:r>
        <w:rPr>
          <w:rFonts w:asciiTheme="minorHAnsi" w:hAnsiTheme="minorHAnsi"/>
          <w:color w:val="auto"/>
          <w:sz w:val="22"/>
          <w:szCs w:val="22"/>
        </w:rPr>
        <w:t xml:space="preserve">Mocht één van de </w:t>
      </w:r>
      <w:r w:rsidR="00E36645">
        <w:rPr>
          <w:rFonts w:asciiTheme="minorHAnsi" w:hAnsiTheme="minorHAnsi"/>
          <w:color w:val="auto"/>
          <w:sz w:val="22"/>
          <w:szCs w:val="22"/>
        </w:rPr>
        <w:t>i</w:t>
      </w:r>
      <w:r>
        <w:rPr>
          <w:rFonts w:asciiTheme="minorHAnsi" w:hAnsiTheme="minorHAnsi"/>
          <w:color w:val="auto"/>
          <w:sz w:val="22"/>
          <w:szCs w:val="22"/>
        </w:rPr>
        <w:t>nschrijvers naar aanleiding van de voorlopige gunningsbeslissing een kort geding</w:t>
      </w:r>
      <w:r w:rsidR="00733D44">
        <w:rPr>
          <w:rFonts w:asciiTheme="minorHAnsi" w:hAnsiTheme="minorHAnsi"/>
          <w:color w:val="auto"/>
          <w:sz w:val="22"/>
          <w:szCs w:val="22"/>
        </w:rPr>
        <w:t xml:space="preserve"> aanhangig maken, dan zal de gemeente</w:t>
      </w:r>
      <w:r>
        <w:rPr>
          <w:rFonts w:asciiTheme="minorHAnsi" w:hAnsiTheme="minorHAnsi"/>
          <w:color w:val="auto"/>
          <w:sz w:val="22"/>
          <w:szCs w:val="22"/>
        </w:rPr>
        <w:t xml:space="preserve"> de overige </w:t>
      </w:r>
      <w:r w:rsidR="00E36645">
        <w:rPr>
          <w:rFonts w:asciiTheme="minorHAnsi" w:hAnsiTheme="minorHAnsi"/>
          <w:color w:val="auto"/>
          <w:sz w:val="22"/>
          <w:szCs w:val="22"/>
        </w:rPr>
        <w:t>i</w:t>
      </w:r>
      <w:r>
        <w:rPr>
          <w:rFonts w:asciiTheme="minorHAnsi" w:hAnsiTheme="minorHAnsi"/>
          <w:color w:val="auto"/>
          <w:sz w:val="22"/>
          <w:szCs w:val="22"/>
        </w:rPr>
        <w:t>nschrijvers hierover inlichten. Inschrijvers dienen in deze kort gedingprocedure te interveniëren</w:t>
      </w:r>
      <w:r w:rsidR="008863D5">
        <w:rPr>
          <w:rFonts w:asciiTheme="minorHAnsi" w:hAnsiTheme="minorHAnsi"/>
          <w:color w:val="auto"/>
          <w:sz w:val="22"/>
          <w:szCs w:val="22"/>
        </w:rPr>
        <w:t xml:space="preserve"> (voeging/tussenkomst)</w:t>
      </w:r>
      <w:r>
        <w:rPr>
          <w:rFonts w:asciiTheme="minorHAnsi" w:hAnsiTheme="minorHAnsi"/>
          <w:color w:val="auto"/>
          <w:sz w:val="22"/>
          <w:szCs w:val="22"/>
        </w:rPr>
        <w:t>, op straffe van verv</w:t>
      </w:r>
      <w:r w:rsidR="006E6053">
        <w:rPr>
          <w:rFonts w:asciiTheme="minorHAnsi" w:hAnsiTheme="minorHAnsi"/>
          <w:color w:val="auto"/>
          <w:sz w:val="22"/>
          <w:szCs w:val="22"/>
        </w:rPr>
        <w:t>al van recht om</w:t>
      </w:r>
      <w:r>
        <w:rPr>
          <w:rFonts w:asciiTheme="minorHAnsi" w:hAnsiTheme="minorHAnsi"/>
          <w:color w:val="auto"/>
          <w:sz w:val="22"/>
          <w:szCs w:val="22"/>
        </w:rPr>
        <w:t xml:space="preserve"> nog op te mogen komen tegen een eventueel gewijzigde gunningsbeslissing.</w:t>
      </w:r>
      <w:r w:rsidR="006E6053">
        <w:rPr>
          <w:rFonts w:asciiTheme="minorHAnsi" w:hAnsiTheme="minorHAnsi"/>
          <w:color w:val="auto"/>
          <w:sz w:val="22"/>
          <w:szCs w:val="22"/>
        </w:rPr>
        <w:t xml:space="preserve"> Deze procedurele regel is met name van belang voor de voorlopig gegunde onderneming en beoogt te voorkomen dat onnodig meerdere kort gedingen acht</w:t>
      </w:r>
      <w:r w:rsidR="00417450">
        <w:rPr>
          <w:rFonts w:asciiTheme="minorHAnsi" w:hAnsiTheme="minorHAnsi"/>
          <w:color w:val="auto"/>
          <w:sz w:val="22"/>
          <w:szCs w:val="22"/>
        </w:rPr>
        <w:t xml:space="preserve">er elkaar plaatsvinden. </w:t>
      </w:r>
      <w:r>
        <w:rPr>
          <w:rFonts w:asciiTheme="minorHAnsi" w:hAnsiTheme="minorHAnsi"/>
          <w:color w:val="auto"/>
          <w:sz w:val="22"/>
          <w:szCs w:val="22"/>
        </w:rPr>
        <w:t xml:space="preserve"> </w:t>
      </w:r>
    </w:p>
    <w:p w14:paraId="266921CF" w14:textId="77777777" w:rsidR="00EF05C2" w:rsidRDefault="00EF05C2" w:rsidP="00726F3E">
      <w:pPr>
        <w:pStyle w:val="Default"/>
        <w:spacing w:line="276" w:lineRule="auto"/>
        <w:jc w:val="both"/>
        <w:rPr>
          <w:rFonts w:asciiTheme="minorHAnsi" w:hAnsiTheme="minorHAnsi"/>
          <w:color w:val="auto"/>
          <w:sz w:val="22"/>
          <w:szCs w:val="22"/>
        </w:rPr>
      </w:pPr>
    </w:p>
    <w:p w14:paraId="2A42C38A" w14:textId="77777777" w:rsidR="00EF05C2" w:rsidRDefault="00EF05C2" w:rsidP="00726F3E">
      <w:pPr>
        <w:spacing w:line="276" w:lineRule="auto"/>
      </w:pPr>
      <w:r>
        <w:t>Indien er op de voorgeschreven wijze een kort geding aanhang</w:t>
      </w:r>
      <w:r w:rsidR="00733D44">
        <w:t>ig wordt gemaakt, dan zal de gemeente</w:t>
      </w:r>
      <w:r>
        <w:t xml:space="preserve"> de uitkomst van dat kort geding in eerste aanleg afwachten voordat tot definitieve gunning wordt overgegaan. Indien de uitkomst van het kort geding in eerste aanleg niet in de weg staat aan def</w:t>
      </w:r>
      <w:r w:rsidR="00CE318F">
        <w:t>initieve gunning, behoudt de gemeente</w:t>
      </w:r>
      <w:r>
        <w:t xml:space="preserve"> zich het recht voor om tot definitieve gunning over te gaan, ongeacht of een hoger beroep is ingesteld</w:t>
      </w:r>
      <w:r w:rsidR="00CE318F">
        <w:t>.</w:t>
      </w:r>
    </w:p>
    <w:p w14:paraId="5E544798" w14:textId="77777777" w:rsidR="00EF05C2" w:rsidRPr="00EF05C2" w:rsidRDefault="00EF05C2" w:rsidP="00726F3E">
      <w:pPr>
        <w:spacing w:line="276" w:lineRule="auto"/>
      </w:pPr>
    </w:p>
    <w:p w14:paraId="624B707A" w14:textId="77777777" w:rsidR="009B36B1" w:rsidRPr="002401C6" w:rsidRDefault="009B36B1" w:rsidP="00726F3E">
      <w:pPr>
        <w:pStyle w:val="Kop2"/>
        <w:spacing w:line="276" w:lineRule="auto"/>
        <w:rPr>
          <w:rFonts w:cstheme="majorHAnsi"/>
        </w:rPr>
      </w:pPr>
      <w:bookmarkStart w:id="18" w:name="_Toc187392817"/>
      <w:r w:rsidRPr="002401C6">
        <w:rPr>
          <w:rFonts w:cstheme="majorHAnsi"/>
        </w:rPr>
        <w:t>Klachtenmeldpunt</w:t>
      </w:r>
      <w:bookmarkEnd w:id="18"/>
      <w:r w:rsidR="00424C6E" w:rsidRPr="002401C6">
        <w:rPr>
          <w:rFonts w:cstheme="majorHAnsi"/>
        </w:rPr>
        <w:t xml:space="preserve"> </w:t>
      </w:r>
    </w:p>
    <w:p w14:paraId="56557E2F" w14:textId="77777777" w:rsidR="004717D8" w:rsidRDefault="004717D8" w:rsidP="00726F3E">
      <w:pPr>
        <w:spacing w:line="276" w:lineRule="auto"/>
        <w:rPr>
          <w:rFonts w:ascii="Calibri" w:hAnsi="Calibri"/>
        </w:rPr>
      </w:pPr>
      <w:r>
        <w:rPr>
          <w:rFonts w:ascii="Calibri" w:hAnsi="Calibri"/>
        </w:rPr>
        <w:t>Indien een inschrijver een klacht heeft over de aanbestedingsprocedure en/of de handelswijze van de gemeente geldt onderstaande klachtenprocedure.</w:t>
      </w:r>
    </w:p>
    <w:p w14:paraId="6EC05A82" w14:textId="36343B7D" w:rsidR="002401C6" w:rsidRDefault="004717D8" w:rsidP="00726F3E">
      <w:pPr>
        <w:pStyle w:val="Lijstalinea"/>
        <w:numPr>
          <w:ilvl w:val="0"/>
          <w:numId w:val="12"/>
        </w:numPr>
        <w:spacing w:line="276" w:lineRule="auto"/>
      </w:pPr>
      <w:r>
        <w:t>Inschrijver</w:t>
      </w:r>
      <w:r w:rsidRPr="007D1C9E">
        <w:t xml:space="preserve"> stuurt zijn klacht aan het e-mailadres van het klachtenmeldpunt: </w:t>
      </w:r>
      <w:hyperlink r:id="rId17" w:history="1">
        <w:r w:rsidRPr="00255395">
          <w:rPr>
            <w:rStyle w:val="Hyperlink"/>
          </w:rPr>
          <w:t>inkoop@assen.nl</w:t>
        </w:r>
      </w:hyperlink>
      <w:r>
        <w:t xml:space="preserve"> </w:t>
      </w:r>
    </w:p>
    <w:p w14:paraId="007A0C25" w14:textId="724D0766" w:rsidR="002401C6" w:rsidRDefault="004717D8" w:rsidP="00726F3E">
      <w:pPr>
        <w:pStyle w:val="Lijstalinea"/>
        <w:numPr>
          <w:ilvl w:val="0"/>
          <w:numId w:val="12"/>
        </w:numPr>
        <w:spacing w:line="276" w:lineRule="auto"/>
      </w:pPr>
      <w:r w:rsidRPr="007D1C9E">
        <w:t xml:space="preserve">In deze klacht maakt </w:t>
      </w:r>
      <w:r>
        <w:t>inschrijver</w:t>
      </w:r>
      <w:r w:rsidRPr="007D1C9E">
        <w:t xml:space="preserve"> duidelijk waarover hij klaagt en hoe volgens hem het knelpunt zou kunnen worden verholpen. De klacht bevat verder de dagtekening, naam en adres van de </w:t>
      </w:r>
      <w:r>
        <w:t>inschrijver</w:t>
      </w:r>
      <w:r w:rsidRPr="007D1C9E">
        <w:t>.</w:t>
      </w:r>
    </w:p>
    <w:p w14:paraId="3FF19C42" w14:textId="17EA562C" w:rsidR="002401C6" w:rsidRDefault="004717D8" w:rsidP="00726F3E">
      <w:pPr>
        <w:pStyle w:val="Lijstalinea"/>
        <w:numPr>
          <w:ilvl w:val="0"/>
          <w:numId w:val="12"/>
        </w:numPr>
        <w:spacing w:line="276" w:lineRule="auto"/>
      </w:pPr>
      <w:r w:rsidRPr="007D1C9E">
        <w:t>Het klachtenmeldpunt bevestigt de ontvangst van de klacht</w:t>
      </w:r>
      <w:r>
        <w:t xml:space="preserve"> en meldt in de bevestiging de naam en </w:t>
      </w:r>
      <w:r w:rsidR="002A6EA5">
        <w:t>e-mailadres</w:t>
      </w:r>
      <w:r>
        <w:t xml:space="preserve"> van de onafhankelijke behandelaar, niet zijnde een medewerker die bij de aanbesteding is betrokken</w:t>
      </w:r>
      <w:r w:rsidRPr="007D1C9E">
        <w:t>.</w:t>
      </w:r>
      <w:r>
        <w:t xml:space="preserve"> </w:t>
      </w:r>
    </w:p>
    <w:p w14:paraId="7AD00B7B" w14:textId="432F29D4" w:rsidR="002401C6" w:rsidRDefault="004717D8" w:rsidP="00726F3E">
      <w:pPr>
        <w:pStyle w:val="Lijstalinea"/>
        <w:numPr>
          <w:ilvl w:val="0"/>
          <w:numId w:val="12"/>
        </w:numPr>
        <w:spacing w:line="276" w:lineRule="auto"/>
      </w:pPr>
      <w:r w:rsidRPr="007D1C9E">
        <w:t xml:space="preserve">Het klachtenmeldpunt onderzoekt, eventueel aan de hand van door de </w:t>
      </w:r>
      <w:r>
        <w:t>inschrijver</w:t>
      </w:r>
      <w:r w:rsidRPr="007D1C9E">
        <w:t xml:space="preserve"> en de aanbestedende dienst aanvullend verstrekte gegevens, of de klacht terecht is. Het klachtenmeldpunt houdt bij de behandeling van de klacht rekening met de planning van de aanbestedingsprocedure.</w:t>
      </w:r>
    </w:p>
    <w:p w14:paraId="0EC9ACAE" w14:textId="60626162" w:rsidR="002401C6" w:rsidRDefault="004717D8" w:rsidP="00726F3E">
      <w:pPr>
        <w:pStyle w:val="Lijstalinea"/>
        <w:numPr>
          <w:ilvl w:val="0"/>
          <w:numId w:val="12"/>
        </w:numPr>
        <w:spacing w:line="276" w:lineRule="auto"/>
      </w:pPr>
      <w:r w:rsidRPr="007D1C9E">
        <w:t>Het klachtenmeldpunt brengt advies uit aan de aanbestedende dienst. In het advies wordt gemotiveerd aangegeven of het klachtenmeldpunt de klacht gegrond, gedeeltelijk gegrond of ongegrond acht. Het advies van het klachtenmeldpunt is zwaarwegend, maar niet bindend voor de aanbestedende dienst.</w:t>
      </w:r>
    </w:p>
    <w:p w14:paraId="5291649D" w14:textId="5A90AB21" w:rsidR="002401C6" w:rsidRDefault="004717D8" w:rsidP="00726F3E">
      <w:pPr>
        <w:pStyle w:val="Lijstalinea"/>
        <w:numPr>
          <w:ilvl w:val="0"/>
          <w:numId w:val="12"/>
        </w:numPr>
        <w:spacing w:line="276" w:lineRule="auto"/>
      </w:pPr>
      <w:r w:rsidRPr="007D1C9E">
        <w:t xml:space="preserve">Wanneer de aanbestedende dienst na het onderzoek door het klachtenmeldpunt tot de conclusie komt dat de klacht terecht of gedeeltelijk terecht is en de aanbestedende dienst corrigerende en/of preventieve maatregelen treft, dan deelt de aanbestedende dienst dit zo spoedig mogelijk schriftelijk mee aan de </w:t>
      </w:r>
      <w:r>
        <w:t>inschrijver</w:t>
      </w:r>
      <w:r w:rsidRPr="007D1C9E">
        <w:t xml:space="preserve">. Ook de andere (potentiële) inschrijvers/gegadigden worden op de hoogte gesteld. </w:t>
      </w:r>
    </w:p>
    <w:p w14:paraId="266F5B57" w14:textId="3597DBDC" w:rsidR="002401C6" w:rsidRDefault="004717D8" w:rsidP="00726F3E">
      <w:pPr>
        <w:pStyle w:val="Lijstalinea"/>
        <w:numPr>
          <w:ilvl w:val="0"/>
          <w:numId w:val="12"/>
        </w:numPr>
        <w:spacing w:line="276" w:lineRule="auto"/>
      </w:pPr>
      <w:r w:rsidRPr="007D1C9E">
        <w:t xml:space="preserve">Wanneer de aanbestedende dienst na het onderzoek tot de conclusie komt dat de klacht niet terecht is, dan wijst hij de klacht gemotiveerd af en bericht hij de </w:t>
      </w:r>
      <w:r>
        <w:t>inschrijver</w:t>
      </w:r>
      <w:r w:rsidRPr="007D1C9E">
        <w:t>.</w:t>
      </w:r>
    </w:p>
    <w:p w14:paraId="499E9C02" w14:textId="09F5CA22" w:rsidR="00772649" w:rsidRPr="00346729" w:rsidRDefault="004717D8" w:rsidP="00726F3E">
      <w:pPr>
        <w:pStyle w:val="Lijstalinea"/>
        <w:numPr>
          <w:ilvl w:val="0"/>
          <w:numId w:val="12"/>
        </w:numPr>
        <w:spacing w:line="276" w:lineRule="auto"/>
      </w:pPr>
      <w:r w:rsidRPr="002401C6">
        <w:rPr>
          <w:rFonts w:ascii="Calibri" w:hAnsi="Calibri" w:cs="Arial"/>
        </w:rPr>
        <w:t>Het klachtenmeldpunt kan op verzoek van de inschrijver of de aanbestedende dienst voorstellen dat de klacht, voordat daarop door de aanbestedende dienst wordt beslist, voor bemiddeling of advies wordt voorgelegd aan de Commissie van Aanbestedingsexperts. Het advies van de Commissie van Aanbestedingsexperts is niet bindend voor de aanbestedende dienst.</w:t>
      </w:r>
    </w:p>
    <w:p w14:paraId="355825BC" w14:textId="77777777" w:rsidR="00346729" w:rsidRPr="003E4DE7" w:rsidRDefault="00346729" w:rsidP="00726F3E">
      <w:pPr>
        <w:spacing w:line="276" w:lineRule="auto"/>
      </w:pPr>
    </w:p>
    <w:p w14:paraId="35058BDC" w14:textId="77777777" w:rsidR="0073387B" w:rsidRPr="002401C6" w:rsidRDefault="00424C6E" w:rsidP="00726F3E">
      <w:pPr>
        <w:pStyle w:val="Kop2"/>
        <w:spacing w:line="276" w:lineRule="auto"/>
        <w:rPr>
          <w:rFonts w:cstheme="majorHAnsi"/>
        </w:rPr>
      </w:pPr>
      <w:bookmarkStart w:id="19" w:name="_Toc187392818"/>
      <w:r w:rsidRPr="002401C6">
        <w:rPr>
          <w:rFonts w:cstheme="majorHAnsi"/>
        </w:rPr>
        <w:t>Overige voorschriften</w:t>
      </w:r>
      <w:bookmarkEnd w:id="19"/>
    </w:p>
    <w:p w14:paraId="30D349B6" w14:textId="77777777" w:rsidR="00EF05C2" w:rsidRDefault="00EF05C2" w:rsidP="00726F3E">
      <w:pPr>
        <w:pStyle w:val="broodtekst"/>
        <w:spacing w:line="276" w:lineRule="auto"/>
        <w:jc w:val="both"/>
        <w:rPr>
          <w:rFonts w:asciiTheme="minorHAnsi" w:hAnsiTheme="minorHAnsi" w:cs="Arial"/>
          <w:color w:val="auto"/>
          <w:sz w:val="22"/>
          <w:szCs w:val="22"/>
        </w:rPr>
      </w:pPr>
      <w:r>
        <w:rPr>
          <w:rFonts w:asciiTheme="minorHAnsi" w:hAnsiTheme="minorHAnsi" w:cs="Arial"/>
          <w:color w:val="auto"/>
          <w:sz w:val="22"/>
          <w:szCs w:val="22"/>
        </w:rPr>
        <w:t>Naast voornoemde voorschriften, gelden de volgende overige voorschriften:</w:t>
      </w:r>
    </w:p>
    <w:p w14:paraId="34BF8AB2" w14:textId="77777777" w:rsidR="00EF05C2" w:rsidRDefault="00EF05C2" w:rsidP="00726F3E">
      <w:pPr>
        <w:pStyle w:val="broodtekst"/>
        <w:spacing w:line="276" w:lineRule="auto"/>
        <w:jc w:val="both"/>
        <w:rPr>
          <w:rFonts w:asciiTheme="minorHAnsi" w:hAnsiTheme="minorHAnsi" w:cs="Arial"/>
          <w:sz w:val="22"/>
          <w:szCs w:val="22"/>
        </w:rPr>
      </w:pPr>
    </w:p>
    <w:p w14:paraId="1D78F790" w14:textId="466095E2" w:rsidR="00EF05C2" w:rsidRPr="00346729" w:rsidRDefault="00EF05C2" w:rsidP="00726F3E">
      <w:pPr>
        <w:pStyle w:val="Default"/>
        <w:numPr>
          <w:ilvl w:val="0"/>
          <w:numId w:val="10"/>
        </w:numPr>
        <w:spacing w:line="276" w:lineRule="auto"/>
        <w:jc w:val="both"/>
        <w:rPr>
          <w:rFonts w:asciiTheme="minorHAnsi" w:hAnsiTheme="minorHAnsi" w:cs="Arial"/>
          <w:sz w:val="22"/>
          <w:szCs w:val="22"/>
        </w:rPr>
      </w:pPr>
      <w:r>
        <w:rPr>
          <w:rFonts w:asciiTheme="minorHAnsi" w:hAnsiTheme="minorHAnsi"/>
          <w:color w:val="auto"/>
          <w:sz w:val="22"/>
          <w:szCs w:val="22"/>
        </w:rPr>
        <w:t xml:space="preserve">Inschrijven is voor eigen rekening. Door </w:t>
      </w:r>
      <w:r w:rsidR="00CE318F">
        <w:rPr>
          <w:rFonts w:asciiTheme="minorHAnsi" w:hAnsiTheme="minorHAnsi"/>
          <w:color w:val="auto"/>
          <w:sz w:val="22"/>
          <w:szCs w:val="22"/>
        </w:rPr>
        <w:t xml:space="preserve">de gemeente </w:t>
      </w:r>
      <w:r>
        <w:rPr>
          <w:rFonts w:asciiTheme="minorHAnsi" w:hAnsiTheme="minorHAnsi"/>
          <w:color w:val="auto"/>
          <w:sz w:val="22"/>
          <w:szCs w:val="22"/>
        </w:rPr>
        <w:t>wordt geen inschrijfvergoeding verstrekt</w:t>
      </w:r>
      <w:r w:rsidR="00CE318F">
        <w:rPr>
          <w:rFonts w:asciiTheme="minorHAnsi" w:hAnsiTheme="minorHAnsi"/>
          <w:color w:val="auto"/>
          <w:sz w:val="22"/>
          <w:szCs w:val="22"/>
        </w:rPr>
        <w:t>, tenzij uitdrukkelijk anders is bepaald</w:t>
      </w:r>
      <w:r>
        <w:rPr>
          <w:rFonts w:asciiTheme="minorHAnsi" w:hAnsiTheme="minorHAnsi"/>
          <w:color w:val="auto"/>
          <w:sz w:val="22"/>
          <w:szCs w:val="22"/>
        </w:rPr>
        <w:t xml:space="preserve">. </w:t>
      </w:r>
    </w:p>
    <w:p w14:paraId="3533DEA9" w14:textId="26E4134F" w:rsidR="00C92AE1" w:rsidRDefault="00CE318F" w:rsidP="00726F3E">
      <w:pPr>
        <w:pStyle w:val="Default"/>
        <w:numPr>
          <w:ilvl w:val="0"/>
          <w:numId w:val="10"/>
        </w:numPr>
        <w:spacing w:line="276" w:lineRule="auto"/>
        <w:jc w:val="both"/>
        <w:rPr>
          <w:rFonts w:asciiTheme="minorHAnsi" w:hAnsiTheme="minorHAnsi"/>
          <w:sz w:val="22"/>
          <w:szCs w:val="22"/>
        </w:rPr>
      </w:pPr>
      <w:r>
        <w:rPr>
          <w:rFonts w:asciiTheme="minorHAnsi" w:hAnsiTheme="minorHAnsi"/>
          <w:sz w:val="22"/>
          <w:szCs w:val="22"/>
        </w:rPr>
        <w:t>De gemeente</w:t>
      </w:r>
      <w:r w:rsidR="00EF05C2">
        <w:rPr>
          <w:rFonts w:asciiTheme="minorHAnsi" w:hAnsiTheme="minorHAnsi"/>
          <w:sz w:val="22"/>
          <w:szCs w:val="22"/>
        </w:rPr>
        <w:t xml:space="preserve"> behoudt zich het recht voor de </w:t>
      </w:r>
      <w:r w:rsidR="00B4411E">
        <w:rPr>
          <w:rFonts w:asciiTheme="minorHAnsi" w:hAnsiTheme="minorHAnsi"/>
          <w:sz w:val="22"/>
          <w:szCs w:val="22"/>
        </w:rPr>
        <w:t xml:space="preserve">aanbestedingsprocedure </w:t>
      </w:r>
      <w:r w:rsidR="00EF05C2">
        <w:rPr>
          <w:rFonts w:asciiTheme="minorHAnsi" w:hAnsiTheme="minorHAnsi"/>
          <w:sz w:val="22"/>
          <w:szCs w:val="22"/>
        </w:rPr>
        <w:t>geheel of gedeeltelijk te stoppen, op te schorten en/of uiteindelijk niet tot gunning over te gaan. Inschrijvers hebben in een dergelijke situatie geen recht op vergoeding van enigerlei kosten</w:t>
      </w:r>
      <w:r>
        <w:rPr>
          <w:rFonts w:asciiTheme="minorHAnsi" w:hAnsiTheme="minorHAnsi"/>
          <w:sz w:val="22"/>
          <w:szCs w:val="22"/>
        </w:rPr>
        <w:t>, tenzij sprake is van een laattijdige beëindiging zoals bedoeld in de Gids Proportionaliteit die een kostenvergoeding zou billijken</w:t>
      </w:r>
      <w:r w:rsidR="00EF05C2">
        <w:rPr>
          <w:rFonts w:asciiTheme="minorHAnsi" w:hAnsiTheme="minorHAnsi"/>
          <w:sz w:val="22"/>
          <w:szCs w:val="22"/>
        </w:rPr>
        <w:t>.</w:t>
      </w:r>
    </w:p>
    <w:p w14:paraId="73F28DF7" w14:textId="77F2CDD0" w:rsidR="00EF05C2" w:rsidRDefault="00EF05C2" w:rsidP="00726F3E">
      <w:pPr>
        <w:pStyle w:val="Default"/>
        <w:numPr>
          <w:ilvl w:val="0"/>
          <w:numId w:val="10"/>
        </w:numPr>
        <w:spacing w:line="276" w:lineRule="auto"/>
        <w:jc w:val="both"/>
        <w:rPr>
          <w:rFonts w:asciiTheme="minorHAnsi" w:hAnsiTheme="minorHAnsi"/>
          <w:sz w:val="22"/>
          <w:szCs w:val="22"/>
        </w:rPr>
      </w:pPr>
      <w:r>
        <w:rPr>
          <w:rFonts w:asciiTheme="minorHAnsi" w:hAnsiTheme="minorHAnsi"/>
          <w:sz w:val="22"/>
          <w:szCs w:val="22"/>
        </w:rPr>
        <w:lastRenderedPageBreak/>
        <w:t xml:space="preserve">In geval een inschrijving door </w:t>
      </w:r>
      <w:r w:rsidR="00CE318F">
        <w:rPr>
          <w:rFonts w:asciiTheme="minorHAnsi" w:hAnsiTheme="minorHAnsi"/>
          <w:sz w:val="22"/>
          <w:szCs w:val="22"/>
        </w:rPr>
        <w:t>de gemeente</w:t>
      </w:r>
      <w:r>
        <w:rPr>
          <w:rFonts w:asciiTheme="minorHAnsi" w:hAnsiTheme="minorHAnsi"/>
          <w:sz w:val="22"/>
          <w:szCs w:val="22"/>
        </w:rPr>
        <w:t xml:space="preserve"> terzijde wordt gelegd of indien een </w:t>
      </w:r>
      <w:r w:rsidR="00E36645">
        <w:rPr>
          <w:rFonts w:asciiTheme="minorHAnsi" w:hAnsiTheme="minorHAnsi"/>
          <w:sz w:val="22"/>
          <w:szCs w:val="22"/>
        </w:rPr>
        <w:t>i</w:t>
      </w:r>
      <w:r>
        <w:rPr>
          <w:rFonts w:asciiTheme="minorHAnsi" w:hAnsiTheme="minorHAnsi"/>
          <w:sz w:val="22"/>
          <w:szCs w:val="22"/>
        </w:rPr>
        <w:t xml:space="preserve">nschrijver wordt uitgesloten van verdere deelname aan deze </w:t>
      </w:r>
      <w:r w:rsidR="00CF1FCA">
        <w:rPr>
          <w:rFonts w:asciiTheme="minorHAnsi" w:hAnsiTheme="minorHAnsi"/>
          <w:sz w:val="22"/>
          <w:szCs w:val="22"/>
        </w:rPr>
        <w:t>aanbestedingsprocedure</w:t>
      </w:r>
      <w:r>
        <w:rPr>
          <w:rFonts w:asciiTheme="minorHAnsi" w:hAnsiTheme="minorHAnsi"/>
          <w:sz w:val="22"/>
          <w:szCs w:val="22"/>
        </w:rPr>
        <w:t xml:space="preserve">, heeft </w:t>
      </w:r>
      <w:r w:rsidR="00E36645">
        <w:rPr>
          <w:rFonts w:asciiTheme="minorHAnsi" w:hAnsiTheme="minorHAnsi"/>
          <w:sz w:val="22"/>
          <w:szCs w:val="22"/>
        </w:rPr>
        <w:t>i</w:t>
      </w:r>
      <w:r>
        <w:rPr>
          <w:rFonts w:asciiTheme="minorHAnsi" w:hAnsiTheme="minorHAnsi"/>
          <w:sz w:val="22"/>
          <w:szCs w:val="22"/>
        </w:rPr>
        <w:t xml:space="preserve">nschrijver geen recht op vergoeding van enigerlei kosten, schade en/of anderszins. </w:t>
      </w:r>
    </w:p>
    <w:p w14:paraId="3B3D43E7" w14:textId="7E27204A" w:rsidR="00EF05C2" w:rsidRDefault="00CE318F" w:rsidP="00726F3E">
      <w:pPr>
        <w:pStyle w:val="Default"/>
        <w:numPr>
          <w:ilvl w:val="0"/>
          <w:numId w:val="10"/>
        </w:numPr>
        <w:spacing w:line="276" w:lineRule="auto"/>
        <w:jc w:val="both"/>
        <w:rPr>
          <w:rFonts w:asciiTheme="minorHAnsi" w:hAnsiTheme="minorHAnsi" w:cs="Arial"/>
          <w:i/>
          <w:sz w:val="22"/>
          <w:szCs w:val="22"/>
        </w:rPr>
      </w:pPr>
      <w:r>
        <w:rPr>
          <w:rFonts w:asciiTheme="minorHAnsi" w:hAnsiTheme="minorHAnsi"/>
          <w:sz w:val="22"/>
          <w:szCs w:val="22"/>
        </w:rPr>
        <w:t>De voertaal in de aanbestedings</w:t>
      </w:r>
      <w:r w:rsidR="00EF05C2">
        <w:rPr>
          <w:rFonts w:asciiTheme="minorHAnsi" w:hAnsiTheme="minorHAnsi"/>
          <w:sz w:val="22"/>
          <w:szCs w:val="22"/>
        </w:rPr>
        <w:t xml:space="preserve">procedure is Nederlands. De bij de </w:t>
      </w:r>
      <w:r w:rsidR="008222AF">
        <w:rPr>
          <w:rFonts w:asciiTheme="minorHAnsi" w:hAnsiTheme="minorHAnsi"/>
          <w:sz w:val="22"/>
          <w:szCs w:val="22"/>
        </w:rPr>
        <w:t>i</w:t>
      </w:r>
      <w:r w:rsidR="00EF05C2">
        <w:rPr>
          <w:rFonts w:asciiTheme="minorHAnsi" w:hAnsiTheme="minorHAnsi"/>
          <w:sz w:val="22"/>
          <w:szCs w:val="22"/>
        </w:rPr>
        <w:t>nschrijving te verstrekken documenten moeten in de Nederlandse taal zijn gesteld. Het gebruiken va</w:t>
      </w:r>
      <w:r>
        <w:rPr>
          <w:rFonts w:asciiTheme="minorHAnsi" w:hAnsiTheme="minorHAnsi"/>
          <w:sz w:val="22"/>
          <w:szCs w:val="22"/>
        </w:rPr>
        <w:t>n buitenlandse woorden/terminologie</w:t>
      </w:r>
      <w:r w:rsidR="00EF05C2">
        <w:rPr>
          <w:rFonts w:asciiTheme="minorHAnsi" w:hAnsiTheme="minorHAnsi"/>
          <w:sz w:val="22"/>
          <w:szCs w:val="22"/>
        </w:rPr>
        <w:t xml:space="preserve"> om duiding te</w:t>
      </w:r>
      <w:r w:rsidR="00747F0A">
        <w:rPr>
          <w:rFonts w:asciiTheme="minorHAnsi" w:hAnsiTheme="minorHAnsi"/>
          <w:sz w:val="22"/>
          <w:szCs w:val="22"/>
        </w:rPr>
        <w:t xml:space="preserve"> geven aan de Nederlandstalige </w:t>
      </w:r>
      <w:r w:rsidR="008222AF">
        <w:rPr>
          <w:rFonts w:asciiTheme="minorHAnsi" w:hAnsiTheme="minorHAnsi"/>
          <w:sz w:val="22"/>
          <w:szCs w:val="22"/>
        </w:rPr>
        <w:t>i</w:t>
      </w:r>
      <w:r w:rsidR="00EF05C2">
        <w:rPr>
          <w:rFonts w:asciiTheme="minorHAnsi" w:hAnsiTheme="minorHAnsi"/>
          <w:sz w:val="22"/>
          <w:szCs w:val="22"/>
        </w:rPr>
        <w:t xml:space="preserve">nschrijving is uiteraard wel toegestaan. </w:t>
      </w:r>
    </w:p>
    <w:p w14:paraId="14653091" w14:textId="7CEF61D8" w:rsidR="00EF05C2" w:rsidRPr="00C7391F" w:rsidRDefault="00EF05C2" w:rsidP="00726F3E">
      <w:pPr>
        <w:pStyle w:val="Default"/>
        <w:numPr>
          <w:ilvl w:val="0"/>
          <w:numId w:val="10"/>
        </w:numPr>
        <w:spacing w:line="276" w:lineRule="auto"/>
        <w:jc w:val="both"/>
        <w:rPr>
          <w:rFonts w:cs="Arial"/>
        </w:rPr>
      </w:pPr>
      <w:r>
        <w:rPr>
          <w:rFonts w:asciiTheme="minorHAnsi" w:hAnsiTheme="minorHAnsi"/>
          <w:sz w:val="22"/>
          <w:szCs w:val="22"/>
        </w:rPr>
        <w:t xml:space="preserve">Het is </w:t>
      </w:r>
      <w:r w:rsidR="00E36645">
        <w:rPr>
          <w:rFonts w:asciiTheme="minorHAnsi" w:hAnsiTheme="minorHAnsi"/>
          <w:sz w:val="22"/>
          <w:szCs w:val="22"/>
        </w:rPr>
        <w:t>i</w:t>
      </w:r>
      <w:r>
        <w:rPr>
          <w:rFonts w:asciiTheme="minorHAnsi" w:hAnsiTheme="minorHAnsi"/>
          <w:sz w:val="22"/>
          <w:szCs w:val="22"/>
        </w:rPr>
        <w:t>nschrijvers niet toegestaan om in te schrijven op een g</w:t>
      </w:r>
      <w:r w:rsidR="00747F0A">
        <w:rPr>
          <w:rFonts w:asciiTheme="minorHAnsi" w:hAnsiTheme="minorHAnsi"/>
          <w:sz w:val="22"/>
          <w:szCs w:val="22"/>
        </w:rPr>
        <w:t>edeelte van een opdracht</w:t>
      </w:r>
      <w:r>
        <w:rPr>
          <w:rFonts w:asciiTheme="minorHAnsi" w:hAnsiTheme="minorHAnsi"/>
          <w:sz w:val="22"/>
          <w:szCs w:val="22"/>
        </w:rPr>
        <w:t xml:space="preserve">. Het indienen van varianten is eveneens niet toegestaan. </w:t>
      </w:r>
    </w:p>
    <w:p w14:paraId="0904F9F4" w14:textId="19D881E4" w:rsidR="00EF05C2" w:rsidRDefault="00EF05C2" w:rsidP="00726F3E">
      <w:pPr>
        <w:pStyle w:val="Default"/>
        <w:numPr>
          <w:ilvl w:val="0"/>
          <w:numId w:val="10"/>
        </w:numPr>
        <w:spacing w:line="276" w:lineRule="auto"/>
        <w:jc w:val="both"/>
        <w:rPr>
          <w:rFonts w:asciiTheme="minorHAnsi" w:hAnsiTheme="minorHAnsi" w:cs="Arial"/>
          <w:sz w:val="22"/>
          <w:szCs w:val="22"/>
        </w:rPr>
      </w:pPr>
      <w:r>
        <w:rPr>
          <w:rFonts w:asciiTheme="minorHAnsi" w:hAnsiTheme="minorHAnsi"/>
          <w:color w:val="auto"/>
          <w:sz w:val="22"/>
          <w:szCs w:val="22"/>
        </w:rPr>
        <w:t xml:space="preserve">De </w:t>
      </w:r>
      <w:r w:rsidR="008B3C2C">
        <w:rPr>
          <w:rFonts w:asciiTheme="minorHAnsi" w:hAnsiTheme="minorHAnsi"/>
          <w:color w:val="auto"/>
          <w:sz w:val="22"/>
          <w:szCs w:val="22"/>
        </w:rPr>
        <w:t>i</w:t>
      </w:r>
      <w:r>
        <w:rPr>
          <w:rFonts w:asciiTheme="minorHAnsi" w:hAnsiTheme="minorHAnsi"/>
          <w:color w:val="auto"/>
          <w:sz w:val="22"/>
          <w:szCs w:val="22"/>
        </w:rPr>
        <w:t>nschrijving dient een gestanddoeningstermijn te hebben van minimaal</w:t>
      </w:r>
      <w:r w:rsidR="00747F0A">
        <w:rPr>
          <w:rFonts w:asciiTheme="minorHAnsi" w:hAnsiTheme="minorHAnsi"/>
          <w:color w:val="auto"/>
          <w:sz w:val="22"/>
          <w:szCs w:val="22"/>
        </w:rPr>
        <w:t xml:space="preserve"> </w:t>
      </w:r>
      <w:r w:rsidR="00181F1E">
        <w:rPr>
          <w:rFonts w:asciiTheme="minorHAnsi" w:hAnsiTheme="minorHAnsi"/>
          <w:color w:val="auto"/>
          <w:sz w:val="22"/>
          <w:szCs w:val="22"/>
        </w:rPr>
        <w:t>drie</w:t>
      </w:r>
      <w:r>
        <w:rPr>
          <w:rFonts w:asciiTheme="minorHAnsi" w:hAnsiTheme="minorHAnsi"/>
          <w:color w:val="auto"/>
          <w:sz w:val="22"/>
          <w:szCs w:val="22"/>
        </w:rPr>
        <w:t xml:space="preserve"> </w:t>
      </w:r>
      <w:r w:rsidR="00BA59F8">
        <w:rPr>
          <w:rFonts w:asciiTheme="minorHAnsi" w:hAnsiTheme="minorHAnsi"/>
          <w:color w:val="auto"/>
          <w:sz w:val="22"/>
          <w:szCs w:val="22"/>
        </w:rPr>
        <w:t>(3)</w:t>
      </w:r>
      <w:r>
        <w:rPr>
          <w:rFonts w:asciiTheme="minorHAnsi" w:hAnsiTheme="minorHAnsi"/>
          <w:color w:val="auto"/>
          <w:sz w:val="22"/>
          <w:szCs w:val="22"/>
        </w:rPr>
        <w:t xml:space="preserve"> maanden</w:t>
      </w:r>
      <w:r w:rsidR="0087470C">
        <w:rPr>
          <w:rFonts w:asciiTheme="minorHAnsi" w:hAnsiTheme="minorHAnsi"/>
          <w:color w:val="auto"/>
          <w:sz w:val="22"/>
          <w:szCs w:val="22"/>
        </w:rPr>
        <w:t>, te rekenen vanaf de uiterste inschrijfdatum</w:t>
      </w:r>
      <w:r>
        <w:rPr>
          <w:rFonts w:asciiTheme="minorHAnsi" w:hAnsiTheme="minorHAnsi"/>
          <w:color w:val="auto"/>
          <w:sz w:val="22"/>
          <w:szCs w:val="22"/>
        </w:rPr>
        <w:t xml:space="preserve">. In het geval tegen de voorlopige gunningsbeslissing een civiel kort geding wordt ingesteld, eindigt de gestanddoeningstermijn 35 kalenderdagen na de dag waarop door de rechter in eerste aanleg uitspraak is gedaan, maar uitsluitend voor zover deze termijn later eindigt dan de periode in de eerste volzin. </w:t>
      </w:r>
    </w:p>
    <w:p w14:paraId="54CE39EE" w14:textId="67DB2A97" w:rsidR="00EF05C2" w:rsidRDefault="00EF05C2" w:rsidP="00726F3E">
      <w:pPr>
        <w:pStyle w:val="Default"/>
        <w:numPr>
          <w:ilvl w:val="0"/>
          <w:numId w:val="10"/>
        </w:numPr>
        <w:spacing w:line="276" w:lineRule="auto"/>
        <w:jc w:val="both"/>
        <w:rPr>
          <w:rFonts w:asciiTheme="minorHAnsi" w:hAnsiTheme="minorHAnsi" w:cs="Arial"/>
          <w:sz w:val="22"/>
          <w:szCs w:val="22"/>
        </w:rPr>
      </w:pPr>
      <w:r>
        <w:rPr>
          <w:rFonts w:asciiTheme="minorHAnsi" w:hAnsiTheme="minorHAnsi"/>
          <w:color w:val="auto"/>
          <w:sz w:val="22"/>
          <w:szCs w:val="22"/>
        </w:rPr>
        <w:t xml:space="preserve">Het is </w:t>
      </w:r>
      <w:r w:rsidR="00E36645">
        <w:rPr>
          <w:rFonts w:asciiTheme="minorHAnsi" w:hAnsiTheme="minorHAnsi"/>
          <w:color w:val="auto"/>
          <w:sz w:val="22"/>
          <w:szCs w:val="22"/>
        </w:rPr>
        <w:t>i</w:t>
      </w:r>
      <w:r>
        <w:rPr>
          <w:rFonts w:asciiTheme="minorHAnsi" w:hAnsiTheme="minorHAnsi"/>
          <w:color w:val="auto"/>
          <w:sz w:val="22"/>
          <w:szCs w:val="22"/>
        </w:rPr>
        <w:t>nschrijvers niet to</w:t>
      </w:r>
      <w:r w:rsidR="00747F0A">
        <w:rPr>
          <w:rFonts w:asciiTheme="minorHAnsi" w:hAnsiTheme="minorHAnsi"/>
          <w:color w:val="auto"/>
          <w:sz w:val="22"/>
          <w:szCs w:val="22"/>
        </w:rPr>
        <w:t xml:space="preserve">egestaan om voorwaarden aan de </w:t>
      </w:r>
      <w:r w:rsidR="008B3C2C">
        <w:rPr>
          <w:rFonts w:asciiTheme="minorHAnsi" w:hAnsiTheme="minorHAnsi"/>
          <w:color w:val="auto"/>
          <w:sz w:val="22"/>
          <w:szCs w:val="22"/>
        </w:rPr>
        <w:t>i</w:t>
      </w:r>
      <w:r>
        <w:rPr>
          <w:rFonts w:asciiTheme="minorHAnsi" w:hAnsiTheme="minorHAnsi"/>
          <w:color w:val="auto"/>
          <w:sz w:val="22"/>
          <w:szCs w:val="22"/>
        </w:rPr>
        <w:t xml:space="preserve">nschrijving te verbinden. Voorwaardelijke inschrijvingen worden door </w:t>
      </w:r>
      <w:r w:rsidR="00747F0A">
        <w:rPr>
          <w:rFonts w:asciiTheme="minorHAnsi" w:hAnsiTheme="minorHAnsi"/>
          <w:color w:val="auto"/>
          <w:sz w:val="22"/>
          <w:szCs w:val="22"/>
        </w:rPr>
        <w:t>de gemeente</w:t>
      </w:r>
      <w:r>
        <w:rPr>
          <w:rFonts w:asciiTheme="minorHAnsi" w:hAnsiTheme="minorHAnsi"/>
          <w:color w:val="auto"/>
          <w:sz w:val="22"/>
          <w:szCs w:val="22"/>
        </w:rPr>
        <w:t xml:space="preserve"> als ongeldig terzijde gelegd. </w:t>
      </w:r>
    </w:p>
    <w:p w14:paraId="0E277B70" w14:textId="1EE3430E" w:rsidR="00EF05C2" w:rsidRDefault="00747F0A" w:rsidP="00726F3E">
      <w:pPr>
        <w:pStyle w:val="Default"/>
        <w:numPr>
          <w:ilvl w:val="0"/>
          <w:numId w:val="10"/>
        </w:numPr>
        <w:spacing w:line="276" w:lineRule="auto"/>
        <w:jc w:val="both"/>
        <w:rPr>
          <w:rFonts w:asciiTheme="minorHAnsi" w:hAnsiTheme="minorHAnsi" w:cs="Arial"/>
          <w:color w:val="auto"/>
          <w:sz w:val="22"/>
          <w:szCs w:val="22"/>
        </w:rPr>
      </w:pPr>
      <w:r>
        <w:rPr>
          <w:rFonts w:asciiTheme="minorHAnsi" w:hAnsiTheme="minorHAnsi"/>
          <w:color w:val="auto"/>
          <w:sz w:val="22"/>
          <w:szCs w:val="22"/>
        </w:rPr>
        <w:t xml:space="preserve">Op de </w:t>
      </w:r>
      <w:r w:rsidR="00E36645">
        <w:rPr>
          <w:rFonts w:asciiTheme="minorHAnsi" w:hAnsiTheme="minorHAnsi"/>
          <w:color w:val="auto"/>
          <w:sz w:val="22"/>
          <w:szCs w:val="22"/>
        </w:rPr>
        <w:t>o</w:t>
      </w:r>
      <w:r w:rsidR="00EF05C2">
        <w:rPr>
          <w:rFonts w:asciiTheme="minorHAnsi" w:hAnsiTheme="minorHAnsi"/>
          <w:color w:val="auto"/>
          <w:sz w:val="22"/>
          <w:szCs w:val="22"/>
        </w:rPr>
        <w:t xml:space="preserve">vereenkomst </w:t>
      </w:r>
      <w:r w:rsidR="00C54036">
        <w:rPr>
          <w:rFonts w:asciiTheme="minorHAnsi" w:hAnsiTheme="minorHAnsi"/>
          <w:color w:val="auto"/>
          <w:sz w:val="22"/>
          <w:szCs w:val="22"/>
        </w:rPr>
        <w:t xml:space="preserve">is de </w:t>
      </w:r>
      <w:proofErr w:type="spellStart"/>
      <w:r w:rsidR="00C54036">
        <w:rPr>
          <w:rFonts w:asciiTheme="minorHAnsi" w:hAnsiTheme="minorHAnsi"/>
          <w:color w:val="auto"/>
          <w:sz w:val="22"/>
          <w:szCs w:val="22"/>
        </w:rPr>
        <w:t>Gibit</w:t>
      </w:r>
      <w:proofErr w:type="spellEnd"/>
      <w:r w:rsidR="00C54036">
        <w:rPr>
          <w:rFonts w:asciiTheme="minorHAnsi" w:hAnsiTheme="minorHAnsi"/>
          <w:color w:val="auto"/>
          <w:sz w:val="22"/>
          <w:szCs w:val="22"/>
        </w:rPr>
        <w:t xml:space="preserve"> 2023</w:t>
      </w:r>
      <w:r w:rsidR="00EF05C2">
        <w:rPr>
          <w:rFonts w:asciiTheme="minorHAnsi" w:hAnsiTheme="minorHAnsi"/>
          <w:color w:val="auto"/>
          <w:sz w:val="22"/>
          <w:szCs w:val="22"/>
        </w:rPr>
        <w:t xml:space="preserve">, opgenomen in Bijlage </w:t>
      </w:r>
      <w:r w:rsidR="00474E3B">
        <w:rPr>
          <w:rFonts w:asciiTheme="minorHAnsi" w:hAnsiTheme="minorHAnsi"/>
          <w:color w:val="auto"/>
          <w:sz w:val="22"/>
          <w:szCs w:val="22"/>
        </w:rPr>
        <w:t>3</w:t>
      </w:r>
      <w:r w:rsidR="00EF05C2">
        <w:rPr>
          <w:rFonts w:asciiTheme="minorHAnsi" w:hAnsiTheme="minorHAnsi"/>
          <w:color w:val="auto"/>
          <w:sz w:val="22"/>
          <w:szCs w:val="22"/>
        </w:rPr>
        <w:t xml:space="preserve">, van toepassing. Toepasselijkheid van algemene verkoopvoorwaarden, branchevoorwaarden of andere voorwaarden van </w:t>
      </w:r>
      <w:r w:rsidR="001F7C77">
        <w:rPr>
          <w:rFonts w:asciiTheme="minorHAnsi" w:hAnsiTheme="minorHAnsi"/>
          <w:color w:val="auto"/>
          <w:sz w:val="22"/>
          <w:szCs w:val="22"/>
        </w:rPr>
        <w:t>i</w:t>
      </w:r>
      <w:r w:rsidR="00EF05C2">
        <w:rPr>
          <w:rFonts w:asciiTheme="minorHAnsi" w:hAnsiTheme="minorHAnsi"/>
          <w:color w:val="auto"/>
          <w:sz w:val="22"/>
          <w:szCs w:val="22"/>
        </w:rPr>
        <w:t xml:space="preserve">nschrijver wordt uitdrukkelijk uitgesloten. </w:t>
      </w:r>
      <w:r w:rsidR="002A6EA5">
        <w:rPr>
          <w:rFonts w:asciiTheme="minorHAnsi" w:hAnsiTheme="minorHAnsi"/>
          <w:color w:val="auto"/>
          <w:sz w:val="22"/>
          <w:szCs w:val="22"/>
        </w:rPr>
        <w:t>Inschrijvingen</w:t>
      </w:r>
      <w:r w:rsidR="00EF05C2">
        <w:rPr>
          <w:rFonts w:asciiTheme="minorHAnsi" w:hAnsiTheme="minorHAnsi"/>
          <w:color w:val="auto"/>
          <w:sz w:val="22"/>
          <w:szCs w:val="22"/>
        </w:rPr>
        <w:t xml:space="preserve"> die onder verwijzing naar dergelijke voorwaarden worden ingediend, gelden als voorwaardelijk. </w:t>
      </w:r>
    </w:p>
    <w:p w14:paraId="5F21E35B" w14:textId="02A84E27" w:rsidR="00EF05C2" w:rsidRPr="00747F0A" w:rsidRDefault="00EF05C2" w:rsidP="00726F3E">
      <w:pPr>
        <w:pStyle w:val="Default"/>
        <w:numPr>
          <w:ilvl w:val="0"/>
          <w:numId w:val="10"/>
        </w:numPr>
        <w:spacing w:line="276" w:lineRule="auto"/>
        <w:jc w:val="both"/>
      </w:pPr>
      <w:r>
        <w:rPr>
          <w:rFonts w:asciiTheme="minorHAnsi" w:hAnsiTheme="minorHAnsi"/>
          <w:color w:val="auto"/>
          <w:sz w:val="22"/>
          <w:szCs w:val="22"/>
        </w:rPr>
        <w:t>Do</w:t>
      </w:r>
      <w:r w:rsidR="00747F0A">
        <w:rPr>
          <w:rFonts w:asciiTheme="minorHAnsi" w:hAnsiTheme="minorHAnsi"/>
          <w:color w:val="auto"/>
          <w:sz w:val="22"/>
          <w:szCs w:val="22"/>
        </w:rPr>
        <w:t xml:space="preserve">or middel van het indienen van een </w:t>
      </w:r>
      <w:r w:rsidR="008B3C2C">
        <w:rPr>
          <w:rFonts w:asciiTheme="minorHAnsi" w:hAnsiTheme="minorHAnsi"/>
          <w:color w:val="auto"/>
          <w:sz w:val="22"/>
          <w:szCs w:val="22"/>
        </w:rPr>
        <w:t>i</w:t>
      </w:r>
      <w:r>
        <w:rPr>
          <w:rFonts w:asciiTheme="minorHAnsi" w:hAnsiTheme="minorHAnsi"/>
          <w:color w:val="auto"/>
          <w:sz w:val="22"/>
          <w:szCs w:val="22"/>
        </w:rPr>
        <w:t xml:space="preserve">nschrijving verklaart de </w:t>
      </w:r>
      <w:r w:rsidR="00E36645">
        <w:rPr>
          <w:rFonts w:asciiTheme="minorHAnsi" w:hAnsiTheme="minorHAnsi"/>
          <w:color w:val="auto"/>
          <w:sz w:val="22"/>
          <w:szCs w:val="22"/>
        </w:rPr>
        <w:t>i</w:t>
      </w:r>
      <w:r>
        <w:rPr>
          <w:rFonts w:asciiTheme="minorHAnsi" w:hAnsiTheme="minorHAnsi"/>
          <w:color w:val="auto"/>
          <w:sz w:val="22"/>
          <w:szCs w:val="22"/>
        </w:rPr>
        <w:t>nschrijver zich uitdrukkelijk en onvoorwaardelij</w:t>
      </w:r>
      <w:r w:rsidR="00747F0A">
        <w:rPr>
          <w:rFonts w:asciiTheme="minorHAnsi" w:hAnsiTheme="minorHAnsi"/>
          <w:color w:val="auto"/>
          <w:sz w:val="22"/>
          <w:szCs w:val="22"/>
        </w:rPr>
        <w:t>k akkoord met alle voorwaarden</w:t>
      </w:r>
      <w:r>
        <w:rPr>
          <w:rFonts w:asciiTheme="minorHAnsi" w:hAnsiTheme="minorHAnsi"/>
          <w:color w:val="auto"/>
          <w:sz w:val="22"/>
          <w:szCs w:val="22"/>
        </w:rPr>
        <w:t xml:space="preserve"> genoemd in </w:t>
      </w:r>
      <w:r w:rsidR="00747F0A">
        <w:rPr>
          <w:rFonts w:asciiTheme="minorHAnsi" w:hAnsiTheme="minorHAnsi"/>
          <w:color w:val="auto"/>
          <w:sz w:val="22"/>
          <w:szCs w:val="22"/>
        </w:rPr>
        <w:t xml:space="preserve">onderhavig </w:t>
      </w:r>
      <w:r w:rsidR="00E36645">
        <w:rPr>
          <w:rFonts w:asciiTheme="minorHAnsi" w:hAnsiTheme="minorHAnsi"/>
          <w:color w:val="auto"/>
          <w:sz w:val="22"/>
          <w:szCs w:val="22"/>
        </w:rPr>
        <w:t>a</w:t>
      </w:r>
      <w:r w:rsidR="00747F0A">
        <w:rPr>
          <w:rFonts w:asciiTheme="minorHAnsi" w:hAnsiTheme="minorHAnsi"/>
          <w:color w:val="auto"/>
          <w:sz w:val="22"/>
          <w:szCs w:val="22"/>
        </w:rPr>
        <w:t xml:space="preserve">anbestedingsdocument inclusief de bijlagen. </w:t>
      </w:r>
    </w:p>
    <w:p w14:paraId="46136B30" w14:textId="1D7E64D3" w:rsidR="0073387B" w:rsidRPr="0073387B" w:rsidRDefault="00EF05C2" w:rsidP="00726F3E">
      <w:pPr>
        <w:pStyle w:val="Default"/>
        <w:numPr>
          <w:ilvl w:val="0"/>
          <w:numId w:val="10"/>
        </w:numPr>
        <w:spacing w:line="276" w:lineRule="auto"/>
        <w:jc w:val="both"/>
      </w:pPr>
      <w:r>
        <w:rPr>
          <w:rFonts w:asciiTheme="minorHAnsi" w:hAnsiTheme="minorHAnsi"/>
          <w:sz w:val="22"/>
          <w:szCs w:val="22"/>
        </w:rPr>
        <w:t xml:space="preserve">Geschillen die ontstaan naar aanleiding van onderhavige </w:t>
      </w:r>
      <w:r w:rsidR="00B4411E">
        <w:rPr>
          <w:rFonts w:asciiTheme="minorHAnsi" w:hAnsiTheme="minorHAnsi"/>
          <w:sz w:val="22"/>
          <w:szCs w:val="22"/>
        </w:rPr>
        <w:t>aanbestedingsp</w:t>
      </w:r>
      <w:r w:rsidR="001F1D8B">
        <w:rPr>
          <w:rFonts w:asciiTheme="minorHAnsi" w:hAnsiTheme="minorHAnsi"/>
          <w:sz w:val="22"/>
          <w:szCs w:val="22"/>
        </w:rPr>
        <w:t>ro</w:t>
      </w:r>
      <w:r>
        <w:rPr>
          <w:rFonts w:asciiTheme="minorHAnsi" w:hAnsiTheme="minorHAnsi"/>
          <w:sz w:val="22"/>
          <w:szCs w:val="22"/>
        </w:rPr>
        <w:t xml:space="preserve">cedure dienen </w:t>
      </w:r>
      <w:r w:rsidR="007F7494">
        <w:rPr>
          <w:rFonts w:asciiTheme="minorHAnsi" w:hAnsiTheme="minorHAnsi"/>
          <w:sz w:val="22"/>
          <w:szCs w:val="22"/>
        </w:rPr>
        <w:t xml:space="preserve">in eerste aanleg </w:t>
      </w:r>
      <w:r>
        <w:rPr>
          <w:rFonts w:asciiTheme="minorHAnsi" w:hAnsiTheme="minorHAnsi"/>
          <w:sz w:val="22"/>
          <w:szCs w:val="22"/>
        </w:rPr>
        <w:t xml:space="preserve">te worden voorgelegd aan de bevoegde (voorzieningen)rechter </w:t>
      </w:r>
      <w:r w:rsidR="00747F0A">
        <w:rPr>
          <w:rFonts w:asciiTheme="minorHAnsi" w:hAnsiTheme="minorHAnsi"/>
          <w:sz w:val="22"/>
          <w:szCs w:val="22"/>
        </w:rPr>
        <w:t>van de Rechtbank Noord-Nederland</w:t>
      </w:r>
      <w:r w:rsidR="00E06804">
        <w:rPr>
          <w:rFonts w:asciiTheme="minorHAnsi" w:hAnsiTheme="minorHAnsi"/>
          <w:sz w:val="22"/>
          <w:szCs w:val="22"/>
        </w:rPr>
        <w:t>, vestiging Assen</w:t>
      </w:r>
      <w:r w:rsidR="00747F0A">
        <w:rPr>
          <w:rFonts w:asciiTheme="minorHAnsi" w:hAnsiTheme="minorHAnsi"/>
          <w:sz w:val="22"/>
          <w:szCs w:val="22"/>
        </w:rPr>
        <w:t>.</w:t>
      </w:r>
    </w:p>
    <w:p w14:paraId="7203DC90" w14:textId="77777777" w:rsidR="0073387B" w:rsidRPr="0073387B" w:rsidRDefault="0073387B" w:rsidP="00726F3E"/>
    <w:p w14:paraId="2DE3991B" w14:textId="3AFD2B06" w:rsidR="00FA139E" w:rsidRDefault="00FA139E" w:rsidP="00726F3E">
      <w:pPr>
        <w:pStyle w:val="Kop2"/>
        <w:spacing w:line="276" w:lineRule="auto"/>
      </w:pPr>
      <w:bookmarkStart w:id="20" w:name="_Toc187392819"/>
      <w:r>
        <w:t xml:space="preserve">Circulaire Nieuw </w:t>
      </w:r>
      <w:r w:rsidR="00BE2BB9">
        <w:t>s</w:t>
      </w:r>
      <w:r>
        <w:t>anctiepakket Rusland</w:t>
      </w:r>
      <w:bookmarkEnd w:id="20"/>
    </w:p>
    <w:p w14:paraId="4C0FB869" w14:textId="132F4498" w:rsidR="00FA139E" w:rsidRDefault="00FA139E" w:rsidP="00726F3E">
      <w:pPr>
        <w:spacing w:line="276" w:lineRule="auto"/>
      </w:pPr>
      <w:bookmarkStart w:id="21" w:name="_Hlk106631702"/>
      <w:r>
        <w:t xml:space="preserve">De aanbestedende dienst wijst inschrijvers op de Circulaire Nieuw sanctiepakket Rusland van </w:t>
      </w:r>
      <w:r w:rsidR="00E00219">
        <w:t>22 juli 2022</w:t>
      </w:r>
      <w:bookmarkEnd w:id="21"/>
      <w:r>
        <w:t>, kenmerk CE-MC / 22156112 naar aanleiding van Verordening EU 2022/576. Deze heeft gevolgen voor overheidsaanbestedingen van de gemeente</w:t>
      </w:r>
      <w:r w:rsidR="005122E2">
        <w:t xml:space="preserve"> Assen</w:t>
      </w:r>
      <w:r>
        <w:t>. Conform deze Verordening en Circulaire mogen er geen opdrachten gegund meer worden aan Russische partijen. Dit geldt ook voor opdrachten waarbij een Russische partij voor meer dan 10% deelneemt in het contract als onderaannemer of (toe)leverancier. Voornoemde EU-sancties hebben een voortdurende werking en zijn ook na gunning van toepassing op de (raam)overeenkomst(en) die uit deze aanbesteding voortvloeien.</w:t>
      </w:r>
    </w:p>
    <w:p w14:paraId="12226F30" w14:textId="77777777" w:rsidR="00FA139E" w:rsidRDefault="00FA139E" w:rsidP="00726F3E">
      <w:pPr>
        <w:spacing w:line="276" w:lineRule="auto"/>
      </w:pPr>
    </w:p>
    <w:p w14:paraId="4E104327" w14:textId="4364F8D0" w:rsidR="00FA139E" w:rsidRDefault="00FA139E" w:rsidP="00726F3E">
      <w:pPr>
        <w:spacing w:line="276" w:lineRule="auto"/>
      </w:pPr>
      <w:r>
        <w:t xml:space="preserve">Indien inschrijver een Russische partij is, dan wel inschrijver blijkt een Russische partij als onderaannemer in te zetten of gebruik te maken van een Russische (toe)leverancier die voor meer dan 10% deelneemt in de overeenkomst, dan wordt de inschrijving van inschrijver ter zijde gelegd en wordt inschrijver uitgesloten van verdere deelname tenzij één van de uitzonderingen zoals opgenomen in de Circulaire aantoonbaar van toepassing is. Dit dient inschrijver bij inschrijving aan te tonen middels bijlage 4: </w:t>
      </w:r>
      <w:r>
        <w:rPr>
          <w:bCs/>
        </w:rPr>
        <w:t>Checklist in te dienen documenten/Inschrijfformulier</w:t>
      </w:r>
      <w:r>
        <w:t>.</w:t>
      </w:r>
    </w:p>
    <w:p w14:paraId="60ED0A47" w14:textId="77777777" w:rsidR="00FA139E" w:rsidRDefault="00FA139E" w:rsidP="00726F3E">
      <w:pPr>
        <w:spacing w:line="276" w:lineRule="auto"/>
      </w:pPr>
    </w:p>
    <w:p w14:paraId="00B04134" w14:textId="77777777" w:rsidR="00FA139E" w:rsidRDefault="00FA139E" w:rsidP="00726F3E">
      <w:pPr>
        <w:spacing w:line="276" w:lineRule="auto"/>
      </w:pPr>
      <w:r>
        <w:lastRenderedPageBreak/>
        <w:t>Voor meer informatie verwijst de aanbestedende dienst inschrijver naar de inhoud van de Circulaire Nieuw Sanctiepakket Rusland. Ook kan inschrijver voor meer informatie terecht bij het Sanctieloket Rusland van de RVO. Daar is ook de Sanctielijst Rusland gepubliceerd. Zie hiertoe: Sanctieloket Rusland (rvo.nl). Dit sanctiepakket is onderhavig aan wijzigingen. Het kan dan ook zijn dat dit sanctiepakket wijzigt tijdens de aanbestedingsprocedure en/of tijdens de looptijd van de overeenkomst en daarmee van invloed is op de uit te voeren opdracht.</w:t>
      </w:r>
    </w:p>
    <w:p w14:paraId="507C790F" w14:textId="0F755CFB" w:rsidR="007C36AE" w:rsidRDefault="007C36AE" w:rsidP="00726F3E">
      <w:pPr>
        <w:spacing w:line="276" w:lineRule="auto"/>
      </w:pPr>
      <w:r>
        <w:br w:type="page"/>
      </w:r>
    </w:p>
    <w:p w14:paraId="523D1448" w14:textId="77777777" w:rsidR="007C36AE" w:rsidRPr="00D964A6" w:rsidRDefault="00D74566" w:rsidP="00726F3E">
      <w:pPr>
        <w:pStyle w:val="Kop1"/>
        <w:spacing w:line="276" w:lineRule="auto"/>
      </w:pPr>
      <w:bookmarkStart w:id="22" w:name="_Toc187392820"/>
      <w:r>
        <w:lastRenderedPageBreak/>
        <w:t>Uitsluitingsgronden en geschiktheidseisen</w:t>
      </w:r>
      <w:bookmarkEnd w:id="22"/>
    </w:p>
    <w:p w14:paraId="0C3FF436" w14:textId="77777777" w:rsidR="007C36AE" w:rsidRPr="007C36AE" w:rsidRDefault="007C36AE" w:rsidP="00726F3E">
      <w:pPr>
        <w:spacing w:line="276" w:lineRule="auto"/>
      </w:pPr>
    </w:p>
    <w:p w14:paraId="0C887E3B" w14:textId="77777777" w:rsidR="00A81302" w:rsidRPr="002401C6" w:rsidRDefault="00116AC0" w:rsidP="00726F3E">
      <w:pPr>
        <w:pStyle w:val="Kop2"/>
        <w:spacing w:line="276" w:lineRule="auto"/>
        <w:rPr>
          <w:rFonts w:cstheme="majorHAnsi"/>
        </w:rPr>
      </w:pPr>
      <w:bookmarkStart w:id="23" w:name="_Toc187392821"/>
      <w:bookmarkStart w:id="24" w:name="_Toc463440578"/>
      <w:bookmarkStart w:id="25" w:name="_Toc28077150"/>
      <w:r w:rsidRPr="002401C6">
        <w:rPr>
          <w:rFonts w:cstheme="majorHAnsi"/>
        </w:rPr>
        <w:t>Uitsluitingsgronden</w:t>
      </w:r>
      <w:bookmarkEnd w:id="23"/>
      <w:r w:rsidRPr="002401C6">
        <w:rPr>
          <w:rFonts w:cstheme="majorHAnsi"/>
        </w:rPr>
        <w:t xml:space="preserve"> </w:t>
      </w:r>
      <w:bookmarkEnd w:id="24"/>
      <w:bookmarkEnd w:id="25"/>
    </w:p>
    <w:p w14:paraId="074D513F" w14:textId="71D71278" w:rsidR="009B7103" w:rsidRPr="001D7631" w:rsidRDefault="009B7103" w:rsidP="00726F3E">
      <w:pPr>
        <w:spacing w:line="276" w:lineRule="auto"/>
      </w:pPr>
      <w:bookmarkStart w:id="26" w:name="_Hlk173763318"/>
      <w:r>
        <w:rPr>
          <w:rFonts w:cs="Arial"/>
        </w:rPr>
        <w:t xml:space="preserve">Uitsluitingsgronden zijn gronden die niet van toepassing mogen zijn op de inschrijver op het moment van inschrijving én gedurende de looptijd van de overeenkomst niet van toepassing mogen zijn/worden. Inschrijvers dienen </w:t>
      </w:r>
      <w:r w:rsidRPr="00DD73E1">
        <w:rPr>
          <w:rFonts w:cs="Arial"/>
          <w:i/>
        </w:rPr>
        <w:t>bij inschrijving</w:t>
      </w:r>
      <w:r>
        <w:rPr>
          <w:rFonts w:cs="Arial"/>
        </w:rPr>
        <w:t xml:space="preserve"> een volledig, naar waarheid ingevuld en ondertekend UEA in te dienen. </w:t>
      </w:r>
      <w:r w:rsidR="007D3BB2">
        <w:t xml:space="preserve">Het </w:t>
      </w:r>
      <w:r w:rsidRPr="001D7631">
        <w:rPr>
          <w:rFonts w:cs="Arial"/>
        </w:rPr>
        <w:t>UEA dient te zijn ondertekend door een daartoe bevoegde vertegenwoordiger, zoals blijkt uit een uittreksel van de Kamer van Koophandel</w:t>
      </w:r>
      <w:r>
        <w:rPr>
          <w:rFonts w:cs="Arial"/>
        </w:rPr>
        <w:t xml:space="preserve">. </w:t>
      </w:r>
      <w:r w:rsidRPr="001D7631">
        <w:t>Het niet of niet naar waarheid  invullen van het UEA leidt tot uitsluiting.</w:t>
      </w:r>
    </w:p>
    <w:p w14:paraId="3C329FD3" w14:textId="77777777" w:rsidR="009B7103" w:rsidRPr="001D7631" w:rsidRDefault="009B7103" w:rsidP="00726F3E">
      <w:pPr>
        <w:spacing w:line="276" w:lineRule="auto"/>
      </w:pPr>
    </w:p>
    <w:p w14:paraId="76A1701A" w14:textId="5CD0B754" w:rsidR="00116AC0" w:rsidRDefault="00116AC0" w:rsidP="00726F3E">
      <w:pPr>
        <w:spacing w:line="276" w:lineRule="auto"/>
        <w:rPr>
          <w:rFonts w:cs="Arial"/>
        </w:rPr>
      </w:pPr>
      <w:r>
        <w:rPr>
          <w:rFonts w:cs="Arial"/>
        </w:rPr>
        <w:t>In het UEA (</w:t>
      </w:r>
      <w:r w:rsidR="0089440F">
        <w:rPr>
          <w:rFonts w:cs="Arial"/>
        </w:rPr>
        <w:t>zie TenderNed</w:t>
      </w:r>
      <w:r>
        <w:rPr>
          <w:rFonts w:cs="Arial"/>
        </w:rPr>
        <w:t>) is in Deel III aan</w:t>
      </w:r>
      <w:r w:rsidR="009B3C5E">
        <w:rPr>
          <w:rFonts w:cs="Arial"/>
        </w:rPr>
        <w:t>ge</w:t>
      </w:r>
      <w:r>
        <w:rPr>
          <w:rFonts w:cs="Arial"/>
        </w:rPr>
        <w:t xml:space="preserve">geven welke uitsluitingsgronden van toepassing zijn in deze aanbestedingsprocedure. </w:t>
      </w:r>
    </w:p>
    <w:p w14:paraId="2A5679B3" w14:textId="77777777" w:rsidR="00116AC0" w:rsidRDefault="00116AC0" w:rsidP="00726F3E">
      <w:pPr>
        <w:spacing w:line="276" w:lineRule="auto"/>
        <w:rPr>
          <w:rFonts w:cs="Arial"/>
        </w:rPr>
      </w:pPr>
    </w:p>
    <w:bookmarkEnd w:id="26"/>
    <w:p w14:paraId="5287A35D" w14:textId="62EC6CEB" w:rsidR="00652893" w:rsidRPr="00C7391F" w:rsidRDefault="00116AC0" w:rsidP="00726F3E">
      <w:pPr>
        <w:spacing w:line="276" w:lineRule="auto"/>
        <w:rPr>
          <w:rFonts w:cs="Arial"/>
        </w:rPr>
      </w:pPr>
      <w:r w:rsidRPr="00C7391F">
        <w:rPr>
          <w:rFonts w:cs="Arial"/>
        </w:rPr>
        <w:t xml:space="preserve">Zoals </w:t>
      </w:r>
      <w:r w:rsidR="00761807">
        <w:rPr>
          <w:rFonts w:cs="Arial"/>
        </w:rPr>
        <w:t>i</w:t>
      </w:r>
      <w:r w:rsidRPr="00C7391F">
        <w:rPr>
          <w:rFonts w:cs="Arial"/>
        </w:rPr>
        <w:t xml:space="preserve">nschrijvers </w:t>
      </w:r>
      <w:r w:rsidR="00652893" w:rsidRPr="00C7391F">
        <w:rPr>
          <w:rFonts w:cs="Arial"/>
        </w:rPr>
        <w:t xml:space="preserve">uit het UEA </w:t>
      </w:r>
      <w:r w:rsidRPr="00C7391F">
        <w:rPr>
          <w:rFonts w:cs="Arial"/>
        </w:rPr>
        <w:t xml:space="preserve">kunnen </w:t>
      </w:r>
      <w:r w:rsidR="00652893" w:rsidRPr="00C7391F">
        <w:rPr>
          <w:rFonts w:cs="Arial"/>
        </w:rPr>
        <w:t>afleiden</w:t>
      </w:r>
      <w:r w:rsidRPr="00C7391F">
        <w:rPr>
          <w:rFonts w:cs="Arial"/>
        </w:rPr>
        <w:t xml:space="preserve"> heeft de gemeente ook [één of meerdere] facultatieve uitsluitingsgronden van toepassing verklaard. Conform de Gids Proportionaliteit zal de gemeente hieronder motiv</w:t>
      </w:r>
      <w:r w:rsidR="00652893" w:rsidRPr="00C7391F">
        <w:rPr>
          <w:rFonts w:cs="Arial"/>
        </w:rPr>
        <w:t xml:space="preserve">eren waarom zij dat proportioneel acht. </w:t>
      </w:r>
    </w:p>
    <w:p w14:paraId="389310BC" w14:textId="77777777" w:rsidR="00652893" w:rsidRPr="00C7391F" w:rsidRDefault="00652893" w:rsidP="00726F3E">
      <w:pPr>
        <w:spacing w:line="276" w:lineRule="auto"/>
        <w:rPr>
          <w:rFonts w:cs="Arial"/>
        </w:rPr>
      </w:pPr>
    </w:p>
    <w:p w14:paraId="7CF5CFFD" w14:textId="610B85B4" w:rsidR="00652893" w:rsidRPr="00346729" w:rsidRDefault="00652893" w:rsidP="00726F3E">
      <w:pPr>
        <w:pStyle w:val="Lijstalinea"/>
        <w:numPr>
          <w:ilvl w:val="0"/>
          <w:numId w:val="11"/>
        </w:numPr>
        <w:spacing w:line="276" w:lineRule="auto"/>
        <w:rPr>
          <w:rFonts w:cs="Arial"/>
        </w:rPr>
      </w:pPr>
      <w:r w:rsidRPr="00C7391F">
        <w:rPr>
          <w:rFonts w:cs="Arial"/>
        </w:rPr>
        <w:t xml:space="preserve">De gemeente </w:t>
      </w:r>
      <w:r w:rsidRPr="00C7391F">
        <w:rPr>
          <w:iCs/>
          <w:snapToGrid w:val="0"/>
        </w:rPr>
        <w:t>zoekt een (financieel) stabiele onderneming om de opdracht uit te voeren.</w:t>
      </w:r>
      <w:r w:rsidRPr="00C7391F">
        <w:t xml:space="preserve"> Om die reden </w:t>
      </w:r>
      <w:r w:rsidR="008D258C" w:rsidRPr="00C7391F">
        <w:t>wenst de gemeente</w:t>
      </w:r>
      <w:r w:rsidRPr="00C7391F">
        <w:t xml:space="preserve"> geen zaken te doen met ondernemingen die </w:t>
      </w:r>
      <w:r w:rsidRPr="00C7391F">
        <w:rPr>
          <w:iCs/>
          <w:snapToGrid w:val="0"/>
        </w:rPr>
        <w:t xml:space="preserve">in de in artikel 2.87 eerste lid onderdeel b Aanbestedingswet genoemde situaties (faillissement, liquidatie, surseance van betaling etc.) verkeren. </w:t>
      </w:r>
    </w:p>
    <w:p w14:paraId="12153F6F" w14:textId="77777777" w:rsidR="00346729" w:rsidRPr="00346729" w:rsidRDefault="00346729" w:rsidP="00726F3E">
      <w:pPr>
        <w:spacing w:line="276" w:lineRule="auto"/>
        <w:rPr>
          <w:rFonts w:cs="Arial"/>
        </w:rPr>
      </w:pPr>
    </w:p>
    <w:p w14:paraId="7D3918FD" w14:textId="7A671113" w:rsidR="00652893" w:rsidRPr="00346729" w:rsidRDefault="00652893" w:rsidP="00726F3E">
      <w:pPr>
        <w:pStyle w:val="Lijstalinea"/>
        <w:numPr>
          <w:ilvl w:val="0"/>
          <w:numId w:val="11"/>
        </w:numPr>
        <w:spacing w:line="276" w:lineRule="auto"/>
        <w:rPr>
          <w:rFonts w:cs="Arial"/>
        </w:rPr>
      </w:pPr>
      <w:r w:rsidRPr="00C7391F">
        <w:rPr>
          <w:iCs/>
          <w:snapToGrid w:val="0"/>
        </w:rPr>
        <w:t xml:space="preserve">De </w:t>
      </w:r>
      <w:r w:rsidR="009B3C5E" w:rsidRPr="00C7391F">
        <w:rPr>
          <w:iCs/>
          <w:snapToGrid w:val="0"/>
        </w:rPr>
        <w:t>g</w:t>
      </w:r>
      <w:r w:rsidRPr="00C7391F">
        <w:rPr>
          <w:iCs/>
          <w:snapToGrid w:val="0"/>
        </w:rPr>
        <w:t xml:space="preserve">emeente wenst niet benadeeld te (kunnen) worden als gevolg van mededingingsbeperkende afspraken. Daarnaast wenst </w:t>
      </w:r>
      <w:r w:rsidR="009B3C5E" w:rsidRPr="00C7391F">
        <w:rPr>
          <w:iCs/>
          <w:snapToGrid w:val="0"/>
        </w:rPr>
        <w:t xml:space="preserve">de </w:t>
      </w:r>
      <w:r w:rsidRPr="00C7391F">
        <w:rPr>
          <w:iCs/>
          <w:snapToGrid w:val="0"/>
        </w:rPr>
        <w:t>gemeente uitsluitend zaken te doen met integere ondernemingen met een voldoende professionele geloofwaardigheid. In dit kader acht de gemeente het van belang dat haar opdrachtnemers zich houden aan wettelijke verplichtingen en niet in</w:t>
      </w:r>
      <w:r w:rsidRPr="00C7391F">
        <w:t xml:space="preserve"> </w:t>
      </w:r>
      <w:r w:rsidRPr="00C7391F">
        <w:rPr>
          <w:iCs/>
          <w:snapToGrid w:val="0"/>
        </w:rPr>
        <w:t xml:space="preserve">de in artikel 2.87 eerste lid onderdelen a, c, d, h, i en j </w:t>
      </w:r>
      <w:proofErr w:type="spellStart"/>
      <w:r w:rsidRPr="00C7391F">
        <w:rPr>
          <w:iCs/>
          <w:snapToGrid w:val="0"/>
        </w:rPr>
        <w:t>Aw</w:t>
      </w:r>
      <w:proofErr w:type="spellEnd"/>
      <w:r w:rsidRPr="00C7391F">
        <w:rPr>
          <w:iCs/>
          <w:snapToGrid w:val="0"/>
        </w:rPr>
        <w:t xml:space="preserve"> 2012 genoemde situaties verkeren. Voorts hecht de gemeente aan eerlijke mededinging en wenst zij iedere vorm van ongeoorloofde belangenverstrengeling tegen te gaan. Mede in het belang van </w:t>
      </w:r>
      <w:r w:rsidR="00761807">
        <w:rPr>
          <w:iCs/>
          <w:snapToGrid w:val="0"/>
        </w:rPr>
        <w:t>i</w:t>
      </w:r>
      <w:r w:rsidRPr="00C7391F">
        <w:rPr>
          <w:iCs/>
          <w:snapToGrid w:val="0"/>
        </w:rPr>
        <w:t>nschrijvers zijn de uitsluitingsgronden genoemd in artikel 2.87 eerste lid onderdelen e en f Aw2012 van toepassing.</w:t>
      </w:r>
    </w:p>
    <w:p w14:paraId="5F0706A1" w14:textId="77777777" w:rsidR="00346729" w:rsidRPr="00346729" w:rsidRDefault="00346729" w:rsidP="00726F3E">
      <w:pPr>
        <w:spacing w:line="276" w:lineRule="auto"/>
        <w:rPr>
          <w:rFonts w:cs="Arial"/>
        </w:rPr>
      </w:pPr>
    </w:p>
    <w:p w14:paraId="12809A53" w14:textId="591A3D65" w:rsidR="00652893" w:rsidRPr="00C7391F" w:rsidRDefault="00652893" w:rsidP="00726F3E">
      <w:pPr>
        <w:pStyle w:val="Lijstalinea"/>
        <w:numPr>
          <w:ilvl w:val="0"/>
          <w:numId w:val="11"/>
        </w:numPr>
        <w:spacing w:line="276" w:lineRule="auto"/>
        <w:rPr>
          <w:rFonts w:cs="Arial"/>
        </w:rPr>
      </w:pPr>
      <w:r w:rsidRPr="00C7391F">
        <w:rPr>
          <w:iCs/>
          <w:snapToGrid w:val="0"/>
        </w:rPr>
        <w:t xml:space="preserve">Tot slot wenst de gemeente uitsluitend zaken te doen met betrouwbare ondernemingen. Wanneer een ondernemer verantwoordelijk is voor aanzienlijke of herhaaldelijke tekortkomingen van essentiële bepalingen bij de uitvoering van eerdere opdrachten acht de gemeente een onderneming onvoldoende betrouwbaar. Daarom is de uitsluitingsgrond genoemd in artikel 2.87 eerste lid onderdeel g </w:t>
      </w:r>
      <w:proofErr w:type="spellStart"/>
      <w:r w:rsidRPr="00C7391F">
        <w:rPr>
          <w:iCs/>
          <w:snapToGrid w:val="0"/>
        </w:rPr>
        <w:t>Aw</w:t>
      </w:r>
      <w:proofErr w:type="spellEnd"/>
      <w:r w:rsidRPr="00C7391F">
        <w:rPr>
          <w:iCs/>
          <w:snapToGrid w:val="0"/>
        </w:rPr>
        <w:t xml:space="preserve"> 2012 van toepassing.</w:t>
      </w:r>
    </w:p>
    <w:p w14:paraId="6AAD11BB" w14:textId="77777777" w:rsidR="00652893" w:rsidRPr="00652893" w:rsidRDefault="00652893" w:rsidP="00726F3E">
      <w:pPr>
        <w:pStyle w:val="Lijstalinea"/>
        <w:spacing w:line="276" w:lineRule="auto"/>
        <w:rPr>
          <w:rFonts w:cs="Arial"/>
        </w:rPr>
      </w:pPr>
    </w:p>
    <w:p w14:paraId="0C8E19E3" w14:textId="5ADA1355" w:rsidR="00116AC0" w:rsidRDefault="002B7494" w:rsidP="00726F3E">
      <w:pPr>
        <w:spacing w:line="276" w:lineRule="auto"/>
        <w:rPr>
          <w:rFonts w:cs="Arial"/>
        </w:rPr>
      </w:pPr>
      <w:r>
        <w:rPr>
          <w:iCs/>
          <w:snapToGrid w:val="0"/>
        </w:rPr>
        <w:t xml:space="preserve">Indien één of meerdere uitsluitingsgronden op een </w:t>
      </w:r>
      <w:r w:rsidR="00761807">
        <w:rPr>
          <w:iCs/>
          <w:snapToGrid w:val="0"/>
        </w:rPr>
        <w:t>i</w:t>
      </w:r>
      <w:r>
        <w:rPr>
          <w:iCs/>
          <w:snapToGrid w:val="0"/>
        </w:rPr>
        <w:t xml:space="preserve">nschrijver van toepassing zijn, zal de gemeente de </w:t>
      </w:r>
      <w:r w:rsidR="00761807">
        <w:rPr>
          <w:iCs/>
          <w:snapToGrid w:val="0"/>
        </w:rPr>
        <w:t>i</w:t>
      </w:r>
      <w:r>
        <w:rPr>
          <w:iCs/>
          <w:snapToGrid w:val="0"/>
        </w:rPr>
        <w:t xml:space="preserve">nschrijver </w:t>
      </w:r>
      <w:r w:rsidRPr="002B7494">
        <w:rPr>
          <w:i/>
          <w:iCs/>
          <w:snapToGrid w:val="0"/>
        </w:rPr>
        <w:t xml:space="preserve">in beginsel </w:t>
      </w:r>
      <w:r>
        <w:rPr>
          <w:iCs/>
          <w:snapToGrid w:val="0"/>
        </w:rPr>
        <w:t>uitsluiten van verdere deelname aan de aanbestedingsprocedure. Indien één of meer uitsluitingsgronden van toepassing zijn</w:t>
      </w:r>
      <w:r w:rsidR="00E54EDE">
        <w:rPr>
          <w:iCs/>
          <w:snapToGrid w:val="0"/>
        </w:rPr>
        <w:t xml:space="preserve"> en dit blijkt uit het UEA</w:t>
      </w:r>
      <w:r>
        <w:rPr>
          <w:iCs/>
          <w:snapToGrid w:val="0"/>
        </w:rPr>
        <w:t>,</w:t>
      </w:r>
      <w:r w:rsidR="00652893" w:rsidRPr="00652893">
        <w:rPr>
          <w:iCs/>
          <w:snapToGrid w:val="0"/>
        </w:rPr>
        <w:t xml:space="preserve"> zal </w:t>
      </w:r>
      <w:r>
        <w:rPr>
          <w:iCs/>
          <w:snapToGrid w:val="0"/>
        </w:rPr>
        <w:t>de gemeente</w:t>
      </w:r>
      <w:r w:rsidR="00652893" w:rsidRPr="00652893">
        <w:rPr>
          <w:iCs/>
          <w:snapToGrid w:val="0"/>
        </w:rPr>
        <w:t xml:space="preserve"> </w:t>
      </w:r>
      <w:r>
        <w:rPr>
          <w:iCs/>
          <w:snapToGrid w:val="0"/>
        </w:rPr>
        <w:t xml:space="preserve">wel </w:t>
      </w:r>
      <w:r w:rsidR="00652893" w:rsidRPr="00652893">
        <w:rPr>
          <w:iCs/>
          <w:snapToGrid w:val="0"/>
        </w:rPr>
        <w:t>kijken naar eventuele verbetermaatregelen</w:t>
      </w:r>
      <w:r>
        <w:rPr>
          <w:iCs/>
          <w:snapToGrid w:val="0"/>
        </w:rPr>
        <w:t xml:space="preserve"> (</w:t>
      </w:r>
      <w:r w:rsidR="00DD73E1">
        <w:rPr>
          <w:iCs/>
          <w:snapToGrid w:val="0"/>
        </w:rPr>
        <w:t>‘</w:t>
      </w:r>
      <w:proofErr w:type="spellStart"/>
      <w:r>
        <w:rPr>
          <w:iCs/>
          <w:snapToGrid w:val="0"/>
        </w:rPr>
        <w:t>Self</w:t>
      </w:r>
      <w:proofErr w:type="spellEnd"/>
      <w:r>
        <w:rPr>
          <w:iCs/>
          <w:snapToGrid w:val="0"/>
        </w:rPr>
        <w:t>-Cleaning</w:t>
      </w:r>
      <w:r w:rsidR="00DD73E1">
        <w:rPr>
          <w:iCs/>
          <w:snapToGrid w:val="0"/>
        </w:rPr>
        <w:t>’</w:t>
      </w:r>
      <w:r>
        <w:rPr>
          <w:iCs/>
          <w:snapToGrid w:val="0"/>
        </w:rPr>
        <w:t>)</w:t>
      </w:r>
      <w:r w:rsidR="00652893" w:rsidRPr="00652893">
        <w:rPr>
          <w:iCs/>
          <w:snapToGrid w:val="0"/>
        </w:rPr>
        <w:t xml:space="preserve"> van de </w:t>
      </w:r>
      <w:r w:rsidR="00761807">
        <w:rPr>
          <w:iCs/>
          <w:snapToGrid w:val="0"/>
        </w:rPr>
        <w:t>i</w:t>
      </w:r>
      <w:r w:rsidR="00652893" w:rsidRPr="00652893">
        <w:rPr>
          <w:iCs/>
          <w:snapToGrid w:val="0"/>
        </w:rPr>
        <w:t>nschrijver</w:t>
      </w:r>
      <w:r w:rsidR="00C6211D">
        <w:rPr>
          <w:iCs/>
          <w:snapToGrid w:val="0"/>
        </w:rPr>
        <w:t xml:space="preserve">. Deze verbetermaatregelen kunnen </w:t>
      </w:r>
      <w:r w:rsidR="00C6211D">
        <w:rPr>
          <w:iCs/>
          <w:snapToGrid w:val="0"/>
        </w:rPr>
        <w:lastRenderedPageBreak/>
        <w:t>worden opgenomen in het UEA</w:t>
      </w:r>
      <w:r w:rsidR="00652893" w:rsidRPr="00652893">
        <w:rPr>
          <w:iCs/>
          <w:snapToGrid w:val="0"/>
        </w:rPr>
        <w:t xml:space="preserve">. Indien een uitsluitingsgrond van toepassing is, maar de </w:t>
      </w:r>
      <w:r w:rsidR="001F7C77">
        <w:rPr>
          <w:iCs/>
          <w:snapToGrid w:val="0"/>
        </w:rPr>
        <w:t>i</w:t>
      </w:r>
      <w:r w:rsidR="00652893" w:rsidRPr="00652893">
        <w:rPr>
          <w:iCs/>
          <w:snapToGrid w:val="0"/>
        </w:rPr>
        <w:t>nschrijver voldoende kan aantonen dat hij geschikte verbetermaatregelen heeft getroffen</w:t>
      </w:r>
      <w:r w:rsidR="00E54EDE">
        <w:rPr>
          <w:iCs/>
          <w:snapToGrid w:val="0"/>
        </w:rPr>
        <w:t xml:space="preserve"> in de zin van artikel 2.87a </w:t>
      </w:r>
      <w:proofErr w:type="spellStart"/>
      <w:r w:rsidR="00E54EDE">
        <w:rPr>
          <w:iCs/>
          <w:snapToGrid w:val="0"/>
        </w:rPr>
        <w:t>Aw</w:t>
      </w:r>
      <w:proofErr w:type="spellEnd"/>
      <w:r w:rsidR="00E54EDE">
        <w:rPr>
          <w:iCs/>
          <w:snapToGrid w:val="0"/>
        </w:rPr>
        <w:t xml:space="preserve"> 2012</w:t>
      </w:r>
      <w:r w:rsidR="00652893" w:rsidRPr="00652893">
        <w:rPr>
          <w:iCs/>
          <w:snapToGrid w:val="0"/>
        </w:rPr>
        <w:t xml:space="preserve">, zal </w:t>
      </w:r>
      <w:r>
        <w:rPr>
          <w:iCs/>
          <w:snapToGrid w:val="0"/>
        </w:rPr>
        <w:t>de gemeente</w:t>
      </w:r>
      <w:r w:rsidR="00652893" w:rsidRPr="00652893">
        <w:rPr>
          <w:iCs/>
          <w:snapToGrid w:val="0"/>
        </w:rPr>
        <w:t xml:space="preserve"> de </w:t>
      </w:r>
      <w:r w:rsidR="00761807">
        <w:rPr>
          <w:iCs/>
          <w:snapToGrid w:val="0"/>
        </w:rPr>
        <w:t>i</w:t>
      </w:r>
      <w:r w:rsidR="00652893" w:rsidRPr="00652893">
        <w:rPr>
          <w:iCs/>
          <w:snapToGrid w:val="0"/>
        </w:rPr>
        <w:t xml:space="preserve">nschrijver niet uitsluiten. </w:t>
      </w:r>
      <w:r>
        <w:rPr>
          <w:rFonts w:cs="Arial"/>
        </w:rPr>
        <w:t xml:space="preserve">Daarnaast behoudt de gemeente zich het recht voor om van uitsluiting af te zien in gevallen bedoeld in artikel 2.86a </w:t>
      </w:r>
      <w:proofErr w:type="spellStart"/>
      <w:r>
        <w:rPr>
          <w:rFonts w:cs="Arial"/>
        </w:rPr>
        <w:t>Aw</w:t>
      </w:r>
      <w:proofErr w:type="spellEnd"/>
      <w:r>
        <w:rPr>
          <w:rFonts w:cs="Arial"/>
        </w:rPr>
        <w:t xml:space="preserve"> 2012. </w:t>
      </w:r>
      <w:r w:rsidR="00892AB6">
        <w:rPr>
          <w:rFonts w:cs="Arial"/>
        </w:rPr>
        <w:t xml:space="preserve">Deze oordelen zijn voorbehouden aan de gemeente. </w:t>
      </w:r>
    </w:p>
    <w:p w14:paraId="4283E2F8" w14:textId="77777777" w:rsidR="00116AC0" w:rsidRDefault="00116AC0" w:rsidP="00726F3E">
      <w:pPr>
        <w:spacing w:line="276" w:lineRule="auto"/>
        <w:rPr>
          <w:rFonts w:cs="Arial"/>
        </w:rPr>
      </w:pPr>
    </w:p>
    <w:p w14:paraId="58A72533" w14:textId="77777777" w:rsidR="00116AC0" w:rsidRDefault="00116AC0" w:rsidP="00726F3E">
      <w:pPr>
        <w:spacing w:line="276" w:lineRule="auto"/>
        <w:rPr>
          <w:rFonts w:cs="Arial"/>
          <w:b/>
        </w:rPr>
      </w:pPr>
      <w:r>
        <w:rPr>
          <w:rFonts w:cs="Arial"/>
          <w:b/>
        </w:rPr>
        <w:t>Bewijsstukken uitsluitingsgronden</w:t>
      </w:r>
    </w:p>
    <w:p w14:paraId="1F4AFEF4" w14:textId="49D5F8FC" w:rsidR="00116AC0" w:rsidRDefault="00116AC0" w:rsidP="00726F3E">
      <w:pPr>
        <w:spacing w:line="276" w:lineRule="auto"/>
        <w:rPr>
          <w:rFonts w:cs="Arial"/>
          <w:color w:val="000000"/>
        </w:rPr>
      </w:pPr>
      <w:r>
        <w:rPr>
          <w:rFonts w:cs="Arial"/>
        </w:rPr>
        <w:t xml:space="preserve">Om aan te tonen dat er geen uitsluitingsgronden van toepassing zijn, vraagt </w:t>
      </w:r>
      <w:r w:rsidR="00395561">
        <w:rPr>
          <w:rFonts w:cs="Arial"/>
        </w:rPr>
        <w:t>de gemeente</w:t>
      </w:r>
      <w:r>
        <w:rPr>
          <w:rFonts w:cs="Arial"/>
        </w:rPr>
        <w:t xml:space="preserve"> </w:t>
      </w:r>
      <w:r w:rsidR="00C6211D">
        <w:rPr>
          <w:rFonts w:cs="Arial"/>
        </w:rPr>
        <w:t>drie</w:t>
      </w:r>
      <w:r>
        <w:rPr>
          <w:rFonts w:cs="Arial"/>
        </w:rPr>
        <w:t xml:space="preserve"> bewi</w:t>
      </w:r>
      <w:r w:rsidR="00395561">
        <w:rPr>
          <w:rFonts w:cs="Arial"/>
        </w:rPr>
        <w:t xml:space="preserve">jsstukken op bij de </w:t>
      </w:r>
      <w:r w:rsidR="00761807">
        <w:rPr>
          <w:rFonts w:cs="Arial"/>
        </w:rPr>
        <w:t>i</w:t>
      </w:r>
      <w:r w:rsidR="00395561">
        <w:rPr>
          <w:rFonts w:cs="Arial"/>
        </w:rPr>
        <w:t>nschrijver aan wie de gemeente</w:t>
      </w:r>
      <w:r>
        <w:rPr>
          <w:rFonts w:cs="Arial"/>
        </w:rPr>
        <w:t xml:space="preserve"> voornemens is te gunnen. Deze bewijsstukken hoeven dus nog niet bij de inschrijving ingediend te worden. Hier gaat hierbij om de volgende </w:t>
      </w:r>
      <w:r w:rsidR="00C6211D">
        <w:rPr>
          <w:rFonts w:cs="Arial"/>
        </w:rPr>
        <w:t xml:space="preserve">drie </w:t>
      </w:r>
      <w:r>
        <w:rPr>
          <w:rFonts w:cs="Arial"/>
        </w:rPr>
        <w:t>bewijsstukken:</w:t>
      </w:r>
    </w:p>
    <w:p w14:paraId="1B239FEC" w14:textId="77777777" w:rsidR="00116AC0" w:rsidRDefault="00116AC0" w:rsidP="00726F3E">
      <w:pPr>
        <w:spacing w:line="276" w:lineRule="auto"/>
        <w:rPr>
          <w:rFonts w:cs="Arial"/>
        </w:rPr>
      </w:pPr>
    </w:p>
    <w:p w14:paraId="40BAECF0" w14:textId="77777777" w:rsidR="00116AC0" w:rsidRDefault="00116AC0" w:rsidP="00726F3E">
      <w:pPr>
        <w:numPr>
          <w:ilvl w:val="0"/>
          <w:numId w:val="7"/>
        </w:numPr>
        <w:spacing w:line="276" w:lineRule="auto"/>
        <w:rPr>
          <w:rFonts w:cs="Arial"/>
        </w:rPr>
      </w:pPr>
      <w:r>
        <w:rPr>
          <w:rFonts w:cs="Arial"/>
        </w:rPr>
        <w:t>een uittreksel uit het handelsregister</w:t>
      </w:r>
      <w:r w:rsidR="00395561">
        <w:rPr>
          <w:rFonts w:cs="Arial"/>
        </w:rPr>
        <w:t xml:space="preserve"> zoals bedoeld in artikel 2.89 lid 1 </w:t>
      </w:r>
      <w:proofErr w:type="spellStart"/>
      <w:r w:rsidR="00395561">
        <w:rPr>
          <w:rFonts w:cs="Arial"/>
        </w:rPr>
        <w:t>Aw</w:t>
      </w:r>
      <w:proofErr w:type="spellEnd"/>
      <w:r w:rsidR="00395561">
        <w:rPr>
          <w:rFonts w:cs="Arial"/>
        </w:rPr>
        <w:t xml:space="preserve"> 2012</w:t>
      </w:r>
      <w:r>
        <w:rPr>
          <w:rFonts w:cs="Arial"/>
        </w:rPr>
        <w:t xml:space="preserve">. Dit uittreksel mag niet ouder zijn dan zes maanden vanaf de datum van het indienen van de inschrijving; </w:t>
      </w:r>
    </w:p>
    <w:p w14:paraId="5E20829C" w14:textId="77777777" w:rsidR="00116AC0" w:rsidRDefault="00116AC0" w:rsidP="00726F3E">
      <w:pPr>
        <w:spacing w:line="276" w:lineRule="auto"/>
        <w:ind w:left="720"/>
        <w:rPr>
          <w:rFonts w:cs="Arial"/>
        </w:rPr>
      </w:pPr>
    </w:p>
    <w:p w14:paraId="203F8932" w14:textId="77777777" w:rsidR="00116AC0" w:rsidRDefault="00C6211D" w:rsidP="00726F3E">
      <w:pPr>
        <w:numPr>
          <w:ilvl w:val="0"/>
          <w:numId w:val="7"/>
        </w:numPr>
        <w:spacing w:line="276" w:lineRule="auto"/>
        <w:rPr>
          <w:rFonts w:cs="Arial"/>
        </w:rPr>
      </w:pPr>
      <w:r>
        <w:rPr>
          <w:rFonts w:cs="Arial"/>
        </w:rPr>
        <w:t>een G</w:t>
      </w:r>
      <w:r w:rsidR="00116AC0">
        <w:rPr>
          <w:rFonts w:cs="Arial"/>
        </w:rPr>
        <w:t xml:space="preserve">edragsverklaring </w:t>
      </w:r>
      <w:r>
        <w:rPr>
          <w:rFonts w:cs="Arial"/>
        </w:rPr>
        <w:t>A</w:t>
      </w:r>
      <w:r w:rsidR="00116AC0">
        <w:rPr>
          <w:rFonts w:cs="Arial"/>
        </w:rPr>
        <w:t xml:space="preserve">anbesteden (GVA) zoals bedoeld in artikel 2.89 lid 2 van de Aanbestedingswet 2012. Deze verklaring mag niet ouder zijn dan twee jaar vanaf de datum van het indienen van de inschrijving. Deze verklaring is op te vragen bij de Dienst </w:t>
      </w:r>
      <w:proofErr w:type="spellStart"/>
      <w:r w:rsidR="00116AC0">
        <w:rPr>
          <w:rFonts w:cs="Arial"/>
        </w:rPr>
        <w:t>Justis</w:t>
      </w:r>
      <w:proofErr w:type="spellEnd"/>
      <w:r w:rsidR="00116AC0">
        <w:rPr>
          <w:rFonts w:cs="Arial"/>
        </w:rPr>
        <w:t xml:space="preserve"> van het Ministerie van Veiligheid en Justitie. Inschrijvers dienen er rekening mee te houden dat een aanvraag voor een GVA circa 8 weken (en in sommige gevallen zelfs langer) in beslag kan nemen</w:t>
      </w:r>
      <w:r w:rsidR="00395561">
        <w:rPr>
          <w:rFonts w:cs="Arial"/>
        </w:rPr>
        <w:t xml:space="preserve"> (zie artikel 4.5 </w:t>
      </w:r>
      <w:proofErr w:type="spellStart"/>
      <w:r w:rsidR="00395561">
        <w:rPr>
          <w:rFonts w:cs="Arial"/>
        </w:rPr>
        <w:t>Aw</w:t>
      </w:r>
      <w:proofErr w:type="spellEnd"/>
      <w:r w:rsidR="00395561">
        <w:rPr>
          <w:rFonts w:cs="Arial"/>
        </w:rPr>
        <w:t xml:space="preserve"> 2012)</w:t>
      </w:r>
      <w:r w:rsidR="00116AC0">
        <w:rPr>
          <w:rFonts w:cs="Arial"/>
        </w:rPr>
        <w:t xml:space="preserve">. </w:t>
      </w:r>
    </w:p>
    <w:p w14:paraId="407EF391" w14:textId="77777777" w:rsidR="00116AC0" w:rsidRDefault="00116AC0" w:rsidP="00726F3E">
      <w:pPr>
        <w:spacing w:line="276" w:lineRule="auto"/>
        <w:ind w:left="720"/>
        <w:rPr>
          <w:rFonts w:cs="Arial"/>
        </w:rPr>
      </w:pPr>
    </w:p>
    <w:p w14:paraId="6152E88D" w14:textId="58B83A73" w:rsidR="00116AC0" w:rsidRDefault="00116AC0" w:rsidP="00726F3E">
      <w:pPr>
        <w:numPr>
          <w:ilvl w:val="0"/>
          <w:numId w:val="7"/>
        </w:numPr>
        <w:spacing w:line="276" w:lineRule="auto"/>
        <w:rPr>
          <w:rFonts w:cs="Arial"/>
        </w:rPr>
      </w:pPr>
      <w:r>
        <w:rPr>
          <w:rFonts w:cs="Arial"/>
        </w:rPr>
        <w:t xml:space="preserve">een verklaring van de </w:t>
      </w:r>
      <w:r w:rsidR="009B3C5E">
        <w:rPr>
          <w:rFonts w:cs="Arial"/>
        </w:rPr>
        <w:t>B</w:t>
      </w:r>
      <w:r>
        <w:rPr>
          <w:rFonts w:cs="Arial"/>
        </w:rPr>
        <w:t xml:space="preserve">elastingdienst zoals bedoeld in artikel 2.89 lid 3 van de Aanbestedingswet </w:t>
      </w:r>
      <w:r w:rsidRPr="002E5AC8">
        <w:rPr>
          <w:rFonts w:cs="Arial"/>
        </w:rPr>
        <w:t>20</w:t>
      </w:r>
      <w:r w:rsidR="005348A1" w:rsidRPr="002E5AC8">
        <w:rPr>
          <w:rFonts w:cs="Arial"/>
        </w:rPr>
        <w:t>12</w:t>
      </w:r>
      <w:r w:rsidRPr="002E5AC8">
        <w:rPr>
          <w:rFonts w:cs="Arial"/>
        </w:rPr>
        <w:t>.</w:t>
      </w:r>
      <w:r>
        <w:rPr>
          <w:rFonts w:cs="Arial"/>
        </w:rPr>
        <w:t xml:space="preserve"> Deze verklaring mag niet ouder zijn dan zes maanden vanaf de datum van het indienen van de inschrijving. Met deze verklaring dient </w:t>
      </w:r>
      <w:r w:rsidR="00761807">
        <w:rPr>
          <w:rFonts w:cs="Arial"/>
        </w:rPr>
        <w:t>i</w:t>
      </w:r>
      <w:r>
        <w:rPr>
          <w:rFonts w:cs="Arial"/>
        </w:rPr>
        <w:t>nschrijver aan te tonen dat hij heeft voldaan aan verplichtingen op grond van op hem van toepassing zijnde wettelijke bepalingen met betrekking tot betaling van sociale zekerheidspremies of belastingen.</w:t>
      </w:r>
    </w:p>
    <w:p w14:paraId="44B0521F" w14:textId="77777777" w:rsidR="00116AC0" w:rsidRDefault="00116AC0" w:rsidP="00726F3E">
      <w:pPr>
        <w:spacing w:line="276" w:lineRule="auto"/>
        <w:rPr>
          <w:rFonts w:cs="Arial"/>
          <w:b/>
        </w:rPr>
      </w:pPr>
    </w:p>
    <w:p w14:paraId="3B4B547E" w14:textId="77777777" w:rsidR="00116AC0" w:rsidRDefault="00C6211D" w:rsidP="00726F3E">
      <w:pPr>
        <w:pStyle w:val="Default"/>
        <w:spacing w:line="276" w:lineRule="auto"/>
        <w:jc w:val="both"/>
        <w:rPr>
          <w:rFonts w:asciiTheme="minorHAnsi" w:hAnsiTheme="minorHAnsi" w:cs="Arial"/>
          <w:b/>
          <w:color w:val="auto"/>
          <w:sz w:val="22"/>
          <w:szCs w:val="22"/>
        </w:rPr>
      </w:pPr>
      <w:r>
        <w:rPr>
          <w:rFonts w:asciiTheme="minorHAnsi" w:hAnsiTheme="minorHAnsi"/>
          <w:b/>
          <w:color w:val="auto"/>
          <w:sz w:val="22"/>
          <w:szCs w:val="22"/>
        </w:rPr>
        <w:t xml:space="preserve">Resumé: </w:t>
      </w:r>
      <w:r w:rsidR="007A006B">
        <w:rPr>
          <w:rFonts w:asciiTheme="minorHAnsi" w:hAnsiTheme="minorHAnsi"/>
          <w:b/>
          <w:color w:val="auto"/>
          <w:sz w:val="22"/>
          <w:szCs w:val="22"/>
        </w:rPr>
        <w:t>w</w:t>
      </w:r>
      <w:r w:rsidR="00116AC0">
        <w:rPr>
          <w:rFonts w:asciiTheme="minorHAnsi" w:hAnsiTheme="minorHAnsi"/>
          <w:b/>
          <w:color w:val="auto"/>
          <w:sz w:val="22"/>
          <w:szCs w:val="22"/>
        </w:rPr>
        <w:t xml:space="preserve">anneer welke stukken inleveren? </w:t>
      </w:r>
    </w:p>
    <w:p w14:paraId="53F52875" w14:textId="20B25235" w:rsidR="00116AC0" w:rsidRDefault="00116AC0" w:rsidP="00726F3E">
      <w:pPr>
        <w:spacing w:line="276" w:lineRule="auto"/>
        <w:rPr>
          <w:rFonts w:cs="Arial"/>
          <w:color w:val="000000"/>
        </w:rPr>
      </w:pPr>
      <w:r>
        <w:rPr>
          <w:rFonts w:cs="Arial"/>
        </w:rPr>
        <w:t xml:space="preserve">Bij inschrijving kan volstaan worden </w:t>
      </w:r>
      <w:r w:rsidRPr="007E466C">
        <w:rPr>
          <w:rFonts w:cs="Arial"/>
        </w:rPr>
        <w:t xml:space="preserve">met het indienen van </w:t>
      </w:r>
      <w:r w:rsidR="00A17E48" w:rsidRPr="007E466C">
        <w:rPr>
          <w:rFonts w:cs="Arial"/>
        </w:rPr>
        <w:t>het UEA</w:t>
      </w:r>
      <w:r w:rsidR="001041A3" w:rsidRPr="007E466C">
        <w:rPr>
          <w:rFonts w:cs="Arial"/>
        </w:rPr>
        <w:t xml:space="preserve"> en de in paragraaf 3.2 vermelde referentieverklaring</w:t>
      </w:r>
      <w:r w:rsidRPr="007E466C">
        <w:rPr>
          <w:rFonts w:cs="Arial"/>
        </w:rPr>
        <w:t xml:space="preserve">. De bewijsstukken zoals hiervoor onder (i), (ii) en (iii) genoemd, moet de </w:t>
      </w:r>
      <w:r w:rsidR="00761807" w:rsidRPr="007E466C">
        <w:rPr>
          <w:rFonts w:cs="Arial"/>
        </w:rPr>
        <w:t>i</w:t>
      </w:r>
      <w:r w:rsidRPr="007E466C">
        <w:rPr>
          <w:rFonts w:cs="Arial"/>
        </w:rPr>
        <w:t xml:space="preserve">nschrijver aan wie </w:t>
      </w:r>
      <w:r w:rsidR="00395561" w:rsidRPr="007E466C">
        <w:rPr>
          <w:rFonts w:cs="Arial"/>
        </w:rPr>
        <w:t xml:space="preserve">de gemeente </w:t>
      </w:r>
      <w:r w:rsidRPr="007E466C">
        <w:rPr>
          <w:rFonts w:cs="Arial"/>
        </w:rPr>
        <w:t>voornemens is te gunnen</w:t>
      </w:r>
      <w:r>
        <w:rPr>
          <w:rFonts w:cs="Arial"/>
        </w:rPr>
        <w:t xml:space="preserve"> binnen een termijn van zeven (7) kalenderdag</w:t>
      </w:r>
      <w:r w:rsidR="00395561">
        <w:rPr>
          <w:rFonts w:cs="Arial"/>
        </w:rPr>
        <w:t>en na verzoek daartoe van de gemeente</w:t>
      </w:r>
      <w:r>
        <w:rPr>
          <w:rFonts w:cs="Arial"/>
        </w:rPr>
        <w:t xml:space="preserve"> indienen.</w:t>
      </w:r>
      <w:r>
        <w:rPr>
          <w:bCs/>
        </w:rPr>
        <w:t xml:space="preserve"> </w:t>
      </w:r>
      <w:r w:rsidR="00395561">
        <w:rPr>
          <w:bCs/>
        </w:rPr>
        <w:t xml:space="preserve">Dit is een fatale termijn. Bij het niet tijdig indienen van de bewijsmiddelen zal de gemeente de inschrijving alsnog terzijde leggen en een nieuwe voorlopige gunningsbeslissing nemen. </w:t>
      </w:r>
    </w:p>
    <w:p w14:paraId="7F1E03AA" w14:textId="77777777" w:rsidR="00116AC0" w:rsidRDefault="00116AC0" w:rsidP="00726F3E">
      <w:pPr>
        <w:spacing w:line="276" w:lineRule="auto"/>
        <w:rPr>
          <w:rFonts w:cs="Arial"/>
          <w:b/>
          <w:color w:val="5B9BD5" w:themeColor="accent1"/>
        </w:rPr>
      </w:pPr>
    </w:p>
    <w:p w14:paraId="3D7F97EE" w14:textId="77777777" w:rsidR="00116AC0" w:rsidRDefault="00116AC0" w:rsidP="00726F3E">
      <w:pPr>
        <w:spacing w:line="276" w:lineRule="auto"/>
        <w:rPr>
          <w:rFonts w:cs="Arial"/>
          <w:b/>
        </w:rPr>
      </w:pPr>
      <w:r>
        <w:rPr>
          <w:rFonts w:cs="Arial"/>
          <w:b/>
        </w:rPr>
        <w:t>Controle tijdens de uitvoering</w:t>
      </w:r>
    </w:p>
    <w:p w14:paraId="62F45303" w14:textId="5F4F8E93" w:rsidR="00116AC0" w:rsidRDefault="00116AC0" w:rsidP="00726F3E">
      <w:pPr>
        <w:spacing w:line="276" w:lineRule="auto"/>
        <w:rPr>
          <w:rFonts w:cs="Arial"/>
        </w:rPr>
      </w:pPr>
      <w:r>
        <w:rPr>
          <w:rFonts w:cs="Arial"/>
        </w:rPr>
        <w:t xml:space="preserve">Ook gedurende de looptijd van de </w:t>
      </w:r>
      <w:r w:rsidR="00761807">
        <w:rPr>
          <w:rFonts w:cs="Arial"/>
        </w:rPr>
        <w:t>o</w:t>
      </w:r>
      <w:r>
        <w:rPr>
          <w:rFonts w:cs="Arial"/>
        </w:rPr>
        <w:t xml:space="preserve">vereenkomst mag er geen uitsluitingsgrond van toepassing zijn/worden. Wanneer gedurende de looptijd van de </w:t>
      </w:r>
      <w:r w:rsidR="00761807">
        <w:rPr>
          <w:rFonts w:cs="Arial"/>
        </w:rPr>
        <w:t>o</w:t>
      </w:r>
      <w:r>
        <w:rPr>
          <w:rFonts w:cs="Arial"/>
        </w:rPr>
        <w:t xml:space="preserve">vereenkomst de opdrachtnemer hier niet (meer) aan voldoet en één of meerdere uitsluitingsgronden op hem van toepassing zijn, moet de opdrachtnemer </w:t>
      </w:r>
      <w:r w:rsidR="00395561">
        <w:rPr>
          <w:rFonts w:cs="Arial"/>
        </w:rPr>
        <w:t xml:space="preserve">de gemeente </w:t>
      </w:r>
      <w:r>
        <w:rPr>
          <w:rFonts w:cs="Arial"/>
        </w:rPr>
        <w:t xml:space="preserve">daar per direct over informeren. In dat geval zullen </w:t>
      </w:r>
      <w:r w:rsidR="00395561">
        <w:rPr>
          <w:rFonts w:cs="Arial"/>
        </w:rPr>
        <w:t>de gemeente</w:t>
      </w:r>
      <w:r>
        <w:rPr>
          <w:rFonts w:cs="Arial"/>
        </w:rPr>
        <w:t xml:space="preserve"> en de opdrachtnemer met elkaar in overleg treden. </w:t>
      </w:r>
      <w:r w:rsidR="007A006B">
        <w:rPr>
          <w:rFonts w:cs="Arial"/>
        </w:rPr>
        <w:t>De gemeente</w:t>
      </w:r>
      <w:r>
        <w:rPr>
          <w:rFonts w:cs="Arial"/>
        </w:rPr>
        <w:t xml:space="preserve"> behoudt zich daarbij het recht voor om de </w:t>
      </w:r>
      <w:r w:rsidR="00761807">
        <w:rPr>
          <w:rFonts w:cs="Arial"/>
        </w:rPr>
        <w:lastRenderedPageBreak/>
        <w:t>o</w:t>
      </w:r>
      <w:r>
        <w:rPr>
          <w:rFonts w:cs="Arial"/>
        </w:rPr>
        <w:t xml:space="preserve">vereenkomst te beëindigen indien </w:t>
      </w:r>
      <w:r w:rsidR="007A006B">
        <w:rPr>
          <w:rFonts w:cs="Arial"/>
        </w:rPr>
        <w:t>de gemeente</w:t>
      </w:r>
      <w:r>
        <w:rPr>
          <w:rFonts w:cs="Arial"/>
        </w:rPr>
        <w:t xml:space="preserve"> en de opdrachtnemer in onderling overleg niet tot een oplossing komen</w:t>
      </w:r>
      <w:r w:rsidR="007A006B">
        <w:rPr>
          <w:rFonts w:cs="Arial"/>
        </w:rPr>
        <w:t xml:space="preserve"> die voor de gemeente acceptabel is</w:t>
      </w:r>
      <w:r>
        <w:rPr>
          <w:rFonts w:cs="Arial"/>
        </w:rPr>
        <w:t xml:space="preserve">. </w:t>
      </w:r>
    </w:p>
    <w:p w14:paraId="5BA172B6" w14:textId="77777777" w:rsidR="00E25BD7" w:rsidRDefault="00E25BD7" w:rsidP="00726F3E">
      <w:pPr>
        <w:spacing w:line="276" w:lineRule="auto"/>
        <w:rPr>
          <w:rFonts w:cs="Arial"/>
          <w:b/>
          <w:color w:val="5B9BD5" w:themeColor="accent1"/>
        </w:rPr>
      </w:pPr>
    </w:p>
    <w:p w14:paraId="68666343" w14:textId="645A8FC7" w:rsidR="00116AC0" w:rsidRPr="00346729" w:rsidRDefault="00116AC0" w:rsidP="00726F3E">
      <w:pPr>
        <w:pStyle w:val="Kop2"/>
        <w:spacing w:line="276" w:lineRule="auto"/>
        <w:rPr>
          <w:rFonts w:cstheme="majorHAnsi"/>
        </w:rPr>
      </w:pPr>
      <w:bookmarkStart w:id="27" w:name="_Toc187392822"/>
      <w:r w:rsidRPr="00346729">
        <w:rPr>
          <w:rFonts w:cstheme="majorHAnsi"/>
        </w:rPr>
        <w:t>Geschiktheidseisen</w:t>
      </w:r>
      <w:bookmarkEnd w:id="27"/>
    </w:p>
    <w:p w14:paraId="3AFADEDA" w14:textId="57EF68E6" w:rsidR="00116AC0" w:rsidRDefault="00116AC0" w:rsidP="00726F3E">
      <w:pPr>
        <w:spacing w:line="276" w:lineRule="auto"/>
        <w:rPr>
          <w:rFonts w:cs="Arial"/>
          <w:bCs/>
        </w:rPr>
      </w:pPr>
      <w:r>
        <w:rPr>
          <w:rFonts w:cs="Arial"/>
        </w:rPr>
        <w:t xml:space="preserve">Geschiktheidseisen zijn eisen waar de </w:t>
      </w:r>
      <w:r w:rsidR="00761807">
        <w:rPr>
          <w:rFonts w:cs="Arial"/>
        </w:rPr>
        <w:t>i</w:t>
      </w:r>
      <w:r>
        <w:rPr>
          <w:rFonts w:cs="Arial"/>
        </w:rPr>
        <w:t>nschrijver op het moment van inschrijving aan moet voldoen én</w:t>
      </w:r>
      <w:r w:rsidR="007A006B">
        <w:rPr>
          <w:rFonts w:cs="Arial"/>
        </w:rPr>
        <w:t xml:space="preserve"> waar de opdrachtnemer</w:t>
      </w:r>
      <w:r>
        <w:rPr>
          <w:rFonts w:cs="Arial"/>
        </w:rPr>
        <w:t xml:space="preserve"> gedurende de looptijd van de </w:t>
      </w:r>
      <w:r w:rsidR="00761807">
        <w:rPr>
          <w:rFonts w:cs="Arial"/>
        </w:rPr>
        <w:t>o</w:t>
      </w:r>
      <w:r>
        <w:rPr>
          <w:rFonts w:cs="Arial"/>
        </w:rPr>
        <w:t xml:space="preserve">vereenkomst aan moet blijven voldoen. </w:t>
      </w:r>
      <w:r w:rsidR="00D72BE3">
        <w:rPr>
          <w:rFonts w:cs="Arial"/>
          <w:bCs/>
        </w:rPr>
        <w:t>In het UEA verklaart</w:t>
      </w:r>
      <w:r w:rsidR="007A006B">
        <w:rPr>
          <w:rFonts w:cs="Arial"/>
          <w:bCs/>
        </w:rPr>
        <w:t xml:space="preserve"> </w:t>
      </w:r>
      <w:r w:rsidR="00761807">
        <w:rPr>
          <w:rFonts w:cs="Arial"/>
          <w:bCs/>
        </w:rPr>
        <w:t>i</w:t>
      </w:r>
      <w:r w:rsidR="007A006B">
        <w:rPr>
          <w:rFonts w:cs="Arial"/>
          <w:bCs/>
        </w:rPr>
        <w:t>nschrijver (in deel IV) of hij voldoet aan de geschiktheidseisen</w:t>
      </w:r>
      <w:r>
        <w:rPr>
          <w:rFonts w:cs="Arial"/>
          <w:bCs/>
        </w:rPr>
        <w:t xml:space="preserve">. </w:t>
      </w:r>
    </w:p>
    <w:p w14:paraId="45441F0C" w14:textId="77777777" w:rsidR="00116AC0" w:rsidRDefault="00116AC0" w:rsidP="00726F3E">
      <w:pPr>
        <w:spacing w:line="276" w:lineRule="auto"/>
        <w:rPr>
          <w:rFonts w:cs="Arial"/>
          <w:b/>
          <w:color w:val="5B9BD5" w:themeColor="accent1"/>
        </w:rPr>
      </w:pPr>
    </w:p>
    <w:p w14:paraId="6167DEA2" w14:textId="77777777" w:rsidR="00A17E48" w:rsidRPr="00A17E48" w:rsidRDefault="00C6211D" w:rsidP="00726F3E">
      <w:pPr>
        <w:spacing w:line="276" w:lineRule="auto"/>
        <w:rPr>
          <w:rFonts w:cs="Arial"/>
        </w:rPr>
      </w:pPr>
      <w:r>
        <w:rPr>
          <w:rFonts w:cs="Arial"/>
        </w:rPr>
        <w:t>In onderhavige aanbestedingsprocedure</w:t>
      </w:r>
      <w:r w:rsidR="00A17E48" w:rsidRPr="00A17E48">
        <w:rPr>
          <w:rFonts w:cs="Arial"/>
        </w:rPr>
        <w:t xml:space="preserve"> hanteert de</w:t>
      </w:r>
      <w:r>
        <w:rPr>
          <w:rFonts w:cs="Arial"/>
        </w:rPr>
        <w:t xml:space="preserve"> gemeente de</w:t>
      </w:r>
      <w:r w:rsidR="00A17E48" w:rsidRPr="00A17E48">
        <w:rPr>
          <w:rFonts w:cs="Arial"/>
        </w:rPr>
        <w:t xml:space="preserve"> volgende geschiktheidseisen: </w:t>
      </w:r>
    </w:p>
    <w:p w14:paraId="4CE2DD24" w14:textId="77777777" w:rsidR="002B22F8" w:rsidRDefault="002B22F8" w:rsidP="00726F3E">
      <w:pPr>
        <w:spacing w:line="276" w:lineRule="auto"/>
        <w:rPr>
          <w:rFonts w:cs="Arial"/>
          <w:b/>
          <w:highlight w:val="yellow"/>
        </w:rPr>
      </w:pPr>
    </w:p>
    <w:p w14:paraId="5646974E" w14:textId="7A5FEBB8" w:rsidR="00A17E48" w:rsidRPr="002B22F8" w:rsidRDefault="00A17E48" w:rsidP="00726F3E">
      <w:pPr>
        <w:spacing w:line="276" w:lineRule="auto"/>
        <w:rPr>
          <w:rFonts w:cs="Arial"/>
          <w:b/>
        </w:rPr>
      </w:pPr>
      <w:r w:rsidRPr="002B22F8">
        <w:rPr>
          <w:rFonts w:cs="Arial"/>
          <w:b/>
        </w:rPr>
        <w:t>Geschiktheidsei</w:t>
      </w:r>
      <w:r w:rsidR="002B22F8" w:rsidRPr="002B22F8">
        <w:rPr>
          <w:rFonts w:cs="Arial"/>
          <w:b/>
        </w:rPr>
        <w:t xml:space="preserve">s: </w:t>
      </w:r>
      <w:r w:rsidR="001A70B4" w:rsidRPr="002B22F8">
        <w:rPr>
          <w:rFonts w:cs="Arial"/>
          <w:b/>
        </w:rPr>
        <w:t>Ervaring</w:t>
      </w:r>
      <w:r w:rsidR="000E4D44" w:rsidRPr="002B22F8">
        <w:rPr>
          <w:rFonts w:cs="Arial"/>
          <w:b/>
        </w:rPr>
        <w:t>/referenties</w:t>
      </w:r>
    </w:p>
    <w:p w14:paraId="427BBF7A" w14:textId="77777777" w:rsidR="001A70B4" w:rsidRPr="002B22F8" w:rsidRDefault="001A70B4" w:rsidP="00726F3E">
      <w:pPr>
        <w:tabs>
          <w:tab w:val="left" w:pos="426"/>
          <w:tab w:val="left" w:pos="720"/>
          <w:tab w:val="left" w:pos="1440"/>
          <w:tab w:val="left" w:pos="2160"/>
        </w:tabs>
        <w:spacing w:line="276" w:lineRule="auto"/>
        <w:rPr>
          <w:rFonts w:cs="Arial"/>
          <w:szCs w:val="20"/>
        </w:rPr>
      </w:pPr>
      <w:r w:rsidRPr="002B22F8">
        <w:rPr>
          <w:rFonts w:cs="Arial"/>
          <w:szCs w:val="20"/>
        </w:rPr>
        <w:t>In het kader van de technische bekwaamheid wordt de ervaring van inschrijver beoordeeld.</w:t>
      </w:r>
    </w:p>
    <w:p w14:paraId="66E72F99" w14:textId="77777777" w:rsidR="000E4D44" w:rsidRPr="002B22F8" w:rsidRDefault="001A70B4" w:rsidP="00726F3E">
      <w:pPr>
        <w:tabs>
          <w:tab w:val="left" w:pos="426"/>
          <w:tab w:val="left" w:pos="720"/>
          <w:tab w:val="left" w:pos="993"/>
          <w:tab w:val="left" w:pos="1440"/>
          <w:tab w:val="left" w:pos="2160"/>
        </w:tabs>
        <w:spacing w:line="276" w:lineRule="auto"/>
        <w:rPr>
          <w:rFonts w:cs="Arial"/>
          <w:szCs w:val="20"/>
        </w:rPr>
      </w:pPr>
      <w:r w:rsidRPr="002B22F8">
        <w:rPr>
          <w:rFonts w:cs="Arial"/>
          <w:szCs w:val="20"/>
        </w:rPr>
        <w:t xml:space="preserve">Voor de beschrijving van de ervaring dient inschrijver het referentieformulier als opgenomen in </w:t>
      </w:r>
      <w:r w:rsidRPr="002B22F8">
        <w:rPr>
          <w:rFonts w:cs="Arial"/>
          <w:b/>
          <w:szCs w:val="20"/>
        </w:rPr>
        <w:t>Bijlage 6</w:t>
      </w:r>
      <w:r w:rsidRPr="002B22F8">
        <w:rPr>
          <w:rFonts w:cs="Arial"/>
          <w:szCs w:val="20"/>
        </w:rPr>
        <w:t xml:space="preserve"> te gebruiken. Dit formulier geldt als bewijsstuk voor het voldoen aan het gestelde in deze paragraaf en </w:t>
      </w:r>
      <w:r w:rsidRPr="002B22F8">
        <w:rPr>
          <w:rFonts w:cs="Arial"/>
          <w:b/>
          <w:szCs w:val="20"/>
        </w:rPr>
        <w:t>dient tegelijk met de inschrijving te worden ingediend.</w:t>
      </w:r>
      <w:r w:rsidRPr="002B22F8">
        <w:rPr>
          <w:rFonts w:cs="Arial"/>
          <w:szCs w:val="20"/>
        </w:rPr>
        <w:t xml:space="preserve"> </w:t>
      </w:r>
    </w:p>
    <w:p w14:paraId="22CB9365" w14:textId="77777777" w:rsidR="001A70B4" w:rsidRDefault="001A70B4" w:rsidP="00726F3E">
      <w:pPr>
        <w:tabs>
          <w:tab w:val="left" w:pos="426"/>
          <w:tab w:val="left" w:pos="720"/>
          <w:tab w:val="left" w:pos="993"/>
          <w:tab w:val="left" w:pos="1440"/>
          <w:tab w:val="left" w:pos="2160"/>
        </w:tabs>
        <w:spacing w:line="276" w:lineRule="auto"/>
        <w:rPr>
          <w:rFonts w:cs="Arial"/>
          <w:szCs w:val="20"/>
        </w:rPr>
      </w:pPr>
      <w:r>
        <w:rPr>
          <w:rFonts w:cs="Arial"/>
          <w:szCs w:val="20"/>
        </w:rPr>
        <w:t xml:space="preserve">De ervaringseis is een eis die gesteld </w:t>
      </w:r>
      <w:r w:rsidRPr="00F97606">
        <w:rPr>
          <w:rFonts w:cs="Arial"/>
          <w:szCs w:val="20"/>
        </w:rPr>
        <w:t xml:space="preserve">wordt per kerncompetentie. Indien de vereiste ervaring is opgedaan bij meerdere opdrachtgevers (referenten) om aan één kerncompetentie te kunnen voldoen dan dient inschrijver per opdrachtgever het formulier in te vullen. </w:t>
      </w:r>
      <w:r w:rsidRPr="00F97606">
        <w:rPr>
          <w:rFonts w:cs="Arial"/>
          <w:szCs w:val="20"/>
        </w:rPr>
        <w:br/>
        <w:t xml:space="preserve">Het is toegestaan dat één referentie wordt gebruikt </w:t>
      </w:r>
      <w:r>
        <w:rPr>
          <w:rFonts w:cs="Arial"/>
          <w:szCs w:val="20"/>
        </w:rPr>
        <w:t xml:space="preserve">om de </w:t>
      </w:r>
      <w:r w:rsidRPr="00FF0B58">
        <w:rPr>
          <w:rFonts w:cs="Arial"/>
          <w:color w:val="000000" w:themeColor="text1"/>
          <w:szCs w:val="20"/>
        </w:rPr>
        <w:t xml:space="preserve">ervaring met meerdere of alle kerncompetenties </w:t>
      </w:r>
      <w:r>
        <w:rPr>
          <w:rFonts w:cs="Arial"/>
          <w:szCs w:val="20"/>
        </w:rPr>
        <w:t xml:space="preserve">aan te tonen.   </w:t>
      </w:r>
    </w:p>
    <w:p w14:paraId="76E23EF6" w14:textId="77777777" w:rsidR="001A70B4" w:rsidRDefault="001A70B4" w:rsidP="00726F3E">
      <w:pPr>
        <w:tabs>
          <w:tab w:val="left" w:pos="426"/>
          <w:tab w:val="left" w:pos="720"/>
          <w:tab w:val="left" w:pos="1440"/>
          <w:tab w:val="left" w:pos="2160"/>
        </w:tabs>
        <w:spacing w:line="276" w:lineRule="auto"/>
        <w:rPr>
          <w:rFonts w:cs="Arial"/>
          <w:szCs w:val="20"/>
        </w:rPr>
      </w:pPr>
    </w:p>
    <w:p w14:paraId="60966930" w14:textId="77777777" w:rsidR="001A70B4" w:rsidRDefault="001A70B4" w:rsidP="00726F3E">
      <w:pPr>
        <w:tabs>
          <w:tab w:val="left" w:pos="426"/>
          <w:tab w:val="left" w:pos="720"/>
          <w:tab w:val="left" w:pos="1440"/>
          <w:tab w:val="left" w:pos="2160"/>
        </w:tabs>
        <w:spacing w:line="276" w:lineRule="auto"/>
        <w:rPr>
          <w:rFonts w:cs="Arial"/>
          <w:szCs w:val="20"/>
        </w:rPr>
      </w:pPr>
      <w:r>
        <w:rPr>
          <w:rFonts w:cs="Arial"/>
          <w:szCs w:val="20"/>
        </w:rPr>
        <w:t xml:space="preserve">De ervaring wordt beoordeeld op de volgende </w:t>
      </w:r>
      <w:r>
        <w:rPr>
          <w:rFonts w:cs="Arial"/>
          <w:b/>
          <w:szCs w:val="20"/>
        </w:rPr>
        <w:t>kerncompetent</w:t>
      </w:r>
      <w:r w:rsidRPr="00FF0B58">
        <w:rPr>
          <w:rFonts w:cs="Arial"/>
          <w:b/>
          <w:color w:val="000000" w:themeColor="text1"/>
          <w:szCs w:val="20"/>
        </w:rPr>
        <w:t>ies</w:t>
      </w:r>
      <w:r w:rsidRPr="00FF0B58">
        <w:rPr>
          <w:rFonts w:cs="Arial"/>
          <w:color w:val="000000" w:themeColor="text1"/>
          <w:szCs w:val="20"/>
        </w:rPr>
        <w:t>:</w:t>
      </w:r>
    </w:p>
    <w:p w14:paraId="054E402A" w14:textId="77777777" w:rsidR="001A70B4" w:rsidRDefault="001A70B4" w:rsidP="00726F3E">
      <w:pPr>
        <w:tabs>
          <w:tab w:val="left" w:pos="426"/>
          <w:tab w:val="left" w:pos="720"/>
          <w:tab w:val="left" w:pos="1440"/>
          <w:tab w:val="left" w:pos="2160"/>
        </w:tabs>
        <w:spacing w:line="276" w:lineRule="auto"/>
        <w:rPr>
          <w:rFonts w:cs="Arial"/>
          <w:szCs w:val="20"/>
        </w:rPr>
      </w:pPr>
    </w:p>
    <w:p w14:paraId="74259070" w14:textId="7D131B09" w:rsidR="001A70B4" w:rsidRPr="00563400" w:rsidRDefault="001A70B4" w:rsidP="00726F3E">
      <w:pPr>
        <w:tabs>
          <w:tab w:val="left" w:pos="426"/>
          <w:tab w:val="left" w:pos="720"/>
          <w:tab w:val="left" w:pos="1440"/>
          <w:tab w:val="left" w:pos="2160"/>
        </w:tabs>
        <w:spacing w:line="276" w:lineRule="auto"/>
        <w:ind w:left="420" w:hanging="420"/>
        <w:rPr>
          <w:rFonts w:cs="Arial"/>
          <w:b/>
          <w:szCs w:val="20"/>
        </w:rPr>
      </w:pPr>
      <w:r>
        <w:rPr>
          <w:rFonts w:cs="Arial"/>
          <w:b/>
          <w:szCs w:val="20"/>
        </w:rPr>
        <w:t>Kerncompetentie 1:</w:t>
      </w:r>
      <w:r w:rsidR="00563400">
        <w:rPr>
          <w:rFonts w:cs="Arial"/>
          <w:b/>
          <w:szCs w:val="20"/>
        </w:rPr>
        <w:t xml:space="preserve"> </w:t>
      </w:r>
      <w:r>
        <w:rPr>
          <w:rFonts w:cs="Arial"/>
          <w:szCs w:val="20"/>
        </w:rPr>
        <w:t xml:space="preserve">Inschrijver </w:t>
      </w:r>
      <w:r w:rsidRPr="00FF0B58">
        <w:rPr>
          <w:rFonts w:cs="Arial"/>
          <w:color w:val="000000" w:themeColor="text1"/>
          <w:szCs w:val="20"/>
        </w:rPr>
        <w:t>heeft in de afgelopen drie jaar (sinds januari 202</w:t>
      </w:r>
      <w:r>
        <w:rPr>
          <w:rFonts w:cs="Arial"/>
          <w:color w:val="000000" w:themeColor="text1"/>
          <w:szCs w:val="20"/>
        </w:rPr>
        <w:t>2</w:t>
      </w:r>
      <w:r w:rsidRPr="00FF0B58">
        <w:rPr>
          <w:rFonts w:cs="Arial"/>
          <w:color w:val="000000" w:themeColor="text1"/>
          <w:szCs w:val="20"/>
        </w:rPr>
        <w:t>) aantoonbare ervaring</w:t>
      </w:r>
      <w:r w:rsidRPr="00FF0B58">
        <w:rPr>
          <w:color w:val="000000" w:themeColor="text1"/>
        </w:rPr>
        <w:t xml:space="preserve"> met een </w:t>
      </w:r>
      <w:r>
        <w:rPr>
          <w:color w:val="000000" w:themeColor="text1"/>
        </w:rPr>
        <w:t>overeenkomst</w:t>
      </w:r>
      <w:r w:rsidRPr="00FF0B58">
        <w:rPr>
          <w:color w:val="000000" w:themeColor="text1"/>
        </w:rPr>
        <w:t xml:space="preserve"> voor het leveren en installeren van een handhaafsysteem met </w:t>
      </w:r>
      <w:r>
        <w:rPr>
          <w:color w:val="000000" w:themeColor="text1"/>
        </w:rPr>
        <w:t xml:space="preserve">Automatic </w:t>
      </w:r>
      <w:proofErr w:type="spellStart"/>
      <w:r>
        <w:rPr>
          <w:color w:val="000000" w:themeColor="text1"/>
        </w:rPr>
        <w:t>Number</w:t>
      </w:r>
      <w:proofErr w:type="spellEnd"/>
      <w:r>
        <w:rPr>
          <w:color w:val="000000" w:themeColor="text1"/>
        </w:rPr>
        <w:t xml:space="preserve"> Plate </w:t>
      </w:r>
      <w:proofErr w:type="spellStart"/>
      <w:r>
        <w:rPr>
          <w:color w:val="000000" w:themeColor="text1"/>
        </w:rPr>
        <w:t>Recognition</w:t>
      </w:r>
      <w:proofErr w:type="spellEnd"/>
      <w:r>
        <w:rPr>
          <w:color w:val="000000" w:themeColor="text1"/>
        </w:rPr>
        <w:t xml:space="preserve"> (ANPR)-</w:t>
      </w:r>
      <w:r w:rsidRPr="00FF0B58">
        <w:rPr>
          <w:color w:val="000000" w:themeColor="text1"/>
        </w:rPr>
        <w:t>camera’s met bijbehorende backoffice-en beheerssysteem op minimaal 6 verschillende locaties voor één opdrachtgever.</w:t>
      </w:r>
    </w:p>
    <w:p w14:paraId="60230FF9" w14:textId="77777777" w:rsidR="001A70B4" w:rsidRPr="00FF0B58" w:rsidRDefault="001A70B4" w:rsidP="00726F3E">
      <w:pPr>
        <w:tabs>
          <w:tab w:val="left" w:pos="0"/>
          <w:tab w:val="left" w:pos="720"/>
          <w:tab w:val="left" w:pos="1440"/>
          <w:tab w:val="left" w:pos="2160"/>
        </w:tabs>
        <w:spacing w:line="276" w:lineRule="auto"/>
        <w:rPr>
          <w:rFonts w:cs="Arial"/>
          <w:color w:val="000000" w:themeColor="text1"/>
          <w:szCs w:val="20"/>
        </w:rPr>
      </w:pPr>
    </w:p>
    <w:p w14:paraId="7E2432E6" w14:textId="0169BF17" w:rsidR="001A70B4" w:rsidRPr="00FF0B58" w:rsidRDefault="001A70B4" w:rsidP="00726F3E">
      <w:pPr>
        <w:tabs>
          <w:tab w:val="left" w:pos="426"/>
          <w:tab w:val="left" w:pos="720"/>
          <w:tab w:val="left" w:pos="1440"/>
          <w:tab w:val="left" w:pos="2160"/>
        </w:tabs>
        <w:spacing w:line="276" w:lineRule="auto"/>
        <w:ind w:left="420" w:hanging="420"/>
        <w:rPr>
          <w:rFonts w:cs="Arial"/>
          <w:color w:val="000000" w:themeColor="text1"/>
          <w:szCs w:val="20"/>
        </w:rPr>
      </w:pPr>
      <w:r w:rsidRPr="00FF0B58">
        <w:rPr>
          <w:rFonts w:cs="Arial"/>
          <w:b/>
          <w:color w:val="000000" w:themeColor="text1"/>
          <w:szCs w:val="20"/>
        </w:rPr>
        <w:t>Kerncompetentie 2:</w:t>
      </w:r>
      <w:r w:rsidR="00563400">
        <w:rPr>
          <w:rFonts w:cs="Arial"/>
          <w:b/>
          <w:color w:val="000000" w:themeColor="text1"/>
          <w:szCs w:val="20"/>
        </w:rPr>
        <w:t xml:space="preserve"> </w:t>
      </w:r>
      <w:r w:rsidRPr="00FF0B58">
        <w:rPr>
          <w:rFonts w:cs="Arial"/>
          <w:color w:val="000000" w:themeColor="text1"/>
          <w:szCs w:val="20"/>
        </w:rPr>
        <w:t>Inschrijver heeft in de afgelopen drie jaar (sinds januari 202</w:t>
      </w:r>
      <w:r>
        <w:rPr>
          <w:rFonts w:cs="Arial"/>
          <w:color w:val="000000" w:themeColor="text1"/>
          <w:szCs w:val="20"/>
        </w:rPr>
        <w:t>2</w:t>
      </w:r>
      <w:r w:rsidRPr="00FF0B58">
        <w:rPr>
          <w:rFonts w:cs="Arial"/>
          <w:color w:val="000000" w:themeColor="text1"/>
          <w:szCs w:val="20"/>
        </w:rPr>
        <w:t xml:space="preserve">) aantoonbare ervaring met </w:t>
      </w:r>
      <w:r w:rsidRPr="00FF0B58">
        <w:rPr>
          <w:color w:val="000000" w:themeColor="text1"/>
        </w:rPr>
        <w:t xml:space="preserve">het koppelen van een handhaafsysteem aan twee of meerdere relevante systemen, zoals </w:t>
      </w:r>
      <w:r>
        <w:rPr>
          <w:color w:val="000000" w:themeColor="text1"/>
        </w:rPr>
        <w:t xml:space="preserve">bijvoorbeeld </w:t>
      </w:r>
      <w:r w:rsidRPr="00FF0B58">
        <w:rPr>
          <w:color w:val="000000" w:themeColor="text1"/>
        </w:rPr>
        <w:t>aan de RDW (OVI) en een parkeerrechtendatabase (zoals NPR</w:t>
      </w:r>
      <w:r>
        <w:rPr>
          <w:color w:val="000000" w:themeColor="text1"/>
        </w:rPr>
        <w:t>).</w:t>
      </w:r>
    </w:p>
    <w:p w14:paraId="4DC18FEC" w14:textId="77777777" w:rsidR="001A70B4" w:rsidRPr="00FF0B58" w:rsidRDefault="001A70B4" w:rsidP="00726F3E">
      <w:pPr>
        <w:tabs>
          <w:tab w:val="left" w:pos="0"/>
          <w:tab w:val="left" w:pos="720"/>
          <w:tab w:val="left" w:pos="1440"/>
          <w:tab w:val="left" w:pos="2160"/>
        </w:tabs>
        <w:spacing w:line="276" w:lineRule="auto"/>
        <w:rPr>
          <w:rFonts w:cs="Arial"/>
          <w:color w:val="000000" w:themeColor="text1"/>
          <w:szCs w:val="20"/>
        </w:rPr>
      </w:pPr>
    </w:p>
    <w:p w14:paraId="4B933616" w14:textId="1E7F6650" w:rsidR="001A70B4" w:rsidRDefault="001A70B4" w:rsidP="00726F3E">
      <w:pPr>
        <w:tabs>
          <w:tab w:val="left" w:pos="426"/>
          <w:tab w:val="left" w:pos="720"/>
          <w:tab w:val="left" w:pos="1440"/>
          <w:tab w:val="left" w:pos="2160"/>
        </w:tabs>
        <w:spacing w:line="276" w:lineRule="auto"/>
        <w:ind w:left="420" w:hanging="420"/>
      </w:pPr>
      <w:r>
        <w:rPr>
          <w:rFonts w:cs="Arial"/>
          <w:b/>
          <w:color w:val="000000" w:themeColor="text1"/>
          <w:szCs w:val="20"/>
        </w:rPr>
        <w:t>Kerncompetentie 3:</w:t>
      </w:r>
      <w:r w:rsidR="00563400">
        <w:rPr>
          <w:rFonts w:cs="Arial"/>
          <w:b/>
          <w:color w:val="000000" w:themeColor="text1"/>
          <w:szCs w:val="20"/>
        </w:rPr>
        <w:t xml:space="preserve"> </w:t>
      </w:r>
      <w:bookmarkStart w:id="28" w:name="_Hlk184649757"/>
      <w:r>
        <w:rPr>
          <w:rFonts w:cs="Arial"/>
          <w:color w:val="000000" w:themeColor="text1"/>
          <w:szCs w:val="20"/>
        </w:rPr>
        <w:t>Inschrijver heeft in de afgelopen drie jaar (sinds januari 2022) aantoonbare</w:t>
      </w:r>
      <w:r w:rsidR="000632C7">
        <w:rPr>
          <w:rFonts w:cs="Arial"/>
          <w:color w:val="000000" w:themeColor="text1"/>
          <w:szCs w:val="20"/>
        </w:rPr>
        <w:t xml:space="preserve"> </w:t>
      </w:r>
      <w:r>
        <w:rPr>
          <w:rFonts w:cs="Arial"/>
          <w:szCs w:val="20"/>
        </w:rPr>
        <w:t xml:space="preserve">ervaring met </w:t>
      </w:r>
      <w:r>
        <w:t xml:space="preserve">een overeenkomst voor het uitvoeren van het preventief en correctief onderhoud aan in werking zijnde </w:t>
      </w:r>
      <w:r>
        <w:rPr>
          <w:color w:val="000000" w:themeColor="text1"/>
        </w:rPr>
        <w:t xml:space="preserve">Automatic </w:t>
      </w:r>
      <w:proofErr w:type="spellStart"/>
      <w:r>
        <w:rPr>
          <w:color w:val="000000" w:themeColor="text1"/>
        </w:rPr>
        <w:t>Number</w:t>
      </w:r>
      <w:proofErr w:type="spellEnd"/>
      <w:r>
        <w:rPr>
          <w:color w:val="000000" w:themeColor="text1"/>
        </w:rPr>
        <w:t xml:space="preserve"> Plate </w:t>
      </w:r>
      <w:proofErr w:type="spellStart"/>
      <w:r>
        <w:rPr>
          <w:color w:val="000000" w:themeColor="text1"/>
        </w:rPr>
        <w:t>Recognition</w:t>
      </w:r>
      <w:proofErr w:type="spellEnd"/>
      <w:r>
        <w:rPr>
          <w:color w:val="000000" w:themeColor="text1"/>
        </w:rPr>
        <w:t>,</w:t>
      </w:r>
      <w:r>
        <w:t xml:space="preserve"> (ANPR-systeem voor hardware en software), voor een aaneengesloten periode van minimaal 3 jaar, waarbij het contract al eerder dan januari 202</w:t>
      </w:r>
      <w:r w:rsidR="005D2562">
        <w:t>2</w:t>
      </w:r>
      <w:r>
        <w:t xml:space="preserve"> gestart mag zijn.</w:t>
      </w:r>
      <w:bookmarkEnd w:id="28"/>
    </w:p>
    <w:p w14:paraId="7D23ED7C" w14:textId="77777777" w:rsidR="005D2562" w:rsidRDefault="005D2562" w:rsidP="00726F3E">
      <w:pPr>
        <w:tabs>
          <w:tab w:val="left" w:pos="426"/>
          <w:tab w:val="left" w:pos="720"/>
          <w:tab w:val="left" w:pos="1440"/>
          <w:tab w:val="left" w:pos="2160"/>
        </w:tabs>
        <w:spacing w:line="276" w:lineRule="auto"/>
        <w:ind w:left="420" w:hanging="420"/>
      </w:pPr>
    </w:p>
    <w:p w14:paraId="7260EF9D" w14:textId="32E5FAFB" w:rsidR="005D2562" w:rsidRPr="002B22F8" w:rsidRDefault="005D2562" w:rsidP="00726F3E">
      <w:pPr>
        <w:tabs>
          <w:tab w:val="left" w:pos="0"/>
          <w:tab w:val="left" w:pos="720"/>
          <w:tab w:val="left" w:pos="1440"/>
          <w:tab w:val="left" w:pos="2160"/>
        </w:tabs>
        <w:spacing w:line="276" w:lineRule="auto"/>
        <w:rPr>
          <w:rFonts w:cstheme="minorHAnsi"/>
        </w:rPr>
      </w:pPr>
      <w:r w:rsidRPr="00726F3E">
        <w:rPr>
          <w:rFonts w:cstheme="minorHAnsi"/>
          <w:b/>
          <w:bCs/>
        </w:rPr>
        <w:t>Kerncompetentie 4</w:t>
      </w:r>
      <w:r w:rsidR="000632C7" w:rsidRPr="00726F3E">
        <w:rPr>
          <w:rFonts w:cstheme="minorHAnsi"/>
          <w:b/>
          <w:bCs/>
        </w:rPr>
        <w:t xml:space="preserve"> (verklaring)</w:t>
      </w:r>
      <w:r w:rsidRPr="00726F3E">
        <w:rPr>
          <w:rFonts w:cstheme="minorHAnsi"/>
          <w:b/>
          <w:bCs/>
        </w:rPr>
        <w:t>:</w:t>
      </w:r>
      <w:r w:rsidRPr="00726F3E">
        <w:rPr>
          <w:rFonts w:cstheme="minorHAnsi"/>
        </w:rPr>
        <w:t xml:space="preserve"> Kwaliteitsborging van processen m.b.t. informatiebeveiliging. Inschrijver beschikt over een ISO 27001 certificaat of gelijkwaardig en voert conform wettelijke vereisten een WPG-audit</w:t>
      </w:r>
      <w:r w:rsidRPr="002B22F8">
        <w:rPr>
          <w:rFonts w:cstheme="minorHAnsi"/>
        </w:rPr>
        <w:t xml:space="preserve"> uit.</w:t>
      </w:r>
    </w:p>
    <w:p w14:paraId="6D277369" w14:textId="77777777" w:rsidR="00A17E48" w:rsidRDefault="00A17E48" w:rsidP="00726F3E">
      <w:pPr>
        <w:spacing w:line="276" w:lineRule="auto"/>
        <w:rPr>
          <w:rFonts w:cs="Arial"/>
          <w:b/>
        </w:rPr>
      </w:pPr>
    </w:p>
    <w:p w14:paraId="405805AC" w14:textId="77777777" w:rsidR="00DC423C" w:rsidRPr="003023D7" w:rsidRDefault="00DC423C" w:rsidP="00726F3E">
      <w:pPr>
        <w:pStyle w:val="Kop1"/>
        <w:spacing w:line="276" w:lineRule="auto"/>
      </w:pPr>
      <w:bookmarkStart w:id="29" w:name="_Toc28077158"/>
      <w:bookmarkStart w:id="30" w:name="_Toc187392823"/>
      <w:r w:rsidRPr="003023D7">
        <w:lastRenderedPageBreak/>
        <w:t>Gunning</w:t>
      </w:r>
      <w:bookmarkEnd w:id="29"/>
      <w:r w:rsidR="00A81302">
        <w:t>scriteria en beoordeling</w:t>
      </w:r>
      <w:bookmarkEnd w:id="30"/>
      <w:r w:rsidRPr="003023D7">
        <w:t xml:space="preserve"> </w:t>
      </w:r>
    </w:p>
    <w:p w14:paraId="0BDE7C1E" w14:textId="77777777" w:rsidR="00DC423C" w:rsidRDefault="00DC423C" w:rsidP="00726F3E">
      <w:pPr>
        <w:spacing w:line="276" w:lineRule="auto"/>
        <w:rPr>
          <w:rFonts w:cs="Arial"/>
        </w:rPr>
      </w:pPr>
    </w:p>
    <w:p w14:paraId="714C3C33" w14:textId="51C0CDE9" w:rsidR="00A45C59" w:rsidRDefault="00A45C59" w:rsidP="00726F3E">
      <w:pPr>
        <w:pStyle w:val="Kop2"/>
        <w:spacing w:line="276" w:lineRule="auto"/>
      </w:pPr>
      <w:bookmarkStart w:id="31" w:name="_Toc187392824"/>
      <w:r>
        <w:t>Gunning</w:t>
      </w:r>
      <w:r w:rsidR="00FB6854">
        <w:t>s</w:t>
      </w:r>
      <w:r>
        <w:t>criteri</w:t>
      </w:r>
      <w:r w:rsidR="00FB6854">
        <w:t>a</w:t>
      </w:r>
      <w:bookmarkEnd w:id="31"/>
    </w:p>
    <w:p w14:paraId="150995D2" w14:textId="77777777" w:rsidR="002B22F8" w:rsidRPr="00C66672" w:rsidRDefault="002B22F8" w:rsidP="00726F3E">
      <w:pPr>
        <w:spacing w:line="276" w:lineRule="auto"/>
        <w:rPr>
          <w:rFonts w:eastAsiaTheme="minorEastAsia"/>
        </w:rPr>
      </w:pPr>
      <w:r w:rsidRPr="00783717">
        <w:rPr>
          <w:rFonts w:eastAsiaTheme="minorEastAsia"/>
        </w:rPr>
        <w:t xml:space="preserve">Bij deze aanbesteding </w:t>
      </w:r>
      <w:r>
        <w:rPr>
          <w:rFonts w:eastAsiaTheme="minorEastAsia"/>
        </w:rPr>
        <w:t xml:space="preserve">bepalen we voor het nemen van de gunningsbeslissing welke inschrijver </w:t>
      </w:r>
      <w:r w:rsidRPr="00783717">
        <w:rPr>
          <w:rFonts w:eastAsiaTheme="minorEastAsia"/>
        </w:rPr>
        <w:t xml:space="preserve"> de economisch meest voordelige inschrijving</w:t>
      </w:r>
      <w:r>
        <w:rPr>
          <w:rFonts w:eastAsiaTheme="minorEastAsia"/>
        </w:rPr>
        <w:t xml:space="preserve"> heeft ingediend</w:t>
      </w:r>
      <w:r w:rsidRPr="00783717">
        <w:rPr>
          <w:rFonts w:eastAsiaTheme="minorEastAsia"/>
        </w:rPr>
        <w:t xml:space="preserve"> op basis van de beste prijs-kwaliteitverhouding</w:t>
      </w:r>
      <w:r>
        <w:rPr>
          <w:rFonts w:eastAsiaTheme="minorEastAsia"/>
        </w:rPr>
        <w:t>,</w:t>
      </w:r>
      <w:r w:rsidRPr="00783717">
        <w:rPr>
          <w:rFonts w:eastAsiaTheme="minorEastAsia"/>
        </w:rPr>
        <w:t xml:space="preserve"> zoals </w:t>
      </w:r>
      <w:r>
        <w:rPr>
          <w:rFonts w:eastAsiaTheme="minorEastAsia"/>
        </w:rPr>
        <w:t>beschreven</w:t>
      </w:r>
      <w:r w:rsidRPr="00783717">
        <w:rPr>
          <w:rFonts w:eastAsiaTheme="minorEastAsia"/>
        </w:rPr>
        <w:t xml:space="preserve"> in artikel 2.114 van de Aanbestedingswet 2012. De overeenkomst wordt in principe gegund aan de inschrijver </w:t>
      </w:r>
      <w:r>
        <w:rPr>
          <w:rFonts w:eastAsiaTheme="minorEastAsia"/>
        </w:rPr>
        <w:t>met de beste prijs-kwaliteitverhouding</w:t>
      </w:r>
      <w:r w:rsidRPr="00783717">
        <w:rPr>
          <w:rFonts w:eastAsiaTheme="minorEastAsia"/>
        </w:rPr>
        <w:t>. Om te bepalen welke inschrijver dat is wordt gebruik gemaakt van de volgende subgunningscriteria</w:t>
      </w:r>
      <w:r>
        <w:rPr>
          <w:rFonts w:eastAsiaTheme="minorEastAsia"/>
        </w:rPr>
        <w:t>.</w:t>
      </w:r>
    </w:p>
    <w:p w14:paraId="2BC558C1" w14:textId="77777777" w:rsidR="002B22F8" w:rsidRDefault="002B22F8" w:rsidP="00726F3E">
      <w:pPr>
        <w:spacing w:line="276" w:lineRule="auto"/>
        <w:rPr>
          <w:rFonts w:eastAsiaTheme="minorEastAsia"/>
          <w:b/>
          <w:color w:val="FF0000"/>
        </w:rPr>
      </w:pPr>
      <w:r>
        <w:rPr>
          <w:rFonts w:eastAsiaTheme="minorEastAsia"/>
          <w:b/>
          <w:color w:val="FF0000"/>
        </w:rPr>
        <w:tab/>
      </w:r>
    </w:p>
    <w:tbl>
      <w:tblPr>
        <w:tblpPr w:leftFromText="141" w:rightFromText="141" w:vertAnchor="text" w:horzAnchor="margin" w:tblpY="-36"/>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2976"/>
      </w:tblGrid>
      <w:tr w:rsidR="004F5134" w:rsidRPr="00C66672" w14:paraId="72FEEDD7" w14:textId="77777777" w:rsidTr="004F5134">
        <w:tc>
          <w:tcPr>
            <w:tcW w:w="4957" w:type="dxa"/>
          </w:tcPr>
          <w:p w14:paraId="4AAABF98" w14:textId="77777777" w:rsidR="004F5134" w:rsidRPr="00C66672" w:rsidRDefault="004F5134" w:rsidP="00726F3E">
            <w:pPr>
              <w:spacing w:line="276" w:lineRule="auto"/>
              <w:rPr>
                <w:rFonts w:eastAsiaTheme="minorEastAsia"/>
              </w:rPr>
            </w:pPr>
            <w:r w:rsidRPr="00C66672">
              <w:rPr>
                <w:rFonts w:eastAsiaTheme="minorEastAsia"/>
              </w:rPr>
              <w:t>Subgunningscriterium</w:t>
            </w:r>
          </w:p>
        </w:tc>
        <w:tc>
          <w:tcPr>
            <w:tcW w:w="2976" w:type="dxa"/>
          </w:tcPr>
          <w:p w14:paraId="1385118C" w14:textId="77777777" w:rsidR="004F5134" w:rsidRPr="00C66672" w:rsidRDefault="004F5134" w:rsidP="00726F3E">
            <w:pPr>
              <w:spacing w:line="276" w:lineRule="auto"/>
              <w:rPr>
                <w:rFonts w:eastAsiaTheme="minorEastAsia"/>
              </w:rPr>
            </w:pPr>
            <w:r>
              <w:rPr>
                <w:rFonts w:eastAsiaTheme="minorEastAsia"/>
              </w:rPr>
              <w:t>Maximale fictieve korting</w:t>
            </w:r>
          </w:p>
        </w:tc>
      </w:tr>
      <w:tr w:rsidR="004F5134" w:rsidRPr="006476F9" w14:paraId="2F08F63C" w14:textId="77777777" w:rsidTr="004F5134">
        <w:tc>
          <w:tcPr>
            <w:tcW w:w="4957" w:type="dxa"/>
          </w:tcPr>
          <w:p w14:paraId="38F743F9" w14:textId="77777777" w:rsidR="004F5134" w:rsidRPr="006476F9" w:rsidRDefault="004F5134" w:rsidP="00726F3E">
            <w:pPr>
              <w:pStyle w:val="Lijstalinea"/>
              <w:numPr>
                <w:ilvl w:val="0"/>
                <w:numId w:val="31"/>
              </w:numPr>
              <w:spacing w:line="276" w:lineRule="auto"/>
            </w:pPr>
            <w:r w:rsidRPr="006476F9">
              <w:t>Plan van Aanpak implementatie en oplevering</w:t>
            </w:r>
          </w:p>
        </w:tc>
        <w:tc>
          <w:tcPr>
            <w:tcW w:w="2976" w:type="dxa"/>
          </w:tcPr>
          <w:p w14:paraId="00F76C78" w14:textId="74DA996B" w:rsidR="004F5134" w:rsidRPr="006476F9" w:rsidRDefault="004F5134" w:rsidP="00726F3E">
            <w:pPr>
              <w:spacing w:line="276" w:lineRule="auto"/>
              <w:rPr>
                <w:rFonts w:eastAsiaTheme="minorEastAsia"/>
              </w:rPr>
            </w:pPr>
            <w:r w:rsidRPr="006476F9">
              <w:rPr>
                <w:rFonts w:cstheme="minorHAnsi"/>
                <w:color w:val="000000"/>
              </w:rPr>
              <w:t xml:space="preserve">€ </w:t>
            </w:r>
            <w:r w:rsidR="003072FF">
              <w:rPr>
                <w:rFonts w:cstheme="minorHAnsi"/>
                <w:color w:val="000000"/>
              </w:rPr>
              <w:t>60</w:t>
            </w:r>
            <w:r w:rsidRPr="006476F9">
              <w:rPr>
                <w:rFonts w:cstheme="minorHAnsi"/>
                <w:color w:val="000000"/>
              </w:rPr>
              <w:t>.000,-</w:t>
            </w:r>
            <w:r>
              <w:rPr>
                <w:rFonts w:cstheme="minorHAnsi"/>
                <w:color w:val="000000"/>
              </w:rPr>
              <w:t xml:space="preserve"> </w:t>
            </w:r>
          </w:p>
        </w:tc>
      </w:tr>
      <w:tr w:rsidR="004F5134" w:rsidRPr="006476F9" w14:paraId="3DF9CD50" w14:textId="77777777" w:rsidTr="004F5134">
        <w:tc>
          <w:tcPr>
            <w:tcW w:w="4957" w:type="dxa"/>
          </w:tcPr>
          <w:p w14:paraId="05DB2FF2" w14:textId="77777777" w:rsidR="004F5134" w:rsidRPr="006476F9" w:rsidRDefault="004F5134" w:rsidP="00726F3E">
            <w:pPr>
              <w:pStyle w:val="Lijstalinea"/>
              <w:numPr>
                <w:ilvl w:val="0"/>
                <w:numId w:val="31"/>
              </w:numPr>
              <w:spacing w:line="276" w:lineRule="auto"/>
            </w:pPr>
            <w:r>
              <w:t>Vertaling handhaafstrategie naar oplossing</w:t>
            </w:r>
          </w:p>
        </w:tc>
        <w:tc>
          <w:tcPr>
            <w:tcW w:w="2976" w:type="dxa"/>
          </w:tcPr>
          <w:p w14:paraId="44CB1538" w14:textId="4CBFF389" w:rsidR="004F5134" w:rsidRPr="006476F9" w:rsidRDefault="004F5134" w:rsidP="00726F3E">
            <w:pPr>
              <w:spacing w:line="276" w:lineRule="auto"/>
              <w:rPr>
                <w:rFonts w:eastAsiaTheme="minorEastAsia"/>
              </w:rPr>
            </w:pPr>
            <w:r w:rsidRPr="006476F9">
              <w:rPr>
                <w:rFonts w:cstheme="minorHAnsi"/>
                <w:color w:val="000000"/>
              </w:rPr>
              <w:t xml:space="preserve">€ </w:t>
            </w:r>
            <w:r w:rsidR="003072FF">
              <w:rPr>
                <w:rFonts w:cstheme="minorHAnsi"/>
                <w:color w:val="000000"/>
              </w:rPr>
              <w:t>60</w:t>
            </w:r>
            <w:r w:rsidRPr="006476F9">
              <w:rPr>
                <w:rFonts w:cstheme="minorHAnsi"/>
                <w:color w:val="000000"/>
              </w:rPr>
              <w:t>.000,-</w:t>
            </w:r>
            <w:r>
              <w:rPr>
                <w:rFonts w:cstheme="minorHAnsi"/>
                <w:color w:val="000000"/>
              </w:rPr>
              <w:t xml:space="preserve"> </w:t>
            </w:r>
          </w:p>
        </w:tc>
      </w:tr>
      <w:tr w:rsidR="004F5134" w:rsidRPr="006476F9" w14:paraId="4EB2CC1A" w14:textId="77777777" w:rsidTr="004F5134">
        <w:tc>
          <w:tcPr>
            <w:tcW w:w="4957" w:type="dxa"/>
          </w:tcPr>
          <w:p w14:paraId="33464EA1" w14:textId="77777777" w:rsidR="004F5134" w:rsidRPr="006476F9" w:rsidRDefault="004F5134" w:rsidP="00726F3E">
            <w:pPr>
              <w:pStyle w:val="Lijstalinea"/>
              <w:numPr>
                <w:ilvl w:val="0"/>
                <w:numId w:val="31"/>
              </w:numPr>
              <w:spacing w:line="276" w:lineRule="auto"/>
            </w:pPr>
            <w:r>
              <w:t>Foto opvraag systeem</w:t>
            </w:r>
          </w:p>
        </w:tc>
        <w:tc>
          <w:tcPr>
            <w:tcW w:w="2976" w:type="dxa"/>
          </w:tcPr>
          <w:p w14:paraId="2B4344CA" w14:textId="4F5AE183" w:rsidR="004F5134" w:rsidRPr="006476F9" w:rsidRDefault="004F5134" w:rsidP="00726F3E">
            <w:pPr>
              <w:spacing w:line="276" w:lineRule="auto"/>
              <w:rPr>
                <w:rFonts w:eastAsiaTheme="minorEastAsia"/>
              </w:rPr>
            </w:pPr>
            <w:r w:rsidRPr="006476F9">
              <w:rPr>
                <w:rFonts w:cstheme="minorHAnsi"/>
                <w:color w:val="000000"/>
              </w:rPr>
              <w:t>€</w:t>
            </w:r>
            <w:r>
              <w:rPr>
                <w:rFonts w:cstheme="minorHAnsi"/>
                <w:color w:val="000000"/>
              </w:rPr>
              <w:t xml:space="preserve"> </w:t>
            </w:r>
            <w:r w:rsidR="002C37BC">
              <w:rPr>
                <w:rFonts w:cstheme="minorHAnsi"/>
                <w:color w:val="000000"/>
              </w:rPr>
              <w:t>10</w:t>
            </w:r>
            <w:r w:rsidR="003072FF">
              <w:rPr>
                <w:rFonts w:cstheme="minorHAnsi"/>
                <w:color w:val="000000"/>
              </w:rPr>
              <w:t>0</w:t>
            </w:r>
            <w:r>
              <w:rPr>
                <w:rFonts w:cstheme="minorHAnsi"/>
                <w:color w:val="000000"/>
              </w:rPr>
              <w:t xml:space="preserve">.000,- </w:t>
            </w:r>
          </w:p>
        </w:tc>
      </w:tr>
      <w:tr w:rsidR="004F5134" w:rsidRPr="006476F9" w14:paraId="1F592074" w14:textId="77777777" w:rsidTr="004F5134">
        <w:tc>
          <w:tcPr>
            <w:tcW w:w="4957" w:type="dxa"/>
          </w:tcPr>
          <w:p w14:paraId="3C4CEFAA" w14:textId="77777777" w:rsidR="004F5134" w:rsidRPr="006476F9" w:rsidRDefault="004F5134" w:rsidP="00726F3E">
            <w:pPr>
              <w:pStyle w:val="Lijstalinea"/>
              <w:numPr>
                <w:ilvl w:val="0"/>
                <w:numId w:val="31"/>
              </w:numPr>
              <w:spacing w:line="276" w:lineRule="auto"/>
            </w:pPr>
            <w:r w:rsidRPr="006476F9">
              <w:t>Demonstratie so</w:t>
            </w:r>
            <w:r>
              <w:t>ft</w:t>
            </w:r>
            <w:r w:rsidRPr="006476F9">
              <w:t>ware</w:t>
            </w:r>
          </w:p>
        </w:tc>
        <w:tc>
          <w:tcPr>
            <w:tcW w:w="2976" w:type="dxa"/>
          </w:tcPr>
          <w:p w14:paraId="6E932E03" w14:textId="4FBF65D0" w:rsidR="004F5134" w:rsidRPr="006476F9" w:rsidRDefault="004F5134" w:rsidP="00726F3E">
            <w:pPr>
              <w:spacing w:line="276" w:lineRule="auto"/>
              <w:rPr>
                <w:rFonts w:eastAsiaTheme="minorEastAsia"/>
              </w:rPr>
            </w:pPr>
            <w:r w:rsidRPr="006476F9">
              <w:rPr>
                <w:rFonts w:cstheme="minorHAnsi"/>
                <w:color w:val="000000"/>
              </w:rPr>
              <w:t xml:space="preserve">€ </w:t>
            </w:r>
            <w:r w:rsidR="003072FF">
              <w:rPr>
                <w:rFonts w:cstheme="minorHAnsi"/>
                <w:color w:val="000000"/>
              </w:rPr>
              <w:t>60</w:t>
            </w:r>
            <w:r w:rsidRPr="006476F9">
              <w:rPr>
                <w:rFonts w:cstheme="minorHAnsi"/>
                <w:color w:val="000000"/>
              </w:rPr>
              <w:t>.0</w:t>
            </w:r>
            <w:r>
              <w:rPr>
                <w:rFonts w:cstheme="minorHAnsi"/>
                <w:color w:val="000000"/>
              </w:rPr>
              <w:t xml:space="preserve">00,- </w:t>
            </w:r>
          </w:p>
        </w:tc>
      </w:tr>
      <w:tr w:rsidR="004F5134" w:rsidRPr="00C66672" w14:paraId="71E1B13F" w14:textId="77777777" w:rsidTr="00726F3E">
        <w:trPr>
          <w:trHeight w:val="58"/>
        </w:trPr>
        <w:tc>
          <w:tcPr>
            <w:tcW w:w="4957" w:type="dxa"/>
          </w:tcPr>
          <w:p w14:paraId="63C53C96" w14:textId="48842B8E" w:rsidR="004F5134" w:rsidRPr="00C66672" w:rsidRDefault="004F5134" w:rsidP="00726F3E">
            <w:pPr>
              <w:spacing w:line="276" w:lineRule="auto"/>
              <w:rPr>
                <w:rFonts w:eastAsiaTheme="minorEastAsia"/>
              </w:rPr>
            </w:pPr>
            <w:r>
              <w:rPr>
                <w:rFonts w:eastAsiaTheme="minorEastAsia"/>
              </w:rPr>
              <w:t>Maximale fictieve korting</w:t>
            </w:r>
          </w:p>
        </w:tc>
        <w:tc>
          <w:tcPr>
            <w:tcW w:w="2976" w:type="dxa"/>
          </w:tcPr>
          <w:p w14:paraId="20B243D9" w14:textId="6C8A3D12" w:rsidR="004F5134" w:rsidRPr="00C66672" w:rsidRDefault="004F5134" w:rsidP="00726F3E">
            <w:pPr>
              <w:spacing w:line="276" w:lineRule="auto"/>
              <w:rPr>
                <w:rFonts w:eastAsiaTheme="minorEastAsia"/>
              </w:rPr>
            </w:pPr>
            <w:r w:rsidRPr="006476F9">
              <w:rPr>
                <w:rFonts w:cstheme="minorHAnsi"/>
                <w:color w:val="000000"/>
              </w:rPr>
              <w:t>€</w:t>
            </w:r>
            <w:r>
              <w:rPr>
                <w:rFonts w:cstheme="minorHAnsi"/>
                <w:color w:val="000000"/>
              </w:rPr>
              <w:t xml:space="preserve"> </w:t>
            </w:r>
            <w:r w:rsidR="003072FF">
              <w:rPr>
                <w:rFonts w:cstheme="minorHAnsi"/>
                <w:color w:val="000000"/>
              </w:rPr>
              <w:t>2</w:t>
            </w:r>
            <w:r w:rsidR="002C37BC">
              <w:rPr>
                <w:rFonts w:cstheme="minorHAnsi"/>
                <w:color w:val="000000"/>
              </w:rPr>
              <w:t>8</w:t>
            </w:r>
            <w:r w:rsidR="003072FF">
              <w:rPr>
                <w:rFonts w:cstheme="minorHAnsi"/>
                <w:color w:val="000000"/>
              </w:rPr>
              <w:t>0</w:t>
            </w:r>
            <w:r w:rsidRPr="006476F9">
              <w:rPr>
                <w:rFonts w:cstheme="minorHAnsi"/>
                <w:color w:val="000000"/>
              </w:rPr>
              <w:t>.000,-</w:t>
            </w:r>
          </w:p>
        </w:tc>
      </w:tr>
    </w:tbl>
    <w:p w14:paraId="521B2DCD" w14:textId="77777777" w:rsidR="002B22F8" w:rsidRDefault="002B22F8" w:rsidP="00726F3E">
      <w:pPr>
        <w:spacing w:line="276" w:lineRule="auto"/>
        <w:ind w:firstLine="357"/>
        <w:rPr>
          <w:rFonts w:eastAsiaTheme="minorEastAsia"/>
        </w:rPr>
      </w:pPr>
    </w:p>
    <w:p w14:paraId="0EB1D083" w14:textId="77777777" w:rsidR="002B22F8" w:rsidRDefault="002B22F8" w:rsidP="00726F3E">
      <w:pPr>
        <w:spacing w:line="276" w:lineRule="auto"/>
        <w:ind w:firstLine="357"/>
        <w:rPr>
          <w:rFonts w:eastAsiaTheme="minorEastAsia"/>
        </w:rPr>
      </w:pPr>
    </w:p>
    <w:p w14:paraId="40EF21FD" w14:textId="77777777" w:rsidR="002B22F8" w:rsidRDefault="002B22F8" w:rsidP="00726F3E">
      <w:pPr>
        <w:spacing w:line="276" w:lineRule="auto"/>
        <w:ind w:firstLine="357"/>
        <w:rPr>
          <w:rFonts w:eastAsiaTheme="minorEastAsia"/>
        </w:rPr>
      </w:pPr>
    </w:p>
    <w:p w14:paraId="2B039EED" w14:textId="77777777" w:rsidR="002B22F8" w:rsidRDefault="002B22F8" w:rsidP="00726F3E">
      <w:pPr>
        <w:spacing w:line="276" w:lineRule="auto"/>
        <w:ind w:firstLine="357"/>
        <w:rPr>
          <w:rFonts w:eastAsiaTheme="minorEastAsia"/>
        </w:rPr>
      </w:pPr>
    </w:p>
    <w:p w14:paraId="788FD396" w14:textId="77777777" w:rsidR="002B22F8" w:rsidRDefault="002B22F8" w:rsidP="00726F3E">
      <w:pPr>
        <w:spacing w:line="276" w:lineRule="auto"/>
        <w:ind w:firstLine="357"/>
        <w:rPr>
          <w:rFonts w:eastAsiaTheme="minorEastAsia"/>
        </w:rPr>
      </w:pPr>
    </w:p>
    <w:p w14:paraId="7F9B3E41" w14:textId="77777777" w:rsidR="002B22F8" w:rsidRDefault="002B22F8" w:rsidP="00726F3E">
      <w:pPr>
        <w:spacing w:line="276" w:lineRule="auto"/>
        <w:ind w:firstLine="357"/>
        <w:rPr>
          <w:rFonts w:eastAsiaTheme="minorEastAsia"/>
        </w:rPr>
      </w:pPr>
    </w:p>
    <w:p w14:paraId="5F777981" w14:textId="77777777" w:rsidR="002B22F8" w:rsidRDefault="002B22F8" w:rsidP="00726F3E">
      <w:pPr>
        <w:spacing w:line="276" w:lineRule="auto"/>
        <w:ind w:firstLine="357"/>
        <w:rPr>
          <w:rFonts w:eastAsiaTheme="minorEastAsia"/>
        </w:rPr>
      </w:pPr>
    </w:p>
    <w:p w14:paraId="30540261" w14:textId="353535F1" w:rsidR="002B22F8" w:rsidRDefault="002B22F8" w:rsidP="00726F3E">
      <w:pPr>
        <w:spacing w:line="276" w:lineRule="auto"/>
        <w:rPr>
          <w:rFonts w:eastAsiaTheme="minorEastAsia"/>
        </w:rPr>
      </w:pPr>
      <w:r>
        <w:rPr>
          <w:rFonts w:eastAsiaTheme="minorEastAsia"/>
        </w:rPr>
        <w:t xml:space="preserve">Er is een maximale fictieve korting van € </w:t>
      </w:r>
      <w:r w:rsidR="003072FF">
        <w:rPr>
          <w:rFonts w:eastAsiaTheme="minorEastAsia"/>
        </w:rPr>
        <w:t>2</w:t>
      </w:r>
      <w:r w:rsidR="002C37BC">
        <w:rPr>
          <w:rFonts w:eastAsiaTheme="minorEastAsia"/>
        </w:rPr>
        <w:t>8</w:t>
      </w:r>
      <w:r w:rsidR="003072FF">
        <w:rPr>
          <w:rFonts w:eastAsiaTheme="minorEastAsia"/>
        </w:rPr>
        <w:t>0</w:t>
      </w:r>
      <w:r>
        <w:rPr>
          <w:rFonts w:eastAsiaTheme="minorEastAsia"/>
        </w:rPr>
        <w:t>.000,-</w:t>
      </w:r>
      <w:r w:rsidRPr="00C66672">
        <w:rPr>
          <w:rFonts w:eastAsiaTheme="minorEastAsia"/>
        </w:rPr>
        <w:t xml:space="preserve"> te behalen.</w:t>
      </w:r>
      <w:r w:rsidR="00E93FF4">
        <w:rPr>
          <w:rFonts w:eastAsiaTheme="minorEastAsia"/>
        </w:rPr>
        <w:t xml:space="preserve"> De gescoorde fictieve korting wordt van de inschrijvingsprijs afgehaald om te komen tot een vergelijkingsprijs. </w:t>
      </w:r>
    </w:p>
    <w:p w14:paraId="045E5E78" w14:textId="77777777" w:rsidR="00E93FF4" w:rsidRDefault="00E93FF4" w:rsidP="00726F3E">
      <w:pPr>
        <w:spacing w:line="276" w:lineRule="auto"/>
        <w:rPr>
          <w:rFonts w:eastAsiaTheme="minorEastAsia"/>
        </w:rPr>
      </w:pPr>
    </w:p>
    <w:p w14:paraId="21EC0EEB" w14:textId="77777777" w:rsidR="002B22F8" w:rsidRDefault="002B22F8" w:rsidP="00726F3E">
      <w:pPr>
        <w:spacing w:after="240" w:line="276" w:lineRule="auto"/>
        <w:rPr>
          <w:rFonts w:cstheme="minorHAnsi"/>
        </w:rPr>
      </w:pPr>
      <w:r w:rsidRPr="007B2585">
        <w:rPr>
          <w:rFonts w:cstheme="minorHAnsi"/>
        </w:rPr>
        <w:t>De inschrijving wordt beoordeeld op de mate waarin u concreet een beschrijving geeft van het gevraagd</w:t>
      </w:r>
      <w:r>
        <w:rPr>
          <w:rFonts w:cstheme="minorHAnsi"/>
        </w:rPr>
        <w:t xml:space="preserve">. </w:t>
      </w:r>
      <w:r w:rsidRPr="007B2585">
        <w:rPr>
          <w:rFonts w:cstheme="minorHAnsi"/>
        </w:rPr>
        <w:t xml:space="preserve">De Inschrijving die bij de beoordeling het beste scoort, krijgt de hoogste beoordeling. Het is mogelijk dat twee Inschrijvers voor een bepaald onderdeel hetzelfde cijfer scoren. Dat is het geval indien het beoordelingsteam van mening is dat de ene Inschrijver ten aanzien van dit onderdeel niet duidelijk beter of slechter is dan de andere Inschrijver. </w:t>
      </w:r>
    </w:p>
    <w:p w14:paraId="78051261" w14:textId="73F35F27" w:rsidR="002B22F8" w:rsidRPr="007B2585" w:rsidRDefault="002B22F8" w:rsidP="00726F3E">
      <w:pPr>
        <w:autoSpaceDE w:val="0"/>
        <w:autoSpaceDN w:val="0"/>
        <w:adjustRightInd w:val="0"/>
        <w:spacing w:line="276" w:lineRule="auto"/>
        <w:rPr>
          <w:rFonts w:cstheme="minorHAnsi"/>
          <w:color w:val="000000"/>
        </w:rPr>
      </w:pPr>
      <w:r w:rsidRPr="007B2585">
        <w:rPr>
          <w:rFonts w:cstheme="minorHAnsi"/>
          <w:color w:val="000000"/>
        </w:rPr>
        <w:t xml:space="preserve">De beantwoording van de subgunningscriteria moet voldoen aan: </w:t>
      </w:r>
    </w:p>
    <w:p w14:paraId="759EF83D" w14:textId="77777777" w:rsidR="002B22F8" w:rsidRPr="00872AA0" w:rsidRDefault="002B22F8" w:rsidP="00726F3E">
      <w:pPr>
        <w:pStyle w:val="Lijstalinea"/>
        <w:numPr>
          <w:ilvl w:val="0"/>
          <w:numId w:val="32"/>
        </w:numPr>
        <w:autoSpaceDE w:val="0"/>
        <w:autoSpaceDN w:val="0"/>
        <w:adjustRightInd w:val="0"/>
        <w:spacing w:after="50" w:line="276" w:lineRule="auto"/>
        <w:contextualSpacing w:val="0"/>
        <w:rPr>
          <w:rFonts w:cstheme="minorHAnsi"/>
          <w:color w:val="000000"/>
        </w:rPr>
      </w:pPr>
      <w:r w:rsidRPr="00872AA0">
        <w:rPr>
          <w:rFonts w:cstheme="minorHAnsi"/>
          <w:color w:val="000000"/>
        </w:rPr>
        <w:t>De inhoud bevat geen voorbehouden of optionele onderdelen</w:t>
      </w:r>
      <w:r>
        <w:rPr>
          <w:rFonts w:cstheme="minorHAnsi"/>
          <w:color w:val="000000"/>
        </w:rPr>
        <w:t>.</w:t>
      </w:r>
    </w:p>
    <w:p w14:paraId="6EA636AA" w14:textId="77777777" w:rsidR="002B22F8" w:rsidRPr="007B2585" w:rsidRDefault="002B22F8" w:rsidP="00726F3E">
      <w:pPr>
        <w:pStyle w:val="Lijstalinea"/>
        <w:numPr>
          <w:ilvl w:val="0"/>
          <w:numId w:val="32"/>
        </w:numPr>
        <w:autoSpaceDE w:val="0"/>
        <w:autoSpaceDN w:val="0"/>
        <w:adjustRightInd w:val="0"/>
        <w:spacing w:after="50" w:line="276" w:lineRule="auto"/>
        <w:contextualSpacing w:val="0"/>
        <w:rPr>
          <w:rFonts w:cstheme="minorHAnsi"/>
          <w:color w:val="000000"/>
        </w:rPr>
      </w:pPr>
      <w:r w:rsidRPr="007B2585">
        <w:rPr>
          <w:rFonts w:cstheme="minorHAnsi"/>
          <w:color w:val="000000"/>
        </w:rPr>
        <w:t>U geeft antwoord op de betreffende vraag. Verwijzingen naar andere antwoorden of websites worden niet beoordeeld</w:t>
      </w:r>
      <w:r>
        <w:rPr>
          <w:rFonts w:cstheme="minorHAnsi"/>
          <w:color w:val="000000"/>
        </w:rPr>
        <w:t>.</w:t>
      </w:r>
    </w:p>
    <w:p w14:paraId="798C175C" w14:textId="77777777" w:rsidR="002B22F8" w:rsidRDefault="002B22F8" w:rsidP="00726F3E">
      <w:pPr>
        <w:spacing w:line="276" w:lineRule="auto"/>
        <w:ind w:left="360"/>
        <w:rPr>
          <w:rFonts w:eastAsiaTheme="minorEastAsia"/>
        </w:rPr>
      </w:pPr>
      <w:r w:rsidRPr="00C66672">
        <w:rPr>
          <w:rFonts w:eastAsiaTheme="minorEastAsia"/>
        </w:rPr>
        <w:t xml:space="preserve">Indien bij een vraag is aangegeven dat het antwoord maar uit een maximaal aantal </w:t>
      </w:r>
      <w:r>
        <w:rPr>
          <w:rFonts w:eastAsiaTheme="minorEastAsia"/>
        </w:rPr>
        <w:t>woorden</w:t>
      </w:r>
      <w:r w:rsidRPr="00C66672">
        <w:rPr>
          <w:rFonts w:eastAsiaTheme="minorEastAsia"/>
        </w:rPr>
        <w:t xml:space="preserve"> mag bestaan gelden hierbij de volgende randvoorwaarden:</w:t>
      </w:r>
    </w:p>
    <w:p w14:paraId="0E690B27" w14:textId="0AF3ED80" w:rsidR="002B22F8" w:rsidRDefault="002B22F8" w:rsidP="00726F3E">
      <w:pPr>
        <w:pStyle w:val="Lijstalinea"/>
        <w:numPr>
          <w:ilvl w:val="0"/>
          <w:numId w:val="33"/>
        </w:numPr>
        <w:spacing w:line="276" w:lineRule="auto"/>
      </w:pPr>
      <w:r w:rsidRPr="0080639E">
        <w:t xml:space="preserve">De kaft/titelpagina en inhoudsopgave tellen niet mee met het aantal </w:t>
      </w:r>
      <w:r w:rsidR="00323864">
        <w:t>pagina’s</w:t>
      </w:r>
      <w:r w:rsidRPr="0080639E">
        <w:t>.</w:t>
      </w:r>
    </w:p>
    <w:p w14:paraId="6EDD8BD7" w14:textId="7BEBF255" w:rsidR="002B22F8" w:rsidRDefault="002B22F8" w:rsidP="00726F3E">
      <w:pPr>
        <w:pStyle w:val="Lijstalinea"/>
        <w:numPr>
          <w:ilvl w:val="0"/>
          <w:numId w:val="33"/>
        </w:numPr>
        <w:spacing w:line="276" w:lineRule="auto"/>
      </w:pPr>
      <w:r w:rsidRPr="0080639E">
        <w:t xml:space="preserve">Indien uw antwoord meer </w:t>
      </w:r>
      <w:r w:rsidR="00323864">
        <w:t>pagina’s</w:t>
      </w:r>
      <w:r w:rsidRPr="0080639E">
        <w:t xml:space="preserve"> bevat dan het opgegeven maximum, dan zal alleen het eerste deel van de </w:t>
      </w:r>
      <w:r w:rsidR="00323864">
        <w:t>pagina’s</w:t>
      </w:r>
      <w:r w:rsidRPr="0080639E">
        <w:t xml:space="preserve"> meegenomen worden bij het beoordelen van uw antwoord totdat het maximaal aantal </w:t>
      </w:r>
      <w:r w:rsidR="00323864">
        <w:t>pagina’s</w:t>
      </w:r>
      <w:r w:rsidRPr="0080639E">
        <w:t xml:space="preserve"> bereikt is</w:t>
      </w:r>
      <w:r>
        <w:t>.</w:t>
      </w:r>
    </w:p>
    <w:p w14:paraId="444AAB8B" w14:textId="77777777" w:rsidR="002B22F8" w:rsidRDefault="002B22F8" w:rsidP="00726F3E">
      <w:pPr>
        <w:pStyle w:val="Lijstalinea"/>
        <w:numPr>
          <w:ilvl w:val="0"/>
          <w:numId w:val="33"/>
        </w:numPr>
        <w:spacing w:line="276" w:lineRule="auto"/>
      </w:pPr>
      <w:r w:rsidRPr="0080639E">
        <w:t>Het is niet toegestaan in uw antwoord te verwijzen naar bijlagen. Indien uw antwoord een verwijzing naar een bijlage bevat zal de inhoud van de betreffende bijlage(n) niet meegenomen worden bij het beoordelen van uw antwoord.</w:t>
      </w:r>
    </w:p>
    <w:p w14:paraId="09F3B7F3" w14:textId="77777777" w:rsidR="002B22F8" w:rsidRDefault="002B22F8" w:rsidP="00726F3E">
      <w:pPr>
        <w:spacing w:line="276" w:lineRule="auto"/>
        <w:rPr>
          <w:rFonts w:cs="Arial"/>
        </w:rPr>
      </w:pPr>
    </w:p>
    <w:p w14:paraId="3DF3C83C" w14:textId="374A5AF1" w:rsidR="00BC426E" w:rsidRDefault="00A45C59" w:rsidP="00726F3E">
      <w:pPr>
        <w:spacing w:line="276" w:lineRule="auto"/>
        <w:rPr>
          <w:rFonts w:cs="Arial"/>
        </w:rPr>
      </w:pPr>
      <w:r>
        <w:rPr>
          <w:rFonts w:cs="Arial"/>
        </w:rPr>
        <w:t xml:space="preserve">De </w:t>
      </w:r>
      <w:r w:rsidR="001464FC">
        <w:rPr>
          <w:rFonts w:cs="Arial"/>
        </w:rPr>
        <w:t>o</w:t>
      </w:r>
      <w:r>
        <w:rPr>
          <w:rFonts w:cs="Arial"/>
        </w:rPr>
        <w:t xml:space="preserve">pdracht wordt voorlopig gegund aan de </w:t>
      </w:r>
      <w:r w:rsidR="001F7C77">
        <w:rPr>
          <w:rFonts w:cs="Arial"/>
        </w:rPr>
        <w:t>i</w:t>
      </w:r>
      <w:r>
        <w:rPr>
          <w:rFonts w:cs="Arial"/>
        </w:rPr>
        <w:t>nschrijver met de economisch meest voordelige inschrijving. De economisch meest voordelige inschrijving wordt door de gemeente vastgesteld op basis van de beste prijs-kwaliteitsverhouding</w:t>
      </w:r>
      <w:r w:rsidR="00563400">
        <w:rPr>
          <w:rFonts w:cs="Arial"/>
        </w:rPr>
        <w:t>.</w:t>
      </w:r>
      <w:r w:rsidR="00323864">
        <w:rPr>
          <w:rFonts w:cs="Arial"/>
        </w:rPr>
        <w:t xml:space="preserve"> </w:t>
      </w:r>
      <w:r w:rsidR="00BC426E">
        <w:rPr>
          <w:rFonts w:cs="Arial"/>
        </w:rPr>
        <w:t xml:space="preserve">In </w:t>
      </w:r>
      <w:r w:rsidR="00323864">
        <w:rPr>
          <w:rFonts w:cs="Arial"/>
        </w:rPr>
        <w:t>paragraaf 3.4</w:t>
      </w:r>
      <w:r w:rsidR="00BC426E">
        <w:rPr>
          <w:rFonts w:cs="Arial"/>
        </w:rPr>
        <w:t xml:space="preserve"> staa</w:t>
      </w:r>
      <w:r w:rsidR="00323864">
        <w:rPr>
          <w:rFonts w:cs="Arial"/>
        </w:rPr>
        <w:t>n</w:t>
      </w:r>
      <w:r w:rsidR="00BC426E">
        <w:rPr>
          <w:rFonts w:cs="Arial"/>
        </w:rPr>
        <w:t xml:space="preserve"> de gunningscriteri</w:t>
      </w:r>
      <w:r w:rsidR="00323864">
        <w:rPr>
          <w:rFonts w:cs="Arial"/>
        </w:rPr>
        <w:t>a</w:t>
      </w:r>
      <w:r w:rsidR="00BC426E">
        <w:rPr>
          <w:rFonts w:cs="Arial"/>
        </w:rPr>
        <w:t>.</w:t>
      </w:r>
    </w:p>
    <w:p w14:paraId="00646780" w14:textId="77777777" w:rsidR="00E2189A" w:rsidRDefault="00E2189A" w:rsidP="00726F3E">
      <w:pPr>
        <w:spacing w:line="276" w:lineRule="auto"/>
      </w:pPr>
    </w:p>
    <w:p w14:paraId="26E33D78" w14:textId="7A06E954" w:rsidR="00E2189A" w:rsidRDefault="008527F5" w:rsidP="00726F3E">
      <w:pPr>
        <w:pStyle w:val="Kop2"/>
        <w:spacing w:line="276" w:lineRule="auto"/>
      </w:pPr>
      <w:bookmarkStart w:id="32" w:name="_Toc187392825"/>
      <w:r>
        <w:t>G</w:t>
      </w:r>
      <w:r w:rsidR="00E2189A">
        <w:t>unningscriterium prijs</w:t>
      </w:r>
      <w:bookmarkEnd w:id="32"/>
    </w:p>
    <w:p w14:paraId="3FCADF86" w14:textId="646438A0" w:rsidR="00323864" w:rsidRPr="005477E4" w:rsidRDefault="00323864" w:rsidP="00726F3E">
      <w:pPr>
        <w:autoSpaceDE w:val="0"/>
        <w:autoSpaceDN w:val="0"/>
        <w:adjustRightInd w:val="0"/>
        <w:spacing w:line="276" w:lineRule="auto"/>
        <w:rPr>
          <w:rFonts w:cstheme="minorHAnsi"/>
        </w:rPr>
      </w:pPr>
      <w:r w:rsidRPr="00EE7B61">
        <w:rPr>
          <w:rFonts w:cstheme="minorHAnsi"/>
        </w:rPr>
        <w:t xml:space="preserve">De prijzen op het </w:t>
      </w:r>
      <w:r>
        <w:rPr>
          <w:rFonts w:cstheme="minorHAnsi"/>
        </w:rPr>
        <w:t>prijzenblad</w:t>
      </w:r>
      <w:r w:rsidRPr="00EE7B61">
        <w:rPr>
          <w:rFonts w:cstheme="minorHAnsi"/>
        </w:rPr>
        <w:t xml:space="preserve"> </w:t>
      </w:r>
      <w:r w:rsidRPr="00726F3E">
        <w:rPr>
          <w:rFonts w:cstheme="minorHAnsi"/>
          <w:b/>
          <w:bCs/>
        </w:rPr>
        <w:t>(bijlage 7)</w:t>
      </w:r>
      <w:r w:rsidRPr="00EE7B61">
        <w:rPr>
          <w:rFonts w:cstheme="minorHAnsi"/>
        </w:rPr>
        <w:t xml:space="preserve"> betreft de “Inschrijvingsprijs”. De behaalde kwaliteitsscores vertegenwoordigen een fictieve korting. De vergelijkingsprijs van de Inschrijving wordt als volgt </w:t>
      </w:r>
      <w:r w:rsidRPr="005477E4">
        <w:rPr>
          <w:rFonts w:cstheme="minorHAnsi"/>
        </w:rPr>
        <w:t xml:space="preserve">berekend: Vergelijkingsprijs = inschrijvingsprijs minus de totale gescoorde fictieve korting. </w:t>
      </w:r>
    </w:p>
    <w:p w14:paraId="26F35157" w14:textId="5B024FF3" w:rsidR="00323864" w:rsidRPr="005477E4" w:rsidRDefault="00553F48" w:rsidP="00726F3E">
      <w:pPr>
        <w:tabs>
          <w:tab w:val="left" w:pos="567"/>
          <w:tab w:val="left" w:pos="708"/>
        </w:tabs>
        <w:spacing w:line="276" w:lineRule="auto"/>
        <w:rPr>
          <w:rFonts w:cs="Tahoma"/>
          <w:bCs/>
        </w:rPr>
      </w:pPr>
      <w:r w:rsidRPr="00FB7E17">
        <w:rPr>
          <w:rStyle w:val="normaltextrun"/>
          <w:rFonts w:cstheme="minorHAnsi"/>
        </w:rPr>
        <w:t xml:space="preserve">Voor de prijsopgave dient het </w:t>
      </w:r>
      <w:r w:rsidR="00FB7E17" w:rsidRPr="00726F3E">
        <w:rPr>
          <w:rStyle w:val="normaltextrun"/>
          <w:rFonts w:cstheme="minorHAnsi"/>
        </w:rPr>
        <w:t>prijzenblad</w:t>
      </w:r>
      <w:r w:rsidRPr="00726F3E">
        <w:rPr>
          <w:rStyle w:val="normaltextrun"/>
          <w:rFonts w:cstheme="minorHAnsi"/>
        </w:rPr>
        <w:t xml:space="preserve"> (Bijlage </w:t>
      </w:r>
      <w:r w:rsidR="00FB7E17" w:rsidRPr="00726F3E">
        <w:rPr>
          <w:rStyle w:val="normaltextrun"/>
          <w:rFonts w:cstheme="minorHAnsi"/>
        </w:rPr>
        <w:t>7</w:t>
      </w:r>
      <w:r w:rsidRPr="00726F3E">
        <w:rPr>
          <w:rStyle w:val="normaltextrun"/>
          <w:rFonts w:cstheme="minorHAnsi"/>
        </w:rPr>
        <w:t>) volledige</w:t>
      </w:r>
      <w:r w:rsidRPr="00FB7E17">
        <w:rPr>
          <w:rStyle w:val="normaltextrun"/>
          <w:rFonts w:cstheme="minorHAnsi"/>
        </w:rPr>
        <w:t xml:space="preserve"> ingevuld en ondertekend te worden en geüpload te worden </w:t>
      </w:r>
      <w:r w:rsidR="00FB7E17" w:rsidRPr="00FB7E17">
        <w:rPr>
          <w:rStyle w:val="normaltextrun"/>
          <w:rFonts w:cstheme="minorHAnsi"/>
        </w:rPr>
        <w:t xml:space="preserve">in </w:t>
      </w:r>
      <w:proofErr w:type="spellStart"/>
      <w:r w:rsidR="00FB7E17" w:rsidRPr="00FB7E17">
        <w:rPr>
          <w:rStyle w:val="normaltextrun"/>
          <w:rFonts w:cstheme="minorHAnsi"/>
        </w:rPr>
        <w:t>Tenderned</w:t>
      </w:r>
      <w:proofErr w:type="spellEnd"/>
      <w:r w:rsidRPr="00FB7E17">
        <w:rPr>
          <w:rStyle w:val="normaltextrun"/>
          <w:rFonts w:cstheme="minorHAnsi"/>
        </w:rPr>
        <w:t>.</w:t>
      </w:r>
      <w:r w:rsidRPr="00FB7E17">
        <w:rPr>
          <w:rFonts w:cstheme="minorHAnsi"/>
        </w:rPr>
        <w:t xml:space="preserve"> </w:t>
      </w:r>
      <w:r w:rsidR="00323864" w:rsidRPr="005477E4">
        <w:rPr>
          <w:rFonts w:cs="Tahoma"/>
          <w:bCs/>
        </w:rPr>
        <w:t xml:space="preserve">Inschrijver dient op het </w:t>
      </w:r>
      <w:r w:rsidR="00323864">
        <w:rPr>
          <w:rFonts w:cstheme="minorHAnsi"/>
        </w:rPr>
        <w:t>prijzenblad</w:t>
      </w:r>
      <w:r w:rsidR="00323864" w:rsidRPr="00EE7B61">
        <w:rPr>
          <w:rFonts w:cstheme="minorHAnsi"/>
        </w:rPr>
        <w:t xml:space="preserve"> (bijlage </w:t>
      </w:r>
      <w:r w:rsidR="00323864">
        <w:rPr>
          <w:rFonts w:cstheme="minorHAnsi"/>
        </w:rPr>
        <w:t>7</w:t>
      </w:r>
      <w:r w:rsidR="00323864" w:rsidRPr="00EE7B61">
        <w:rPr>
          <w:rFonts w:cstheme="minorHAnsi"/>
        </w:rPr>
        <w:t xml:space="preserve">) </w:t>
      </w:r>
      <w:r w:rsidR="00323864" w:rsidRPr="005477E4">
        <w:rPr>
          <w:rFonts w:cs="Tahoma"/>
          <w:bCs/>
        </w:rPr>
        <w:t xml:space="preserve">alleen alle </w:t>
      </w:r>
      <w:r w:rsidR="00726F3E">
        <w:rPr>
          <w:rFonts w:cs="Tahoma"/>
          <w:bCs/>
        </w:rPr>
        <w:t>gearceerde</w:t>
      </w:r>
      <w:r w:rsidR="00323864" w:rsidRPr="005477E4">
        <w:rPr>
          <w:rFonts w:cs="Tahoma"/>
          <w:bCs/>
        </w:rPr>
        <w:t xml:space="preserve"> velden in te vullen. </w:t>
      </w:r>
      <w:r w:rsidR="00323864">
        <w:rPr>
          <w:rFonts w:cs="Tahoma"/>
          <w:bCs/>
        </w:rPr>
        <w:t xml:space="preserve">Daarin zijn de </w:t>
      </w:r>
      <w:r w:rsidR="00323864" w:rsidRPr="005477E4">
        <w:rPr>
          <w:rFonts w:cs="Tahoma"/>
          <w:bCs/>
        </w:rPr>
        <w:t>volgende prijselementen opgenomen:</w:t>
      </w:r>
    </w:p>
    <w:p w14:paraId="7E16BC81" w14:textId="77777777" w:rsidR="00553F48" w:rsidRPr="00FB7E17" w:rsidRDefault="00553F48" w:rsidP="00726F3E">
      <w:pPr>
        <w:pStyle w:val="paragraph"/>
        <w:spacing w:before="0" w:beforeAutospacing="0" w:after="0" w:afterAutospacing="0" w:line="276" w:lineRule="auto"/>
        <w:jc w:val="both"/>
        <w:textAlignment w:val="baseline"/>
        <w:rPr>
          <w:rStyle w:val="eop"/>
          <w:rFonts w:asciiTheme="minorHAnsi" w:hAnsiTheme="minorHAnsi" w:cstheme="minorHAnsi"/>
          <w:sz w:val="22"/>
          <w:szCs w:val="22"/>
        </w:rPr>
      </w:pPr>
    </w:p>
    <w:p w14:paraId="304949D3" w14:textId="14B80E2F" w:rsidR="00553F48" w:rsidRPr="00FB7E17" w:rsidRDefault="00553F48" w:rsidP="00726F3E">
      <w:pPr>
        <w:tabs>
          <w:tab w:val="left" w:pos="567"/>
          <w:tab w:val="left" w:pos="708"/>
        </w:tabs>
        <w:spacing w:line="276" w:lineRule="auto"/>
        <w:rPr>
          <w:rFonts w:cstheme="minorHAnsi"/>
          <w:bCs/>
        </w:rPr>
      </w:pPr>
      <w:r w:rsidRPr="00FB7E17">
        <w:rPr>
          <w:rFonts w:cstheme="minorHAnsi"/>
          <w:bCs/>
        </w:rPr>
        <w:t xml:space="preserve">Alle vermelde prijzen betreffen de totale dienstverlening zoals beschreven in deze aanbestedingsleidraad en door u aangeboden en beschreven kwalitatieve criteria. </w:t>
      </w:r>
      <w:r w:rsidR="00FB7E17" w:rsidRPr="00FB7E17">
        <w:rPr>
          <w:rFonts w:cstheme="minorHAnsi"/>
          <w:bCs/>
        </w:rPr>
        <w:t>Op het prijzenblad</w:t>
      </w:r>
      <w:r w:rsidRPr="00FB7E17">
        <w:rPr>
          <w:rFonts w:cstheme="minorHAnsi"/>
          <w:bCs/>
        </w:rPr>
        <w:t xml:space="preserve"> dienen  de volgende prijselementen opgenomen te zijn:</w:t>
      </w:r>
    </w:p>
    <w:p w14:paraId="06A1E0F3" w14:textId="77777777" w:rsidR="00553F48" w:rsidRPr="00FB7E17" w:rsidRDefault="00553F48" w:rsidP="00726F3E">
      <w:pPr>
        <w:tabs>
          <w:tab w:val="left" w:pos="567"/>
          <w:tab w:val="left" w:pos="708"/>
        </w:tabs>
        <w:spacing w:line="276" w:lineRule="auto"/>
        <w:rPr>
          <w:rFonts w:cstheme="minorHAnsi"/>
          <w:bCs/>
        </w:rPr>
      </w:pPr>
    </w:p>
    <w:tbl>
      <w:tblPr>
        <w:tblStyle w:val="Tabelraster"/>
        <w:tblW w:w="9067" w:type="dxa"/>
        <w:tblLook w:val="04A0" w:firstRow="1" w:lastRow="0" w:firstColumn="1" w:lastColumn="0" w:noHBand="0" w:noVBand="1"/>
      </w:tblPr>
      <w:tblGrid>
        <w:gridCol w:w="2547"/>
        <w:gridCol w:w="6520"/>
      </w:tblGrid>
      <w:tr w:rsidR="00553F48" w:rsidRPr="00FB7E17" w14:paraId="73A841CE" w14:textId="77777777" w:rsidTr="00726F3E">
        <w:tc>
          <w:tcPr>
            <w:tcW w:w="2547" w:type="dxa"/>
          </w:tcPr>
          <w:p w14:paraId="0B3F6DB9" w14:textId="77777777" w:rsidR="00553F48" w:rsidRPr="00FB7E17" w:rsidRDefault="00553F48" w:rsidP="00726F3E">
            <w:pPr>
              <w:tabs>
                <w:tab w:val="left" w:pos="567"/>
                <w:tab w:val="left" w:pos="708"/>
              </w:tabs>
              <w:spacing w:line="276" w:lineRule="auto"/>
              <w:rPr>
                <w:rFonts w:asciiTheme="minorHAnsi" w:hAnsiTheme="minorHAnsi" w:cstheme="minorHAnsi"/>
                <w:bCs/>
                <w:sz w:val="22"/>
                <w:szCs w:val="22"/>
              </w:rPr>
            </w:pPr>
            <w:r w:rsidRPr="00FB7E17">
              <w:rPr>
                <w:rFonts w:asciiTheme="minorHAnsi" w:hAnsiTheme="minorHAnsi" w:cstheme="minorHAnsi"/>
                <w:b/>
                <w:sz w:val="22"/>
                <w:szCs w:val="22"/>
              </w:rPr>
              <w:t>P1</w:t>
            </w:r>
          </w:p>
        </w:tc>
        <w:tc>
          <w:tcPr>
            <w:tcW w:w="6520" w:type="dxa"/>
          </w:tcPr>
          <w:p w14:paraId="1B610277" w14:textId="5827EAAC" w:rsidR="00553F48" w:rsidRPr="00FB7E17" w:rsidRDefault="00FB7E17" w:rsidP="00726F3E">
            <w:pPr>
              <w:tabs>
                <w:tab w:val="left" w:pos="567"/>
                <w:tab w:val="left" w:pos="708"/>
              </w:tabs>
              <w:spacing w:line="276" w:lineRule="auto"/>
              <w:rPr>
                <w:rFonts w:asciiTheme="minorHAnsi" w:hAnsiTheme="minorHAnsi" w:cstheme="minorHAnsi"/>
                <w:bCs/>
                <w:sz w:val="22"/>
                <w:szCs w:val="22"/>
              </w:rPr>
            </w:pPr>
            <w:r w:rsidRPr="00FB7E17">
              <w:rPr>
                <w:rFonts w:asciiTheme="minorHAnsi" w:hAnsiTheme="minorHAnsi" w:cstheme="minorHAnsi"/>
                <w:bCs/>
                <w:sz w:val="22"/>
                <w:szCs w:val="22"/>
              </w:rPr>
              <w:t>Eenmalige prijs voor de installatie van een ANPR-camera (Inclusief aanbrengen op locatie en inclusief installatie/inrichting en werkend opleveren, kabels en leidingen vanaf het voedingpunt, koppelingen externe systemen/databases, training opleiding BOA’s). De camera's blijven eigendom van de leverancier en worden niet gekocht door de gemeente.</w:t>
            </w:r>
          </w:p>
        </w:tc>
      </w:tr>
      <w:tr w:rsidR="00553F48" w:rsidRPr="00FB7E17" w14:paraId="5C34EE71" w14:textId="77777777" w:rsidTr="00726F3E">
        <w:tc>
          <w:tcPr>
            <w:tcW w:w="2547" w:type="dxa"/>
          </w:tcPr>
          <w:p w14:paraId="18F16CFB" w14:textId="77777777" w:rsidR="00553F48" w:rsidRPr="00FB7E17" w:rsidRDefault="00553F48" w:rsidP="00726F3E">
            <w:pPr>
              <w:tabs>
                <w:tab w:val="left" w:pos="567"/>
                <w:tab w:val="left" w:pos="708"/>
              </w:tabs>
              <w:spacing w:line="276" w:lineRule="auto"/>
              <w:rPr>
                <w:rFonts w:asciiTheme="minorHAnsi" w:hAnsiTheme="minorHAnsi" w:cstheme="minorHAnsi"/>
                <w:bCs/>
                <w:sz w:val="22"/>
                <w:szCs w:val="22"/>
              </w:rPr>
            </w:pPr>
            <w:r w:rsidRPr="00FB7E17">
              <w:rPr>
                <w:rFonts w:asciiTheme="minorHAnsi" w:hAnsiTheme="minorHAnsi" w:cstheme="minorHAnsi"/>
                <w:b/>
                <w:sz w:val="22"/>
                <w:szCs w:val="22"/>
              </w:rPr>
              <w:t>P2</w:t>
            </w:r>
          </w:p>
        </w:tc>
        <w:tc>
          <w:tcPr>
            <w:tcW w:w="6520" w:type="dxa"/>
          </w:tcPr>
          <w:p w14:paraId="00EE9774" w14:textId="60813739" w:rsidR="00553F48" w:rsidRPr="00FB7E17" w:rsidRDefault="00FB7E17" w:rsidP="00726F3E">
            <w:pPr>
              <w:tabs>
                <w:tab w:val="left" w:pos="567"/>
                <w:tab w:val="left" w:pos="708"/>
              </w:tabs>
              <w:spacing w:line="276" w:lineRule="auto"/>
              <w:rPr>
                <w:rFonts w:asciiTheme="minorHAnsi" w:hAnsiTheme="minorHAnsi" w:cstheme="minorHAnsi"/>
                <w:bCs/>
                <w:sz w:val="22"/>
                <w:szCs w:val="22"/>
              </w:rPr>
            </w:pPr>
            <w:r w:rsidRPr="00FB7E17">
              <w:rPr>
                <w:rFonts w:asciiTheme="minorHAnsi" w:hAnsiTheme="minorHAnsi" w:cstheme="minorHAnsi"/>
                <w:bCs/>
                <w:sz w:val="22"/>
                <w:szCs w:val="22"/>
              </w:rPr>
              <w:t>Jaarlijkse vergoeding voor het onderhoud, licentie, datacommunicatie, updates van een ANPR-camera, inclusief bijbehorende backoffice systemen en koppelingen externe systemen.</w:t>
            </w:r>
          </w:p>
        </w:tc>
      </w:tr>
      <w:tr w:rsidR="00553F48" w:rsidRPr="00FB7E17" w14:paraId="5B7E1518" w14:textId="77777777" w:rsidTr="00726F3E">
        <w:tc>
          <w:tcPr>
            <w:tcW w:w="2547" w:type="dxa"/>
          </w:tcPr>
          <w:p w14:paraId="75AC52D2" w14:textId="77777777" w:rsidR="00553F48" w:rsidRPr="00FB7E17" w:rsidRDefault="00553F48" w:rsidP="00726F3E">
            <w:pPr>
              <w:tabs>
                <w:tab w:val="left" w:pos="567"/>
                <w:tab w:val="left" w:pos="708"/>
              </w:tabs>
              <w:spacing w:line="276" w:lineRule="auto"/>
              <w:rPr>
                <w:rFonts w:asciiTheme="minorHAnsi" w:hAnsiTheme="minorHAnsi" w:cstheme="minorHAnsi"/>
                <w:bCs/>
                <w:sz w:val="22"/>
                <w:szCs w:val="22"/>
              </w:rPr>
            </w:pPr>
            <w:r w:rsidRPr="00FB7E17">
              <w:rPr>
                <w:rFonts w:asciiTheme="minorHAnsi" w:hAnsiTheme="minorHAnsi" w:cstheme="minorHAnsi"/>
                <w:b/>
                <w:sz w:val="22"/>
                <w:szCs w:val="22"/>
              </w:rPr>
              <w:t>P3</w:t>
            </w:r>
          </w:p>
        </w:tc>
        <w:tc>
          <w:tcPr>
            <w:tcW w:w="6520" w:type="dxa"/>
          </w:tcPr>
          <w:p w14:paraId="6EF22B90" w14:textId="4AEAA3F1" w:rsidR="00553F48" w:rsidRPr="00FB7E17" w:rsidRDefault="00FB7E17" w:rsidP="00726F3E">
            <w:pPr>
              <w:tabs>
                <w:tab w:val="left" w:pos="567"/>
                <w:tab w:val="left" w:pos="708"/>
              </w:tabs>
              <w:spacing w:line="276" w:lineRule="auto"/>
              <w:rPr>
                <w:rFonts w:asciiTheme="minorHAnsi" w:hAnsiTheme="minorHAnsi" w:cstheme="minorHAnsi"/>
                <w:bCs/>
                <w:sz w:val="22"/>
                <w:szCs w:val="22"/>
              </w:rPr>
            </w:pPr>
            <w:r w:rsidRPr="00FB7E17">
              <w:rPr>
                <w:rFonts w:asciiTheme="minorHAnsi" w:hAnsiTheme="minorHAnsi" w:cstheme="minorHAnsi"/>
                <w:bCs/>
                <w:sz w:val="22"/>
                <w:szCs w:val="22"/>
              </w:rPr>
              <w:t>Jaarlijkse vergoeding voor het leveren en onderhoud van een accupakket bij het aansluiten van de camera op de openbare verlichting.</w:t>
            </w:r>
          </w:p>
        </w:tc>
      </w:tr>
      <w:tr w:rsidR="00553F48" w:rsidRPr="00FB7E17" w14:paraId="10EE94C0" w14:textId="77777777" w:rsidTr="00726F3E">
        <w:tc>
          <w:tcPr>
            <w:tcW w:w="2547" w:type="dxa"/>
          </w:tcPr>
          <w:p w14:paraId="0EFC1536" w14:textId="77777777" w:rsidR="00553F48" w:rsidRPr="00FB7E17" w:rsidRDefault="00553F48" w:rsidP="00726F3E">
            <w:pPr>
              <w:tabs>
                <w:tab w:val="left" w:pos="567"/>
                <w:tab w:val="left" w:pos="708"/>
              </w:tabs>
              <w:spacing w:line="276" w:lineRule="auto"/>
              <w:rPr>
                <w:rFonts w:asciiTheme="minorHAnsi" w:hAnsiTheme="minorHAnsi" w:cstheme="minorHAnsi"/>
                <w:b/>
                <w:sz w:val="22"/>
                <w:szCs w:val="22"/>
              </w:rPr>
            </w:pPr>
            <w:r w:rsidRPr="00FB7E17">
              <w:rPr>
                <w:rFonts w:asciiTheme="minorHAnsi" w:hAnsiTheme="minorHAnsi" w:cstheme="minorHAnsi"/>
                <w:b/>
                <w:sz w:val="22"/>
                <w:szCs w:val="22"/>
              </w:rPr>
              <w:t xml:space="preserve">P4 </w:t>
            </w:r>
          </w:p>
        </w:tc>
        <w:tc>
          <w:tcPr>
            <w:tcW w:w="6520" w:type="dxa"/>
          </w:tcPr>
          <w:p w14:paraId="77C663C6" w14:textId="12F2B9B7" w:rsidR="00553F48" w:rsidRPr="00FB7E17" w:rsidRDefault="00FB7E17" w:rsidP="00726F3E">
            <w:pPr>
              <w:tabs>
                <w:tab w:val="left" w:pos="567"/>
                <w:tab w:val="left" w:pos="708"/>
              </w:tabs>
              <w:spacing w:line="276" w:lineRule="auto"/>
              <w:rPr>
                <w:rFonts w:asciiTheme="minorHAnsi" w:hAnsiTheme="minorHAnsi" w:cstheme="minorHAnsi"/>
                <w:bCs/>
                <w:sz w:val="22"/>
                <w:szCs w:val="22"/>
              </w:rPr>
            </w:pPr>
            <w:r w:rsidRPr="00FB7E17">
              <w:rPr>
                <w:rFonts w:asciiTheme="minorHAnsi" w:hAnsiTheme="minorHAnsi" w:cstheme="minorHAnsi"/>
                <w:bCs/>
                <w:sz w:val="22"/>
                <w:szCs w:val="22"/>
              </w:rPr>
              <w:t>Geautomatiseerd verzenden van waarschuwingsbrieven.</w:t>
            </w:r>
          </w:p>
        </w:tc>
      </w:tr>
      <w:tr w:rsidR="00FB7E17" w:rsidRPr="00FB7E17" w14:paraId="168DD54C" w14:textId="77777777" w:rsidTr="00726F3E">
        <w:trPr>
          <w:trHeight w:val="322"/>
        </w:trPr>
        <w:tc>
          <w:tcPr>
            <w:tcW w:w="2547" w:type="dxa"/>
          </w:tcPr>
          <w:p w14:paraId="255E6B97" w14:textId="381B2033" w:rsidR="00FB7E17" w:rsidRPr="00FB7E17" w:rsidRDefault="00FB7E17" w:rsidP="00726F3E">
            <w:pPr>
              <w:tabs>
                <w:tab w:val="left" w:pos="567"/>
                <w:tab w:val="left" w:pos="708"/>
              </w:tabs>
              <w:spacing w:line="276" w:lineRule="auto"/>
              <w:rPr>
                <w:rFonts w:asciiTheme="minorHAnsi" w:hAnsiTheme="minorHAnsi" w:cstheme="minorHAnsi"/>
                <w:b/>
                <w:sz w:val="22"/>
                <w:szCs w:val="22"/>
              </w:rPr>
            </w:pPr>
            <w:r w:rsidRPr="00FB7E17">
              <w:rPr>
                <w:rFonts w:asciiTheme="minorHAnsi" w:hAnsiTheme="minorHAnsi" w:cstheme="minorHAnsi"/>
                <w:b/>
                <w:sz w:val="22"/>
                <w:szCs w:val="22"/>
              </w:rPr>
              <w:t>P</w:t>
            </w:r>
            <w:r w:rsidR="0034717A">
              <w:rPr>
                <w:rFonts w:asciiTheme="minorHAnsi" w:hAnsiTheme="minorHAnsi" w:cstheme="minorHAnsi"/>
                <w:b/>
                <w:sz w:val="22"/>
                <w:szCs w:val="22"/>
              </w:rPr>
              <w:t>5</w:t>
            </w:r>
            <w:r w:rsidR="00563400">
              <w:rPr>
                <w:rFonts w:asciiTheme="minorHAnsi" w:hAnsiTheme="minorHAnsi" w:cstheme="minorHAnsi"/>
                <w:b/>
                <w:sz w:val="22"/>
                <w:szCs w:val="22"/>
              </w:rPr>
              <w:t xml:space="preserve"> </w:t>
            </w:r>
            <w:r w:rsidR="003072FF">
              <w:rPr>
                <w:rFonts w:asciiTheme="minorHAnsi" w:hAnsiTheme="minorHAnsi" w:cstheme="minorHAnsi"/>
                <w:b/>
                <w:sz w:val="22"/>
                <w:szCs w:val="22"/>
              </w:rPr>
              <w:t>– optioneel</w:t>
            </w:r>
          </w:p>
        </w:tc>
        <w:tc>
          <w:tcPr>
            <w:tcW w:w="6520" w:type="dxa"/>
          </w:tcPr>
          <w:p w14:paraId="3252337B" w14:textId="75A0B090" w:rsidR="00FB7E17" w:rsidRPr="00FB7E17" w:rsidRDefault="00FB7E17" w:rsidP="00726F3E">
            <w:pPr>
              <w:tabs>
                <w:tab w:val="left" w:pos="567"/>
                <w:tab w:val="left" w:pos="708"/>
              </w:tabs>
              <w:spacing w:line="276" w:lineRule="auto"/>
              <w:rPr>
                <w:rFonts w:asciiTheme="minorHAnsi" w:hAnsiTheme="minorHAnsi" w:cstheme="minorHAnsi"/>
                <w:bCs/>
                <w:sz w:val="22"/>
                <w:szCs w:val="22"/>
              </w:rPr>
            </w:pPr>
            <w:r w:rsidRPr="00FB7E17">
              <w:rPr>
                <w:rFonts w:asciiTheme="minorHAnsi" w:hAnsiTheme="minorHAnsi" w:cstheme="minorHAnsi"/>
                <w:bCs/>
                <w:sz w:val="22"/>
                <w:szCs w:val="22"/>
              </w:rPr>
              <w:t>Eenmalige prijs voor verplaatsing van een werkend camera-opstelpunt naar andere locatie en daar werkend opleveren, inclusief monteren.</w:t>
            </w:r>
          </w:p>
        </w:tc>
      </w:tr>
      <w:tr w:rsidR="003072FF" w:rsidRPr="003072FF" w14:paraId="1FD24029" w14:textId="77777777" w:rsidTr="00726F3E">
        <w:trPr>
          <w:trHeight w:val="322"/>
        </w:trPr>
        <w:tc>
          <w:tcPr>
            <w:tcW w:w="2547" w:type="dxa"/>
          </w:tcPr>
          <w:p w14:paraId="54A94631" w14:textId="5801630D" w:rsidR="003072FF" w:rsidRPr="00726F3E" w:rsidRDefault="003072FF" w:rsidP="00726F3E">
            <w:pPr>
              <w:tabs>
                <w:tab w:val="left" w:pos="567"/>
                <w:tab w:val="left" w:pos="708"/>
              </w:tabs>
              <w:spacing w:line="276" w:lineRule="auto"/>
              <w:rPr>
                <w:rFonts w:asciiTheme="minorHAnsi" w:hAnsiTheme="minorHAnsi" w:cstheme="minorHAnsi"/>
                <w:b/>
                <w:sz w:val="22"/>
                <w:szCs w:val="22"/>
              </w:rPr>
            </w:pPr>
            <w:r w:rsidRPr="00726F3E">
              <w:rPr>
                <w:rFonts w:asciiTheme="minorHAnsi" w:hAnsiTheme="minorHAnsi" w:cstheme="minorHAnsi"/>
                <w:b/>
                <w:sz w:val="22"/>
                <w:szCs w:val="22"/>
              </w:rPr>
              <w:t>P</w:t>
            </w:r>
            <w:r w:rsidR="002C37BC" w:rsidRPr="00726F3E">
              <w:rPr>
                <w:rFonts w:asciiTheme="minorHAnsi" w:hAnsiTheme="minorHAnsi" w:cstheme="minorHAnsi"/>
                <w:b/>
                <w:sz w:val="22"/>
                <w:szCs w:val="22"/>
              </w:rPr>
              <w:t>6</w:t>
            </w:r>
            <w:r w:rsidRPr="00726F3E">
              <w:rPr>
                <w:rFonts w:asciiTheme="minorHAnsi" w:hAnsiTheme="minorHAnsi" w:cstheme="minorHAnsi"/>
                <w:b/>
                <w:sz w:val="22"/>
                <w:szCs w:val="22"/>
              </w:rPr>
              <w:t xml:space="preserve"> -gunningscriterium 3</w:t>
            </w:r>
          </w:p>
        </w:tc>
        <w:tc>
          <w:tcPr>
            <w:tcW w:w="6520" w:type="dxa"/>
          </w:tcPr>
          <w:p w14:paraId="7CF6B6DD" w14:textId="4CA01AC0" w:rsidR="003072FF" w:rsidRPr="003072FF" w:rsidRDefault="003072FF" w:rsidP="00726F3E">
            <w:pPr>
              <w:tabs>
                <w:tab w:val="left" w:pos="567"/>
                <w:tab w:val="left" w:pos="708"/>
              </w:tabs>
              <w:spacing w:line="276" w:lineRule="auto"/>
              <w:rPr>
                <w:rFonts w:asciiTheme="minorHAnsi" w:hAnsiTheme="minorHAnsi" w:cstheme="minorHAnsi"/>
                <w:bCs/>
                <w:sz w:val="22"/>
                <w:szCs w:val="22"/>
              </w:rPr>
            </w:pPr>
            <w:r w:rsidRPr="003072FF">
              <w:rPr>
                <w:rFonts w:asciiTheme="minorHAnsi" w:hAnsiTheme="minorHAnsi" w:cstheme="minorHAnsi"/>
                <w:bCs/>
                <w:sz w:val="22"/>
                <w:szCs w:val="22"/>
              </w:rPr>
              <w:t xml:space="preserve">Eenmalige prijs voor gunningscriterium </w:t>
            </w:r>
            <w:r>
              <w:rPr>
                <w:rFonts w:asciiTheme="minorHAnsi" w:hAnsiTheme="minorHAnsi" w:cstheme="minorHAnsi"/>
                <w:bCs/>
                <w:sz w:val="22"/>
                <w:szCs w:val="22"/>
              </w:rPr>
              <w:t>3</w:t>
            </w:r>
            <w:r w:rsidRPr="003072FF">
              <w:rPr>
                <w:rFonts w:asciiTheme="minorHAnsi" w:hAnsiTheme="minorHAnsi" w:cstheme="minorHAnsi"/>
                <w:bCs/>
                <w:sz w:val="22"/>
                <w:szCs w:val="22"/>
              </w:rPr>
              <w:t xml:space="preserve"> (foto-opvraag-systeem)</w:t>
            </w:r>
          </w:p>
        </w:tc>
      </w:tr>
      <w:tr w:rsidR="003072FF" w:rsidRPr="003072FF" w14:paraId="0D2C6BFB" w14:textId="77777777" w:rsidTr="00726F3E">
        <w:trPr>
          <w:trHeight w:val="322"/>
        </w:trPr>
        <w:tc>
          <w:tcPr>
            <w:tcW w:w="2547" w:type="dxa"/>
          </w:tcPr>
          <w:p w14:paraId="5FF432BE" w14:textId="507928FD" w:rsidR="003072FF" w:rsidRPr="00726F3E" w:rsidRDefault="003072FF" w:rsidP="00726F3E">
            <w:pPr>
              <w:tabs>
                <w:tab w:val="left" w:pos="567"/>
                <w:tab w:val="left" w:pos="708"/>
              </w:tabs>
              <w:spacing w:line="276" w:lineRule="auto"/>
              <w:rPr>
                <w:rFonts w:asciiTheme="minorHAnsi" w:hAnsiTheme="minorHAnsi" w:cstheme="minorHAnsi"/>
                <w:b/>
                <w:sz w:val="22"/>
                <w:szCs w:val="22"/>
              </w:rPr>
            </w:pPr>
            <w:r w:rsidRPr="00726F3E">
              <w:rPr>
                <w:rFonts w:asciiTheme="minorHAnsi" w:hAnsiTheme="minorHAnsi" w:cstheme="minorHAnsi"/>
                <w:b/>
                <w:sz w:val="22"/>
                <w:szCs w:val="22"/>
              </w:rPr>
              <w:t>P</w:t>
            </w:r>
            <w:r w:rsidR="002C37BC" w:rsidRPr="00726F3E">
              <w:rPr>
                <w:rFonts w:asciiTheme="minorHAnsi" w:hAnsiTheme="minorHAnsi" w:cstheme="minorHAnsi"/>
                <w:b/>
                <w:sz w:val="22"/>
                <w:szCs w:val="22"/>
              </w:rPr>
              <w:t>7</w:t>
            </w:r>
            <w:r w:rsidRPr="00726F3E">
              <w:rPr>
                <w:rFonts w:asciiTheme="minorHAnsi" w:hAnsiTheme="minorHAnsi" w:cstheme="minorHAnsi"/>
                <w:b/>
                <w:sz w:val="22"/>
                <w:szCs w:val="22"/>
              </w:rPr>
              <w:t xml:space="preserve"> -gunningscriterium 3</w:t>
            </w:r>
          </w:p>
        </w:tc>
        <w:tc>
          <w:tcPr>
            <w:tcW w:w="6520" w:type="dxa"/>
          </w:tcPr>
          <w:p w14:paraId="364B98A9" w14:textId="68B46BAF" w:rsidR="003072FF" w:rsidRPr="003072FF" w:rsidRDefault="003072FF" w:rsidP="00726F3E">
            <w:pPr>
              <w:tabs>
                <w:tab w:val="left" w:pos="567"/>
                <w:tab w:val="left" w:pos="708"/>
              </w:tabs>
              <w:spacing w:line="276" w:lineRule="auto"/>
              <w:rPr>
                <w:rFonts w:asciiTheme="minorHAnsi" w:hAnsiTheme="minorHAnsi" w:cstheme="minorHAnsi"/>
                <w:bCs/>
                <w:sz w:val="22"/>
                <w:szCs w:val="22"/>
              </w:rPr>
            </w:pPr>
            <w:r w:rsidRPr="003072FF">
              <w:rPr>
                <w:rFonts w:asciiTheme="minorHAnsi" w:hAnsiTheme="minorHAnsi" w:cstheme="minorHAnsi"/>
                <w:bCs/>
                <w:sz w:val="22"/>
                <w:szCs w:val="22"/>
              </w:rPr>
              <w:t xml:space="preserve">Jaarlijkse vergoeding voor gunningscriterium </w:t>
            </w:r>
            <w:r>
              <w:rPr>
                <w:rFonts w:asciiTheme="minorHAnsi" w:hAnsiTheme="minorHAnsi" w:cstheme="minorHAnsi"/>
                <w:bCs/>
                <w:sz w:val="22"/>
                <w:szCs w:val="22"/>
              </w:rPr>
              <w:t>3</w:t>
            </w:r>
            <w:r w:rsidRPr="003072FF">
              <w:rPr>
                <w:rFonts w:asciiTheme="minorHAnsi" w:hAnsiTheme="minorHAnsi" w:cstheme="minorHAnsi"/>
                <w:bCs/>
                <w:sz w:val="22"/>
                <w:szCs w:val="22"/>
              </w:rPr>
              <w:t xml:space="preserve"> (foto-opvraag-systeem)</w:t>
            </w:r>
          </w:p>
        </w:tc>
      </w:tr>
    </w:tbl>
    <w:p w14:paraId="26B4F4E3" w14:textId="77777777" w:rsidR="00553F48" w:rsidRPr="00FB7E17" w:rsidRDefault="00553F48" w:rsidP="00726F3E">
      <w:pPr>
        <w:tabs>
          <w:tab w:val="left" w:pos="567"/>
          <w:tab w:val="left" w:pos="708"/>
        </w:tabs>
        <w:spacing w:line="276" w:lineRule="auto"/>
        <w:rPr>
          <w:rFonts w:cstheme="minorHAnsi"/>
          <w:bCs/>
        </w:rPr>
      </w:pPr>
    </w:p>
    <w:p w14:paraId="07237CB0" w14:textId="77777777" w:rsidR="00553F48" w:rsidRPr="00563400" w:rsidRDefault="00553F48" w:rsidP="00726F3E">
      <w:pPr>
        <w:tabs>
          <w:tab w:val="left" w:pos="567"/>
          <w:tab w:val="left" w:pos="708"/>
        </w:tabs>
        <w:spacing w:line="276" w:lineRule="auto"/>
        <w:rPr>
          <w:rFonts w:cstheme="minorHAnsi"/>
          <w:bCs/>
        </w:rPr>
      </w:pPr>
      <w:r w:rsidRPr="00563400">
        <w:rPr>
          <w:rFonts w:cstheme="minorHAnsi"/>
          <w:bCs/>
        </w:rPr>
        <w:t>Bij het inschrijfformulier hoort de volgende toelichting:</w:t>
      </w:r>
    </w:p>
    <w:p w14:paraId="777325B4" w14:textId="77777777" w:rsidR="00553F48" w:rsidRPr="00563400" w:rsidRDefault="00553F48" w:rsidP="00726F3E">
      <w:pPr>
        <w:tabs>
          <w:tab w:val="left" w:pos="567"/>
          <w:tab w:val="left" w:pos="708"/>
        </w:tabs>
        <w:spacing w:line="276" w:lineRule="auto"/>
        <w:rPr>
          <w:rFonts w:cstheme="minorHAnsi"/>
          <w:bCs/>
        </w:rPr>
      </w:pPr>
    </w:p>
    <w:p w14:paraId="177A6C52" w14:textId="24B5EC91" w:rsidR="00553F48" w:rsidRPr="00E71FA3" w:rsidRDefault="00553F48" w:rsidP="00726F3E">
      <w:pPr>
        <w:pStyle w:val="Lijstalinea"/>
        <w:numPr>
          <w:ilvl w:val="0"/>
          <w:numId w:val="24"/>
        </w:numPr>
        <w:tabs>
          <w:tab w:val="left" w:pos="567"/>
          <w:tab w:val="left" w:pos="708"/>
        </w:tabs>
        <w:spacing w:line="276" w:lineRule="auto"/>
        <w:ind w:left="357" w:hanging="357"/>
        <w:rPr>
          <w:rFonts w:cstheme="minorHAnsi"/>
          <w:bCs/>
        </w:rPr>
      </w:pPr>
      <w:r w:rsidRPr="00E71FA3">
        <w:rPr>
          <w:rFonts w:cstheme="minorHAnsi"/>
          <w:b/>
        </w:rPr>
        <w:t>Toelichting onderdeel P1:</w:t>
      </w:r>
      <w:r w:rsidRPr="00E71FA3">
        <w:rPr>
          <w:rFonts w:cstheme="minorHAnsi"/>
          <w:bCs/>
        </w:rPr>
        <w:t xml:space="preserve"> Voor de opgegeven prijs voor onderdeel P1 zal het totaalbedrag worden berekend op basis van de plaatsing van 1</w:t>
      </w:r>
      <w:r w:rsidR="00563400" w:rsidRPr="00E71FA3">
        <w:rPr>
          <w:rFonts w:cstheme="minorHAnsi"/>
          <w:bCs/>
        </w:rPr>
        <w:t>3</w:t>
      </w:r>
      <w:r w:rsidRPr="00E71FA3">
        <w:rPr>
          <w:rFonts w:cstheme="minorHAnsi"/>
          <w:bCs/>
        </w:rPr>
        <w:t xml:space="preserve"> camera’s. </w:t>
      </w:r>
    </w:p>
    <w:p w14:paraId="4E9A3811" w14:textId="4BDDAA9A" w:rsidR="00553F48" w:rsidRPr="00E71FA3" w:rsidRDefault="00553F48" w:rsidP="00726F3E">
      <w:pPr>
        <w:pStyle w:val="Lijstalinea"/>
        <w:numPr>
          <w:ilvl w:val="0"/>
          <w:numId w:val="24"/>
        </w:numPr>
        <w:tabs>
          <w:tab w:val="left" w:pos="567"/>
          <w:tab w:val="left" w:pos="708"/>
        </w:tabs>
        <w:spacing w:line="276" w:lineRule="auto"/>
        <w:ind w:left="357" w:hanging="357"/>
        <w:rPr>
          <w:rFonts w:cstheme="minorHAnsi"/>
          <w:bCs/>
        </w:rPr>
      </w:pPr>
      <w:r w:rsidRPr="00E71FA3">
        <w:rPr>
          <w:rFonts w:cstheme="minorHAnsi"/>
          <w:b/>
        </w:rPr>
        <w:t>Toelichting onderdeel P2:</w:t>
      </w:r>
      <w:r w:rsidRPr="00E71FA3">
        <w:rPr>
          <w:rFonts w:cstheme="minorHAnsi"/>
          <w:bCs/>
        </w:rPr>
        <w:t xml:space="preserve"> Voor onderdeel P2 wordt de prijs berekend voor 1</w:t>
      </w:r>
      <w:r w:rsidR="00563400" w:rsidRPr="00E71FA3">
        <w:rPr>
          <w:rFonts w:cstheme="minorHAnsi"/>
          <w:bCs/>
        </w:rPr>
        <w:t>3</w:t>
      </w:r>
      <w:r w:rsidRPr="00E71FA3">
        <w:rPr>
          <w:rFonts w:cstheme="minorHAnsi"/>
          <w:bCs/>
        </w:rPr>
        <w:t xml:space="preserve"> camera’s voor een periode van 7 jaar (maal 7 jaar).</w:t>
      </w:r>
    </w:p>
    <w:p w14:paraId="310F7816" w14:textId="2EA2CE6D" w:rsidR="00563400" w:rsidRPr="00E71FA3" w:rsidRDefault="00563400" w:rsidP="00726F3E">
      <w:pPr>
        <w:pStyle w:val="Lijstnummering2"/>
        <w:numPr>
          <w:ilvl w:val="0"/>
          <w:numId w:val="24"/>
        </w:numPr>
        <w:spacing w:line="276" w:lineRule="auto"/>
        <w:jc w:val="both"/>
        <w:rPr>
          <w:rFonts w:asciiTheme="minorHAnsi" w:hAnsiTheme="minorHAnsi" w:cstheme="minorHAnsi"/>
          <w:sz w:val="22"/>
          <w:szCs w:val="22"/>
        </w:rPr>
      </w:pPr>
      <w:r w:rsidRPr="00E71FA3">
        <w:rPr>
          <w:rFonts w:asciiTheme="minorHAnsi" w:hAnsiTheme="minorHAnsi" w:cstheme="minorHAnsi"/>
          <w:b/>
          <w:sz w:val="22"/>
          <w:szCs w:val="22"/>
        </w:rPr>
        <w:t>Toelichting onderdeel P3:</w:t>
      </w:r>
      <w:r w:rsidRPr="00E71FA3">
        <w:rPr>
          <w:rFonts w:asciiTheme="minorHAnsi" w:hAnsiTheme="minorHAnsi" w:cstheme="minorHAnsi"/>
          <w:sz w:val="22"/>
          <w:szCs w:val="22"/>
        </w:rPr>
        <w:t xml:space="preserve"> </w:t>
      </w:r>
      <w:r w:rsidR="00E71FA3" w:rsidRPr="00E71FA3">
        <w:rPr>
          <w:rFonts w:asciiTheme="minorHAnsi" w:hAnsiTheme="minorHAnsi" w:cstheme="minorHAnsi"/>
          <w:bCs/>
          <w:sz w:val="22"/>
          <w:szCs w:val="22"/>
        </w:rPr>
        <w:t>Voor onderdeel P3 wordt de prijs berekend vo</w:t>
      </w:r>
      <w:r w:rsidR="00E71FA3" w:rsidRPr="00323864">
        <w:rPr>
          <w:rFonts w:asciiTheme="minorHAnsi" w:hAnsiTheme="minorHAnsi" w:cstheme="minorHAnsi"/>
          <w:bCs/>
          <w:sz w:val="22"/>
          <w:szCs w:val="22"/>
        </w:rPr>
        <w:t>or 4 accupakketten</w:t>
      </w:r>
      <w:r w:rsidR="00E71FA3" w:rsidRPr="00E71FA3">
        <w:rPr>
          <w:rFonts w:asciiTheme="minorHAnsi" w:hAnsiTheme="minorHAnsi" w:cstheme="minorHAnsi"/>
          <w:bCs/>
          <w:sz w:val="22"/>
          <w:szCs w:val="22"/>
        </w:rPr>
        <w:t xml:space="preserve"> voor een periode van 7 jaar (maal</w:t>
      </w:r>
      <w:r w:rsidR="00E71FA3">
        <w:rPr>
          <w:rFonts w:asciiTheme="minorHAnsi" w:hAnsiTheme="minorHAnsi" w:cstheme="minorHAnsi"/>
          <w:bCs/>
          <w:sz w:val="22"/>
          <w:szCs w:val="22"/>
        </w:rPr>
        <w:t xml:space="preserve"> 7</w:t>
      </w:r>
      <w:r w:rsidR="00E71FA3" w:rsidRPr="00E71FA3">
        <w:rPr>
          <w:rFonts w:asciiTheme="minorHAnsi" w:hAnsiTheme="minorHAnsi" w:cstheme="minorHAnsi"/>
          <w:bCs/>
          <w:sz w:val="22"/>
          <w:szCs w:val="22"/>
        </w:rPr>
        <w:t xml:space="preserve"> jaar).</w:t>
      </w:r>
    </w:p>
    <w:p w14:paraId="0D65B973" w14:textId="5E10D383" w:rsidR="00553F48" w:rsidRDefault="00553F48" w:rsidP="00726F3E">
      <w:pPr>
        <w:pStyle w:val="Lijstnummering2"/>
        <w:numPr>
          <w:ilvl w:val="0"/>
          <w:numId w:val="24"/>
        </w:numPr>
        <w:spacing w:line="276" w:lineRule="auto"/>
        <w:jc w:val="both"/>
        <w:rPr>
          <w:rFonts w:asciiTheme="minorHAnsi" w:hAnsiTheme="minorHAnsi" w:cstheme="minorHAnsi"/>
          <w:sz w:val="22"/>
          <w:szCs w:val="22"/>
        </w:rPr>
      </w:pPr>
      <w:r w:rsidRPr="00E71FA3">
        <w:rPr>
          <w:rFonts w:asciiTheme="minorHAnsi" w:hAnsiTheme="minorHAnsi" w:cstheme="minorHAnsi"/>
          <w:b/>
          <w:sz w:val="22"/>
          <w:szCs w:val="22"/>
        </w:rPr>
        <w:t>Toelichting onderdeel P</w:t>
      </w:r>
      <w:r w:rsidR="00563400" w:rsidRPr="00E71FA3">
        <w:rPr>
          <w:rFonts w:asciiTheme="minorHAnsi" w:hAnsiTheme="minorHAnsi" w:cstheme="minorHAnsi"/>
          <w:b/>
          <w:sz w:val="22"/>
          <w:szCs w:val="22"/>
        </w:rPr>
        <w:t>4</w:t>
      </w:r>
      <w:r w:rsidRPr="00E71FA3">
        <w:rPr>
          <w:rFonts w:asciiTheme="minorHAnsi" w:hAnsiTheme="minorHAnsi" w:cstheme="minorHAnsi"/>
          <w:b/>
          <w:sz w:val="22"/>
          <w:szCs w:val="22"/>
        </w:rPr>
        <w:t>:</w:t>
      </w:r>
      <w:r w:rsidRPr="00E71FA3">
        <w:rPr>
          <w:rFonts w:asciiTheme="minorHAnsi" w:hAnsiTheme="minorHAnsi" w:cstheme="minorHAnsi"/>
          <w:sz w:val="22"/>
          <w:szCs w:val="22"/>
        </w:rPr>
        <w:t xml:space="preserve"> Voor onderdeel P3 wordt een prijs gevraagd voor het verzenden van de eerste 1000 stuks waarschuwingsbrieven (incl. opstartkosten). Vervolgens wordt een prijs </w:t>
      </w:r>
      <w:r w:rsidRPr="00E71FA3">
        <w:rPr>
          <w:rFonts w:asciiTheme="minorHAnsi" w:hAnsiTheme="minorHAnsi" w:cstheme="minorHAnsi"/>
          <w:sz w:val="22"/>
          <w:szCs w:val="22"/>
        </w:rPr>
        <w:lastRenderedPageBreak/>
        <w:t>gevraagd voor telkens de volgende</w:t>
      </w:r>
      <w:r w:rsidRPr="00563400">
        <w:rPr>
          <w:rFonts w:asciiTheme="minorHAnsi" w:hAnsiTheme="minorHAnsi" w:cstheme="minorHAnsi"/>
          <w:sz w:val="22"/>
          <w:szCs w:val="22"/>
        </w:rPr>
        <w:t xml:space="preserve"> 1.000 brieven, waarvan het uitgangspunt voor de berekening is dat er </w:t>
      </w:r>
      <w:r w:rsidR="00563400">
        <w:rPr>
          <w:rFonts w:asciiTheme="minorHAnsi" w:hAnsiTheme="minorHAnsi" w:cstheme="minorHAnsi"/>
          <w:sz w:val="22"/>
          <w:szCs w:val="22"/>
        </w:rPr>
        <w:t>vervolgens in</w:t>
      </w:r>
      <w:r w:rsidRPr="00563400">
        <w:rPr>
          <w:rFonts w:asciiTheme="minorHAnsi" w:hAnsiTheme="minorHAnsi" w:cstheme="minorHAnsi"/>
          <w:sz w:val="22"/>
          <w:szCs w:val="22"/>
        </w:rPr>
        <w:t xml:space="preserve"> totaal </w:t>
      </w:r>
      <w:r w:rsidR="00563400">
        <w:rPr>
          <w:rFonts w:asciiTheme="minorHAnsi" w:hAnsiTheme="minorHAnsi" w:cstheme="minorHAnsi"/>
          <w:sz w:val="22"/>
          <w:szCs w:val="22"/>
        </w:rPr>
        <w:t>3</w:t>
      </w:r>
      <w:r w:rsidRPr="00563400">
        <w:rPr>
          <w:rFonts w:asciiTheme="minorHAnsi" w:hAnsiTheme="minorHAnsi" w:cstheme="minorHAnsi"/>
          <w:sz w:val="22"/>
          <w:szCs w:val="22"/>
        </w:rPr>
        <w:t xml:space="preserve">.000 stuks verzonden zullen worden. </w:t>
      </w:r>
    </w:p>
    <w:p w14:paraId="06A8D4AD" w14:textId="43217526" w:rsidR="003072FF" w:rsidRPr="003072FF" w:rsidRDefault="00553F48" w:rsidP="00726F3E">
      <w:pPr>
        <w:pStyle w:val="Lijstnummering2"/>
        <w:numPr>
          <w:ilvl w:val="0"/>
          <w:numId w:val="24"/>
        </w:numPr>
        <w:spacing w:line="276" w:lineRule="auto"/>
        <w:jc w:val="both"/>
        <w:rPr>
          <w:rFonts w:asciiTheme="minorHAnsi" w:hAnsiTheme="minorHAnsi" w:cstheme="minorHAnsi"/>
          <w:sz w:val="22"/>
          <w:szCs w:val="22"/>
        </w:rPr>
      </w:pPr>
      <w:r w:rsidRPr="00563400">
        <w:rPr>
          <w:rFonts w:asciiTheme="minorHAnsi" w:hAnsiTheme="minorHAnsi" w:cstheme="minorHAnsi"/>
          <w:b/>
          <w:sz w:val="22"/>
          <w:szCs w:val="22"/>
        </w:rPr>
        <w:t>Toelichting onderdeel P</w:t>
      </w:r>
      <w:r w:rsidR="0034717A">
        <w:rPr>
          <w:rFonts w:asciiTheme="minorHAnsi" w:hAnsiTheme="minorHAnsi" w:cstheme="minorHAnsi"/>
          <w:b/>
          <w:sz w:val="22"/>
          <w:szCs w:val="22"/>
        </w:rPr>
        <w:t>5</w:t>
      </w:r>
      <w:r w:rsidR="00FF1708">
        <w:rPr>
          <w:rFonts w:asciiTheme="minorHAnsi" w:hAnsiTheme="minorHAnsi" w:cstheme="minorHAnsi"/>
          <w:b/>
          <w:sz w:val="22"/>
          <w:szCs w:val="22"/>
        </w:rPr>
        <w:t xml:space="preserve"> - optioneel</w:t>
      </w:r>
      <w:r w:rsidRPr="00563400">
        <w:rPr>
          <w:rFonts w:asciiTheme="minorHAnsi" w:hAnsiTheme="minorHAnsi" w:cstheme="minorHAnsi"/>
          <w:b/>
          <w:sz w:val="22"/>
          <w:szCs w:val="22"/>
        </w:rPr>
        <w:t>:</w:t>
      </w:r>
      <w:r w:rsidRPr="00563400">
        <w:rPr>
          <w:rFonts w:asciiTheme="minorHAnsi" w:hAnsiTheme="minorHAnsi" w:cstheme="minorHAnsi"/>
          <w:sz w:val="22"/>
          <w:szCs w:val="22"/>
        </w:rPr>
        <w:t xml:space="preserve"> Voor onderdeel P</w:t>
      </w:r>
      <w:r w:rsidR="00FF1708">
        <w:rPr>
          <w:rFonts w:asciiTheme="minorHAnsi" w:hAnsiTheme="minorHAnsi" w:cstheme="minorHAnsi"/>
          <w:sz w:val="22"/>
          <w:szCs w:val="22"/>
        </w:rPr>
        <w:t>6</w:t>
      </w:r>
      <w:r w:rsidRPr="00563400">
        <w:rPr>
          <w:rFonts w:asciiTheme="minorHAnsi" w:hAnsiTheme="minorHAnsi" w:cstheme="minorHAnsi"/>
          <w:sz w:val="22"/>
          <w:szCs w:val="22"/>
        </w:rPr>
        <w:t xml:space="preserve">, het gedurende de looptijd van de </w:t>
      </w:r>
      <w:r w:rsidRPr="003072FF">
        <w:rPr>
          <w:rFonts w:asciiTheme="minorHAnsi" w:hAnsiTheme="minorHAnsi" w:cstheme="minorHAnsi"/>
          <w:sz w:val="22"/>
          <w:szCs w:val="22"/>
        </w:rPr>
        <w:t>overeenkomst demonteren en verplaatsen van een camera-opstelpunt</w:t>
      </w:r>
      <w:r w:rsidR="00FF1708" w:rsidRPr="003072FF">
        <w:rPr>
          <w:rFonts w:asciiTheme="minorHAnsi" w:hAnsiTheme="minorHAnsi" w:cstheme="minorHAnsi"/>
          <w:sz w:val="22"/>
          <w:szCs w:val="22"/>
        </w:rPr>
        <w:t xml:space="preserve"> en daar werkend opleveren</w:t>
      </w:r>
      <w:r w:rsidRPr="003072FF">
        <w:rPr>
          <w:rFonts w:asciiTheme="minorHAnsi" w:hAnsiTheme="minorHAnsi" w:cstheme="minorHAnsi"/>
          <w:sz w:val="22"/>
          <w:szCs w:val="22"/>
        </w:rPr>
        <w:t>, gaan we er voor de berekening van uit dat dit gedurende de looptijd van de overeenkomst</w:t>
      </w:r>
      <w:r w:rsidR="00FF1708" w:rsidRPr="003072FF">
        <w:rPr>
          <w:rFonts w:asciiTheme="minorHAnsi" w:hAnsiTheme="minorHAnsi" w:cstheme="minorHAnsi"/>
          <w:sz w:val="22"/>
          <w:szCs w:val="22"/>
        </w:rPr>
        <w:t xml:space="preserve"> één</w:t>
      </w:r>
      <w:r w:rsidRPr="003072FF">
        <w:rPr>
          <w:rFonts w:asciiTheme="minorHAnsi" w:hAnsiTheme="minorHAnsi" w:cstheme="minorHAnsi"/>
          <w:sz w:val="22"/>
          <w:szCs w:val="22"/>
        </w:rPr>
        <w:t xml:space="preserve"> keer voorkomt. </w:t>
      </w:r>
    </w:p>
    <w:p w14:paraId="33265771" w14:textId="6426EA63" w:rsidR="003072FF" w:rsidRPr="003072FF" w:rsidRDefault="003072FF" w:rsidP="00726F3E">
      <w:pPr>
        <w:pStyle w:val="Lijstnummering2"/>
        <w:numPr>
          <w:ilvl w:val="0"/>
          <w:numId w:val="24"/>
        </w:numPr>
        <w:spacing w:line="276" w:lineRule="auto"/>
        <w:jc w:val="both"/>
        <w:rPr>
          <w:rFonts w:asciiTheme="minorHAnsi" w:hAnsiTheme="minorHAnsi" w:cstheme="minorHAnsi"/>
          <w:sz w:val="22"/>
          <w:szCs w:val="22"/>
        </w:rPr>
      </w:pPr>
      <w:r w:rsidRPr="003072FF">
        <w:rPr>
          <w:rFonts w:asciiTheme="minorHAnsi" w:hAnsiTheme="minorHAnsi" w:cstheme="minorHAnsi"/>
          <w:b/>
          <w:sz w:val="22"/>
          <w:szCs w:val="22"/>
        </w:rPr>
        <w:t>Toelichting onderdeel P</w:t>
      </w:r>
      <w:r w:rsidR="0034717A">
        <w:rPr>
          <w:rFonts w:asciiTheme="minorHAnsi" w:hAnsiTheme="minorHAnsi" w:cstheme="minorHAnsi"/>
          <w:b/>
          <w:sz w:val="22"/>
          <w:szCs w:val="22"/>
        </w:rPr>
        <w:t>6</w:t>
      </w:r>
      <w:r w:rsidRPr="003072FF">
        <w:rPr>
          <w:rFonts w:asciiTheme="minorHAnsi" w:hAnsiTheme="minorHAnsi" w:cstheme="minorHAnsi"/>
          <w:b/>
          <w:sz w:val="22"/>
          <w:szCs w:val="22"/>
        </w:rPr>
        <w:t>/P</w:t>
      </w:r>
      <w:r w:rsidR="0034717A">
        <w:rPr>
          <w:rFonts w:asciiTheme="minorHAnsi" w:hAnsiTheme="minorHAnsi" w:cstheme="minorHAnsi"/>
          <w:b/>
          <w:sz w:val="22"/>
          <w:szCs w:val="22"/>
        </w:rPr>
        <w:t>7</w:t>
      </w:r>
      <w:r w:rsidRPr="003072FF">
        <w:rPr>
          <w:rFonts w:asciiTheme="minorHAnsi" w:hAnsiTheme="minorHAnsi" w:cstheme="minorHAnsi"/>
          <w:b/>
          <w:sz w:val="22"/>
          <w:szCs w:val="22"/>
        </w:rPr>
        <w:t xml:space="preserve"> –</w:t>
      </w:r>
      <w:r w:rsidRPr="003072FF">
        <w:rPr>
          <w:rFonts w:asciiTheme="minorHAnsi" w:hAnsiTheme="minorHAnsi" w:cstheme="minorHAnsi"/>
          <w:sz w:val="22"/>
          <w:szCs w:val="22"/>
        </w:rPr>
        <w:t xml:space="preserve"> </w:t>
      </w:r>
      <w:r w:rsidRPr="00726F3E">
        <w:rPr>
          <w:rFonts w:asciiTheme="minorHAnsi" w:hAnsiTheme="minorHAnsi" w:cstheme="minorHAnsi"/>
          <w:b/>
          <w:bCs/>
          <w:sz w:val="22"/>
          <w:szCs w:val="22"/>
        </w:rPr>
        <w:t>gunningscriterium 3:</w:t>
      </w:r>
      <w:r w:rsidRPr="003072FF">
        <w:rPr>
          <w:rFonts w:asciiTheme="minorHAnsi" w:hAnsiTheme="minorHAnsi" w:cstheme="minorHAnsi"/>
          <w:sz w:val="22"/>
          <w:szCs w:val="22"/>
        </w:rPr>
        <w:t xml:space="preserve"> </w:t>
      </w:r>
      <w:r w:rsidR="00323864" w:rsidRPr="003072FF">
        <w:rPr>
          <w:rFonts w:asciiTheme="minorHAnsi" w:hAnsiTheme="minorHAnsi" w:cstheme="minorHAnsi"/>
          <w:sz w:val="22"/>
          <w:szCs w:val="22"/>
        </w:rPr>
        <w:t xml:space="preserve">Op het prijzenblad kunt u daarnaast een prijs opgeven met betrekking tot het kwalitatief gunningcriterium foto-opvraag-systeem (eenmalige en jaarlijkse kosten). </w:t>
      </w:r>
      <w:r w:rsidRPr="003072FF">
        <w:rPr>
          <w:rFonts w:asciiTheme="minorHAnsi" w:hAnsiTheme="minorHAnsi" w:cstheme="minorHAnsi"/>
          <w:bCs/>
          <w:sz w:val="22"/>
          <w:szCs w:val="22"/>
        </w:rPr>
        <w:t>Voor onderdeel P</w:t>
      </w:r>
      <w:r w:rsidR="00726F3E">
        <w:rPr>
          <w:rFonts w:asciiTheme="minorHAnsi" w:hAnsiTheme="minorHAnsi" w:cstheme="minorHAnsi"/>
          <w:bCs/>
          <w:sz w:val="22"/>
          <w:szCs w:val="22"/>
        </w:rPr>
        <w:t>7</w:t>
      </w:r>
      <w:r w:rsidRPr="003072FF">
        <w:rPr>
          <w:rFonts w:asciiTheme="minorHAnsi" w:hAnsiTheme="minorHAnsi" w:cstheme="minorHAnsi"/>
          <w:bCs/>
          <w:sz w:val="22"/>
          <w:szCs w:val="22"/>
        </w:rPr>
        <w:t xml:space="preserve"> wordt voor </w:t>
      </w:r>
      <w:r w:rsidR="00726F3E">
        <w:rPr>
          <w:rFonts w:asciiTheme="minorHAnsi" w:hAnsiTheme="minorHAnsi" w:cstheme="minorHAnsi"/>
          <w:bCs/>
          <w:sz w:val="22"/>
          <w:szCs w:val="22"/>
        </w:rPr>
        <w:t xml:space="preserve">de </w:t>
      </w:r>
      <w:r w:rsidRPr="003072FF">
        <w:rPr>
          <w:rFonts w:asciiTheme="minorHAnsi" w:hAnsiTheme="minorHAnsi" w:cstheme="minorHAnsi"/>
          <w:bCs/>
          <w:sz w:val="22"/>
          <w:szCs w:val="22"/>
        </w:rPr>
        <w:t>jaarlijkse licentiekosten en het onderhoud de prijs berekend voor een periode van 7 jaar (maal 7 jaar).</w:t>
      </w:r>
    </w:p>
    <w:p w14:paraId="5BCAB105" w14:textId="0346187E" w:rsidR="00323864" w:rsidRDefault="00323864" w:rsidP="00726F3E">
      <w:pPr>
        <w:pStyle w:val="Lijstnummering2"/>
        <w:spacing w:line="276" w:lineRule="auto"/>
        <w:ind w:left="360"/>
        <w:jc w:val="both"/>
        <w:rPr>
          <w:rFonts w:asciiTheme="minorHAnsi" w:hAnsiTheme="minorHAnsi" w:cstheme="minorHAnsi"/>
          <w:sz w:val="22"/>
          <w:szCs w:val="22"/>
        </w:rPr>
      </w:pPr>
      <w:r w:rsidRPr="003072FF">
        <w:rPr>
          <w:rFonts w:asciiTheme="minorHAnsi" w:hAnsiTheme="minorHAnsi" w:cstheme="minorHAnsi"/>
          <w:sz w:val="22"/>
          <w:szCs w:val="22"/>
        </w:rPr>
        <w:t xml:space="preserve">Indien u deze functionaliteit </w:t>
      </w:r>
      <w:r w:rsidR="003072FF" w:rsidRPr="003072FF">
        <w:rPr>
          <w:rFonts w:asciiTheme="minorHAnsi" w:hAnsiTheme="minorHAnsi" w:cstheme="minorHAnsi"/>
          <w:sz w:val="22"/>
          <w:szCs w:val="22"/>
        </w:rPr>
        <w:t xml:space="preserve">niet </w:t>
      </w:r>
      <w:r w:rsidRPr="003072FF">
        <w:rPr>
          <w:rFonts w:asciiTheme="minorHAnsi" w:hAnsiTheme="minorHAnsi" w:cstheme="minorHAnsi"/>
          <w:sz w:val="22"/>
          <w:szCs w:val="22"/>
        </w:rPr>
        <w:t xml:space="preserve">levert kunt u deze velden leeg laten. Indien u wel een prijs opgeeft, telt dat meer in de vergelijkingsprijs en wordt uw kwalitatieve input onder gunningcriterium 3 ‘Foto opvraag systeem’ beoordeeld. </w:t>
      </w:r>
    </w:p>
    <w:p w14:paraId="29311A4C" w14:textId="77777777" w:rsidR="00323864" w:rsidRPr="00563400" w:rsidRDefault="00323864" w:rsidP="00726F3E">
      <w:pPr>
        <w:overflowPunct w:val="0"/>
        <w:autoSpaceDE w:val="0"/>
        <w:autoSpaceDN w:val="0"/>
        <w:adjustRightInd w:val="0"/>
        <w:spacing w:line="276" w:lineRule="auto"/>
        <w:textAlignment w:val="baseline"/>
        <w:rPr>
          <w:rFonts w:cstheme="minorHAnsi"/>
        </w:rPr>
      </w:pPr>
    </w:p>
    <w:p w14:paraId="2E4219D5" w14:textId="3E73FBFE" w:rsidR="00E2189A" w:rsidRDefault="008527F5" w:rsidP="00726F3E">
      <w:pPr>
        <w:pStyle w:val="Kop2"/>
        <w:spacing w:line="276" w:lineRule="auto"/>
      </w:pPr>
      <w:bookmarkStart w:id="33" w:name="_Toc187392826"/>
      <w:r>
        <w:t>G</w:t>
      </w:r>
      <w:r w:rsidR="00E2189A">
        <w:t>unningscriteri</w:t>
      </w:r>
      <w:r w:rsidR="00104876">
        <w:t>um</w:t>
      </w:r>
      <w:r w:rsidR="00E2189A">
        <w:t xml:space="preserve"> kwaliteit</w:t>
      </w:r>
      <w:bookmarkEnd w:id="33"/>
      <w:r w:rsidR="00E2189A">
        <w:t xml:space="preserve"> </w:t>
      </w:r>
    </w:p>
    <w:p w14:paraId="1ECDD0AD" w14:textId="77777777" w:rsidR="00683DE1" w:rsidRDefault="00683DE1" w:rsidP="00726F3E">
      <w:pPr>
        <w:autoSpaceDE w:val="0"/>
        <w:autoSpaceDN w:val="0"/>
        <w:adjustRightInd w:val="0"/>
        <w:spacing w:after="42" w:line="276" w:lineRule="auto"/>
        <w:rPr>
          <w:rFonts w:eastAsiaTheme="minorEastAsia"/>
        </w:rPr>
      </w:pPr>
      <w:r w:rsidRPr="00686BCB">
        <w:rPr>
          <w:rFonts w:cstheme="minorHAnsi"/>
        </w:rPr>
        <w:t xml:space="preserve">Het beoordelingsteam beoordeelt de inschrijvingen in consensus, op basis waarvan de fictieve korting wordt bepaald. </w:t>
      </w:r>
      <w:r w:rsidRPr="00686BCB">
        <w:rPr>
          <w:rFonts w:eastAsiaTheme="minorEastAsia"/>
        </w:rPr>
        <w:t>De volgende waardering voor het bepalen van de fictieve kortingen zijn van toepassing:</w:t>
      </w:r>
    </w:p>
    <w:p w14:paraId="3053600D" w14:textId="77777777" w:rsidR="00683DE1" w:rsidRPr="00686BCB" w:rsidRDefault="00683DE1" w:rsidP="00726F3E">
      <w:pPr>
        <w:autoSpaceDE w:val="0"/>
        <w:autoSpaceDN w:val="0"/>
        <w:adjustRightInd w:val="0"/>
        <w:spacing w:after="42" w:line="276" w:lineRule="auto"/>
        <w:rPr>
          <w:rFonts w:eastAsiaTheme="minorEastAsia"/>
        </w:rPr>
      </w:pPr>
    </w:p>
    <w:tbl>
      <w:tblPr>
        <w:tblStyle w:val="Tabelraster"/>
        <w:tblW w:w="9923" w:type="dxa"/>
        <w:tblInd w:w="-147" w:type="dxa"/>
        <w:tblLook w:val="04A0" w:firstRow="1" w:lastRow="0" w:firstColumn="1" w:lastColumn="0" w:noHBand="0" w:noVBand="1"/>
      </w:tblPr>
      <w:tblGrid>
        <w:gridCol w:w="2552"/>
        <w:gridCol w:w="7371"/>
      </w:tblGrid>
      <w:tr w:rsidR="00683DE1" w:rsidRPr="00B32F9D" w14:paraId="3E3DFBD3" w14:textId="77777777" w:rsidTr="009B612F">
        <w:tc>
          <w:tcPr>
            <w:tcW w:w="2552" w:type="dxa"/>
          </w:tcPr>
          <w:p w14:paraId="0D670C69" w14:textId="77777777" w:rsidR="00683DE1" w:rsidRPr="00683DE1" w:rsidRDefault="00683DE1" w:rsidP="00726F3E">
            <w:pPr>
              <w:spacing w:line="276" w:lineRule="auto"/>
              <w:rPr>
                <w:rFonts w:asciiTheme="minorHAnsi" w:eastAsiaTheme="minorEastAsia" w:hAnsiTheme="minorHAnsi" w:cstheme="minorHAnsi"/>
                <w:sz w:val="22"/>
                <w:szCs w:val="22"/>
              </w:rPr>
            </w:pPr>
            <w:r w:rsidRPr="00683DE1">
              <w:rPr>
                <w:rFonts w:asciiTheme="minorHAnsi" w:eastAsiaTheme="minorEastAsia" w:hAnsiTheme="minorHAnsi" w:cstheme="minorHAnsi"/>
                <w:sz w:val="22"/>
                <w:szCs w:val="22"/>
              </w:rPr>
              <w:t>Waardering</w:t>
            </w:r>
          </w:p>
        </w:tc>
        <w:tc>
          <w:tcPr>
            <w:tcW w:w="7371" w:type="dxa"/>
          </w:tcPr>
          <w:p w14:paraId="4553E326" w14:textId="77777777" w:rsidR="00683DE1" w:rsidRPr="00683DE1" w:rsidRDefault="00683DE1" w:rsidP="00726F3E">
            <w:pPr>
              <w:spacing w:line="276" w:lineRule="auto"/>
              <w:rPr>
                <w:rFonts w:asciiTheme="minorHAnsi" w:eastAsiaTheme="minorEastAsia" w:hAnsiTheme="minorHAnsi" w:cstheme="minorHAnsi"/>
                <w:sz w:val="22"/>
                <w:szCs w:val="22"/>
              </w:rPr>
            </w:pPr>
            <w:r w:rsidRPr="00683DE1">
              <w:rPr>
                <w:rFonts w:asciiTheme="minorHAnsi" w:eastAsiaTheme="minorEastAsia" w:hAnsiTheme="minorHAnsi" w:cstheme="minorHAnsi"/>
                <w:sz w:val="22"/>
                <w:szCs w:val="22"/>
              </w:rPr>
              <w:t>Omschrijving</w:t>
            </w:r>
          </w:p>
        </w:tc>
      </w:tr>
      <w:tr w:rsidR="00683DE1" w:rsidRPr="00B32F9D" w14:paraId="3D52AE85" w14:textId="77777777" w:rsidTr="009B612F">
        <w:tc>
          <w:tcPr>
            <w:tcW w:w="2552" w:type="dxa"/>
          </w:tcPr>
          <w:p w14:paraId="6AF2B161" w14:textId="77777777" w:rsidR="00683DE1" w:rsidRPr="00683DE1" w:rsidRDefault="00683DE1" w:rsidP="00726F3E">
            <w:pPr>
              <w:spacing w:line="276" w:lineRule="auto"/>
              <w:rPr>
                <w:rFonts w:asciiTheme="minorHAnsi" w:eastAsiaTheme="minorEastAsia" w:hAnsiTheme="minorHAnsi" w:cstheme="minorHAnsi"/>
              </w:rPr>
            </w:pPr>
            <w:r w:rsidRPr="00683DE1">
              <w:rPr>
                <w:rFonts w:asciiTheme="minorHAnsi" w:eastAsiaTheme="minorEastAsia" w:hAnsiTheme="minorHAnsi" w:cstheme="minorHAnsi"/>
              </w:rPr>
              <w:t>100% fictieve korting</w:t>
            </w:r>
          </w:p>
        </w:tc>
        <w:tc>
          <w:tcPr>
            <w:tcW w:w="7371" w:type="dxa"/>
          </w:tcPr>
          <w:p w14:paraId="7B8BCD5F" w14:textId="77777777" w:rsidR="00683DE1" w:rsidRPr="00683DE1" w:rsidRDefault="00683DE1" w:rsidP="00726F3E">
            <w:pPr>
              <w:spacing w:line="276" w:lineRule="auto"/>
              <w:rPr>
                <w:rFonts w:asciiTheme="minorHAnsi" w:eastAsiaTheme="minorEastAsia" w:hAnsiTheme="minorHAnsi" w:cstheme="minorHAnsi"/>
                <w:i/>
              </w:rPr>
            </w:pPr>
            <w:r w:rsidRPr="00683DE1">
              <w:rPr>
                <w:rFonts w:asciiTheme="minorHAnsi" w:hAnsiTheme="minorHAnsi" w:cstheme="minorHAnsi"/>
              </w:rPr>
              <w:t>Uitstekend: Op alle gevraagde aspecten in de open wens is antwoord gegeven. Het antwoord op de open wens is inhoudelijk relevant, en concreet en toepasbaar. De beantwoording maakt uiteindelijk in haar geheel duidelijk en aannemelijk dat de door opdrachtgever in de open wens geformuleerde doelstelling(en) word(t)en bereikt. Het antwoord bevat één of meerdere vernieuwende punten die beoordeeld zijn als positief verassend dan wel onderscheidend.  </w:t>
            </w:r>
          </w:p>
        </w:tc>
      </w:tr>
      <w:tr w:rsidR="00683DE1" w:rsidRPr="00B32F9D" w14:paraId="323F169A" w14:textId="77777777" w:rsidTr="009B612F">
        <w:tc>
          <w:tcPr>
            <w:tcW w:w="2552" w:type="dxa"/>
          </w:tcPr>
          <w:p w14:paraId="27FE0BA5" w14:textId="77777777" w:rsidR="00683DE1" w:rsidRPr="00683DE1" w:rsidRDefault="00683DE1" w:rsidP="00726F3E">
            <w:pPr>
              <w:spacing w:line="276" w:lineRule="auto"/>
              <w:rPr>
                <w:rFonts w:asciiTheme="minorHAnsi" w:eastAsiaTheme="minorEastAsia" w:hAnsiTheme="minorHAnsi" w:cstheme="minorHAnsi"/>
              </w:rPr>
            </w:pPr>
            <w:r w:rsidRPr="00683DE1">
              <w:rPr>
                <w:rFonts w:asciiTheme="minorHAnsi" w:hAnsiTheme="minorHAnsi" w:cstheme="minorHAnsi"/>
              </w:rPr>
              <w:t>85% fictieve korting</w:t>
            </w:r>
          </w:p>
        </w:tc>
        <w:tc>
          <w:tcPr>
            <w:tcW w:w="7371" w:type="dxa"/>
          </w:tcPr>
          <w:p w14:paraId="58117EEC" w14:textId="77777777" w:rsidR="00683DE1" w:rsidRPr="00683DE1" w:rsidRDefault="00683DE1" w:rsidP="00726F3E">
            <w:pPr>
              <w:spacing w:line="276" w:lineRule="auto"/>
              <w:rPr>
                <w:rFonts w:asciiTheme="minorHAnsi" w:eastAsiaTheme="minorEastAsia" w:hAnsiTheme="minorHAnsi" w:cstheme="minorHAnsi"/>
                <w:i/>
              </w:rPr>
            </w:pPr>
            <w:r w:rsidRPr="00683DE1">
              <w:rPr>
                <w:rFonts w:asciiTheme="minorHAnsi" w:hAnsiTheme="minorHAnsi" w:cstheme="minorHAnsi"/>
              </w:rPr>
              <w:t>Goed: Op alle gevraagde aspecten in de open wens is antwoord gegeven. Het antwoord op de open wens is inhoudelijk relevant, en concreet en toepasbaar. De beantwoording maakt uiteindelijk in haar geheel duidelijk en aannemelijk dat de door Opdrachtgever in de open wens geformuleerde doelstelling(en) goed word(t)en bereikt. </w:t>
            </w:r>
          </w:p>
        </w:tc>
      </w:tr>
      <w:tr w:rsidR="00683DE1" w:rsidRPr="00B32F9D" w14:paraId="393CAB32" w14:textId="77777777" w:rsidTr="009B612F">
        <w:tc>
          <w:tcPr>
            <w:tcW w:w="2552" w:type="dxa"/>
          </w:tcPr>
          <w:p w14:paraId="3952D6E1" w14:textId="77777777" w:rsidR="00683DE1" w:rsidRPr="00683DE1" w:rsidRDefault="00683DE1" w:rsidP="00726F3E">
            <w:pPr>
              <w:spacing w:line="276" w:lineRule="auto"/>
              <w:rPr>
                <w:rFonts w:asciiTheme="minorHAnsi" w:eastAsiaTheme="minorEastAsia" w:hAnsiTheme="minorHAnsi" w:cstheme="minorHAnsi"/>
              </w:rPr>
            </w:pPr>
            <w:r w:rsidRPr="00683DE1">
              <w:rPr>
                <w:rFonts w:asciiTheme="minorHAnsi" w:eastAsiaTheme="minorEastAsia" w:hAnsiTheme="minorHAnsi" w:cstheme="minorHAnsi"/>
              </w:rPr>
              <w:t>60% fictieve korting</w:t>
            </w:r>
          </w:p>
        </w:tc>
        <w:tc>
          <w:tcPr>
            <w:tcW w:w="7371" w:type="dxa"/>
          </w:tcPr>
          <w:p w14:paraId="3A0A53C6" w14:textId="77777777" w:rsidR="00683DE1" w:rsidRPr="00683DE1" w:rsidRDefault="00683DE1" w:rsidP="00726F3E">
            <w:pPr>
              <w:spacing w:line="276" w:lineRule="auto"/>
              <w:rPr>
                <w:rFonts w:asciiTheme="minorHAnsi" w:eastAsiaTheme="minorEastAsia" w:hAnsiTheme="minorHAnsi" w:cstheme="minorHAnsi"/>
                <w:i/>
              </w:rPr>
            </w:pPr>
            <w:r w:rsidRPr="00683DE1">
              <w:rPr>
                <w:rFonts w:asciiTheme="minorHAnsi" w:hAnsiTheme="minorHAnsi" w:cstheme="minorHAnsi"/>
              </w:rPr>
              <w:t>Voldoende: Op alle gevraagde aspecten in de open wens is antwoord gegeven. Het antwoord op de wens is inhoudelijk grotendeels relevant, en concreet en/of toepasbaar. De beantwoording maakt uiteindelijk grotendeels duidelijk en aannemelijk dat de Opdrachtgever in de vraag geformuleerde doelstelling(en) word(t)en bereikt. </w:t>
            </w:r>
          </w:p>
        </w:tc>
      </w:tr>
      <w:tr w:rsidR="00683DE1" w:rsidRPr="00B32F9D" w14:paraId="3872EF31" w14:textId="77777777" w:rsidTr="009B612F">
        <w:tc>
          <w:tcPr>
            <w:tcW w:w="2552" w:type="dxa"/>
          </w:tcPr>
          <w:p w14:paraId="678075F4" w14:textId="77777777" w:rsidR="00683DE1" w:rsidRPr="00683DE1" w:rsidRDefault="00683DE1" w:rsidP="00726F3E">
            <w:pPr>
              <w:spacing w:line="276" w:lineRule="auto"/>
              <w:rPr>
                <w:rFonts w:asciiTheme="minorHAnsi" w:eastAsiaTheme="minorEastAsia" w:hAnsiTheme="minorHAnsi" w:cstheme="minorHAnsi"/>
              </w:rPr>
            </w:pPr>
            <w:r w:rsidRPr="00683DE1">
              <w:rPr>
                <w:rFonts w:asciiTheme="minorHAnsi" w:eastAsiaTheme="minorEastAsia" w:hAnsiTheme="minorHAnsi" w:cstheme="minorHAnsi"/>
              </w:rPr>
              <w:t>35% fictieve korting</w:t>
            </w:r>
          </w:p>
        </w:tc>
        <w:tc>
          <w:tcPr>
            <w:tcW w:w="7371" w:type="dxa"/>
          </w:tcPr>
          <w:p w14:paraId="4639F4D8" w14:textId="77777777" w:rsidR="00683DE1" w:rsidRPr="00683DE1" w:rsidRDefault="00683DE1" w:rsidP="00726F3E">
            <w:pPr>
              <w:spacing w:line="276" w:lineRule="auto"/>
              <w:rPr>
                <w:rFonts w:asciiTheme="minorHAnsi" w:hAnsiTheme="minorHAnsi" w:cstheme="minorHAnsi"/>
              </w:rPr>
            </w:pPr>
            <w:r w:rsidRPr="00683DE1">
              <w:rPr>
                <w:rFonts w:asciiTheme="minorHAnsi" w:hAnsiTheme="minorHAnsi" w:cstheme="minorHAnsi"/>
              </w:rPr>
              <w:t>Matig: Niet op alle in de open wens gevraagde aspecten is antwoord gegeven of het antwoord op de open wens is inhoudelijk grotendeels niet relevant en/of niet concreet, en/of niet toepasbaar. De beantwoording maakt uiteindelijk grotendeels in haar geheel niet duidelijk en aannemelijk dat de door Opdrachtgever in de open wens geformuleerde doelstelling(en) word(t)en bereikt. </w:t>
            </w:r>
          </w:p>
        </w:tc>
      </w:tr>
      <w:tr w:rsidR="00683DE1" w:rsidRPr="00580F83" w14:paraId="0C71F52F" w14:textId="77777777" w:rsidTr="009B612F">
        <w:tc>
          <w:tcPr>
            <w:tcW w:w="2552" w:type="dxa"/>
          </w:tcPr>
          <w:p w14:paraId="2C4EF3C8" w14:textId="77777777" w:rsidR="00683DE1" w:rsidRPr="00683DE1" w:rsidRDefault="00683DE1" w:rsidP="00726F3E">
            <w:pPr>
              <w:spacing w:line="276" w:lineRule="auto"/>
              <w:rPr>
                <w:rFonts w:asciiTheme="minorHAnsi" w:hAnsiTheme="minorHAnsi" w:cstheme="minorHAnsi"/>
              </w:rPr>
            </w:pPr>
            <w:r w:rsidRPr="00683DE1">
              <w:rPr>
                <w:rFonts w:asciiTheme="minorHAnsi" w:hAnsiTheme="minorHAnsi" w:cstheme="minorHAnsi"/>
              </w:rPr>
              <w:t xml:space="preserve">Geen fictieve korting (Knock-out): </w:t>
            </w:r>
          </w:p>
          <w:p w14:paraId="6BEB1659" w14:textId="77777777" w:rsidR="00683DE1" w:rsidRPr="00683DE1" w:rsidRDefault="00683DE1" w:rsidP="00726F3E">
            <w:pPr>
              <w:spacing w:line="276" w:lineRule="auto"/>
              <w:rPr>
                <w:rFonts w:asciiTheme="minorHAnsi" w:eastAsiaTheme="minorEastAsia" w:hAnsiTheme="minorHAnsi" w:cstheme="minorHAnsi"/>
              </w:rPr>
            </w:pPr>
          </w:p>
        </w:tc>
        <w:tc>
          <w:tcPr>
            <w:tcW w:w="7371" w:type="dxa"/>
          </w:tcPr>
          <w:p w14:paraId="3BCD95E2" w14:textId="77777777" w:rsidR="00683DE1" w:rsidRDefault="00683DE1" w:rsidP="00726F3E">
            <w:pPr>
              <w:spacing w:line="276" w:lineRule="auto"/>
              <w:rPr>
                <w:rFonts w:asciiTheme="minorHAnsi" w:hAnsiTheme="minorHAnsi" w:cstheme="minorHAnsi"/>
              </w:rPr>
            </w:pPr>
            <w:r w:rsidRPr="00683DE1">
              <w:rPr>
                <w:rFonts w:asciiTheme="minorHAnsi" w:hAnsiTheme="minorHAnsi" w:cstheme="minorHAnsi"/>
              </w:rPr>
              <w:t>Slecht: Er is geen antwoord gegeven op de open wens of de gevraagde informatie ontbreekt, of het antwoord op de open wens is inhoudelijk niet relevant en/of concreet en/of toepasbaar. </w:t>
            </w:r>
          </w:p>
          <w:p w14:paraId="34C5343E" w14:textId="4F373EA6" w:rsidR="00683DE1" w:rsidRPr="00683DE1" w:rsidRDefault="00683DE1" w:rsidP="00726F3E">
            <w:pPr>
              <w:spacing w:line="276" w:lineRule="auto"/>
              <w:rPr>
                <w:rFonts w:asciiTheme="minorHAnsi" w:hAnsiTheme="minorHAnsi" w:cstheme="minorHAnsi"/>
              </w:rPr>
            </w:pPr>
            <w:r>
              <w:rPr>
                <w:rFonts w:ascii="Calibri" w:eastAsiaTheme="minorEastAsia" w:hAnsi="Calibri"/>
              </w:rPr>
              <w:t xml:space="preserve">Dit geldt niet voor gunningscriterium 3 (foto-opvraag-systeem). Indien u hiervoor geen oplossing biedt wordt dit gunningcriterium niet beoordeelt, maar volgt er </w:t>
            </w:r>
            <w:r w:rsidR="002A51F7">
              <w:rPr>
                <w:rFonts w:ascii="Calibri" w:eastAsiaTheme="minorEastAsia" w:hAnsi="Calibri"/>
              </w:rPr>
              <w:t xml:space="preserve">geen </w:t>
            </w:r>
            <w:r>
              <w:rPr>
                <w:rFonts w:ascii="Calibri" w:eastAsiaTheme="minorEastAsia" w:hAnsi="Calibri"/>
              </w:rPr>
              <w:t>knock-out.</w:t>
            </w:r>
          </w:p>
        </w:tc>
      </w:tr>
    </w:tbl>
    <w:p w14:paraId="79682FF4" w14:textId="77777777" w:rsidR="00683DE1" w:rsidRDefault="00683DE1" w:rsidP="00726F3E">
      <w:pPr>
        <w:spacing w:after="200" w:line="276" w:lineRule="auto"/>
        <w:contextualSpacing/>
        <w:rPr>
          <w:rFonts w:ascii="Calibri" w:eastAsiaTheme="minorEastAsia" w:hAnsi="Calibri"/>
        </w:rPr>
      </w:pPr>
    </w:p>
    <w:p w14:paraId="708AB15A" w14:textId="24AA4F69" w:rsidR="004D47EC" w:rsidRPr="001109FD" w:rsidRDefault="004D47EC" w:rsidP="00726F3E">
      <w:pPr>
        <w:pStyle w:val="Kop3"/>
      </w:pPr>
      <w:bookmarkStart w:id="34" w:name="_Toc187392827"/>
      <w:r w:rsidRPr="001109FD">
        <w:t>Plan van aanpak implementatie en oplevering</w:t>
      </w:r>
      <w:bookmarkEnd w:id="34"/>
    </w:p>
    <w:p w14:paraId="479D9EF0" w14:textId="77777777" w:rsidR="001109FD" w:rsidRDefault="001109FD" w:rsidP="00726F3E">
      <w:pPr>
        <w:spacing w:line="276" w:lineRule="auto"/>
      </w:pPr>
      <w:r w:rsidRPr="001109FD">
        <w:t xml:space="preserve">In uw inschrijving zien we graag een Plan van Aanpak ten behoeve van de gebruiksklare oplevering van </w:t>
      </w:r>
      <w:r>
        <w:t>der</w:t>
      </w:r>
      <w:r w:rsidRPr="001109FD">
        <w:t>tien (1</w:t>
      </w:r>
      <w:r>
        <w:t>3</w:t>
      </w:r>
      <w:r w:rsidRPr="001109FD">
        <w:t>) camera’s op uiterlijk 1 ju</w:t>
      </w:r>
      <w:r>
        <w:t>l</w:t>
      </w:r>
      <w:r w:rsidRPr="001109FD">
        <w:t>i 202</w:t>
      </w:r>
      <w:r>
        <w:t>5</w:t>
      </w:r>
      <w:r w:rsidRPr="001109FD">
        <w:t xml:space="preserve"> zodat camerahandhaving in de voetgangerszone </w:t>
      </w:r>
      <w:r>
        <w:t xml:space="preserve">en de zero emissiezone </w:t>
      </w:r>
      <w:r w:rsidRPr="001109FD">
        <w:t xml:space="preserve">in </w:t>
      </w:r>
      <w:r>
        <w:t>de binnenstad van Assen kan worden voorgezet.</w:t>
      </w:r>
    </w:p>
    <w:p w14:paraId="42644A26" w14:textId="77777777" w:rsidR="001109FD" w:rsidRDefault="001109FD" w:rsidP="00726F3E">
      <w:pPr>
        <w:spacing w:line="276" w:lineRule="auto"/>
      </w:pPr>
      <w:r>
        <w:t>Opdrachtgever</w:t>
      </w:r>
      <w:r w:rsidRPr="001109FD">
        <w:t xml:space="preserve"> heeft als doel een spoedige en zorgvuldige implementatie van de softwareoplossing en de hardware, zodat zij werken als één geheel. Opdrachtgever heeft daarom de wens een leverancier te contracteren die op efficiënte en effectieve wijze invulling geeft aan de opdracht. Om dit te bereiken is een realistische planning en inschatting van de werkzaamheden van belang. </w:t>
      </w:r>
    </w:p>
    <w:p w14:paraId="10FE5A79" w14:textId="77777777" w:rsidR="001109FD" w:rsidRDefault="001109FD" w:rsidP="00726F3E">
      <w:pPr>
        <w:spacing w:line="276" w:lineRule="auto"/>
      </w:pPr>
      <w:r w:rsidRPr="001109FD">
        <w:t xml:space="preserve">Uw Plan van Aanpak geeft vertrouwen dat u alle elementen van een succesvolle implementatie in beeld heeft. Wij ontvangen graag een kort en bondig Plan van Aanpak waarin wij terugzien: </w:t>
      </w:r>
    </w:p>
    <w:p w14:paraId="6F911271" w14:textId="77777777" w:rsidR="001109FD" w:rsidRDefault="001109FD" w:rsidP="00726F3E">
      <w:pPr>
        <w:pStyle w:val="Lijstalinea"/>
        <w:numPr>
          <w:ilvl w:val="0"/>
          <w:numId w:val="16"/>
        </w:numPr>
        <w:spacing w:line="276" w:lineRule="auto"/>
      </w:pPr>
      <w:r w:rsidRPr="001109FD">
        <w:rPr>
          <w:b/>
          <w:bCs/>
        </w:rPr>
        <w:t>Planning:</w:t>
      </w:r>
      <w:r w:rsidRPr="001109FD">
        <w:t xml:space="preserve"> Uitwerking van de planning waarbij meer in detail de stappen, werkzaamheden en mijlpalen beschreven worden, na ontvangst van de opdracht om te komen tot een zorgvuldige implementatie. Uit deze beschrijving moet duidelijk worden welke tussenstappen de leverancier wil zetten en wanneer de gebruiksklare oplevering plaats vindt zodat op de hiervoor genoemde uiterste data gestart kan worden met de camerahandhaving per voetgangerszone?</w:t>
      </w:r>
    </w:p>
    <w:p w14:paraId="01CD21ED" w14:textId="77777777" w:rsidR="001109FD" w:rsidRDefault="001109FD" w:rsidP="00726F3E">
      <w:pPr>
        <w:pStyle w:val="Lijstalinea"/>
        <w:numPr>
          <w:ilvl w:val="0"/>
          <w:numId w:val="16"/>
        </w:numPr>
        <w:spacing w:line="276" w:lineRule="auto"/>
      </w:pPr>
      <w:r w:rsidRPr="001109FD">
        <w:rPr>
          <w:b/>
          <w:bCs/>
        </w:rPr>
        <w:t>Projectorganisatie:</w:t>
      </w:r>
      <w:r w:rsidRPr="001109FD">
        <w:t xml:space="preserve"> Hoe ziet de projectorganisatie eruit? Beschrijving van de stakeholders, wie verricht wanneer welke werkzaamheden, communicatie tussen gemeente en leverancier en waar liggen de verantwoordelijkheden? (tijdsinschatting en functie/vakgebied) in de implementatie/realisatie fase? </w:t>
      </w:r>
    </w:p>
    <w:p w14:paraId="1E5DCB97" w14:textId="77777777" w:rsidR="001109FD" w:rsidRDefault="001109FD" w:rsidP="00726F3E">
      <w:pPr>
        <w:pStyle w:val="Lijstalinea"/>
        <w:numPr>
          <w:ilvl w:val="0"/>
          <w:numId w:val="16"/>
        </w:numPr>
        <w:spacing w:line="276" w:lineRule="auto"/>
      </w:pPr>
      <w:r w:rsidRPr="001109FD">
        <w:rPr>
          <w:b/>
          <w:bCs/>
        </w:rPr>
        <w:t>Risicoanalyse:</w:t>
      </w:r>
      <w:r w:rsidRPr="001109FD">
        <w:t xml:space="preserve"> Welke risico’s onderkent u, als specialist in dit vakgebied, voor een tijdige realisatie van het project. Wat is de impact van het risico en welke beheersmaatregelen neemt de inschrijver om risico’s te voorkomen, te beperken en/of te verhelpen? Welke rol heeft opdrachtgever in het nemen van beheersmaatregelen? </w:t>
      </w:r>
    </w:p>
    <w:p w14:paraId="45CFBD2A" w14:textId="084676F9" w:rsidR="001109FD" w:rsidRDefault="001109FD" w:rsidP="00726F3E">
      <w:pPr>
        <w:pStyle w:val="Lijstalinea"/>
        <w:numPr>
          <w:ilvl w:val="0"/>
          <w:numId w:val="16"/>
        </w:numPr>
        <w:spacing w:line="276" w:lineRule="auto"/>
      </w:pPr>
      <w:r w:rsidRPr="001109FD">
        <w:rPr>
          <w:b/>
          <w:bCs/>
        </w:rPr>
        <w:t>SLA:</w:t>
      </w:r>
      <w:r w:rsidRPr="001109FD">
        <w:t xml:space="preserve"> inschrijver stuurt een concept SLA mee, waarin opgenomen de </w:t>
      </w:r>
      <w:proofErr w:type="spellStart"/>
      <w:r w:rsidRPr="001109FD">
        <w:t>KPI’s</w:t>
      </w:r>
      <w:proofErr w:type="spellEnd"/>
      <w:r w:rsidRPr="001109FD">
        <w:t xml:space="preserve">. </w:t>
      </w:r>
    </w:p>
    <w:p w14:paraId="5546A408" w14:textId="77777777" w:rsidR="001109FD" w:rsidRDefault="001109FD" w:rsidP="00726F3E">
      <w:pPr>
        <w:spacing w:line="276" w:lineRule="auto"/>
      </w:pPr>
    </w:p>
    <w:p w14:paraId="7B601F06" w14:textId="77777777" w:rsidR="001109FD" w:rsidRDefault="001109FD" w:rsidP="00726F3E">
      <w:pPr>
        <w:spacing w:line="276" w:lineRule="auto"/>
      </w:pPr>
      <w:r w:rsidRPr="001109FD">
        <w:t xml:space="preserve">Additionele aspecten kan inschrijver toevoegen, indien inschrijver van mening is dat deze van meerwaarde zijn voor de opdrachtgever. De beoordeling vindt plaats op basis van de gehele beschrijving. </w:t>
      </w:r>
    </w:p>
    <w:p w14:paraId="596D1883" w14:textId="3C4B67A7" w:rsidR="001109FD" w:rsidRPr="001109FD" w:rsidRDefault="001109FD" w:rsidP="00726F3E">
      <w:pPr>
        <w:spacing w:line="276" w:lineRule="auto"/>
      </w:pPr>
      <w:r w:rsidRPr="001109FD">
        <w:t xml:space="preserve">Op maximaal </w:t>
      </w:r>
      <w:r>
        <w:t>8</w:t>
      </w:r>
      <w:r w:rsidRPr="001109FD">
        <w:t xml:space="preserve"> pagina’s A4 geeft u aan op welke wijze u hieraan invulling geeft, dit is exclusief de SLA. </w:t>
      </w:r>
    </w:p>
    <w:p w14:paraId="31EAF856" w14:textId="77777777" w:rsidR="004D47EC" w:rsidRDefault="004D47EC" w:rsidP="00726F3E">
      <w:pPr>
        <w:spacing w:line="276" w:lineRule="auto"/>
        <w:rPr>
          <w:rFonts w:ascii="Calibri" w:eastAsia="Calibri" w:hAnsi="Calibri" w:cs="Arial"/>
          <w:color w:val="FF0000"/>
          <w:highlight w:val="yellow"/>
        </w:rPr>
      </w:pPr>
    </w:p>
    <w:p w14:paraId="16FF0C2B" w14:textId="77777777" w:rsidR="00EC6EBF" w:rsidRPr="007B2585" w:rsidRDefault="00EC6EBF" w:rsidP="00726F3E">
      <w:pPr>
        <w:rPr>
          <w:rFonts w:cstheme="minorHAnsi"/>
        </w:rPr>
      </w:pPr>
      <w:r w:rsidRPr="007B2585">
        <w:rPr>
          <w:rFonts w:cstheme="minorHAnsi"/>
          <w:color w:val="525960"/>
          <w:u w:val="single"/>
          <w:shd w:val="clear" w:color="auto" w:fill="FFFFFF"/>
        </w:rPr>
        <w:t xml:space="preserve">Het Plan van Aanpak </w:t>
      </w:r>
      <w:r>
        <w:rPr>
          <w:rFonts w:cstheme="minorHAnsi"/>
          <w:color w:val="525960"/>
          <w:u w:val="single"/>
          <w:shd w:val="clear" w:color="auto" w:fill="FFFFFF"/>
        </w:rPr>
        <w:t>krijgt een betere beoordeling als</w:t>
      </w:r>
      <w:r w:rsidRPr="007B2585">
        <w:rPr>
          <w:rFonts w:cstheme="minorHAnsi"/>
          <w:color w:val="525960"/>
          <w:u w:val="single"/>
          <w:shd w:val="clear" w:color="auto" w:fill="FFFFFF"/>
        </w:rPr>
        <w:t>:</w:t>
      </w:r>
    </w:p>
    <w:p w14:paraId="518293FA" w14:textId="77777777" w:rsidR="00EC6EBF" w:rsidRPr="007B2585" w:rsidRDefault="00EC6EBF" w:rsidP="00726F3E">
      <w:pPr>
        <w:numPr>
          <w:ilvl w:val="0"/>
          <w:numId w:val="26"/>
        </w:numPr>
        <w:shd w:val="clear" w:color="auto" w:fill="FFFFFF"/>
        <w:spacing w:line="300" w:lineRule="atLeast"/>
        <w:ind w:left="1050"/>
        <w:rPr>
          <w:rFonts w:cstheme="minorHAnsi"/>
          <w:color w:val="525960"/>
        </w:rPr>
      </w:pPr>
      <w:r w:rsidRPr="007B2585">
        <w:rPr>
          <w:rFonts w:cstheme="minorHAnsi"/>
          <w:color w:val="525960"/>
        </w:rPr>
        <w:t>De projectorganisatie inclusief de wijze van communicatie, verslaglegging en de wijze van projectmanagement helder is beschreven;</w:t>
      </w:r>
    </w:p>
    <w:p w14:paraId="1973CD2B" w14:textId="77777777" w:rsidR="00EC6EBF" w:rsidRPr="007B2585" w:rsidRDefault="00EC6EBF" w:rsidP="00726F3E">
      <w:pPr>
        <w:numPr>
          <w:ilvl w:val="0"/>
          <w:numId w:val="26"/>
        </w:numPr>
        <w:shd w:val="clear" w:color="auto" w:fill="FFFFFF"/>
        <w:spacing w:line="300" w:lineRule="atLeast"/>
        <w:ind w:left="1050"/>
        <w:rPr>
          <w:rFonts w:cstheme="minorHAnsi"/>
          <w:color w:val="525960"/>
        </w:rPr>
      </w:pPr>
      <w:r w:rsidRPr="007B2585">
        <w:rPr>
          <w:rFonts w:cstheme="minorHAnsi"/>
          <w:color w:val="525960"/>
        </w:rPr>
        <w:t>De werkverdeling en verdeling van verantwoordelijkheden, waaronder de van opdrachtgever (gemeente) verlangde inzet en beschikbaarheid helder is beschreven;</w:t>
      </w:r>
    </w:p>
    <w:p w14:paraId="0A929AF4" w14:textId="344B96A8" w:rsidR="00EC6EBF" w:rsidRPr="007B2585" w:rsidRDefault="00EC6EBF" w:rsidP="00726F3E">
      <w:pPr>
        <w:numPr>
          <w:ilvl w:val="0"/>
          <w:numId w:val="26"/>
        </w:numPr>
        <w:shd w:val="clear" w:color="auto" w:fill="FFFFFF"/>
        <w:spacing w:line="276" w:lineRule="auto"/>
        <w:ind w:left="1050"/>
        <w:rPr>
          <w:rFonts w:cstheme="minorHAnsi"/>
          <w:color w:val="525960"/>
        </w:rPr>
      </w:pPr>
      <w:r w:rsidRPr="007B2585">
        <w:rPr>
          <w:rFonts w:cstheme="minorHAnsi"/>
          <w:color w:val="525960"/>
        </w:rPr>
        <w:t>Het tijdschema van de implementatie overzichtelijk is weergegeven</w:t>
      </w:r>
      <w:r>
        <w:rPr>
          <w:rFonts w:cstheme="minorHAnsi"/>
          <w:color w:val="525960"/>
        </w:rPr>
        <w:t xml:space="preserve"> en deadline worden gehaald</w:t>
      </w:r>
      <w:r w:rsidRPr="007B2585">
        <w:rPr>
          <w:rFonts w:cstheme="minorHAnsi"/>
          <w:color w:val="525960"/>
        </w:rPr>
        <w:t>;</w:t>
      </w:r>
    </w:p>
    <w:p w14:paraId="354F3C30" w14:textId="77777777" w:rsidR="00EC6EBF" w:rsidRPr="007B2585" w:rsidRDefault="00EC6EBF" w:rsidP="00726F3E">
      <w:pPr>
        <w:numPr>
          <w:ilvl w:val="0"/>
          <w:numId w:val="26"/>
        </w:numPr>
        <w:shd w:val="clear" w:color="auto" w:fill="FFFFFF"/>
        <w:spacing w:line="276" w:lineRule="auto"/>
        <w:ind w:left="1050"/>
        <w:rPr>
          <w:rFonts w:cstheme="minorHAnsi"/>
          <w:color w:val="525960"/>
        </w:rPr>
      </w:pPr>
      <w:r w:rsidRPr="007B2585">
        <w:rPr>
          <w:rFonts w:cstheme="minorHAnsi"/>
          <w:color w:val="525960"/>
        </w:rPr>
        <w:t>In de aanpak tevens rekening is gehouden met alle denkbare relevante risico's, aspecten en factoren voor een succesvolle uitvoering van de opdracht;</w:t>
      </w:r>
    </w:p>
    <w:p w14:paraId="3BC4C418" w14:textId="5139DAFB" w:rsidR="00EC6EBF" w:rsidRDefault="00EC6EBF" w:rsidP="00726F3E">
      <w:pPr>
        <w:numPr>
          <w:ilvl w:val="0"/>
          <w:numId w:val="26"/>
        </w:numPr>
        <w:shd w:val="clear" w:color="auto" w:fill="FFFFFF"/>
        <w:spacing w:line="276" w:lineRule="auto"/>
        <w:ind w:left="1050"/>
        <w:rPr>
          <w:rFonts w:cstheme="minorHAnsi"/>
          <w:color w:val="525960"/>
        </w:rPr>
      </w:pPr>
      <w:r w:rsidRPr="007B2585">
        <w:rPr>
          <w:rFonts w:cstheme="minorHAnsi"/>
          <w:color w:val="525960"/>
        </w:rPr>
        <w:lastRenderedPageBreak/>
        <w:t>De implementatie uitgevoerd wordt met zo min mogelijk verstoringen en tijdsinspanning voor de medewerkers van de gemeente. De continuïteit moet gewaarborgd worden</w:t>
      </w:r>
      <w:r w:rsidR="007E466C">
        <w:rPr>
          <w:rFonts w:cstheme="minorHAnsi"/>
          <w:color w:val="525960"/>
        </w:rPr>
        <w:t>.</w:t>
      </w:r>
    </w:p>
    <w:p w14:paraId="6E53916E" w14:textId="77777777" w:rsidR="00EC6EBF" w:rsidRDefault="00EC6EBF" w:rsidP="00726F3E">
      <w:pPr>
        <w:spacing w:line="276" w:lineRule="auto"/>
        <w:rPr>
          <w:rFonts w:ascii="Calibri" w:eastAsia="Calibri" w:hAnsi="Calibri" w:cs="Arial"/>
          <w:color w:val="FF0000"/>
          <w:highlight w:val="yellow"/>
        </w:rPr>
      </w:pPr>
    </w:p>
    <w:p w14:paraId="4CE39C5E" w14:textId="46532927" w:rsidR="00EC6EBF" w:rsidRDefault="00EC6EBF" w:rsidP="00726F3E">
      <w:pPr>
        <w:pStyle w:val="Kop3"/>
        <w:spacing w:line="276" w:lineRule="auto"/>
      </w:pPr>
      <w:bookmarkStart w:id="35" w:name="_Toc187392828"/>
      <w:r>
        <w:t>Vertaling handhaafstrategie naar oplossing</w:t>
      </w:r>
      <w:bookmarkEnd w:id="35"/>
    </w:p>
    <w:p w14:paraId="379B7B26" w14:textId="081521DC" w:rsidR="00EC6EBF" w:rsidRDefault="00EC6EBF" w:rsidP="00726F3E">
      <w:pPr>
        <w:spacing w:line="276" w:lineRule="auto"/>
      </w:pPr>
      <w:r>
        <w:t xml:space="preserve">De ANPR-handhaving moet toezien op twee regimes </w:t>
      </w:r>
      <w:r w:rsidR="00726F3E">
        <w:t>die naast</w:t>
      </w:r>
      <w:r>
        <w:t xml:space="preserve"> elkaar</w:t>
      </w:r>
      <w:r w:rsidR="00726F3E">
        <w:t xml:space="preserve"> zijn ingesteld</w:t>
      </w:r>
      <w:r>
        <w:t xml:space="preserve">. </w:t>
      </w:r>
    </w:p>
    <w:p w14:paraId="66F6D9AD" w14:textId="67ACB867" w:rsidR="00EC6EBF" w:rsidRDefault="00EC6EBF" w:rsidP="00726F3E">
      <w:pPr>
        <w:pStyle w:val="Lijstalinea"/>
        <w:numPr>
          <w:ilvl w:val="0"/>
          <w:numId w:val="28"/>
        </w:numPr>
        <w:spacing w:line="276" w:lineRule="auto"/>
      </w:pPr>
      <w:r>
        <w:t>Voetgangersgebied G7 (geldt niet gedurende de venstertijd van maandag tot en met zaterdag van 7.00 tot 12.00 uur</w:t>
      </w:r>
      <w:r w:rsidR="00726F3E">
        <w:t>), behalve voor de toegang van brom- en snorfietsers (24u per dag handhaving).</w:t>
      </w:r>
    </w:p>
    <w:p w14:paraId="3FF4AB72" w14:textId="4644CFD8" w:rsidR="00EC6EBF" w:rsidRDefault="00EC6EBF" w:rsidP="00726F3E">
      <w:pPr>
        <w:pStyle w:val="Lijstalinea"/>
        <w:numPr>
          <w:ilvl w:val="0"/>
          <w:numId w:val="28"/>
        </w:numPr>
        <w:spacing w:line="276" w:lineRule="auto"/>
      </w:pPr>
      <w:r>
        <w:t>Milieuzone C22c geldt altijd.</w:t>
      </w:r>
    </w:p>
    <w:p w14:paraId="18092844" w14:textId="77777777" w:rsidR="00EC6EBF" w:rsidRDefault="00EC6EBF" w:rsidP="00726F3E">
      <w:pPr>
        <w:spacing w:line="276" w:lineRule="auto"/>
      </w:pPr>
    </w:p>
    <w:p w14:paraId="4252C984" w14:textId="487C92FD" w:rsidR="00EC6EBF" w:rsidRDefault="00EC6EBF" w:rsidP="00726F3E">
      <w:pPr>
        <w:spacing w:line="276" w:lineRule="auto"/>
      </w:pPr>
      <w:r>
        <w:t>Omdat het parket CVOM stelt dat er niet 2 boetes voor één gedraging (lees: passage) kunnen worden opgelegd</w:t>
      </w:r>
      <w:r w:rsidR="00F77A16">
        <w:t xml:space="preserve">. Daarnaast eisen zijn dat als er </w:t>
      </w:r>
      <w:r>
        <w:t>sprake is van 2 overtredingen het laagste boetebedrag moet worden gekozen (uitleg in het voordeel van de overtreder)</w:t>
      </w:r>
      <w:r w:rsidR="00F77A16">
        <w:t xml:space="preserve">. Vandaar dat we voor wat betreft de handhaving van beide zones </w:t>
      </w:r>
      <w:r>
        <w:t>komen</w:t>
      </w:r>
      <w:r w:rsidR="00973BE6">
        <w:t xml:space="preserve"> tot</w:t>
      </w:r>
      <w:r>
        <w:t xml:space="preserve"> de volgende (versimpelde</w:t>
      </w:r>
      <w:r w:rsidR="00F77A16">
        <w:t xml:space="preserve"> en uitlegbare</w:t>
      </w:r>
      <w:r>
        <w:t>)</w:t>
      </w:r>
      <w:r w:rsidR="008256A6">
        <w:t xml:space="preserve"> </w:t>
      </w:r>
      <w:r>
        <w:t>handhaafstrategie</w:t>
      </w:r>
      <w:r w:rsidR="00973BE6">
        <w:t xml:space="preserve"> (afgestemd met het parket CVOM)</w:t>
      </w:r>
      <w:r>
        <w:t>:</w:t>
      </w:r>
    </w:p>
    <w:p w14:paraId="1404564E" w14:textId="75E9C41F" w:rsidR="00EC6EBF" w:rsidRDefault="008256A6" w:rsidP="00726F3E">
      <w:pPr>
        <w:pStyle w:val="Lijstalinea"/>
        <w:numPr>
          <w:ilvl w:val="0"/>
          <w:numId w:val="29"/>
        </w:numPr>
        <w:spacing w:line="276" w:lineRule="auto"/>
      </w:pPr>
      <w:r>
        <w:t>Gedurende de venstertijd (ma-za 7-12u) wordt gecontroleerd op de toelatingseisen van de zero emissiezone;</w:t>
      </w:r>
    </w:p>
    <w:p w14:paraId="32A31483" w14:textId="38AC29E2" w:rsidR="008256A6" w:rsidRDefault="00F77A16" w:rsidP="00726F3E">
      <w:pPr>
        <w:pStyle w:val="Lijstalinea"/>
        <w:numPr>
          <w:ilvl w:val="0"/>
          <w:numId w:val="29"/>
        </w:numPr>
        <w:spacing w:line="276" w:lineRule="auto"/>
      </w:pPr>
      <w:r>
        <w:t>Buiten deze venstertijd</w:t>
      </w:r>
      <w:r w:rsidR="008256A6">
        <w:t xml:space="preserve"> wordt gecontroleerd op de toelatingseisen van het voetgangersgebied</w:t>
      </w:r>
      <w:r>
        <w:t xml:space="preserve"> voor motorvoertuigen</w:t>
      </w:r>
      <w:r w:rsidR="008256A6">
        <w:rPr>
          <w:rStyle w:val="Voetnootmarkering"/>
        </w:rPr>
        <w:footnoteReference w:id="2"/>
      </w:r>
      <w:r w:rsidR="008256A6">
        <w:t>.</w:t>
      </w:r>
      <w:r>
        <w:t xml:space="preserve"> De handhaving van brom- en snorfietsers gebeurt altijd (24x7).</w:t>
      </w:r>
    </w:p>
    <w:p w14:paraId="40E065D3" w14:textId="77777777" w:rsidR="008256A6" w:rsidRDefault="008256A6" w:rsidP="00726F3E">
      <w:pPr>
        <w:spacing w:line="276" w:lineRule="auto"/>
      </w:pPr>
    </w:p>
    <w:p w14:paraId="6F2539EB" w14:textId="7A1D3F7F" w:rsidR="008256A6" w:rsidRDefault="008256A6" w:rsidP="00726F3E">
      <w:pPr>
        <w:spacing w:line="276" w:lineRule="auto"/>
      </w:pPr>
      <w:r>
        <w:t>Bovenstaande betekent dat afhankelijk van het moment van de passage, verschillende NPR-codes moeten worden bevraagd.</w:t>
      </w:r>
      <w:r w:rsidR="007619D1">
        <w:t xml:space="preserve"> </w:t>
      </w:r>
      <w:r>
        <w:t>Daarnaast gelden voor beide zones verschillende handhaafstrategieën</w:t>
      </w:r>
      <w:r w:rsidR="005A1320">
        <w:t xml:space="preserve"> (zie tabel</w:t>
      </w:r>
      <w:r w:rsidR="00973BE6">
        <w:t xml:space="preserve"> hieronder</w:t>
      </w:r>
      <w:r w:rsidR="005A1320">
        <w:t>)</w:t>
      </w:r>
      <w:r w:rsidR="00F77A16">
        <w:t xml:space="preserve"> waar met de handhaving invulling aan moet worden gegeven.</w:t>
      </w:r>
    </w:p>
    <w:p w14:paraId="211EFBF6" w14:textId="77777777" w:rsidR="008256A6" w:rsidRDefault="008256A6" w:rsidP="00726F3E">
      <w:pPr>
        <w:spacing w:line="276" w:lineRule="auto"/>
      </w:pPr>
    </w:p>
    <w:tbl>
      <w:tblPr>
        <w:tblStyle w:val="Tabelraster"/>
        <w:tblW w:w="9776" w:type="dxa"/>
        <w:tblLook w:val="04A0" w:firstRow="1" w:lastRow="0" w:firstColumn="1" w:lastColumn="0" w:noHBand="0" w:noVBand="1"/>
      </w:tblPr>
      <w:tblGrid>
        <w:gridCol w:w="3020"/>
        <w:gridCol w:w="2645"/>
        <w:gridCol w:w="4111"/>
      </w:tblGrid>
      <w:tr w:rsidR="008256A6" w14:paraId="033152F0" w14:textId="77777777" w:rsidTr="00723482">
        <w:tc>
          <w:tcPr>
            <w:tcW w:w="3020" w:type="dxa"/>
          </w:tcPr>
          <w:p w14:paraId="3D7D5957" w14:textId="09040B5B" w:rsidR="008256A6" w:rsidRPr="007B43B8" w:rsidRDefault="00726F3E" w:rsidP="00726F3E">
            <w:pPr>
              <w:spacing w:line="276" w:lineRule="auto"/>
              <w:rPr>
                <w:rFonts w:asciiTheme="minorHAnsi" w:hAnsiTheme="minorHAnsi" w:cstheme="minorHAnsi"/>
                <w:b/>
                <w:bCs/>
                <w:sz w:val="22"/>
                <w:szCs w:val="22"/>
              </w:rPr>
            </w:pPr>
            <w:r>
              <w:rPr>
                <w:rFonts w:asciiTheme="minorHAnsi" w:hAnsiTheme="minorHAnsi" w:cstheme="minorHAnsi"/>
                <w:b/>
                <w:bCs/>
                <w:sz w:val="22"/>
                <w:szCs w:val="22"/>
              </w:rPr>
              <w:t>Onderdeel</w:t>
            </w:r>
          </w:p>
        </w:tc>
        <w:tc>
          <w:tcPr>
            <w:tcW w:w="2645" w:type="dxa"/>
          </w:tcPr>
          <w:p w14:paraId="0CD920C5" w14:textId="0C933909" w:rsidR="008256A6" w:rsidRPr="007B43B8" w:rsidRDefault="008256A6" w:rsidP="00726F3E">
            <w:pPr>
              <w:spacing w:line="276" w:lineRule="auto"/>
              <w:rPr>
                <w:rFonts w:asciiTheme="minorHAnsi" w:hAnsiTheme="minorHAnsi" w:cstheme="minorHAnsi"/>
                <w:b/>
                <w:bCs/>
                <w:sz w:val="22"/>
                <w:szCs w:val="22"/>
              </w:rPr>
            </w:pPr>
            <w:r w:rsidRPr="007B43B8">
              <w:rPr>
                <w:rFonts w:asciiTheme="minorHAnsi" w:hAnsiTheme="minorHAnsi" w:cstheme="minorHAnsi"/>
                <w:b/>
                <w:bCs/>
                <w:sz w:val="22"/>
                <w:szCs w:val="22"/>
              </w:rPr>
              <w:t>Zone voetgangersgebied</w:t>
            </w:r>
          </w:p>
        </w:tc>
        <w:tc>
          <w:tcPr>
            <w:tcW w:w="4111" w:type="dxa"/>
          </w:tcPr>
          <w:p w14:paraId="00CAE7F5" w14:textId="18BE5A35" w:rsidR="008256A6" w:rsidRPr="007B43B8" w:rsidRDefault="008256A6" w:rsidP="00726F3E">
            <w:pPr>
              <w:spacing w:line="276" w:lineRule="auto"/>
              <w:rPr>
                <w:rFonts w:asciiTheme="minorHAnsi" w:hAnsiTheme="minorHAnsi" w:cstheme="minorHAnsi"/>
                <w:b/>
                <w:bCs/>
                <w:sz w:val="22"/>
                <w:szCs w:val="22"/>
              </w:rPr>
            </w:pPr>
            <w:r w:rsidRPr="007B43B8">
              <w:rPr>
                <w:rFonts w:asciiTheme="minorHAnsi" w:hAnsiTheme="minorHAnsi" w:cstheme="minorHAnsi"/>
                <w:b/>
                <w:bCs/>
                <w:sz w:val="22"/>
                <w:szCs w:val="22"/>
              </w:rPr>
              <w:t>Zero-emissiezone</w:t>
            </w:r>
          </w:p>
        </w:tc>
      </w:tr>
      <w:tr w:rsidR="00723482" w14:paraId="524D6101" w14:textId="77777777" w:rsidTr="00723482">
        <w:tc>
          <w:tcPr>
            <w:tcW w:w="3020" w:type="dxa"/>
          </w:tcPr>
          <w:p w14:paraId="7840016A" w14:textId="57A59F15" w:rsidR="00723482" w:rsidRPr="00726F3E" w:rsidRDefault="007B43B8" w:rsidP="00726F3E">
            <w:pPr>
              <w:spacing w:line="276" w:lineRule="auto"/>
              <w:rPr>
                <w:rFonts w:asciiTheme="minorHAnsi" w:hAnsiTheme="minorHAnsi" w:cstheme="minorHAnsi"/>
              </w:rPr>
            </w:pPr>
            <w:r w:rsidRPr="00726F3E">
              <w:rPr>
                <w:rFonts w:asciiTheme="minorHAnsi" w:hAnsiTheme="minorHAnsi" w:cstheme="minorHAnsi"/>
              </w:rPr>
              <w:t>Momenten waarop de handhaving plaatsvindt</w:t>
            </w:r>
            <w:r w:rsidR="002A51F7" w:rsidRPr="00726F3E">
              <w:rPr>
                <w:rFonts w:asciiTheme="minorHAnsi" w:hAnsiTheme="minorHAnsi" w:cstheme="minorHAnsi"/>
              </w:rPr>
              <w:t xml:space="preserve"> en waarop bevraging van het NPR plaatsvindt om vast te stellen of ontheffing voor de betreffende zone is verleend.</w:t>
            </w:r>
          </w:p>
        </w:tc>
        <w:tc>
          <w:tcPr>
            <w:tcW w:w="2645" w:type="dxa"/>
          </w:tcPr>
          <w:p w14:paraId="54F00E67" w14:textId="359726FD" w:rsidR="00723482" w:rsidRPr="00726F3E" w:rsidRDefault="007B43B8" w:rsidP="00726F3E">
            <w:pPr>
              <w:spacing w:line="276" w:lineRule="auto"/>
              <w:rPr>
                <w:rFonts w:asciiTheme="minorHAnsi" w:hAnsiTheme="minorHAnsi" w:cstheme="minorHAnsi"/>
              </w:rPr>
            </w:pPr>
            <w:r w:rsidRPr="00726F3E">
              <w:rPr>
                <w:rFonts w:asciiTheme="minorHAnsi" w:hAnsiTheme="minorHAnsi" w:cstheme="minorHAnsi"/>
              </w:rPr>
              <w:t>Ma – za &lt; 6.55 – 12.05 uur</w:t>
            </w:r>
          </w:p>
          <w:p w14:paraId="5ED087BA" w14:textId="77777777" w:rsidR="007B43B8" w:rsidRPr="00726F3E" w:rsidRDefault="007B43B8" w:rsidP="00726F3E">
            <w:pPr>
              <w:spacing w:line="276" w:lineRule="auto"/>
              <w:rPr>
                <w:rFonts w:asciiTheme="minorHAnsi" w:hAnsiTheme="minorHAnsi" w:cstheme="minorHAnsi"/>
              </w:rPr>
            </w:pPr>
            <w:r w:rsidRPr="00726F3E">
              <w:rPr>
                <w:rFonts w:asciiTheme="minorHAnsi" w:hAnsiTheme="minorHAnsi" w:cstheme="minorHAnsi"/>
              </w:rPr>
              <w:t>Zo 0.00 – 23.5</w:t>
            </w:r>
            <w:r w:rsidR="008842EC" w:rsidRPr="00726F3E">
              <w:rPr>
                <w:rFonts w:asciiTheme="minorHAnsi" w:hAnsiTheme="minorHAnsi" w:cstheme="minorHAnsi"/>
              </w:rPr>
              <w:t>9</w:t>
            </w:r>
            <w:r w:rsidRPr="00726F3E">
              <w:rPr>
                <w:rFonts w:asciiTheme="minorHAnsi" w:hAnsiTheme="minorHAnsi" w:cstheme="minorHAnsi"/>
              </w:rPr>
              <w:t xml:space="preserve"> uur</w:t>
            </w:r>
            <w:r w:rsidR="00973BE6" w:rsidRPr="00726F3E">
              <w:rPr>
                <w:rFonts w:asciiTheme="minorHAnsi" w:hAnsiTheme="minorHAnsi" w:cstheme="minorHAnsi"/>
              </w:rPr>
              <w:t xml:space="preserve"> (motorvoertuigen)</w:t>
            </w:r>
          </w:p>
          <w:p w14:paraId="4A832988" w14:textId="58F240C4" w:rsidR="00973BE6" w:rsidRPr="00726F3E" w:rsidRDefault="00973BE6" w:rsidP="00726F3E">
            <w:pPr>
              <w:spacing w:line="276" w:lineRule="auto"/>
              <w:rPr>
                <w:rFonts w:asciiTheme="minorHAnsi" w:hAnsiTheme="minorHAnsi" w:cstheme="minorHAnsi"/>
              </w:rPr>
            </w:pPr>
            <w:r w:rsidRPr="00726F3E">
              <w:rPr>
                <w:rFonts w:asciiTheme="minorHAnsi" w:hAnsiTheme="minorHAnsi" w:cstheme="minorHAnsi"/>
              </w:rPr>
              <w:t>Ma – zo 0.00 – 23.59 (brom- en snorfietsers)</w:t>
            </w:r>
          </w:p>
        </w:tc>
        <w:tc>
          <w:tcPr>
            <w:tcW w:w="4111" w:type="dxa"/>
          </w:tcPr>
          <w:p w14:paraId="24DD2125" w14:textId="022F23D4" w:rsidR="00723482" w:rsidRPr="007619D1" w:rsidRDefault="007B43B8" w:rsidP="00726F3E">
            <w:pPr>
              <w:spacing w:line="276" w:lineRule="auto"/>
              <w:rPr>
                <w:rFonts w:asciiTheme="minorHAnsi" w:hAnsiTheme="minorHAnsi" w:cstheme="minorHAnsi"/>
              </w:rPr>
            </w:pPr>
            <w:r w:rsidRPr="007619D1">
              <w:rPr>
                <w:rFonts w:asciiTheme="minorHAnsi" w:hAnsiTheme="minorHAnsi" w:cstheme="minorHAnsi"/>
              </w:rPr>
              <w:t xml:space="preserve">Ma – za </w:t>
            </w:r>
            <w:r w:rsidR="005A1320" w:rsidRPr="007619D1">
              <w:rPr>
                <w:rFonts w:asciiTheme="minorHAnsi" w:hAnsiTheme="minorHAnsi" w:cstheme="minorHAnsi"/>
              </w:rPr>
              <w:t>6</w:t>
            </w:r>
            <w:r w:rsidRPr="007619D1">
              <w:rPr>
                <w:rFonts w:asciiTheme="minorHAnsi" w:hAnsiTheme="minorHAnsi" w:cstheme="minorHAnsi"/>
              </w:rPr>
              <w:t>.</w:t>
            </w:r>
            <w:r w:rsidR="005A1320" w:rsidRPr="007619D1">
              <w:rPr>
                <w:rFonts w:asciiTheme="minorHAnsi" w:hAnsiTheme="minorHAnsi" w:cstheme="minorHAnsi"/>
              </w:rPr>
              <w:t>55</w:t>
            </w:r>
            <w:r w:rsidRPr="007619D1">
              <w:rPr>
                <w:rFonts w:asciiTheme="minorHAnsi" w:hAnsiTheme="minorHAnsi" w:cstheme="minorHAnsi"/>
              </w:rPr>
              <w:t xml:space="preserve"> – 12.0</w:t>
            </w:r>
            <w:r w:rsidR="005A1320" w:rsidRPr="007619D1">
              <w:rPr>
                <w:rFonts w:asciiTheme="minorHAnsi" w:hAnsiTheme="minorHAnsi" w:cstheme="minorHAnsi"/>
              </w:rPr>
              <w:t>5</w:t>
            </w:r>
            <w:r w:rsidRPr="007619D1">
              <w:rPr>
                <w:rFonts w:asciiTheme="minorHAnsi" w:hAnsiTheme="minorHAnsi" w:cstheme="minorHAnsi"/>
              </w:rPr>
              <w:t xml:space="preserve"> uur</w:t>
            </w:r>
          </w:p>
        </w:tc>
      </w:tr>
      <w:tr w:rsidR="008256A6" w14:paraId="44490087" w14:textId="77777777" w:rsidTr="00723482">
        <w:tc>
          <w:tcPr>
            <w:tcW w:w="3020" w:type="dxa"/>
          </w:tcPr>
          <w:p w14:paraId="164765C2" w14:textId="7C30C3E2" w:rsidR="008256A6" w:rsidRPr="007619D1" w:rsidRDefault="008256A6" w:rsidP="00726F3E">
            <w:pPr>
              <w:spacing w:line="276" w:lineRule="auto"/>
              <w:rPr>
                <w:rFonts w:asciiTheme="minorHAnsi" w:hAnsiTheme="minorHAnsi" w:cstheme="minorHAnsi"/>
              </w:rPr>
            </w:pPr>
            <w:r w:rsidRPr="007619D1">
              <w:rPr>
                <w:rFonts w:asciiTheme="minorHAnsi" w:hAnsiTheme="minorHAnsi" w:cstheme="minorHAnsi"/>
              </w:rPr>
              <w:t>Waarschuwingsbeleid</w:t>
            </w:r>
          </w:p>
        </w:tc>
        <w:tc>
          <w:tcPr>
            <w:tcW w:w="2645" w:type="dxa"/>
          </w:tcPr>
          <w:p w14:paraId="4C1774AA" w14:textId="232FAADF" w:rsidR="008256A6" w:rsidRPr="007619D1" w:rsidRDefault="008256A6" w:rsidP="00726F3E">
            <w:pPr>
              <w:spacing w:line="276" w:lineRule="auto"/>
              <w:rPr>
                <w:rFonts w:asciiTheme="minorHAnsi" w:hAnsiTheme="minorHAnsi" w:cstheme="minorHAnsi"/>
              </w:rPr>
            </w:pPr>
            <w:r w:rsidRPr="007619D1">
              <w:rPr>
                <w:rFonts w:asciiTheme="minorHAnsi" w:hAnsiTheme="minorHAnsi" w:cstheme="minorHAnsi"/>
              </w:rPr>
              <w:t>Geen waarschuwingen</w:t>
            </w:r>
          </w:p>
        </w:tc>
        <w:tc>
          <w:tcPr>
            <w:tcW w:w="4111" w:type="dxa"/>
          </w:tcPr>
          <w:p w14:paraId="7F806236" w14:textId="320A9855" w:rsidR="008256A6" w:rsidRPr="007619D1" w:rsidRDefault="00E76569" w:rsidP="00726F3E">
            <w:pPr>
              <w:spacing w:line="276" w:lineRule="auto"/>
              <w:rPr>
                <w:rFonts w:asciiTheme="minorHAnsi" w:hAnsiTheme="minorHAnsi" w:cstheme="minorHAnsi"/>
              </w:rPr>
            </w:pPr>
            <w:r w:rsidRPr="007619D1">
              <w:rPr>
                <w:rFonts w:asciiTheme="minorHAnsi" w:hAnsiTheme="minorHAnsi" w:cstheme="minorHAnsi"/>
              </w:rPr>
              <w:t>Waarschuwen v</w:t>
            </w:r>
            <w:r w:rsidR="008256A6" w:rsidRPr="007619D1">
              <w:rPr>
                <w:rFonts w:asciiTheme="minorHAnsi" w:hAnsiTheme="minorHAnsi" w:cstheme="minorHAnsi"/>
              </w:rPr>
              <w:t xml:space="preserve">anaf </w:t>
            </w:r>
            <w:r w:rsidRPr="007619D1">
              <w:rPr>
                <w:rFonts w:asciiTheme="minorHAnsi" w:hAnsiTheme="minorHAnsi" w:cstheme="minorHAnsi"/>
              </w:rPr>
              <w:t xml:space="preserve">de </w:t>
            </w:r>
            <w:r w:rsidR="008256A6" w:rsidRPr="007619D1">
              <w:rPr>
                <w:rFonts w:asciiTheme="minorHAnsi" w:hAnsiTheme="minorHAnsi" w:cstheme="minorHAnsi"/>
              </w:rPr>
              <w:t>start opdracht 1 juli tot 1 september 2025</w:t>
            </w:r>
            <w:r w:rsidRPr="007619D1">
              <w:rPr>
                <w:rFonts w:asciiTheme="minorHAnsi" w:hAnsiTheme="minorHAnsi" w:cstheme="minorHAnsi"/>
              </w:rPr>
              <w:t>.</w:t>
            </w:r>
          </w:p>
          <w:p w14:paraId="3AE37D41" w14:textId="41297C1E" w:rsidR="00723482" w:rsidRPr="007619D1" w:rsidRDefault="00723482" w:rsidP="00726F3E">
            <w:pPr>
              <w:spacing w:line="276" w:lineRule="auto"/>
              <w:rPr>
                <w:rFonts w:asciiTheme="minorHAnsi" w:hAnsiTheme="minorHAnsi" w:cstheme="minorHAnsi"/>
              </w:rPr>
            </w:pPr>
            <w:r w:rsidRPr="007619D1">
              <w:rPr>
                <w:rFonts w:asciiTheme="minorHAnsi" w:hAnsiTheme="minorHAnsi" w:cstheme="minorHAnsi"/>
              </w:rPr>
              <w:t>Bij het aflopen van een overgangsregeling (per 1 januari) worden voertuigen die niet meer onder de regeling vallen in de eerste periode gewaarschuwd.</w:t>
            </w:r>
          </w:p>
        </w:tc>
      </w:tr>
      <w:tr w:rsidR="008256A6" w14:paraId="6E3D30C4" w14:textId="77777777" w:rsidTr="00723482">
        <w:tc>
          <w:tcPr>
            <w:tcW w:w="3020" w:type="dxa"/>
          </w:tcPr>
          <w:p w14:paraId="3FA613AF" w14:textId="14E8F27E" w:rsidR="008256A6" w:rsidRPr="007619D1" w:rsidRDefault="008256A6" w:rsidP="00F77A16">
            <w:pPr>
              <w:spacing w:line="276" w:lineRule="auto"/>
              <w:jc w:val="left"/>
              <w:rPr>
                <w:rFonts w:asciiTheme="minorHAnsi" w:hAnsiTheme="minorHAnsi" w:cstheme="minorHAnsi"/>
              </w:rPr>
            </w:pPr>
            <w:r w:rsidRPr="007619D1">
              <w:rPr>
                <w:rFonts w:asciiTheme="minorHAnsi" w:hAnsiTheme="minorHAnsi" w:cstheme="minorHAnsi"/>
              </w:rPr>
              <w:t>Termijn tussen waarschuwingsbrieven</w:t>
            </w:r>
          </w:p>
        </w:tc>
        <w:tc>
          <w:tcPr>
            <w:tcW w:w="2645" w:type="dxa"/>
          </w:tcPr>
          <w:p w14:paraId="614DF5D7" w14:textId="2CFA7E20" w:rsidR="008256A6" w:rsidRPr="007619D1" w:rsidRDefault="008256A6" w:rsidP="00726F3E">
            <w:pPr>
              <w:spacing w:line="276" w:lineRule="auto"/>
              <w:rPr>
                <w:rFonts w:asciiTheme="minorHAnsi" w:hAnsiTheme="minorHAnsi" w:cstheme="minorHAnsi"/>
              </w:rPr>
            </w:pPr>
            <w:r w:rsidRPr="007619D1">
              <w:rPr>
                <w:rFonts w:asciiTheme="minorHAnsi" w:hAnsiTheme="minorHAnsi" w:cstheme="minorHAnsi"/>
              </w:rPr>
              <w:t>n.v.t.</w:t>
            </w:r>
          </w:p>
        </w:tc>
        <w:tc>
          <w:tcPr>
            <w:tcW w:w="4111" w:type="dxa"/>
          </w:tcPr>
          <w:p w14:paraId="06DD2E13" w14:textId="0C51D09A" w:rsidR="008256A6" w:rsidRPr="007619D1" w:rsidRDefault="008256A6" w:rsidP="00726F3E">
            <w:pPr>
              <w:spacing w:line="276" w:lineRule="auto"/>
              <w:rPr>
                <w:rFonts w:asciiTheme="minorHAnsi" w:hAnsiTheme="minorHAnsi" w:cstheme="minorHAnsi"/>
              </w:rPr>
            </w:pPr>
            <w:r w:rsidRPr="007619D1">
              <w:rPr>
                <w:rFonts w:asciiTheme="minorHAnsi" w:hAnsiTheme="minorHAnsi" w:cstheme="minorHAnsi"/>
              </w:rPr>
              <w:t>30 dagen</w:t>
            </w:r>
          </w:p>
        </w:tc>
      </w:tr>
      <w:tr w:rsidR="008256A6" w14:paraId="334D3D11" w14:textId="77777777" w:rsidTr="00723482">
        <w:tc>
          <w:tcPr>
            <w:tcW w:w="3020" w:type="dxa"/>
          </w:tcPr>
          <w:p w14:paraId="3C84D34D" w14:textId="5C91577D" w:rsidR="008256A6" w:rsidRPr="007619D1" w:rsidRDefault="008256A6" w:rsidP="00F77A16">
            <w:pPr>
              <w:spacing w:line="276" w:lineRule="auto"/>
              <w:jc w:val="left"/>
              <w:rPr>
                <w:rFonts w:asciiTheme="minorHAnsi" w:hAnsiTheme="minorHAnsi" w:cstheme="minorHAnsi"/>
              </w:rPr>
            </w:pPr>
            <w:r w:rsidRPr="007619D1">
              <w:rPr>
                <w:rFonts w:asciiTheme="minorHAnsi" w:hAnsiTheme="minorHAnsi" w:cstheme="minorHAnsi"/>
              </w:rPr>
              <w:t>Recidive-termijn</w:t>
            </w:r>
            <w:r w:rsidR="007B43B8" w:rsidRPr="007619D1">
              <w:rPr>
                <w:rFonts w:asciiTheme="minorHAnsi" w:hAnsiTheme="minorHAnsi" w:cstheme="minorHAnsi"/>
              </w:rPr>
              <w:t xml:space="preserve"> tussen boetes</w:t>
            </w:r>
          </w:p>
        </w:tc>
        <w:tc>
          <w:tcPr>
            <w:tcW w:w="2645" w:type="dxa"/>
          </w:tcPr>
          <w:p w14:paraId="4EAB13CD" w14:textId="4A0C252C" w:rsidR="008256A6" w:rsidRPr="007619D1" w:rsidRDefault="008256A6" w:rsidP="00726F3E">
            <w:pPr>
              <w:spacing w:line="276" w:lineRule="auto"/>
              <w:rPr>
                <w:rFonts w:asciiTheme="minorHAnsi" w:hAnsiTheme="minorHAnsi" w:cstheme="minorHAnsi"/>
              </w:rPr>
            </w:pPr>
            <w:r w:rsidRPr="007619D1">
              <w:rPr>
                <w:rFonts w:asciiTheme="minorHAnsi" w:hAnsiTheme="minorHAnsi" w:cstheme="minorHAnsi"/>
              </w:rPr>
              <w:t>7 dagen</w:t>
            </w:r>
          </w:p>
        </w:tc>
        <w:tc>
          <w:tcPr>
            <w:tcW w:w="4111" w:type="dxa"/>
          </w:tcPr>
          <w:p w14:paraId="14238FB8" w14:textId="6C858668" w:rsidR="008256A6" w:rsidRPr="007619D1" w:rsidRDefault="008256A6" w:rsidP="00726F3E">
            <w:pPr>
              <w:spacing w:line="276" w:lineRule="auto"/>
              <w:rPr>
                <w:rFonts w:asciiTheme="minorHAnsi" w:hAnsiTheme="minorHAnsi" w:cstheme="minorHAnsi"/>
              </w:rPr>
            </w:pPr>
            <w:r w:rsidRPr="007619D1">
              <w:rPr>
                <w:rFonts w:asciiTheme="minorHAnsi" w:hAnsiTheme="minorHAnsi" w:cstheme="minorHAnsi"/>
              </w:rPr>
              <w:t>14 dagen (tot 1 januari 2026), daarna 7 dagen.</w:t>
            </w:r>
          </w:p>
        </w:tc>
      </w:tr>
      <w:tr w:rsidR="008256A6" w14:paraId="631A2917" w14:textId="77777777" w:rsidTr="00723482">
        <w:tc>
          <w:tcPr>
            <w:tcW w:w="3020" w:type="dxa"/>
          </w:tcPr>
          <w:p w14:paraId="352C89FF" w14:textId="11FE5302" w:rsidR="008256A6" w:rsidRPr="007619D1" w:rsidRDefault="00723482" w:rsidP="00F77A16">
            <w:pPr>
              <w:spacing w:line="276" w:lineRule="auto"/>
              <w:jc w:val="left"/>
              <w:rPr>
                <w:rFonts w:asciiTheme="minorHAnsi" w:hAnsiTheme="minorHAnsi" w:cstheme="minorHAnsi"/>
              </w:rPr>
            </w:pPr>
            <w:r w:rsidRPr="007619D1">
              <w:rPr>
                <w:rFonts w:asciiTheme="minorHAnsi" w:hAnsiTheme="minorHAnsi" w:cstheme="minorHAnsi"/>
              </w:rPr>
              <w:t>Rijrichting voertuigen</w:t>
            </w:r>
          </w:p>
        </w:tc>
        <w:tc>
          <w:tcPr>
            <w:tcW w:w="2645" w:type="dxa"/>
          </w:tcPr>
          <w:p w14:paraId="08B6C6CB" w14:textId="76A93123" w:rsidR="008256A6" w:rsidRPr="007619D1" w:rsidRDefault="00723482" w:rsidP="00726F3E">
            <w:pPr>
              <w:spacing w:line="276" w:lineRule="auto"/>
              <w:rPr>
                <w:rFonts w:asciiTheme="minorHAnsi" w:hAnsiTheme="minorHAnsi" w:cstheme="minorHAnsi"/>
              </w:rPr>
            </w:pPr>
            <w:r w:rsidRPr="007619D1">
              <w:rPr>
                <w:rFonts w:asciiTheme="minorHAnsi" w:hAnsiTheme="minorHAnsi" w:cstheme="minorHAnsi"/>
              </w:rPr>
              <w:t xml:space="preserve">Handhaving </w:t>
            </w:r>
            <w:r w:rsidR="00FD3D89">
              <w:rPr>
                <w:rFonts w:asciiTheme="minorHAnsi" w:hAnsiTheme="minorHAnsi" w:cstheme="minorHAnsi"/>
              </w:rPr>
              <w:t xml:space="preserve">primair </w:t>
            </w:r>
            <w:r w:rsidRPr="007619D1">
              <w:rPr>
                <w:rFonts w:asciiTheme="minorHAnsi" w:hAnsiTheme="minorHAnsi" w:cstheme="minorHAnsi"/>
              </w:rPr>
              <w:t>op inrijdende voertuigen</w:t>
            </w:r>
            <w:r w:rsidR="00FD3D89">
              <w:rPr>
                <w:rFonts w:asciiTheme="minorHAnsi" w:hAnsiTheme="minorHAnsi" w:cstheme="minorHAnsi"/>
              </w:rPr>
              <w:t xml:space="preserve">, waarin </w:t>
            </w:r>
            <w:r w:rsidR="00FD3D89">
              <w:rPr>
                <w:rFonts w:asciiTheme="minorHAnsi" w:hAnsiTheme="minorHAnsi" w:cstheme="minorHAnsi"/>
              </w:rPr>
              <w:lastRenderedPageBreak/>
              <w:t>de inrijdende observatie als hoofdbewijs wordt aangemerkt en de foto van het uitrijden (indien beschikbaar) als aanvullende bewijslast kan worden gekoppeld.</w:t>
            </w:r>
          </w:p>
        </w:tc>
        <w:tc>
          <w:tcPr>
            <w:tcW w:w="4111" w:type="dxa"/>
          </w:tcPr>
          <w:p w14:paraId="66F51457" w14:textId="294A7121" w:rsidR="008256A6" w:rsidRPr="007619D1" w:rsidRDefault="00723482" w:rsidP="00726F3E">
            <w:pPr>
              <w:spacing w:line="276" w:lineRule="auto"/>
              <w:rPr>
                <w:rFonts w:asciiTheme="minorHAnsi" w:hAnsiTheme="minorHAnsi" w:cstheme="minorHAnsi"/>
              </w:rPr>
            </w:pPr>
            <w:r w:rsidRPr="007619D1">
              <w:rPr>
                <w:rFonts w:asciiTheme="minorHAnsi" w:hAnsiTheme="minorHAnsi" w:cstheme="minorHAnsi"/>
              </w:rPr>
              <w:lastRenderedPageBreak/>
              <w:t>Handhaving in beide rijrichtingen</w:t>
            </w:r>
          </w:p>
        </w:tc>
      </w:tr>
      <w:tr w:rsidR="00723482" w14:paraId="2CA5A29B" w14:textId="77777777" w:rsidTr="00723482">
        <w:tc>
          <w:tcPr>
            <w:tcW w:w="3020" w:type="dxa"/>
          </w:tcPr>
          <w:p w14:paraId="0134A09C" w14:textId="44CB628A" w:rsidR="00723482" w:rsidRPr="007619D1" w:rsidRDefault="00723482" w:rsidP="00F77A16">
            <w:pPr>
              <w:spacing w:line="276" w:lineRule="auto"/>
              <w:jc w:val="left"/>
              <w:rPr>
                <w:rFonts w:asciiTheme="minorHAnsi" w:hAnsiTheme="minorHAnsi" w:cstheme="minorHAnsi"/>
              </w:rPr>
            </w:pPr>
            <w:r w:rsidRPr="007619D1">
              <w:rPr>
                <w:rFonts w:asciiTheme="minorHAnsi" w:hAnsiTheme="minorHAnsi" w:cstheme="minorHAnsi"/>
              </w:rPr>
              <w:t>Voertuigcategoriën</w:t>
            </w:r>
          </w:p>
        </w:tc>
        <w:tc>
          <w:tcPr>
            <w:tcW w:w="2645" w:type="dxa"/>
          </w:tcPr>
          <w:p w14:paraId="5B02418F" w14:textId="0C9468EB" w:rsidR="00723482" w:rsidRPr="007619D1" w:rsidRDefault="00723482" w:rsidP="00726F3E">
            <w:pPr>
              <w:spacing w:line="276" w:lineRule="auto"/>
              <w:rPr>
                <w:rFonts w:asciiTheme="minorHAnsi" w:hAnsiTheme="minorHAnsi" w:cstheme="minorHAnsi"/>
              </w:rPr>
            </w:pPr>
            <w:r w:rsidRPr="007619D1">
              <w:rPr>
                <w:rFonts w:asciiTheme="minorHAnsi" w:hAnsiTheme="minorHAnsi" w:cstheme="minorHAnsi"/>
              </w:rPr>
              <w:t>Motorvoertuigen, bromfietsers en snorfietsers</w:t>
            </w:r>
          </w:p>
        </w:tc>
        <w:tc>
          <w:tcPr>
            <w:tcW w:w="4111" w:type="dxa"/>
          </w:tcPr>
          <w:p w14:paraId="0099F055" w14:textId="2560D6B7" w:rsidR="00723482" w:rsidRPr="007619D1" w:rsidRDefault="00723482" w:rsidP="00726F3E">
            <w:pPr>
              <w:spacing w:line="276" w:lineRule="auto"/>
              <w:rPr>
                <w:rFonts w:asciiTheme="minorHAnsi" w:hAnsiTheme="minorHAnsi" w:cstheme="minorHAnsi"/>
              </w:rPr>
            </w:pPr>
            <w:r w:rsidRPr="007619D1">
              <w:rPr>
                <w:rFonts w:asciiTheme="minorHAnsi" w:hAnsiTheme="minorHAnsi" w:cstheme="minorHAnsi"/>
              </w:rPr>
              <w:t>Bestel- en vrachtwagens</w:t>
            </w:r>
            <w:r w:rsidR="00900273">
              <w:rPr>
                <w:rFonts w:asciiTheme="minorHAnsi" w:hAnsiTheme="minorHAnsi" w:cstheme="minorHAnsi"/>
              </w:rPr>
              <w:t xml:space="preserve"> (N1, N2 en N3)</w:t>
            </w:r>
          </w:p>
        </w:tc>
      </w:tr>
      <w:tr w:rsidR="00723482" w14:paraId="588046AA" w14:textId="77777777" w:rsidTr="00723482">
        <w:tc>
          <w:tcPr>
            <w:tcW w:w="3020" w:type="dxa"/>
          </w:tcPr>
          <w:p w14:paraId="7A9438E7" w14:textId="33088109" w:rsidR="00723482" w:rsidRPr="007619D1" w:rsidRDefault="00723482" w:rsidP="00726F3E">
            <w:pPr>
              <w:spacing w:line="276" w:lineRule="auto"/>
              <w:rPr>
                <w:rFonts w:asciiTheme="minorHAnsi" w:hAnsiTheme="minorHAnsi" w:cstheme="minorHAnsi"/>
              </w:rPr>
            </w:pPr>
            <w:r w:rsidRPr="007619D1">
              <w:rPr>
                <w:rFonts w:asciiTheme="minorHAnsi" w:hAnsiTheme="minorHAnsi" w:cstheme="minorHAnsi"/>
              </w:rPr>
              <w:t>Feitcode</w:t>
            </w:r>
          </w:p>
        </w:tc>
        <w:tc>
          <w:tcPr>
            <w:tcW w:w="2645" w:type="dxa"/>
          </w:tcPr>
          <w:p w14:paraId="2357F1B4" w14:textId="07B40473" w:rsidR="00723482" w:rsidRPr="007619D1" w:rsidRDefault="00723482" w:rsidP="00726F3E">
            <w:pPr>
              <w:spacing w:line="276" w:lineRule="auto"/>
              <w:rPr>
                <w:rFonts w:asciiTheme="minorHAnsi" w:hAnsiTheme="minorHAnsi" w:cstheme="minorHAnsi"/>
              </w:rPr>
            </w:pPr>
            <w:r w:rsidRPr="007619D1">
              <w:rPr>
                <w:rFonts w:asciiTheme="minorHAnsi" w:hAnsiTheme="minorHAnsi" w:cstheme="minorHAnsi"/>
              </w:rPr>
              <w:t>Resp. R315a / R311 / R309</w:t>
            </w:r>
          </w:p>
        </w:tc>
        <w:tc>
          <w:tcPr>
            <w:tcW w:w="4111" w:type="dxa"/>
          </w:tcPr>
          <w:p w14:paraId="7FE03C8F" w14:textId="33929F5C" w:rsidR="00FC6171" w:rsidRPr="007619D1" w:rsidRDefault="00FC6171" w:rsidP="007E466C">
            <w:pPr>
              <w:spacing w:line="276" w:lineRule="auto"/>
              <w:jc w:val="left"/>
              <w:rPr>
                <w:rFonts w:asciiTheme="minorHAnsi" w:hAnsiTheme="minorHAnsi" w:cstheme="minorHAnsi"/>
              </w:rPr>
            </w:pPr>
            <w:r w:rsidRPr="00726F3E">
              <w:rPr>
                <w:rFonts w:asciiTheme="minorHAnsi" w:hAnsiTheme="minorHAnsi" w:cstheme="minorHAnsi"/>
              </w:rPr>
              <w:t>R 572b (bestelwagens) en R 572c (vrachtwagens)</w:t>
            </w:r>
            <w:r w:rsidR="00723482" w:rsidRPr="00726F3E">
              <w:rPr>
                <w:rStyle w:val="Voetnootmarkering"/>
                <w:rFonts w:asciiTheme="minorHAnsi" w:hAnsiTheme="minorHAnsi" w:cstheme="minorHAnsi"/>
              </w:rPr>
              <w:footnoteReference w:id="3"/>
            </w:r>
          </w:p>
        </w:tc>
      </w:tr>
    </w:tbl>
    <w:p w14:paraId="7FAEB66D" w14:textId="77777777" w:rsidR="008256A6" w:rsidRDefault="008256A6" w:rsidP="00726F3E">
      <w:pPr>
        <w:spacing w:line="276" w:lineRule="auto"/>
      </w:pPr>
    </w:p>
    <w:p w14:paraId="133CC5E2" w14:textId="42F1ADD3" w:rsidR="008256A6" w:rsidRDefault="00723482" w:rsidP="00726F3E">
      <w:pPr>
        <w:spacing w:line="276" w:lineRule="auto"/>
      </w:pPr>
      <w:r w:rsidRPr="001109FD">
        <w:t xml:space="preserve">In uw inschrijving zien we graag </w:t>
      </w:r>
      <w:r w:rsidR="00316336">
        <w:t xml:space="preserve">een verduidelijking </w:t>
      </w:r>
      <w:r w:rsidR="007619D1">
        <w:t>op welke manier u met uw</w:t>
      </w:r>
      <w:r>
        <w:t xml:space="preserve"> oplossing </w:t>
      </w:r>
      <w:r w:rsidR="007619D1">
        <w:t>invulling geeft aan de handhaafst</w:t>
      </w:r>
      <w:r w:rsidR="00973BE6">
        <w:t>r</w:t>
      </w:r>
      <w:r w:rsidR="007619D1">
        <w:t>ategie van</w:t>
      </w:r>
      <w:r>
        <w:t xml:space="preserve"> </w:t>
      </w:r>
      <w:r w:rsidR="007619D1">
        <w:t>beide</w:t>
      </w:r>
      <w:r>
        <w:t xml:space="preserve"> regimes</w:t>
      </w:r>
      <w:r w:rsidR="00973BE6">
        <w:t xml:space="preserve"> in Assen</w:t>
      </w:r>
      <w:r>
        <w:t>:</w:t>
      </w:r>
    </w:p>
    <w:p w14:paraId="54B7E901" w14:textId="77777777" w:rsidR="00723482" w:rsidRDefault="00723482" w:rsidP="00726F3E">
      <w:pPr>
        <w:spacing w:line="276" w:lineRule="auto"/>
      </w:pPr>
    </w:p>
    <w:p w14:paraId="4C43CF4D" w14:textId="77777777" w:rsidR="00950F9E" w:rsidRDefault="007B43B8" w:rsidP="00726F3E">
      <w:pPr>
        <w:pStyle w:val="Lijstalinea"/>
        <w:numPr>
          <w:ilvl w:val="0"/>
          <w:numId w:val="30"/>
        </w:numPr>
        <w:spacing w:line="276" w:lineRule="auto"/>
      </w:pPr>
      <w:r w:rsidRPr="007B43B8">
        <w:rPr>
          <w:b/>
          <w:bCs/>
        </w:rPr>
        <w:t>Momenten waarop de handhaving plaatsvindt:</w:t>
      </w:r>
      <w:r>
        <w:t xml:space="preserve"> </w:t>
      </w:r>
    </w:p>
    <w:p w14:paraId="07029881" w14:textId="560041F2" w:rsidR="007B43B8" w:rsidRDefault="007B43B8" w:rsidP="00726F3E">
      <w:pPr>
        <w:pStyle w:val="Lijstalinea"/>
        <w:numPr>
          <w:ilvl w:val="1"/>
          <w:numId w:val="30"/>
        </w:numPr>
        <w:spacing w:line="276" w:lineRule="auto"/>
      </w:pPr>
      <w:r>
        <w:t>Een beschrijving van de wijze waarop uw handhavingssoftware ondersteunend is aan deze wisselende tijden</w:t>
      </w:r>
      <w:r w:rsidR="00316336">
        <w:t>, waarop afhankelijk van het tijdstip wordt gehandhaafd op verschillende voertuigcategoriën en regimes.</w:t>
      </w:r>
    </w:p>
    <w:p w14:paraId="71CAD240" w14:textId="60E50385" w:rsidR="00950F9E" w:rsidRPr="007B43B8" w:rsidRDefault="00950F9E" w:rsidP="00726F3E">
      <w:pPr>
        <w:pStyle w:val="Lijstalinea"/>
        <w:numPr>
          <w:ilvl w:val="1"/>
          <w:numId w:val="30"/>
        </w:numPr>
        <w:spacing w:line="276" w:lineRule="auto"/>
      </w:pPr>
      <w:r>
        <w:t xml:space="preserve">Een beschrijving van de oplossing in het </w:t>
      </w:r>
      <w:r w:rsidR="007619D1">
        <w:t>(afhank</w:t>
      </w:r>
      <w:r w:rsidR="00973BE6">
        <w:t>e</w:t>
      </w:r>
      <w:r w:rsidR="007619D1">
        <w:t xml:space="preserve">lijk van het tijdstip) </w:t>
      </w:r>
      <w:r>
        <w:t>bevragen van het NPR op de aanwezigheid van een geldige ontheffing.</w:t>
      </w:r>
    </w:p>
    <w:p w14:paraId="26F5B65B" w14:textId="70D6CC4A" w:rsidR="00EC6EBF" w:rsidRPr="007B43B8" w:rsidRDefault="00723482" w:rsidP="00726F3E">
      <w:pPr>
        <w:pStyle w:val="Lijstalinea"/>
        <w:numPr>
          <w:ilvl w:val="0"/>
          <w:numId w:val="30"/>
        </w:numPr>
        <w:spacing w:line="276" w:lineRule="auto"/>
      </w:pPr>
      <w:r>
        <w:rPr>
          <w:b/>
          <w:bCs/>
        </w:rPr>
        <w:t>Waarschuwingsbeleid</w:t>
      </w:r>
      <w:r w:rsidR="007B43B8">
        <w:rPr>
          <w:b/>
          <w:bCs/>
        </w:rPr>
        <w:t>:</w:t>
      </w:r>
    </w:p>
    <w:p w14:paraId="6651B230" w14:textId="567760B4" w:rsidR="007B43B8" w:rsidRDefault="007B43B8" w:rsidP="00726F3E">
      <w:pPr>
        <w:pStyle w:val="Lijstalinea"/>
        <w:numPr>
          <w:ilvl w:val="1"/>
          <w:numId w:val="30"/>
        </w:numPr>
        <w:spacing w:line="276" w:lineRule="auto"/>
      </w:pPr>
      <w:r>
        <w:t>De manier waarop de boa (grafisch) wordt ondersteunend in het maken van een keuze tussen een waarschuwing (overtreding ze-zone) of boete (overtreding voetgangersgebied)</w:t>
      </w:r>
      <w:r w:rsidR="00950F9E">
        <w:t>.</w:t>
      </w:r>
    </w:p>
    <w:p w14:paraId="437FA872" w14:textId="1E62DF26" w:rsidR="007B43B8" w:rsidRPr="007B43B8" w:rsidRDefault="00950F9E" w:rsidP="00726F3E">
      <w:pPr>
        <w:pStyle w:val="Lijstalinea"/>
        <w:numPr>
          <w:ilvl w:val="1"/>
          <w:numId w:val="30"/>
        </w:numPr>
        <w:spacing w:line="276" w:lineRule="auto"/>
      </w:pPr>
      <w:r>
        <w:t>Een beschrijving van de</w:t>
      </w:r>
      <w:r w:rsidR="007B43B8">
        <w:t xml:space="preserve"> oplossing die u voor ogen hebt bij</w:t>
      </w:r>
      <w:r>
        <w:t xml:space="preserve"> het waarschuwen van voertuigen waarvan de overgangsregeling is verlopen</w:t>
      </w:r>
      <w:r w:rsidR="007619D1">
        <w:t xml:space="preserve"> </w:t>
      </w:r>
      <w:r>
        <w:t>en de manier waarop dit wordt weergegeven aan de boa.</w:t>
      </w:r>
      <w:r w:rsidR="007B43B8">
        <w:t xml:space="preserve"> </w:t>
      </w:r>
    </w:p>
    <w:p w14:paraId="1264F3B0" w14:textId="3C0631FE" w:rsidR="007B43B8" w:rsidRPr="007B43B8" w:rsidRDefault="007B43B8" w:rsidP="00726F3E">
      <w:pPr>
        <w:pStyle w:val="Lijstalinea"/>
        <w:numPr>
          <w:ilvl w:val="0"/>
          <w:numId w:val="30"/>
        </w:numPr>
        <w:spacing w:line="276" w:lineRule="auto"/>
      </w:pPr>
      <w:r>
        <w:rPr>
          <w:b/>
          <w:bCs/>
        </w:rPr>
        <w:t>Termijnen tussen waarschuw</w:t>
      </w:r>
      <w:r w:rsidR="00973BE6">
        <w:rPr>
          <w:b/>
          <w:bCs/>
        </w:rPr>
        <w:t>i</w:t>
      </w:r>
      <w:r>
        <w:rPr>
          <w:b/>
          <w:bCs/>
        </w:rPr>
        <w:t>n</w:t>
      </w:r>
      <w:r w:rsidR="00973BE6">
        <w:rPr>
          <w:b/>
          <w:bCs/>
        </w:rPr>
        <w:t>gen</w:t>
      </w:r>
      <w:r>
        <w:rPr>
          <w:b/>
          <w:bCs/>
        </w:rPr>
        <w:t xml:space="preserve"> en boeten: </w:t>
      </w:r>
    </w:p>
    <w:p w14:paraId="7B1DFC84" w14:textId="58A28302" w:rsidR="007B43B8" w:rsidRDefault="007B43B8" w:rsidP="00726F3E">
      <w:pPr>
        <w:pStyle w:val="Lijstalinea"/>
        <w:numPr>
          <w:ilvl w:val="1"/>
          <w:numId w:val="30"/>
        </w:numPr>
        <w:spacing w:line="276" w:lineRule="auto"/>
      </w:pPr>
      <w:r>
        <w:t xml:space="preserve">Een beschrijving van </w:t>
      </w:r>
      <w:r w:rsidR="00950F9E">
        <w:t>uw</w:t>
      </w:r>
      <w:r>
        <w:t xml:space="preserve"> oplossing</w:t>
      </w:r>
      <w:r w:rsidR="00950F9E">
        <w:t xml:space="preserve"> om d</w:t>
      </w:r>
      <w:r w:rsidR="00316336">
        <w:t>eze waarschuwingstermijn/recidivetermijn</w:t>
      </w:r>
      <w:r w:rsidR="00950F9E">
        <w:t xml:space="preserve"> voor beide zones apart in te stellen.</w:t>
      </w:r>
      <w:r>
        <w:t xml:space="preserve"> </w:t>
      </w:r>
    </w:p>
    <w:p w14:paraId="4DF8FB3C" w14:textId="5C71992D" w:rsidR="007B43B8" w:rsidRDefault="007B43B8" w:rsidP="00726F3E">
      <w:pPr>
        <w:pStyle w:val="Lijstalinea"/>
        <w:numPr>
          <w:ilvl w:val="1"/>
          <w:numId w:val="30"/>
        </w:numPr>
        <w:spacing w:line="276" w:lineRule="auto"/>
      </w:pPr>
      <w:r>
        <w:t>Een uitleg hoe de gemeente deze parameters (tussentijds) kan aanpassen (</w:t>
      </w:r>
      <w:r w:rsidR="00973BE6">
        <w:t xml:space="preserve">b.v. </w:t>
      </w:r>
      <w:r>
        <w:t>ondersteund met printscreens van de backoffice).</w:t>
      </w:r>
    </w:p>
    <w:p w14:paraId="1A89F797" w14:textId="5A5994D2" w:rsidR="00950F9E" w:rsidRPr="00950F9E" w:rsidRDefault="00950F9E" w:rsidP="00726F3E">
      <w:pPr>
        <w:pStyle w:val="Lijstalinea"/>
        <w:numPr>
          <w:ilvl w:val="0"/>
          <w:numId w:val="30"/>
        </w:numPr>
        <w:spacing w:line="276" w:lineRule="auto"/>
        <w:rPr>
          <w:b/>
          <w:bCs/>
        </w:rPr>
      </w:pPr>
      <w:r w:rsidRPr="00950F9E">
        <w:rPr>
          <w:b/>
          <w:bCs/>
        </w:rPr>
        <w:t>Rijrichting, voertuigcategoriën en feitcodes:</w:t>
      </w:r>
    </w:p>
    <w:p w14:paraId="6CD44FD3" w14:textId="4E2402AF" w:rsidR="00950F9E" w:rsidRDefault="00950F9E" w:rsidP="00726F3E">
      <w:pPr>
        <w:pStyle w:val="Lijstalinea"/>
        <w:numPr>
          <w:ilvl w:val="1"/>
          <w:numId w:val="30"/>
        </w:numPr>
        <w:spacing w:line="276" w:lineRule="auto"/>
      </w:pPr>
      <w:r>
        <w:t xml:space="preserve">Een beschrijving hoe u binnen uw oplossing </w:t>
      </w:r>
      <w:r w:rsidR="00FD3D89">
        <w:t>deze parameters</w:t>
      </w:r>
      <w:r>
        <w:t xml:space="preserve"> voor beide zones apart instelt.  </w:t>
      </w:r>
    </w:p>
    <w:p w14:paraId="31451FAD" w14:textId="65BFC8AD" w:rsidR="00FD3D89" w:rsidRDefault="00FD3D89" w:rsidP="00726F3E">
      <w:pPr>
        <w:pStyle w:val="Lijstalinea"/>
        <w:numPr>
          <w:ilvl w:val="1"/>
          <w:numId w:val="30"/>
        </w:numPr>
        <w:spacing w:line="276" w:lineRule="auto"/>
      </w:pPr>
      <w:r>
        <w:t xml:space="preserve">Inzicht in de geboden oplossing en de aanpak hoe aanvullende bewijslast aan het hoofdbewijs kan worden gekoppeld. </w:t>
      </w:r>
    </w:p>
    <w:p w14:paraId="35840AF6" w14:textId="77777777" w:rsidR="007E466C" w:rsidRDefault="007E466C" w:rsidP="00726F3E">
      <w:pPr>
        <w:spacing w:line="276" w:lineRule="auto"/>
      </w:pPr>
    </w:p>
    <w:p w14:paraId="66EBEE0B" w14:textId="3594DE25" w:rsidR="00E76569" w:rsidRDefault="00E76569" w:rsidP="00726F3E">
      <w:pPr>
        <w:spacing w:line="276" w:lineRule="auto"/>
      </w:pPr>
      <w:r w:rsidRPr="001109FD">
        <w:t xml:space="preserve">Op maximaal </w:t>
      </w:r>
      <w:r w:rsidR="007E466C">
        <w:t>6</w:t>
      </w:r>
      <w:r w:rsidRPr="001109FD">
        <w:t xml:space="preserve"> pagina’s A4 geeft u aan op welke wijze u invulling geeft</w:t>
      </w:r>
      <w:r>
        <w:t xml:space="preserve"> aan </w:t>
      </w:r>
      <w:r w:rsidR="00144EF6">
        <w:t xml:space="preserve">dit </w:t>
      </w:r>
      <w:r>
        <w:t>gunningscriterium.</w:t>
      </w:r>
    </w:p>
    <w:p w14:paraId="2A71F40C" w14:textId="77777777" w:rsidR="00E76569" w:rsidRDefault="00E76569" w:rsidP="00726F3E">
      <w:pPr>
        <w:spacing w:line="276" w:lineRule="auto"/>
      </w:pPr>
    </w:p>
    <w:p w14:paraId="05547023" w14:textId="77777777" w:rsidR="00950F9E" w:rsidRPr="007B2585" w:rsidRDefault="00950F9E" w:rsidP="00726F3E">
      <w:pPr>
        <w:spacing w:line="276" w:lineRule="auto"/>
        <w:rPr>
          <w:rFonts w:cstheme="minorHAnsi"/>
        </w:rPr>
      </w:pPr>
      <w:r>
        <w:rPr>
          <w:rFonts w:cstheme="minorHAnsi"/>
          <w:color w:val="525960"/>
          <w:u w:val="single"/>
          <w:shd w:val="clear" w:color="auto" w:fill="FFFFFF"/>
        </w:rPr>
        <w:t>Dit gunningcriterium</w:t>
      </w:r>
      <w:r w:rsidRPr="007B2585">
        <w:rPr>
          <w:rFonts w:cstheme="minorHAnsi"/>
          <w:color w:val="525960"/>
          <w:u w:val="single"/>
          <w:shd w:val="clear" w:color="auto" w:fill="FFFFFF"/>
        </w:rPr>
        <w:t xml:space="preserve"> </w:t>
      </w:r>
      <w:r>
        <w:rPr>
          <w:rFonts w:cstheme="minorHAnsi"/>
          <w:color w:val="525960"/>
          <w:u w:val="single"/>
          <w:shd w:val="clear" w:color="auto" w:fill="FFFFFF"/>
        </w:rPr>
        <w:t>krijgt een betere beoordeling als</w:t>
      </w:r>
      <w:r w:rsidRPr="007B2585">
        <w:rPr>
          <w:rFonts w:cstheme="minorHAnsi"/>
          <w:color w:val="525960"/>
          <w:u w:val="single"/>
          <w:shd w:val="clear" w:color="auto" w:fill="FFFFFF"/>
        </w:rPr>
        <w:t>:</w:t>
      </w:r>
    </w:p>
    <w:p w14:paraId="17BD3B83" w14:textId="2B0D6755" w:rsidR="00FD3D89" w:rsidRPr="00FD3D89" w:rsidRDefault="00D46921" w:rsidP="00FD3D89">
      <w:pPr>
        <w:numPr>
          <w:ilvl w:val="0"/>
          <w:numId w:val="26"/>
        </w:numPr>
        <w:shd w:val="clear" w:color="auto" w:fill="FFFFFF"/>
        <w:spacing w:line="276" w:lineRule="auto"/>
        <w:ind w:left="1050"/>
        <w:rPr>
          <w:rFonts w:cstheme="minorHAnsi"/>
          <w:color w:val="525960"/>
        </w:rPr>
      </w:pPr>
      <w:r>
        <w:rPr>
          <w:rFonts w:cstheme="minorHAnsi"/>
          <w:color w:val="525960"/>
        </w:rPr>
        <w:lastRenderedPageBreak/>
        <w:t>Als u een (sluitende) oplossing biedt om bovenstaande zones naast aan elkaar te handhaven.</w:t>
      </w:r>
    </w:p>
    <w:p w14:paraId="68EAEAFC" w14:textId="3F24FE22" w:rsidR="00D46921" w:rsidRPr="00316336" w:rsidRDefault="00D46921" w:rsidP="00726F3E">
      <w:pPr>
        <w:numPr>
          <w:ilvl w:val="0"/>
          <w:numId w:val="26"/>
        </w:numPr>
        <w:shd w:val="clear" w:color="auto" w:fill="FFFFFF"/>
        <w:spacing w:line="276" w:lineRule="auto"/>
        <w:ind w:left="1050"/>
        <w:rPr>
          <w:rFonts w:cstheme="minorHAnsi"/>
          <w:color w:val="525960"/>
        </w:rPr>
      </w:pPr>
      <w:r w:rsidRPr="00316336">
        <w:rPr>
          <w:rFonts w:cstheme="minorHAnsi"/>
          <w:color w:val="525960"/>
        </w:rPr>
        <w:t>De mate waarin uw oplossing eenduidige en sluitende ondersteuning biedt in het werkproces van een BOA voor de handhaving van beide zones naast elkaar.</w:t>
      </w:r>
    </w:p>
    <w:p w14:paraId="135EAF75" w14:textId="1E403625" w:rsidR="00950F9E" w:rsidRPr="00316336" w:rsidRDefault="007619D1" w:rsidP="00726F3E">
      <w:pPr>
        <w:numPr>
          <w:ilvl w:val="0"/>
          <w:numId w:val="26"/>
        </w:numPr>
        <w:shd w:val="clear" w:color="auto" w:fill="FFFFFF"/>
        <w:spacing w:line="276" w:lineRule="auto"/>
        <w:ind w:left="1050"/>
        <w:rPr>
          <w:rFonts w:cstheme="minorHAnsi"/>
          <w:color w:val="525960"/>
        </w:rPr>
      </w:pPr>
      <w:r w:rsidRPr="00316336">
        <w:rPr>
          <w:rFonts w:cstheme="minorHAnsi"/>
          <w:color w:val="525960"/>
        </w:rPr>
        <w:t xml:space="preserve">U </w:t>
      </w:r>
      <w:r w:rsidR="00144EF6">
        <w:rPr>
          <w:rFonts w:cstheme="minorHAnsi"/>
          <w:color w:val="525960"/>
        </w:rPr>
        <w:t>inzicht geeft in uw aanpak en de werking van het (software)proces</w:t>
      </w:r>
      <w:r w:rsidR="00FD3D89">
        <w:rPr>
          <w:rFonts w:cstheme="minorHAnsi"/>
          <w:color w:val="525960"/>
        </w:rPr>
        <w:t>,</w:t>
      </w:r>
      <w:r w:rsidR="00144EF6">
        <w:rPr>
          <w:rFonts w:cstheme="minorHAnsi"/>
          <w:color w:val="525960"/>
        </w:rPr>
        <w:t xml:space="preserve"> waar</w:t>
      </w:r>
      <w:r w:rsidR="00FD3D89">
        <w:rPr>
          <w:rFonts w:cstheme="minorHAnsi"/>
          <w:color w:val="525960"/>
        </w:rPr>
        <w:t>mee</w:t>
      </w:r>
      <w:r w:rsidR="00144EF6">
        <w:rPr>
          <w:rFonts w:cstheme="minorHAnsi"/>
          <w:color w:val="525960"/>
        </w:rPr>
        <w:t xml:space="preserve"> uw </w:t>
      </w:r>
      <w:r w:rsidRPr="00316336">
        <w:rPr>
          <w:rFonts w:cstheme="minorHAnsi"/>
          <w:color w:val="525960"/>
        </w:rPr>
        <w:t xml:space="preserve">oplossing vertrouwen geeft dat de handhaving van deze zones </w:t>
      </w:r>
      <w:r w:rsidR="00144EF6" w:rsidRPr="00316336">
        <w:rPr>
          <w:rFonts w:cstheme="minorHAnsi"/>
          <w:color w:val="525960"/>
        </w:rPr>
        <w:t xml:space="preserve">op basis van de geschetste handhaafstrategie </w:t>
      </w:r>
      <w:r w:rsidRPr="00316336">
        <w:rPr>
          <w:rFonts w:cstheme="minorHAnsi"/>
          <w:color w:val="525960"/>
        </w:rPr>
        <w:t>correct kan worden uitgevoerd</w:t>
      </w:r>
      <w:r w:rsidR="00973BE6" w:rsidRPr="00316336">
        <w:rPr>
          <w:rFonts w:cstheme="minorHAnsi"/>
          <w:color w:val="525960"/>
        </w:rPr>
        <w:t>.</w:t>
      </w:r>
    </w:p>
    <w:p w14:paraId="327DCC95" w14:textId="538DF373" w:rsidR="00950F9E" w:rsidRDefault="007619D1" w:rsidP="00726F3E">
      <w:pPr>
        <w:numPr>
          <w:ilvl w:val="0"/>
          <w:numId w:val="26"/>
        </w:numPr>
        <w:shd w:val="clear" w:color="auto" w:fill="FFFFFF"/>
        <w:spacing w:line="276" w:lineRule="auto"/>
        <w:ind w:left="1050"/>
        <w:rPr>
          <w:rFonts w:cstheme="minorHAnsi"/>
          <w:color w:val="525960"/>
        </w:rPr>
      </w:pPr>
      <w:r>
        <w:rPr>
          <w:rFonts w:cstheme="minorHAnsi"/>
          <w:color w:val="525960"/>
        </w:rPr>
        <w:t>De boa op een duidelijk manier (grafisch) wordt ondersteunend in het maken van keuzes om een waarschuwing op te leggen (i.h.k.v. ze-zone) of een boete (i.h.k.v. voetgangersgebied).</w:t>
      </w:r>
    </w:p>
    <w:p w14:paraId="1F1E48FF" w14:textId="1263297F" w:rsidR="00950F9E" w:rsidRPr="00D46921" w:rsidRDefault="007619D1" w:rsidP="00726F3E">
      <w:pPr>
        <w:numPr>
          <w:ilvl w:val="0"/>
          <w:numId w:val="26"/>
        </w:numPr>
        <w:shd w:val="clear" w:color="auto" w:fill="FFFFFF"/>
        <w:spacing w:line="276" w:lineRule="auto"/>
        <w:ind w:left="1050"/>
        <w:rPr>
          <w:rFonts w:cstheme="minorHAnsi"/>
          <w:color w:val="525960"/>
        </w:rPr>
      </w:pPr>
      <w:r>
        <w:rPr>
          <w:rFonts w:cstheme="minorHAnsi"/>
          <w:color w:val="525960"/>
        </w:rPr>
        <w:t xml:space="preserve">Er een oplossing is om voertuigen </w:t>
      </w:r>
      <w:r w:rsidRPr="00316336">
        <w:rPr>
          <w:rFonts w:cstheme="minorHAnsi"/>
          <w:color w:val="525960"/>
        </w:rPr>
        <w:t xml:space="preserve">waarvan </w:t>
      </w:r>
      <w:r w:rsidR="002C37BC" w:rsidRPr="00316336">
        <w:rPr>
          <w:rFonts w:cstheme="minorHAnsi"/>
          <w:color w:val="525960"/>
        </w:rPr>
        <w:t xml:space="preserve">per 1 januari </w:t>
      </w:r>
      <w:r w:rsidRPr="00316336">
        <w:rPr>
          <w:rFonts w:cstheme="minorHAnsi"/>
          <w:color w:val="525960"/>
        </w:rPr>
        <w:t>de</w:t>
      </w:r>
      <w:r>
        <w:rPr>
          <w:rFonts w:cstheme="minorHAnsi"/>
          <w:color w:val="525960"/>
        </w:rPr>
        <w:t xml:space="preserve"> overgangsregeling is verlopen</w:t>
      </w:r>
      <w:r w:rsidR="00973BE6">
        <w:rPr>
          <w:rFonts w:cstheme="minorHAnsi"/>
          <w:color w:val="525960"/>
        </w:rPr>
        <w:t xml:space="preserve"> </w:t>
      </w:r>
      <w:r>
        <w:rPr>
          <w:rFonts w:cstheme="minorHAnsi"/>
          <w:color w:val="525960"/>
        </w:rPr>
        <w:t xml:space="preserve">(o.a. bestelwagen emissieklasse 5 en 6) een eerste periode een waarschuwing te sturen. </w:t>
      </w:r>
    </w:p>
    <w:p w14:paraId="3507BFC3" w14:textId="77777777" w:rsidR="00950F9E" w:rsidRPr="00EC6EBF" w:rsidRDefault="00950F9E" w:rsidP="00726F3E">
      <w:pPr>
        <w:spacing w:line="276" w:lineRule="auto"/>
      </w:pPr>
    </w:p>
    <w:p w14:paraId="13E0A989" w14:textId="1394C203" w:rsidR="007013D1" w:rsidRPr="001109FD" w:rsidRDefault="007013D1" w:rsidP="00726F3E">
      <w:pPr>
        <w:pStyle w:val="Kop3"/>
        <w:spacing w:line="276" w:lineRule="auto"/>
      </w:pPr>
      <w:bookmarkStart w:id="36" w:name="_Toc187392829"/>
      <w:r>
        <w:t>Foto-opvraag-systeem</w:t>
      </w:r>
      <w:bookmarkEnd w:id="36"/>
    </w:p>
    <w:p w14:paraId="37DDF15E" w14:textId="4B3CF56F" w:rsidR="00BE6AC8" w:rsidRDefault="000F7AFD" w:rsidP="00726F3E">
      <w:pPr>
        <w:spacing w:line="276" w:lineRule="auto"/>
        <w:rPr>
          <w:rFonts w:cstheme="minorHAnsi"/>
          <w:szCs w:val="20"/>
        </w:rPr>
      </w:pPr>
      <w:r>
        <w:rPr>
          <w:rFonts w:cstheme="minorHAnsi"/>
          <w:szCs w:val="20"/>
        </w:rPr>
        <w:t xml:space="preserve">Handhaving gemeente Assen ontvangt geregeld verzoeken van overtreders voor de inzage van de overtredersfoto. Dat vereist handmatige </w:t>
      </w:r>
      <w:r w:rsidR="00B44C4F">
        <w:rPr>
          <w:rFonts w:cstheme="minorHAnsi"/>
          <w:szCs w:val="20"/>
        </w:rPr>
        <w:t xml:space="preserve">een </w:t>
      </w:r>
      <w:r>
        <w:rPr>
          <w:rFonts w:cstheme="minorHAnsi"/>
          <w:szCs w:val="20"/>
        </w:rPr>
        <w:t>actie door de boa.</w:t>
      </w:r>
    </w:p>
    <w:p w14:paraId="12A0B8AC" w14:textId="1F673F20" w:rsidR="000F7AFD" w:rsidRDefault="000F7AFD" w:rsidP="00726F3E">
      <w:pPr>
        <w:spacing w:line="276" w:lineRule="auto"/>
        <w:rPr>
          <w:rFonts w:cstheme="minorHAnsi"/>
          <w:szCs w:val="20"/>
        </w:rPr>
      </w:pPr>
      <w:r>
        <w:rPr>
          <w:rFonts w:cstheme="minorHAnsi"/>
          <w:szCs w:val="20"/>
        </w:rPr>
        <w:t xml:space="preserve">Daarnaast vraagt het parket CVOM aan de gemeente om de </w:t>
      </w:r>
      <w:r w:rsidRPr="000F7AFD">
        <w:rPr>
          <w:rFonts w:cstheme="minorHAnsi"/>
          <w:szCs w:val="20"/>
        </w:rPr>
        <w:t>schouwrapporten actief openbaar te maken via bijvoorbeeld de eigen website.</w:t>
      </w:r>
    </w:p>
    <w:p w14:paraId="701AC01A" w14:textId="77777777" w:rsidR="000F7AFD" w:rsidRDefault="000F7AFD" w:rsidP="00726F3E">
      <w:pPr>
        <w:spacing w:line="276" w:lineRule="auto"/>
        <w:rPr>
          <w:rFonts w:cstheme="minorHAnsi"/>
          <w:szCs w:val="20"/>
        </w:rPr>
      </w:pPr>
    </w:p>
    <w:p w14:paraId="42A908D4" w14:textId="16E690A8" w:rsidR="000F7AFD" w:rsidRPr="00225C11" w:rsidRDefault="000F7AFD" w:rsidP="00726F3E">
      <w:pPr>
        <w:spacing w:line="276" w:lineRule="auto"/>
        <w:rPr>
          <w:rFonts w:cstheme="minorHAnsi"/>
          <w:szCs w:val="20"/>
        </w:rPr>
      </w:pPr>
      <w:r>
        <w:rPr>
          <w:rFonts w:cstheme="minorHAnsi"/>
          <w:szCs w:val="20"/>
        </w:rPr>
        <w:t xml:space="preserve">De gemeente Assen wenst een foto-opvraag-systeem, waarbij de overtreder de foto’s die als bewijs zijn vastgelegd tijdens de overtreding kan inzien. Het betreft zowel het bewijs bij een waarschuwing </w:t>
      </w:r>
      <w:r w:rsidRPr="00225C11">
        <w:rPr>
          <w:rFonts w:cstheme="minorHAnsi"/>
          <w:szCs w:val="20"/>
        </w:rPr>
        <w:t xml:space="preserve">als een beschikking die via het CJIB wordt afgehandeld. </w:t>
      </w:r>
    </w:p>
    <w:p w14:paraId="2CF8EE53" w14:textId="50C33DB7" w:rsidR="000F7AFD" w:rsidRPr="00225C11" w:rsidRDefault="000F7AFD" w:rsidP="00726F3E">
      <w:pPr>
        <w:spacing w:line="276" w:lineRule="auto"/>
        <w:rPr>
          <w:rFonts w:cstheme="minorHAnsi"/>
          <w:szCs w:val="20"/>
        </w:rPr>
      </w:pPr>
      <w:r w:rsidRPr="00225C11">
        <w:rPr>
          <w:rFonts w:cstheme="minorHAnsi"/>
          <w:szCs w:val="20"/>
        </w:rPr>
        <w:t xml:space="preserve">Daarnaast moet het foto-opvraag-systeem andere relevante </w:t>
      </w:r>
      <w:r w:rsidR="00225C11" w:rsidRPr="00225C11">
        <w:rPr>
          <w:rFonts w:cstheme="minorHAnsi"/>
          <w:szCs w:val="20"/>
        </w:rPr>
        <w:t xml:space="preserve">(statische) </w:t>
      </w:r>
      <w:r w:rsidRPr="00225C11">
        <w:rPr>
          <w:rFonts w:cstheme="minorHAnsi"/>
          <w:szCs w:val="20"/>
        </w:rPr>
        <w:t>documenten en correspondentie met betrekking tot de verkeershandhaving op de genoemde locatie kunnen tonen</w:t>
      </w:r>
      <w:r w:rsidR="00D46921">
        <w:rPr>
          <w:rFonts w:cstheme="minorHAnsi"/>
          <w:szCs w:val="20"/>
        </w:rPr>
        <w:t xml:space="preserve"> aan de overtreder</w:t>
      </w:r>
      <w:r w:rsidRPr="00225C11">
        <w:rPr>
          <w:rFonts w:cstheme="minorHAnsi"/>
          <w:szCs w:val="20"/>
        </w:rPr>
        <w:t>, zoals bijvoorbeeld:</w:t>
      </w:r>
    </w:p>
    <w:p w14:paraId="730767F5" w14:textId="110B20B6" w:rsidR="000F7AFD" w:rsidRPr="00225C11" w:rsidRDefault="000F7AFD" w:rsidP="00726F3E">
      <w:pPr>
        <w:pStyle w:val="Lijstalinea"/>
        <w:numPr>
          <w:ilvl w:val="0"/>
          <w:numId w:val="22"/>
        </w:numPr>
        <w:spacing w:line="276" w:lineRule="auto"/>
        <w:rPr>
          <w:bCs/>
        </w:rPr>
      </w:pPr>
      <w:r w:rsidRPr="00225C11">
        <w:rPr>
          <w:bCs/>
        </w:rPr>
        <w:t xml:space="preserve">De keuringsrapporten en certificeringen van de camera of </w:t>
      </w:r>
      <w:r w:rsidR="005C146F">
        <w:rPr>
          <w:bCs/>
        </w:rPr>
        <w:t>de handhaafapplicatie</w:t>
      </w:r>
      <w:r w:rsidRPr="00225C11">
        <w:rPr>
          <w:bCs/>
        </w:rPr>
        <w:t xml:space="preserve"> waarmee de overtreding is vastgelegd</w:t>
      </w:r>
      <w:r w:rsidR="00D46921">
        <w:rPr>
          <w:bCs/>
        </w:rPr>
        <w:t>.</w:t>
      </w:r>
    </w:p>
    <w:p w14:paraId="582717AB" w14:textId="6600A742" w:rsidR="000F7AFD" w:rsidRPr="00225C11" w:rsidRDefault="000F7AFD" w:rsidP="00726F3E">
      <w:pPr>
        <w:pStyle w:val="Lijstalinea"/>
        <w:numPr>
          <w:ilvl w:val="0"/>
          <w:numId w:val="22"/>
        </w:numPr>
        <w:spacing w:line="276" w:lineRule="auto"/>
        <w:rPr>
          <w:bCs/>
        </w:rPr>
      </w:pPr>
      <w:r w:rsidRPr="00225C11">
        <w:rPr>
          <w:bCs/>
        </w:rPr>
        <w:t>Het algemeen proces verbaal.</w:t>
      </w:r>
    </w:p>
    <w:p w14:paraId="00F12192" w14:textId="42F2462C" w:rsidR="000F7AFD" w:rsidRPr="00225C11" w:rsidRDefault="000F7AFD" w:rsidP="00726F3E">
      <w:pPr>
        <w:pStyle w:val="Lijstalinea"/>
        <w:numPr>
          <w:ilvl w:val="0"/>
          <w:numId w:val="22"/>
        </w:numPr>
        <w:spacing w:line="276" w:lineRule="auto"/>
        <w:rPr>
          <w:bCs/>
        </w:rPr>
      </w:pPr>
      <w:r w:rsidRPr="00225C11">
        <w:rPr>
          <w:bCs/>
        </w:rPr>
        <w:t>Het schouwrapport dat de gemeente periodiek opstelt.</w:t>
      </w:r>
    </w:p>
    <w:p w14:paraId="469DF94B" w14:textId="07DDA751" w:rsidR="00225C11" w:rsidRPr="007E466C" w:rsidRDefault="00225C11" w:rsidP="00726F3E">
      <w:pPr>
        <w:pStyle w:val="Lijstalinea"/>
        <w:numPr>
          <w:ilvl w:val="0"/>
          <w:numId w:val="22"/>
        </w:numPr>
        <w:spacing w:line="276" w:lineRule="auto"/>
        <w:rPr>
          <w:bCs/>
        </w:rPr>
      </w:pPr>
      <w:r w:rsidRPr="007E466C">
        <w:rPr>
          <w:bCs/>
        </w:rPr>
        <w:t>Publicatie</w:t>
      </w:r>
      <w:r w:rsidR="00D46921" w:rsidRPr="007E466C">
        <w:rPr>
          <w:bCs/>
        </w:rPr>
        <w:t>s</w:t>
      </w:r>
      <w:r w:rsidRPr="007E466C">
        <w:rPr>
          <w:bCs/>
        </w:rPr>
        <w:t xml:space="preserve"> in de Staatscourant (o.a. verkeersbesluit, beleidsregel BOA).</w:t>
      </w:r>
    </w:p>
    <w:p w14:paraId="5FA68EE0" w14:textId="0A53CCD9" w:rsidR="008E4F19" w:rsidRPr="007E466C" w:rsidRDefault="008E4F19" w:rsidP="00726F3E">
      <w:pPr>
        <w:pStyle w:val="Lijstalinea"/>
        <w:numPr>
          <w:ilvl w:val="0"/>
          <w:numId w:val="22"/>
        </w:numPr>
        <w:spacing w:line="276" w:lineRule="auto"/>
        <w:rPr>
          <w:bCs/>
        </w:rPr>
      </w:pPr>
      <w:r w:rsidRPr="007E466C">
        <w:rPr>
          <w:bCs/>
        </w:rPr>
        <w:t>Officiële documenten waaruit blijkt dat de BOA bevoegd is om deze handhaving uit te voeren (geanonimiseerd).</w:t>
      </w:r>
    </w:p>
    <w:p w14:paraId="53D57D62" w14:textId="2579DA80" w:rsidR="00CE1FE3" w:rsidRPr="00CE1FE3" w:rsidRDefault="00CE1FE3" w:rsidP="00726F3E">
      <w:pPr>
        <w:spacing w:line="276" w:lineRule="auto"/>
        <w:rPr>
          <w:rFonts w:cstheme="minorHAnsi"/>
          <w:szCs w:val="20"/>
        </w:rPr>
      </w:pPr>
      <w:r>
        <w:rPr>
          <w:rFonts w:cstheme="minorHAnsi"/>
          <w:szCs w:val="20"/>
        </w:rPr>
        <w:t xml:space="preserve">De overtreder heeft de mogelijkheid om bovenstaande documenten te downloaden uit de online omgeving. </w:t>
      </w:r>
    </w:p>
    <w:p w14:paraId="2DE26FF8" w14:textId="77777777" w:rsidR="000F7AFD" w:rsidRPr="00225C11" w:rsidRDefault="000F7AFD" w:rsidP="00726F3E">
      <w:pPr>
        <w:spacing w:line="276" w:lineRule="auto"/>
        <w:rPr>
          <w:rFonts w:cstheme="minorHAnsi"/>
          <w:szCs w:val="20"/>
        </w:rPr>
      </w:pPr>
    </w:p>
    <w:p w14:paraId="52B25704" w14:textId="7B735DB1" w:rsidR="000F7AFD" w:rsidRPr="00225C11" w:rsidRDefault="000F7AFD" w:rsidP="00726F3E">
      <w:pPr>
        <w:spacing w:line="276" w:lineRule="auto"/>
        <w:rPr>
          <w:rFonts w:cstheme="minorHAnsi"/>
          <w:szCs w:val="20"/>
        </w:rPr>
      </w:pPr>
      <w:r w:rsidRPr="00225C11">
        <w:rPr>
          <w:rFonts w:cstheme="minorHAnsi"/>
          <w:szCs w:val="20"/>
        </w:rPr>
        <w:t>Indien u aan dit kwalitatief gunningscriterium invulling geeft vragen wij van u een antwoord op de volgende vragen:</w:t>
      </w:r>
    </w:p>
    <w:p w14:paraId="6FAA20C7" w14:textId="19EE56D3" w:rsidR="000F7AFD" w:rsidRPr="00225C11" w:rsidRDefault="000F7AFD" w:rsidP="00726F3E">
      <w:pPr>
        <w:pStyle w:val="Lijstalinea"/>
        <w:numPr>
          <w:ilvl w:val="0"/>
          <w:numId w:val="23"/>
        </w:numPr>
        <w:spacing w:line="276" w:lineRule="auto"/>
        <w:rPr>
          <w:rFonts w:cstheme="minorHAnsi"/>
          <w:szCs w:val="20"/>
        </w:rPr>
      </w:pPr>
      <w:r w:rsidRPr="00225C11">
        <w:rPr>
          <w:rFonts w:cstheme="minorHAnsi"/>
          <w:szCs w:val="20"/>
        </w:rPr>
        <w:t xml:space="preserve">Op basis van welke in te voeren parameters kan de overtreder zijn gegevens raadplegen, </w:t>
      </w:r>
      <w:r w:rsidR="00225C11" w:rsidRPr="00225C11">
        <w:rPr>
          <w:rFonts w:cstheme="minorHAnsi"/>
          <w:szCs w:val="20"/>
        </w:rPr>
        <w:t>zodat</w:t>
      </w:r>
      <w:r w:rsidRPr="00225C11">
        <w:rPr>
          <w:rFonts w:cstheme="minorHAnsi"/>
          <w:szCs w:val="20"/>
        </w:rPr>
        <w:t xml:space="preserve"> voldoende waarborg ontstaat dat uitsluitend de overtreder kan inloggen</w:t>
      </w:r>
      <w:r w:rsidR="009E185B">
        <w:rPr>
          <w:rFonts w:cstheme="minorHAnsi"/>
          <w:szCs w:val="20"/>
        </w:rPr>
        <w:t>?</w:t>
      </w:r>
      <w:r w:rsidR="00CE1FE3">
        <w:rPr>
          <w:rFonts w:cstheme="minorHAnsi"/>
          <w:szCs w:val="20"/>
        </w:rPr>
        <w:t xml:space="preserve"> </w:t>
      </w:r>
    </w:p>
    <w:p w14:paraId="79B3ED14" w14:textId="11837BBB" w:rsidR="00CE1FE3" w:rsidRDefault="00225C11" w:rsidP="00726F3E">
      <w:pPr>
        <w:pStyle w:val="Lijstalinea"/>
        <w:numPr>
          <w:ilvl w:val="0"/>
          <w:numId w:val="23"/>
        </w:numPr>
        <w:spacing w:line="276" w:lineRule="auto"/>
        <w:rPr>
          <w:rFonts w:cstheme="minorHAnsi"/>
          <w:szCs w:val="20"/>
        </w:rPr>
      </w:pPr>
      <w:r w:rsidRPr="00225C11">
        <w:rPr>
          <w:rFonts w:cstheme="minorHAnsi"/>
          <w:szCs w:val="20"/>
        </w:rPr>
        <w:t>Op welke wijze krijgt de overtreder zijn gegevens gepresenteerd</w:t>
      </w:r>
      <w:r w:rsidR="00CE1FE3">
        <w:rPr>
          <w:rFonts w:cstheme="minorHAnsi"/>
          <w:szCs w:val="20"/>
        </w:rPr>
        <w:t xml:space="preserve">? (een </w:t>
      </w:r>
      <w:proofErr w:type="spellStart"/>
      <w:r w:rsidR="00CE1FE3">
        <w:rPr>
          <w:rFonts w:cstheme="minorHAnsi"/>
          <w:szCs w:val="20"/>
        </w:rPr>
        <w:t>printsc</w:t>
      </w:r>
      <w:r w:rsidR="001041A3">
        <w:rPr>
          <w:rFonts w:cstheme="minorHAnsi"/>
          <w:szCs w:val="20"/>
        </w:rPr>
        <w:t>r</w:t>
      </w:r>
      <w:r w:rsidR="00CE1FE3">
        <w:rPr>
          <w:rFonts w:cstheme="minorHAnsi"/>
          <w:szCs w:val="20"/>
        </w:rPr>
        <w:t>een</w:t>
      </w:r>
      <w:proofErr w:type="spellEnd"/>
      <w:r w:rsidR="00CE1FE3">
        <w:rPr>
          <w:rFonts w:cstheme="minorHAnsi"/>
          <w:szCs w:val="20"/>
        </w:rPr>
        <w:t xml:space="preserve"> van de omgeving volstaat)</w:t>
      </w:r>
      <w:r w:rsidR="009E185B">
        <w:rPr>
          <w:rFonts w:cstheme="minorHAnsi"/>
          <w:szCs w:val="20"/>
        </w:rPr>
        <w:t>?</w:t>
      </w:r>
    </w:p>
    <w:p w14:paraId="2C58A09C" w14:textId="48C89982" w:rsidR="00225C11" w:rsidRDefault="00225C11" w:rsidP="00726F3E">
      <w:pPr>
        <w:pStyle w:val="Lijstalinea"/>
        <w:numPr>
          <w:ilvl w:val="0"/>
          <w:numId w:val="23"/>
        </w:numPr>
        <w:spacing w:line="276" w:lineRule="auto"/>
        <w:rPr>
          <w:rFonts w:cstheme="minorHAnsi"/>
          <w:szCs w:val="20"/>
        </w:rPr>
      </w:pPr>
      <w:r>
        <w:rPr>
          <w:rFonts w:cstheme="minorHAnsi"/>
          <w:szCs w:val="20"/>
        </w:rPr>
        <w:lastRenderedPageBreak/>
        <w:t>Hoe levert de gemeente Assen nieuwe informatie aan</w:t>
      </w:r>
      <w:r w:rsidR="00E76569">
        <w:rPr>
          <w:rFonts w:cstheme="minorHAnsi"/>
          <w:szCs w:val="20"/>
        </w:rPr>
        <w:t xml:space="preserve"> (zoals een nieuw schouwrapport)</w:t>
      </w:r>
      <w:r>
        <w:rPr>
          <w:rFonts w:cstheme="minorHAnsi"/>
          <w:szCs w:val="20"/>
        </w:rPr>
        <w:t>, zodat het wordt opgenomen in het foto-opvraag-systeem?</w:t>
      </w:r>
      <w:r w:rsidR="00CE1FE3">
        <w:rPr>
          <w:rFonts w:cstheme="minorHAnsi"/>
          <w:szCs w:val="20"/>
        </w:rPr>
        <w:t xml:space="preserve"> We vragen u om een procesvoorstel.</w:t>
      </w:r>
    </w:p>
    <w:p w14:paraId="75570CBC" w14:textId="77777777" w:rsidR="00144EF6" w:rsidRPr="00144EF6" w:rsidRDefault="00144EF6" w:rsidP="00144EF6">
      <w:pPr>
        <w:pStyle w:val="Lijstalinea"/>
        <w:numPr>
          <w:ilvl w:val="0"/>
          <w:numId w:val="23"/>
        </w:numPr>
        <w:spacing w:line="276" w:lineRule="auto"/>
      </w:pPr>
      <w:r w:rsidRPr="00144EF6">
        <w:t>Welke mogelijkheid wordt geboden om inzicht te krijgen in het aantal unieke raadplegingen van het foto-opvraag-systeem (rapportage-mogelijkheden).</w:t>
      </w:r>
    </w:p>
    <w:p w14:paraId="10851537" w14:textId="705A7ED1" w:rsidR="00144EF6" w:rsidRPr="00144EF6" w:rsidRDefault="00144EF6" w:rsidP="00144EF6">
      <w:pPr>
        <w:pStyle w:val="Lijstalinea"/>
        <w:numPr>
          <w:ilvl w:val="0"/>
          <w:numId w:val="23"/>
        </w:numPr>
        <w:spacing w:line="276" w:lineRule="auto"/>
      </w:pPr>
      <w:r w:rsidRPr="00144EF6">
        <w:t>Op welke wijze is de privacy en gegevensbescherming van het foto-opvraag-systeem gewaarborgd.</w:t>
      </w:r>
    </w:p>
    <w:p w14:paraId="770B9F06" w14:textId="77777777" w:rsidR="007013D1" w:rsidRPr="00144EF6" w:rsidRDefault="007013D1" w:rsidP="00726F3E">
      <w:pPr>
        <w:spacing w:line="276" w:lineRule="auto"/>
        <w:rPr>
          <w:rFonts w:cstheme="minorHAnsi"/>
          <w:szCs w:val="20"/>
        </w:rPr>
      </w:pPr>
    </w:p>
    <w:p w14:paraId="0039D971" w14:textId="6CACE3DC" w:rsidR="00225C11" w:rsidRPr="00144EF6" w:rsidRDefault="00225C11" w:rsidP="00726F3E">
      <w:pPr>
        <w:spacing w:line="276" w:lineRule="auto"/>
      </w:pPr>
      <w:r w:rsidRPr="00144EF6">
        <w:t xml:space="preserve">Op maximaal </w:t>
      </w:r>
      <w:r w:rsidR="00144EF6">
        <w:t>8</w:t>
      </w:r>
      <w:r w:rsidRPr="00144EF6">
        <w:t xml:space="preserve"> pagina’s A4 geeft u aan op welke wijze u invulling geeft aan dit gunningscriterium. </w:t>
      </w:r>
    </w:p>
    <w:p w14:paraId="52C67A6B" w14:textId="77777777" w:rsidR="00D46921" w:rsidRPr="00144EF6" w:rsidRDefault="00D46921" w:rsidP="00726F3E">
      <w:pPr>
        <w:spacing w:line="276" w:lineRule="auto"/>
        <w:rPr>
          <w:rFonts w:cstheme="minorHAnsi"/>
          <w:szCs w:val="20"/>
        </w:rPr>
      </w:pPr>
    </w:p>
    <w:p w14:paraId="6F580CB3" w14:textId="71355597" w:rsidR="002C37BC" w:rsidRPr="00144EF6" w:rsidRDefault="00EC6EBF" w:rsidP="00726F3E">
      <w:pPr>
        <w:shd w:val="clear" w:color="auto" w:fill="FFFFFF"/>
        <w:spacing w:line="300" w:lineRule="atLeast"/>
        <w:rPr>
          <w:rFonts w:cstheme="minorHAnsi"/>
          <w:color w:val="525960"/>
        </w:rPr>
      </w:pPr>
      <w:r w:rsidRPr="00144EF6">
        <w:rPr>
          <w:rFonts w:cstheme="minorHAnsi"/>
          <w:color w:val="525960"/>
          <w:shd w:val="clear" w:color="auto" w:fill="FFFFFF"/>
        </w:rPr>
        <w:t>Dit gunningcriterium</w:t>
      </w:r>
      <w:r w:rsidR="002C37BC" w:rsidRPr="00144EF6">
        <w:rPr>
          <w:rFonts w:cstheme="minorHAnsi"/>
          <w:color w:val="525960"/>
          <w:shd w:val="clear" w:color="auto" w:fill="FFFFFF"/>
        </w:rPr>
        <w:t xml:space="preserve"> wordt beoordeeld als u een </w:t>
      </w:r>
      <w:r w:rsidR="0034717A" w:rsidRPr="00144EF6">
        <w:rPr>
          <w:rFonts w:cstheme="minorHAnsi"/>
          <w:color w:val="525960"/>
          <w:shd w:val="clear" w:color="auto" w:fill="FFFFFF"/>
        </w:rPr>
        <w:t xml:space="preserve">(geautomatiseerde) </w:t>
      </w:r>
      <w:r w:rsidR="002C37BC" w:rsidRPr="00144EF6">
        <w:rPr>
          <w:rFonts w:cstheme="minorHAnsi"/>
          <w:color w:val="525960"/>
          <w:shd w:val="clear" w:color="auto" w:fill="FFFFFF"/>
        </w:rPr>
        <w:t>oplossing biedt waarbij de overtreder zijn overtredersfoto kan opvragen en de overige documenten kan raadplegen.</w:t>
      </w:r>
      <w:r w:rsidR="002C37BC" w:rsidRPr="00144EF6">
        <w:rPr>
          <w:rFonts w:cstheme="minorHAnsi"/>
          <w:color w:val="525960"/>
          <w:u w:val="single"/>
          <w:shd w:val="clear" w:color="auto" w:fill="FFFFFF"/>
        </w:rPr>
        <w:t xml:space="preserve"> </w:t>
      </w:r>
      <w:r w:rsidR="002C37BC" w:rsidRPr="00144EF6">
        <w:rPr>
          <w:rFonts w:cstheme="minorHAnsi"/>
          <w:color w:val="525960"/>
        </w:rPr>
        <w:t>Het niet bieden van een oplossing resulteert niet in een uitsluiting. Indien u wel een foto-opvraag-systeem aanbiedt, dan dient u bij prijsonderdeel P6 en P7 (Gunningscriterium 3) een prijs op te geven</w:t>
      </w:r>
      <w:r w:rsidR="00144EF6" w:rsidRPr="00144EF6">
        <w:rPr>
          <w:rFonts w:cstheme="minorHAnsi"/>
          <w:color w:val="525960"/>
        </w:rPr>
        <w:t xml:space="preserve"> voor de geboden oplossing</w:t>
      </w:r>
      <w:r w:rsidR="002C37BC" w:rsidRPr="00144EF6">
        <w:rPr>
          <w:rFonts w:cstheme="minorHAnsi"/>
          <w:color w:val="525960"/>
        </w:rPr>
        <w:t xml:space="preserve">. </w:t>
      </w:r>
    </w:p>
    <w:p w14:paraId="52C38EED" w14:textId="77777777" w:rsidR="002C37BC" w:rsidRPr="00144EF6" w:rsidRDefault="002C37BC" w:rsidP="00726F3E">
      <w:pPr>
        <w:rPr>
          <w:rFonts w:cstheme="minorHAnsi"/>
          <w:color w:val="525960"/>
          <w:u w:val="single"/>
          <w:shd w:val="clear" w:color="auto" w:fill="FFFFFF"/>
        </w:rPr>
      </w:pPr>
    </w:p>
    <w:p w14:paraId="641F42D8" w14:textId="54D96613" w:rsidR="00EC6EBF" w:rsidRPr="00144EF6" w:rsidRDefault="002C37BC" w:rsidP="00726F3E">
      <w:pPr>
        <w:rPr>
          <w:rFonts w:cstheme="minorHAnsi"/>
        </w:rPr>
      </w:pPr>
      <w:r w:rsidRPr="00144EF6">
        <w:rPr>
          <w:rFonts w:cstheme="minorHAnsi"/>
          <w:color w:val="525960"/>
          <w:u w:val="single"/>
          <w:shd w:val="clear" w:color="auto" w:fill="FFFFFF"/>
        </w:rPr>
        <w:t>Dit gunningscriterium</w:t>
      </w:r>
      <w:r w:rsidR="00EC6EBF" w:rsidRPr="00144EF6">
        <w:rPr>
          <w:rFonts w:cstheme="minorHAnsi"/>
          <w:color w:val="525960"/>
          <w:u w:val="single"/>
          <w:shd w:val="clear" w:color="auto" w:fill="FFFFFF"/>
        </w:rPr>
        <w:t xml:space="preserve"> krijgt een </w:t>
      </w:r>
      <w:r w:rsidR="009E185B" w:rsidRPr="00144EF6">
        <w:rPr>
          <w:rFonts w:cstheme="minorHAnsi"/>
          <w:color w:val="525960"/>
          <w:u w:val="single"/>
          <w:shd w:val="clear" w:color="auto" w:fill="FFFFFF"/>
        </w:rPr>
        <w:t>(</w:t>
      </w:r>
      <w:r w:rsidR="00EC6EBF" w:rsidRPr="00144EF6">
        <w:rPr>
          <w:rFonts w:cstheme="minorHAnsi"/>
          <w:color w:val="525960"/>
          <w:u w:val="single"/>
          <w:shd w:val="clear" w:color="auto" w:fill="FFFFFF"/>
        </w:rPr>
        <w:t>betere</w:t>
      </w:r>
      <w:r w:rsidR="009E185B" w:rsidRPr="00144EF6">
        <w:rPr>
          <w:rFonts w:cstheme="minorHAnsi"/>
          <w:color w:val="525960"/>
          <w:u w:val="single"/>
          <w:shd w:val="clear" w:color="auto" w:fill="FFFFFF"/>
        </w:rPr>
        <w:t>)</w:t>
      </w:r>
      <w:r w:rsidR="00EC6EBF" w:rsidRPr="00144EF6">
        <w:rPr>
          <w:rFonts w:cstheme="minorHAnsi"/>
          <w:color w:val="525960"/>
          <w:u w:val="single"/>
          <w:shd w:val="clear" w:color="auto" w:fill="FFFFFF"/>
        </w:rPr>
        <w:t xml:space="preserve"> beoordeling als:</w:t>
      </w:r>
    </w:p>
    <w:p w14:paraId="1E544FC2" w14:textId="052574F8" w:rsidR="00EC6EBF" w:rsidRPr="00144EF6" w:rsidRDefault="00D46921" w:rsidP="00726F3E">
      <w:pPr>
        <w:numPr>
          <w:ilvl w:val="0"/>
          <w:numId w:val="26"/>
        </w:numPr>
        <w:shd w:val="clear" w:color="auto" w:fill="FFFFFF"/>
        <w:spacing w:line="300" w:lineRule="atLeast"/>
        <w:ind w:left="1050"/>
        <w:rPr>
          <w:rFonts w:cstheme="minorHAnsi"/>
          <w:color w:val="525960"/>
        </w:rPr>
      </w:pPr>
      <w:r w:rsidRPr="00144EF6">
        <w:rPr>
          <w:rFonts w:cstheme="minorHAnsi"/>
          <w:color w:val="525960"/>
        </w:rPr>
        <w:t xml:space="preserve">Als u een (geautomatiseerde) oplossing biedt waarbij de overtreder de genoemde </w:t>
      </w:r>
      <w:r w:rsidR="008E4F19" w:rsidRPr="00144EF6">
        <w:rPr>
          <w:rFonts w:cstheme="minorHAnsi"/>
          <w:color w:val="525960"/>
        </w:rPr>
        <w:t xml:space="preserve">overtredersfoto en overige documenten </w:t>
      </w:r>
      <w:r w:rsidRPr="00144EF6">
        <w:rPr>
          <w:rFonts w:cstheme="minorHAnsi"/>
          <w:color w:val="525960"/>
        </w:rPr>
        <w:t>kan raadplegen.</w:t>
      </w:r>
      <w:r w:rsidR="008E4F19" w:rsidRPr="00144EF6">
        <w:rPr>
          <w:rFonts w:cstheme="minorHAnsi"/>
          <w:color w:val="525960"/>
        </w:rPr>
        <w:t xml:space="preserve"> </w:t>
      </w:r>
      <w:r w:rsidRPr="00144EF6">
        <w:rPr>
          <w:rFonts w:cstheme="minorHAnsi"/>
          <w:color w:val="525960"/>
        </w:rPr>
        <w:t xml:space="preserve"> </w:t>
      </w:r>
    </w:p>
    <w:p w14:paraId="14147C2F" w14:textId="696EF68B" w:rsidR="00EC6EBF" w:rsidRPr="00144EF6" w:rsidRDefault="0034717A" w:rsidP="00726F3E">
      <w:pPr>
        <w:numPr>
          <w:ilvl w:val="0"/>
          <w:numId w:val="26"/>
        </w:numPr>
        <w:shd w:val="clear" w:color="auto" w:fill="FFFFFF"/>
        <w:spacing w:line="300" w:lineRule="atLeast"/>
        <w:ind w:left="1050"/>
        <w:rPr>
          <w:rFonts w:cstheme="minorHAnsi"/>
          <w:color w:val="525960"/>
        </w:rPr>
      </w:pPr>
      <w:r w:rsidRPr="00144EF6">
        <w:rPr>
          <w:rFonts w:cstheme="minorHAnsi"/>
          <w:color w:val="525960"/>
        </w:rPr>
        <w:t>Indien naast de overtredersfoto’s, ook de andere bovengenoemde (statische) documenten door de overtreder kunnen worden geraadpleegd;</w:t>
      </w:r>
    </w:p>
    <w:p w14:paraId="434A50B6" w14:textId="7DA4DF63" w:rsidR="0034717A" w:rsidRPr="00144EF6" w:rsidRDefault="002A51F7" w:rsidP="00726F3E">
      <w:pPr>
        <w:numPr>
          <w:ilvl w:val="0"/>
          <w:numId w:val="26"/>
        </w:numPr>
        <w:shd w:val="clear" w:color="auto" w:fill="FFFFFF"/>
        <w:spacing w:line="300" w:lineRule="atLeast"/>
        <w:ind w:left="1050"/>
        <w:rPr>
          <w:rFonts w:cstheme="minorHAnsi"/>
          <w:color w:val="525960"/>
        </w:rPr>
      </w:pPr>
      <w:r w:rsidRPr="00144EF6">
        <w:rPr>
          <w:rFonts w:cstheme="minorHAnsi"/>
          <w:color w:val="525960"/>
        </w:rPr>
        <w:t>H</w:t>
      </w:r>
      <w:r w:rsidR="0034717A" w:rsidRPr="00144EF6">
        <w:rPr>
          <w:rFonts w:cstheme="minorHAnsi"/>
          <w:color w:val="525960"/>
        </w:rPr>
        <w:t xml:space="preserve">et proces voor aanlevering van nieuwe </w:t>
      </w:r>
      <w:r w:rsidRPr="00144EF6">
        <w:rPr>
          <w:rFonts w:cstheme="minorHAnsi"/>
          <w:color w:val="525960"/>
        </w:rPr>
        <w:t xml:space="preserve">(statische) </w:t>
      </w:r>
      <w:r w:rsidR="0034717A" w:rsidRPr="00144EF6">
        <w:rPr>
          <w:rFonts w:cstheme="minorHAnsi"/>
          <w:color w:val="525960"/>
        </w:rPr>
        <w:t xml:space="preserve">documenten </w:t>
      </w:r>
      <w:r w:rsidRPr="00144EF6">
        <w:rPr>
          <w:rFonts w:cstheme="minorHAnsi"/>
          <w:color w:val="525960"/>
        </w:rPr>
        <w:t>door opdrachtgever</w:t>
      </w:r>
      <w:r w:rsidR="0034717A" w:rsidRPr="00144EF6">
        <w:rPr>
          <w:rFonts w:cstheme="minorHAnsi"/>
          <w:color w:val="525960"/>
        </w:rPr>
        <w:t xml:space="preserve"> </w:t>
      </w:r>
      <w:r w:rsidRPr="00144EF6">
        <w:rPr>
          <w:rFonts w:cstheme="minorHAnsi"/>
          <w:color w:val="525960"/>
        </w:rPr>
        <w:t>helder is beschreven en de opdrachtgever zo</w:t>
      </w:r>
      <w:r w:rsidR="0034717A" w:rsidRPr="00144EF6">
        <w:rPr>
          <w:rFonts w:cstheme="minorHAnsi"/>
          <w:color w:val="525960"/>
        </w:rPr>
        <w:t xml:space="preserve"> min mogelijk tijd kost</w:t>
      </w:r>
      <w:r w:rsidR="009E185B" w:rsidRPr="00144EF6">
        <w:rPr>
          <w:rFonts w:cstheme="minorHAnsi"/>
          <w:color w:val="525960"/>
        </w:rPr>
        <w:t>;</w:t>
      </w:r>
    </w:p>
    <w:p w14:paraId="0D836ACC" w14:textId="38EEB5E8" w:rsidR="009E185B" w:rsidRPr="00144EF6" w:rsidRDefault="009E185B" w:rsidP="00726F3E">
      <w:pPr>
        <w:numPr>
          <w:ilvl w:val="0"/>
          <w:numId w:val="26"/>
        </w:numPr>
        <w:shd w:val="clear" w:color="auto" w:fill="FFFFFF"/>
        <w:spacing w:line="300" w:lineRule="atLeast"/>
        <w:ind w:left="1050"/>
        <w:rPr>
          <w:rFonts w:cstheme="minorHAnsi"/>
          <w:color w:val="525960"/>
        </w:rPr>
      </w:pPr>
      <w:r w:rsidRPr="00144EF6">
        <w:rPr>
          <w:rFonts w:cstheme="minorHAnsi"/>
          <w:color w:val="525960"/>
        </w:rPr>
        <w:t xml:space="preserve">Indien voor de overtreder op een duidelijke manier alle beschikbare documenten worden getoond. </w:t>
      </w:r>
    </w:p>
    <w:p w14:paraId="6AEC94C8" w14:textId="57FE8EAC" w:rsidR="00144EF6" w:rsidRPr="00144EF6" w:rsidRDefault="00144EF6" w:rsidP="00726F3E">
      <w:pPr>
        <w:numPr>
          <w:ilvl w:val="0"/>
          <w:numId w:val="26"/>
        </w:numPr>
        <w:shd w:val="clear" w:color="auto" w:fill="FFFFFF"/>
        <w:spacing w:line="300" w:lineRule="atLeast"/>
        <w:ind w:left="1050"/>
        <w:rPr>
          <w:rFonts w:cstheme="minorHAnsi"/>
          <w:color w:val="525960"/>
        </w:rPr>
      </w:pPr>
      <w:r w:rsidRPr="00144EF6">
        <w:rPr>
          <w:rFonts w:cstheme="minorHAnsi"/>
          <w:color w:val="525960"/>
        </w:rPr>
        <w:t xml:space="preserve">Indien rapportages beschikbaar zijn over het raadplegen van het foto-opvraag-systeem. </w:t>
      </w:r>
    </w:p>
    <w:p w14:paraId="3245193D" w14:textId="3C41EBEA" w:rsidR="00144EF6" w:rsidRPr="00144EF6" w:rsidRDefault="00144EF6" w:rsidP="00726F3E">
      <w:pPr>
        <w:numPr>
          <w:ilvl w:val="0"/>
          <w:numId w:val="26"/>
        </w:numPr>
        <w:shd w:val="clear" w:color="auto" w:fill="FFFFFF"/>
        <w:spacing w:line="300" w:lineRule="atLeast"/>
        <w:ind w:left="1050"/>
        <w:rPr>
          <w:rFonts w:cstheme="minorHAnsi"/>
          <w:color w:val="525960"/>
        </w:rPr>
      </w:pPr>
      <w:r w:rsidRPr="00144EF6">
        <w:rPr>
          <w:rFonts w:cstheme="minorHAnsi"/>
          <w:color w:val="525960"/>
        </w:rPr>
        <w:t>Als er voldoende waarborgen worden gegeven ten aanzien van de privacy</w:t>
      </w:r>
      <w:r w:rsidR="00FD3D89">
        <w:rPr>
          <w:rFonts w:cstheme="minorHAnsi"/>
          <w:color w:val="525960"/>
        </w:rPr>
        <w:t>-</w:t>
      </w:r>
      <w:r w:rsidRPr="00144EF6">
        <w:rPr>
          <w:rFonts w:cstheme="minorHAnsi"/>
          <w:color w:val="525960"/>
        </w:rPr>
        <w:t xml:space="preserve"> en gegevensbescherming van het foto-opvraag-systeem.</w:t>
      </w:r>
    </w:p>
    <w:p w14:paraId="6463CF94" w14:textId="77777777" w:rsidR="00EC6EBF" w:rsidRDefault="00EC6EBF" w:rsidP="00726F3E">
      <w:pPr>
        <w:spacing w:line="276" w:lineRule="auto"/>
        <w:rPr>
          <w:rFonts w:cstheme="minorHAnsi"/>
          <w:szCs w:val="20"/>
        </w:rPr>
      </w:pPr>
    </w:p>
    <w:p w14:paraId="58816E9A" w14:textId="4EDDC5E7" w:rsidR="00BE6AC8" w:rsidRPr="001109FD" w:rsidRDefault="00BE6AC8" w:rsidP="00726F3E">
      <w:pPr>
        <w:pStyle w:val="Kop3"/>
      </w:pPr>
      <w:bookmarkStart w:id="37" w:name="_Toc187392830"/>
      <w:r>
        <w:t>Demonstratie software</w:t>
      </w:r>
      <w:bookmarkEnd w:id="37"/>
    </w:p>
    <w:p w14:paraId="2E0CEC6E" w14:textId="633C5EFC" w:rsidR="00BE6AC8" w:rsidRPr="00BE6AC8" w:rsidRDefault="00BE6AC8" w:rsidP="00726F3E">
      <w:pPr>
        <w:spacing w:line="276" w:lineRule="auto"/>
        <w:rPr>
          <w:rFonts w:cstheme="minorHAnsi"/>
          <w:szCs w:val="20"/>
        </w:rPr>
      </w:pPr>
      <w:r w:rsidRPr="00BE6AC8">
        <w:rPr>
          <w:rFonts w:cstheme="minorHAnsi"/>
          <w:szCs w:val="20"/>
        </w:rPr>
        <w:t>Opdrachtgever gaat dagelijks werken met het handhaafsysteem en hecht daarom veel waarde aan de gebruiksvriendelijkheid van de oplossing. U wordt gevraagd de gebruiksvriendelijkheid van het systeem aan te tonen door een demonstratie, waarin u de volgende onderdelen toont:</w:t>
      </w:r>
    </w:p>
    <w:p w14:paraId="40D70FA1" w14:textId="77777777" w:rsidR="00BE6AC8" w:rsidRPr="00BE6AC8" w:rsidRDefault="00BE6AC8" w:rsidP="00726F3E">
      <w:pPr>
        <w:pStyle w:val="Lijstalinea"/>
        <w:numPr>
          <w:ilvl w:val="0"/>
          <w:numId w:val="18"/>
        </w:numPr>
        <w:spacing w:line="276" w:lineRule="auto"/>
        <w:rPr>
          <w:rFonts w:cstheme="minorHAnsi"/>
          <w:szCs w:val="20"/>
        </w:rPr>
      </w:pPr>
      <w:r w:rsidRPr="00BE6AC8">
        <w:rPr>
          <w:rFonts w:cstheme="minorHAnsi"/>
          <w:szCs w:val="20"/>
        </w:rPr>
        <w:t xml:space="preserve">Hoe start de BOA de applicatie op en wat is er zichtbaar? Welke stappen moeten vervolgens worden doorlopen om beelden te beoordelen? </w:t>
      </w:r>
    </w:p>
    <w:p w14:paraId="157F5AE6" w14:textId="77777777" w:rsidR="00BE6AC8" w:rsidRPr="00BE6AC8" w:rsidRDefault="00BE6AC8" w:rsidP="00726F3E">
      <w:pPr>
        <w:pStyle w:val="Lijstalinea"/>
        <w:numPr>
          <w:ilvl w:val="0"/>
          <w:numId w:val="18"/>
        </w:numPr>
        <w:spacing w:line="276" w:lineRule="auto"/>
        <w:rPr>
          <w:rFonts w:cstheme="minorHAnsi"/>
          <w:szCs w:val="20"/>
        </w:rPr>
      </w:pPr>
      <w:r w:rsidRPr="00BE6AC8">
        <w:rPr>
          <w:rFonts w:cstheme="minorHAnsi"/>
          <w:szCs w:val="20"/>
        </w:rPr>
        <w:t>Hoe staat men tegenover ‘visueel versus tekstueel’?</w:t>
      </w:r>
    </w:p>
    <w:p w14:paraId="51CEE100" w14:textId="77777777" w:rsidR="00BE6AC8" w:rsidRPr="00726F3E" w:rsidRDefault="00BE6AC8" w:rsidP="00726F3E">
      <w:pPr>
        <w:pStyle w:val="Lijstalinea"/>
        <w:numPr>
          <w:ilvl w:val="0"/>
          <w:numId w:val="18"/>
        </w:numPr>
        <w:spacing w:line="276" w:lineRule="auto"/>
        <w:rPr>
          <w:rFonts w:cstheme="minorHAnsi"/>
          <w:szCs w:val="20"/>
        </w:rPr>
      </w:pPr>
      <w:r w:rsidRPr="00BE6AC8">
        <w:rPr>
          <w:rFonts w:cstheme="minorHAnsi"/>
          <w:szCs w:val="20"/>
        </w:rPr>
        <w:t xml:space="preserve">Beoordelen overtredersbeelden: Wat ziet een BOA bij de beoordeling van de beelden en welke </w:t>
      </w:r>
      <w:r w:rsidRPr="00726F3E">
        <w:rPr>
          <w:rFonts w:cstheme="minorHAnsi"/>
          <w:szCs w:val="20"/>
        </w:rPr>
        <w:t>keuzes kan hij/zij maken in dit beoordelingsproces?</w:t>
      </w:r>
    </w:p>
    <w:p w14:paraId="007B45D7" w14:textId="7D6200DB" w:rsidR="009E185B" w:rsidRPr="00726F3E" w:rsidRDefault="009E185B" w:rsidP="00726F3E">
      <w:pPr>
        <w:pStyle w:val="Lijstalinea"/>
        <w:numPr>
          <w:ilvl w:val="0"/>
          <w:numId w:val="18"/>
        </w:numPr>
        <w:spacing w:line="276" w:lineRule="auto"/>
        <w:rPr>
          <w:rFonts w:cstheme="minorHAnsi"/>
          <w:szCs w:val="20"/>
        </w:rPr>
      </w:pPr>
      <w:r w:rsidRPr="00726F3E">
        <w:rPr>
          <w:rFonts w:cstheme="minorHAnsi"/>
          <w:szCs w:val="20"/>
        </w:rPr>
        <w:t>Op welke wijze wordt de BOA geïnformeerd of er een beschikking wordt opgelegd voor het niet voldoen aan de toegangseisen van de zero-emissiezone of voor het voetgangersgebied?</w:t>
      </w:r>
    </w:p>
    <w:p w14:paraId="089AA6BA" w14:textId="77777777" w:rsidR="00BE6AC8" w:rsidRPr="00726F3E" w:rsidRDefault="00BE6AC8" w:rsidP="00726F3E">
      <w:pPr>
        <w:pStyle w:val="Lijstalinea"/>
        <w:numPr>
          <w:ilvl w:val="0"/>
          <w:numId w:val="18"/>
        </w:numPr>
        <w:spacing w:line="276" w:lineRule="auto"/>
        <w:rPr>
          <w:rFonts w:cstheme="minorHAnsi"/>
          <w:szCs w:val="20"/>
        </w:rPr>
      </w:pPr>
      <w:r w:rsidRPr="00726F3E">
        <w:rPr>
          <w:rFonts w:cstheme="minorHAnsi"/>
          <w:szCs w:val="20"/>
        </w:rPr>
        <w:t>Beschikking of waarschuwing: Welke handelingen moeten worden verricht om een export bestand t.b.v. het CJIB of verwerker van waarschuwingsbrieven te genereren;</w:t>
      </w:r>
    </w:p>
    <w:p w14:paraId="2FFAEC5D" w14:textId="13DFDA3A" w:rsidR="00BE6AC8" w:rsidRPr="00726F3E" w:rsidRDefault="00BE6AC8" w:rsidP="00726F3E">
      <w:pPr>
        <w:pStyle w:val="Lijstalinea"/>
        <w:numPr>
          <w:ilvl w:val="0"/>
          <w:numId w:val="18"/>
        </w:numPr>
        <w:spacing w:line="276" w:lineRule="auto"/>
        <w:rPr>
          <w:rFonts w:cstheme="minorHAnsi"/>
          <w:szCs w:val="20"/>
        </w:rPr>
      </w:pPr>
      <w:r w:rsidRPr="00726F3E">
        <w:rPr>
          <w:rFonts w:cstheme="minorHAnsi"/>
          <w:szCs w:val="20"/>
        </w:rPr>
        <w:t>Het maken van periodieke en eenmalige rapportage</w:t>
      </w:r>
      <w:r w:rsidR="009E185B" w:rsidRPr="00726F3E">
        <w:rPr>
          <w:rFonts w:cstheme="minorHAnsi"/>
          <w:szCs w:val="20"/>
        </w:rPr>
        <w:t>s;</w:t>
      </w:r>
    </w:p>
    <w:p w14:paraId="484A6781" w14:textId="77777777" w:rsidR="00BE6AC8" w:rsidRPr="00726F3E" w:rsidRDefault="00BE6AC8" w:rsidP="00726F3E">
      <w:pPr>
        <w:pStyle w:val="Lijstalinea"/>
        <w:numPr>
          <w:ilvl w:val="0"/>
          <w:numId w:val="18"/>
        </w:numPr>
        <w:spacing w:line="276" w:lineRule="auto"/>
        <w:rPr>
          <w:rFonts w:cstheme="minorHAnsi"/>
          <w:szCs w:val="20"/>
        </w:rPr>
      </w:pPr>
      <w:r w:rsidRPr="00726F3E">
        <w:rPr>
          <w:rFonts w:cstheme="minorHAnsi"/>
          <w:szCs w:val="20"/>
        </w:rPr>
        <w:t>Het proces van opvoeren van een kenteken van een hulpdienstvoertuig op de whitelist;</w:t>
      </w:r>
    </w:p>
    <w:p w14:paraId="697190C9" w14:textId="77777777" w:rsidR="00BE6AC8" w:rsidRPr="00726F3E" w:rsidRDefault="00BE6AC8" w:rsidP="00726F3E">
      <w:pPr>
        <w:pStyle w:val="Lijstalinea"/>
        <w:numPr>
          <w:ilvl w:val="0"/>
          <w:numId w:val="18"/>
        </w:numPr>
        <w:spacing w:line="276" w:lineRule="auto"/>
        <w:rPr>
          <w:rFonts w:cstheme="minorHAnsi"/>
          <w:szCs w:val="20"/>
        </w:rPr>
      </w:pPr>
      <w:r w:rsidRPr="00726F3E">
        <w:rPr>
          <w:rFonts w:cstheme="minorHAnsi"/>
          <w:szCs w:val="20"/>
        </w:rPr>
        <w:lastRenderedPageBreak/>
        <w:t xml:space="preserve">Hoe kunnen bepaalde instellingen worden aanpast, bijvoorbeeld evt. venstertijden of het tijdelijk uitschakelen van de camera bij specifieke gebeurtenissen? </w:t>
      </w:r>
    </w:p>
    <w:p w14:paraId="44CC4F74" w14:textId="77777777" w:rsidR="00BE6AC8" w:rsidRPr="00726F3E" w:rsidRDefault="00BE6AC8" w:rsidP="00726F3E">
      <w:pPr>
        <w:pStyle w:val="Lijstalinea"/>
        <w:numPr>
          <w:ilvl w:val="0"/>
          <w:numId w:val="18"/>
        </w:numPr>
        <w:spacing w:line="276" w:lineRule="auto"/>
        <w:rPr>
          <w:rFonts w:cstheme="minorHAnsi"/>
          <w:szCs w:val="20"/>
        </w:rPr>
      </w:pPr>
      <w:r w:rsidRPr="00726F3E">
        <w:rPr>
          <w:rFonts w:cstheme="minorHAnsi"/>
          <w:szCs w:val="20"/>
        </w:rPr>
        <w:t>Samenstellen dossier CJIB bij een bezwaarprocedure.</w:t>
      </w:r>
    </w:p>
    <w:p w14:paraId="26DD2338" w14:textId="6EF6116D" w:rsidR="009E185B" w:rsidRPr="00726F3E" w:rsidRDefault="009E185B" w:rsidP="00726F3E">
      <w:pPr>
        <w:pStyle w:val="Lijstalinea"/>
        <w:numPr>
          <w:ilvl w:val="0"/>
          <w:numId w:val="18"/>
        </w:numPr>
        <w:spacing w:line="276" w:lineRule="auto"/>
        <w:rPr>
          <w:rFonts w:cstheme="minorHAnsi"/>
          <w:szCs w:val="20"/>
        </w:rPr>
      </w:pPr>
      <w:r w:rsidRPr="00726F3E">
        <w:rPr>
          <w:rFonts w:cstheme="minorHAnsi"/>
          <w:szCs w:val="20"/>
        </w:rPr>
        <w:t xml:space="preserve">De kwaliteit van de overtredersfoto is voor Opdrachtgever een belangrijk onderdeel. In de demonstratie </w:t>
      </w:r>
      <w:r w:rsidR="006C0C67" w:rsidRPr="00726F3E">
        <w:rPr>
          <w:rFonts w:cstheme="minorHAnsi"/>
          <w:szCs w:val="20"/>
        </w:rPr>
        <w:t xml:space="preserve">vragen wij u </w:t>
      </w:r>
      <w:r w:rsidRPr="00726F3E">
        <w:rPr>
          <w:rFonts w:cstheme="minorHAnsi"/>
          <w:szCs w:val="20"/>
        </w:rPr>
        <w:t>om enkele voorbeeldfoto’s te laten zien onder verschillende omstandigheden (overdag</w:t>
      </w:r>
      <w:r w:rsidR="00D85C2C" w:rsidRPr="00726F3E">
        <w:rPr>
          <w:rFonts w:cstheme="minorHAnsi"/>
          <w:szCs w:val="20"/>
        </w:rPr>
        <w:t xml:space="preserve"> (zon en regen) en</w:t>
      </w:r>
      <w:r w:rsidRPr="00726F3E">
        <w:rPr>
          <w:rFonts w:cstheme="minorHAnsi"/>
          <w:szCs w:val="20"/>
        </w:rPr>
        <w:t xml:space="preserve"> </w:t>
      </w:r>
      <w:r w:rsidR="00D85C2C" w:rsidRPr="00726F3E">
        <w:rPr>
          <w:rFonts w:cstheme="minorHAnsi"/>
          <w:szCs w:val="20"/>
        </w:rPr>
        <w:t>’</w:t>
      </w:r>
      <w:r w:rsidRPr="00726F3E">
        <w:rPr>
          <w:rFonts w:cstheme="minorHAnsi"/>
          <w:szCs w:val="20"/>
        </w:rPr>
        <w:t>s nachts</w:t>
      </w:r>
      <w:r w:rsidR="00D85C2C" w:rsidRPr="00726F3E">
        <w:rPr>
          <w:rFonts w:cstheme="minorHAnsi"/>
          <w:szCs w:val="20"/>
        </w:rPr>
        <w:t xml:space="preserve"> (droog en regen</w:t>
      </w:r>
      <w:r w:rsidRPr="00726F3E">
        <w:rPr>
          <w:rFonts w:cstheme="minorHAnsi"/>
          <w:szCs w:val="20"/>
        </w:rPr>
        <w:t xml:space="preserve">). De getoonde foto’s moeten </w:t>
      </w:r>
      <w:r w:rsidR="00D85C2C" w:rsidRPr="00726F3E">
        <w:rPr>
          <w:rFonts w:cstheme="minorHAnsi"/>
          <w:szCs w:val="20"/>
        </w:rPr>
        <w:t xml:space="preserve">afkomstig zijn uit een (werkende) ANPR-camera en zijn een afspiegeling van de kwaliteit die de opdrachtgever krijgt. </w:t>
      </w:r>
    </w:p>
    <w:p w14:paraId="46A619D1" w14:textId="77777777" w:rsidR="00BE6AC8" w:rsidRPr="00BE6AC8" w:rsidRDefault="00BE6AC8" w:rsidP="00726F3E">
      <w:pPr>
        <w:spacing w:line="276" w:lineRule="auto"/>
        <w:rPr>
          <w:rFonts w:cstheme="minorHAnsi"/>
          <w:szCs w:val="20"/>
        </w:rPr>
      </w:pPr>
    </w:p>
    <w:p w14:paraId="6D3936A6" w14:textId="77777777" w:rsidR="00BE6AC8" w:rsidRPr="00BE6AC8" w:rsidRDefault="00BE6AC8" w:rsidP="00726F3E">
      <w:pPr>
        <w:spacing w:line="276" w:lineRule="auto"/>
        <w:rPr>
          <w:rFonts w:cstheme="minorHAnsi"/>
          <w:szCs w:val="20"/>
        </w:rPr>
      </w:pPr>
      <w:r w:rsidRPr="00BE6AC8">
        <w:rPr>
          <w:rFonts w:cstheme="minorHAnsi"/>
          <w:szCs w:val="20"/>
        </w:rPr>
        <w:t>Voorwaarden voor de demonstratie:</w:t>
      </w:r>
    </w:p>
    <w:p w14:paraId="46F26255" w14:textId="77777777" w:rsidR="00BE6AC8" w:rsidRPr="00BE6AC8" w:rsidRDefault="00BE6AC8" w:rsidP="00726F3E">
      <w:pPr>
        <w:pStyle w:val="Lijstalinea"/>
        <w:numPr>
          <w:ilvl w:val="0"/>
          <w:numId w:val="19"/>
        </w:numPr>
        <w:tabs>
          <w:tab w:val="left" w:pos="426"/>
        </w:tabs>
        <w:spacing w:line="276" w:lineRule="auto"/>
        <w:ind w:left="426" w:hanging="426"/>
        <w:rPr>
          <w:rFonts w:cstheme="minorHAnsi"/>
          <w:szCs w:val="20"/>
        </w:rPr>
      </w:pPr>
      <w:r w:rsidRPr="00BE6AC8">
        <w:rPr>
          <w:rFonts w:cstheme="minorHAnsi"/>
          <w:szCs w:val="20"/>
        </w:rPr>
        <w:t>Inschrijver geeft een toelichting op bovenstaande punten;</w:t>
      </w:r>
    </w:p>
    <w:p w14:paraId="5BB34399" w14:textId="77777777" w:rsidR="00BE6AC8" w:rsidRPr="00BE6AC8" w:rsidRDefault="00BE6AC8" w:rsidP="00726F3E">
      <w:pPr>
        <w:pStyle w:val="Lijstalinea"/>
        <w:numPr>
          <w:ilvl w:val="0"/>
          <w:numId w:val="19"/>
        </w:numPr>
        <w:tabs>
          <w:tab w:val="left" w:pos="426"/>
        </w:tabs>
        <w:spacing w:line="276" w:lineRule="auto"/>
        <w:ind w:left="426" w:hanging="426"/>
        <w:rPr>
          <w:rFonts w:cstheme="minorHAnsi"/>
          <w:szCs w:val="20"/>
        </w:rPr>
      </w:pPr>
      <w:r w:rsidRPr="00BE6AC8">
        <w:rPr>
          <w:rFonts w:cstheme="minorHAnsi"/>
          <w:szCs w:val="20"/>
        </w:rPr>
        <w:t>Inschrijver toont aan dat hij de opdracht doorgrond;</w:t>
      </w:r>
    </w:p>
    <w:p w14:paraId="073533EE" w14:textId="77777777" w:rsidR="00BE6AC8" w:rsidRPr="00BE6AC8" w:rsidRDefault="00BE6AC8" w:rsidP="00726F3E">
      <w:pPr>
        <w:pStyle w:val="Lijstalinea"/>
        <w:numPr>
          <w:ilvl w:val="0"/>
          <w:numId w:val="19"/>
        </w:numPr>
        <w:tabs>
          <w:tab w:val="left" w:pos="426"/>
        </w:tabs>
        <w:spacing w:line="276" w:lineRule="auto"/>
        <w:ind w:left="426" w:hanging="426"/>
        <w:rPr>
          <w:rFonts w:cstheme="minorHAnsi"/>
          <w:szCs w:val="20"/>
        </w:rPr>
      </w:pPr>
      <w:r w:rsidRPr="00BE6AC8">
        <w:rPr>
          <w:rFonts w:cstheme="minorHAnsi"/>
          <w:szCs w:val="20"/>
        </w:rPr>
        <w:t>Voor de demonstratie is het niet nodig dat inschrijver al een geheel systeem voor de opdrachtgever heeft ontwikkeld. De gevraagde functionaliteit mag door middel van bijvoorbeeld systemen die bij andere gemeenten draaien of middels een ‘demo-omgeving’, worden getoond, mits deze goed te beoordelen is, en representatief is voor het systeem dat opdrachtgever zal krijgen;</w:t>
      </w:r>
    </w:p>
    <w:p w14:paraId="1F15E1CB" w14:textId="77777777" w:rsidR="00BE6AC8" w:rsidRPr="00BE6AC8" w:rsidRDefault="00BE6AC8" w:rsidP="00726F3E">
      <w:pPr>
        <w:pStyle w:val="Lijstalinea"/>
        <w:numPr>
          <w:ilvl w:val="0"/>
          <w:numId w:val="19"/>
        </w:numPr>
        <w:tabs>
          <w:tab w:val="left" w:pos="426"/>
        </w:tabs>
        <w:spacing w:line="276" w:lineRule="auto"/>
        <w:ind w:left="426" w:hanging="426"/>
        <w:rPr>
          <w:rFonts w:cstheme="minorHAnsi"/>
          <w:szCs w:val="20"/>
        </w:rPr>
      </w:pPr>
      <w:r w:rsidRPr="00BE6AC8">
        <w:rPr>
          <w:rFonts w:cstheme="minorHAnsi"/>
          <w:szCs w:val="20"/>
        </w:rPr>
        <w:t>De demonstratie biedt geen ruimte voor een bedrijfspresentatie, het mag uitsluitend een demonstratie van de gevraagde functionaliteit bevatten;</w:t>
      </w:r>
    </w:p>
    <w:p w14:paraId="2583E24B" w14:textId="77777777" w:rsidR="00BE6AC8" w:rsidRPr="00BE6AC8" w:rsidRDefault="00BE6AC8" w:rsidP="00726F3E">
      <w:pPr>
        <w:pStyle w:val="Lijstalinea"/>
        <w:numPr>
          <w:ilvl w:val="0"/>
          <w:numId w:val="19"/>
        </w:numPr>
        <w:tabs>
          <w:tab w:val="left" w:pos="426"/>
        </w:tabs>
        <w:spacing w:line="276" w:lineRule="auto"/>
        <w:ind w:left="426" w:hanging="426"/>
        <w:rPr>
          <w:rFonts w:cstheme="minorHAnsi"/>
          <w:szCs w:val="20"/>
        </w:rPr>
      </w:pPr>
      <w:r w:rsidRPr="00BE6AC8">
        <w:rPr>
          <w:rFonts w:cstheme="minorHAnsi"/>
          <w:szCs w:val="20"/>
        </w:rPr>
        <w:t>Als u niet in gaat op de uitnodiging voor de demonstratie of verhinderd bent, wordt u uitgesloten van verdere deelname aan dit aanbestedingstraject.</w:t>
      </w:r>
    </w:p>
    <w:p w14:paraId="4F8D1DE7" w14:textId="77777777" w:rsidR="00BE6AC8" w:rsidRPr="00BE6AC8" w:rsidRDefault="00BE6AC8" w:rsidP="00726F3E">
      <w:pPr>
        <w:spacing w:line="276" w:lineRule="auto"/>
        <w:rPr>
          <w:rFonts w:cstheme="minorHAnsi"/>
          <w:szCs w:val="20"/>
        </w:rPr>
      </w:pPr>
    </w:p>
    <w:p w14:paraId="73C10BC5" w14:textId="4A4EC6EF" w:rsidR="00BE6AC8" w:rsidRPr="00BE6AC8" w:rsidRDefault="00BE6AC8" w:rsidP="00726F3E">
      <w:pPr>
        <w:spacing w:line="276" w:lineRule="auto"/>
        <w:rPr>
          <w:rFonts w:cstheme="minorHAnsi"/>
          <w:szCs w:val="20"/>
        </w:rPr>
      </w:pPr>
      <w:r w:rsidRPr="00BE6AC8">
        <w:rPr>
          <w:rFonts w:cstheme="minorHAnsi"/>
          <w:szCs w:val="20"/>
        </w:rPr>
        <w:t xml:space="preserve">De demonstraties zullen plaatsvinden </w:t>
      </w:r>
      <w:r w:rsidR="001547CF">
        <w:rPr>
          <w:rFonts w:cstheme="minorHAnsi"/>
          <w:b/>
          <w:szCs w:val="20"/>
        </w:rPr>
        <w:t>donderdag</w:t>
      </w:r>
      <w:r w:rsidRPr="00BE6AC8">
        <w:rPr>
          <w:rFonts w:cstheme="minorHAnsi"/>
          <w:b/>
          <w:szCs w:val="20"/>
        </w:rPr>
        <w:t xml:space="preserve"> </w:t>
      </w:r>
      <w:r w:rsidR="001547CF">
        <w:rPr>
          <w:rFonts w:cstheme="minorHAnsi"/>
          <w:b/>
          <w:szCs w:val="20"/>
        </w:rPr>
        <w:t>20</w:t>
      </w:r>
      <w:r w:rsidRPr="00BE6AC8">
        <w:rPr>
          <w:rFonts w:cstheme="minorHAnsi"/>
          <w:b/>
          <w:szCs w:val="20"/>
        </w:rPr>
        <w:t xml:space="preserve"> maart 202</w:t>
      </w:r>
      <w:r w:rsidR="007013D1">
        <w:rPr>
          <w:rFonts w:cstheme="minorHAnsi"/>
          <w:b/>
          <w:szCs w:val="20"/>
        </w:rPr>
        <w:t>5</w:t>
      </w:r>
      <w:r w:rsidRPr="00BE6AC8">
        <w:rPr>
          <w:rFonts w:cstheme="minorHAnsi"/>
          <w:b/>
          <w:szCs w:val="20"/>
        </w:rPr>
        <w:t xml:space="preserve">. </w:t>
      </w:r>
      <w:r w:rsidRPr="00BE6AC8">
        <w:rPr>
          <w:rFonts w:cstheme="minorHAnsi"/>
          <w:szCs w:val="20"/>
        </w:rPr>
        <w:t>De tijdstippen en duur van de demonstratie zullen na inschrijving bekend worden gemaakt.</w:t>
      </w:r>
    </w:p>
    <w:p w14:paraId="4FED7123" w14:textId="77777777" w:rsidR="00BE6AC8" w:rsidRPr="00BE6AC8" w:rsidRDefault="00BE6AC8" w:rsidP="00726F3E">
      <w:pPr>
        <w:spacing w:line="276" w:lineRule="auto"/>
        <w:rPr>
          <w:rFonts w:cstheme="minorHAnsi"/>
          <w:szCs w:val="20"/>
        </w:rPr>
      </w:pPr>
    </w:p>
    <w:p w14:paraId="631A2D32" w14:textId="24BD7CF8" w:rsidR="00BE6AC8" w:rsidRPr="00BE6AC8" w:rsidRDefault="00BE6AC8" w:rsidP="00726F3E">
      <w:pPr>
        <w:spacing w:line="276" w:lineRule="auto"/>
        <w:rPr>
          <w:rFonts w:cstheme="minorHAnsi"/>
          <w:szCs w:val="20"/>
        </w:rPr>
      </w:pPr>
      <w:r w:rsidRPr="00BE6AC8">
        <w:rPr>
          <w:rFonts w:cstheme="minorHAnsi"/>
          <w:szCs w:val="20"/>
        </w:rPr>
        <w:t>De demonstratie is als</w:t>
      </w:r>
      <w:r w:rsidR="007013D1">
        <w:rPr>
          <w:rFonts w:cstheme="minorHAnsi"/>
          <w:szCs w:val="20"/>
        </w:rPr>
        <w:t xml:space="preserve"> </w:t>
      </w:r>
      <w:r w:rsidRPr="00BE6AC8">
        <w:rPr>
          <w:rFonts w:cstheme="minorHAnsi"/>
          <w:szCs w:val="20"/>
        </w:rPr>
        <w:t>volgt opgebouwd:</w:t>
      </w:r>
    </w:p>
    <w:p w14:paraId="7E44BD10" w14:textId="77777777" w:rsidR="00BE6AC8" w:rsidRPr="00BE6AC8" w:rsidRDefault="00BE6AC8" w:rsidP="00726F3E">
      <w:pPr>
        <w:pStyle w:val="Lijstalinea"/>
        <w:numPr>
          <w:ilvl w:val="0"/>
          <w:numId w:val="20"/>
        </w:numPr>
        <w:spacing w:line="276" w:lineRule="auto"/>
        <w:rPr>
          <w:rFonts w:cstheme="minorHAnsi"/>
          <w:szCs w:val="20"/>
        </w:rPr>
      </w:pPr>
      <w:r w:rsidRPr="00BE6AC8">
        <w:rPr>
          <w:rFonts w:cstheme="minorHAnsi"/>
          <w:szCs w:val="20"/>
        </w:rPr>
        <w:t>Korte introductie (5 minuten)</w:t>
      </w:r>
    </w:p>
    <w:p w14:paraId="2E161037" w14:textId="39254D7C" w:rsidR="00BE6AC8" w:rsidRPr="00BE6AC8" w:rsidRDefault="00BE6AC8" w:rsidP="00726F3E">
      <w:pPr>
        <w:pStyle w:val="Lijstalinea"/>
        <w:numPr>
          <w:ilvl w:val="0"/>
          <w:numId w:val="20"/>
        </w:numPr>
        <w:spacing w:line="276" w:lineRule="auto"/>
        <w:rPr>
          <w:rFonts w:cstheme="minorHAnsi"/>
          <w:szCs w:val="20"/>
        </w:rPr>
      </w:pPr>
      <w:r w:rsidRPr="00BE6AC8">
        <w:rPr>
          <w:rFonts w:cstheme="minorHAnsi"/>
          <w:szCs w:val="20"/>
        </w:rPr>
        <w:t xml:space="preserve">Demonstratie bovenstaande aspecten (max. </w:t>
      </w:r>
      <w:r w:rsidR="00D85C2C">
        <w:rPr>
          <w:rFonts w:cstheme="minorHAnsi"/>
          <w:szCs w:val="20"/>
        </w:rPr>
        <w:t>4</w:t>
      </w:r>
      <w:r>
        <w:rPr>
          <w:rFonts w:cstheme="minorHAnsi"/>
          <w:szCs w:val="20"/>
        </w:rPr>
        <w:t>5</w:t>
      </w:r>
      <w:r w:rsidRPr="00BE6AC8">
        <w:rPr>
          <w:rFonts w:cstheme="minorHAnsi"/>
          <w:szCs w:val="20"/>
        </w:rPr>
        <w:t xml:space="preserve"> minuten)</w:t>
      </w:r>
    </w:p>
    <w:p w14:paraId="1F78DC22" w14:textId="795BB939" w:rsidR="00BE6AC8" w:rsidRPr="00BE6AC8" w:rsidRDefault="00BE6AC8" w:rsidP="00726F3E">
      <w:pPr>
        <w:pStyle w:val="Lijstalinea"/>
        <w:numPr>
          <w:ilvl w:val="0"/>
          <w:numId w:val="20"/>
        </w:numPr>
        <w:spacing w:line="276" w:lineRule="auto"/>
        <w:rPr>
          <w:rFonts w:cstheme="minorHAnsi"/>
          <w:szCs w:val="20"/>
        </w:rPr>
      </w:pPr>
      <w:r w:rsidRPr="00BE6AC8">
        <w:rPr>
          <w:rFonts w:cstheme="minorHAnsi"/>
          <w:szCs w:val="20"/>
        </w:rPr>
        <w:t xml:space="preserve">Vragen van de beoordelingscommissie n.a.v. de presentatie en inschrijving (max. </w:t>
      </w:r>
      <w:r>
        <w:rPr>
          <w:rFonts w:cstheme="minorHAnsi"/>
          <w:szCs w:val="20"/>
        </w:rPr>
        <w:t>20</w:t>
      </w:r>
      <w:r w:rsidRPr="00BE6AC8">
        <w:rPr>
          <w:rFonts w:cstheme="minorHAnsi"/>
          <w:szCs w:val="20"/>
        </w:rPr>
        <w:t xml:space="preserve"> minuten).</w:t>
      </w:r>
    </w:p>
    <w:p w14:paraId="7AA1C922" w14:textId="77777777" w:rsidR="00BE6AC8" w:rsidRPr="00BE6AC8" w:rsidRDefault="00BE6AC8" w:rsidP="00726F3E">
      <w:pPr>
        <w:spacing w:line="276" w:lineRule="auto"/>
        <w:rPr>
          <w:rFonts w:cstheme="minorHAnsi"/>
          <w:szCs w:val="20"/>
        </w:rPr>
      </w:pPr>
    </w:p>
    <w:p w14:paraId="2BAE13D1" w14:textId="77777777" w:rsidR="00BE6AC8" w:rsidRPr="00BE6AC8" w:rsidRDefault="00BE6AC8" w:rsidP="00726F3E">
      <w:pPr>
        <w:spacing w:line="276" w:lineRule="auto"/>
        <w:rPr>
          <w:rFonts w:cstheme="minorHAnsi"/>
          <w:szCs w:val="20"/>
        </w:rPr>
      </w:pPr>
      <w:r w:rsidRPr="00BE6AC8">
        <w:rPr>
          <w:rFonts w:cstheme="minorHAnsi"/>
          <w:szCs w:val="20"/>
        </w:rPr>
        <w:t>De demonstratie wordt gegeven door maximaal drie personen uit het team dat wordt ingezet voor de opdracht. De locatie van de demonstratie volgt op een later moment.</w:t>
      </w:r>
    </w:p>
    <w:p w14:paraId="503AF325" w14:textId="77777777" w:rsidR="00BE6AC8" w:rsidRPr="00BE6AC8" w:rsidRDefault="00BE6AC8" w:rsidP="00726F3E">
      <w:pPr>
        <w:spacing w:line="276" w:lineRule="auto"/>
        <w:rPr>
          <w:rFonts w:cstheme="minorHAnsi"/>
          <w:szCs w:val="20"/>
        </w:rPr>
      </w:pPr>
    </w:p>
    <w:p w14:paraId="45BD83DD" w14:textId="3FA15559" w:rsidR="00BE6AC8" w:rsidRPr="00BE6AC8" w:rsidRDefault="00BE6AC8" w:rsidP="00726F3E">
      <w:pPr>
        <w:spacing w:line="276" w:lineRule="auto"/>
        <w:rPr>
          <w:rFonts w:cstheme="minorHAnsi"/>
          <w:szCs w:val="20"/>
        </w:rPr>
      </w:pPr>
      <w:r w:rsidRPr="00BE6AC8">
        <w:rPr>
          <w:rFonts w:cstheme="minorHAnsi"/>
          <w:szCs w:val="20"/>
        </w:rPr>
        <w:t xml:space="preserve">Tijdens de demonstratie kunnen ook andere medewerkers van de organisatie aanwezig zijn. Zij maken geen onderdeel uit van het beoordelingsteam. Eventuele verduidelijkingsvragen die tijdens de demonstratie opkomen, worden via </w:t>
      </w:r>
      <w:r w:rsidR="00726F3E">
        <w:rPr>
          <w:rFonts w:cstheme="minorHAnsi"/>
          <w:szCs w:val="20"/>
        </w:rPr>
        <w:t>TenderNed</w:t>
      </w:r>
      <w:r w:rsidRPr="00BE6AC8">
        <w:rPr>
          <w:rFonts w:cstheme="minorHAnsi"/>
          <w:szCs w:val="20"/>
        </w:rPr>
        <w:t xml:space="preserve"> binnen 48 uur geverifieerd.</w:t>
      </w:r>
    </w:p>
    <w:p w14:paraId="2178F1B8" w14:textId="77777777" w:rsidR="00BE6AC8" w:rsidRPr="0055403F" w:rsidRDefault="00BE6AC8" w:rsidP="00726F3E">
      <w:pPr>
        <w:spacing w:line="276" w:lineRule="auto"/>
        <w:rPr>
          <w:rFonts w:ascii="Calibri" w:eastAsia="Calibri" w:hAnsi="Calibri" w:cs="Arial"/>
          <w:color w:val="FF0000"/>
          <w:highlight w:val="yellow"/>
        </w:rPr>
      </w:pPr>
    </w:p>
    <w:p w14:paraId="55E573F0" w14:textId="77777777" w:rsidR="006B4E97" w:rsidRDefault="006B4E97" w:rsidP="00726F3E">
      <w:pPr>
        <w:pStyle w:val="Kop2"/>
        <w:spacing w:line="276" w:lineRule="auto"/>
      </w:pPr>
      <w:bookmarkStart w:id="38" w:name="_Toc187392831"/>
      <w:r>
        <w:t>Beoordelingscommissie</w:t>
      </w:r>
      <w:bookmarkEnd w:id="38"/>
    </w:p>
    <w:p w14:paraId="5E9DAD9B" w14:textId="0D208743" w:rsidR="00550F4A" w:rsidRDefault="00550F4A" w:rsidP="00726F3E">
      <w:pPr>
        <w:spacing w:line="276" w:lineRule="auto"/>
      </w:pPr>
      <w:r>
        <w:t xml:space="preserve">De </w:t>
      </w:r>
      <w:r w:rsidR="008B3C2C">
        <w:t>i</w:t>
      </w:r>
      <w:r>
        <w:t xml:space="preserve">nschrijvingen worden beoordeeld door een beoordelingscommissie van de gemeente. Deze commissie bestaat uit </w:t>
      </w:r>
      <w:r w:rsidR="00556831">
        <w:t>5</w:t>
      </w:r>
      <w:r>
        <w:t xml:space="preserve"> personen. Deze personen </w:t>
      </w:r>
      <w:r w:rsidR="000B5995">
        <w:t>hebben de volgende functies</w:t>
      </w:r>
      <w:r>
        <w:t>.</w:t>
      </w:r>
    </w:p>
    <w:p w14:paraId="6219F0F8" w14:textId="77777777" w:rsidR="00550F4A" w:rsidRDefault="00550F4A" w:rsidP="00726F3E">
      <w:pPr>
        <w:spacing w:line="276" w:lineRule="auto"/>
      </w:pPr>
    </w:p>
    <w:p w14:paraId="3257D2E8" w14:textId="2F08BB01" w:rsidR="00556831" w:rsidRDefault="00556831" w:rsidP="00726F3E">
      <w:pPr>
        <w:pStyle w:val="Lijstalinea"/>
        <w:numPr>
          <w:ilvl w:val="0"/>
          <w:numId w:val="5"/>
        </w:numPr>
        <w:spacing w:line="276" w:lineRule="auto"/>
      </w:pPr>
      <w:r>
        <w:t>Persoon 1: Teamcoördinator handhaving</w:t>
      </w:r>
    </w:p>
    <w:p w14:paraId="40951CA0" w14:textId="0A7D7FE3" w:rsidR="00556831" w:rsidRDefault="00556831" w:rsidP="00726F3E">
      <w:pPr>
        <w:pStyle w:val="Lijstalinea"/>
        <w:numPr>
          <w:ilvl w:val="0"/>
          <w:numId w:val="5"/>
        </w:numPr>
        <w:spacing w:line="276" w:lineRule="auto"/>
      </w:pPr>
      <w:r>
        <w:lastRenderedPageBreak/>
        <w:t xml:space="preserve">Persoon 2: BOA (belast met uitvoering </w:t>
      </w:r>
      <w:r w:rsidR="00726F3E">
        <w:t>beeldbeoordeling</w:t>
      </w:r>
      <w:r>
        <w:t>)</w:t>
      </w:r>
    </w:p>
    <w:p w14:paraId="2B974F1F" w14:textId="5210F226" w:rsidR="00556831" w:rsidRDefault="00556831" w:rsidP="00726F3E">
      <w:pPr>
        <w:pStyle w:val="Lijstalinea"/>
        <w:numPr>
          <w:ilvl w:val="0"/>
          <w:numId w:val="5"/>
        </w:numPr>
        <w:spacing w:line="276" w:lineRule="auto"/>
      </w:pPr>
      <w:r>
        <w:t>Persoon 3: Projectleider zero emissie</w:t>
      </w:r>
    </w:p>
    <w:p w14:paraId="325682C9" w14:textId="472FF5C4" w:rsidR="00556831" w:rsidRDefault="00556831" w:rsidP="00726F3E">
      <w:pPr>
        <w:pStyle w:val="Lijstalinea"/>
        <w:numPr>
          <w:ilvl w:val="0"/>
          <w:numId w:val="5"/>
        </w:numPr>
        <w:spacing w:line="276" w:lineRule="auto"/>
      </w:pPr>
      <w:r>
        <w:t>Persoon 4: Functioneel beheerder</w:t>
      </w:r>
    </w:p>
    <w:p w14:paraId="687A87AE" w14:textId="02139F7F" w:rsidR="006B4E97" w:rsidRDefault="00556831" w:rsidP="00726F3E">
      <w:pPr>
        <w:pStyle w:val="Lijstalinea"/>
        <w:numPr>
          <w:ilvl w:val="0"/>
          <w:numId w:val="5"/>
        </w:numPr>
        <w:spacing w:line="276" w:lineRule="auto"/>
      </w:pPr>
      <w:r>
        <w:t>Persoon 5: Informatiemanage</w:t>
      </w:r>
      <w:r w:rsidR="00726F3E">
        <w:t>r</w:t>
      </w:r>
    </w:p>
    <w:p w14:paraId="6D00B870" w14:textId="77777777" w:rsidR="002C37BC" w:rsidRDefault="002C37BC" w:rsidP="00726F3E">
      <w:pPr>
        <w:pStyle w:val="Lijstalinea"/>
        <w:spacing w:line="276" w:lineRule="auto"/>
      </w:pPr>
    </w:p>
    <w:p w14:paraId="3FB41C8A" w14:textId="77777777" w:rsidR="006B4E97" w:rsidRDefault="006B4E97" w:rsidP="00726F3E">
      <w:pPr>
        <w:pStyle w:val="Kop2"/>
        <w:spacing w:line="276" w:lineRule="auto"/>
      </w:pPr>
      <w:bookmarkStart w:id="39" w:name="_Toc187392832"/>
      <w:r>
        <w:t>Wijze van beoordelen</w:t>
      </w:r>
      <w:bookmarkEnd w:id="39"/>
    </w:p>
    <w:p w14:paraId="7BB7BD69" w14:textId="189CF417" w:rsidR="00550F4A" w:rsidRDefault="00550F4A" w:rsidP="00726F3E">
      <w:pPr>
        <w:spacing w:line="276" w:lineRule="auto"/>
        <w:rPr>
          <w:rFonts w:cs="Arial"/>
        </w:rPr>
      </w:pPr>
      <w:r>
        <w:rPr>
          <w:rFonts w:cs="Arial"/>
        </w:rPr>
        <w:t xml:space="preserve">Om ervoor te zorgen dat de aangeboden prijs niet van invloed kan zijn op de waardering van de kwaliteit van de inschrijving </w:t>
      </w:r>
      <w:r w:rsidR="00693803">
        <w:rPr>
          <w:rFonts w:cs="Arial"/>
        </w:rPr>
        <w:t xml:space="preserve">zullen de personen in de beoordelingscommissie de inschrijvingen eerst beoordelen aan de hand van de kwalitatieve </w:t>
      </w:r>
      <w:r w:rsidR="00800FF2">
        <w:rPr>
          <w:rFonts w:cs="Arial"/>
        </w:rPr>
        <w:t>(</w:t>
      </w:r>
      <w:r w:rsidR="00693803" w:rsidRPr="0055403F">
        <w:rPr>
          <w:rFonts w:cs="Arial"/>
        </w:rPr>
        <w:t>sub</w:t>
      </w:r>
      <w:r w:rsidR="00693803">
        <w:rPr>
          <w:rFonts w:cs="Arial"/>
        </w:rPr>
        <w:t>-</w:t>
      </w:r>
      <w:r w:rsidR="00800FF2">
        <w:rPr>
          <w:rFonts w:cs="Arial"/>
        </w:rPr>
        <w:t>)</w:t>
      </w:r>
      <w:r w:rsidR="00693803">
        <w:rPr>
          <w:rFonts w:cs="Arial"/>
        </w:rPr>
        <w:t>gunningscriteria. Pas nadat deze beoordeling voltooid is</w:t>
      </w:r>
      <w:r w:rsidR="005D1823">
        <w:rPr>
          <w:rFonts w:cs="Arial"/>
        </w:rPr>
        <w:t>,</w:t>
      </w:r>
      <w:r w:rsidR="00693803">
        <w:rPr>
          <w:rFonts w:cs="Arial"/>
        </w:rPr>
        <w:t xml:space="preserve"> krijgt de commissie inzicht in de aangeboden prijs. </w:t>
      </w:r>
    </w:p>
    <w:p w14:paraId="52EA58D5" w14:textId="77777777" w:rsidR="00550F4A" w:rsidRDefault="00550F4A" w:rsidP="00726F3E">
      <w:pPr>
        <w:spacing w:line="276" w:lineRule="auto"/>
      </w:pPr>
    </w:p>
    <w:p w14:paraId="035ECE9B" w14:textId="5DD9A41D" w:rsidR="006B4E97" w:rsidRDefault="00550F4A" w:rsidP="00726F3E">
      <w:pPr>
        <w:spacing w:line="276" w:lineRule="auto"/>
      </w:pPr>
      <w:r>
        <w:t xml:space="preserve">De personen in de boordelingscommissie zullen eerst individueel scores toekennen </w:t>
      </w:r>
      <w:r w:rsidR="00693803">
        <w:t xml:space="preserve">conform voornoemde </w:t>
      </w:r>
      <w:r w:rsidR="00693803" w:rsidRPr="00FF1708">
        <w:t>systematiek. Zodra de individuele beoordeling</w:t>
      </w:r>
      <w:r w:rsidR="00A52CC2" w:rsidRPr="00FF1708">
        <w:t>en</w:t>
      </w:r>
      <w:r w:rsidR="00693803" w:rsidRPr="00FF1708">
        <w:t xml:space="preserve"> zijn afgerond volgt een gezamenlijke bijeenkomst met alle beoordelaars waarin de resultaten van de individuele beoordelingen worden besproken. Deze </w:t>
      </w:r>
      <w:r w:rsidR="000B5995" w:rsidRPr="00FF1708">
        <w:t>bespreking</w:t>
      </w:r>
      <w:r w:rsidR="00693803" w:rsidRPr="00FF1708">
        <w:t xml:space="preserve"> leidt ertoe dat de beoordelingscommissie per kwalitatief </w:t>
      </w:r>
      <w:r w:rsidR="00834342" w:rsidRPr="00FF1708">
        <w:t>(</w:t>
      </w:r>
      <w:r w:rsidR="00693803" w:rsidRPr="00FF1708">
        <w:t>sub-</w:t>
      </w:r>
      <w:r w:rsidR="00834342" w:rsidRPr="00FF1708">
        <w:t>)</w:t>
      </w:r>
      <w:r w:rsidR="00D709BF" w:rsidRPr="00FF1708">
        <w:t xml:space="preserve"> </w:t>
      </w:r>
      <w:r w:rsidR="00693803" w:rsidRPr="00FF1708">
        <w:t xml:space="preserve">gunningscriterium één consensusscore </w:t>
      </w:r>
      <w:r w:rsidR="00A52CC2" w:rsidRPr="00FF1708">
        <w:t>vaststelt</w:t>
      </w:r>
      <w:r w:rsidR="00693803" w:rsidRPr="00FF1708">
        <w:t>.</w:t>
      </w:r>
      <w:r w:rsidR="00693803">
        <w:t xml:space="preserve"> </w:t>
      </w:r>
    </w:p>
    <w:p w14:paraId="3D907A45" w14:textId="6AAF7484" w:rsidR="00265F8A" w:rsidRDefault="00265F8A" w:rsidP="00726F3E">
      <w:pPr>
        <w:spacing w:line="276" w:lineRule="auto"/>
      </w:pPr>
    </w:p>
    <w:p w14:paraId="7290946E" w14:textId="44954386" w:rsidR="00265F8A" w:rsidRPr="006B4E97" w:rsidRDefault="00265F8A" w:rsidP="00726F3E">
      <w:pPr>
        <w:spacing w:line="276" w:lineRule="auto"/>
      </w:pPr>
      <w:r w:rsidRPr="00FF1708">
        <w:t xml:space="preserve">Als een inschrijver moet worden uitgesloten op grond van  paragraaf 2.7 i en ii dan wordt deze inschrijver </w:t>
      </w:r>
      <w:r w:rsidR="002018F3" w:rsidRPr="00FF1708">
        <w:t xml:space="preserve">zo snel mogelijk </w:t>
      </w:r>
      <w:r w:rsidRPr="00FF1708">
        <w:t>via de berichtenmodule op TenderNed op de hoogte gesteld</w:t>
      </w:r>
      <w:r w:rsidR="002018F3" w:rsidRPr="00FF1708">
        <w:t xml:space="preserve"> met de reden van uitsluiting</w:t>
      </w:r>
      <w:r w:rsidRPr="00FF1708">
        <w:t>.</w:t>
      </w:r>
      <w:r w:rsidR="00FF1708" w:rsidRPr="00FF1708">
        <w:t xml:space="preserve"> </w:t>
      </w:r>
      <w:r w:rsidR="002018F3" w:rsidRPr="00FF1708">
        <w:t xml:space="preserve">Bij voorlopige gunning wordt deze inschrijver gemotiveerd afgewezen en gaat de </w:t>
      </w:r>
      <w:proofErr w:type="spellStart"/>
      <w:r w:rsidR="002018F3" w:rsidRPr="00FF1708">
        <w:t>standstill</w:t>
      </w:r>
      <w:proofErr w:type="spellEnd"/>
      <w:r w:rsidR="002018F3" w:rsidRPr="00FF1708">
        <w:t xml:space="preserve"> periode in.</w:t>
      </w:r>
    </w:p>
    <w:p w14:paraId="6728C103" w14:textId="77777777" w:rsidR="006B4E97" w:rsidRPr="006B4E97" w:rsidRDefault="006B4E97" w:rsidP="00726F3E">
      <w:pPr>
        <w:spacing w:line="276" w:lineRule="auto"/>
      </w:pPr>
    </w:p>
    <w:p w14:paraId="21816C7B" w14:textId="6E067C15" w:rsidR="00E2189A" w:rsidRDefault="00E2189A" w:rsidP="00726F3E">
      <w:pPr>
        <w:pStyle w:val="Kop2"/>
        <w:spacing w:line="276" w:lineRule="auto"/>
      </w:pPr>
      <w:bookmarkStart w:id="40" w:name="_Toc187392833"/>
      <w:r>
        <w:t>Beste prijs-kwaliteitsverhouding</w:t>
      </w:r>
      <w:r w:rsidR="00714301">
        <w:t xml:space="preserve"> </w:t>
      </w:r>
      <w:r>
        <w:t>en transparantie</w:t>
      </w:r>
      <w:bookmarkEnd w:id="40"/>
    </w:p>
    <w:p w14:paraId="7D2B5CBB" w14:textId="78C52ECD" w:rsidR="00550F4A" w:rsidRDefault="00E2189A" w:rsidP="00726F3E">
      <w:pPr>
        <w:pStyle w:val="Default"/>
        <w:spacing w:line="276" w:lineRule="auto"/>
        <w:jc w:val="both"/>
        <w:rPr>
          <w:rFonts w:asciiTheme="minorHAnsi" w:hAnsiTheme="minorHAnsi"/>
          <w:color w:val="auto"/>
          <w:sz w:val="22"/>
          <w:szCs w:val="22"/>
        </w:rPr>
      </w:pPr>
      <w:r>
        <w:rPr>
          <w:rFonts w:asciiTheme="minorHAnsi" w:hAnsiTheme="minorHAnsi"/>
          <w:color w:val="auto"/>
          <w:sz w:val="22"/>
          <w:szCs w:val="22"/>
        </w:rPr>
        <w:t xml:space="preserve">De </w:t>
      </w:r>
      <w:r w:rsidR="004D0EE6">
        <w:rPr>
          <w:rFonts w:asciiTheme="minorHAnsi" w:hAnsiTheme="minorHAnsi"/>
          <w:color w:val="auto"/>
          <w:sz w:val="22"/>
          <w:szCs w:val="22"/>
        </w:rPr>
        <w:t>i</w:t>
      </w:r>
      <w:r>
        <w:rPr>
          <w:rFonts w:asciiTheme="minorHAnsi" w:hAnsiTheme="minorHAnsi"/>
          <w:color w:val="auto"/>
          <w:sz w:val="22"/>
          <w:szCs w:val="22"/>
        </w:rPr>
        <w:t xml:space="preserve">nschrijver die de </w:t>
      </w:r>
      <w:r w:rsidR="00556831">
        <w:rPr>
          <w:rFonts w:asciiTheme="minorHAnsi" w:hAnsiTheme="minorHAnsi"/>
          <w:color w:val="auto"/>
          <w:sz w:val="22"/>
          <w:szCs w:val="22"/>
        </w:rPr>
        <w:t>laagste</w:t>
      </w:r>
      <w:r w:rsidR="00726F3E">
        <w:rPr>
          <w:rFonts w:asciiTheme="minorHAnsi" w:hAnsiTheme="minorHAnsi"/>
          <w:color w:val="auto"/>
          <w:sz w:val="22"/>
          <w:szCs w:val="22"/>
        </w:rPr>
        <w:t xml:space="preserve"> </w:t>
      </w:r>
      <w:r w:rsidR="00556831">
        <w:rPr>
          <w:rFonts w:asciiTheme="minorHAnsi" w:hAnsiTheme="minorHAnsi"/>
          <w:color w:val="auto"/>
          <w:sz w:val="22"/>
          <w:szCs w:val="22"/>
        </w:rPr>
        <w:t>vergelijkingsprijs</w:t>
      </w:r>
      <w:r>
        <w:rPr>
          <w:rFonts w:asciiTheme="minorHAnsi" w:hAnsiTheme="minorHAnsi"/>
          <w:color w:val="auto"/>
          <w:sz w:val="22"/>
          <w:szCs w:val="22"/>
        </w:rPr>
        <w:t xml:space="preserve"> heeft behaald, zal voor voorlopige gunning in aanmerking komen (mits uiteraard de inschrijving verder voldoet aan de gestelde eisen). In het geval twee of meer </w:t>
      </w:r>
      <w:r w:rsidR="004D0EE6">
        <w:rPr>
          <w:rFonts w:asciiTheme="minorHAnsi" w:hAnsiTheme="minorHAnsi"/>
          <w:color w:val="auto"/>
          <w:sz w:val="22"/>
          <w:szCs w:val="22"/>
        </w:rPr>
        <w:t>i</w:t>
      </w:r>
      <w:r>
        <w:rPr>
          <w:rFonts w:asciiTheme="minorHAnsi" w:hAnsiTheme="minorHAnsi"/>
          <w:color w:val="auto"/>
          <w:sz w:val="22"/>
          <w:szCs w:val="22"/>
        </w:rPr>
        <w:t xml:space="preserve">nschrijvers een gelijke totaalscore hebben behaald, </w:t>
      </w:r>
      <w:r w:rsidR="00550F4A">
        <w:rPr>
          <w:rFonts w:asciiTheme="minorHAnsi" w:hAnsiTheme="minorHAnsi"/>
          <w:color w:val="auto"/>
          <w:sz w:val="22"/>
          <w:szCs w:val="22"/>
        </w:rPr>
        <w:t>dan geeft kwaliteit de doorslag</w:t>
      </w:r>
      <w:r w:rsidR="00714301">
        <w:rPr>
          <w:rFonts w:asciiTheme="minorHAnsi" w:hAnsiTheme="minorHAnsi"/>
          <w:color w:val="auto"/>
          <w:sz w:val="22"/>
          <w:szCs w:val="22"/>
        </w:rPr>
        <w:t xml:space="preserve"> (hoogst</w:t>
      </w:r>
      <w:r w:rsidR="00726F3E">
        <w:rPr>
          <w:rFonts w:asciiTheme="minorHAnsi" w:hAnsiTheme="minorHAnsi"/>
          <w:color w:val="auto"/>
          <w:sz w:val="22"/>
          <w:szCs w:val="22"/>
        </w:rPr>
        <w:t xml:space="preserve"> behaalde</w:t>
      </w:r>
      <w:r w:rsidR="00714301">
        <w:rPr>
          <w:rFonts w:asciiTheme="minorHAnsi" w:hAnsiTheme="minorHAnsi"/>
          <w:color w:val="auto"/>
          <w:sz w:val="22"/>
          <w:szCs w:val="22"/>
        </w:rPr>
        <w:t xml:space="preserve"> fictieve korting)</w:t>
      </w:r>
      <w:r w:rsidR="00550F4A">
        <w:rPr>
          <w:rFonts w:asciiTheme="minorHAnsi" w:hAnsiTheme="minorHAnsi"/>
          <w:color w:val="auto"/>
          <w:sz w:val="22"/>
          <w:szCs w:val="22"/>
        </w:rPr>
        <w:t xml:space="preserve">. </w:t>
      </w:r>
    </w:p>
    <w:p w14:paraId="03917F07" w14:textId="77777777" w:rsidR="00550F4A" w:rsidRDefault="00550F4A" w:rsidP="00726F3E">
      <w:pPr>
        <w:pStyle w:val="Default"/>
        <w:spacing w:line="276" w:lineRule="auto"/>
        <w:jc w:val="both"/>
        <w:rPr>
          <w:rFonts w:asciiTheme="minorHAnsi" w:hAnsiTheme="minorHAnsi"/>
          <w:color w:val="auto"/>
          <w:sz w:val="22"/>
          <w:szCs w:val="22"/>
        </w:rPr>
      </w:pPr>
    </w:p>
    <w:p w14:paraId="7FC2E437" w14:textId="4D0BA1EF" w:rsidR="00E2189A" w:rsidRDefault="00E2189A" w:rsidP="00726F3E">
      <w:pPr>
        <w:pStyle w:val="Default"/>
        <w:spacing w:line="276" w:lineRule="auto"/>
        <w:jc w:val="both"/>
        <w:rPr>
          <w:rFonts w:asciiTheme="minorHAnsi" w:hAnsiTheme="minorHAnsi"/>
          <w:color w:val="auto"/>
          <w:sz w:val="22"/>
          <w:szCs w:val="22"/>
        </w:rPr>
      </w:pPr>
      <w:r>
        <w:rPr>
          <w:rFonts w:asciiTheme="minorHAnsi" w:hAnsiTheme="minorHAnsi"/>
          <w:color w:val="auto"/>
          <w:sz w:val="22"/>
          <w:szCs w:val="22"/>
        </w:rPr>
        <w:t xml:space="preserve">De gemeente behoudt zich het recht voor om de door de </w:t>
      </w:r>
      <w:r w:rsidR="004D0EE6">
        <w:rPr>
          <w:rFonts w:asciiTheme="minorHAnsi" w:hAnsiTheme="minorHAnsi"/>
          <w:color w:val="auto"/>
          <w:sz w:val="22"/>
          <w:szCs w:val="22"/>
        </w:rPr>
        <w:t>i</w:t>
      </w:r>
      <w:r>
        <w:rPr>
          <w:rFonts w:asciiTheme="minorHAnsi" w:hAnsiTheme="minorHAnsi"/>
          <w:color w:val="auto"/>
          <w:sz w:val="22"/>
          <w:szCs w:val="22"/>
        </w:rPr>
        <w:t xml:space="preserve">nschrijvers aangeboden </w:t>
      </w:r>
      <w:r w:rsidR="00F93ED6">
        <w:rPr>
          <w:rFonts w:asciiTheme="minorHAnsi" w:hAnsiTheme="minorHAnsi"/>
          <w:i/>
          <w:color w:val="auto"/>
          <w:sz w:val="22"/>
          <w:szCs w:val="22"/>
        </w:rPr>
        <w:t>vergelijkingsprijs</w:t>
      </w:r>
      <w:r>
        <w:rPr>
          <w:rFonts w:asciiTheme="minorHAnsi" w:hAnsiTheme="minorHAnsi"/>
          <w:color w:val="auto"/>
          <w:sz w:val="22"/>
          <w:szCs w:val="22"/>
        </w:rPr>
        <w:t xml:space="preserve"> kenbaar te maken aan de overige </w:t>
      </w:r>
      <w:r w:rsidR="004D0EE6">
        <w:rPr>
          <w:rFonts w:asciiTheme="minorHAnsi" w:hAnsiTheme="minorHAnsi"/>
          <w:color w:val="auto"/>
          <w:sz w:val="22"/>
          <w:szCs w:val="22"/>
        </w:rPr>
        <w:t>i</w:t>
      </w:r>
      <w:r>
        <w:rPr>
          <w:rFonts w:asciiTheme="minorHAnsi" w:hAnsiTheme="minorHAnsi"/>
          <w:color w:val="auto"/>
          <w:sz w:val="22"/>
          <w:szCs w:val="22"/>
        </w:rPr>
        <w:t>nschrijvers in het kader van de voorlopige gunningsbeslissing</w:t>
      </w:r>
      <w:r w:rsidR="00F93ED6">
        <w:rPr>
          <w:rFonts w:asciiTheme="minorHAnsi" w:hAnsiTheme="minorHAnsi"/>
          <w:color w:val="auto"/>
          <w:sz w:val="22"/>
          <w:szCs w:val="22"/>
        </w:rPr>
        <w:t>.</w:t>
      </w:r>
    </w:p>
    <w:p w14:paraId="72BA066B" w14:textId="77777777" w:rsidR="00E2189A" w:rsidRDefault="00E2189A" w:rsidP="00726F3E">
      <w:pPr>
        <w:pStyle w:val="Default"/>
        <w:spacing w:line="276" w:lineRule="auto"/>
        <w:jc w:val="both"/>
        <w:rPr>
          <w:rFonts w:asciiTheme="minorHAnsi" w:hAnsiTheme="minorHAnsi"/>
          <w:color w:val="auto"/>
          <w:sz w:val="22"/>
          <w:szCs w:val="22"/>
        </w:rPr>
      </w:pPr>
    </w:p>
    <w:p w14:paraId="65951B33" w14:textId="77777777" w:rsidR="00E2189A" w:rsidRDefault="00E2189A" w:rsidP="00726F3E">
      <w:pPr>
        <w:pStyle w:val="Default"/>
        <w:spacing w:line="276" w:lineRule="auto"/>
        <w:jc w:val="both"/>
        <w:rPr>
          <w:rFonts w:asciiTheme="minorHAnsi" w:hAnsiTheme="minorHAnsi"/>
          <w:sz w:val="22"/>
          <w:szCs w:val="22"/>
        </w:rPr>
      </w:pPr>
      <w:r>
        <w:rPr>
          <w:rFonts w:asciiTheme="minorHAnsi" w:hAnsiTheme="minorHAnsi"/>
          <w:color w:val="auto"/>
          <w:sz w:val="22"/>
          <w:szCs w:val="22"/>
        </w:rPr>
        <w:t>***</w:t>
      </w:r>
    </w:p>
    <w:p w14:paraId="244155C3" w14:textId="77777777" w:rsidR="00E2189A" w:rsidRPr="000F098E" w:rsidRDefault="00E2189A" w:rsidP="00726F3E">
      <w:pPr>
        <w:spacing w:line="276" w:lineRule="auto"/>
        <w:rPr>
          <w:rFonts w:cs="Arial"/>
        </w:rPr>
      </w:pPr>
    </w:p>
    <w:sectPr w:rsidR="00E2189A" w:rsidRPr="000F098E" w:rsidSect="00A01EBF">
      <w:headerReference w:type="default" r:id="rId18"/>
      <w:footerReference w:type="default" r:id="rId19"/>
      <w:headerReference w:type="first" r:id="rId20"/>
      <w:footerReference w:type="first" r:id="rId21"/>
      <w:pgSz w:w="11906" w:h="16838"/>
      <w:pgMar w:top="2269" w:right="1417" w:bottom="1276"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D573C" w14:textId="77777777" w:rsidR="00BD1C64" w:rsidRDefault="00BD1C64" w:rsidP="00347C58">
      <w:r>
        <w:separator/>
      </w:r>
    </w:p>
  </w:endnote>
  <w:endnote w:type="continuationSeparator" w:id="0">
    <w:p w14:paraId="191FDDD3" w14:textId="77777777" w:rsidR="00BD1C64" w:rsidRDefault="00BD1C64" w:rsidP="00347C58">
      <w:r>
        <w:continuationSeparator/>
      </w:r>
    </w:p>
  </w:endnote>
  <w:endnote w:type="continuationNotice" w:id="1">
    <w:p w14:paraId="32C4244E" w14:textId="77777777" w:rsidR="00BD1C64" w:rsidRDefault="00BD1C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8741243"/>
      <w:docPartObj>
        <w:docPartGallery w:val="Page Numbers (Bottom of Page)"/>
        <w:docPartUnique/>
      </w:docPartObj>
    </w:sdtPr>
    <w:sdtEndPr/>
    <w:sdtContent>
      <w:p w14:paraId="54D89322" w14:textId="45F3F08E" w:rsidR="001464FC" w:rsidRDefault="001464FC">
        <w:pPr>
          <w:pStyle w:val="Voettekst"/>
          <w:jc w:val="right"/>
        </w:pPr>
        <w:r>
          <w:rPr>
            <w:noProof/>
            <w:lang w:eastAsia="nl-NL"/>
          </w:rPr>
          <w:drawing>
            <wp:anchor distT="0" distB="0" distL="114300" distR="114300" simplePos="0" relativeHeight="251658242" behindDoc="1" locked="0" layoutInCell="1" allowOverlap="1" wp14:anchorId="67F7A74D" wp14:editId="22DA1808">
              <wp:simplePos x="0" y="0"/>
              <wp:positionH relativeFrom="page">
                <wp:align>left</wp:align>
              </wp:positionH>
              <wp:positionV relativeFrom="page">
                <wp:align>bottom</wp:align>
              </wp:positionV>
              <wp:extent cx="7543165" cy="318135"/>
              <wp:effectExtent l="0" t="0" r="635" b="5715"/>
              <wp:wrapTight wrapText="bothSides">
                <wp:wrapPolygon edited="0">
                  <wp:start x="0" y="0"/>
                  <wp:lineTo x="0" y="20695"/>
                  <wp:lineTo x="21547" y="20695"/>
                  <wp:lineTo x="21547" y="0"/>
                  <wp:lineTo x="0" y="0"/>
                </wp:wrapPolygon>
              </wp:wrapTight>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3.png"/>
                      <pic:cNvPicPr/>
                    </pic:nvPicPr>
                    <pic:blipFill rotWithShape="1">
                      <a:blip r:embed="rId1">
                        <a:extLst>
                          <a:ext uri="{28A0092B-C50C-407E-A947-70E740481C1C}">
                            <a14:useLocalDpi xmlns:a14="http://schemas.microsoft.com/office/drawing/2010/main" val="0"/>
                          </a:ext>
                        </a:extLst>
                      </a:blip>
                      <a:srcRect t="97014"/>
                      <a:stretch/>
                    </pic:blipFill>
                    <pic:spPr bwMode="auto">
                      <a:xfrm>
                        <a:off x="0" y="0"/>
                        <a:ext cx="7543165" cy="318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D024A7">
          <w:rPr>
            <w:noProof/>
          </w:rPr>
          <w:t>12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94E88" w14:textId="77777777" w:rsidR="001464FC" w:rsidRDefault="001464FC">
    <w:pPr>
      <w:pStyle w:val="Voettekst"/>
    </w:pPr>
    <w:r>
      <w:rPr>
        <w:noProof/>
        <w:lang w:eastAsia="nl-NL"/>
      </w:rPr>
      <w:drawing>
        <wp:anchor distT="0" distB="0" distL="114300" distR="114300" simplePos="0" relativeHeight="251658241" behindDoc="1" locked="0" layoutInCell="1" allowOverlap="1" wp14:anchorId="6B1C8E9A" wp14:editId="419790E6">
          <wp:simplePos x="0" y="0"/>
          <wp:positionH relativeFrom="page">
            <wp:align>right</wp:align>
          </wp:positionH>
          <wp:positionV relativeFrom="page">
            <wp:align>bottom</wp:align>
          </wp:positionV>
          <wp:extent cx="7543165" cy="318135"/>
          <wp:effectExtent l="0" t="0" r="635" b="5715"/>
          <wp:wrapTight wrapText="bothSides">
            <wp:wrapPolygon edited="0">
              <wp:start x="0" y="0"/>
              <wp:lineTo x="0" y="20695"/>
              <wp:lineTo x="21547" y="20695"/>
              <wp:lineTo x="21547" y="0"/>
              <wp:lineTo x="0" y="0"/>
            </wp:wrapPolygon>
          </wp:wrapTight>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3.png"/>
                  <pic:cNvPicPr/>
                </pic:nvPicPr>
                <pic:blipFill rotWithShape="1">
                  <a:blip r:embed="rId1">
                    <a:extLst>
                      <a:ext uri="{28A0092B-C50C-407E-A947-70E740481C1C}">
                        <a14:useLocalDpi xmlns:a14="http://schemas.microsoft.com/office/drawing/2010/main" val="0"/>
                      </a:ext>
                    </a:extLst>
                  </a:blip>
                  <a:srcRect t="97014"/>
                  <a:stretch/>
                </pic:blipFill>
                <pic:spPr bwMode="auto">
                  <a:xfrm>
                    <a:off x="0" y="0"/>
                    <a:ext cx="7543165" cy="318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61758" w14:textId="77777777" w:rsidR="00BD1C64" w:rsidRDefault="00BD1C64" w:rsidP="00347C58">
      <w:r>
        <w:separator/>
      </w:r>
    </w:p>
  </w:footnote>
  <w:footnote w:type="continuationSeparator" w:id="0">
    <w:p w14:paraId="7A9B747F" w14:textId="77777777" w:rsidR="00BD1C64" w:rsidRDefault="00BD1C64" w:rsidP="00347C58">
      <w:r>
        <w:continuationSeparator/>
      </w:r>
    </w:p>
  </w:footnote>
  <w:footnote w:type="continuationNotice" w:id="1">
    <w:p w14:paraId="48321EDF" w14:textId="77777777" w:rsidR="00BD1C64" w:rsidRDefault="00BD1C64"/>
  </w:footnote>
  <w:footnote w:id="2">
    <w:p w14:paraId="472FC36F" w14:textId="7B0B175B" w:rsidR="008256A6" w:rsidRPr="008256A6" w:rsidRDefault="008256A6">
      <w:pPr>
        <w:pStyle w:val="Voetnoottekst"/>
        <w:rPr>
          <w:rFonts w:asciiTheme="minorHAnsi" w:hAnsiTheme="minorHAnsi" w:cstheme="minorHAnsi"/>
        </w:rPr>
      </w:pPr>
      <w:r w:rsidRPr="008256A6">
        <w:rPr>
          <w:rStyle w:val="Voetnootmarkering"/>
          <w:rFonts w:asciiTheme="minorHAnsi" w:hAnsiTheme="minorHAnsi" w:cstheme="minorHAnsi"/>
        </w:rPr>
        <w:footnoteRef/>
      </w:r>
      <w:r w:rsidRPr="008256A6">
        <w:rPr>
          <w:rFonts w:asciiTheme="minorHAnsi" w:hAnsiTheme="minorHAnsi" w:cstheme="minorHAnsi"/>
        </w:rPr>
        <w:t xml:space="preserve"> Waarbij de gemeente Assen </w:t>
      </w:r>
      <w:r>
        <w:rPr>
          <w:rFonts w:asciiTheme="minorHAnsi" w:hAnsiTheme="minorHAnsi" w:cstheme="minorHAnsi"/>
        </w:rPr>
        <w:t xml:space="preserve">alleen ontheffing verleend </w:t>
      </w:r>
      <w:r w:rsidR="00F77A16">
        <w:rPr>
          <w:rFonts w:asciiTheme="minorHAnsi" w:hAnsiTheme="minorHAnsi" w:cstheme="minorHAnsi"/>
        </w:rPr>
        <w:t>voor het voetgangersgebied als</w:t>
      </w:r>
      <w:r>
        <w:rPr>
          <w:rFonts w:asciiTheme="minorHAnsi" w:hAnsiTheme="minorHAnsi" w:cstheme="minorHAnsi"/>
        </w:rPr>
        <w:t xml:space="preserve"> het voertuig voldoet aan de toelatingseisen van de zero-emissiezone. </w:t>
      </w:r>
    </w:p>
  </w:footnote>
  <w:footnote w:id="3">
    <w:p w14:paraId="36967F71" w14:textId="2A75A1E2" w:rsidR="00723482" w:rsidRPr="007619D1" w:rsidRDefault="00723482">
      <w:pPr>
        <w:pStyle w:val="Voetnoottekst"/>
        <w:rPr>
          <w:rFonts w:asciiTheme="minorHAnsi" w:hAnsiTheme="minorHAnsi" w:cstheme="minorHAnsi"/>
        </w:rPr>
      </w:pPr>
      <w:r w:rsidRPr="00726F3E">
        <w:rPr>
          <w:rStyle w:val="Voetnootmarkering"/>
          <w:rFonts w:asciiTheme="minorHAnsi" w:hAnsiTheme="minorHAnsi" w:cstheme="minorHAnsi"/>
        </w:rPr>
        <w:footnoteRef/>
      </w:r>
      <w:r w:rsidRPr="00726F3E">
        <w:rPr>
          <w:rFonts w:asciiTheme="minorHAnsi" w:hAnsiTheme="minorHAnsi" w:cstheme="minorHAnsi"/>
        </w:rPr>
        <w:t xml:space="preserve"> </w:t>
      </w:r>
      <w:r w:rsidR="00FC6171" w:rsidRPr="00726F3E">
        <w:rPr>
          <w:rFonts w:asciiTheme="minorHAnsi" w:hAnsiTheme="minorHAnsi" w:cstheme="minorHAnsi"/>
        </w:rPr>
        <w:t>Per 1 februari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9D158" w14:textId="77777777" w:rsidR="001464FC" w:rsidRDefault="001464FC">
    <w:pPr>
      <w:pStyle w:val="Koptekst"/>
    </w:pPr>
    <w:r>
      <w:rPr>
        <w:noProof/>
        <w:lang w:eastAsia="nl-NL"/>
      </w:rPr>
      <w:drawing>
        <wp:anchor distT="0" distB="0" distL="114300" distR="114300" simplePos="0" relativeHeight="251658243" behindDoc="1" locked="0" layoutInCell="1" allowOverlap="1" wp14:anchorId="552197EA" wp14:editId="04CDD882">
          <wp:simplePos x="0" y="0"/>
          <wp:positionH relativeFrom="page">
            <wp:align>left</wp:align>
          </wp:positionH>
          <wp:positionV relativeFrom="paragraph">
            <wp:posOffset>-449209</wp:posOffset>
          </wp:positionV>
          <wp:extent cx="7658306" cy="1333786"/>
          <wp:effectExtent l="0" t="0" r="0" b="0"/>
          <wp:wrapNone/>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eader2.png"/>
                  <pic:cNvPicPr/>
                </pic:nvPicPr>
                <pic:blipFill rotWithShape="1">
                  <a:blip r:embed="rId1">
                    <a:extLst>
                      <a:ext uri="{28A0092B-C50C-407E-A947-70E740481C1C}">
                        <a14:useLocalDpi xmlns:a14="http://schemas.microsoft.com/office/drawing/2010/main" val="0"/>
                      </a:ext>
                    </a:extLst>
                  </a:blip>
                  <a:srcRect b="87678"/>
                  <a:stretch/>
                </pic:blipFill>
                <pic:spPr bwMode="auto">
                  <a:xfrm>
                    <a:off x="0" y="0"/>
                    <a:ext cx="7658306" cy="13337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F7632" w14:textId="77777777" w:rsidR="001464FC" w:rsidRDefault="001464FC">
    <w:pPr>
      <w:pStyle w:val="Koptekst"/>
    </w:pPr>
    <w:r>
      <w:rPr>
        <w:noProof/>
        <w:lang w:eastAsia="nl-NL"/>
      </w:rPr>
      <w:drawing>
        <wp:anchor distT="0" distB="0" distL="114300" distR="114300" simplePos="0" relativeHeight="251658240" behindDoc="1" locked="0" layoutInCell="1" allowOverlap="1" wp14:anchorId="23D8A354" wp14:editId="48FE9EBD">
          <wp:simplePos x="0" y="0"/>
          <wp:positionH relativeFrom="page">
            <wp:align>right</wp:align>
          </wp:positionH>
          <wp:positionV relativeFrom="paragraph">
            <wp:posOffset>-448945</wp:posOffset>
          </wp:positionV>
          <wp:extent cx="7543800" cy="2394856"/>
          <wp:effectExtent l="0" t="0" r="0" b="5715"/>
          <wp:wrapNone/>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ader.png"/>
                  <pic:cNvPicPr/>
                </pic:nvPicPr>
                <pic:blipFill rotWithShape="1">
                  <a:blip r:embed="rId1">
                    <a:extLst>
                      <a:ext uri="{28A0092B-C50C-407E-A947-70E740481C1C}">
                        <a14:useLocalDpi xmlns:a14="http://schemas.microsoft.com/office/drawing/2010/main" val="0"/>
                      </a:ext>
                    </a:extLst>
                  </a:blip>
                  <a:srcRect b="77540"/>
                  <a:stretch/>
                </pic:blipFill>
                <pic:spPr bwMode="auto">
                  <a:xfrm>
                    <a:off x="0" y="0"/>
                    <a:ext cx="7543800" cy="23948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37D4"/>
    <w:multiLevelType w:val="hybridMultilevel"/>
    <w:tmpl w:val="0D76A57C"/>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33E1C2A"/>
    <w:multiLevelType w:val="hybridMultilevel"/>
    <w:tmpl w:val="4E6E2FB0"/>
    <w:lvl w:ilvl="0" w:tplc="04130003">
      <w:start w:val="1"/>
      <w:numFmt w:val="bullet"/>
      <w:lvlText w:val="o"/>
      <w:lvlJc w:val="left"/>
      <w:pPr>
        <w:ind w:left="720" w:hanging="360"/>
      </w:pPr>
      <w:rPr>
        <w:rFonts w:ascii="Courier New" w:hAnsi="Courier New" w:cs="Courier New" w:hint="default"/>
      </w:rPr>
    </w:lvl>
    <w:lvl w:ilvl="1" w:tplc="087AA776">
      <w:start w:val="1"/>
      <w:numFmt w:val="bullet"/>
      <w:lvlText w:val="o"/>
      <w:lvlJc w:val="left"/>
      <w:pPr>
        <w:ind w:left="1440" w:hanging="360"/>
      </w:pPr>
      <w:rPr>
        <w:rFonts w:ascii="Courier New" w:hAnsi="Courier New" w:cs="Courier New" w:hint="default"/>
      </w:rPr>
    </w:lvl>
    <w:lvl w:ilvl="2" w:tplc="C248CC56">
      <w:start w:val="1"/>
      <w:numFmt w:val="bullet"/>
      <w:lvlText w:val=""/>
      <w:lvlJc w:val="left"/>
      <w:pPr>
        <w:ind w:left="2160" w:hanging="360"/>
      </w:pPr>
      <w:rPr>
        <w:rFonts w:ascii="Wingdings" w:hAnsi="Wingdings" w:hint="default"/>
      </w:rPr>
    </w:lvl>
    <w:lvl w:ilvl="3" w:tplc="A7002DC2">
      <w:start w:val="1"/>
      <w:numFmt w:val="bullet"/>
      <w:lvlText w:val=""/>
      <w:lvlJc w:val="left"/>
      <w:pPr>
        <w:ind w:left="2880" w:hanging="360"/>
      </w:pPr>
      <w:rPr>
        <w:rFonts w:ascii="Symbol" w:hAnsi="Symbol" w:hint="default"/>
      </w:rPr>
    </w:lvl>
    <w:lvl w:ilvl="4" w:tplc="ED06A47C">
      <w:start w:val="1"/>
      <w:numFmt w:val="bullet"/>
      <w:lvlText w:val="o"/>
      <w:lvlJc w:val="left"/>
      <w:pPr>
        <w:ind w:left="3600" w:hanging="360"/>
      </w:pPr>
      <w:rPr>
        <w:rFonts w:ascii="Courier New" w:hAnsi="Courier New" w:cs="Courier New" w:hint="default"/>
      </w:rPr>
    </w:lvl>
    <w:lvl w:ilvl="5" w:tplc="9C7A83E2">
      <w:start w:val="1"/>
      <w:numFmt w:val="bullet"/>
      <w:lvlText w:val=""/>
      <w:lvlJc w:val="left"/>
      <w:pPr>
        <w:ind w:left="4320" w:hanging="360"/>
      </w:pPr>
      <w:rPr>
        <w:rFonts w:ascii="Wingdings" w:hAnsi="Wingdings" w:hint="default"/>
      </w:rPr>
    </w:lvl>
    <w:lvl w:ilvl="6" w:tplc="E794D5AC">
      <w:start w:val="1"/>
      <w:numFmt w:val="bullet"/>
      <w:lvlText w:val=""/>
      <w:lvlJc w:val="left"/>
      <w:pPr>
        <w:ind w:left="5040" w:hanging="360"/>
      </w:pPr>
      <w:rPr>
        <w:rFonts w:ascii="Symbol" w:hAnsi="Symbol" w:hint="default"/>
      </w:rPr>
    </w:lvl>
    <w:lvl w:ilvl="7" w:tplc="B11633A8">
      <w:start w:val="1"/>
      <w:numFmt w:val="bullet"/>
      <w:lvlText w:val="o"/>
      <w:lvlJc w:val="left"/>
      <w:pPr>
        <w:ind w:left="5760" w:hanging="360"/>
      </w:pPr>
      <w:rPr>
        <w:rFonts w:ascii="Courier New" w:hAnsi="Courier New" w:cs="Courier New" w:hint="default"/>
      </w:rPr>
    </w:lvl>
    <w:lvl w:ilvl="8" w:tplc="09D0EAD0">
      <w:start w:val="1"/>
      <w:numFmt w:val="bullet"/>
      <w:lvlText w:val=""/>
      <w:lvlJc w:val="left"/>
      <w:pPr>
        <w:ind w:left="6480" w:hanging="360"/>
      </w:pPr>
      <w:rPr>
        <w:rFonts w:ascii="Wingdings" w:hAnsi="Wingdings" w:hint="default"/>
      </w:rPr>
    </w:lvl>
  </w:abstractNum>
  <w:abstractNum w:abstractNumId="2" w15:restartNumberingAfterBreak="0">
    <w:nsid w:val="0B294EFF"/>
    <w:multiLevelType w:val="hybridMultilevel"/>
    <w:tmpl w:val="C2E8AFC4"/>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FA42AC"/>
    <w:multiLevelType w:val="hybridMultilevel"/>
    <w:tmpl w:val="36F859CE"/>
    <w:lvl w:ilvl="0" w:tplc="B680EB8C">
      <w:start w:val="1"/>
      <w:numFmt w:val="lowerLetter"/>
      <w:lvlText w:val="%1)"/>
      <w:lvlJc w:val="left"/>
      <w:pPr>
        <w:ind w:left="360" w:hanging="360"/>
      </w:pPr>
      <w:rPr>
        <w:rFonts w:hint="default"/>
      </w:rPr>
    </w:lvl>
    <w:lvl w:ilvl="1" w:tplc="CAC8105A">
      <w:start w:val="1"/>
      <w:numFmt w:val="decimal"/>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1EC46FB"/>
    <w:multiLevelType w:val="hybridMultilevel"/>
    <w:tmpl w:val="A8265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E166506"/>
    <w:multiLevelType w:val="hybridMultilevel"/>
    <w:tmpl w:val="11AAE512"/>
    <w:lvl w:ilvl="0" w:tplc="F3BC221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B603852"/>
    <w:multiLevelType w:val="hybridMultilevel"/>
    <w:tmpl w:val="DD580C5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F033421"/>
    <w:multiLevelType w:val="hybridMultilevel"/>
    <w:tmpl w:val="028E6356"/>
    <w:lvl w:ilvl="0" w:tplc="B4F8424A">
      <w:start w:val="1"/>
      <w:numFmt w:val="bullet"/>
      <w:pStyle w:val="OpsNiv1"/>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0334CB4"/>
    <w:multiLevelType w:val="hybridMultilevel"/>
    <w:tmpl w:val="9AC280C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7E9187B"/>
    <w:multiLevelType w:val="hybridMultilevel"/>
    <w:tmpl w:val="B854EE82"/>
    <w:lvl w:ilvl="0" w:tplc="959610E8">
      <w:start w:val="1"/>
      <w:numFmt w:val="bullet"/>
      <w:lvlText w:val="o"/>
      <w:lvlJc w:val="left"/>
      <w:pPr>
        <w:ind w:left="720" w:hanging="360"/>
      </w:pPr>
      <w:rPr>
        <w:rFonts w:ascii="Courier New" w:hAnsi="Courier New" w:cs="Courier New" w:hint="default"/>
      </w:rPr>
    </w:lvl>
    <w:lvl w:ilvl="1" w:tplc="F0CEBA7E">
      <w:start w:val="1"/>
      <w:numFmt w:val="bullet"/>
      <w:lvlText w:val="o"/>
      <w:lvlJc w:val="left"/>
      <w:pPr>
        <w:ind w:left="1440" w:hanging="360"/>
      </w:pPr>
      <w:rPr>
        <w:rFonts w:ascii="Courier New" w:hAnsi="Courier New" w:cs="Courier New" w:hint="default"/>
      </w:rPr>
    </w:lvl>
    <w:lvl w:ilvl="2" w:tplc="1528E100">
      <w:start w:val="1"/>
      <w:numFmt w:val="bullet"/>
      <w:lvlText w:val=""/>
      <w:lvlJc w:val="left"/>
      <w:pPr>
        <w:ind w:left="2160" w:hanging="360"/>
      </w:pPr>
      <w:rPr>
        <w:rFonts w:ascii="Wingdings" w:hAnsi="Wingdings" w:hint="default"/>
      </w:rPr>
    </w:lvl>
    <w:lvl w:ilvl="3" w:tplc="655CF14A">
      <w:start w:val="1"/>
      <w:numFmt w:val="bullet"/>
      <w:lvlText w:val=""/>
      <w:lvlJc w:val="left"/>
      <w:pPr>
        <w:ind w:left="2880" w:hanging="360"/>
      </w:pPr>
      <w:rPr>
        <w:rFonts w:ascii="Symbol" w:hAnsi="Symbol" w:hint="default"/>
      </w:rPr>
    </w:lvl>
    <w:lvl w:ilvl="4" w:tplc="5E4AB6E8">
      <w:start w:val="1"/>
      <w:numFmt w:val="bullet"/>
      <w:lvlText w:val="o"/>
      <w:lvlJc w:val="left"/>
      <w:pPr>
        <w:ind w:left="3600" w:hanging="360"/>
      </w:pPr>
      <w:rPr>
        <w:rFonts w:ascii="Courier New" w:hAnsi="Courier New" w:cs="Courier New" w:hint="default"/>
      </w:rPr>
    </w:lvl>
    <w:lvl w:ilvl="5" w:tplc="5052E086">
      <w:start w:val="1"/>
      <w:numFmt w:val="bullet"/>
      <w:lvlText w:val=""/>
      <w:lvlJc w:val="left"/>
      <w:pPr>
        <w:ind w:left="4320" w:hanging="360"/>
      </w:pPr>
      <w:rPr>
        <w:rFonts w:ascii="Wingdings" w:hAnsi="Wingdings" w:hint="default"/>
      </w:rPr>
    </w:lvl>
    <w:lvl w:ilvl="6" w:tplc="34AC1B24">
      <w:start w:val="1"/>
      <w:numFmt w:val="bullet"/>
      <w:lvlText w:val=""/>
      <w:lvlJc w:val="left"/>
      <w:pPr>
        <w:ind w:left="5040" w:hanging="360"/>
      </w:pPr>
      <w:rPr>
        <w:rFonts w:ascii="Symbol" w:hAnsi="Symbol" w:hint="default"/>
      </w:rPr>
    </w:lvl>
    <w:lvl w:ilvl="7" w:tplc="85488486">
      <w:start w:val="1"/>
      <w:numFmt w:val="bullet"/>
      <w:lvlText w:val="o"/>
      <w:lvlJc w:val="left"/>
      <w:pPr>
        <w:ind w:left="5760" w:hanging="360"/>
      </w:pPr>
      <w:rPr>
        <w:rFonts w:ascii="Courier New" w:hAnsi="Courier New" w:cs="Courier New" w:hint="default"/>
      </w:rPr>
    </w:lvl>
    <w:lvl w:ilvl="8" w:tplc="6D54CBFC">
      <w:start w:val="1"/>
      <w:numFmt w:val="bullet"/>
      <w:lvlText w:val=""/>
      <w:lvlJc w:val="left"/>
      <w:pPr>
        <w:ind w:left="6480" w:hanging="360"/>
      </w:pPr>
      <w:rPr>
        <w:rFonts w:ascii="Wingdings" w:hAnsi="Wingdings" w:hint="default"/>
      </w:rPr>
    </w:lvl>
  </w:abstractNum>
  <w:abstractNum w:abstractNumId="10" w15:restartNumberingAfterBreak="0">
    <w:nsid w:val="38AC59EA"/>
    <w:multiLevelType w:val="hybridMultilevel"/>
    <w:tmpl w:val="68E8F444"/>
    <w:lvl w:ilvl="0" w:tplc="F82A1C80">
      <w:start w:val="30"/>
      <w:numFmt w:val="bullet"/>
      <w:lvlText w:val="-"/>
      <w:lvlJc w:val="left"/>
      <w:pPr>
        <w:ind w:left="720" w:hanging="360"/>
      </w:pPr>
      <w:rPr>
        <w:rFonts w:ascii="Univers" w:eastAsia="Times New Roman" w:hAnsi="Univers"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9164CE5"/>
    <w:multiLevelType w:val="multilevel"/>
    <w:tmpl w:val="B378B31E"/>
    <w:lvl w:ilvl="0">
      <w:start w:val="1"/>
      <w:numFmt w:val="bullet"/>
      <w:lvlText w:val=""/>
      <w:lvlJc w:val="left"/>
      <w:pPr>
        <w:tabs>
          <w:tab w:val="num" w:pos="-660"/>
        </w:tabs>
        <w:ind w:left="-660" w:hanging="360"/>
      </w:pPr>
      <w:rPr>
        <w:rFonts w:ascii="Symbol" w:hAnsi="Symbol" w:hint="default"/>
        <w:sz w:val="20"/>
      </w:rPr>
    </w:lvl>
    <w:lvl w:ilvl="1">
      <w:numFmt w:val="bullet"/>
      <w:lvlText w:val=""/>
      <w:lvlJc w:val="left"/>
      <w:pPr>
        <w:ind w:left="60" w:hanging="360"/>
      </w:pPr>
      <w:rPr>
        <w:rFonts w:ascii="Wingdings" w:eastAsiaTheme="minorEastAsia" w:hAnsi="Wingdings" w:cs="Times New Roman" w:hint="default"/>
      </w:rPr>
    </w:lvl>
    <w:lvl w:ilvl="2" w:tentative="1">
      <w:start w:val="1"/>
      <w:numFmt w:val="bullet"/>
      <w:lvlText w:val=""/>
      <w:lvlJc w:val="left"/>
      <w:pPr>
        <w:tabs>
          <w:tab w:val="num" w:pos="780"/>
        </w:tabs>
        <w:ind w:left="780" w:hanging="360"/>
      </w:pPr>
      <w:rPr>
        <w:rFonts w:ascii="Wingdings" w:hAnsi="Wingdings" w:hint="default"/>
        <w:sz w:val="20"/>
      </w:rPr>
    </w:lvl>
    <w:lvl w:ilvl="3" w:tentative="1">
      <w:start w:val="1"/>
      <w:numFmt w:val="bullet"/>
      <w:lvlText w:val=""/>
      <w:lvlJc w:val="left"/>
      <w:pPr>
        <w:tabs>
          <w:tab w:val="num" w:pos="1500"/>
        </w:tabs>
        <w:ind w:left="1500" w:hanging="360"/>
      </w:pPr>
      <w:rPr>
        <w:rFonts w:ascii="Wingdings" w:hAnsi="Wingdings" w:hint="default"/>
        <w:sz w:val="20"/>
      </w:rPr>
    </w:lvl>
    <w:lvl w:ilvl="4" w:tentative="1">
      <w:start w:val="1"/>
      <w:numFmt w:val="bullet"/>
      <w:lvlText w:val=""/>
      <w:lvlJc w:val="left"/>
      <w:pPr>
        <w:tabs>
          <w:tab w:val="num" w:pos="2220"/>
        </w:tabs>
        <w:ind w:left="2220" w:hanging="360"/>
      </w:pPr>
      <w:rPr>
        <w:rFonts w:ascii="Wingdings" w:hAnsi="Wingdings" w:hint="default"/>
        <w:sz w:val="20"/>
      </w:rPr>
    </w:lvl>
    <w:lvl w:ilvl="5" w:tentative="1">
      <w:start w:val="1"/>
      <w:numFmt w:val="bullet"/>
      <w:lvlText w:val=""/>
      <w:lvlJc w:val="left"/>
      <w:pPr>
        <w:tabs>
          <w:tab w:val="num" w:pos="2940"/>
        </w:tabs>
        <w:ind w:left="2940" w:hanging="360"/>
      </w:pPr>
      <w:rPr>
        <w:rFonts w:ascii="Wingdings" w:hAnsi="Wingdings" w:hint="default"/>
        <w:sz w:val="20"/>
      </w:rPr>
    </w:lvl>
    <w:lvl w:ilvl="6" w:tentative="1">
      <w:start w:val="1"/>
      <w:numFmt w:val="bullet"/>
      <w:lvlText w:val=""/>
      <w:lvlJc w:val="left"/>
      <w:pPr>
        <w:tabs>
          <w:tab w:val="num" w:pos="3660"/>
        </w:tabs>
        <w:ind w:left="3660" w:hanging="360"/>
      </w:pPr>
      <w:rPr>
        <w:rFonts w:ascii="Wingdings" w:hAnsi="Wingdings" w:hint="default"/>
        <w:sz w:val="20"/>
      </w:rPr>
    </w:lvl>
    <w:lvl w:ilvl="7" w:tentative="1">
      <w:start w:val="1"/>
      <w:numFmt w:val="bullet"/>
      <w:lvlText w:val=""/>
      <w:lvlJc w:val="left"/>
      <w:pPr>
        <w:tabs>
          <w:tab w:val="num" w:pos="4380"/>
        </w:tabs>
        <w:ind w:left="4380" w:hanging="360"/>
      </w:pPr>
      <w:rPr>
        <w:rFonts w:ascii="Wingdings" w:hAnsi="Wingdings" w:hint="default"/>
        <w:sz w:val="20"/>
      </w:rPr>
    </w:lvl>
    <w:lvl w:ilvl="8" w:tentative="1">
      <w:start w:val="1"/>
      <w:numFmt w:val="bullet"/>
      <w:lvlText w:val=""/>
      <w:lvlJc w:val="left"/>
      <w:pPr>
        <w:tabs>
          <w:tab w:val="num" w:pos="5100"/>
        </w:tabs>
        <w:ind w:left="5100" w:hanging="360"/>
      </w:pPr>
      <w:rPr>
        <w:rFonts w:ascii="Wingdings" w:hAnsi="Wingdings" w:hint="default"/>
        <w:sz w:val="20"/>
      </w:rPr>
    </w:lvl>
  </w:abstractNum>
  <w:abstractNum w:abstractNumId="12" w15:restartNumberingAfterBreak="0">
    <w:nsid w:val="3BD17109"/>
    <w:multiLevelType w:val="hybridMultilevel"/>
    <w:tmpl w:val="A45CECC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E492CB4"/>
    <w:multiLevelType w:val="multilevel"/>
    <w:tmpl w:val="E65A9D04"/>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4" w15:restartNumberingAfterBreak="0">
    <w:nsid w:val="417A1812"/>
    <w:multiLevelType w:val="hybridMultilevel"/>
    <w:tmpl w:val="D458D172"/>
    <w:lvl w:ilvl="0" w:tplc="21B451FA">
      <w:start w:val="1"/>
      <w:numFmt w:val="lowerRoman"/>
      <w:lvlText w:val="(%1)"/>
      <w:lvlJc w:val="left"/>
      <w:pPr>
        <w:ind w:left="720" w:hanging="360"/>
      </w:pPr>
    </w:lvl>
    <w:lvl w:ilvl="1" w:tplc="43EE4D06">
      <w:start w:val="1"/>
      <w:numFmt w:val="bullet"/>
      <w:lvlText w:val="o"/>
      <w:lvlJc w:val="left"/>
      <w:pPr>
        <w:ind w:left="1440" w:hanging="360"/>
      </w:pPr>
      <w:rPr>
        <w:rFonts w:ascii="Courier New" w:hAnsi="Courier New" w:cs="Courier New" w:hint="default"/>
      </w:rPr>
    </w:lvl>
    <w:lvl w:ilvl="2" w:tplc="7660DB3C">
      <w:start w:val="1"/>
      <w:numFmt w:val="bullet"/>
      <w:lvlText w:val=""/>
      <w:lvlJc w:val="left"/>
      <w:pPr>
        <w:ind w:left="2160" w:hanging="360"/>
      </w:pPr>
      <w:rPr>
        <w:rFonts w:ascii="Wingdings" w:hAnsi="Wingdings" w:hint="default"/>
      </w:rPr>
    </w:lvl>
    <w:lvl w:ilvl="3" w:tplc="492A1FD2">
      <w:start w:val="1"/>
      <w:numFmt w:val="bullet"/>
      <w:lvlText w:val=""/>
      <w:lvlJc w:val="left"/>
      <w:pPr>
        <w:ind w:left="2880" w:hanging="360"/>
      </w:pPr>
      <w:rPr>
        <w:rFonts w:ascii="Symbol" w:hAnsi="Symbol" w:hint="default"/>
      </w:rPr>
    </w:lvl>
    <w:lvl w:ilvl="4" w:tplc="3B00ED12">
      <w:start w:val="1"/>
      <w:numFmt w:val="bullet"/>
      <w:lvlText w:val="o"/>
      <w:lvlJc w:val="left"/>
      <w:pPr>
        <w:ind w:left="3600" w:hanging="360"/>
      </w:pPr>
      <w:rPr>
        <w:rFonts w:ascii="Courier New" w:hAnsi="Courier New" w:cs="Courier New" w:hint="default"/>
      </w:rPr>
    </w:lvl>
    <w:lvl w:ilvl="5" w:tplc="64ACB1B8">
      <w:start w:val="1"/>
      <w:numFmt w:val="bullet"/>
      <w:lvlText w:val=""/>
      <w:lvlJc w:val="left"/>
      <w:pPr>
        <w:ind w:left="4320" w:hanging="360"/>
      </w:pPr>
      <w:rPr>
        <w:rFonts w:ascii="Wingdings" w:hAnsi="Wingdings" w:hint="default"/>
      </w:rPr>
    </w:lvl>
    <w:lvl w:ilvl="6" w:tplc="6944D3D0">
      <w:start w:val="1"/>
      <w:numFmt w:val="bullet"/>
      <w:lvlText w:val=""/>
      <w:lvlJc w:val="left"/>
      <w:pPr>
        <w:ind w:left="5040" w:hanging="360"/>
      </w:pPr>
      <w:rPr>
        <w:rFonts w:ascii="Symbol" w:hAnsi="Symbol" w:hint="default"/>
      </w:rPr>
    </w:lvl>
    <w:lvl w:ilvl="7" w:tplc="725E01E8">
      <w:start w:val="1"/>
      <w:numFmt w:val="bullet"/>
      <w:lvlText w:val="o"/>
      <w:lvlJc w:val="left"/>
      <w:pPr>
        <w:ind w:left="5760" w:hanging="360"/>
      </w:pPr>
      <w:rPr>
        <w:rFonts w:ascii="Courier New" w:hAnsi="Courier New" w:cs="Courier New" w:hint="default"/>
      </w:rPr>
    </w:lvl>
    <w:lvl w:ilvl="8" w:tplc="5CB29800">
      <w:start w:val="1"/>
      <w:numFmt w:val="bullet"/>
      <w:lvlText w:val=""/>
      <w:lvlJc w:val="left"/>
      <w:pPr>
        <w:ind w:left="6480" w:hanging="360"/>
      </w:pPr>
      <w:rPr>
        <w:rFonts w:ascii="Wingdings" w:hAnsi="Wingdings" w:hint="default"/>
      </w:rPr>
    </w:lvl>
  </w:abstractNum>
  <w:abstractNum w:abstractNumId="15" w15:restartNumberingAfterBreak="0">
    <w:nsid w:val="44AF4079"/>
    <w:multiLevelType w:val="hybridMultilevel"/>
    <w:tmpl w:val="FE128A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568798F"/>
    <w:multiLevelType w:val="hybridMultilevel"/>
    <w:tmpl w:val="C50E274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E7656A"/>
    <w:multiLevelType w:val="hybridMultilevel"/>
    <w:tmpl w:val="1F9054F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B0675D7"/>
    <w:multiLevelType w:val="hybridMultilevel"/>
    <w:tmpl w:val="0E24C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B31524F"/>
    <w:multiLevelType w:val="hybridMultilevel"/>
    <w:tmpl w:val="E04EAC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0581705"/>
    <w:multiLevelType w:val="hybridMultilevel"/>
    <w:tmpl w:val="C242FDD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3FD657B"/>
    <w:multiLevelType w:val="hybridMultilevel"/>
    <w:tmpl w:val="7586169A"/>
    <w:lvl w:ilvl="0" w:tplc="B7C6C8E4">
      <w:start w:val="1"/>
      <w:numFmt w:val="lowerRoman"/>
      <w:lvlText w:val="(%1)"/>
      <w:lvlJc w:val="left"/>
      <w:pPr>
        <w:ind w:left="720" w:hanging="360"/>
      </w:pPr>
    </w:lvl>
    <w:lvl w:ilvl="1" w:tplc="4A54C9F6">
      <w:start w:val="1"/>
      <w:numFmt w:val="bullet"/>
      <w:lvlText w:val="o"/>
      <w:lvlJc w:val="left"/>
      <w:pPr>
        <w:ind w:left="1440" w:hanging="360"/>
      </w:pPr>
      <w:rPr>
        <w:rFonts w:ascii="Courier New" w:hAnsi="Courier New" w:cs="Courier New" w:hint="default"/>
      </w:rPr>
    </w:lvl>
    <w:lvl w:ilvl="2" w:tplc="9098946E">
      <w:start w:val="1"/>
      <w:numFmt w:val="bullet"/>
      <w:lvlText w:val=""/>
      <w:lvlJc w:val="left"/>
      <w:pPr>
        <w:ind w:left="2160" w:hanging="360"/>
      </w:pPr>
      <w:rPr>
        <w:rFonts w:ascii="Wingdings" w:hAnsi="Wingdings" w:hint="default"/>
      </w:rPr>
    </w:lvl>
    <w:lvl w:ilvl="3" w:tplc="AE626F0C">
      <w:start w:val="1"/>
      <w:numFmt w:val="bullet"/>
      <w:lvlText w:val=""/>
      <w:lvlJc w:val="left"/>
      <w:pPr>
        <w:ind w:left="2880" w:hanging="360"/>
      </w:pPr>
      <w:rPr>
        <w:rFonts w:ascii="Symbol" w:hAnsi="Symbol" w:hint="default"/>
      </w:rPr>
    </w:lvl>
    <w:lvl w:ilvl="4" w:tplc="C1D49EE6">
      <w:start w:val="1"/>
      <w:numFmt w:val="bullet"/>
      <w:lvlText w:val="o"/>
      <w:lvlJc w:val="left"/>
      <w:pPr>
        <w:ind w:left="3600" w:hanging="360"/>
      </w:pPr>
      <w:rPr>
        <w:rFonts w:ascii="Courier New" w:hAnsi="Courier New" w:cs="Courier New" w:hint="default"/>
      </w:rPr>
    </w:lvl>
    <w:lvl w:ilvl="5" w:tplc="80F6BC56">
      <w:start w:val="1"/>
      <w:numFmt w:val="bullet"/>
      <w:lvlText w:val=""/>
      <w:lvlJc w:val="left"/>
      <w:pPr>
        <w:ind w:left="4320" w:hanging="360"/>
      </w:pPr>
      <w:rPr>
        <w:rFonts w:ascii="Wingdings" w:hAnsi="Wingdings" w:hint="default"/>
      </w:rPr>
    </w:lvl>
    <w:lvl w:ilvl="6" w:tplc="BEF2C642">
      <w:start w:val="1"/>
      <w:numFmt w:val="bullet"/>
      <w:lvlText w:val=""/>
      <w:lvlJc w:val="left"/>
      <w:pPr>
        <w:ind w:left="5040" w:hanging="360"/>
      </w:pPr>
      <w:rPr>
        <w:rFonts w:ascii="Symbol" w:hAnsi="Symbol" w:hint="default"/>
      </w:rPr>
    </w:lvl>
    <w:lvl w:ilvl="7" w:tplc="657822FC">
      <w:start w:val="1"/>
      <w:numFmt w:val="bullet"/>
      <w:lvlText w:val="o"/>
      <w:lvlJc w:val="left"/>
      <w:pPr>
        <w:ind w:left="5760" w:hanging="360"/>
      </w:pPr>
      <w:rPr>
        <w:rFonts w:ascii="Courier New" w:hAnsi="Courier New" w:cs="Courier New" w:hint="default"/>
      </w:rPr>
    </w:lvl>
    <w:lvl w:ilvl="8" w:tplc="9FDE987C">
      <w:start w:val="1"/>
      <w:numFmt w:val="bullet"/>
      <w:lvlText w:val=""/>
      <w:lvlJc w:val="left"/>
      <w:pPr>
        <w:ind w:left="6480" w:hanging="360"/>
      </w:pPr>
      <w:rPr>
        <w:rFonts w:ascii="Wingdings" w:hAnsi="Wingdings" w:hint="default"/>
      </w:rPr>
    </w:lvl>
  </w:abstractNum>
  <w:abstractNum w:abstractNumId="22" w15:restartNumberingAfterBreak="0">
    <w:nsid w:val="5C9337CD"/>
    <w:multiLevelType w:val="hybridMultilevel"/>
    <w:tmpl w:val="5EBCE826"/>
    <w:lvl w:ilvl="0" w:tplc="A90CCE30">
      <w:start w:val="1"/>
      <w:numFmt w:val="lowerLetter"/>
      <w:lvlText w:val="%1)"/>
      <w:lvlJc w:val="left"/>
      <w:pPr>
        <w:ind w:left="720" w:hanging="360"/>
      </w:pPr>
      <w:rPr>
        <w:b w:val="0"/>
        <w:bCs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D05510D"/>
    <w:multiLevelType w:val="hybridMultilevel"/>
    <w:tmpl w:val="ADD8D5F0"/>
    <w:lvl w:ilvl="0" w:tplc="0413000F">
      <w:start w:val="1"/>
      <w:numFmt w:val="decimal"/>
      <w:lvlText w:val="%1."/>
      <w:lvlJc w:val="left"/>
      <w:pPr>
        <w:ind w:left="1080" w:hanging="720"/>
      </w:pPr>
    </w:lvl>
    <w:lvl w:ilvl="1" w:tplc="64C65E3A">
      <w:start w:val="1"/>
      <w:numFmt w:val="lowerLetter"/>
      <w:lvlText w:val="%2."/>
      <w:lvlJc w:val="left"/>
      <w:pPr>
        <w:ind w:left="1440" w:hanging="360"/>
      </w:pPr>
    </w:lvl>
    <w:lvl w:ilvl="2" w:tplc="5038EC50">
      <w:start w:val="1"/>
      <w:numFmt w:val="lowerRoman"/>
      <w:lvlText w:val="%3."/>
      <w:lvlJc w:val="right"/>
      <w:pPr>
        <w:ind w:left="2160" w:hanging="180"/>
      </w:pPr>
    </w:lvl>
    <w:lvl w:ilvl="3" w:tplc="50285CC0">
      <w:start w:val="1"/>
      <w:numFmt w:val="decimal"/>
      <w:lvlText w:val="%4."/>
      <w:lvlJc w:val="left"/>
      <w:pPr>
        <w:ind w:left="2880" w:hanging="360"/>
      </w:pPr>
    </w:lvl>
    <w:lvl w:ilvl="4" w:tplc="C4F0A420">
      <w:start w:val="1"/>
      <w:numFmt w:val="lowerLetter"/>
      <w:lvlText w:val="%5."/>
      <w:lvlJc w:val="left"/>
      <w:pPr>
        <w:ind w:left="3600" w:hanging="360"/>
      </w:pPr>
    </w:lvl>
    <w:lvl w:ilvl="5" w:tplc="E272C52E">
      <w:start w:val="1"/>
      <w:numFmt w:val="lowerRoman"/>
      <w:lvlText w:val="%6."/>
      <w:lvlJc w:val="right"/>
      <w:pPr>
        <w:ind w:left="4320" w:hanging="180"/>
      </w:pPr>
    </w:lvl>
    <w:lvl w:ilvl="6" w:tplc="FD429A12">
      <w:start w:val="1"/>
      <w:numFmt w:val="decimal"/>
      <w:lvlText w:val="%7."/>
      <w:lvlJc w:val="left"/>
      <w:pPr>
        <w:ind w:left="5040" w:hanging="360"/>
      </w:pPr>
    </w:lvl>
    <w:lvl w:ilvl="7" w:tplc="37DAF59E">
      <w:start w:val="1"/>
      <w:numFmt w:val="lowerLetter"/>
      <w:lvlText w:val="%8."/>
      <w:lvlJc w:val="left"/>
      <w:pPr>
        <w:ind w:left="5760" w:hanging="360"/>
      </w:pPr>
    </w:lvl>
    <w:lvl w:ilvl="8" w:tplc="4006BA7E">
      <w:start w:val="1"/>
      <w:numFmt w:val="lowerRoman"/>
      <w:lvlText w:val="%9."/>
      <w:lvlJc w:val="right"/>
      <w:pPr>
        <w:ind w:left="6480" w:hanging="180"/>
      </w:pPr>
    </w:lvl>
  </w:abstractNum>
  <w:abstractNum w:abstractNumId="24" w15:restartNumberingAfterBreak="0">
    <w:nsid w:val="60E0408A"/>
    <w:multiLevelType w:val="hybridMultilevel"/>
    <w:tmpl w:val="6C6031C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B2A7C36"/>
    <w:multiLevelType w:val="hybridMultilevel"/>
    <w:tmpl w:val="AEF6C8B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C541106"/>
    <w:multiLevelType w:val="hybridMultilevel"/>
    <w:tmpl w:val="7278DF7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D727DB5"/>
    <w:multiLevelType w:val="hybridMultilevel"/>
    <w:tmpl w:val="77520B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FCE0DC8"/>
    <w:multiLevelType w:val="hybridMultilevel"/>
    <w:tmpl w:val="091E329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2270DE6"/>
    <w:multiLevelType w:val="hybridMultilevel"/>
    <w:tmpl w:val="8C586E5E"/>
    <w:lvl w:ilvl="0" w:tplc="04130001">
      <w:start w:val="1"/>
      <w:numFmt w:val="bullet"/>
      <w:lvlText w:val=""/>
      <w:lvlJc w:val="left"/>
      <w:pPr>
        <w:ind w:left="3763"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2F57289"/>
    <w:multiLevelType w:val="hybridMultilevel"/>
    <w:tmpl w:val="73805C5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43019D4"/>
    <w:multiLevelType w:val="hybridMultilevel"/>
    <w:tmpl w:val="F76EE2A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8CC6B57"/>
    <w:multiLevelType w:val="hybridMultilevel"/>
    <w:tmpl w:val="5EEE4AC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85412232">
    <w:abstractNumId w:val="13"/>
  </w:num>
  <w:num w:numId="2" w16cid:durableId="751583086">
    <w:abstractNumId w:val="9"/>
  </w:num>
  <w:num w:numId="3" w16cid:durableId="273245118">
    <w:abstractNumId w:val="23"/>
  </w:num>
  <w:num w:numId="4" w16cid:durableId="1563979157">
    <w:abstractNumId w:val="14"/>
    <w:lvlOverride w:ilvl="0">
      <w:startOverride w:val="1"/>
    </w:lvlOverride>
    <w:lvlOverride w:ilvl="1"/>
    <w:lvlOverride w:ilvl="2"/>
    <w:lvlOverride w:ilvl="3"/>
    <w:lvlOverride w:ilvl="4"/>
    <w:lvlOverride w:ilvl="5"/>
    <w:lvlOverride w:ilvl="6"/>
    <w:lvlOverride w:ilvl="7"/>
    <w:lvlOverride w:ilvl="8"/>
  </w:num>
  <w:num w:numId="5" w16cid:durableId="458961076">
    <w:abstractNumId w:val="25"/>
  </w:num>
  <w:num w:numId="6" w16cid:durableId="247732319">
    <w:abstractNumId w:val="7"/>
  </w:num>
  <w:num w:numId="7" w16cid:durableId="1019116295">
    <w:abstractNumId w:val="21"/>
    <w:lvlOverride w:ilvl="0">
      <w:startOverride w:val="1"/>
    </w:lvlOverride>
    <w:lvlOverride w:ilvl="1"/>
    <w:lvlOverride w:ilvl="2"/>
    <w:lvlOverride w:ilvl="3"/>
    <w:lvlOverride w:ilvl="4"/>
    <w:lvlOverride w:ilvl="5"/>
    <w:lvlOverride w:ilvl="6"/>
    <w:lvlOverride w:ilvl="7"/>
    <w:lvlOverride w:ilvl="8"/>
  </w:num>
  <w:num w:numId="8" w16cid:durableId="1007488829">
    <w:abstractNumId w:val="16"/>
  </w:num>
  <w:num w:numId="9" w16cid:durableId="1218203343">
    <w:abstractNumId w:val="4"/>
  </w:num>
  <w:num w:numId="10" w16cid:durableId="2014643564">
    <w:abstractNumId w:val="1"/>
  </w:num>
  <w:num w:numId="11" w16cid:durableId="146552076">
    <w:abstractNumId w:val="17"/>
  </w:num>
  <w:num w:numId="12" w16cid:durableId="359161125">
    <w:abstractNumId w:val="26"/>
  </w:num>
  <w:num w:numId="13" w16cid:durableId="517473809">
    <w:abstractNumId w:val="10"/>
  </w:num>
  <w:num w:numId="14" w16cid:durableId="1479684517">
    <w:abstractNumId w:val="20"/>
  </w:num>
  <w:num w:numId="15" w16cid:durableId="1076589149">
    <w:abstractNumId w:val="27"/>
  </w:num>
  <w:num w:numId="16" w16cid:durableId="1417820967">
    <w:abstractNumId w:val="32"/>
  </w:num>
  <w:num w:numId="17" w16cid:durableId="58554539">
    <w:abstractNumId w:val="31"/>
  </w:num>
  <w:num w:numId="18" w16cid:durableId="900865123">
    <w:abstractNumId w:val="3"/>
  </w:num>
  <w:num w:numId="19" w16cid:durableId="645429966">
    <w:abstractNumId w:val="29"/>
  </w:num>
  <w:num w:numId="20" w16cid:durableId="472219113">
    <w:abstractNumId w:val="0"/>
  </w:num>
  <w:num w:numId="21" w16cid:durableId="1441030516">
    <w:abstractNumId w:val="5"/>
  </w:num>
  <w:num w:numId="22" w16cid:durableId="1155343283">
    <w:abstractNumId w:val="19"/>
  </w:num>
  <w:num w:numId="23" w16cid:durableId="1107502602">
    <w:abstractNumId w:val="2"/>
  </w:num>
  <w:num w:numId="24" w16cid:durableId="1959215124">
    <w:abstractNumId w:val="12"/>
  </w:num>
  <w:num w:numId="25" w16cid:durableId="411435381">
    <w:abstractNumId w:val="18"/>
  </w:num>
  <w:num w:numId="26" w16cid:durableId="1140071601">
    <w:abstractNumId w:val="11"/>
  </w:num>
  <w:num w:numId="27" w16cid:durableId="1748260539">
    <w:abstractNumId w:val="15"/>
  </w:num>
  <w:num w:numId="28" w16cid:durableId="1411273188">
    <w:abstractNumId w:val="24"/>
  </w:num>
  <w:num w:numId="29" w16cid:durableId="1839542532">
    <w:abstractNumId w:val="8"/>
  </w:num>
  <w:num w:numId="30" w16cid:durableId="2005622408">
    <w:abstractNumId w:val="22"/>
  </w:num>
  <w:num w:numId="31" w16cid:durableId="1621952021">
    <w:abstractNumId w:val="28"/>
  </w:num>
  <w:num w:numId="32" w16cid:durableId="2093119928">
    <w:abstractNumId w:val="6"/>
  </w:num>
  <w:num w:numId="33" w16cid:durableId="1412433842">
    <w:abstractNumId w:val="3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C58"/>
    <w:rsid w:val="000131C7"/>
    <w:rsid w:val="00013C97"/>
    <w:rsid w:val="00014569"/>
    <w:rsid w:val="00014763"/>
    <w:rsid w:val="00022C93"/>
    <w:rsid w:val="00044C70"/>
    <w:rsid w:val="000518BA"/>
    <w:rsid w:val="00051E94"/>
    <w:rsid w:val="000558EF"/>
    <w:rsid w:val="00057445"/>
    <w:rsid w:val="0005762F"/>
    <w:rsid w:val="00057BDD"/>
    <w:rsid w:val="00062733"/>
    <w:rsid w:val="000632C7"/>
    <w:rsid w:val="0006564E"/>
    <w:rsid w:val="00065771"/>
    <w:rsid w:val="00066B36"/>
    <w:rsid w:val="00070C14"/>
    <w:rsid w:val="0007168D"/>
    <w:rsid w:val="000733DF"/>
    <w:rsid w:val="000772C6"/>
    <w:rsid w:val="00080E12"/>
    <w:rsid w:val="00087CC9"/>
    <w:rsid w:val="00087CD3"/>
    <w:rsid w:val="0009274E"/>
    <w:rsid w:val="00092FC8"/>
    <w:rsid w:val="00093ADF"/>
    <w:rsid w:val="000A0F33"/>
    <w:rsid w:val="000A2951"/>
    <w:rsid w:val="000B1677"/>
    <w:rsid w:val="000B2CE1"/>
    <w:rsid w:val="000B48FB"/>
    <w:rsid w:val="000B5995"/>
    <w:rsid w:val="000D0200"/>
    <w:rsid w:val="000E4D44"/>
    <w:rsid w:val="000E7DC1"/>
    <w:rsid w:val="000F2FCF"/>
    <w:rsid w:val="000F45DC"/>
    <w:rsid w:val="000F7AFD"/>
    <w:rsid w:val="001041A3"/>
    <w:rsid w:val="00104876"/>
    <w:rsid w:val="00105865"/>
    <w:rsid w:val="00107EC5"/>
    <w:rsid w:val="001109FD"/>
    <w:rsid w:val="0011288E"/>
    <w:rsid w:val="00116AC0"/>
    <w:rsid w:val="001176BC"/>
    <w:rsid w:val="001176DA"/>
    <w:rsid w:val="00124EBD"/>
    <w:rsid w:val="00126CF0"/>
    <w:rsid w:val="001273BC"/>
    <w:rsid w:val="0013165D"/>
    <w:rsid w:val="00134B38"/>
    <w:rsid w:val="0013507A"/>
    <w:rsid w:val="00144EF6"/>
    <w:rsid w:val="001464FC"/>
    <w:rsid w:val="00146D6B"/>
    <w:rsid w:val="00147AA4"/>
    <w:rsid w:val="001528F6"/>
    <w:rsid w:val="001547CF"/>
    <w:rsid w:val="001638AF"/>
    <w:rsid w:val="00164AA6"/>
    <w:rsid w:val="00164E2B"/>
    <w:rsid w:val="001678DC"/>
    <w:rsid w:val="00172C15"/>
    <w:rsid w:val="001760F3"/>
    <w:rsid w:val="00180966"/>
    <w:rsid w:val="00181F1E"/>
    <w:rsid w:val="00183A98"/>
    <w:rsid w:val="00191C58"/>
    <w:rsid w:val="001930C9"/>
    <w:rsid w:val="00193F11"/>
    <w:rsid w:val="00194747"/>
    <w:rsid w:val="00196FE2"/>
    <w:rsid w:val="00196FF0"/>
    <w:rsid w:val="00197851"/>
    <w:rsid w:val="001A1C88"/>
    <w:rsid w:val="001A3FEC"/>
    <w:rsid w:val="001A6B03"/>
    <w:rsid w:val="001A70B4"/>
    <w:rsid w:val="001B10D5"/>
    <w:rsid w:val="001B125B"/>
    <w:rsid w:val="001B578C"/>
    <w:rsid w:val="001B5926"/>
    <w:rsid w:val="001B781D"/>
    <w:rsid w:val="001C34DA"/>
    <w:rsid w:val="001C40ED"/>
    <w:rsid w:val="001D08D5"/>
    <w:rsid w:val="001D4179"/>
    <w:rsid w:val="001D61E5"/>
    <w:rsid w:val="001D6287"/>
    <w:rsid w:val="001E01CE"/>
    <w:rsid w:val="001F1D8B"/>
    <w:rsid w:val="001F2501"/>
    <w:rsid w:val="001F4D8B"/>
    <w:rsid w:val="001F5429"/>
    <w:rsid w:val="001F7B40"/>
    <w:rsid w:val="001F7C77"/>
    <w:rsid w:val="001F7D52"/>
    <w:rsid w:val="002018F3"/>
    <w:rsid w:val="002030DD"/>
    <w:rsid w:val="002066E4"/>
    <w:rsid w:val="002101C7"/>
    <w:rsid w:val="0021156D"/>
    <w:rsid w:val="00212B48"/>
    <w:rsid w:val="00214857"/>
    <w:rsid w:val="00215100"/>
    <w:rsid w:val="00222405"/>
    <w:rsid w:val="0022596C"/>
    <w:rsid w:val="00225C11"/>
    <w:rsid w:val="0022649D"/>
    <w:rsid w:val="0022786A"/>
    <w:rsid w:val="0023304E"/>
    <w:rsid w:val="00233E80"/>
    <w:rsid w:val="002401C6"/>
    <w:rsid w:val="002418CE"/>
    <w:rsid w:val="00243E74"/>
    <w:rsid w:val="002453FD"/>
    <w:rsid w:val="0024662C"/>
    <w:rsid w:val="002471AE"/>
    <w:rsid w:val="0025150A"/>
    <w:rsid w:val="0025380B"/>
    <w:rsid w:val="00253DEA"/>
    <w:rsid w:val="00255901"/>
    <w:rsid w:val="0025739D"/>
    <w:rsid w:val="00262D43"/>
    <w:rsid w:val="00264E20"/>
    <w:rsid w:val="00265F8A"/>
    <w:rsid w:val="0026755F"/>
    <w:rsid w:val="00275BBB"/>
    <w:rsid w:val="0027678D"/>
    <w:rsid w:val="00276F18"/>
    <w:rsid w:val="00277D9B"/>
    <w:rsid w:val="00283DF4"/>
    <w:rsid w:val="00297B5A"/>
    <w:rsid w:val="002A3439"/>
    <w:rsid w:val="002A3993"/>
    <w:rsid w:val="002A51F7"/>
    <w:rsid w:val="002A6EA5"/>
    <w:rsid w:val="002A6F10"/>
    <w:rsid w:val="002B22F8"/>
    <w:rsid w:val="002B7494"/>
    <w:rsid w:val="002C37BC"/>
    <w:rsid w:val="002D1B4A"/>
    <w:rsid w:val="002D712B"/>
    <w:rsid w:val="002E5620"/>
    <w:rsid w:val="002E5AC8"/>
    <w:rsid w:val="002E77B5"/>
    <w:rsid w:val="002E7DC3"/>
    <w:rsid w:val="002F2292"/>
    <w:rsid w:val="002F5FDA"/>
    <w:rsid w:val="002F6FEA"/>
    <w:rsid w:val="0030007C"/>
    <w:rsid w:val="00300C67"/>
    <w:rsid w:val="003019F2"/>
    <w:rsid w:val="003023D7"/>
    <w:rsid w:val="00304BAD"/>
    <w:rsid w:val="00304CED"/>
    <w:rsid w:val="003072FF"/>
    <w:rsid w:val="00310C42"/>
    <w:rsid w:val="00312008"/>
    <w:rsid w:val="003160EA"/>
    <w:rsid w:val="00316336"/>
    <w:rsid w:val="0032060F"/>
    <w:rsid w:val="00321C57"/>
    <w:rsid w:val="00323205"/>
    <w:rsid w:val="00323864"/>
    <w:rsid w:val="00323BA1"/>
    <w:rsid w:val="00327CEE"/>
    <w:rsid w:val="0033107B"/>
    <w:rsid w:val="003327B4"/>
    <w:rsid w:val="00337457"/>
    <w:rsid w:val="003405F3"/>
    <w:rsid w:val="003463AC"/>
    <w:rsid w:val="00346729"/>
    <w:rsid w:val="0034717A"/>
    <w:rsid w:val="00347C58"/>
    <w:rsid w:val="00350C26"/>
    <w:rsid w:val="00352FF7"/>
    <w:rsid w:val="00353D3F"/>
    <w:rsid w:val="003603D4"/>
    <w:rsid w:val="00365E42"/>
    <w:rsid w:val="0037181E"/>
    <w:rsid w:val="00371F79"/>
    <w:rsid w:val="003722D4"/>
    <w:rsid w:val="00372888"/>
    <w:rsid w:val="0037578E"/>
    <w:rsid w:val="0038005F"/>
    <w:rsid w:val="0038086F"/>
    <w:rsid w:val="00381D54"/>
    <w:rsid w:val="0038315F"/>
    <w:rsid w:val="00391CF1"/>
    <w:rsid w:val="003936CA"/>
    <w:rsid w:val="00395561"/>
    <w:rsid w:val="003A2476"/>
    <w:rsid w:val="003A3398"/>
    <w:rsid w:val="003A3711"/>
    <w:rsid w:val="003A387F"/>
    <w:rsid w:val="003A4268"/>
    <w:rsid w:val="003A7921"/>
    <w:rsid w:val="003B3A36"/>
    <w:rsid w:val="003B547B"/>
    <w:rsid w:val="003C2A59"/>
    <w:rsid w:val="003C613E"/>
    <w:rsid w:val="003C6CF3"/>
    <w:rsid w:val="003D00E0"/>
    <w:rsid w:val="003D1FB6"/>
    <w:rsid w:val="003D6E4B"/>
    <w:rsid w:val="003E0236"/>
    <w:rsid w:val="003E19EA"/>
    <w:rsid w:val="003E3510"/>
    <w:rsid w:val="003E4DE7"/>
    <w:rsid w:val="003E744B"/>
    <w:rsid w:val="003E75CE"/>
    <w:rsid w:val="003F4A26"/>
    <w:rsid w:val="003F5772"/>
    <w:rsid w:val="003F6A75"/>
    <w:rsid w:val="003F6BEA"/>
    <w:rsid w:val="00402585"/>
    <w:rsid w:val="00402722"/>
    <w:rsid w:val="00402850"/>
    <w:rsid w:val="00413367"/>
    <w:rsid w:val="00417450"/>
    <w:rsid w:val="00424C6E"/>
    <w:rsid w:val="00425BEE"/>
    <w:rsid w:val="00426C84"/>
    <w:rsid w:val="00427937"/>
    <w:rsid w:val="004279CA"/>
    <w:rsid w:val="00430687"/>
    <w:rsid w:val="00432020"/>
    <w:rsid w:val="004350E5"/>
    <w:rsid w:val="00435CAB"/>
    <w:rsid w:val="00435F68"/>
    <w:rsid w:val="00442EBE"/>
    <w:rsid w:val="00443840"/>
    <w:rsid w:val="00444241"/>
    <w:rsid w:val="00444638"/>
    <w:rsid w:val="00444E88"/>
    <w:rsid w:val="004462DC"/>
    <w:rsid w:val="004479F8"/>
    <w:rsid w:val="00450785"/>
    <w:rsid w:val="00451A21"/>
    <w:rsid w:val="00454F12"/>
    <w:rsid w:val="00454F2C"/>
    <w:rsid w:val="004561A0"/>
    <w:rsid w:val="00460B37"/>
    <w:rsid w:val="0046332E"/>
    <w:rsid w:val="00463AE5"/>
    <w:rsid w:val="00463E45"/>
    <w:rsid w:val="00464248"/>
    <w:rsid w:val="004653A2"/>
    <w:rsid w:val="00471185"/>
    <w:rsid w:val="004717D8"/>
    <w:rsid w:val="00472A24"/>
    <w:rsid w:val="004743BE"/>
    <w:rsid w:val="00474E3B"/>
    <w:rsid w:val="00477406"/>
    <w:rsid w:val="00486799"/>
    <w:rsid w:val="004914B9"/>
    <w:rsid w:val="00492FB5"/>
    <w:rsid w:val="00494966"/>
    <w:rsid w:val="004962F3"/>
    <w:rsid w:val="004A70E8"/>
    <w:rsid w:val="004B27B0"/>
    <w:rsid w:val="004C03F6"/>
    <w:rsid w:val="004C066A"/>
    <w:rsid w:val="004C43CE"/>
    <w:rsid w:val="004D022F"/>
    <w:rsid w:val="004D0EE6"/>
    <w:rsid w:val="004D19CE"/>
    <w:rsid w:val="004D47EC"/>
    <w:rsid w:val="004D54CE"/>
    <w:rsid w:val="004D5E5C"/>
    <w:rsid w:val="004D73AA"/>
    <w:rsid w:val="004D7F1D"/>
    <w:rsid w:val="004E05F1"/>
    <w:rsid w:val="004E1372"/>
    <w:rsid w:val="004E561D"/>
    <w:rsid w:val="004F08CD"/>
    <w:rsid w:val="004F431A"/>
    <w:rsid w:val="004F5134"/>
    <w:rsid w:val="00500AC1"/>
    <w:rsid w:val="00504762"/>
    <w:rsid w:val="00504EE1"/>
    <w:rsid w:val="00506190"/>
    <w:rsid w:val="005078CE"/>
    <w:rsid w:val="00507EB8"/>
    <w:rsid w:val="005122E2"/>
    <w:rsid w:val="00512A7E"/>
    <w:rsid w:val="005141A7"/>
    <w:rsid w:val="005156C8"/>
    <w:rsid w:val="00517E64"/>
    <w:rsid w:val="00522FCB"/>
    <w:rsid w:val="0052363D"/>
    <w:rsid w:val="005264C7"/>
    <w:rsid w:val="005348A1"/>
    <w:rsid w:val="00535B05"/>
    <w:rsid w:val="00536949"/>
    <w:rsid w:val="00545923"/>
    <w:rsid w:val="00545AD3"/>
    <w:rsid w:val="00546F89"/>
    <w:rsid w:val="00547C8B"/>
    <w:rsid w:val="00550F4A"/>
    <w:rsid w:val="005516AA"/>
    <w:rsid w:val="00551968"/>
    <w:rsid w:val="005523BB"/>
    <w:rsid w:val="00553F48"/>
    <w:rsid w:val="0055403F"/>
    <w:rsid w:val="00556831"/>
    <w:rsid w:val="005578C6"/>
    <w:rsid w:val="00562122"/>
    <w:rsid w:val="00562AFD"/>
    <w:rsid w:val="00562E13"/>
    <w:rsid w:val="00563400"/>
    <w:rsid w:val="005716F5"/>
    <w:rsid w:val="00571C93"/>
    <w:rsid w:val="00572B48"/>
    <w:rsid w:val="00576CCF"/>
    <w:rsid w:val="00581EE7"/>
    <w:rsid w:val="00582AC2"/>
    <w:rsid w:val="00583B05"/>
    <w:rsid w:val="00587085"/>
    <w:rsid w:val="00590635"/>
    <w:rsid w:val="005A0970"/>
    <w:rsid w:val="005A1320"/>
    <w:rsid w:val="005A2652"/>
    <w:rsid w:val="005A2D5C"/>
    <w:rsid w:val="005A6001"/>
    <w:rsid w:val="005A7C96"/>
    <w:rsid w:val="005B2EA0"/>
    <w:rsid w:val="005B38B1"/>
    <w:rsid w:val="005B4F7E"/>
    <w:rsid w:val="005B64C8"/>
    <w:rsid w:val="005C146F"/>
    <w:rsid w:val="005C23E0"/>
    <w:rsid w:val="005C7ED3"/>
    <w:rsid w:val="005D1823"/>
    <w:rsid w:val="005D1A8A"/>
    <w:rsid w:val="005D2562"/>
    <w:rsid w:val="005D6D85"/>
    <w:rsid w:val="005E2C59"/>
    <w:rsid w:val="005E2D4F"/>
    <w:rsid w:val="005E5E6F"/>
    <w:rsid w:val="005F308E"/>
    <w:rsid w:val="00602587"/>
    <w:rsid w:val="006035DB"/>
    <w:rsid w:val="006038FD"/>
    <w:rsid w:val="006067BC"/>
    <w:rsid w:val="00607618"/>
    <w:rsid w:val="006113B0"/>
    <w:rsid w:val="00614EF2"/>
    <w:rsid w:val="00623ABC"/>
    <w:rsid w:val="006268E7"/>
    <w:rsid w:val="006305B6"/>
    <w:rsid w:val="006369CC"/>
    <w:rsid w:val="006418AB"/>
    <w:rsid w:val="00643FE3"/>
    <w:rsid w:val="0064627A"/>
    <w:rsid w:val="006467BF"/>
    <w:rsid w:val="00650255"/>
    <w:rsid w:val="00650B48"/>
    <w:rsid w:val="00652893"/>
    <w:rsid w:val="00653902"/>
    <w:rsid w:val="00654C32"/>
    <w:rsid w:val="006565DF"/>
    <w:rsid w:val="00657CBD"/>
    <w:rsid w:val="0066155F"/>
    <w:rsid w:val="0066448D"/>
    <w:rsid w:val="00666426"/>
    <w:rsid w:val="00666C1A"/>
    <w:rsid w:val="00670979"/>
    <w:rsid w:val="00670C8E"/>
    <w:rsid w:val="0067319A"/>
    <w:rsid w:val="0067724C"/>
    <w:rsid w:val="00682C2B"/>
    <w:rsid w:val="00683DE1"/>
    <w:rsid w:val="00685340"/>
    <w:rsid w:val="00685ED1"/>
    <w:rsid w:val="00691091"/>
    <w:rsid w:val="00693803"/>
    <w:rsid w:val="006A38BF"/>
    <w:rsid w:val="006A4EB0"/>
    <w:rsid w:val="006B2483"/>
    <w:rsid w:val="006B385A"/>
    <w:rsid w:val="006B4E97"/>
    <w:rsid w:val="006B594A"/>
    <w:rsid w:val="006B5A35"/>
    <w:rsid w:val="006B7476"/>
    <w:rsid w:val="006B75B9"/>
    <w:rsid w:val="006C007A"/>
    <w:rsid w:val="006C0C67"/>
    <w:rsid w:val="006C13F9"/>
    <w:rsid w:val="006C19A0"/>
    <w:rsid w:val="006C20E9"/>
    <w:rsid w:val="006C7108"/>
    <w:rsid w:val="006C73EB"/>
    <w:rsid w:val="006D405B"/>
    <w:rsid w:val="006D5139"/>
    <w:rsid w:val="006D6979"/>
    <w:rsid w:val="006D6A54"/>
    <w:rsid w:val="006E3108"/>
    <w:rsid w:val="006E35EC"/>
    <w:rsid w:val="006E6053"/>
    <w:rsid w:val="006F05D7"/>
    <w:rsid w:val="006F14EF"/>
    <w:rsid w:val="006F2EF4"/>
    <w:rsid w:val="006F3781"/>
    <w:rsid w:val="0070103A"/>
    <w:rsid w:val="007013D1"/>
    <w:rsid w:val="007015EA"/>
    <w:rsid w:val="0070256A"/>
    <w:rsid w:val="007114D8"/>
    <w:rsid w:val="00711737"/>
    <w:rsid w:val="00713362"/>
    <w:rsid w:val="00714301"/>
    <w:rsid w:val="007150C0"/>
    <w:rsid w:val="00717256"/>
    <w:rsid w:val="00722181"/>
    <w:rsid w:val="00723482"/>
    <w:rsid w:val="00726F3E"/>
    <w:rsid w:val="00726FD9"/>
    <w:rsid w:val="007313BA"/>
    <w:rsid w:val="00731A49"/>
    <w:rsid w:val="00733484"/>
    <w:rsid w:val="0073387B"/>
    <w:rsid w:val="00733D44"/>
    <w:rsid w:val="007430C8"/>
    <w:rsid w:val="007446B3"/>
    <w:rsid w:val="00745176"/>
    <w:rsid w:val="00747F0A"/>
    <w:rsid w:val="00756BB2"/>
    <w:rsid w:val="00756C99"/>
    <w:rsid w:val="00757D8F"/>
    <w:rsid w:val="007610AE"/>
    <w:rsid w:val="00761807"/>
    <w:rsid w:val="007619D1"/>
    <w:rsid w:val="00763B02"/>
    <w:rsid w:val="007652A4"/>
    <w:rsid w:val="00765B45"/>
    <w:rsid w:val="00765D5F"/>
    <w:rsid w:val="00770647"/>
    <w:rsid w:val="00770D94"/>
    <w:rsid w:val="00771FFB"/>
    <w:rsid w:val="00772649"/>
    <w:rsid w:val="00772ABE"/>
    <w:rsid w:val="00773E2A"/>
    <w:rsid w:val="00775A57"/>
    <w:rsid w:val="00775C72"/>
    <w:rsid w:val="00775EC5"/>
    <w:rsid w:val="0079282A"/>
    <w:rsid w:val="007978AD"/>
    <w:rsid w:val="007A006B"/>
    <w:rsid w:val="007A22B9"/>
    <w:rsid w:val="007A2953"/>
    <w:rsid w:val="007A6A74"/>
    <w:rsid w:val="007B28B9"/>
    <w:rsid w:val="007B2CB0"/>
    <w:rsid w:val="007B31F9"/>
    <w:rsid w:val="007B3EE0"/>
    <w:rsid w:val="007B43B8"/>
    <w:rsid w:val="007C36AE"/>
    <w:rsid w:val="007C510F"/>
    <w:rsid w:val="007C5859"/>
    <w:rsid w:val="007C5A22"/>
    <w:rsid w:val="007C73DD"/>
    <w:rsid w:val="007D1C9E"/>
    <w:rsid w:val="007D3BB2"/>
    <w:rsid w:val="007D67DB"/>
    <w:rsid w:val="007E2B5F"/>
    <w:rsid w:val="007E466C"/>
    <w:rsid w:val="007E6B2C"/>
    <w:rsid w:val="007F5751"/>
    <w:rsid w:val="007F6252"/>
    <w:rsid w:val="007F7494"/>
    <w:rsid w:val="00800FF2"/>
    <w:rsid w:val="00801E67"/>
    <w:rsid w:val="008032DE"/>
    <w:rsid w:val="00803A2B"/>
    <w:rsid w:val="00815005"/>
    <w:rsid w:val="00815586"/>
    <w:rsid w:val="008165A8"/>
    <w:rsid w:val="00816A37"/>
    <w:rsid w:val="00816F49"/>
    <w:rsid w:val="008222AF"/>
    <w:rsid w:val="00822FFA"/>
    <w:rsid w:val="00824FBB"/>
    <w:rsid w:val="008256A6"/>
    <w:rsid w:val="008266A1"/>
    <w:rsid w:val="00831898"/>
    <w:rsid w:val="00833BBC"/>
    <w:rsid w:val="00834342"/>
    <w:rsid w:val="008345BB"/>
    <w:rsid w:val="00836B7E"/>
    <w:rsid w:val="008404FF"/>
    <w:rsid w:val="008454AB"/>
    <w:rsid w:val="008514D8"/>
    <w:rsid w:val="008527F5"/>
    <w:rsid w:val="00854713"/>
    <w:rsid w:val="00854879"/>
    <w:rsid w:val="00863BCE"/>
    <w:rsid w:val="00864B02"/>
    <w:rsid w:val="00866B76"/>
    <w:rsid w:val="00872D42"/>
    <w:rsid w:val="00874031"/>
    <w:rsid w:val="0087470C"/>
    <w:rsid w:val="008775EF"/>
    <w:rsid w:val="0088134B"/>
    <w:rsid w:val="008842EC"/>
    <w:rsid w:val="008863D5"/>
    <w:rsid w:val="008901CE"/>
    <w:rsid w:val="00892AB6"/>
    <w:rsid w:val="0089353F"/>
    <w:rsid w:val="00893C94"/>
    <w:rsid w:val="0089440F"/>
    <w:rsid w:val="00894DF1"/>
    <w:rsid w:val="00897B07"/>
    <w:rsid w:val="008A33EF"/>
    <w:rsid w:val="008A4F39"/>
    <w:rsid w:val="008A6BF5"/>
    <w:rsid w:val="008B15AC"/>
    <w:rsid w:val="008B3C2C"/>
    <w:rsid w:val="008B56FD"/>
    <w:rsid w:val="008C1374"/>
    <w:rsid w:val="008C3919"/>
    <w:rsid w:val="008C3F21"/>
    <w:rsid w:val="008C4483"/>
    <w:rsid w:val="008C5CF8"/>
    <w:rsid w:val="008C7EE0"/>
    <w:rsid w:val="008D258C"/>
    <w:rsid w:val="008E31AA"/>
    <w:rsid w:val="008E4F19"/>
    <w:rsid w:val="008E68F7"/>
    <w:rsid w:val="00900273"/>
    <w:rsid w:val="00900A61"/>
    <w:rsid w:val="00901EE3"/>
    <w:rsid w:val="00913FBA"/>
    <w:rsid w:val="00917D51"/>
    <w:rsid w:val="00920F02"/>
    <w:rsid w:val="00923601"/>
    <w:rsid w:val="00923B75"/>
    <w:rsid w:val="009245B0"/>
    <w:rsid w:val="009249FF"/>
    <w:rsid w:val="00927460"/>
    <w:rsid w:val="00930F25"/>
    <w:rsid w:val="0093508A"/>
    <w:rsid w:val="00937329"/>
    <w:rsid w:val="0093763D"/>
    <w:rsid w:val="00941286"/>
    <w:rsid w:val="0094189D"/>
    <w:rsid w:val="00942038"/>
    <w:rsid w:val="00950F9E"/>
    <w:rsid w:val="00952DFD"/>
    <w:rsid w:val="00953737"/>
    <w:rsid w:val="0096056D"/>
    <w:rsid w:val="00960DFA"/>
    <w:rsid w:val="009639B6"/>
    <w:rsid w:val="009666B7"/>
    <w:rsid w:val="00972AF7"/>
    <w:rsid w:val="00973BE6"/>
    <w:rsid w:val="00976EA3"/>
    <w:rsid w:val="009772E5"/>
    <w:rsid w:val="009827A6"/>
    <w:rsid w:val="00991CB5"/>
    <w:rsid w:val="009943B4"/>
    <w:rsid w:val="009954FD"/>
    <w:rsid w:val="0099724D"/>
    <w:rsid w:val="009A35D1"/>
    <w:rsid w:val="009A5A3B"/>
    <w:rsid w:val="009A682E"/>
    <w:rsid w:val="009B36B1"/>
    <w:rsid w:val="009B3C5E"/>
    <w:rsid w:val="009B51AF"/>
    <w:rsid w:val="009B7103"/>
    <w:rsid w:val="009C123E"/>
    <w:rsid w:val="009C219D"/>
    <w:rsid w:val="009C44A7"/>
    <w:rsid w:val="009C4BF2"/>
    <w:rsid w:val="009C52D6"/>
    <w:rsid w:val="009C5AC4"/>
    <w:rsid w:val="009D6E1A"/>
    <w:rsid w:val="009D71EE"/>
    <w:rsid w:val="009E185B"/>
    <w:rsid w:val="009E382C"/>
    <w:rsid w:val="009E6C43"/>
    <w:rsid w:val="009F3CB0"/>
    <w:rsid w:val="009F3DA9"/>
    <w:rsid w:val="009F58FE"/>
    <w:rsid w:val="009F729A"/>
    <w:rsid w:val="00A01C90"/>
    <w:rsid w:val="00A01EBF"/>
    <w:rsid w:val="00A07E95"/>
    <w:rsid w:val="00A10936"/>
    <w:rsid w:val="00A136BC"/>
    <w:rsid w:val="00A14484"/>
    <w:rsid w:val="00A16318"/>
    <w:rsid w:val="00A17749"/>
    <w:rsid w:val="00A17E48"/>
    <w:rsid w:val="00A23B12"/>
    <w:rsid w:val="00A24639"/>
    <w:rsid w:val="00A26248"/>
    <w:rsid w:val="00A34039"/>
    <w:rsid w:val="00A34C44"/>
    <w:rsid w:val="00A358C2"/>
    <w:rsid w:val="00A36513"/>
    <w:rsid w:val="00A37D2C"/>
    <w:rsid w:val="00A402DA"/>
    <w:rsid w:val="00A41E63"/>
    <w:rsid w:val="00A44233"/>
    <w:rsid w:val="00A4485D"/>
    <w:rsid w:val="00A45C59"/>
    <w:rsid w:val="00A47273"/>
    <w:rsid w:val="00A522E2"/>
    <w:rsid w:val="00A52CC2"/>
    <w:rsid w:val="00A537F0"/>
    <w:rsid w:val="00A5709D"/>
    <w:rsid w:val="00A6758C"/>
    <w:rsid w:val="00A7271C"/>
    <w:rsid w:val="00A77A4C"/>
    <w:rsid w:val="00A81302"/>
    <w:rsid w:val="00A81895"/>
    <w:rsid w:val="00A847F0"/>
    <w:rsid w:val="00A940B3"/>
    <w:rsid w:val="00A941A4"/>
    <w:rsid w:val="00A943C5"/>
    <w:rsid w:val="00AA028D"/>
    <w:rsid w:val="00AA6346"/>
    <w:rsid w:val="00AA798E"/>
    <w:rsid w:val="00AB0E9F"/>
    <w:rsid w:val="00AB1615"/>
    <w:rsid w:val="00AB1A0E"/>
    <w:rsid w:val="00AB270F"/>
    <w:rsid w:val="00AB3427"/>
    <w:rsid w:val="00AB4BA0"/>
    <w:rsid w:val="00AC47C1"/>
    <w:rsid w:val="00AC534E"/>
    <w:rsid w:val="00AC5A64"/>
    <w:rsid w:val="00AC624F"/>
    <w:rsid w:val="00AC7BE6"/>
    <w:rsid w:val="00AC7FB7"/>
    <w:rsid w:val="00AD3F21"/>
    <w:rsid w:val="00AD4481"/>
    <w:rsid w:val="00AE4D3C"/>
    <w:rsid w:val="00AF0A8C"/>
    <w:rsid w:val="00AF5191"/>
    <w:rsid w:val="00B01FAB"/>
    <w:rsid w:val="00B02058"/>
    <w:rsid w:val="00B04A54"/>
    <w:rsid w:val="00B05BFD"/>
    <w:rsid w:val="00B13FB9"/>
    <w:rsid w:val="00B16DBB"/>
    <w:rsid w:val="00B20535"/>
    <w:rsid w:val="00B255F7"/>
    <w:rsid w:val="00B26F50"/>
    <w:rsid w:val="00B30A71"/>
    <w:rsid w:val="00B328E0"/>
    <w:rsid w:val="00B32DE7"/>
    <w:rsid w:val="00B33362"/>
    <w:rsid w:val="00B339B8"/>
    <w:rsid w:val="00B33C56"/>
    <w:rsid w:val="00B35AB7"/>
    <w:rsid w:val="00B4250B"/>
    <w:rsid w:val="00B4411E"/>
    <w:rsid w:val="00B44C4F"/>
    <w:rsid w:val="00B52517"/>
    <w:rsid w:val="00B52C0B"/>
    <w:rsid w:val="00B551C5"/>
    <w:rsid w:val="00B56346"/>
    <w:rsid w:val="00B6520A"/>
    <w:rsid w:val="00B655F1"/>
    <w:rsid w:val="00B66459"/>
    <w:rsid w:val="00B668A6"/>
    <w:rsid w:val="00B6776A"/>
    <w:rsid w:val="00B76950"/>
    <w:rsid w:val="00B86FED"/>
    <w:rsid w:val="00B87AE1"/>
    <w:rsid w:val="00B91608"/>
    <w:rsid w:val="00BA25A3"/>
    <w:rsid w:val="00BA2C33"/>
    <w:rsid w:val="00BA2D6A"/>
    <w:rsid w:val="00BA59F8"/>
    <w:rsid w:val="00BA5E34"/>
    <w:rsid w:val="00BB6663"/>
    <w:rsid w:val="00BC1F80"/>
    <w:rsid w:val="00BC426E"/>
    <w:rsid w:val="00BD1C64"/>
    <w:rsid w:val="00BD371F"/>
    <w:rsid w:val="00BD5F4B"/>
    <w:rsid w:val="00BE2BB9"/>
    <w:rsid w:val="00BE34D0"/>
    <w:rsid w:val="00BE5AC8"/>
    <w:rsid w:val="00BE64C5"/>
    <w:rsid w:val="00BE6AC8"/>
    <w:rsid w:val="00BF0762"/>
    <w:rsid w:val="00BF10B5"/>
    <w:rsid w:val="00BF2796"/>
    <w:rsid w:val="00BF4664"/>
    <w:rsid w:val="00BF5EA9"/>
    <w:rsid w:val="00BF6B16"/>
    <w:rsid w:val="00BF717F"/>
    <w:rsid w:val="00C01892"/>
    <w:rsid w:val="00C01A24"/>
    <w:rsid w:val="00C0527E"/>
    <w:rsid w:val="00C058FA"/>
    <w:rsid w:val="00C06352"/>
    <w:rsid w:val="00C07739"/>
    <w:rsid w:val="00C11EF8"/>
    <w:rsid w:val="00C1667D"/>
    <w:rsid w:val="00C205B2"/>
    <w:rsid w:val="00C23AC5"/>
    <w:rsid w:val="00C322DB"/>
    <w:rsid w:val="00C3278A"/>
    <w:rsid w:val="00C3343E"/>
    <w:rsid w:val="00C345F5"/>
    <w:rsid w:val="00C36B10"/>
    <w:rsid w:val="00C404D8"/>
    <w:rsid w:val="00C42C70"/>
    <w:rsid w:val="00C44CE1"/>
    <w:rsid w:val="00C4536F"/>
    <w:rsid w:val="00C45CCE"/>
    <w:rsid w:val="00C53E69"/>
    <w:rsid w:val="00C54036"/>
    <w:rsid w:val="00C6211D"/>
    <w:rsid w:val="00C653AC"/>
    <w:rsid w:val="00C7391F"/>
    <w:rsid w:val="00C7496C"/>
    <w:rsid w:val="00C86318"/>
    <w:rsid w:val="00C87670"/>
    <w:rsid w:val="00C923A6"/>
    <w:rsid w:val="00C92AE1"/>
    <w:rsid w:val="00C93637"/>
    <w:rsid w:val="00C95E4F"/>
    <w:rsid w:val="00CA3272"/>
    <w:rsid w:val="00CB1FBE"/>
    <w:rsid w:val="00CB3F6B"/>
    <w:rsid w:val="00CB420C"/>
    <w:rsid w:val="00CB4779"/>
    <w:rsid w:val="00CB5622"/>
    <w:rsid w:val="00CB68A7"/>
    <w:rsid w:val="00CB69B5"/>
    <w:rsid w:val="00CB7148"/>
    <w:rsid w:val="00CC60DC"/>
    <w:rsid w:val="00CC6C2C"/>
    <w:rsid w:val="00CC7B9A"/>
    <w:rsid w:val="00CD1F4B"/>
    <w:rsid w:val="00CD2561"/>
    <w:rsid w:val="00CE1FE3"/>
    <w:rsid w:val="00CE318F"/>
    <w:rsid w:val="00CE4491"/>
    <w:rsid w:val="00CE5770"/>
    <w:rsid w:val="00CF1FCA"/>
    <w:rsid w:val="00CF456B"/>
    <w:rsid w:val="00D0075C"/>
    <w:rsid w:val="00D010DE"/>
    <w:rsid w:val="00D024A7"/>
    <w:rsid w:val="00D0389B"/>
    <w:rsid w:val="00D0725E"/>
    <w:rsid w:val="00D0793F"/>
    <w:rsid w:val="00D12630"/>
    <w:rsid w:val="00D23E4A"/>
    <w:rsid w:val="00D27378"/>
    <w:rsid w:val="00D30996"/>
    <w:rsid w:val="00D32708"/>
    <w:rsid w:val="00D374E5"/>
    <w:rsid w:val="00D44383"/>
    <w:rsid w:val="00D464C0"/>
    <w:rsid w:val="00D46921"/>
    <w:rsid w:val="00D5000E"/>
    <w:rsid w:val="00D51349"/>
    <w:rsid w:val="00D5177B"/>
    <w:rsid w:val="00D5557B"/>
    <w:rsid w:val="00D64694"/>
    <w:rsid w:val="00D64B91"/>
    <w:rsid w:val="00D67555"/>
    <w:rsid w:val="00D709BF"/>
    <w:rsid w:val="00D71AD8"/>
    <w:rsid w:val="00D71CA1"/>
    <w:rsid w:val="00D72BE3"/>
    <w:rsid w:val="00D74566"/>
    <w:rsid w:val="00D82A2C"/>
    <w:rsid w:val="00D8395C"/>
    <w:rsid w:val="00D844EF"/>
    <w:rsid w:val="00D8582E"/>
    <w:rsid w:val="00D85C2C"/>
    <w:rsid w:val="00D900BB"/>
    <w:rsid w:val="00D90463"/>
    <w:rsid w:val="00D91891"/>
    <w:rsid w:val="00D92711"/>
    <w:rsid w:val="00D93E36"/>
    <w:rsid w:val="00D96419"/>
    <w:rsid w:val="00D97E67"/>
    <w:rsid w:val="00DA1BE3"/>
    <w:rsid w:val="00DB07DD"/>
    <w:rsid w:val="00DB1D06"/>
    <w:rsid w:val="00DB2FA7"/>
    <w:rsid w:val="00DB425A"/>
    <w:rsid w:val="00DB6D6E"/>
    <w:rsid w:val="00DC2BFC"/>
    <w:rsid w:val="00DC33F2"/>
    <w:rsid w:val="00DC39C3"/>
    <w:rsid w:val="00DC423C"/>
    <w:rsid w:val="00DC44A4"/>
    <w:rsid w:val="00DC6553"/>
    <w:rsid w:val="00DD27D3"/>
    <w:rsid w:val="00DD2F12"/>
    <w:rsid w:val="00DD72E0"/>
    <w:rsid w:val="00DD73E1"/>
    <w:rsid w:val="00DE2852"/>
    <w:rsid w:val="00DE2A22"/>
    <w:rsid w:val="00DF0507"/>
    <w:rsid w:val="00DF246C"/>
    <w:rsid w:val="00DF3F30"/>
    <w:rsid w:val="00DF436A"/>
    <w:rsid w:val="00DF4627"/>
    <w:rsid w:val="00DF77A8"/>
    <w:rsid w:val="00E00219"/>
    <w:rsid w:val="00E06804"/>
    <w:rsid w:val="00E12190"/>
    <w:rsid w:val="00E157D8"/>
    <w:rsid w:val="00E16603"/>
    <w:rsid w:val="00E16E9F"/>
    <w:rsid w:val="00E2189A"/>
    <w:rsid w:val="00E22641"/>
    <w:rsid w:val="00E25BD7"/>
    <w:rsid w:val="00E26883"/>
    <w:rsid w:val="00E325C5"/>
    <w:rsid w:val="00E36645"/>
    <w:rsid w:val="00E40837"/>
    <w:rsid w:val="00E41261"/>
    <w:rsid w:val="00E43DA5"/>
    <w:rsid w:val="00E461DC"/>
    <w:rsid w:val="00E478EA"/>
    <w:rsid w:val="00E514A0"/>
    <w:rsid w:val="00E51E72"/>
    <w:rsid w:val="00E54EDE"/>
    <w:rsid w:val="00E573C0"/>
    <w:rsid w:val="00E60816"/>
    <w:rsid w:val="00E60F6B"/>
    <w:rsid w:val="00E711B5"/>
    <w:rsid w:val="00E71FA3"/>
    <w:rsid w:val="00E73673"/>
    <w:rsid w:val="00E759E6"/>
    <w:rsid w:val="00E76569"/>
    <w:rsid w:val="00E8123D"/>
    <w:rsid w:val="00E822A4"/>
    <w:rsid w:val="00E93FF4"/>
    <w:rsid w:val="00E971E0"/>
    <w:rsid w:val="00E97210"/>
    <w:rsid w:val="00E976D7"/>
    <w:rsid w:val="00EA3209"/>
    <w:rsid w:val="00EA35CF"/>
    <w:rsid w:val="00EA57B5"/>
    <w:rsid w:val="00EB319C"/>
    <w:rsid w:val="00EB4140"/>
    <w:rsid w:val="00EB5A6B"/>
    <w:rsid w:val="00EC181B"/>
    <w:rsid w:val="00EC4B2B"/>
    <w:rsid w:val="00EC6EBF"/>
    <w:rsid w:val="00ED6BC9"/>
    <w:rsid w:val="00ED720C"/>
    <w:rsid w:val="00EE1805"/>
    <w:rsid w:val="00EE252C"/>
    <w:rsid w:val="00EE545B"/>
    <w:rsid w:val="00EF05C2"/>
    <w:rsid w:val="00EF2ABB"/>
    <w:rsid w:val="00F00713"/>
    <w:rsid w:val="00F03891"/>
    <w:rsid w:val="00F03F12"/>
    <w:rsid w:val="00F049F8"/>
    <w:rsid w:val="00F11E9E"/>
    <w:rsid w:val="00F12A2C"/>
    <w:rsid w:val="00F21082"/>
    <w:rsid w:val="00F21280"/>
    <w:rsid w:val="00F22190"/>
    <w:rsid w:val="00F241B1"/>
    <w:rsid w:val="00F25B6D"/>
    <w:rsid w:val="00F35930"/>
    <w:rsid w:val="00F36AFA"/>
    <w:rsid w:val="00F44672"/>
    <w:rsid w:val="00F45B2C"/>
    <w:rsid w:val="00F46ECF"/>
    <w:rsid w:val="00F4733D"/>
    <w:rsid w:val="00F527D9"/>
    <w:rsid w:val="00F55CA6"/>
    <w:rsid w:val="00F55E5F"/>
    <w:rsid w:val="00F561A8"/>
    <w:rsid w:val="00F575A7"/>
    <w:rsid w:val="00F61D98"/>
    <w:rsid w:val="00F62F3A"/>
    <w:rsid w:val="00F70ABD"/>
    <w:rsid w:val="00F749BE"/>
    <w:rsid w:val="00F76FE3"/>
    <w:rsid w:val="00F77A16"/>
    <w:rsid w:val="00F8491D"/>
    <w:rsid w:val="00F935DD"/>
    <w:rsid w:val="00F9368F"/>
    <w:rsid w:val="00F93ED6"/>
    <w:rsid w:val="00F94B1C"/>
    <w:rsid w:val="00FA0BD6"/>
    <w:rsid w:val="00FA139E"/>
    <w:rsid w:val="00FA51B9"/>
    <w:rsid w:val="00FA7AC7"/>
    <w:rsid w:val="00FA7CD6"/>
    <w:rsid w:val="00FB3C47"/>
    <w:rsid w:val="00FB3D07"/>
    <w:rsid w:val="00FB4E7A"/>
    <w:rsid w:val="00FB6754"/>
    <w:rsid w:val="00FB6854"/>
    <w:rsid w:val="00FB7E17"/>
    <w:rsid w:val="00FC2B4D"/>
    <w:rsid w:val="00FC6171"/>
    <w:rsid w:val="00FD17F5"/>
    <w:rsid w:val="00FD1C20"/>
    <w:rsid w:val="00FD2FDF"/>
    <w:rsid w:val="00FD3D89"/>
    <w:rsid w:val="00FD4A9D"/>
    <w:rsid w:val="00FD511F"/>
    <w:rsid w:val="00FD5BAE"/>
    <w:rsid w:val="00FE01B5"/>
    <w:rsid w:val="00FE279F"/>
    <w:rsid w:val="00FE59B5"/>
    <w:rsid w:val="00FE5D26"/>
    <w:rsid w:val="00FF11E0"/>
    <w:rsid w:val="00FF170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E5E84"/>
  <w15:docId w15:val="{621C59D2-AE42-4692-A287-F65EF6293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02DA"/>
    <w:pPr>
      <w:spacing w:after="0" w:line="240" w:lineRule="auto"/>
      <w:jc w:val="both"/>
    </w:pPr>
  </w:style>
  <w:style w:type="paragraph" w:styleId="Kop1">
    <w:name w:val="heading 1"/>
    <w:basedOn w:val="Standaard"/>
    <w:next w:val="Standaard"/>
    <w:link w:val="Kop1Char"/>
    <w:uiPriority w:val="9"/>
    <w:qFormat/>
    <w:rsid w:val="00A402DA"/>
    <w:pPr>
      <w:keepNext/>
      <w:keepLines/>
      <w:numPr>
        <w:numId w:val="1"/>
      </w:numPr>
      <w:spacing w:before="240"/>
      <w:outlineLvl w:val="0"/>
    </w:pPr>
    <w:rPr>
      <w:rFonts w:asciiTheme="majorHAnsi" w:eastAsiaTheme="majorEastAsia" w:hAnsiTheme="majorHAnsi" w:cstheme="majorBidi"/>
      <w:color w:val="1F4E79" w:themeColor="accent1" w:themeShade="80"/>
      <w:sz w:val="36"/>
      <w:szCs w:val="32"/>
    </w:rPr>
  </w:style>
  <w:style w:type="paragraph" w:styleId="Kop2">
    <w:name w:val="heading 2"/>
    <w:basedOn w:val="Standaard"/>
    <w:next w:val="Standaard"/>
    <w:link w:val="Kop2Char"/>
    <w:uiPriority w:val="9"/>
    <w:unhideWhenUsed/>
    <w:qFormat/>
    <w:rsid w:val="00A402DA"/>
    <w:pPr>
      <w:keepNext/>
      <w:keepLines/>
      <w:numPr>
        <w:ilvl w:val="1"/>
        <w:numId w:val="1"/>
      </w:numPr>
      <w:spacing w:before="40"/>
      <w:outlineLvl w:val="1"/>
    </w:pPr>
    <w:rPr>
      <w:rFonts w:asciiTheme="majorHAnsi" w:eastAsiaTheme="majorEastAsia" w:hAnsiTheme="majorHAnsi" w:cstheme="majorBidi"/>
      <w:color w:val="2E74B5" w:themeColor="accent1" w:themeShade="BF"/>
      <w:sz w:val="24"/>
      <w:szCs w:val="26"/>
    </w:rPr>
  </w:style>
  <w:style w:type="paragraph" w:styleId="Kop3">
    <w:name w:val="heading 3"/>
    <w:basedOn w:val="Standaard"/>
    <w:next w:val="Standaard"/>
    <w:link w:val="Kop3Char"/>
    <w:uiPriority w:val="9"/>
    <w:unhideWhenUsed/>
    <w:qFormat/>
    <w:rsid w:val="006D5139"/>
    <w:pPr>
      <w:keepNext/>
      <w:keepLines/>
      <w:numPr>
        <w:ilvl w:val="2"/>
        <w:numId w:val="1"/>
      </w:numPr>
      <w:spacing w:before="4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qFormat/>
    <w:rsid w:val="006D513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6D513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6D513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6D513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6D513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D513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347C58"/>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47C58"/>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A402DA"/>
    <w:rPr>
      <w:rFonts w:asciiTheme="majorHAnsi" w:eastAsiaTheme="majorEastAsia" w:hAnsiTheme="majorHAnsi" w:cstheme="majorBidi"/>
      <w:color w:val="1F4E79" w:themeColor="accent1" w:themeShade="80"/>
      <w:sz w:val="36"/>
      <w:szCs w:val="32"/>
    </w:rPr>
  </w:style>
  <w:style w:type="paragraph" w:styleId="Kopvaninhoudsopgave">
    <w:name w:val="TOC Heading"/>
    <w:basedOn w:val="Kop1"/>
    <w:next w:val="Standaard"/>
    <w:uiPriority w:val="39"/>
    <w:unhideWhenUsed/>
    <w:qFormat/>
    <w:rsid w:val="00347C58"/>
    <w:pPr>
      <w:outlineLvl w:val="9"/>
    </w:pPr>
    <w:rPr>
      <w:lang w:eastAsia="nl-NL"/>
    </w:rPr>
  </w:style>
  <w:style w:type="paragraph" w:styleId="Koptekst">
    <w:name w:val="header"/>
    <w:basedOn w:val="Standaard"/>
    <w:link w:val="KoptekstChar"/>
    <w:unhideWhenUsed/>
    <w:rsid w:val="00347C58"/>
    <w:pPr>
      <w:tabs>
        <w:tab w:val="center" w:pos="4536"/>
        <w:tab w:val="right" w:pos="9072"/>
      </w:tabs>
    </w:pPr>
  </w:style>
  <w:style w:type="character" w:customStyle="1" w:styleId="KoptekstChar">
    <w:name w:val="Koptekst Char"/>
    <w:basedOn w:val="Standaardalinea-lettertype"/>
    <w:link w:val="Koptekst"/>
    <w:rsid w:val="00347C58"/>
  </w:style>
  <w:style w:type="paragraph" w:styleId="Voettekst">
    <w:name w:val="footer"/>
    <w:basedOn w:val="Standaard"/>
    <w:link w:val="VoettekstChar"/>
    <w:uiPriority w:val="99"/>
    <w:unhideWhenUsed/>
    <w:rsid w:val="00347C58"/>
    <w:pPr>
      <w:tabs>
        <w:tab w:val="center" w:pos="4536"/>
        <w:tab w:val="right" w:pos="9072"/>
      </w:tabs>
    </w:pPr>
  </w:style>
  <w:style w:type="character" w:customStyle="1" w:styleId="VoettekstChar">
    <w:name w:val="Voettekst Char"/>
    <w:basedOn w:val="Standaardalinea-lettertype"/>
    <w:link w:val="Voettekst"/>
    <w:uiPriority w:val="99"/>
    <w:rsid w:val="00347C58"/>
  </w:style>
  <w:style w:type="character" w:customStyle="1" w:styleId="Kop2Char">
    <w:name w:val="Kop 2 Char"/>
    <w:basedOn w:val="Standaardalinea-lettertype"/>
    <w:link w:val="Kop2"/>
    <w:uiPriority w:val="9"/>
    <w:rsid w:val="00A402DA"/>
    <w:rPr>
      <w:rFonts w:asciiTheme="majorHAnsi" w:eastAsiaTheme="majorEastAsia" w:hAnsiTheme="majorHAnsi" w:cstheme="majorBidi"/>
      <w:color w:val="2E74B5" w:themeColor="accent1" w:themeShade="BF"/>
      <w:sz w:val="24"/>
      <w:szCs w:val="26"/>
    </w:rPr>
  </w:style>
  <w:style w:type="paragraph" w:styleId="Geenafstand">
    <w:name w:val="No Spacing"/>
    <w:uiPriority w:val="1"/>
    <w:qFormat/>
    <w:rsid w:val="005E5E6F"/>
    <w:pPr>
      <w:spacing w:after="0" w:line="240" w:lineRule="auto"/>
    </w:pPr>
  </w:style>
  <w:style w:type="paragraph" w:styleId="Inhopg1">
    <w:name w:val="toc 1"/>
    <w:basedOn w:val="Standaard"/>
    <w:next w:val="Standaard"/>
    <w:autoRedefine/>
    <w:uiPriority w:val="39"/>
    <w:unhideWhenUsed/>
    <w:rsid w:val="00A402DA"/>
    <w:pPr>
      <w:spacing w:after="100"/>
    </w:pPr>
  </w:style>
  <w:style w:type="paragraph" w:styleId="Inhopg2">
    <w:name w:val="toc 2"/>
    <w:basedOn w:val="Standaard"/>
    <w:next w:val="Standaard"/>
    <w:autoRedefine/>
    <w:uiPriority w:val="39"/>
    <w:unhideWhenUsed/>
    <w:rsid w:val="00A402DA"/>
    <w:pPr>
      <w:spacing w:after="100"/>
      <w:ind w:left="220"/>
    </w:pPr>
  </w:style>
  <w:style w:type="character" w:styleId="Hyperlink">
    <w:name w:val="Hyperlink"/>
    <w:basedOn w:val="Standaardalinea-lettertype"/>
    <w:uiPriority w:val="99"/>
    <w:unhideWhenUsed/>
    <w:rsid w:val="00A402DA"/>
    <w:rPr>
      <w:color w:val="0563C1" w:themeColor="hyperlink"/>
      <w:u w:val="single"/>
    </w:rPr>
  </w:style>
  <w:style w:type="paragraph" w:styleId="Lijstalinea">
    <w:name w:val="List Paragraph"/>
    <w:aliases w:val="MuLijstalinea,-_BOMW,Reference List,Paragraaf zonder nummering,Kop 1.1,List - Number,List Paragraph11,List Paragraph2,List Paragraph Char Char,lp1,List Paragraph1,Number_1,SGLText List Paragraph,new,Normal Sentence,b1"/>
    <w:basedOn w:val="Standaard"/>
    <w:link w:val="LijstalineaChar"/>
    <w:uiPriority w:val="34"/>
    <w:qFormat/>
    <w:rsid w:val="00A402DA"/>
    <w:pPr>
      <w:ind w:left="720"/>
      <w:contextualSpacing/>
    </w:pPr>
  </w:style>
  <w:style w:type="paragraph" w:customStyle="1" w:styleId="Default">
    <w:name w:val="Default"/>
    <w:rsid w:val="007D1C9E"/>
    <w:pPr>
      <w:autoSpaceDE w:val="0"/>
      <w:autoSpaceDN w:val="0"/>
      <w:adjustRightInd w:val="0"/>
      <w:spacing w:after="0" w:line="240" w:lineRule="auto"/>
    </w:pPr>
    <w:rPr>
      <w:rFonts w:ascii="Helvetica" w:hAnsi="Helvetica" w:cs="Helvetica"/>
      <w:color w:val="000000"/>
      <w:sz w:val="24"/>
      <w:szCs w:val="24"/>
    </w:rPr>
  </w:style>
  <w:style w:type="paragraph" w:customStyle="1" w:styleId="Tekst">
    <w:name w:val="Tekst"/>
    <w:basedOn w:val="Standaard"/>
    <w:rsid w:val="007D1C9E"/>
    <w:pPr>
      <w:spacing w:line="264" w:lineRule="atLeast"/>
      <w:jc w:val="left"/>
    </w:pPr>
    <w:rPr>
      <w:rFonts w:ascii="Arial" w:eastAsia="Times New Roman" w:hAnsi="Arial" w:cs="Times New Roman"/>
      <w:sz w:val="20"/>
      <w:szCs w:val="20"/>
      <w:lang w:eastAsia="nl-NL"/>
    </w:rPr>
  </w:style>
  <w:style w:type="table" w:styleId="Tabelraster">
    <w:name w:val="Table Grid"/>
    <w:aliases w:val="BFF 1 Table Grid"/>
    <w:basedOn w:val="Standaardtabel"/>
    <w:rsid w:val="00DC423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semiHidden/>
    <w:unhideWhenUsed/>
    <w:qFormat/>
    <w:rsid w:val="0022596C"/>
    <w:pPr>
      <w:spacing w:after="200"/>
    </w:pPr>
    <w:rPr>
      <w:i/>
      <w:iCs/>
      <w:color w:val="44546A" w:themeColor="text2"/>
      <w:sz w:val="18"/>
      <w:szCs w:val="18"/>
    </w:rPr>
  </w:style>
  <w:style w:type="paragraph" w:styleId="Ballontekst">
    <w:name w:val="Balloon Text"/>
    <w:basedOn w:val="Standaard"/>
    <w:link w:val="BallontekstChar"/>
    <w:uiPriority w:val="99"/>
    <w:semiHidden/>
    <w:unhideWhenUsed/>
    <w:rsid w:val="00863BCE"/>
    <w:rPr>
      <w:rFonts w:ascii="Tahoma" w:hAnsi="Tahoma" w:cs="Tahoma"/>
      <w:sz w:val="16"/>
      <w:szCs w:val="16"/>
    </w:rPr>
  </w:style>
  <w:style w:type="character" w:customStyle="1" w:styleId="BallontekstChar">
    <w:name w:val="Ballontekst Char"/>
    <w:basedOn w:val="Standaardalinea-lettertype"/>
    <w:link w:val="Ballontekst"/>
    <w:uiPriority w:val="99"/>
    <w:semiHidden/>
    <w:rsid w:val="00863BCE"/>
    <w:rPr>
      <w:rFonts w:ascii="Tahoma" w:hAnsi="Tahoma" w:cs="Tahoma"/>
      <w:sz w:val="16"/>
      <w:szCs w:val="16"/>
    </w:rPr>
  </w:style>
  <w:style w:type="paragraph" w:styleId="Normaalweb">
    <w:name w:val="Normal (Web)"/>
    <w:basedOn w:val="Standaard"/>
    <w:uiPriority w:val="99"/>
    <w:semiHidden/>
    <w:rsid w:val="005C7ED3"/>
    <w:pPr>
      <w:spacing w:after="150" w:line="255" w:lineRule="atLeast"/>
      <w:jc w:val="left"/>
    </w:pPr>
    <w:rPr>
      <w:rFonts w:ascii="Arial Unicode MS" w:eastAsia="Arial Unicode MS" w:hAnsi="Arial Unicode MS" w:cs="Arial Unicode MS"/>
      <w:sz w:val="24"/>
      <w:szCs w:val="24"/>
      <w:lang w:eastAsia="nl-NL"/>
    </w:rPr>
  </w:style>
  <w:style w:type="character" w:customStyle="1" w:styleId="Kop3Char">
    <w:name w:val="Kop 3 Char"/>
    <w:basedOn w:val="Standaardalinea-lettertype"/>
    <w:link w:val="Kop3"/>
    <w:uiPriority w:val="9"/>
    <w:rsid w:val="006D5139"/>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semiHidden/>
    <w:rsid w:val="006D5139"/>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6D5139"/>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6D5139"/>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6D5139"/>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6D513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D5139"/>
    <w:rPr>
      <w:rFonts w:asciiTheme="majorHAnsi" w:eastAsiaTheme="majorEastAsia" w:hAnsiTheme="majorHAnsi" w:cstheme="majorBidi"/>
      <w:i/>
      <w:iCs/>
      <w:color w:val="272727" w:themeColor="text1" w:themeTint="D8"/>
      <w:sz w:val="21"/>
      <w:szCs w:val="21"/>
    </w:rPr>
  </w:style>
  <w:style w:type="paragraph" w:styleId="Voetnoottekst">
    <w:name w:val="footnote text"/>
    <w:basedOn w:val="Standaard"/>
    <w:link w:val="VoetnoottekstChar"/>
    <w:uiPriority w:val="99"/>
    <w:semiHidden/>
    <w:unhideWhenUsed/>
    <w:rsid w:val="00913FBA"/>
    <w:pPr>
      <w:jc w:val="left"/>
    </w:pPr>
    <w:rPr>
      <w:rFonts w:ascii="Arial" w:eastAsia="Arial Unicode MS" w:hAnsi="Arial" w:cs="Arial Unicode MS"/>
      <w:color w:val="000000"/>
      <w:sz w:val="20"/>
      <w:szCs w:val="20"/>
      <w:u w:color="000000"/>
      <w:lang w:eastAsia="nl-NL"/>
    </w:rPr>
  </w:style>
  <w:style w:type="character" w:customStyle="1" w:styleId="VoetnoottekstChar">
    <w:name w:val="Voetnoottekst Char"/>
    <w:basedOn w:val="Standaardalinea-lettertype"/>
    <w:link w:val="Voetnoottekst"/>
    <w:uiPriority w:val="99"/>
    <w:semiHidden/>
    <w:rsid w:val="00913FBA"/>
    <w:rPr>
      <w:rFonts w:ascii="Arial" w:eastAsia="Arial Unicode MS" w:hAnsi="Arial" w:cs="Arial Unicode MS"/>
      <w:color w:val="000000"/>
      <w:sz w:val="20"/>
      <w:szCs w:val="20"/>
      <w:u w:color="000000"/>
      <w:lang w:eastAsia="nl-NL"/>
    </w:rPr>
  </w:style>
  <w:style w:type="paragraph" w:styleId="Tekstopmerking">
    <w:name w:val="annotation text"/>
    <w:basedOn w:val="Standaard"/>
    <w:link w:val="TekstopmerkingChar"/>
    <w:uiPriority w:val="99"/>
    <w:unhideWhenUsed/>
    <w:rsid w:val="00913FBA"/>
    <w:pPr>
      <w:jc w:val="left"/>
    </w:pPr>
    <w:rPr>
      <w:rFonts w:ascii="Arial" w:eastAsia="Arial Unicode MS" w:hAnsi="Arial" w:cs="Arial Unicode MS"/>
      <w:color w:val="000000"/>
      <w:sz w:val="20"/>
      <w:szCs w:val="20"/>
      <w:u w:color="000000"/>
      <w:lang w:eastAsia="nl-NL"/>
    </w:rPr>
  </w:style>
  <w:style w:type="character" w:customStyle="1" w:styleId="TekstopmerkingChar">
    <w:name w:val="Tekst opmerking Char"/>
    <w:basedOn w:val="Standaardalinea-lettertype"/>
    <w:link w:val="Tekstopmerking"/>
    <w:uiPriority w:val="99"/>
    <w:rsid w:val="00913FBA"/>
    <w:rPr>
      <w:rFonts w:ascii="Arial" w:eastAsia="Arial Unicode MS" w:hAnsi="Arial" w:cs="Arial Unicode MS"/>
      <w:color w:val="000000"/>
      <w:sz w:val="20"/>
      <w:szCs w:val="20"/>
      <w:u w:color="000000"/>
      <w:lang w:eastAsia="nl-NL"/>
    </w:rPr>
  </w:style>
  <w:style w:type="character" w:styleId="Voetnootmarkering">
    <w:name w:val="footnote reference"/>
    <w:basedOn w:val="Standaardalinea-lettertype"/>
    <w:uiPriority w:val="99"/>
    <w:semiHidden/>
    <w:unhideWhenUsed/>
    <w:rsid w:val="00913FBA"/>
    <w:rPr>
      <w:vertAlign w:val="superscript"/>
    </w:rPr>
  </w:style>
  <w:style w:type="character" w:styleId="Verwijzingopmerking">
    <w:name w:val="annotation reference"/>
    <w:basedOn w:val="Standaardalinea-lettertype"/>
    <w:uiPriority w:val="99"/>
    <w:unhideWhenUsed/>
    <w:rsid w:val="00913FBA"/>
    <w:rPr>
      <w:sz w:val="16"/>
      <w:szCs w:val="16"/>
    </w:rPr>
  </w:style>
  <w:style w:type="table" w:styleId="Lijsttabel3-Accent5">
    <w:name w:val="List Table 3 Accent 5"/>
    <w:basedOn w:val="Standaardtabel"/>
    <w:uiPriority w:val="48"/>
    <w:rsid w:val="00FA51B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jsttabel4-Accent5">
    <w:name w:val="List Table 4 Accent 5"/>
    <w:basedOn w:val="Standaardtabel"/>
    <w:uiPriority w:val="49"/>
    <w:rsid w:val="00FA51B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5donker-Accent1">
    <w:name w:val="Grid Table 5 Dark Accent 1"/>
    <w:basedOn w:val="Standaardtabel"/>
    <w:uiPriority w:val="50"/>
    <w:rsid w:val="00FA51B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Lijsttabel6kleurrijk-Accent1">
    <w:name w:val="List Table 6 Colorful Accent 1"/>
    <w:basedOn w:val="Standaardtabel"/>
    <w:uiPriority w:val="51"/>
    <w:rsid w:val="00DD72E0"/>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3-Accent1">
    <w:name w:val="Grid Table 3 Accent 1"/>
    <w:basedOn w:val="Standaardtabel"/>
    <w:uiPriority w:val="48"/>
    <w:rsid w:val="00DD72E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astertabel4-Accent5">
    <w:name w:val="Grid Table 4 Accent 5"/>
    <w:basedOn w:val="Standaardtabel"/>
    <w:uiPriority w:val="49"/>
    <w:rsid w:val="00DD72E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adruk1">
    <w:name w:val="Nadruk1"/>
    <w:rsid w:val="00EF05C2"/>
  </w:style>
  <w:style w:type="paragraph" w:customStyle="1" w:styleId="broodtekst">
    <w:name w:val="broodtekst"/>
    <w:link w:val="broodtekstChar"/>
    <w:rsid w:val="00EF05C2"/>
    <w:pPr>
      <w:spacing w:after="0" w:line="227" w:lineRule="atLeast"/>
    </w:pPr>
    <w:rPr>
      <w:rFonts w:ascii="Arial" w:eastAsia="Arial Unicode MS" w:hAnsi="Arial" w:cs="Arial Unicode MS"/>
      <w:color w:val="000000"/>
      <w:sz w:val="18"/>
      <w:szCs w:val="18"/>
      <w:u w:color="000000"/>
      <w:lang w:eastAsia="nl-NL"/>
    </w:rPr>
  </w:style>
  <w:style w:type="character" w:customStyle="1" w:styleId="broodtekstChar">
    <w:name w:val="broodtekst Char"/>
    <w:link w:val="broodtekst"/>
    <w:rsid w:val="00822FFA"/>
    <w:rPr>
      <w:rFonts w:ascii="Arial" w:eastAsia="Arial Unicode MS" w:hAnsi="Arial" w:cs="Arial Unicode MS"/>
      <w:color w:val="000000"/>
      <w:sz w:val="18"/>
      <w:szCs w:val="18"/>
      <w:u w:color="000000"/>
      <w:lang w:eastAsia="nl-NL"/>
    </w:rPr>
  </w:style>
  <w:style w:type="paragraph" w:customStyle="1" w:styleId="OpsNiv1">
    <w:name w:val="Ops_Niv1"/>
    <w:basedOn w:val="Standaard"/>
    <w:next w:val="Standaard"/>
    <w:qFormat/>
    <w:rsid w:val="00822FFA"/>
    <w:pPr>
      <w:numPr>
        <w:numId w:val="6"/>
      </w:numPr>
      <w:spacing w:line="300" w:lineRule="atLeast"/>
      <w:jc w:val="left"/>
    </w:pPr>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7610AE"/>
    <w:pPr>
      <w:jc w:val="both"/>
    </w:pPr>
    <w:rPr>
      <w:rFonts w:asciiTheme="minorHAnsi" w:eastAsiaTheme="minorHAnsi" w:hAnsiTheme="minorHAnsi" w:cstheme="minorBidi"/>
      <w:b/>
      <w:bCs/>
      <w:color w:val="auto"/>
      <w:lang w:eastAsia="en-US"/>
    </w:rPr>
  </w:style>
  <w:style w:type="character" w:customStyle="1" w:styleId="OnderwerpvanopmerkingChar">
    <w:name w:val="Onderwerp van opmerking Char"/>
    <w:basedOn w:val="TekstopmerkingChar"/>
    <w:link w:val="Onderwerpvanopmerking"/>
    <w:uiPriority w:val="99"/>
    <w:semiHidden/>
    <w:rsid w:val="007610AE"/>
    <w:rPr>
      <w:rFonts w:ascii="Arial" w:eastAsia="Arial Unicode MS" w:hAnsi="Arial" w:cs="Arial Unicode MS"/>
      <w:b/>
      <w:bCs/>
      <w:color w:val="000000"/>
      <w:sz w:val="20"/>
      <w:szCs w:val="20"/>
      <w:u w:color="000000"/>
      <w:lang w:eastAsia="nl-NL"/>
    </w:rPr>
  </w:style>
  <w:style w:type="character" w:customStyle="1" w:styleId="hl2">
    <w:name w:val="hl2"/>
    <w:basedOn w:val="Standaardalinea-lettertype"/>
    <w:rsid w:val="002F5FDA"/>
  </w:style>
  <w:style w:type="character" w:styleId="GevolgdeHyperlink">
    <w:name w:val="FollowedHyperlink"/>
    <w:basedOn w:val="Standaardalinea-lettertype"/>
    <w:uiPriority w:val="99"/>
    <w:semiHidden/>
    <w:unhideWhenUsed/>
    <w:rsid w:val="0032060F"/>
    <w:rPr>
      <w:color w:val="954F72" w:themeColor="followedHyperlink"/>
      <w:u w:val="single"/>
    </w:rPr>
  </w:style>
  <w:style w:type="character" w:customStyle="1" w:styleId="LijstalineaChar">
    <w:name w:val="Lijstalinea Char"/>
    <w:aliases w:val="MuLijstalinea Char,-_BOMW Char,Reference List Char,Paragraaf zonder nummering Char,Kop 1.1 Char,List - Number Char,List Paragraph11 Char,List Paragraph2 Char,List Paragraph Char Char Char,lp1 Char,List Paragraph1 Char,Number_1 Char"/>
    <w:link w:val="Lijstalinea"/>
    <w:uiPriority w:val="34"/>
    <w:qFormat/>
    <w:rsid w:val="002E7DC3"/>
  </w:style>
  <w:style w:type="character" w:styleId="Onopgelostemelding">
    <w:name w:val="Unresolved Mention"/>
    <w:basedOn w:val="Standaardalinea-lettertype"/>
    <w:uiPriority w:val="99"/>
    <w:semiHidden/>
    <w:unhideWhenUsed/>
    <w:rsid w:val="005122E2"/>
    <w:rPr>
      <w:color w:val="605E5C"/>
      <w:shd w:val="clear" w:color="auto" w:fill="E1DFDD"/>
    </w:rPr>
  </w:style>
  <w:style w:type="character" w:customStyle="1" w:styleId="normaltextrun">
    <w:name w:val="normaltextrun"/>
    <w:basedOn w:val="Standaardalinea-lettertype"/>
    <w:rsid w:val="00553F48"/>
  </w:style>
  <w:style w:type="character" w:customStyle="1" w:styleId="eop">
    <w:name w:val="eop"/>
    <w:basedOn w:val="Standaardalinea-lettertype"/>
    <w:rsid w:val="00553F48"/>
  </w:style>
  <w:style w:type="paragraph" w:customStyle="1" w:styleId="paragraph">
    <w:name w:val="paragraph"/>
    <w:basedOn w:val="Standaard"/>
    <w:rsid w:val="00553F48"/>
    <w:pPr>
      <w:spacing w:before="100" w:beforeAutospacing="1" w:after="100" w:afterAutospacing="1"/>
      <w:jc w:val="left"/>
    </w:pPr>
    <w:rPr>
      <w:rFonts w:ascii="Times New Roman" w:eastAsia="Times New Roman" w:hAnsi="Times New Roman" w:cs="Times New Roman"/>
      <w:sz w:val="24"/>
      <w:szCs w:val="24"/>
      <w:lang w:eastAsia="nl-NL"/>
    </w:rPr>
  </w:style>
  <w:style w:type="paragraph" w:styleId="Lijstnummering2">
    <w:name w:val="List Number 2"/>
    <w:basedOn w:val="Standaard"/>
    <w:uiPriority w:val="99"/>
    <w:unhideWhenUsed/>
    <w:rsid w:val="00553F48"/>
    <w:pPr>
      <w:contextualSpacing/>
      <w:jc w:val="left"/>
    </w:pPr>
    <w:rPr>
      <w:rFonts w:ascii="Arial" w:eastAsia="Times New Roman" w:hAnsi="Arial" w:cs="Times New Roman"/>
      <w:sz w:val="20"/>
      <w:szCs w:val="18"/>
      <w:lang w:eastAsia="nl-NL"/>
    </w:rPr>
  </w:style>
  <w:style w:type="paragraph" w:styleId="Inhopg3">
    <w:name w:val="toc 3"/>
    <w:basedOn w:val="Standaard"/>
    <w:next w:val="Standaard"/>
    <w:autoRedefine/>
    <w:uiPriority w:val="39"/>
    <w:unhideWhenUsed/>
    <w:rsid w:val="007978AD"/>
    <w:pPr>
      <w:spacing w:after="100"/>
      <w:ind w:left="440"/>
    </w:pPr>
  </w:style>
  <w:style w:type="paragraph" w:styleId="Revisie">
    <w:name w:val="Revision"/>
    <w:hidden/>
    <w:uiPriority w:val="99"/>
    <w:semiHidden/>
    <w:rsid w:val="008E4F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37120">
      <w:bodyDiv w:val="1"/>
      <w:marLeft w:val="0"/>
      <w:marRight w:val="0"/>
      <w:marTop w:val="0"/>
      <w:marBottom w:val="0"/>
      <w:divBdr>
        <w:top w:val="none" w:sz="0" w:space="0" w:color="auto"/>
        <w:left w:val="none" w:sz="0" w:space="0" w:color="auto"/>
        <w:bottom w:val="none" w:sz="0" w:space="0" w:color="auto"/>
        <w:right w:val="none" w:sz="0" w:space="0" w:color="auto"/>
      </w:divBdr>
    </w:div>
    <w:div w:id="185218292">
      <w:bodyDiv w:val="1"/>
      <w:marLeft w:val="0"/>
      <w:marRight w:val="0"/>
      <w:marTop w:val="0"/>
      <w:marBottom w:val="0"/>
      <w:divBdr>
        <w:top w:val="none" w:sz="0" w:space="0" w:color="auto"/>
        <w:left w:val="none" w:sz="0" w:space="0" w:color="auto"/>
        <w:bottom w:val="none" w:sz="0" w:space="0" w:color="auto"/>
        <w:right w:val="none" w:sz="0" w:space="0" w:color="auto"/>
      </w:divBdr>
    </w:div>
    <w:div w:id="240650371">
      <w:bodyDiv w:val="1"/>
      <w:marLeft w:val="0"/>
      <w:marRight w:val="0"/>
      <w:marTop w:val="0"/>
      <w:marBottom w:val="0"/>
      <w:divBdr>
        <w:top w:val="none" w:sz="0" w:space="0" w:color="auto"/>
        <w:left w:val="none" w:sz="0" w:space="0" w:color="auto"/>
        <w:bottom w:val="none" w:sz="0" w:space="0" w:color="auto"/>
        <w:right w:val="none" w:sz="0" w:space="0" w:color="auto"/>
      </w:divBdr>
    </w:div>
    <w:div w:id="404494481">
      <w:bodyDiv w:val="1"/>
      <w:marLeft w:val="0"/>
      <w:marRight w:val="0"/>
      <w:marTop w:val="0"/>
      <w:marBottom w:val="0"/>
      <w:divBdr>
        <w:top w:val="none" w:sz="0" w:space="0" w:color="auto"/>
        <w:left w:val="none" w:sz="0" w:space="0" w:color="auto"/>
        <w:bottom w:val="none" w:sz="0" w:space="0" w:color="auto"/>
        <w:right w:val="none" w:sz="0" w:space="0" w:color="auto"/>
      </w:divBdr>
    </w:div>
    <w:div w:id="451020085">
      <w:bodyDiv w:val="1"/>
      <w:marLeft w:val="0"/>
      <w:marRight w:val="0"/>
      <w:marTop w:val="0"/>
      <w:marBottom w:val="0"/>
      <w:divBdr>
        <w:top w:val="none" w:sz="0" w:space="0" w:color="auto"/>
        <w:left w:val="none" w:sz="0" w:space="0" w:color="auto"/>
        <w:bottom w:val="none" w:sz="0" w:space="0" w:color="auto"/>
        <w:right w:val="none" w:sz="0" w:space="0" w:color="auto"/>
      </w:divBdr>
    </w:div>
    <w:div w:id="458572773">
      <w:bodyDiv w:val="1"/>
      <w:marLeft w:val="0"/>
      <w:marRight w:val="0"/>
      <w:marTop w:val="0"/>
      <w:marBottom w:val="0"/>
      <w:divBdr>
        <w:top w:val="none" w:sz="0" w:space="0" w:color="auto"/>
        <w:left w:val="none" w:sz="0" w:space="0" w:color="auto"/>
        <w:bottom w:val="none" w:sz="0" w:space="0" w:color="auto"/>
        <w:right w:val="none" w:sz="0" w:space="0" w:color="auto"/>
      </w:divBdr>
    </w:div>
    <w:div w:id="560408527">
      <w:bodyDiv w:val="1"/>
      <w:marLeft w:val="0"/>
      <w:marRight w:val="0"/>
      <w:marTop w:val="0"/>
      <w:marBottom w:val="0"/>
      <w:divBdr>
        <w:top w:val="none" w:sz="0" w:space="0" w:color="auto"/>
        <w:left w:val="none" w:sz="0" w:space="0" w:color="auto"/>
        <w:bottom w:val="none" w:sz="0" w:space="0" w:color="auto"/>
        <w:right w:val="none" w:sz="0" w:space="0" w:color="auto"/>
      </w:divBdr>
    </w:div>
    <w:div w:id="673606683">
      <w:bodyDiv w:val="1"/>
      <w:marLeft w:val="0"/>
      <w:marRight w:val="0"/>
      <w:marTop w:val="0"/>
      <w:marBottom w:val="0"/>
      <w:divBdr>
        <w:top w:val="none" w:sz="0" w:space="0" w:color="auto"/>
        <w:left w:val="none" w:sz="0" w:space="0" w:color="auto"/>
        <w:bottom w:val="none" w:sz="0" w:space="0" w:color="auto"/>
        <w:right w:val="none" w:sz="0" w:space="0" w:color="auto"/>
      </w:divBdr>
    </w:div>
    <w:div w:id="762729676">
      <w:bodyDiv w:val="1"/>
      <w:marLeft w:val="0"/>
      <w:marRight w:val="0"/>
      <w:marTop w:val="0"/>
      <w:marBottom w:val="0"/>
      <w:divBdr>
        <w:top w:val="none" w:sz="0" w:space="0" w:color="auto"/>
        <w:left w:val="none" w:sz="0" w:space="0" w:color="auto"/>
        <w:bottom w:val="none" w:sz="0" w:space="0" w:color="auto"/>
        <w:right w:val="none" w:sz="0" w:space="0" w:color="auto"/>
      </w:divBdr>
    </w:div>
    <w:div w:id="808328518">
      <w:bodyDiv w:val="1"/>
      <w:marLeft w:val="0"/>
      <w:marRight w:val="0"/>
      <w:marTop w:val="0"/>
      <w:marBottom w:val="0"/>
      <w:divBdr>
        <w:top w:val="none" w:sz="0" w:space="0" w:color="auto"/>
        <w:left w:val="none" w:sz="0" w:space="0" w:color="auto"/>
        <w:bottom w:val="none" w:sz="0" w:space="0" w:color="auto"/>
        <w:right w:val="none" w:sz="0" w:space="0" w:color="auto"/>
      </w:divBdr>
    </w:div>
    <w:div w:id="871385558">
      <w:bodyDiv w:val="1"/>
      <w:marLeft w:val="0"/>
      <w:marRight w:val="0"/>
      <w:marTop w:val="0"/>
      <w:marBottom w:val="0"/>
      <w:divBdr>
        <w:top w:val="none" w:sz="0" w:space="0" w:color="auto"/>
        <w:left w:val="none" w:sz="0" w:space="0" w:color="auto"/>
        <w:bottom w:val="none" w:sz="0" w:space="0" w:color="auto"/>
        <w:right w:val="none" w:sz="0" w:space="0" w:color="auto"/>
      </w:divBdr>
    </w:div>
    <w:div w:id="896629159">
      <w:bodyDiv w:val="1"/>
      <w:marLeft w:val="0"/>
      <w:marRight w:val="0"/>
      <w:marTop w:val="0"/>
      <w:marBottom w:val="0"/>
      <w:divBdr>
        <w:top w:val="none" w:sz="0" w:space="0" w:color="auto"/>
        <w:left w:val="none" w:sz="0" w:space="0" w:color="auto"/>
        <w:bottom w:val="none" w:sz="0" w:space="0" w:color="auto"/>
        <w:right w:val="none" w:sz="0" w:space="0" w:color="auto"/>
      </w:divBdr>
    </w:div>
    <w:div w:id="1186095041">
      <w:bodyDiv w:val="1"/>
      <w:marLeft w:val="0"/>
      <w:marRight w:val="0"/>
      <w:marTop w:val="0"/>
      <w:marBottom w:val="0"/>
      <w:divBdr>
        <w:top w:val="none" w:sz="0" w:space="0" w:color="auto"/>
        <w:left w:val="none" w:sz="0" w:space="0" w:color="auto"/>
        <w:bottom w:val="none" w:sz="0" w:space="0" w:color="auto"/>
        <w:right w:val="none" w:sz="0" w:space="0" w:color="auto"/>
      </w:divBdr>
    </w:div>
    <w:div w:id="1203204248">
      <w:bodyDiv w:val="1"/>
      <w:marLeft w:val="0"/>
      <w:marRight w:val="0"/>
      <w:marTop w:val="0"/>
      <w:marBottom w:val="0"/>
      <w:divBdr>
        <w:top w:val="none" w:sz="0" w:space="0" w:color="auto"/>
        <w:left w:val="none" w:sz="0" w:space="0" w:color="auto"/>
        <w:bottom w:val="none" w:sz="0" w:space="0" w:color="auto"/>
        <w:right w:val="none" w:sz="0" w:space="0" w:color="auto"/>
      </w:divBdr>
    </w:div>
    <w:div w:id="1314094369">
      <w:bodyDiv w:val="1"/>
      <w:marLeft w:val="0"/>
      <w:marRight w:val="0"/>
      <w:marTop w:val="0"/>
      <w:marBottom w:val="0"/>
      <w:divBdr>
        <w:top w:val="none" w:sz="0" w:space="0" w:color="auto"/>
        <w:left w:val="none" w:sz="0" w:space="0" w:color="auto"/>
        <w:bottom w:val="none" w:sz="0" w:space="0" w:color="auto"/>
        <w:right w:val="none" w:sz="0" w:space="0" w:color="auto"/>
      </w:divBdr>
    </w:div>
    <w:div w:id="1412462942">
      <w:bodyDiv w:val="1"/>
      <w:marLeft w:val="0"/>
      <w:marRight w:val="0"/>
      <w:marTop w:val="0"/>
      <w:marBottom w:val="0"/>
      <w:divBdr>
        <w:top w:val="none" w:sz="0" w:space="0" w:color="auto"/>
        <w:left w:val="none" w:sz="0" w:space="0" w:color="auto"/>
        <w:bottom w:val="none" w:sz="0" w:space="0" w:color="auto"/>
        <w:right w:val="none" w:sz="0" w:space="0" w:color="auto"/>
      </w:divBdr>
    </w:div>
    <w:div w:id="1423381557">
      <w:bodyDiv w:val="1"/>
      <w:marLeft w:val="0"/>
      <w:marRight w:val="0"/>
      <w:marTop w:val="0"/>
      <w:marBottom w:val="0"/>
      <w:divBdr>
        <w:top w:val="none" w:sz="0" w:space="0" w:color="auto"/>
        <w:left w:val="none" w:sz="0" w:space="0" w:color="auto"/>
        <w:bottom w:val="none" w:sz="0" w:space="0" w:color="auto"/>
        <w:right w:val="none" w:sz="0" w:space="0" w:color="auto"/>
      </w:divBdr>
    </w:div>
    <w:div w:id="1451050927">
      <w:bodyDiv w:val="1"/>
      <w:marLeft w:val="0"/>
      <w:marRight w:val="0"/>
      <w:marTop w:val="0"/>
      <w:marBottom w:val="0"/>
      <w:divBdr>
        <w:top w:val="none" w:sz="0" w:space="0" w:color="auto"/>
        <w:left w:val="none" w:sz="0" w:space="0" w:color="auto"/>
        <w:bottom w:val="none" w:sz="0" w:space="0" w:color="auto"/>
        <w:right w:val="none" w:sz="0" w:space="0" w:color="auto"/>
      </w:divBdr>
    </w:div>
    <w:div w:id="1586496295">
      <w:bodyDiv w:val="1"/>
      <w:marLeft w:val="0"/>
      <w:marRight w:val="0"/>
      <w:marTop w:val="0"/>
      <w:marBottom w:val="0"/>
      <w:divBdr>
        <w:top w:val="none" w:sz="0" w:space="0" w:color="auto"/>
        <w:left w:val="none" w:sz="0" w:space="0" w:color="auto"/>
        <w:bottom w:val="none" w:sz="0" w:space="0" w:color="auto"/>
        <w:right w:val="none" w:sz="0" w:space="0" w:color="auto"/>
      </w:divBdr>
    </w:div>
    <w:div w:id="1596355076">
      <w:bodyDiv w:val="1"/>
      <w:marLeft w:val="0"/>
      <w:marRight w:val="0"/>
      <w:marTop w:val="0"/>
      <w:marBottom w:val="0"/>
      <w:divBdr>
        <w:top w:val="none" w:sz="0" w:space="0" w:color="auto"/>
        <w:left w:val="none" w:sz="0" w:space="0" w:color="auto"/>
        <w:bottom w:val="none" w:sz="0" w:space="0" w:color="auto"/>
        <w:right w:val="none" w:sz="0" w:space="0" w:color="auto"/>
      </w:divBdr>
    </w:div>
    <w:div w:id="1602570569">
      <w:bodyDiv w:val="1"/>
      <w:marLeft w:val="0"/>
      <w:marRight w:val="0"/>
      <w:marTop w:val="0"/>
      <w:marBottom w:val="0"/>
      <w:divBdr>
        <w:top w:val="none" w:sz="0" w:space="0" w:color="auto"/>
        <w:left w:val="none" w:sz="0" w:space="0" w:color="auto"/>
        <w:bottom w:val="none" w:sz="0" w:space="0" w:color="auto"/>
        <w:right w:val="none" w:sz="0" w:space="0" w:color="auto"/>
      </w:divBdr>
    </w:div>
    <w:div w:id="190139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ocialreturn@werkinzicht.n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socialreturnmonitor.nl/" TargetMode="External"/><Relationship Id="rId17" Type="http://schemas.openxmlformats.org/officeDocument/2006/relationships/hyperlink" Target="mailto:inkoop@assen.nl" TargetMode="External"/><Relationship Id="rId2" Type="http://schemas.openxmlformats.org/officeDocument/2006/relationships/customXml" Target="../customXml/item2.xml"/><Relationship Id="rId16" Type="http://schemas.openxmlformats.org/officeDocument/2006/relationships/hyperlink" Target="mailto:inkoop@assen.n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tenderned.nl/cms/voor-ondernemingen/storing-tenderned-e%20herkenning-dit-kunnen-ondernemers-doe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nderned.nl/cms/voor-ondernemingen"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071ef3-7415-484d-98a3-12415fb13a4c">
      <Terms xmlns="http://schemas.microsoft.com/office/infopath/2007/PartnerControls"/>
    </lcf76f155ced4ddcb4097134ff3c332f>
    <TaxCatchAll xmlns="bf4f67b4-1ddd-48a1-b46a-0809bdd0640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30BE29E609A8E48A738AF15D990DABE" ma:contentTypeVersion="14" ma:contentTypeDescription="Create a new document." ma:contentTypeScope="" ma:versionID="b2029157fe1cb0b7f1097e997734c5a6">
  <xsd:schema xmlns:xsd="http://www.w3.org/2001/XMLSchema" xmlns:xs="http://www.w3.org/2001/XMLSchema" xmlns:p="http://schemas.microsoft.com/office/2006/metadata/properties" xmlns:ns2="a9071ef3-7415-484d-98a3-12415fb13a4c" xmlns:ns3="2ee36d35-5e7f-41d9-a7e3-3ec8c51c702c" xmlns:ns4="bf4f67b4-1ddd-48a1-b46a-0809bdd0640d" targetNamespace="http://schemas.microsoft.com/office/2006/metadata/properties" ma:root="true" ma:fieldsID="2c14cf0dd271a904feb2efab8ad75376" ns2:_="" ns3:_="" ns4:_="">
    <xsd:import namespace="a9071ef3-7415-484d-98a3-12415fb13a4c"/>
    <xsd:import namespace="2ee36d35-5e7f-41d9-a7e3-3ec8c51c702c"/>
    <xsd:import namespace="bf4f67b4-1ddd-48a1-b46a-0809bdd0640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71ef3-7415-484d-98a3-12415fb13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f9cbac-0437-4d72-8d16-4ada9315bc9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ee36d35-5e7f-41d9-a7e3-3ec8c51c702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4f67b4-1ddd-48a1-b46a-0809bdd0640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13eb78d-5b86-40cc-a31f-99139dc19566}" ma:internalName="TaxCatchAll" ma:showField="CatchAllData" ma:web="2ee36d35-5e7f-41d9-a7e3-3ec8c51c70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DE3EE8-1003-4FC4-991D-C4484412220D}">
  <ds:schemaRefs>
    <ds:schemaRef ds:uri="http://schemas.microsoft.com/office/2006/metadata/properties"/>
    <ds:schemaRef ds:uri="http://schemas.microsoft.com/office/infopath/2007/PartnerControls"/>
    <ds:schemaRef ds:uri="a9071ef3-7415-484d-98a3-12415fb13a4c"/>
    <ds:schemaRef ds:uri="bf4f67b4-1ddd-48a1-b46a-0809bdd0640d"/>
  </ds:schemaRefs>
</ds:datastoreItem>
</file>

<file path=customXml/itemProps2.xml><?xml version="1.0" encoding="utf-8"?>
<ds:datastoreItem xmlns:ds="http://schemas.openxmlformats.org/officeDocument/2006/customXml" ds:itemID="{D911C5EF-E4E7-4B48-9693-E3221C187FF7}">
  <ds:schemaRefs>
    <ds:schemaRef ds:uri="http://schemas.openxmlformats.org/officeDocument/2006/bibliography"/>
  </ds:schemaRefs>
</ds:datastoreItem>
</file>

<file path=customXml/itemProps3.xml><?xml version="1.0" encoding="utf-8"?>
<ds:datastoreItem xmlns:ds="http://schemas.openxmlformats.org/officeDocument/2006/customXml" ds:itemID="{5B20F5F6-5447-4772-824B-67DC85EAF379}">
  <ds:schemaRefs>
    <ds:schemaRef ds:uri="http://schemas.microsoft.com/sharepoint/v3/contenttype/forms"/>
  </ds:schemaRefs>
</ds:datastoreItem>
</file>

<file path=customXml/itemProps4.xml><?xml version="1.0" encoding="utf-8"?>
<ds:datastoreItem xmlns:ds="http://schemas.openxmlformats.org/officeDocument/2006/customXml" ds:itemID="{E4DD93DC-D0AA-4072-A3C5-0B8848740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071ef3-7415-484d-98a3-12415fb13a4c"/>
    <ds:schemaRef ds:uri="2ee36d35-5e7f-41d9-a7e3-3ec8c51c702c"/>
    <ds:schemaRef ds:uri="bf4f67b4-1ddd-48a1-b46a-0809bdd064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10814</Words>
  <Characters>59482</Characters>
  <Application>Microsoft Office Word</Application>
  <DocSecurity>4</DocSecurity>
  <Lines>495</Lines>
  <Paragraphs>140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H.Mors@assen.nl</dc:creator>
  <cp:keywords/>
  <dc:description/>
  <cp:lastModifiedBy>Victor Jongman</cp:lastModifiedBy>
  <cp:revision>2</cp:revision>
  <cp:lastPrinted>2025-01-16T07:04:00Z</cp:lastPrinted>
  <dcterms:created xsi:type="dcterms:W3CDTF">2025-01-16T07:04:00Z</dcterms:created>
  <dcterms:modified xsi:type="dcterms:W3CDTF">2025-01-16T07:04:00Z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0x010100F30BE29E609A8E48A738AF15D990DABE</vt:lpwstr>
  </property>
  <property fmtid="{D5CDD505-2E9C-101B-9397-08002B2CF9AE}" pid="3" name="MediaServiceImageTags">
    <vt:lpwstr/>
  </property>
</Properties>
</file>