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8EA73" w14:textId="36C1BD06" w:rsidR="00AD3DBD" w:rsidRDefault="00837D25" w:rsidP="00D75FB0">
      <w:pPr>
        <w:pStyle w:val="RIJK1-Titel"/>
      </w:pPr>
      <w:r>
        <w:rPr>
          <w:rFonts w:eastAsia="Verdana" w:cs="Verdana"/>
          <w:b w:val="0"/>
          <w:noProof/>
          <w:color w:val="000000"/>
          <w:kern w:val="2"/>
          <w:lang w:eastAsia="ko-KR"/>
          <w14:ligatures w14:val="standardContextual"/>
        </w:rPr>
        <w:drawing>
          <wp:inline distT="0" distB="0" distL="0" distR="0" wp14:anchorId="417D6A38" wp14:editId="1E671FE7">
            <wp:extent cx="3041650" cy="2358320"/>
            <wp:effectExtent l="0" t="0" r="6350" b="4445"/>
            <wp:docPr id="1" name="Afbeelding 1" descr="Afbeelding met tekst, clipart, vogel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tekst, clipart, vogel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481" cy="236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837D25">
        <w:tc>
          <w:tcPr>
            <w:tcW w:w="8721" w:type="dxa"/>
            <w:shd w:val="clear" w:color="auto" w:fill="002060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837D25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002060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5E4C64D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(kruis aan op welke kerncompetentie deze referentieverklaring van toepassing is, </w:t>
            </w:r>
            <w:r w:rsidRPr="007F19FD">
              <w:rPr>
                <w:rFonts w:eastAsia="Times New Roman"/>
                <w:lang w:eastAsia="nl-NL"/>
              </w:rPr>
              <w:t>zie hoofdstuk 3.2.</w:t>
            </w:r>
            <w:r w:rsidR="00E278B5">
              <w:rPr>
                <w:rFonts w:eastAsia="Times New Roman"/>
                <w:lang w:eastAsia="nl-NL"/>
              </w:rPr>
              <w:t>4</w:t>
            </w:r>
            <w:r w:rsidRPr="007F19FD">
              <w:rPr>
                <w:rFonts w:eastAsia="Times New Roman"/>
                <w:lang w:eastAsia="nl-NL"/>
              </w:rPr>
              <w:t>)</w:t>
            </w:r>
          </w:p>
          <w:p w14:paraId="2F80F592" w14:textId="061DB0CE" w:rsidR="00A25488" w:rsidRPr="00A25488" w:rsidRDefault="007F19FD" w:rsidP="003F03CC">
            <w:pPr>
              <w:pStyle w:val="RIJK4-Tekst"/>
              <w:numPr>
                <w:ilvl w:val="0"/>
                <w:numId w:val="42"/>
              </w:numPr>
              <w:rPr>
                <w:rFonts w:eastAsia="Times New Roman"/>
                <w:lang w:eastAsia="nl-NL"/>
              </w:rPr>
            </w:pPr>
            <w:r w:rsidRPr="007F19FD">
              <w:rPr>
                <w:rFonts w:eastAsia="Times New Roman"/>
                <w:lang w:eastAsia="nl-NL"/>
              </w:rPr>
              <w:t xml:space="preserve">Kerncompetentie 1: </w:t>
            </w:r>
            <w:r w:rsidR="003F03CC">
              <w:rPr>
                <w:rFonts w:eastAsia="Times New Roman"/>
                <w:lang w:eastAsia="nl-NL"/>
              </w:rPr>
              <w:t>….</w:t>
            </w:r>
          </w:p>
        </w:tc>
      </w:tr>
      <w:tr w:rsidR="00A25488" w:rsidRPr="00A25488" w14:paraId="7CCE3584" w14:textId="77777777" w:rsidTr="00502CC0">
        <w:trPr>
          <w:cantSplit/>
        </w:trPr>
        <w:tc>
          <w:tcPr>
            <w:tcW w:w="279" w:type="dxa"/>
            <w:shd w:val="clear" w:color="auto" w:fill="002060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002060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502CC0">
        <w:trPr>
          <w:cantSplit/>
        </w:trPr>
        <w:tc>
          <w:tcPr>
            <w:tcW w:w="279" w:type="dxa"/>
            <w:shd w:val="clear" w:color="auto" w:fill="002060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002060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502CC0">
        <w:trPr>
          <w:cantSplit/>
        </w:trPr>
        <w:tc>
          <w:tcPr>
            <w:tcW w:w="279" w:type="dxa"/>
            <w:shd w:val="clear" w:color="auto" w:fill="002060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002060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91BE1" w14:textId="77777777" w:rsidR="003E138D" w:rsidRDefault="003E138D" w:rsidP="00AD3DBD">
      <w:pPr>
        <w:spacing w:line="240" w:lineRule="auto"/>
      </w:pPr>
      <w:r>
        <w:separator/>
      </w:r>
    </w:p>
  </w:endnote>
  <w:endnote w:type="continuationSeparator" w:id="0">
    <w:p w14:paraId="637CCCDF" w14:textId="77777777" w:rsidR="003E138D" w:rsidRDefault="003E138D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319157C2" w:rsidR="00DF0D16" w:rsidRPr="00AD3DBD" w:rsidRDefault="00837D25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sz w:val="16"/>
        <w:szCs w:val="16"/>
      </w:rPr>
      <w:t>HMS</w:t>
    </w:r>
    <w:r w:rsidR="00DF0D16">
      <w:rPr>
        <w:sz w:val="16"/>
        <w:szCs w:val="16"/>
      </w:rPr>
      <w:t xml:space="preserve"> </w:t>
    </w:r>
    <w:r w:rsidR="00DF0D16"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="00DF0D16" w:rsidRPr="00714882">
      <w:rPr>
        <w:sz w:val="16"/>
        <w:szCs w:val="16"/>
      </w:rPr>
      <w:t xml:space="preserve"> </w:t>
    </w:r>
    <w:bookmarkEnd w:id="6"/>
    <w:bookmarkEnd w:id="7"/>
    <w:r w:rsidR="00DF0D16">
      <w:rPr>
        <w:sz w:val="16"/>
        <w:szCs w:val="16"/>
      </w:rPr>
      <w:t>| versie 1.0</w:t>
    </w:r>
    <w:r w:rsidR="00DF0D16">
      <w:rPr>
        <w:sz w:val="16"/>
        <w:szCs w:val="16"/>
      </w:rPr>
      <w:tab/>
      <w:t xml:space="preserve">    </w:t>
    </w:r>
    <w:r w:rsidR="00DF0D16" w:rsidRPr="00AD3DBD">
      <w:rPr>
        <w:sz w:val="16"/>
        <w:szCs w:val="16"/>
      </w:rPr>
      <w:fldChar w:fldCharType="begin"/>
    </w:r>
    <w:r w:rsidR="00DF0D16" w:rsidRPr="00AD3DBD">
      <w:rPr>
        <w:sz w:val="16"/>
        <w:szCs w:val="16"/>
      </w:rPr>
      <w:instrText>PAGE   \* MERGEFORMAT</w:instrText>
    </w:r>
    <w:r w:rsidR="00DF0D16" w:rsidRPr="00AD3DBD">
      <w:rPr>
        <w:sz w:val="16"/>
        <w:szCs w:val="16"/>
      </w:rPr>
      <w:fldChar w:fldCharType="separate"/>
    </w:r>
    <w:r w:rsidR="00DF0D16">
      <w:rPr>
        <w:sz w:val="16"/>
        <w:szCs w:val="16"/>
      </w:rPr>
      <w:t>1</w:t>
    </w:r>
    <w:r w:rsidR="00DF0D16"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911F6" w14:textId="77777777" w:rsidR="003E138D" w:rsidRDefault="003E138D" w:rsidP="00AD3DBD">
      <w:pPr>
        <w:spacing w:line="240" w:lineRule="auto"/>
      </w:pPr>
      <w:r>
        <w:separator/>
      </w:r>
    </w:p>
  </w:footnote>
  <w:footnote w:type="continuationSeparator" w:id="0">
    <w:p w14:paraId="032794DC" w14:textId="77777777" w:rsidR="003E138D" w:rsidRDefault="003E138D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B3B"/>
    <w:multiLevelType w:val="hybridMultilevel"/>
    <w:tmpl w:val="FE8E4E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4"/>
  </w:num>
  <w:num w:numId="6" w16cid:durableId="757795146">
    <w:abstractNumId w:val="38"/>
  </w:num>
  <w:num w:numId="7" w16cid:durableId="1413502913">
    <w:abstractNumId w:val="22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4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  <w:num w:numId="42" w16cid:durableId="3904955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268B6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38D"/>
    <w:rsid w:val="003E1E90"/>
    <w:rsid w:val="003F03CC"/>
    <w:rsid w:val="003F1DBD"/>
    <w:rsid w:val="00400DDB"/>
    <w:rsid w:val="00490B86"/>
    <w:rsid w:val="004B7869"/>
    <w:rsid w:val="004F062C"/>
    <w:rsid w:val="00500DBF"/>
    <w:rsid w:val="00502CC0"/>
    <w:rsid w:val="00545CD6"/>
    <w:rsid w:val="005A0616"/>
    <w:rsid w:val="005A62AE"/>
    <w:rsid w:val="005C18B7"/>
    <w:rsid w:val="005D0334"/>
    <w:rsid w:val="005E53B8"/>
    <w:rsid w:val="00642C94"/>
    <w:rsid w:val="006A2479"/>
    <w:rsid w:val="006A6684"/>
    <w:rsid w:val="006D4981"/>
    <w:rsid w:val="007227CA"/>
    <w:rsid w:val="007C3F9F"/>
    <w:rsid w:val="007C5466"/>
    <w:rsid w:val="007D7F81"/>
    <w:rsid w:val="007F19FD"/>
    <w:rsid w:val="007F69EC"/>
    <w:rsid w:val="00837D25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29EA"/>
    <w:rsid w:val="00BB5AB1"/>
    <w:rsid w:val="00BE3129"/>
    <w:rsid w:val="00BE3730"/>
    <w:rsid w:val="00C34FE3"/>
    <w:rsid w:val="00C51DDB"/>
    <w:rsid w:val="00C66F2D"/>
    <w:rsid w:val="00C9181D"/>
    <w:rsid w:val="00D11C5A"/>
    <w:rsid w:val="00D4662A"/>
    <w:rsid w:val="00D75FB0"/>
    <w:rsid w:val="00DF0D16"/>
    <w:rsid w:val="00E278B5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Disco, Daphne</cp:lastModifiedBy>
  <cp:revision>5</cp:revision>
  <dcterms:created xsi:type="dcterms:W3CDTF">2025-01-09T13:52:00Z</dcterms:created>
  <dcterms:modified xsi:type="dcterms:W3CDTF">2025-01-10T09:27:00Z</dcterms:modified>
</cp:coreProperties>
</file>