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63212" w14:textId="1CBB64DF" w:rsidR="00D66E06" w:rsidRPr="004F11EC" w:rsidRDefault="00D66E06" w:rsidP="00D66E06">
      <w:pPr>
        <w:pStyle w:val="paragraph"/>
        <w:spacing w:before="0" w:beforeAutospacing="0" w:after="0" w:afterAutospacing="0"/>
        <w:ind w:left="555" w:hanging="555"/>
        <w:textAlignment w:val="baseline"/>
        <w:rPr>
          <w:rFonts w:ascii="Titillium Web" w:hAnsi="Titillium Web" w:cs="Segoe UI"/>
          <w:b/>
          <w:bCs/>
          <w:caps/>
          <w:color w:val="2D2E82"/>
          <w:sz w:val="18"/>
          <w:szCs w:val="18"/>
        </w:rPr>
      </w:pPr>
      <w:r w:rsidRPr="004F11EC">
        <w:rPr>
          <w:rStyle w:val="normaltextrun"/>
          <w:rFonts w:ascii="Titillium Web" w:hAnsi="Titillium Web" w:cs="Calibri"/>
          <w:b/>
          <w:bCs/>
          <w:caps/>
          <w:color w:val="2D2E82"/>
          <w:sz w:val="28"/>
        </w:rPr>
        <w:t>BIJLAGE </w:t>
      </w:r>
      <w:r w:rsidR="00D50A42">
        <w:rPr>
          <w:rStyle w:val="normaltextrun"/>
          <w:rFonts w:ascii="Titillium Web" w:hAnsi="Titillium Web" w:cs="Calibri"/>
          <w:b/>
          <w:bCs/>
          <w:caps/>
          <w:color w:val="2D2E82"/>
          <w:sz w:val="28"/>
        </w:rPr>
        <w:t>2</w:t>
      </w:r>
      <w:r w:rsidRPr="004F11EC">
        <w:rPr>
          <w:rStyle w:val="normaltextrun"/>
          <w:rFonts w:ascii="Titillium Web" w:hAnsi="Titillium Web" w:cs="Calibri"/>
          <w:b/>
          <w:bCs/>
          <w:caps/>
          <w:color w:val="2D2E82"/>
          <w:sz w:val="28"/>
        </w:rPr>
        <w:t> VERKLARING OMTRENT INSCHRIJVING</w:t>
      </w:r>
      <w:r w:rsidRPr="004F11EC">
        <w:rPr>
          <w:rStyle w:val="eop"/>
          <w:rFonts w:ascii="Titillium Web" w:hAnsi="Titillium Web" w:cs="Calibri"/>
          <w:b/>
          <w:bCs/>
          <w:caps/>
          <w:color w:val="2D2E82"/>
          <w:sz w:val="28"/>
          <w:szCs w:val="28"/>
        </w:rPr>
        <w:t> </w:t>
      </w:r>
    </w:p>
    <w:p w14:paraId="402BA4FF" w14:textId="77777777" w:rsidR="00D66E06" w:rsidRPr="004F11EC" w:rsidRDefault="00D66E06" w:rsidP="00D66E06">
      <w:pPr>
        <w:pStyle w:val="paragraph"/>
        <w:spacing w:before="0" w:beforeAutospacing="0" w:after="0" w:afterAutospacing="0"/>
        <w:textAlignment w:val="baseline"/>
        <w:rPr>
          <w:rFonts w:ascii="Titillium Web" w:hAnsi="Titillium Web" w:cs="Segoe UI"/>
          <w:sz w:val="18"/>
          <w:szCs w:val="18"/>
        </w:rPr>
      </w:pPr>
      <w:r w:rsidRPr="004F11EC">
        <w:rPr>
          <w:rStyle w:val="eop"/>
          <w:rFonts w:ascii="Titillium Web" w:hAnsi="Titillium Web" w:cs="Calibri"/>
          <w:sz w:val="22"/>
          <w:szCs w:val="22"/>
        </w:rPr>
        <w:t> </w:t>
      </w:r>
    </w:p>
    <w:p w14:paraId="7F37C676" w14:textId="77777777" w:rsidR="00AD2B8C" w:rsidRDefault="00AD2B8C" w:rsidP="00AD2B8C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b/>
          <w:sz w:val="22"/>
          <w:szCs w:val="22"/>
        </w:rPr>
        <w:t>Toelichting:</w:t>
      </w:r>
      <w:r w:rsidRPr="000D4A3D">
        <w:rPr>
          <w:rFonts w:ascii="Titillium Web" w:hAnsi="Titillium Web" w:cstheme="minorHAnsi"/>
          <w:sz w:val="22"/>
          <w:szCs w:val="22"/>
        </w:rPr>
        <w:t xml:space="preserve"> </w:t>
      </w:r>
    </w:p>
    <w:p w14:paraId="19C5A444" w14:textId="77777777" w:rsidR="00AD2B8C" w:rsidRDefault="00AD2B8C" w:rsidP="00AD2B8C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>
        <w:rPr>
          <w:rFonts w:ascii="Titillium Web" w:hAnsi="Titillium Web" w:cstheme="minorHAnsi"/>
          <w:sz w:val="22"/>
          <w:szCs w:val="22"/>
        </w:rPr>
        <w:t xml:space="preserve">Inschrijver dient enkel de licht geel gearceerde cellen in te vullen. </w:t>
      </w:r>
    </w:p>
    <w:p w14:paraId="5BCBBF61" w14:textId="77777777" w:rsidR="00AD2B8C" w:rsidRDefault="00AD2B8C" w:rsidP="00D66E0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itillium Web" w:hAnsi="Titillium Web" w:cs="Calibri"/>
          <w:sz w:val="22"/>
          <w:szCs w:val="22"/>
        </w:rPr>
      </w:pPr>
    </w:p>
    <w:p w14:paraId="07B8DC06" w14:textId="3BCF1CE6" w:rsidR="00AD2B8C" w:rsidRPr="00AD2B8C" w:rsidRDefault="00AD2B8C" w:rsidP="00D66E0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itillium Web" w:hAnsi="Titillium Web" w:cs="Calibri"/>
          <w:b/>
          <w:bCs/>
          <w:sz w:val="22"/>
          <w:szCs w:val="22"/>
        </w:rPr>
      </w:pPr>
      <w:r w:rsidRPr="00AD2B8C">
        <w:rPr>
          <w:rStyle w:val="normaltextrun"/>
          <w:rFonts w:ascii="Titillium Web" w:hAnsi="Titillium Web" w:cs="Calibri"/>
          <w:b/>
          <w:bCs/>
          <w:sz w:val="22"/>
          <w:szCs w:val="22"/>
        </w:rPr>
        <w:t>Verklaring:</w:t>
      </w:r>
    </w:p>
    <w:p w14:paraId="656596E9" w14:textId="3279DA4F" w:rsidR="00D66E06" w:rsidRPr="00E76162" w:rsidRDefault="00D66E06" w:rsidP="00D66E06">
      <w:pPr>
        <w:pStyle w:val="paragraph"/>
        <w:spacing w:before="0" w:beforeAutospacing="0" w:after="0" w:afterAutospacing="0"/>
        <w:textAlignment w:val="baseline"/>
        <w:rPr>
          <w:rFonts w:ascii="Titillium Web" w:hAnsi="Titillium Web" w:cs="Segoe UI"/>
          <w:sz w:val="22"/>
          <w:szCs w:val="22"/>
        </w:rPr>
      </w:pPr>
      <w:r w:rsidRPr="00E76162">
        <w:rPr>
          <w:rStyle w:val="normaltextrun"/>
          <w:rFonts w:ascii="Titillium Web" w:hAnsi="Titillium Web" w:cs="Calibri"/>
          <w:sz w:val="22"/>
          <w:szCs w:val="22"/>
        </w:rPr>
        <w:t>Hierbij verklaart ondergetekende: </w:t>
      </w:r>
      <w:r w:rsidRPr="00E76162">
        <w:rPr>
          <w:rStyle w:val="eop"/>
          <w:rFonts w:ascii="Titillium Web" w:hAnsi="Titillium Web" w:cs="Calibri"/>
          <w:sz w:val="22"/>
          <w:szCs w:val="22"/>
        </w:rPr>
        <w:t> </w:t>
      </w:r>
    </w:p>
    <w:p w14:paraId="1E4DE475" w14:textId="09655B0A" w:rsidR="00D66E06" w:rsidRPr="00E76162" w:rsidRDefault="00D66E06" w:rsidP="001E3FD1">
      <w:pPr>
        <w:pStyle w:val="paragraph"/>
        <w:numPr>
          <w:ilvl w:val="0"/>
          <w:numId w:val="21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textAlignment w:val="baseline"/>
        <w:rPr>
          <w:rFonts w:ascii="Titillium Web" w:hAnsi="Titillium Web" w:cs="Calibri"/>
          <w:sz w:val="22"/>
          <w:szCs w:val="22"/>
        </w:rPr>
      </w:pP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dat diens inschrijving volledig </w:t>
      </w:r>
      <w:r w:rsidR="0030305D" w:rsidRPr="00E76162">
        <w:rPr>
          <w:rFonts w:ascii="Titillium Web" w:hAnsi="Titillium Web" w:cs="Calibri"/>
          <w:sz w:val="22"/>
          <w:szCs w:val="22"/>
        </w:rPr>
        <w:t>kan en zal voldoen aan en akkoord gaat met alle in</w:t>
      </w:r>
      <w:r w:rsidR="0030305D"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>het beschrijvend document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met het kenmerk </w:t>
      </w:r>
      <w:r w:rsidR="002A3B0E" w:rsidRPr="002A3B0E">
        <w:rPr>
          <w:rStyle w:val="normaltextrun"/>
          <w:rFonts w:ascii="Titillium Web" w:hAnsi="Titillium Web" w:cs="Calibri"/>
          <w:sz w:val="22"/>
          <w:szCs w:val="22"/>
        </w:rPr>
        <w:t xml:space="preserve">EA-0037 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 xml:space="preserve">(en bijbehorende bijlagen) 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>gestelde 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 xml:space="preserve">en genoemde </w:t>
      </w:r>
      <w:r w:rsidR="00570A81" w:rsidRPr="00E76162">
        <w:rPr>
          <w:rStyle w:val="normaltextrun"/>
          <w:rFonts w:ascii="Titillium Web" w:hAnsi="Titillium Web" w:cs="Calibri"/>
          <w:sz w:val="22"/>
          <w:szCs w:val="22"/>
        </w:rPr>
        <w:t>(geschiktheids)</w:t>
      </w:r>
      <w:r w:rsidR="00DB7E11" w:rsidRPr="00E76162">
        <w:rPr>
          <w:rStyle w:val="normaltextrun"/>
          <w:rFonts w:ascii="Titillium Web" w:hAnsi="Titillium Web" w:cs="Calibri"/>
          <w:sz w:val="22"/>
          <w:szCs w:val="22"/>
        </w:rPr>
        <w:t>eisen,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 xml:space="preserve"> (</w:t>
      </w:r>
      <w:r w:rsidR="004468DB">
        <w:rPr>
          <w:rStyle w:val="normaltextrun"/>
          <w:rFonts w:ascii="Titillium Web" w:hAnsi="Titillium Web" w:cs="Calibri"/>
          <w:sz w:val="22"/>
          <w:szCs w:val="22"/>
        </w:rPr>
        <w:t>specifieke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>)</w:t>
      </w:r>
      <w:r w:rsidR="00DB7E11"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>voorwaarden,</w:t>
      </w:r>
      <w:r w:rsidR="00DB7E11"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voorbehouden,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voorschriften</w:t>
      </w:r>
      <w:r w:rsidR="00570A81" w:rsidRPr="00E76162">
        <w:rPr>
          <w:rStyle w:val="normaltextrun"/>
          <w:rFonts w:ascii="Titillium Web" w:hAnsi="Titillium Web" w:cs="Calibri"/>
          <w:sz w:val="22"/>
          <w:szCs w:val="22"/>
        </w:rPr>
        <w:t xml:space="preserve">, 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>(invulinstructies)</w:t>
      </w:r>
      <w:r w:rsidR="00570A81" w:rsidRPr="00E76162">
        <w:rPr>
          <w:rStyle w:val="normaltextrun"/>
          <w:rFonts w:ascii="Titillium Web" w:hAnsi="Titillium Web" w:cs="Calibri"/>
          <w:sz w:val="22"/>
          <w:szCs w:val="22"/>
        </w:rPr>
        <w:t>instructies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en bepalingen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>,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etc.;</w:t>
      </w:r>
      <w:r w:rsidRPr="00E76162">
        <w:rPr>
          <w:rStyle w:val="eop"/>
          <w:rFonts w:ascii="Titillium Web" w:hAnsi="Titillium Web" w:cs="Calibri"/>
          <w:sz w:val="22"/>
          <w:szCs w:val="22"/>
        </w:rPr>
        <w:t> </w:t>
      </w:r>
    </w:p>
    <w:p w14:paraId="2D420D49" w14:textId="275B01A3" w:rsidR="00D66E06" w:rsidRPr="00E76162" w:rsidRDefault="00D66E06" w:rsidP="001E3FD1">
      <w:pPr>
        <w:pStyle w:val="paragraph"/>
        <w:numPr>
          <w:ilvl w:val="0"/>
          <w:numId w:val="22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textAlignment w:val="baseline"/>
        <w:rPr>
          <w:rFonts w:ascii="Titillium Web" w:hAnsi="Titillium Web" w:cs="Calibri"/>
          <w:sz w:val="22"/>
          <w:szCs w:val="22"/>
        </w:rPr>
      </w:pP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dat alle aangeleverde gegevens en antwoorden in diens inschrijving 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 xml:space="preserve">ten behoeve van de Europese aanbesteding </w:t>
      </w:r>
      <w:r w:rsidR="00D50A42">
        <w:rPr>
          <w:rStyle w:val="normaltextrun"/>
          <w:rFonts w:ascii="Titillium Web" w:hAnsi="Titillium Web" w:cs="Calibri"/>
          <w:sz w:val="22"/>
          <w:szCs w:val="22"/>
        </w:rPr>
        <w:t>Buiten</w:t>
      </w:r>
      <w:r w:rsidR="002A3B0E">
        <w:rPr>
          <w:rStyle w:val="normaltextrun"/>
          <w:rFonts w:ascii="Titillium Web" w:hAnsi="Titillium Web" w:cs="Calibri"/>
          <w:sz w:val="22"/>
          <w:szCs w:val="22"/>
        </w:rPr>
        <w:t>zonwering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met kenmerk </w:t>
      </w:r>
      <w:r w:rsidR="002A3B0E" w:rsidRPr="002A3B0E">
        <w:rPr>
          <w:rStyle w:val="normaltextrun"/>
          <w:rFonts w:ascii="Titillium Web" w:hAnsi="Titillium Web" w:cs="Calibri"/>
          <w:sz w:val="22"/>
          <w:szCs w:val="22"/>
        </w:rPr>
        <w:t>EA-0037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>, juist en volledig zijn;</w:t>
      </w:r>
      <w:r w:rsidRPr="00E76162">
        <w:rPr>
          <w:rStyle w:val="eop"/>
          <w:rFonts w:ascii="Titillium Web" w:hAnsi="Titillium Web" w:cs="Calibri"/>
          <w:sz w:val="22"/>
          <w:szCs w:val="22"/>
        </w:rPr>
        <w:t> </w:t>
      </w:r>
    </w:p>
    <w:p w14:paraId="5A046683" w14:textId="40AA11C2" w:rsidR="00D66E06" w:rsidRPr="00E76162" w:rsidRDefault="00D66E06" w:rsidP="001E3FD1">
      <w:pPr>
        <w:pStyle w:val="paragraph"/>
        <w:numPr>
          <w:ilvl w:val="0"/>
          <w:numId w:val="22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textAlignment w:val="baseline"/>
        <w:rPr>
          <w:rFonts w:ascii="Titillium Web" w:hAnsi="Titillium Web" w:cs="Calibri"/>
          <w:sz w:val="22"/>
          <w:szCs w:val="22"/>
        </w:rPr>
      </w:pP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zonder voorbehoud akkoord te gaan met de contractuele bepalingen als vermeld in </w:t>
      </w:r>
      <w:r w:rsidR="00695318">
        <w:rPr>
          <w:rStyle w:val="normaltextrun"/>
          <w:rFonts w:ascii="Titillium Web" w:hAnsi="Titillium Web" w:cs="Calibri"/>
          <w:sz w:val="22"/>
          <w:szCs w:val="22"/>
        </w:rPr>
        <w:t xml:space="preserve">bijlage 5 Programma van Eisen, </w:t>
      </w:r>
      <w:r w:rsidRPr="00695318">
        <w:rPr>
          <w:rStyle w:val="normaltextrun"/>
          <w:rFonts w:ascii="Titillium Web" w:hAnsi="Titillium Web" w:cs="Calibri"/>
          <w:sz w:val="22"/>
          <w:szCs w:val="22"/>
        </w:rPr>
        <w:t>bijlage </w:t>
      </w:r>
      <w:r w:rsidR="00D50A42" w:rsidRPr="00695318">
        <w:rPr>
          <w:rStyle w:val="normaltextrun"/>
          <w:rFonts w:ascii="Titillium Web" w:hAnsi="Titillium Web" w:cs="Calibri"/>
          <w:sz w:val="22"/>
          <w:szCs w:val="22"/>
        </w:rPr>
        <w:t>7</w:t>
      </w:r>
      <w:r w:rsidRPr="00695318">
        <w:rPr>
          <w:rStyle w:val="normaltextrun"/>
          <w:rFonts w:ascii="Titillium Web" w:hAnsi="Titillium Web" w:cs="Calibri"/>
          <w:sz w:val="22"/>
          <w:szCs w:val="22"/>
        </w:rPr>
        <w:t> Concept </w:t>
      </w:r>
      <w:r w:rsidR="00695318" w:rsidRPr="00695318">
        <w:rPr>
          <w:rStyle w:val="normaltextrun"/>
          <w:rFonts w:ascii="Titillium Web" w:hAnsi="Titillium Web" w:cs="Calibri"/>
          <w:sz w:val="22"/>
          <w:szCs w:val="22"/>
        </w:rPr>
        <w:t>Raam</w:t>
      </w:r>
      <w:r w:rsidRPr="00695318">
        <w:rPr>
          <w:rStyle w:val="normaltextrun"/>
          <w:rFonts w:ascii="Titillium Web" w:hAnsi="Titillium Web" w:cs="Calibri"/>
          <w:sz w:val="22"/>
          <w:szCs w:val="22"/>
        </w:rPr>
        <w:t>overeenkomst</w:t>
      </w:r>
      <w:r w:rsidR="00695318" w:rsidRPr="00695318">
        <w:rPr>
          <w:rStyle w:val="normaltextrun"/>
          <w:rFonts w:ascii="Titillium Web" w:hAnsi="Titillium Web" w:cs="Calibri"/>
          <w:sz w:val="22"/>
          <w:szCs w:val="22"/>
        </w:rPr>
        <w:t xml:space="preserve"> en</w:t>
      </w:r>
      <w:r w:rsidR="00B67CC1" w:rsidRPr="00695318">
        <w:rPr>
          <w:rStyle w:val="normaltextrun"/>
          <w:rFonts w:ascii="Titillium Web" w:hAnsi="Titillium Web" w:cs="Calibri"/>
          <w:sz w:val="22"/>
          <w:szCs w:val="22"/>
        </w:rPr>
        <w:t xml:space="preserve"> </w:t>
      </w:r>
      <w:r w:rsidRPr="00695318">
        <w:rPr>
          <w:rStyle w:val="normaltextrun"/>
          <w:rFonts w:ascii="Titillium Web" w:hAnsi="Titillium Web" w:cs="Calibri"/>
          <w:sz w:val="22"/>
          <w:szCs w:val="22"/>
        </w:rPr>
        <w:t>bijlage </w:t>
      </w:r>
      <w:r w:rsidR="00B67CC1" w:rsidRPr="00695318">
        <w:rPr>
          <w:rStyle w:val="normaltextrun"/>
          <w:rFonts w:ascii="Titillium Web" w:hAnsi="Titillium Web" w:cs="Calibri"/>
          <w:sz w:val="22"/>
          <w:szCs w:val="22"/>
        </w:rPr>
        <w:t>8</w:t>
      </w:r>
      <w:r w:rsidRPr="00695318">
        <w:rPr>
          <w:rStyle w:val="normaltextrun"/>
          <w:rFonts w:ascii="Titillium Web" w:hAnsi="Titillium Web" w:cs="Calibri"/>
          <w:sz w:val="22"/>
          <w:szCs w:val="22"/>
        </w:rPr>
        <w:t> </w:t>
      </w:r>
      <w:r w:rsidR="00B67CC1" w:rsidRPr="00695318">
        <w:rPr>
          <w:rStyle w:val="normaltextrun"/>
          <w:rFonts w:ascii="Titillium Web" w:hAnsi="Titillium Web" w:cs="Calibri"/>
          <w:sz w:val="22"/>
          <w:szCs w:val="22"/>
        </w:rPr>
        <w:t>ARVODI-2018</w:t>
      </w:r>
      <w:r w:rsidRPr="00695318">
        <w:rPr>
          <w:rStyle w:val="normaltextrun"/>
          <w:rFonts w:ascii="Titillium Web" w:hAnsi="Titillium Web" w:cs="Calibri"/>
          <w:sz w:val="22"/>
          <w:szCs w:val="22"/>
        </w:rPr>
        <w:t> </w:t>
      </w:r>
      <w:r w:rsidR="008D36A2" w:rsidRPr="00695318">
        <w:rPr>
          <w:rStyle w:val="normaltextrun"/>
          <w:rFonts w:ascii="Titillium Web" w:hAnsi="Titillium Web" w:cs="Calibri"/>
          <w:sz w:val="22"/>
          <w:szCs w:val="22"/>
        </w:rPr>
        <w:t xml:space="preserve"> </w:t>
      </w:r>
      <w:r w:rsidRPr="00695318">
        <w:rPr>
          <w:rStyle w:val="normaltextrun"/>
          <w:rFonts w:ascii="Titillium Web" w:hAnsi="Titillium Web" w:cs="Calibri"/>
          <w:sz w:val="22"/>
          <w:szCs w:val="22"/>
        </w:rPr>
        <w:t>van </w:t>
      </w:r>
      <w:r w:rsidR="00007AB7" w:rsidRPr="00695318">
        <w:rPr>
          <w:rStyle w:val="normaltextrun"/>
          <w:rFonts w:ascii="Titillium Web" w:hAnsi="Titillium Web" w:cs="Calibri"/>
          <w:sz w:val="22"/>
          <w:szCs w:val="22"/>
        </w:rPr>
        <w:t>het beschrij</w:t>
      </w:r>
      <w:r w:rsidR="00007AB7">
        <w:rPr>
          <w:rStyle w:val="normaltextrun"/>
          <w:rFonts w:ascii="Titillium Web" w:hAnsi="Titillium Web" w:cs="Calibri"/>
          <w:sz w:val="22"/>
          <w:szCs w:val="22"/>
        </w:rPr>
        <w:t>vend document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, met kenmerk </w:t>
      </w:r>
      <w:r w:rsidR="002A3B0E" w:rsidRPr="002A3B0E">
        <w:rPr>
          <w:rStyle w:val="normaltextrun"/>
          <w:rFonts w:ascii="Titillium Web" w:hAnsi="Titillium Web" w:cs="Calibri"/>
          <w:sz w:val="22"/>
          <w:szCs w:val="22"/>
        </w:rPr>
        <w:t>EA-0037</w:t>
      </w:r>
      <w:r w:rsidR="00007AB7">
        <w:rPr>
          <w:rStyle w:val="normaltextrun"/>
          <w:rFonts w:ascii="Titillium Web" w:hAnsi="Titillium Web" w:cs="Calibri"/>
          <w:sz w:val="22"/>
          <w:szCs w:val="22"/>
        </w:rPr>
        <w:t>,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met daarin verwerkt de wijzigingen als vermeld in de Nota van Inlichtingen</w:t>
      </w:r>
      <w:r w:rsidR="00007AB7">
        <w:rPr>
          <w:rStyle w:val="normaltextrun"/>
          <w:rFonts w:ascii="Titillium Web" w:hAnsi="Titillium Web" w:cs="Calibri"/>
          <w:sz w:val="22"/>
          <w:szCs w:val="22"/>
        </w:rPr>
        <w:t xml:space="preserve"> met kenmerk</w:t>
      </w:r>
      <w:r w:rsidR="002A3B0E" w:rsidRPr="002A3B0E">
        <w:t xml:space="preserve"> </w:t>
      </w:r>
      <w:r w:rsidR="002A3B0E" w:rsidRPr="002A3B0E">
        <w:rPr>
          <w:rStyle w:val="normaltextrun"/>
          <w:rFonts w:ascii="Titillium Web" w:hAnsi="Titillium Web" w:cs="Calibri"/>
          <w:sz w:val="22"/>
          <w:szCs w:val="22"/>
        </w:rPr>
        <w:t>EA-0037</w:t>
      </w:r>
      <w:r w:rsidR="00007AB7">
        <w:rPr>
          <w:rStyle w:val="normaltextrun"/>
          <w:rFonts w:ascii="Titillium Web" w:hAnsi="Titillium Web" w:cs="Calibri"/>
          <w:sz w:val="22"/>
          <w:szCs w:val="22"/>
        </w:rPr>
        <w:t>.</w:t>
      </w:r>
      <w:r w:rsidRPr="00E76162">
        <w:rPr>
          <w:rStyle w:val="eop"/>
          <w:rFonts w:ascii="Titillium Web" w:hAnsi="Titillium Web" w:cs="Calibri"/>
          <w:sz w:val="22"/>
          <w:szCs w:val="22"/>
        </w:rPr>
        <w:t> </w:t>
      </w:r>
    </w:p>
    <w:p w14:paraId="0F70FCA3" w14:textId="2E83D5C3" w:rsidR="00F414E1" w:rsidRDefault="00F414E1" w:rsidP="00816E52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0B9F47C4" w14:textId="77777777" w:rsidR="00AD2B8C" w:rsidRDefault="00AD2B8C" w:rsidP="00AD2B8C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b/>
          <w:sz w:val="22"/>
          <w:szCs w:val="22"/>
        </w:rPr>
        <w:t>Toelichting:</w:t>
      </w:r>
      <w:r w:rsidRPr="000D4A3D">
        <w:rPr>
          <w:rFonts w:ascii="Titillium Web" w:hAnsi="Titillium Web" w:cstheme="minorHAnsi"/>
          <w:sz w:val="22"/>
          <w:szCs w:val="22"/>
        </w:rPr>
        <w:t xml:space="preserve"> </w:t>
      </w:r>
    </w:p>
    <w:p w14:paraId="7890D1B0" w14:textId="77777777" w:rsidR="00AD2B8C" w:rsidRDefault="00AD2B8C" w:rsidP="00AD2B8C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>
        <w:rPr>
          <w:rFonts w:ascii="Titillium Web" w:hAnsi="Titillium Web" w:cstheme="minorHAnsi"/>
          <w:sz w:val="22"/>
          <w:szCs w:val="22"/>
        </w:rPr>
        <w:t xml:space="preserve">Inschrijver dient enkel de licht geel gearceerde cellen in te vullen. </w:t>
      </w:r>
    </w:p>
    <w:p w14:paraId="53D4EE63" w14:textId="77777777" w:rsidR="004468DB" w:rsidRPr="004F11EC" w:rsidRDefault="004468DB" w:rsidP="00816E52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tbl>
      <w:tblPr>
        <w:tblW w:w="9214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371"/>
      </w:tblGrid>
      <w:tr w:rsidR="00AC4858" w:rsidRPr="004F11EC" w14:paraId="7AD279F5" w14:textId="77777777" w:rsidTr="00E76162">
        <w:trPr>
          <w:cantSplit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727B2F4C" w14:textId="77777777" w:rsidR="00AC4858" w:rsidRPr="004F11EC" w:rsidRDefault="00AC4858" w:rsidP="00816E52">
            <w:pPr>
              <w:spacing w:line="240" w:lineRule="auto"/>
              <w:ind w:left="57"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4F11EC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Inschrijver</w:t>
            </w:r>
          </w:p>
        </w:tc>
      </w:tr>
      <w:tr w:rsidR="00AC4858" w:rsidRPr="004F11EC" w14:paraId="4F5A8004" w14:textId="77777777" w:rsidTr="001E3F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95E0" w14:textId="77777777" w:rsidR="00AC4858" w:rsidRPr="004F11EC" w:rsidRDefault="00AC4858" w:rsidP="00816E52">
            <w:pPr>
              <w:spacing w:line="240" w:lineRule="auto"/>
              <w:ind w:left="57"/>
              <w:jc w:val="left"/>
              <w:rPr>
                <w:rFonts w:ascii="Titillium Web" w:hAnsi="Titillium Web" w:cstheme="minorHAnsi"/>
                <w:iCs/>
                <w:sz w:val="22"/>
                <w:szCs w:val="22"/>
              </w:rPr>
            </w:pPr>
            <w:r w:rsidRPr="004F11EC">
              <w:rPr>
                <w:rFonts w:ascii="Titillium Web" w:hAnsi="Titillium Web" w:cstheme="minorHAnsi"/>
                <w:iCs/>
                <w:sz w:val="22"/>
                <w:szCs w:val="22"/>
              </w:rPr>
              <w:t>Naam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7C40B1F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  <w:p w14:paraId="738BA589" w14:textId="3C66331F" w:rsidR="00CE00A6" w:rsidRPr="004F11EC" w:rsidRDefault="00CE00A6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AC4858" w:rsidRPr="004F11EC" w14:paraId="16FAFD6B" w14:textId="77777777" w:rsidTr="001E3F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EE0C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cyan"/>
              </w:rPr>
            </w:pPr>
            <w:r w:rsidRPr="004F11EC">
              <w:rPr>
                <w:rFonts w:ascii="Titillium Web" w:hAnsi="Titillium Web" w:cstheme="minorHAnsi"/>
                <w:iCs/>
                <w:sz w:val="22"/>
                <w:szCs w:val="22"/>
              </w:rPr>
              <w:t>Functie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3123FF6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cyan"/>
              </w:rPr>
            </w:pPr>
          </w:p>
          <w:p w14:paraId="0BD21EF9" w14:textId="76EB7C73" w:rsidR="00CE00A6" w:rsidRPr="004F11EC" w:rsidRDefault="00CE00A6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cyan"/>
              </w:rPr>
            </w:pPr>
          </w:p>
        </w:tc>
      </w:tr>
      <w:tr w:rsidR="00AC4858" w:rsidRPr="004F11EC" w14:paraId="2D54F9FD" w14:textId="77777777" w:rsidTr="001E3F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A5DF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4F11EC">
              <w:rPr>
                <w:rFonts w:ascii="Titillium Web" w:hAnsi="Titillium Web" w:cstheme="minorHAnsi"/>
                <w:iCs/>
                <w:sz w:val="22"/>
                <w:szCs w:val="22"/>
              </w:rPr>
              <w:t>Onderneming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22A1DA7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  <w:p w14:paraId="53603819" w14:textId="2E2CA7B2" w:rsidR="00CE00A6" w:rsidRPr="004F11EC" w:rsidRDefault="00CE00A6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AC4858" w:rsidRPr="004F11EC" w14:paraId="1AA9EF2C" w14:textId="77777777" w:rsidTr="001E3F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2FC2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iCs/>
                <w:sz w:val="22"/>
                <w:szCs w:val="22"/>
              </w:rPr>
            </w:pPr>
            <w:r w:rsidRPr="004F11EC">
              <w:rPr>
                <w:rFonts w:ascii="Titillium Web" w:hAnsi="Titillium Web" w:cstheme="minorHAnsi"/>
                <w:iCs/>
                <w:sz w:val="22"/>
                <w:szCs w:val="22"/>
              </w:rPr>
              <w:t>Handtekening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EBFFEF1" w14:textId="24C035CF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  <w:p w14:paraId="7CDD0B22" w14:textId="47010C64" w:rsidR="00CE00A6" w:rsidRPr="004F11EC" w:rsidRDefault="00CE00A6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  <w:p w14:paraId="0E4527AE" w14:textId="77777777" w:rsidR="00CE00A6" w:rsidRPr="004F11EC" w:rsidRDefault="00CE00A6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  <w:p w14:paraId="46A438BF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  <w:p w14:paraId="2521BF05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AC4858" w:rsidRPr="004F11EC" w14:paraId="75B20661" w14:textId="77777777" w:rsidTr="001E3F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21FC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iCs/>
                <w:sz w:val="22"/>
                <w:szCs w:val="22"/>
              </w:rPr>
            </w:pPr>
            <w:r w:rsidRPr="004F11EC">
              <w:rPr>
                <w:rFonts w:ascii="Titillium Web" w:hAnsi="Titillium Web" w:cstheme="minorHAnsi"/>
                <w:iCs/>
                <w:sz w:val="22"/>
                <w:szCs w:val="22"/>
              </w:rPr>
              <w:t>Plaats en datum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6C5C6F2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  <w:p w14:paraId="04A98077" w14:textId="0E0FFF67" w:rsidR="00CE00A6" w:rsidRPr="004F11EC" w:rsidRDefault="00CE00A6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49ABBD6F" w14:textId="77777777" w:rsidR="00E72612" w:rsidRPr="004F11EC" w:rsidRDefault="00E72612" w:rsidP="00816E52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5C8F3173" w14:textId="0644E006" w:rsidR="00E72612" w:rsidRDefault="00E72612" w:rsidP="00816E52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1B52EAE6" w14:textId="4D95A3F0" w:rsidR="00E76162" w:rsidRPr="00E76162" w:rsidRDefault="00E76162" w:rsidP="00E76162">
      <w:pPr>
        <w:rPr>
          <w:rFonts w:ascii="Titillium Web" w:hAnsi="Titillium Web" w:cstheme="minorHAnsi"/>
          <w:sz w:val="22"/>
          <w:szCs w:val="22"/>
        </w:rPr>
      </w:pPr>
    </w:p>
    <w:p w14:paraId="767E998E" w14:textId="77777777" w:rsidR="00E76162" w:rsidRPr="00E76162" w:rsidRDefault="00E76162" w:rsidP="00AD2B8C">
      <w:pPr>
        <w:rPr>
          <w:rFonts w:ascii="Titillium Web" w:hAnsi="Titillium Web" w:cstheme="minorHAnsi"/>
          <w:sz w:val="22"/>
          <w:szCs w:val="22"/>
        </w:rPr>
      </w:pPr>
    </w:p>
    <w:sectPr w:rsidR="00E76162" w:rsidRPr="00E76162" w:rsidSect="006E1338">
      <w:headerReference w:type="default" r:id="rId10"/>
      <w:footerReference w:type="default" r:id="rId11"/>
      <w:pgSz w:w="11909" w:h="16834" w:code="9"/>
      <w:pgMar w:top="1417" w:right="1417" w:bottom="1417" w:left="1417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D2B8A" w14:textId="77777777" w:rsidR="004A4553" w:rsidRDefault="004A4553" w:rsidP="00AC4858">
      <w:pPr>
        <w:spacing w:line="240" w:lineRule="auto"/>
      </w:pPr>
      <w:r>
        <w:separator/>
      </w:r>
    </w:p>
  </w:endnote>
  <w:endnote w:type="continuationSeparator" w:id="0">
    <w:p w14:paraId="2C806C82" w14:textId="77777777" w:rsidR="004A4553" w:rsidRDefault="004A4553" w:rsidP="00AC4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7ACB2" w14:textId="73D6BB13" w:rsidR="004E5357" w:rsidRPr="007C5B63" w:rsidRDefault="008427B3" w:rsidP="007C5B63">
    <w:pPr>
      <w:pStyle w:val="Voettekst"/>
      <w:jc w:val="left"/>
      <w:rPr>
        <w:rFonts w:ascii="Titillium Web" w:hAnsi="Titillium Web"/>
        <w:i/>
        <w:iCs/>
        <w:color w:val="2D2E82"/>
        <w:sz w:val="18"/>
        <w:szCs w:val="18"/>
      </w:rPr>
    </w:pPr>
    <w:sdt>
      <w:sdtPr>
        <w:rPr>
          <w:rFonts w:ascii="Titillium Web" w:hAnsi="Titillium Web"/>
          <w:i/>
          <w:iCs/>
          <w:color w:val="2D2E82"/>
          <w:sz w:val="18"/>
          <w:szCs w:val="18"/>
        </w:rPr>
        <w:id w:val="-1007596865"/>
        <w:docPartObj>
          <w:docPartGallery w:val="Page Numbers (Bottom of Page)"/>
          <w:docPartUnique/>
        </w:docPartObj>
      </w:sdtPr>
      <w:sdtEndPr/>
      <w:sdtContent>
        <w:r w:rsidR="00987FBE" w:rsidRPr="00987FBE">
          <w:rPr>
            <w:rFonts w:ascii="Titillium Web" w:hAnsi="Titillium Web"/>
            <w:i/>
            <w:iCs/>
            <w:color w:val="2D2E82"/>
            <w:sz w:val="18"/>
            <w:szCs w:val="18"/>
          </w:rPr>
          <w:t xml:space="preserve">EA-0037 </w:t>
        </w:r>
        <w:r w:rsidR="007C5B63">
          <w:rPr>
            <w:rFonts w:ascii="Titillium Web" w:hAnsi="Titillium Web"/>
            <w:i/>
            <w:iCs/>
            <w:color w:val="2D2E82"/>
            <w:sz w:val="18"/>
            <w:szCs w:val="18"/>
          </w:rPr>
          <w:t xml:space="preserve">| Bijlage </w:t>
        </w:r>
        <w:r w:rsidR="00695318">
          <w:rPr>
            <w:rFonts w:ascii="Titillium Web" w:hAnsi="Titillium Web"/>
            <w:i/>
            <w:iCs/>
            <w:color w:val="2D2E82"/>
            <w:sz w:val="18"/>
            <w:szCs w:val="18"/>
          </w:rPr>
          <w:t>2</w:t>
        </w:r>
        <w:r w:rsidR="007C5B63">
          <w:rPr>
            <w:rFonts w:ascii="Titillium Web" w:hAnsi="Titillium Web"/>
            <w:i/>
            <w:iCs/>
            <w:color w:val="2D2E82"/>
            <w:sz w:val="18"/>
            <w:szCs w:val="18"/>
          </w:rPr>
          <w:t xml:space="preserve"> Verklaring omtrent inschrijving</w:t>
        </w:r>
        <w:r w:rsidR="004E0916">
          <w:rPr>
            <w:rFonts w:ascii="Titillium Web" w:hAnsi="Titillium Web"/>
            <w:i/>
            <w:iCs/>
            <w:color w:val="2D2E82"/>
            <w:sz w:val="18"/>
            <w:szCs w:val="18"/>
          </w:rPr>
          <w:t xml:space="preserve"> | Buitenzonwering</w:t>
        </w:r>
        <w:r w:rsidR="007C5B63">
          <w:rPr>
            <w:rFonts w:ascii="Titillium Web" w:hAnsi="Titillium Web"/>
            <w:i/>
            <w:iCs/>
            <w:color w:val="2D2E82"/>
            <w:sz w:val="18"/>
            <w:szCs w:val="18"/>
          </w:rPr>
          <w:tab/>
        </w:r>
        <w:r w:rsidR="007C5B63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 xml:space="preserve">Pagina </w:t>
        </w:r>
        <w:r w:rsidR="007C5B63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begin"/>
        </w:r>
        <w:r w:rsidR="007C5B63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instrText>PAGE   \* MERGEFORMAT</w:instrText>
        </w:r>
        <w:r w:rsidR="007C5B63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separate"/>
        </w:r>
        <w:r w:rsidR="007C5B63">
          <w:rPr>
            <w:rFonts w:ascii="Titillium Web" w:hAnsi="Titillium Web"/>
            <w:i/>
            <w:iCs/>
            <w:color w:val="2D2E82"/>
            <w:sz w:val="16"/>
            <w:szCs w:val="16"/>
          </w:rPr>
          <w:t>1</w:t>
        </w:r>
        <w:r w:rsidR="007C5B63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end"/>
        </w:r>
        <w:r w:rsidR="007C5B63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 xml:space="preserve"> van (</w:t>
        </w:r>
        <w:r w:rsidR="007C5B6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begin"/>
        </w:r>
        <w:r w:rsidR="007C5B63">
          <w:rPr>
            <w:rFonts w:ascii="Titillium Web" w:hAnsi="Titillium Web"/>
            <w:i/>
            <w:iCs/>
            <w:color w:val="2D2E82"/>
            <w:sz w:val="16"/>
            <w:szCs w:val="16"/>
          </w:rPr>
          <w:instrText xml:space="preserve"> NUMPAGES   \* MERGEFORMAT </w:instrText>
        </w:r>
        <w:r w:rsidR="007C5B6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separate"/>
        </w:r>
        <w:r w:rsidR="007C5B63">
          <w:rPr>
            <w:rFonts w:ascii="Titillium Web" w:hAnsi="Titillium Web"/>
            <w:i/>
            <w:iCs/>
            <w:color w:val="2D2E82"/>
            <w:sz w:val="16"/>
            <w:szCs w:val="16"/>
          </w:rPr>
          <w:t>1</w:t>
        </w:r>
        <w:r w:rsidR="007C5B6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end"/>
        </w:r>
        <w:r w:rsidR="007C5B63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>)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32D6E" w14:textId="77777777" w:rsidR="004A4553" w:rsidRDefault="004A4553" w:rsidP="00AC4858">
      <w:pPr>
        <w:spacing w:line="240" w:lineRule="auto"/>
      </w:pPr>
      <w:r>
        <w:separator/>
      </w:r>
    </w:p>
  </w:footnote>
  <w:footnote w:type="continuationSeparator" w:id="0">
    <w:p w14:paraId="1E25D5E0" w14:textId="77777777" w:rsidR="004A4553" w:rsidRDefault="004A4553" w:rsidP="00AC48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140EF" w14:textId="6629F363" w:rsidR="004E5357" w:rsidRPr="00654005" w:rsidRDefault="006546CE" w:rsidP="0071008B">
    <w:pPr>
      <w:pStyle w:val="Koptekst"/>
      <w:rPr>
        <w:color w:val="5A5A5A"/>
      </w:rPr>
    </w:pPr>
    <w:r w:rsidRPr="00BA2888">
      <w:rPr>
        <w:noProof/>
      </w:rPr>
      <w:drawing>
        <wp:anchor distT="0" distB="0" distL="114300" distR="114300" simplePos="0" relativeHeight="251658240" behindDoc="1" locked="0" layoutInCell="1" allowOverlap="1" wp14:anchorId="726B0423" wp14:editId="2BF2C77F">
          <wp:simplePos x="0" y="0"/>
          <wp:positionH relativeFrom="margin">
            <wp:posOffset>4653915</wp:posOffset>
          </wp:positionH>
          <wp:positionV relativeFrom="paragraph">
            <wp:posOffset>450850</wp:posOffset>
          </wp:positionV>
          <wp:extent cx="1108800" cy="396000"/>
          <wp:effectExtent l="0" t="0" r="0" b="444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8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45352"/>
    <w:multiLevelType w:val="hybridMultilevel"/>
    <w:tmpl w:val="581223A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1B429B"/>
    <w:multiLevelType w:val="hybridMultilevel"/>
    <w:tmpl w:val="FE06F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86361"/>
    <w:multiLevelType w:val="hybridMultilevel"/>
    <w:tmpl w:val="9BBA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32CF3"/>
    <w:multiLevelType w:val="hybridMultilevel"/>
    <w:tmpl w:val="514AF0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A380B"/>
    <w:multiLevelType w:val="multilevel"/>
    <w:tmpl w:val="C5E6BD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2D2E82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702682"/>
    <w:multiLevelType w:val="hybridMultilevel"/>
    <w:tmpl w:val="FF18CD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81CDF"/>
    <w:multiLevelType w:val="hybridMultilevel"/>
    <w:tmpl w:val="A358E25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647A4"/>
    <w:multiLevelType w:val="hybridMultilevel"/>
    <w:tmpl w:val="9BF0E79A"/>
    <w:lvl w:ilvl="0" w:tplc="B1F482C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A86F0D"/>
    <w:multiLevelType w:val="hybridMultilevel"/>
    <w:tmpl w:val="32B4A7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E5F51"/>
    <w:multiLevelType w:val="hybridMultilevel"/>
    <w:tmpl w:val="07F0D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F4DD4"/>
    <w:multiLevelType w:val="hybridMultilevel"/>
    <w:tmpl w:val="0C7092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5300F22"/>
    <w:multiLevelType w:val="hybridMultilevel"/>
    <w:tmpl w:val="76F880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759CB"/>
    <w:multiLevelType w:val="hybridMultilevel"/>
    <w:tmpl w:val="2BB2A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E5920"/>
    <w:multiLevelType w:val="hybridMultilevel"/>
    <w:tmpl w:val="1530566A"/>
    <w:lvl w:ilvl="0" w:tplc="A8786D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D2E8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73D6C62"/>
    <w:multiLevelType w:val="hybridMultilevel"/>
    <w:tmpl w:val="91BEB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0672A"/>
    <w:multiLevelType w:val="multilevel"/>
    <w:tmpl w:val="7CCAD3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2D2E82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94603A"/>
    <w:multiLevelType w:val="hybridMultilevel"/>
    <w:tmpl w:val="DBA28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B2281"/>
    <w:multiLevelType w:val="hybridMultilevel"/>
    <w:tmpl w:val="C60E9FE0"/>
    <w:lvl w:ilvl="0" w:tplc="6A20D1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04F4D"/>
    <w:multiLevelType w:val="multilevel"/>
    <w:tmpl w:val="FD7ABC1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Arial Black" w:hAnsi="Arial Black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Arial" w:hAnsi="Arial" w:cs="Arial" w:hint="default"/>
        <w:b/>
        <w:i w:val="0"/>
        <w:color w:val="auto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color w:val="auto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/>
        <w:color w:val="auto"/>
        <w:sz w:val="22"/>
        <w:szCs w:val="22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683201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2131034">
    <w:abstractNumId w:val="15"/>
  </w:num>
  <w:num w:numId="3" w16cid:durableId="1371956683">
    <w:abstractNumId w:val="20"/>
  </w:num>
  <w:num w:numId="4" w16cid:durableId="514458661">
    <w:abstractNumId w:val="1"/>
  </w:num>
  <w:num w:numId="5" w16cid:durableId="180583114">
    <w:abstractNumId w:val="2"/>
  </w:num>
  <w:num w:numId="6" w16cid:durableId="1470321408">
    <w:abstractNumId w:val="9"/>
  </w:num>
  <w:num w:numId="7" w16cid:durableId="1352998585">
    <w:abstractNumId w:val="10"/>
  </w:num>
  <w:num w:numId="8" w16cid:durableId="62338432">
    <w:abstractNumId w:val="16"/>
  </w:num>
  <w:num w:numId="9" w16cid:durableId="474835961">
    <w:abstractNumId w:val="12"/>
  </w:num>
  <w:num w:numId="10" w16cid:durableId="1448619384">
    <w:abstractNumId w:val="3"/>
  </w:num>
  <w:num w:numId="11" w16cid:durableId="1155224775">
    <w:abstractNumId w:val="8"/>
  </w:num>
  <w:num w:numId="12" w16cid:durableId="168176718">
    <w:abstractNumId w:val="13"/>
  </w:num>
  <w:num w:numId="13" w16cid:durableId="957416575">
    <w:abstractNumId w:val="0"/>
  </w:num>
  <w:num w:numId="14" w16cid:durableId="1052928282">
    <w:abstractNumId w:val="5"/>
  </w:num>
  <w:num w:numId="15" w16cid:durableId="1193880869">
    <w:abstractNumId w:val="7"/>
  </w:num>
  <w:num w:numId="16" w16cid:durableId="7081896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611564">
    <w:abstractNumId w:val="11"/>
  </w:num>
  <w:num w:numId="18" w16cid:durableId="1536653554">
    <w:abstractNumId w:val="18"/>
  </w:num>
  <w:num w:numId="19" w16cid:durableId="152719654">
    <w:abstractNumId w:val="19"/>
  </w:num>
  <w:num w:numId="20" w16cid:durableId="687218581">
    <w:abstractNumId w:val="6"/>
  </w:num>
  <w:num w:numId="21" w16cid:durableId="1402944266">
    <w:abstractNumId w:val="4"/>
  </w:num>
  <w:num w:numId="22" w16cid:durableId="2086872380">
    <w:abstractNumId w:val="17"/>
  </w:num>
  <w:num w:numId="23" w16cid:durableId="7306897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12"/>
    <w:rsid w:val="000019A3"/>
    <w:rsid w:val="00007AB7"/>
    <w:rsid w:val="000725E9"/>
    <w:rsid w:val="000A51E0"/>
    <w:rsid w:val="000A5906"/>
    <w:rsid w:val="00136124"/>
    <w:rsid w:val="001E3FD1"/>
    <w:rsid w:val="001F34D5"/>
    <w:rsid w:val="00220D0C"/>
    <w:rsid w:val="002946E3"/>
    <w:rsid w:val="002A3B0E"/>
    <w:rsid w:val="0030305D"/>
    <w:rsid w:val="003038F6"/>
    <w:rsid w:val="00347815"/>
    <w:rsid w:val="003A2D0B"/>
    <w:rsid w:val="003C4AFE"/>
    <w:rsid w:val="003C7F4B"/>
    <w:rsid w:val="003D2599"/>
    <w:rsid w:val="00446250"/>
    <w:rsid w:val="004468DB"/>
    <w:rsid w:val="004626BF"/>
    <w:rsid w:val="004634C8"/>
    <w:rsid w:val="004A4553"/>
    <w:rsid w:val="004D10DE"/>
    <w:rsid w:val="004E0916"/>
    <w:rsid w:val="004E5357"/>
    <w:rsid w:val="004F11EC"/>
    <w:rsid w:val="00554187"/>
    <w:rsid w:val="00570A81"/>
    <w:rsid w:val="0058711D"/>
    <w:rsid w:val="00587130"/>
    <w:rsid w:val="0063593C"/>
    <w:rsid w:val="006546CE"/>
    <w:rsid w:val="006952EC"/>
    <w:rsid w:val="00695318"/>
    <w:rsid w:val="006E1338"/>
    <w:rsid w:val="00701BAA"/>
    <w:rsid w:val="00783752"/>
    <w:rsid w:val="00783A94"/>
    <w:rsid w:val="0078697C"/>
    <w:rsid w:val="007A3514"/>
    <w:rsid w:val="007C5B63"/>
    <w:rsid w:val="007E46CD"/>
    <w:rsid w:val="00816E52"/>
    <w:rsid w:val="008427B3"/>
    <w:rsid w:val="00874F5F"/>
    <w:rsid w:val="008D36A2"/>
    <w:rsid w:val="008E16F8"/>
    <w:rsid w:val="008F6B38"/>
    <w:rsid w:val="00987FBE"/>
    <w:rsid w:val="009C163D"/>
    <w:rsid w:val="00A008C2"/>
    <w:rsid w:val="00AC4858"/>
    <w:rsid w:val="00AD2B8C"/>
    <w:rsid w:val="00B05CE3"/>
    <w:rsid w:val="00B548E6"/>
    <w:rsid w:val="00B6225C"/>
    <w:rsid w:val="00B67CC1"/>
    <w:rsid w:val="00B83061"/>
    <w:rsid w:val="00CA2B7D"/>
    <w:rsid w:val="00CE00A6"/>
    <w:rsid w:val="00CF6D62"/>
    <w:rsid w:val="00D50A42"/>
    <w:rsid w:val="00D552FE"/>
    <w:rsid w:val="00D66E06"/>
    <w:rsid w:val="00DB7E11"/>
    <w:rsid w:val="00E22A42"/>
    <w:rsid w:val="00E72612"/>
    <w:rsid w:val="00E76162"/>
    <w:rsid w:val="00EC3677"/>
    <w:rsid w:val="00EF269F"/>
    <w:rsid w:val="00F32FDE"/>
    <w:rsid w:val="00F414E1"/>
    <w:rsid w:val="00FA5182"/>
    <w:rsid w:val="00FC674C"/>
    <w:rsid w:val="00FC6EE3"/>
    <w:rsid w:val="00FF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48DF0"/>
  <w15:chartTrackingRefBased/>
  <w15:docId w15:val="{2D987D7D-B71B-4815-94F1-DFDFEB8B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72612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72612"/>
    <w:pPr>
      <w:keepNext/>
      <w:numPr>
        <w:numId w:val="1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E72612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E72612"/>
    <w:pPr>
      <w:keepNext/>
      <w:numPr>
        <w:ilvl w:val="2"/>
        <w:numId w:val="1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E72612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E72612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E72612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E72612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E72612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E72612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72612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E72612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E72612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E72612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E72612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E72612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E72612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E72612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E72612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E72612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rsid w:val="00E72612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telbody1">
    <w:name w:val="telbody1"/>
    <w:basedOn w:val="Standaardalinea-lettertype"/>
    <w:rsid w:val="00E726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E72612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link w:val="Plattetekstinspringen2Char"/>
    <w:rsid w:val="00E72612"/>
    <w:pPr>
      <w:ind w:left="576"/>
    </w:pPr>
    <w:rPr>
      <w:rFonts w:cs="Tahoma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72612"/>
    <w:rPr>
      <w:rFonts w:ascii="Tahoma" w:eastAsia="Times New Roman" w:hAnsi="Tahoma" w:cs="Tahoma"/>
      <w:bCs/>
      <w:sz w:val="20"/>
      <w:szCs w:val="26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E72612"/>
    <w:pPr>
      <w:tabs>
        <w:tab w:val="clear" w:pos="567"/>
        <w:tab w:val="left" w:pos="1400"/>
        <w:tab w:val="right" w:leader="dot" w:pos="9072"/>
      </w:tabs>
      <w:ind w:left="600"/>
    </w:pPr>
    <w:rPr>
      <w:rFonts w:ascii="Arial" w:hAnsi="Arial"/>
      <w:b/>
      <w:noProof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E7261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E72612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E72612"/>
    <w:rPr>
      <w:color w:val="0000FF"/>
      <w:u w:val="single"/>
    </w:rPr>
  </w:style>
  <w:style w:type="paragraph" w:styleId="Plattetekst">
    <w:name w:val="Body Text"/>
    <w:basedOn w:val="Standaard"/>
    <w:link w:val="PlattetekstChar"/>
    <w:rsid w:val="00E7261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Plattetekstinspringen">
    <w:name w:val="Body Text Indent"/>
    <w:basedOn w:val="Standaard"/>
    <w:link w:val="PlattetekstinspringenChar"/>
    <w:rsid w:val="00E7261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semiHidden/>
    <w:rsid w:val="00E7261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E7261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2612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E726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72612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E72612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E72612"/>
    <w:rPr>
      <w:rFonts w:ascii="Tahoma" w:eastAsia="Times New Roman" w:hAnsi="Tahoma" w:cs="Tahoma"/>
      <w:bCs/>
      <w:sz w:val="16"/>
      <w:szCs w:val="16"/>
      <w:lang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E72612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E72612"/>
  </w:style>
  <w:style w:type="paragraph" w:customStyle="1" w:styleId="Opmaakprofiel2">
    <w:name w:val="Opmaakprofiel2"/>
    <w:next w:val="OpmaakprofielKop2"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</w:rPr>
  </w:style>
  <w:style w:type="paragraph" w:customStyle="1" w:styleId="Opmaakprofiel3">
    <w:name w:val="Opmaakprofiel3"/>
    <w:next w:val="Opmaakprofiel2"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</w:rPr>
  </w:style>
  <w:style w:type="table" w:styleId="Tabelraster">
    <w:name w:val="Table Grid"/>
    <w:basedOn w:val="Standaardtabel"/>
    <w:rsid w:val="00E72612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E726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rsid w:val="00E7261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2612"/>
    <w:rPr>
      <w:rFonts w:ascii="Tahoma" w:eastAsia="Times New Roman" w:hAnsi="Tahoma" w:cs="Arial"/>
      <w:bCs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E72612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E72612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E72612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styleId="GevolgdeHyperlink">
    <w:name w:val="FollowedHyperlink"/>
    <w:basedOn w:val="Standaardalinea-lettertype"/>
    <w:rsid w:val="00E72612"/>
    <w:rPr>
      <w:color w:val="954F72" w:themeColor="followedHyperlink"/>
      <w:u w:val="single"/>
    </w:rPr>
  </w:style>
  <w:style w:type="paragraph" w:customStyle="1" w:styleId="labeled">
    <w:name w:val="labeled"/>
    <w:basedOn w:val="Standaard"/>
    <w:rsid w:val="00E72612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E72612"/>
  </w:style>
  <w:style w:type="paragraph" w:styleId="Voetnoottekst">
    <w:name w:val="footnote text"/>
    <w:basedOn w:val="Standaard"/>
    <w:link w:val="VoetnoottekstChar"/>
    <w:rsid w:val="00E72612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72612"/>
    <w:rPr>
      <w:rFonts w:ascii="Tahoma" w:eastAsia="Times New Roman" w:hAnsi="Tahoma" w:cs="Arial"/>
      <w:bCs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E72612"/>
    <w:rPr>
      <w:vertAlign w:val="superscript"/>
    </w:rPr>
  </w:style>
  <w:style w:type="paragraph" w:customStyle="1" w:styleId="Default">
    <w:name w:val="Default"/>
    <w:rsid w:val="00E726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Geenafstand">
    <w:name w:val="No Spacing"/>
    <w:uiPriority w:val="1"/>
    <w:qFormat/>
    <w:rsid w:val="00E72612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styleId="Nadruk">
    <w:name w:val="Emphasis"/>
    <w:basedOn w:val="Standaardalinea-lettertype"/>
    <w:uiPriority w:val="20"/>
    <w:qFormat/>
    <w:rsid w:val="00E72612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E72612"/>
  </w:style>
  <w:style w:type="paragraph" w:styleId="Normaalweb">
    <w:name w:val="Normal (Web)"/>
    <w:basedOn w:val="Standaard"/>
    <w:uiPriority w:val="99"/>
    <w:unhideWhenUsed/>
    <w:rsid w:val="00E72612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E72612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2612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D66E06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normaltextrun">
    <w:name w:val="normaltextrun"/>
    <w:basedOn w:val="Standaardalinea-lettertype"/>
    <w:rsid w:val="00D66E06"/>
  </w:style>
  <w:style w:type="character" w:customStyle="1" w:styleId="eop">
    <w:name w:val="eop"/>
    <w:basedOn w:val="Standaardalinea-lettertype"/>
    <w:rsid w:val="00D66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0F5694510DA04FB0FCB65967732773" ma:contentTypeVersion="17" ma:contentTypeDescription="Een nieuw document maken." ma:contentTypeScope="" ma:versionID="cb952debf290008bffa4dc23b0e4da8c">
  <xsd:schema xmlns:xsd="http://www.w3.org/2001/XMLSchema" xmlns:xs="http://www.w3.org/2001/XMLSchema" xmlns:p="http://schemas.microsoft.com/office/2006/metadata/properties" xmlns:ns2="6e2b276b-7eaf-4b43-b436-53f77004a93c" xmlns:ns3="1e201012-9ffe-4beb-b0f1-8330f15eb950" targetNamespace="http://schemas.microsoft.com/office/2006/metadata/properties" ma:root="true" ma:fieldsID="d92eca324576484ea486a8c46eee248c" ns2:_="" ns3:_="">
    <xsd:import namespace="6e2b276b-7eaf-4b43-b436-53f77004a93c"/>
    <xsd:import namespace="1e201012-9ffe-4beb-b0f1-8330f15eb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b276b-7eaf-4b43-b436-53f77004a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bec2ed4-d15e-4b3e-8628-1d5cfe72a7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01012-9ffe-4beb-b0f1-8330f15eb9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70c472-0484-44ea-b381-1d0fed1a33d3}" ma:internalName="TaxCatchAll" ma:showField="CatchAllData" ma:web="1e201012-9ffe-4beb-b0f1-8330f15eb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201012-9ffe-4beb-b0f1-8330f15eb950">
      <UserInfo>
        <DisplayName/>
        <AccountId xsi:nil="true"/>
        <AccountType/>
      </UserInfo>
    </SharedWithUsers>
    <TaxCatchAll xmlns="1e201012-9ffe-4beb-b0f1-8330f15eb950" xsi:nil="true"/>
    <lcf76f155ced4ddcb4097134ff3c332f xmlns="6e2b276b-7eaf-4b43-b436-53f77004a93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968329-148B-4AE4-B7DB-D79519986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b276b-7eaf-4b43-b436-53f77004a93c"/>
    <ds:schemaRef ds:uri="1e201012-9ffe-4beb-b0f1-8330f15eb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E45E9B-3ABE-4225-8313-B6EE911343FB}">
  <ds:schemaRefs>
    <ds:schemaRef ds:uri="http://schemas.microsoft.com/office/2006/metadata/properties"/>
    <ds:schemaRef ds:uri="http://schemas.microsoft.com/office/infopath/2007/PartnerControls"/>
    <ds:schemaRef ds:uri="1e201012-9ffe-4beb-b0f1-8330f15eb950"/>
    <ds:schemaRef ds:uri="6e2b276b-7eaf-4b43-b436-53f77004a93c"/>
  </ds:schemaRefs>
</ds:datastoreItem>
</file>

<file path=customXml/itemProps3.xml><?xml version="1.0" encoding="utf-8"?>
<ds:datastoreItem xmlns:ds="http://schemas.openxmlformats.org/officeDocument/2006/customXml" ds:itemID="{ACAD3E0B-0F79-4E4B-8DAB-525E06BF6D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Ilse Meeuwis</cp:lastModifiedBy>
  <cp:revision>2</cp:revision>
  <dcterms:created xsi:type="dcterms:W3CDTF">2024-08-09T09:59:00Z</dcterms:created>
  <dcterms:modified xsi:type="dcterms:W3CDTF">2024-08-09T09:59:00Z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0x010100C10F5694510DA04FB0FCB65967732773</vt:lpwstr>
  </property>
  <property fmtid="{D5CDD505-2E9C-101B-9397-08002B2CF9AE}" pid="3" name="Order">
    <vt:r8>1343800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