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3F3B4" w14:textId="67B26DD8" w:rsidR="006A4399" w:rsidRPr="003D7D8C" w:rsidRDefault="006A4399" w:rsidP="00AD56A7">
      <w:pPr>
        <w:pStyle w:val="Geenafstand"/>
        <w:spacing w:before="0" w:line="255" w:lineRule="atLeast"/>
        <w:rPr>
          <w:rFonts w:ascii="Verdana" w:hAnsi="Verdana"/>
          <w:sz w:val="18"/>
          <w:szCs w:val="18"/>
        </w:rPr>
      </w:pPr>
    </w:p>
    <w:p w14:paraId="432CD2CE" w14:textId="77777777" w:rsidR="00033FB4" w:rsidRPr="003D7D8C" w:rsidRDefault="00033FB4" w:rsidP="006B314E">
      <w:pPr>
        <w:pStyle w:val="Geenafstand"/>
        <w:spacing w:before="0" w:line="255" w:lineRule="atLeast"/>
        <w:jc w:val="center"/>
        <w:rPr>
          <w:rFonts w:ascii="Verdana" w:hAnsi="Verdana"/>
          <w:sz w:val="18"/>
          <w:szCs w:val="18"/>
        </w:rPr>
      </w:pPr>
    </w:p>
    <w:p w14:paraId="313BED93" w14:textId="77777777" w:rsidR="005F195A" w:rsidRPr="003D7D8C" w:rsidRDefault="005F195A" w:rsidP="006B314E">
      <w:pPr>
        <w:pStyle w:val="Geenafstand"/>
        <w:spacing w:before="0" w:line="255" w:lineRule="atLeast"/>
        <w:jc w:val="center"/>
        <w:rPr>
          <w:rFonts w:ascii="Verdana" w:eastAsiaTheme="majorEastAsia" w:hAnsi="Verdana" w:cstheme="majorBidi"/>
          <w:caps/>
          <w:spacing w:val="10"/>
          <w:sz w:val="18"/>
          <w:szCs w:val="18"/>
        </w:rPr>
      </w:pPr>
    </w:p>
    <w:p w14:paraId="63DFCEB1" w14:textId="77777777" w:rsidR="005F195A" w:rsidRPr="003D7D8C" w:rsidRDefault="005F195A" w:rsidP="006B314E">
      <w:pPr>
        <w:pStyle w:val="Geenafstand"/>
        <w:spacing w:before="0" w:line="255" w:lineRule="atLeast"/>
        <w:jc w:val="center"/>
        <w:rPr>
          <w:rFonts w:ascii="Verdana" w:eastAsiaTheme="majorEastAsia" w:hAnsi="Verdana" w:cstheme="majorBidi"/>
          <w:caps/>
          <w:spacing w:val="10"/>
          <w:sz w:val="18"/>
          <w:szCs w:val="18"/>
        </w:rPr>
      </w:pPr>
    </w:p>
    <w:p w14:paraId="4968E2A2" w14:textId="4C9DFC2B" w:rsidR="006A4399" w:rsidRPr="003D7D8C" w:rsidRDefault="006A4399" w:rsidP="5E55362B">
      <w:pPr>
        <w:pStyle w:val="Geenafstand"/>
        <w:spacing w:before="0" w:line="255" w:lineRule="atLeast"/>
        <w:jc w:val="center"/>
        <w:rPr>
          <w:rFonts w:ascii="Verdana" w:eastAsiaTheme="majorEastAsia" w:hAnsi="Verdana" w:cstheme="majorBidi"/>
          <w:caps/>
          <w:color w:val="0078D2"/>
          <w:spacing w:val="10"/>
          <w:sz w:val="48"/>
          <w:szCs w:val="48"/>
        </w:rPr>
      </w:pPr>
      <w:r w:rsidRPr="003D7D8C">
        <w:rPr>
          <w:rFonts w:ascii="Verdana" w:eastAsiaTheme="majorEastAsia" w:hAnsi="Verdana" w:cstheme="majorBidi"/>
          <w:caps/>
          <w:color w:val="0078D2"/>
          <w:spacing w:val="10"/>
          <w:sz w:val="48"/>
          <w:szCs w:val="48"/>
        </w:rPr>
        <w:t xml:space="preserve">Dossier Financiële </w:t>
      </w:r>
    </w:p>
    <w:p w14:paraId="57CB3B10" w14:textId="77777777" w:rsidR="006A4399" w:rsidRPr="003D7D8C" w:rsidRDefault="006A4399" w:rsidP="006B314E">
      <w:pPr>
        <w:pStyle w:val="Geenafstand"/>
        <w:spacing w:before="0" w:line="255" w:lineRule="atLeast"/>
        <w:jc w:val="center"/>
        <w:rPr>
          <w:rFonts w:ascii="Verdana" w:eastAsiaTheme="majorEastAsia" w:hAnsi="Verdana" w:cstheme="majorBidi"/>
          <w:caps/>
          <w:color w:val="0078D2"/>
          <w:spacing w:val="10"/>
          <w:sz w:val="48"/>
          <w:szCs w:val="52"/>
        </w:rPr>
      </w:pPr>
      <w:r w:rsidRPr="003D7D8C">
        <w:rPr>
          <w:rFonts w:ascii="Verdana" w:eastAsiaTheme="majorEastAsia" w:hAnsi="Verdana" w:cstheme="majorBidi"/>
          <w:caps/>
          <w:color w:val="0078D2"/>
          <w:spacing w:val="10"/>
          <w:sz w:val="48"/>
          <w:szCs w:val="52"/>
        </w:rPr>
        <w:t>Afspraken (DFA)</w:t>
      </w:r>
    </w:p>
    <w:p w14:paraId="2AA5C954" w14:textId="77777777" w:rsidR="006A4399" w:rsidRPr="003D7D8C" w:rsidRDefault="006A4399" w:rsidP="00033FB4">
      <w:pPr>
        <w:pStyle w:val="Koptekst"/>
        <w:spacing w:line="255" w:lineRule="atLeast"/>
        <w:jc w:val="center"/>
      </w:pPr>
    </w:p>
    <w:p w14:paraId="3529604D" w14:textId="77777777" w:rsidR="006A4399" w:rsidRPr="003D7D8C" w:rsidRDefault="006A4399" w:rsidP="00033FB4">
      <w:pPr>
        <w:pStyle w:val="Koptekst"/>
        <w:spacing w:line="255" w:lineRule="atLeast"/>
        <w:jc w:val="center"/>
      </w:pPr>
    </w:p>
    <w:p w14:paraId="0F603A13" w14:textId="77777777" w:rsidR="006A4399" w:rsidRPr="003D7D8C" w:rsidRDefault="006A4399" w:rsidP="009C08FA">
      <w:pPr>
        <w:pStyle w:val="Koptekst"/>
        <w:spacing w:line="255" w:lineRule="atLeast"/>
        <w:jc w:val="center"/>
      </w:pPr>
    </w:p>
    <w:p w14:paraId="6BEEE0B6" w14:textId="77777777" w:rsidR="00ED0A08" w:rsidRPr="003D7D8C" w:rsidRDefault="00ED0A08" w:rsidP="007D2344">
      <w:pPr>
        <w:pStyle w:val="Geenafstand"/>
        <w:spacing w:before="0" w:line="255" w:lineRule="atLeast"/>
        <w:jc w:val="center"/>
        <w:rPr>
          <w:rFonts w:ascii="Verdana" w:hAnsi="Verdana"/>
          <w:sz w:val="28"/>
          <w:szCs w:val="28"/>
        </w:rPr>
      </w:pPr>
      <w:r w:rsidRPr="003D7D8C">
        <w:rPr>
          <w:rFonts w:ascii="Verdana" w:hAnsi="Verdana"/>
          <w:sz w:val="28"/>
          <w:szCs w:val="28"/>
        </w:rPr>
        <w:t>Tussen</w:t>
      </w:r>
    </w:p>
    <w:p w14:paraId="462FA9B1" w14:textId="77777777" w:rsidR="00ED0A08" w:rsidRPr="003D7D8C" w:rsidRDefault="00ED0A08" w:rsidP="007D2344">
      <w:pPr>
        <w:pStyle w:val="Geenafstand"/>
        <w:spacing w:before="0" w:line="255" w:lineRule="atLeast"/>
        <w:jc w:val="center"/>
        <w:rPr>
          <w:rFonts w:ascii="Verdana" w:hAnsi="Verdana"/>
          <w:sz w:val="28"/>
          <w:szCs w:val="28"/>
        </w:rPr>
      </w:pPr>
      <w:r w:rsidRPr="003D7D8C">
        <w:rPr>
          <w:rFonts w:ascii="Verdana" w:hAnsi="Verdana"/>
          <w:sz w:val="28"/>
          <w:szCs w:val="28"/>
        </w:rPr>
        <w:t>Uitvoeringsinstituut werknemersverzekeringen (UWV)</w:t>
      </w:r>
    </w:p>
    <w:p w14:paraId="2D8DC3A5" w14:textId="77777777" w:rsidR="00ED0A08" w:rsidRPr="003D7D8C" w:rsidRDefault="00ED0A08" w:rsidP="007D2344">
      <w:pPr>
        <w:pStyle w:val="Geenafstand"/>
        <w:spacing w:before="0" w:line="255" w:lineRule="atLeast"/>
        <w:jc w:val="center"/>
        <w:rPr>
          <w:rFonts w:ascii="Verdana" w:hAnsi="Verdana"/>
          <w:sz w:val="28"/>
          <w:szCs w:val="28"/>
        </w:rPr>
      </w:pPr>
      <w:r w:rsidRPr="003D7D8C">
        <w:rPr>
          <w:rFonts w:ascii="Verdana" w:hAnsi="Verdana"/>
          <w:sz w:val="28"/>
          <w:szCs w:val="28"/>
        </w:rPr>
        <w:t>en</w:t>
      </w:r>
    </w:p>
    <w:p w14:paraId="32974A56" w14:textId="77777777" w:rsidR="00ED0A08" w:rsidRPr="003D7D8C" w:rsidRDefault="00ED0A08" w:rsidP="007D2344">
      <w:pPr>
        <w:pStyle w:val="Geenafstand"/>
        <w:spacing w:before="0" w:line="255" w:lineRule="atLeast"/>
        <w:jc w:val="center"/>
        <w:rPr>
          <w:rFonts w:ascii="Verdana" w:hAnsi="Verdana"/>
          <w:sz w:val="28"/>
          <w:szCs w:val="28"/>
        </w:rPr>
      </w:pPr>
      <w:r w:rsidRPr="003D7D8C">
        <w:rPr>
          <w:rFonts w:ascii="Verdana" w:hAnsi="Verdana"/>
          <w:sz w:val="28"/>
          <w:szCs w:val="28"/>
        </w:rPr>
        <w:t>&lt; Opdrachtnemer&gt;</w:t>
      </w:r>
    </w:p>
    <w:p w14:paraId="710BA453" w14:textId="77777777" w:rsidR="00ED0A08" w:rsidRPr="003D7D8C" w:rsidRDefault="00ED0A08" w:rsidP="007D2344">
      <w:pPr>
        <w:pStyle w:val="Geenafstand"/>
        <w:spacing w:before="0" w:line="255" w:lineRule="atLeast"/>
        <w:jc w:val="center"/>
        <w:rPr>
          <w:rFonts w:ascii="Verdana" w:hAnsi="Verdana"/>
          <w:sz w:val="28"/>
          <w:szCs w:val="28"/>
        </w:rPr>
      </w:pPr>
    </w:p>
    <w:p w14:paraId="66ABF13F" w14:textId="77777777" w:rsidR="00ED0A08" w:rsidRPr="003D7D8C" w:rsidRDefault="00ED0A08" w:rsidP="007D2344">
      <w:pPr>
        <w:pStyle w:val="Geenafstand"/>
        <w:spacing w:before="0" w:line="255" w:lineRule="atLeast"/>
        <w:jc w:val="center"/>
        <w:rPr>
          <w:rFonts w:ascii="Verdana" w:hAnsi="Verdana"/>
          <w:sz w:val="28"/>
          <w:szCs w:val="28"/>
        </w:rPr>
      </w:pPr>
      <w:r w:rsidRPr="003D7D8C">
        <w:rPr>
          <w:rFonts w:ascii="Verdana" w:hAnsi="Verdana"/>
          <w:sz w:val="28"/>
          <w:szCs w:val="28"/>
        </w:rPr>
        <w:t>inzake</w:t>
      </w:r>
    </w:p>
    <w:p w14:paraId="612563C1" w14:textId="77777777" w:rsidR="006A4399" w:rsidRPr="003D7D8C" w:rsidRDefault="006A4399" w:rsidP="006B314E">
      <w:pPr>
        <w:pStyle w:val="Geenafstand"/>
        <w:spacing w:before="0" w:line="255" w:lineRule="atLeast"/>
        <w:jc w:val="center"/>
        <w:rPr>
          <w:rFonts w:ascii="Verdana" w:hAnsi="Verdana"/>
        </w:rPr>
      </w:pPr>
    </w:p>
    <w:p w14:paraId="6D9CE550" w14:textId="72012979" w:rsidR="006A4399" w:rsidRPr="003D7D8C" w:rsidRDefault="009135DC" w:rsidP="00033FB4">
      <w:pPr>
        <w:spacing w:before="0" w:after="0" w:line="255" w:lineRule="atLeast"/>
        <w:jc w:val="center"/>
        <w:rPr>
          <w:rFonts w:eastAsiaTheme="majorEastAsia" w:cstheme="majorBidi"/>
          <w:caps/>
          <w:color w:val="0078D2"/>
          <w:spacing w:val="10"/>
          <w:sz w:val="48"/>
          <w:szCs w:val="48"/>
        </w:rPr>
      </w:pPr>
      <w:r w:rsidRPr="003D7D8C">
        <w:rPr>
          <w:rFonts w:eastAsiaTheme="majorEastAsia" w:cstheme="majorBidi"/>
          <w:caps/>
          <w:color w:val="0078D2"/>
          <w:spacing w:val="10"/>
          <w:sz w:val="48"/>
          <w:szCs w:val="48"/>
        </w:rPr>
        <w:t>inhuur IV professionals</w:t>
      </w:r>
    </w:p>
    <w:p w14:paraId="37162BDE" w14:textId="77777777" w:rsidR="006A4399" w:rsidRPr="003D7D8C" w:rsidRDefault="006A4399" w:rsidP="00033FB4">
      <w:pPr>
        <w:tabs>
          <w:tab w:val="left" w:pos="2610"/>
        </w:tabs>
        <w:spacing w:before="0" w:after="0" w:line="255" w:lineRule="atLeast"/>
        <w:jc w:val="center"/>
        <w:rPr>
          <w:sz w:val="20"/>
        </w:rPr>
      </w:pPr>
    </w:p>
    <w:p w14:paraId="689DBC96" w14:textId="77777777" w:rsidR="006A4399" w:rsidRPr="003D7D8C" w:rsidRDefault="006A4399" w:rsidP="00033FB4">
      <w:pPr>
        <w:tabs>
          <w:tab w:val="left" w:pos="2610"/>
        </w:tabs>
        <w:spacing w:before="0" w:after="0" w:line="255" w:lineRule="atLeast"/>
        <w:jc w:val="center"/>
        <w:rPr>
          <w:sz w:val="20"/>
        </w:rPr>
      </w:pPr>
    </w:p>
    <w:p w14:paraId="0658B7A3" w14:textId="77777777" w:rsidR="006A4399" w:rsidRPr="003D7D8C" w:rsidRDefault="006A4399" w:rsidP="00033FB4">
      <w:pPr>
        <w:tabs>
          <w:tab w:val="left" w:pos="2610"/>
        </w:tabs>
        <w:spacing w:before="0" w:after="0" w:line="255" w:lineRule="atLeast"/>
        <w:jc w:val="center"/>
        <w:rPr>
          <w:sz w:val="20"/>
        </w:rPr>
      </w:pPr>
    </w:p>
    <w:p w14:paraId="1489A655" w14:textId="06CC77F7" w:rsidR="006A4399" w:rsidRPr="003D7D8C" w:rsidRDefault="006A4399" w:rsidP="00033FB4">
      <w:pPr>
        <w:tabs>
          <w:tab w:val="left" w:pos="2610"/>
        </w:tabs>
        <w:spacing w:before="0" w:after="0" w:line="255" w:lineRule="atLeast"/>
        <w:jc w:val="center"/>
        <w:rPr>
          <w:sz w:val="20"/>
        </w:rPr>
      </w:pPr>
    </w:p>
    <w:p w14:paraId="6D2302EA" w14:textId="5FBB22E1" w:rsidR="00051241" w:rsidRPr="003D7D8C" w:rsidRDefault="00051241" w:rsidP="00033FB4">
      <w:pPr>
        <w:tabs>
          <w:tab w:val="left" w:pos="2610"/>
        </w:tabs>
        <w:spacing w:before="0" w:after="0" w:line="255" w:lineRule="atLeast"/>
        <w:jc w:val="center"/>
        <w:rPr>
          <w:sz w:val="20"/>
        </w:rPr>
      </w:pPr>
    </w:p>
    <w:p w14:paraId="2935FFBC" w14:textId="43CA441E" w:rsidR="00051241" w:rsidRPr="003D7D8C" w:rsidRDefault="00051241" w:rsidP="00033FB4">
      <w:pPr>
        <w:tabs>
          <w:tab w:val="left" w:pos="2610"/>
        </w:tabs>
        <w:spacing w:before="0" w:after="0" w:line="255" w:lineRule="atLeast"/>
        <w:jc w:val="center"/>
        <w:rPr>
          <w:sz w:val="20"/>
        </w:rPr>
      </w:pPr>
    </w:p>
    <w:p w14:paraId="41A417D4" w14:textId="0CB9FB53" w:rsidR="00051241" w:rsidRPr="003D7D8C" w:rsidRDefault="00051241" w:rsidP="00033FB4">
      <w:pPr>
        <w:tabs>
          <w:tab w:val="left" w:pos="2610"/>
        </w:tabs>
        <w:spacing w:before="0" w:after="0" w:line="255" w:lineRule="atLeast"/>
        <w:jc w:val="center"/>
        <w:rPr>
          <w:sz w:val="20"/>
        </w:rPr>
      </w:pPr>
    </w:p>
    <w:p w14:paraId="55EB6044" w14:textId="77777777" w:rsidR="00051241" w:rsidRPr="003D7D8C" w:rsidRDefault="00051241" w:rsidP="00033FB4">
      <w:pPr>
        <w:tabs>
          <w:tab w:val="left" w:pos="2610"/>
        </w:tabs>
        <w:spacing w:before="0" w:after="0" w:line="255" w:lineRule="atLeast"/>
        <w:jc w:val="center"/>
        <w:rPr>
          <w:sz w:val="20"/>
        </w:rPr>
      </w:pPr>
    </w:p>
    <w:p w14:paraId="7FBED49B" w14:textId="77777777" w:rsidR="006A4399" w:rsidRPr="003D7D8C" w:rsidRDefault="006A4399" w:rsidP="00033FB4">
      <w:pPr>
        <w:tabs>
          <w:tab w:val="left" w:pos="2610"/>
        </w:tabs>
        <w:spacing w:before="0" w:after="0" w:line="255" w:lineRule="atLeast"/>
        <w:jc w:val="center"/>
        <w:rPr>
          <w:sz w:val="20"/>
        </w:rPr>
      </w:pPr>
    </w:p>
    <w:p w14:paraId="56EF3452" w14:textId="77777777" w:rsidR="006A4399" w:rsidRPr="003D7D8C" w:rsidRDefault="006A4399" w:rsidP="00033FB4">
      <w:pPr>
        <w:tabs>
          <w:tab w:val="left" w:pos="2610"/>
        </w:tabs>
        <w:spacing w:before="0" w:after="0" w:line="255" w:lineRule="atLeast"/>
        <w:jc w:val="center"/>
        <w:rPr>
          <w:sz w:val="20"/>
        </w:rPr>
      </w:pPr>
    </w:p>
    <w:p w14:paraId="31B70AED" w14:textId="77777777" w:rsidR="006A4399" w:rsidRPr="003D7D8C" w:rsidRDefault="006A4399" w:rsidP="00033FB4">
      <w:pPr>
        <w:tabs>
          <w:tab w:val="left" w:pos="2610"/>
        </w:tabs>
        <w:spacing w:before="0" w:after="0" w:line="255" w:lineRule="atLeast"/>
        <w:jc w:val="center"/>
        <w:rPr>
          <w:sz w:val="22"/>
        </w:rPr>
      </w:pPr>
    </w:p>
    <w:p w14:paraId="562AF778" w14:textId="379B45F6" w:rsidR="006A4399" w:rsidRPr="003D7D8C" w:rsidRDefault="006A4399" w:rsidP="006B314E">
      <w:pPr>
        <w:spacing w:before="0" w:after="0" w:line="255" w:lineRule="atLeast"/>
        <w:rPr>
          <w:szCs w:val="18"/>
        </w:rPr>
      </w:pPr>
      <w:r w:rsidRPr="003D7D8C">
        <w:rPr>
          <w:szCs w:val="18"/>
        </w:rPr>
        <w:t xml:space="preserve">Datum: </w:t>
      </w:r>
      <w:r w:rsidR="001C0BDC">
        <w:rPr>
          <w:szCs w:val="18"/>
        </w:rPr>
        <w:t>2</w:t>
      </w:r>
      <w:r w:rsidR="00FD5E42">
        <w:rPr>
          <w:szCs w:val="18"/>
        </w:rPr>
        <w:t>9</w:t>
      </w:r>
      <w:r w:rsidR="001C0BDC" w:rsidRPr="003D7D8C">
        <w:rPr>
          <w:szCs w:val="18"/>
        </w:rPr>
        <w:t xml:space="preserve"> </w:t>
      </w:r>
      <w:r w:rsidR="007C7FA5" w:rsidRPr="003D7D8C">
        <w:rPr>
          <w:szCs w:val="18"/>
        </w:rPr>
        <w:t>November</w:t>
      </w:r>
      <w:r w:rsidR="00FE145D" w:rsidRPr="003D7D8C">
        <w:rPr>
          <w:szCs w:val="18"/>
        </w:rPr>
        <w:t xml:space="preserve"> 2024</w:t>
      </w:r>
    </w:p>
    <w:p w14:paraId="38EDB30B" w14:textId="77777777" w:rsidR="006B314E" w:rsidRPr="003D7D8C" w:rsidRDefault="006B314E" w:rsidP="006B314E">
      <w:pPr>
        <w:spacing w:before="0" w:after="0" w:line="255" w:lineRule="atLeast"/>
        <w:rPr>
          <w:szCs w:val="18"/>
        </w:rPr>
      </w:pPr>
    </w:p>
    <w:p w14:paraId="3386F2AB" w14:textId="04667CB3" w:rsidR="006A4399" w:rsidRPr="003D7D8C" w:rsidRDefault="006A4399" w:rsidP="006B314E">
      <w:pPr>
        <w:spacing w:before="0" w:after="0" w:line="255" w:lineRule="atLeast"/>
        <w:rPr>
          <w:szCs w:val="18"/>
        </w:rPr>
      </w:pPr>
      <w:r w:rsidRPr="003D7D8C">
        <w:rPr>
          <w:szCs w:val="18"/>
        </w:rPr>
        <w:t xml:space="preserve">Kenmerk: </w:t>
      </w:r>
      <w:r w:rsidR="007C7FA5" w:rsidRPr="003D7D8C">
        <w:t>DD.2024.898</w:t>
      </w:r>
      <w:r w:rsidRPr="003D7D8C">
        <w:rPr>
          <w:szCs w:val="18"/>
        </w:rPr>
        <w:t xml:space="preserve"> </w:t>
      </w:r>
    </w:p>
    <w:p w14:paraId="5FEF19B2" w14:textId="77777777" w:rsidR="006B314E" w:rsidRPr="003D7D8C" w:rsidRDefault="006B314E" w:rsidP="006B314E">
      <w:pPr>
        <w:spacing w:before="0" w:after="0" w:line="255" w:lineRule="atLeast"/>
        <w:rPr>
          <w:szCs w:val="18"/>
        </w:rPr>
      </w:pPr>
    </w:p>
    <w:p w14:paraId="4F69C0F0" w14:textId="55F2ED34" w:rsidR="006A4399" w:rsidRPr="003D7D8C" w:rsidRDefault="006A4399" w:rsidP="006B314E">
      <w:pPr>
        <w:spacing w:before="0" w:after="0" w:line="255" w:lineRule="atLeast"/>
        <w:rPr>
          <w:rFonts w:cs="Verdana"/>
          <w:szCs w:val="18"/>
        </w:rPr>
      </w:pPr>
      <w:r w:rsidRPr="003D7D8C">
        <w:rPr>
          <w:rFonts w:cs="Verdana"/>
          <w:szCs w:val="18"/>
        </w:rPr>
        <w:t xml:space="preserve">Versie: </w:t>
      </w:r>
      <w:r w:rsidR="001C0BDC">
        <w:rPr>
          <w:rFonts w:cs="Verdana"/>
          <w:szCs w:val="18"/>
        </w:rPr>
        <w:t>0.9</w:t>
      </w:r>
    </w:p>
    <w:p w14:paraId="1DE21ED5" w14:textId="77777777" w:rsidR="006B314E" w:rsidRPr="003D7D8C" w:rsidRDefault="006B314E" w:rsidP="006B314E">
      <w:pPr>
        <w:spacing w:before="0" w:after="0" w:line="255" w:lineRule="atLeast"/>
        <w:rPr>
          <w:rFonts w:cs="Verdana"/>
          <w:szCs w:val="18"/>
        </w:rPr>
      </w:pPr>
    </w:p>
    <w:p w14:paraId="6980353A" w14:textId="3DEDEE75" w:rsidR="00315D51" w:rsidRPr="003D7D8C" w:rsidRDefault="006A4399" w:rsidP="006B314E">
      <w:pPr>
        <w:spacing w:before="0" w:after="0" w:line="255" w:lineRule="atLeast"/>
        <w:rPr>
          <w:szCs w:val="18"/>
        </w:rPr>
      </w:pPr>
      <w:r w:rsidRPr="003D7D8C">
        <w:rPr>
          <w:rFonts w:cs="Verdana"/>
          <w:szCs w:val="18"/>
        </w:rPr>
        <w:t xml:space="preserve">Status: </w:t>
      </w:r>
      <w:sdt>
        <w:sdtPr>
          <w:rPr>
            <w:rFonts w:cs="Verdana"/>
            <w:color w:val="2B579A"/>
            <w:szCs w:val="18"/>
            <w:highlight w:val="lightGray"/>
            <w:shd w:val="clear" w:color="auto" w:fill="E6E6E6"/>
          </w:rPr>
          <w:id w:val="-223065758"/>
          <w:placeholder>
            <w:docPart w:val="E8A28FCA6D1845E296F0FF8D6628DF33"/>
          </w:placeholder>
          <w:comboBox>
            <w:listItem w:displayText="Selecteer status" w:value="Selecteer status"/>
            <w:listItem w:displayText="Concept" w:value="Concept"/>
            <w:listItem w:displayText="Definitief" w:value="Definitief"/>
          </w:comboBox>
        </w:sdtPr>
        <w:sdtContent>
          <w:r w:rsidR="0085195D">
            <w:rPr>
              <w:rFonts w:cs="Verdana"/>
              <w:color w:val="2B579A"/>
              <w:szCs w:val="18"/>
              <w:highlight w:val="lightGray"/>
              <w:shd w:val="clear" w:color="auto" w:fill="E6E6E6"/>
            </w:rPr>
            <w:t>Concept</w:t>
          </w:r>
        </w:sdtContent>
      </w:sdt>
    </w:p>
    <w:p w14:paraId="2D196537" w14:textId="77777777" w:rsidR="00315D51" w:rsidRPr="003D7D8C" w:rsidRDefault="00315D51" w:rsidP="00315D51">
      <w:pPr>
        <w:rPr>
          <w:szCs w:val="18"/>
        </w:rPr>
      </w:pPr>
    </w:p>
    <w:p w14:paraId="124325B2" w14:textId="77777777" w:rsidR="00315D51" w:rsidRPr="003D7D8C" w:rsidRDefault="00315D51" w:rsidP="00315D51">
      <w:pPr>
        <w:rPr>
          <w:szCs w:val="18"/>
        </w:rPr>
      </w:pPr>
    </w:p>
    <w:p w14:paraId="5469E698" w14:textId="6E48C463" w:rsidR="00D43020" w:rsidRPr="003D7D8C" w:rsidRDefault="00D43020" w:rsidP="00315D51">
      <w:pPr>
        <w:rPr>
          <w:szCs w:val="18"/>
        </w:rPr>
      </w:pPr>
    </w:p>
    <w:p w14:paraId="52DF8CD7" w14:textId="6DED60C6" w:rsidR="00315D51" w:rsidRPr="003D7D8C" w:rsidRDefault="00D43020" w:rsidP="00315D51">
      <w:pPr>
        <w:rPr>
          <w:szCs w:val="18"/>
        </w:rPr>
      </w:pPr>
      <w:r w:rsidRPr="003D7D8C">
        <w:rPr>
          <w:szCs w:val="18"/>
        </w:rPr>
        <w:br w:type="page"/>
      </w:r>
    </w:p>
    <w:sdt>
      <w:sdtPr>
        <w:rPr>
          <w:caps w:val="0"/>
          <w:color w:val="auto"/>
          <w:spacing w:val="0"/>
          <w:sz w:val="18"/>
          <w:szCs w:val="18"/>
          <w:shd w:val="clear" w:color="auto" w:fill="E6E6E6"/>
        </w:rPr>
        <w:id w:val="1954442525"/>
        <w:docPartObj>
          <w:docPartGallery w:val="Table of Contents"/>
          <w:docPartUnique/>
        </w:docPartObj>
      </w:sdtPr>
      <w:sdtEndPr>
        <w:rPr>
          <w:b/>
          <w:bCs/>
        </w:rPr>
      </w:sdtEndPr>
      <w:sdtContent>
        <w:p w14:paraId="7AF72289" w14:textId="4AADDDFA" w:rsidR="00597CE6" w:rsidRPr="003D7D8C" w:rsidRDefault="00597CE6" w:rsidP="00611E9F">
          <w:pPr>
            <w:pStyle w:val="Kopvaninhoudsopgave"/>
            <w:numPr>
              <w:ilvl w:val="0"/>
              <w:numId w:val="0"/>
            </w:numPr>
            <w:spacing w:before="0" w:line="255" w:lineRule="atLeast"/>
            <w:ind w:left="432"/>
          </w:pPr>
          <w:r w:rsidRPr="003D7D8C">
            <w:t>Inhoud</w:t>
          </w:r>
        </w:p>
        <w:p w14:paraId="51F29EEE" w14:textId="5920CB9A" w:rsidR="0025620A" w:rsidRDefault="00597CE6">
          <w:pPr>
            <w:pStyle w:val="Inhopg1"/>
            <w:tabs>
              <w:tab w:val="right" w:leader="dot" w:pos="9060"/>
            </w:tabs>
            <w:rPr>
              <w:rFonts w:asciiTheme="minorHAnsi" w:hAnsiTheme="minorHAnsi"/>
              <w:noProof/>
              <w:kern w:val="2"/>
              <w:sz w:val="24"/>
              <w:szCs w:val="24"/>
              <w:lang w:eastAsia="nl-NL"/>
              <w14:ligatures w14:val="standardContextual"/>
            </w:rPr>
          </w:pPr>
          <w:r w:rsidRPr="003D7D8C">
            <w:rPr>
              <w:color w:val="2B579A"/>
              <w:shd w:val="clear" w:color="auto" w:fill="E6E6E6"/>
            </w:rPr>
            <w:fldChar w:fldCharType="begin"/>
          </w:r>
          <w:r w:rsidRPr="003D7D8C">
            <w:instrText xml:space="preserve"> TOC \o "1-3" \h \z \u </w:instrText>
          </w:r>
          <w:r w:rsidRPr="003D7D8C">
            <w:rPr>
              <w:color w:val="2B579A"/>
              <w:shd w:val="clear" w:color="auto" w:fill="E6E6E6"/>
            </w:rPr>
            <w:fldChar w:fldCharType="separate"/>
          </w:r>
          <w:hyperlink w:anchor="_Toc183772343" w:history="1">
            <w:r w:rsidR="0025620A" w:rsidRPr="00641594">
              <w:rPr>
                <w:rStyle w:val="Hyperlink"/>
                <w:b/>
                <w:bCs/>
                <w:noProof/>
              </w:rPr>
              <w:t>1. Inleiding</w:t>
            </w:r>
            <w:r w:rsidR="0025620A">
              <w:rPr>
                <w:noProof/>
                <w:webHidden/>
              </w:rPr>
              <w:tab/>
            </w:r>
            <w:r w:rsidR="0025620A">
              <w:rPr>
                <w:noProof/>
                <w:webHidden/>
              </w:rPr>
              <w:fldChar w:fldCharType="begin"/>
            </w:r>
            <w:r w:rsidR="0025620A">
              <w:rPr>
                <w:noProof/>
                <w:webHidden/>
              </w:rPr>
              <w:instrText xml:space="preserve"> PAGEREF _Toc183772343 \h </w:instrText>
            </w:r>
            <w:r w:rsidR="0025620A">
              <w:rPr>
                <w:noProof/>
                <w:webHidden/>
              </w:rPr>
            </w:r>
            <w:r w:rsidR="0025620A">
              <w:rPr>
                <w:noProof/>
                <w:webHidden/>
              </w:rPr>
              <w:fldChar w:fldCharType="separate"/>
            </w:r>
            <w:r w:rsidR="0025620A">
              <w:rPr>
                <w:noProof/>
                <w:webHidden/>
              </w:rPr>
              <w:t>3</w:t>
            </w:r>
            <w:r w:rsidR="0025620A">
              <w:rPr>
                <w:noProof/>
                <w:webHidden/>
              </w:rPr>
              <w:fldChar w:fldCharType="end"/>
            </w:r>
          </w:hyperlink>
        </w:p>
        <w:p w14:paraId="63C800ED" w14:textId="1AEBE74E" w:rsidR="0025620A" w:rsidRDefault="0025620A">
          <w:pPr>
            <w:pStyle w:val="Inhopg2"/>
            <w:tabs>
              <w:tab w:val="left" w:pos="960"/>
              <w:tab w:val="right" w:leader="dot" w:pos="9060"/>
            </w:tabs>
            <w:rPr>
              <w:rFonts w:asciiTheme="minorHAnsi" w:hAnsiTheme="minorHAnsi"/>
              <w:noProof/>
              <w:kern w:val="2"/>
              <w:sz w:val="24"/>
              <w:szCs w:val="24"/>
              <w:lang w:eastAsia="nl-NL"/>
              <w14:ligatures w14:val="standardContextual"/>
            </w:rPr>
          </w:pPr>
          <w:hyperlink w:anchor="_Toc183772344" w:history="1">
            <w:r w:rsidRPr="00641594">
              <w:rPr>
                <w:rStyle w:val="Hyperlink"/>
                <w:noProof/>
              </w:rPr>
              <w:t>1.1</w:t>
            </w:r>
            <w:r>
              <w:rPr>
                <w:rFonts w:asciiTheme="minorHAnsi" w:hAnsiTheme="minorHAnsi"/>
                <w:noProof/>
                <w:kern w:val="2"/>
                <w:sz w:val="24"/>
                <w:szCs w:val="24"/>
                <w:lang w:eastAsia="nl-NL"/>
                <w14:ligatures w14:val="standardContextual"/>
              </w:rPr>
              <w:tab/>
            </w:r>
            <w:r w:rsidRPr="00641594">
              <w:rPr>
                <w:rStyle w:val="Hyperlink"/>
                <w:noProof/>
              </w:rPr>
              <w:t>Looptijd DFA</w:t>
            </w:r>
            <w:r>
              <w:rPr>
                <w:noProof/>
                <w:webHidden/>
              </w:rPr>
              <w:tab/>
            </w:r>
            <w:r>
              <w:rPr>
                <w:noProof/>
                <w:webHidden/>
              </w:rPr>
              <w:fldChar w:fldCharType="begin"/>
            </w:r>
            <w:r>
              <w:rPr>
                <w:noProof/>
                <w:webHidden/>
              </w:rPr>
              <w:instrText xml:space="preserve"> PAGEREF _Toc183772344 \h </w:instrText>
            </w:r>
            <w:r>
              <w:rPr>
                <w:noProof/>
                <w:webHidden/>
              </w:rPr>
            </w:r>
            <w:r>
              <w:rPr>
                <w:noProof/>
                <w:webHidden/>
              </w:rPr>
              <w:fldChar w:fldCharType="separate"/>
            </w:r>
            <w:r>
              <w:rPr>
                <w:noProof/>
                <w:webHidden/>
              </w:rPr>
              <w:t>3</w:t>
            </w:r>
            <w:r>
              <w:rPr>
                <w:noProof/>
                <w:webHidden/>
              </w:rPr>
              <w:fldChar w:fldCharType="end"/>
            </w:r>
          </w:hyperlink>
        </w:p>
        <w:p w14:paraId="0AD87697" w14:textId="35F35B33" w:rsidR="0025620A" w:rsidRDefault="0025620A">
          <w:pPr>
            <w:pStyle w:val="Inhopg2"/>
            <w:tabs>
              <w:tab w:val="left" w:pos="960"/>
              <w:tab w:val="right" w:leader="dot" w:pos="9060"/>
            </w:tabs>
            <w:rPr>
              <w:rFonts w:asciiTheme="minorHAnsi" w:hAnsiTheme="minorHAnsi"/>
              <w:noProof/>
              <w:kern w:val="2"/>
              <w:sz w:val="24"/>
              <w:szCs w:val="24"/>
              <w:lang w:eastAsia="nl-NL"/>
              <w14:ligatures w14:val="standardContextual"/>
            </w:rPr>
          </w:pPr>
          <w:hyperlink w:anchor="_Toc183772345" w:history="1">
            <w:r w:rsidRPr="00641594">
              <w:rPr>
                <w:rStyle w:val="Hyperlink"/>
                <w:noProof/>
              </w:rPr>
              <w:t>1.2</w:t>
            </w:r>
            <w:r>
              <w:rPr>
                <w:rFonts w:asciiTheme="minorHAnsi" w:hAnsiTheme="minorHAnsi"/>
                <w:noProof/>
                <w:kern w:val="2"/>
                <w:sz w:val="24"/>
                <w:szCs w:val="24"/>
                <w:lang w:eastAsia="nl-NL"/>
                <w14:ligatures w14:val="standardContextual"/>
              </w:rPr>
              <w:tab/>
            </w:r>
            <w:r w:rsidRPr="00641594">
              <w:rPr>
                <w:rStyle w:val="Hyperlink"/>
                <w:noProof/>
              </w:rPr>
              <w:t>Begrippenlijst</w:t>
            </w:r>
            <w:r>
              <w:rPr>
                <w:noProof/>
                <w:webHidden/>
              </w:rPr>
              <w:tab/>
            </w:r>
            <w:r>
              <w:rPr>
                <w:noProof/>
                <w:webHidden/>
              </w:rPr>
              <w:fldChar w:fldCharType="begin"/>
            </w:r>
            <w:r>
              <w:rPr>
                <w:noProof/>
                <w:webHidden/>
              </w:rPr>
              <w:instrText xml:space="preserve"> PAGEREF _Toc183772345 \h </w:instrText>
            </w:r>
            <w:r>
              <w:rPr>
                <w:noProof/>
                <w:webHidden/>
              </w:rPr>
            </w:r>
            <w:r>
              <w:rPr>
                <w:noProof/>
                <w:webHidden/>
              </w:rPr>
              <w:fldChar w:fldCharType="separate"/>
            </w:r>
            <w:r>
              <w:rPr>
                <w:noProof/>
                <w:webHidden/>
              </w:rPr>
              <w:t>3</w:t>
            </w:r>
            <w:r>
              <w:rPr>
                <w:noProof/>
                <w:webHidden/>
              </w:rPr>
              <w:fldChar w:fldCharType="end"/>
            </w:r>
          </w:hyperlink>
        </w:p>
        <w:p w14:paraId="2D4A4750" w14:textId="532A4DA1" w:rsidR="0025620A" w:rsidRDefault="0025620A">
          <w:pPr>
            <w:pStyle w:val="Inhopg1"/>
            <w:tabs>
              <w:tab w:val="right" w:leader="dot" w:pos="9060"/>
            </w:tabs>
            <w:rPr>
              <w:rFonts w:asciiTheme="minorHAnsi" w:hAnsiTheme="minorHAnsi"/>
              <w:noProof/>
              <w:kern w:val="2"/>
              <w:sz w:val="24"/>
              <w:szCs w:val="24"/>
              <w:lang w:eastAsia="nl-NL"/>
              <w14:ligatures w14:val="standardContextual"/>
            </w:rPr>
          </w:pPr>
          <w:hyperlink w:anchor="_Toc183772346" w:history="1">
            <w:r w:rsidRPr="00641594">
              <w:rPr>
                <w:rStyle w:val="Hyperlink"/>
                <w:b/>
                <w:bCs/>
                <w:noProof/>
              </w:rPr>
              <w:t>2. Algemene bepalingen</w:t>
            </w:r>
            <w:r>
              <w:rPr>
                <w:noProof/>
                <w:webHidden/>
              </w:rPr>
              <w:tab/>
            </w:r>
            <w:r>
              <w:rPr>
                <w:noProof/>
                <w:webHidden/>
              </w:rPr>
              <w:fldChar w:fldCharType="begin"/>
            </w:r>
            <w:r>
              <w:rPr>
                <w:noProof/>
                <w:webHidden/>
              </w:rPr>
              <w:instrText xml:space="preserve"> PAGEREF _Toc183772346 \h </w:instrText>
            </w:r>
            <w:r>
              <w:rPr>
                <w:noProof/>
                <w:webHidden/>
              </w:rPr>
            </w:r>
            <w:r>
              <w:rPr>
                <w:noProof/>
                <w:webHidden/>
              </w:rPr>
              <w:fldChar w:fldCharType="separate"/>
            </w:r>
            <w:r>
              <w:rPr>
                <w:noProof/>
                <w:webHidden/>
              </w:rPr>
              <w:t>5</w:t>
            </w:r>
            <w:r>
              <w:rPr>
                <w:noProof/>
                <w:webHidden/>
              </w:rPr>
              <w:fldChar w:fldCharType="end"/>
            </w:r>
          </w:hyperlink>
        </w:p>
        <w:p w14:paraId="159E9458" w14:textId="4760148B" w:rsidR="0025620A" w:rsidRDefault="0025620A">
          <w:pPr>
            <w:pStyle w:val="Inhopg2"/>
            <w:tabs>
              <w:tab w:val="left" w:pos="960"/>
              <w:tab w:val="right" w:leader="dot" w:pos="9060"/>
            </w:tabs>
            <w:rPr>
              <w:rFonts w:asciiTheme="minorHAnsi" w:hAnsiTheme="minorHAnsi"/>
              <w:noProof/>
              <w:kern w:val="2"/>
              <w:sz w:val="24"/>
              <w:szCs w:val="24"/>
              <w:lang w:eastAsia="nl-NL"/>
              <w14:ligatures w14:val="standardContextual"/>
            </w:rPr>
          </w:pPr>
          <w:hyperlink w:anchor="_Toc183772348" w:history="1">
            <w:r w:rsidRPr="00641594">
              <w:rPr>
                <w:rStyle w:val="Hyperlink"/>
                <w:noProof/>
              </w:rPr>
              <w:t>2.1</w:t>
            </w:r>
            <w:r>
              <w:rPr>
                <w:rFonts w:asciiTheme="minorHAnsi" w:hAnsiTheme="minorHAnsi"/>
                <w:noProof/>
                <w:kern w:val="2"/>
                <w:sz w:val="24"/>
                <w:szCs w:val="24"/>
                <w:lang w:eastAsia="nl-NL"/>
                <w14:ligatures w14:val="standardContextual"/>
              </w:rPr>
              <w:tab/>
            </w:r>
            <w:r w:rsidRPr="00641594">
              <w:rPr>
                <w:rStyle w:val="Hyperlink"/>
                <w:noProof/>
              </w:rPr>
              <w:t>Standaardisatie en vereenvoudiging processen</w:t>
            </w:r>
            <w:r>
              <w:rPr>
                <w:noProof/>
                <w:webHidden/>
              </w:rPr>
              <w:tab/>
            </w:r>
            <w:r>
              <w:rPr>
                <w:noProof/>
                <w:webHidden/>
              </w:rPr>
              <w:fldChar w:fldCharType="begin"/>
            </w:r>
            <w:r>
              <w:rPr>
                <w:noProof/>
                <w:webHidden/>
              </w:rPr>
              <w:instrText xml:space="preserve"> PAGEREF _Toc183772348 \h </w:instrText>
            </w:r>
            <w:r>
              <w:rPr>
                <w:noProof/>
                <w:webHidden/>
              </w:rPr>
            </w:r>
            <w:r>
              <w:rPr>
                <w:noProof/>
                <w:webHidden/>
              </w:rPr>
              <w:fldChar w:fldCharType="separate"/>
            </w:r>
            <w:r>
              <w:rPr>
                <w:noProof/>
                <w:webHidden/>
              </w:rPr>
              <w:t>5</w:t>
            </w:r>
            <w:r>
              <w:rPr>
                <w:noProof/>
                <w:webHidden/>
              </w:rPr>
              <w:fldChar w:fldCharType="end"/>
            </w:r>
          </w:hyperlink>
        </w:p>
        <w:p w14:paraId="7FADA3FF" w14:textId="5557B6D4" w:rsidR="0025620A" w:rsidRDefault="0025620A">
          <w:pPr>
            <w:pStyle w:val="Inhopg2"/>
            <w:tabs>
              <w:tab w:val="left" w:pos="960"/>
              <w:tab w:val="right" w:leader="dot" w:pos="9060"/>
            </w:tabs>
            <w:rPr>
              <w:rFonts w:asciiTheme="minorHAnsi" w:hAnsiTheme="minorHAnsi"/>
              <w:noProof/>
              <w:kern w:val="2"/>
              <w:sz w:val="24"/>
              <w:szCs w:val="24"/>
              <w:lang w:eastAsia="nl-NL"/>
              <w14:ligatures w14:val="standardContextual"/>
            </w:rPr>
          </w:pPr>
          <w:hyperlink w:anchor="_Toc183772349" w:history="1">
            <w:r w:rsidRPr="00641594">
              <w:rPr>
                <w:rStyle w:val="Hyperlink"/>
                <w:noProof/>
              </w:rPr>
              <w:t>2.2</w:t>
            </w:r>
            <w:r>
              <w:rPr>
                <w:rFonts w:asciiTheme="minorHAnsi" w:hAnsiTheme="minorHAnsi"/>
                <w:noProof/>
                <w:kern w:val="2"/>
                <w:sz w:val="24"/>
                <w:szCs w:val="24"/>
                <w:lang w:eastAsia="nl-NL"/>
                <w14:ligatures w14:val="standardContextual"/>
              </w:rPr>
              <w:tab/>
            </w:r>
            <w:r w:rsidRPr="00641594">
              <w:rPr>
                <w:rStyle w:val="Hyperlink"/>
                <w:noProof/>
              </w:rPr>
              <w:t>Origineel document</w:t>
            </w:r>
            <w:r>
              <w:rPr>
                <w:noProof/>
                <w:webHidden/>
              </w:rPr>
              <w:tab/>
            </w:r>
            <w:r>
              <w:rPr>
                <w:noProof/>
                <w:webHidden/>
              </w:rPr>
              <w:fldChar w:fldCharType="begin"/>
            </w:r>
            <w:r>
              <w:rPr>
                <w:noProof/>
                <w:webHidden/>
              </w:rPr>
              <w:instrText xml:space="preserve"> PAGEREF _Toc183772349 \h </w:instrText>
            </w:r>
            <w:r>
              <w:rPr>
                <w:noProof/>
                <w:webHidden/>
              </w:rPr>
            </w:r>
            <w:r>
              <w:rPr>
                <w:noProof/>
                <w:webHidden/>
              </w:rPr>
              <w:fldChar w:fldCharType="separate"/>
            </w:r>
            <w:r>
              <w:rPr>
                <w:noProof/>
                <w:webHidden/>
              </w:rPr>
              <w:t>5</w:t>
            </w:r>
            <w:r>
              <w:rPr>
                <w:noProof/>
                <w:webHidden/>
              </w:rPr>
              <w:fldChar w:fldCharType="end"/>
            </w:r>
          </w:hyperlink>
        </w:p>
        <w:p w14:paraId="43795809" w14:textId="23ECF6F9" w:rsidR="0025620A" w:rsidRDefault="0025620A">
          <w:pPr>
            <w:pStyle w:val="Inhopg2"/>
            <w:tabs>
              <w:tab w:val="left" w:pos="960"/>
              <w:tab w:val="right" w:leader="dot" w:pos="9060"/>
            </w:tabs>
            <w:rPr>
              <w:rFonts w:asciiTheme="minorHAnsi" w:hAnsiTheme="minorHAnsi"/>
              <w:noProof/>
              <w:kern w:val="2"/>
              <w:sz w:val="24"/>
              <w:szCs w:val="24"/>
              <w:lang w:eastAsia="nl-NL"/>
              <w14:ligatures w14:val="standardContextual"/>
            </w:rPr>
          </w:pPr>
          <w:hyperlink w:anchor="_Toc183772350" w:history="1">
            <w:r w:rsidRPr="00641594">
              <w:rPr>
                <w:rStyle w:val="Hyperlink"/>
                <w:noProof/>
              </w:rPr>
              <w:t>2.3</w:t>
            </w:r>
            <w:r>
              <w:rPr>
                <w:rFonts w:asciiTheme="minorHAnsi" w:hAnsiTheme="minorHAnsi"/>
                <w:noProof/>
                <w:kern w:val="2"/>
                <w:sz w:val="24"/>
                <w:szCs w:val="24"/>
                <w:lang w:eastAsia="nl-NL"/>
                <w14:ligatures w14:val="standardContextual"/>
              </w:rPr>
              <w:tab/>
            </w:r>
            <w:r w:rsidRPr="00641594">
              <w:rPr>
                <w:rStyle w:val="Hyperlink"/>
                <w:noProof/>
              </w:rPr>
              <w:t>Versiebeheer</w:t>
            </w:r>
            <w:r>
              <w:rPr>
                <w:noProof/>
                <w:webHidden/>
              </w:rPr>
              <w:tab/>
            </w:r>
            <w:r>
              <w:rPr>
                <w:noProof/>
                <w:webHidden/>
              </w:rPr>
              <w:fldChar w:fldCharType="begin"/>
            </w:r>
            <w:r>
              <w:rPr>
                <w:noProof/>
                <w:webHidden/>
              </w:rPr>
              <w:instrText xml:space="preserve"> PAGEREF _Toc183772350 \h </w:instrText>
            </w:r>
            <w:r>
              <w:rPr>
                <w:noProof/>
                <w:webHidden/>
              </w:rPr>
            </w:r>
            <w:r>
              <w:rPr>
                <w:noProof/>
                <w:webHidden/>
              </w:rPr>
              <w:fldChar w:fldCharType="separate"/>
            </w:r>
            <w:r>
              <w:rPr>
                <w:noProof/>
                <w:webHidden/>
              </w:rPr>
              <w:t>5</w:t>
            </w:r>
            <w:r>
              <w:rPr>
                <w:noProof/>
                <w:webHidden/>
              </w:rPr>
              <w:fldChar w:fldCharType="end"/>
            </w:r>
          </w:hyperlink>
        </w:p>
        <w:p w14:paraId="2133286A" w14:textId="211B3F33" w:rsidR="0025620A" w:rsidRDefault="0025620A">
          <w:pPr>
            <w:pStyle w:val="Inhopg1"/>
            <w:tabs>
              <w:tab w:val="right" w:leader="dot" w:pos="9060"/>
            </w:tabs>
            <w:rPr>
              <w:rFonts w:asciiTheme="minorHAnsi" w:hAnsiTheme="minorHAnsi"/>
              <w:noProof/>
              <w:kern w:val="2"/>
              <w:sz w:val="24"/>
              <w:szCs w:val="24"/>
              <w:lang w:eastAsia="nl-NL"/>
              <w14:ligatures w14:val="standardContextual"/>
            </w:rPr>
          </w:pPr>
          <w:hyperlink w:anchor="_Toc183772351" w:history="1">
            <w:r w:rsidRPr="00641594">
              <w:rPr>
                <w:rStyle w:val="Hyperlink"/>
                <w:b/>
                <w:bCs/>
                <w:noProof/>
              </w:rPr>
              <w:t>3. Lijst met prijzen, tarieven en percentages</w:t>
            </w:r>
            <w:r>
              <w:rPr>
                <w:noProof/>
                <w:webHidden/>
              </w:rPr>
              <w:tab/>
            </w:r>
            <w:r>
              <w:rPr>
                <w:noProof/>
                <w:webHidden/>
              </w:rPr>
              <w:fldChar w:fldCharType="begin"/>
            </w:r>
            <w:r>
              <w:rPr>
                <w:noProof/>
                <w:webHidden/>
              </w:rPr>
              <w:instrText xml:space="preserve"> PAGEREF _Toc183772351 \h </w:instrText>
            </w:r>
            <w:r>
              <w:rPr>
                <w:noProof/>
                <w:webHidden/>
              </w:rPr>
            </w:r>
            <w:r>
              <w:rPr>
                <w:noProof/>
                <w:webHidden/>
              </w:rPr>
              <w:fldChar w:fldCharType="separate"/>
            </w:r>
            <w:r>
              <w:rPr>
                <w:noProof/>
                <w:webHidden/>
              </w:rPr>
              <w:t>6</w:t>
            </w:r>
            <w:r>
              <w:rPr>
                <w:noProof/>
                <w:webHidden/>
              </w:rPr>
              <w:fldChar w:fldCharType="end"/>
            </w:r>
          </w:hyperlink>
        </w:p>
        <w:p w14:paraId="42A22780" w14:textId="6001EDE6" w:rsidR="0025620A" w:rsidRDefault="0025620A">
          <w:pPr>
            <w:pStyle w:val="Inhopg2"/>
            <w:tabs>
              <w:tab w:val="left" w:pos="960"/>
              <w:tab w:val="right" w:leader="dot" w:pos="9060"/>
            </w:tabs>
            <w:rPr>
              <w:rFonts w:asciiTheme="minorHAnsi" w:hAnsiTheme="minorHAnsi"/>
              <w:noProof/>
              <w:kern w:val="2"/>
              <w:sz w:val="24"/>
              <w:szCs w:val="24"/>
              <w:lang w:eastAsia="nl-NL"/>
              <w14:ligatures w14:val="standardContextual"/>
            </w:rPr>
          </w:pPr>
          <w:hyperlink w:anchor="_Toc183772353" w:history="1">
            <w:r w:rsidRPr="00641594">
              <w:rPr>
                <w:rStyle w:val="Hyperlink"/>
                <w:noProof/>
              </w:rPr>
              <w:t>3.1</w:t>
            </w:r>
            <w:r>
              <w:rPr>
                <w:rFonts w:asciiTheme="minorHAnsi" w:hAnsiTheme="minorHAnsi"/>
                <w:noProof/>
                <w:kern w:val="2"/>
                <w:sz w:val="24"/>
                <w:szCs w:val="24"/>
                <w:lang w:eastAsia="nl-NL"/>
                <w14:ligatures w14:val="standardContextual"/>
              </w:rPr>
              <w:tab/>
            </w:r>
            <w:r w:rsidRPr="00641594">
              <w:rPr>
                <w:rStyle w:val="Hyperlink"/>
                <w:noProof/>
              </w:rPr>
              <w:t>Tarieven</w:t>
            </w:r>
            <w:r>
              <w:rPr>
                <w:noProof/>
                <w:webHidden/>
              </w:rPr>
              <w:tab/>
            </w:r>
            <w:r>
              <w:rPr>
                <w:noProof/>
                <w:webHidden/>
              </w:rPr>
              <w:fldChar w:fldCharType="begin"/>
            </w:r>
            <w:r>
              <w:rPr>
                <w:noProof/>
                <w:webHidden/>
              </w:rPr>
              <w:instrText xml:space="preserve"> PAGEREF _Toc183772353 \h </w:instrText>
            </w:r>
            <w:r>
              <w:rPr>
                <w:noProof/>
                <w:webHidden/>
              </w:rPr>
            </w:r>
            <w:r>
              <w:rPr>
                <w:noProof/>
                <w:webHidden/>
              </w:rPr>
              <w:fldChar w:fldCharType="separate"/>
            </w:r>
            <w:r>
              <w:rPr>
                <w:noProof/>
                <w:webHidden/>
              </w:rPr>
              <w:t>6</w:t>
            </w:r>
            <w:r>
              <w:rPr>
                <w:noProof/>
                <w:webHidden/>
              </w:rPr>
              <w:fldChar w:fldCharType="end"/>
            </w:r>
          </w:hyperlink>
        </w:p>
        <w:p w14:paraId="61D22DCB" w14:textId="52D75350" w:rsidR="0025620A" w:rsidRDefault="0025620A">
          <w:pPr>
            <w:pStyle w:val="Inhopg2"/>
            <w:tabs>
              <w:tab w:val="left" w:pos="960"/>
              <w:tab w:val="right" w:leader="dot" w:pos="9060"/>
            </w:tabs>
            <w:rPr>
              <w:rFonts w:asciiTheme="minorHAnsi" w:hAnsiTheme="minorHAnsi"/>
              <w:noProof/>
              <w:kern w:val="2"/>
              <w:sz w:val="24"/>
              <w:szCs w:val="24"/>
              <w:lang w:eastAsia="nl-NL"/>
              <w14:ligatures w14:val="standardContextual"/>
            </w:rPr>
          </w:pPr>
          <w:hyperlink w:anchor="_Toc183772354" w:history="1">
            <w:r w:rsidRPr="00641594">
              <w:rPr>
                <w:rStyle w:val="Hyperlink"/>
                <w:noProof/>
              </w:rPr>
              <w:t>3.2</w:t>
            </w:r>
            <w:r>
              <w:rPr>
                <w:rFonts w:asciiTheme="minorHAnsi" w:hAnsiTheme="minorHAnsi"/>
                <w:noProof/>
                <w:kern w:val="2"/>
                <w:sz w:val="24"/>
                <w:szCs w:val="24"/>
                <w:lang w:eastAsia="nl-NL"/>
                <w14:ligatures w14:val="standardContextual"/>
              </w:rPr>
              <w:tab/>
            </w:r>
            <w:r w:rsidRPr="00641594">
              <w:rPr>
                <w:rStyle w:val="Hyperlink"/>
                <w:noProof/>
              </w:rPr>
              <w:t>Financiële afspraken in geval van uitval</w:t>
            </w:r>
            <w:r>
              <w:rPr>
                <w:noProof/>
                <w:webHidden/>
              </w:rPr>
              <w:tab/>
            </w:r>
            <w:r>
              <w:rPr>
                <w:noProof/>
                <w:webHidden/>
              </w:rPr>
              <w:fldChar w:fldCharType="begin"/>
            </w:r>
            <w:r>
              <w:rPr>
                <w:noProof/>
                <w:webHidden/>
              </w:rPr>
              <w:instrText xml:space="preserve"> PAGEREF _Toc183772354 \h </w:instrText>
            </w:r>
            <w:r>
              <w:rPr>
                <w:noProof/>
                <w:webHidden/>
              </w:rPr>
            </w:r>
            <w:r>
              <w:rPr>
                <w:noProof/>
                <w:webHidden/>
              </w:rPr>
              <w:fldChar w:fldCharType="separate"/>
            </w:r>
            <w:r>
              <w:rPr>
                <w:noProof/>
                <w:webHidden/>
              </w:rPr>
              <w:t>6</w:t>
            </w:r>
            <w:r>
              <w:rPr>
                <w:noProof/>
                <w:webHidden/>
              </w:rPr>
              <w:fldChar w:fldCharType="end"/>
            </w:r>
          </w:hyperlink>
        </w:p>
        <w:p w14:paraId="5733ABD9" w14:textId="145C59D3" w:rsidR="0025620A" w:rsidRDefault="0025620A">
          <w:pPr>
            <w:pStyle w:val="Inhopg2"/>
            <w:tabs>
              <w:tab w:val="left" w:pos="960"/>
              <w:tab w:val="right" w:leader="dot" w:pos="9060"/>
            </w:tabs>
            <w:rPr>
              <w:rFonts w:asciiTheme="minorHAnsi" w:hAnsiTheme="minorHAnsi"/>
              <w:noProof/>
              <w:kern w:val="2"/>
              <w:sz w:val="24"/>
              <w:szCs w:val="24"/>
              <w:lang w:eastAsia="nl-NL"/>
              <w14:ligatures w14:val="standardContextual"/>
            </w:rPr>
          </w:pPr>
          <w:hyperlink w:anchor="_Toc183772355" w:history="1">
            <w:r w:rsidRPr="00641594">
              <w:rPr>
                <w:rStyle w:val="Hyperlink"/>
                <w:noProof/>
              </w:rPr>
              <w:t>3.3</w:t>
            </w:r>
            <w:r>
              <w:rPr>
                <w:rFonts w:asciiTheme="minorHAnsi" w:hAnsiTheme="minorHAnsi"/>
                <w:noProof/>
                <w:kern w:val="2"/>
                <w:sz w:val="24"/>
                <w:szCs w:val="24"/>
                <w:lang w:eastAsia="nl-NL"/>
                <w14:ligatures w14:val="standardContextual"/>
              </w:rPr>
              <w:tab/>
            </w:r>
            <w:r w:rsidRPr="00641594">
              <w:rPr>
                <w:rStyle w:val="Hyperlink"/>
                <w:noProof/>
              </w:rPr>
              <w:t>Indexatie</w:t>
            </w:r>
            <w:r>
              <w:rPr>
                <w:noProof/>
                <w:webHidden/>
              </w:rPr>
              <w:tab/>
            </w:r>
            <w:r>
              <w:rPr>
                <w:noProof/>
                <w:webHidden/>
              </w:rPr>
              <w:fldChar w:fldCharType="begin"/>
            </w:r>
            <w:r>
              <w:rPr>
                <w:noProof/>
                <w:webHidden/>
              </w:rPr>
              <w:instrText xml:space="preserve"> PAGEREF _Toc183772355 \h </w:instrText>
            </w:r>
            <w:r>
              <w:rPr>
                <w:noProof/>
                <w:webHidden/>
              </w:rPr>
            </w:r>
            <w:r>
              <w:rPr>
                <w:noProof/>
                <w:webHidden/>
              </w:rPr>
              <w:fldChar w:fldCharType="separate"/>
            </w:r>
            <w:r>
              <w:rPr>
                <w:noProof/>
                <w:webHidden/>
              </w:rPr>
              <w:t>6</w:t>
            </w:r>
            <w:r>
              <w:rPr>
                <w:noProof/>
                <w:webHidden/>
              </w:rPr>
              <w:fldChar w:fldCharType="end"/>
            </w:r>
          </w:hyperlink>
        </w:p>
        <w:p w14:paraId="74547B45" w14:textId="264653A2" w:rsidR="0025620A" w:rsidRDefault="0025620A">
          <w:pPr>
            <w:pStyle w:val="Inhopg2"/>
            <w:tabs>
              <w:tab w:val="left" w:pos="960"/>
              <w:tab w:val="right" w:leader="dot" w:pos="9060"/>
            </w:tabs>
            <w:rPr>
              <w:rFonts w:asciiTheme="minorHAnsi" w:hAnsiTheme="minorHAnsi"/>
              <w:noProof/>
              <w:kern w:val="2"/>
              <w:sz w:val="24"/>
              <w:szCs w:val="24"/>
              <w:lang w:eastAsia="nl-NL"/>
              <w14:ligatures w14:val="standardContextual"/>
            </w:rPr>
          </w:pPr>
          <w:hyperlink w:anchor="_Toc183772356" w:history="1">
            <w:r w:rsidRPr="00641594">
              <w:rPr>
                <w:rStyle w:val="Hyperlink"/>
                <w:noProof/>
              </w:rPr>
              <w:t>3.4</w:t>
            </w:r>
            <w:r>
              <w:rPr>
                <w:rFonts w:asciiTheme="minorHAnsi" w:hAnsiTheme="minorHAnsi"/>
                <w:noProof/>
                <w:kern w:val="2"/>
                <w:sz w:val="24"/>
                <w:szCs w:val="24"/>
                <w:lang w:eastAsia="nl-NL"/>
                <w14:ligatures w14:val="standardContextual"/>
              </w:rPr>
              <w:tab/>
            </w:r>
            <w:r w:rsidRPr="00641594">
              <w:rPr>
                <w:rStyle w:val="Hyperlink"/>
                <w:noProof/>
              </w:rPr>
              <w:t>(Tijd)Registratiesysteem</w:t>
            </w:r>
            <w:r>
              <w:rPr>
                <w:noProof/>
                <w:webHidden/>
              </w:rPr>
              <w:tab/>
            </w:r>
            <w:r>
              <w:rPr>
                <w:noProof/>
                <w:webHidden/>
              </w:rPr>
              <w:fldChar w:fldCharType="begin"/>
            </w:r>
            <w:r>
              <w:rPr>
                <w:noProof/>
                <w:webHidden/>
              </w:rPr>
              <w:instrText xml:space="preserve"> PAGEREF _Toc183772356 \h </w:instrText>
            </w:r>
            <w:r>
              <w:rPr>
                <w:noProof/>
                <w:webHidden/>
              </w:rPr>
            </w:r>
            <w:r>
              <w:rPr>
                <w:noProof/>
                <w:webHidden/>
              </w:rPr>
              <w:fldChar w:fldCharType="separate"/>
            </w:r>
            <w:r>
              <w:rPr>
                <w:noProof/>
                <w:webHidden/>
              </w:rPr>
              <w:t>7</w:t>
            </w:r>
            <w:r>
              <w:rPr>
                <w:noProof/>
                <w:webHidden/>
              </w:rPr>
              <w:fldChar w:fldCharType="end"/>
            </w:r>
          </w:hyperlink>
        </w:p>
        <w:p w14:paraId="680A054B" w14:textId="60359316" w:rsidR="0025620A" w:rsidRDefault="0025620A">
          <w:pPr>
            <w:pStyle w:val="Inhopg1"/>
            <w:tabs>
              <w:tab w:val="right" w:leader="dot" w:pos="9060"/>
            </w:tabs>
            <w:rPr>
              <w:rFonts w:asciiTheme="minorHAnsi" w:hAnsiTheme="minorHAnsi"/>
              <w:noProof/>
              <w:kern w:val="2"/>
              <w:sz w:val="24"/>
              <w:szCs w:val="24"/>
              <w:lang w:eastAsia="nl-NL"/>
              <w14:ligatures w14:val="standardContextual"/>
            </w:rPr>
          </w:pPr>
          <w:hyperlink w:anchor="_Toc183772357" w:history="1">
            <w:r w:rsidRPr="00641594">
              <w:rPr>
                <w:rStyle w:val="Hyperlink"/>
                <w:b/>
                <w:bCs/>
                <w:noProof/>
                <w:lang w:eastAsia="nl-NL"/>
              </w:rPr>
              <w:t>4. Facturatie en Betaling</w:t>
            </w:r>
            <w:r>
              <w:rPr>
                <w:noProof/>
                <w:webHidden/>
              </w:rPr>
              <w:tab/>
            </w:r>
            <w:r>
              <w:rPr>
                <w:noProof/>
                <w:webHidden/>
              </w:rPr>
              <w:fldChar w:fldCharType="begin"/>
            </w:r>
            <w:r>
              <w:rPr>
                <w:noProof/>
                <w:webHidden/>
              </w:rPr>
              <w:instrText xml:space="preserve"> PAGEREF _Toc183772357 \h </w:instrText>
            </w:r>
            <w:r>
              <w:rPr>
                <w:noProof/>
                <w:webHidden/>
              </w:rPr>
            </w:r>
            <w:r>
              <w:rPr>
                <w:noProof/>
                <w:webHidden/>
              </w:rPr>
              <w:fldChar w:fldCharType="separate"/>
            </w:r>
            <w:r>
              <w:rPr>
                <w:noProof/>
                <w:webHidden/>
              </w:rPr>
              <w:t>8</w:t>
            </w:r>
            <w:r>
              <w:rPr>
                <w:noProof/>
                <w:webHidden/>
              </w:rPr>
              <w:fldChar w:fldCharType="end"/>
            </w:r>
          </w:hyperlink>
        </w:p>
        <w:p w14:paraId="6379F891" w14:textId="07EE97C4" w:rsidR="0025620A" w:rsidRDefault="0025620A">
          <w:pPr>
            <w:pStyle w:val="Inhopg2"/>
            <w:tabs>
              <w:tab w:val="left" w:pos="960"/>
              <w:tab w:val="right" w:leader="dot" w:pos="9060"/>
            </w:tabs>
            <w:rPr>
              <w:rFonts w:asciiTheme="minorHAnsi" w:hAnsiTheme="minorHAnsi"/>
              <w:noProof/>
              <w:kern w:val="2"/>
              <w:sz w:val="24"/>
              <w:szCs w:val="24"/>
              <w:lang w:eastAsia="nl-NL"/>
              <w14:ligatures w14:val="standardContextual"/>
            </w:rPr>
          </w:pPr>
          <w:hyperlink w:anchor="_Toc183772359" w:history="1">
            <w:r w:rsidRPr="00641594">
              <w:rPr>
                <w:rStyle w:val="Hyperlink"/>
                <w:noProof/>
              </w:rPr>
              <w:t>4.1</w:t>
            </w:r>
            <w:r>
              <w:rPr>
                <w:rFonts w:asciiTheme="minorHAnsi" w:hAnsiTheme="minorHAnsi"/>
                <w:noProof/>
                <w:kern w:val="2"/>
                <w:sz w:val="24"/>
                <w:szCs w:val="24"/>
                <w:lang w:eastAsia="nl-NL"/>
                <w14:ligatures w14:val="standardContextual"/>
              </w:rPr>
              <w:tab/>
            </w:r>
            <w:r w:rsidRPr="00641594">
              <w:rPr>
                <w:rStyle w:val="Hyperlink"/>
                <w:noProof/>
              </w:rPr>
              <w:t>Betaalgegevens</w:t>
            </w:r>
            <w:r>
              <w:rPr>
                <w:noProof/>
                <w:webHidden/>
              </w:rPr>
              <w:tab/>
            </w:r>
            <w:r>
              <w:rPr>
                <w:noProof/>
                <w:webHidden/>
              </w:rPr>
              <w:fldChar w:fldCharType="begin"/>
            </w:r>
            <w:r>
              <w:rPr>
                <w:noProof/>
                <w:webHidden/>
              </w:rPr>
              <w:instrText xml:space="preserve"> PAGEREF _Toc183772359 \h </w:instrText>
            </w:r>
            <w:r>
              <w:rPr>
                <w:noProof/>
                <w:webHidden/>
              </w:rPr>
            </w:r>
            <w:r>
              <w:rPr>
                <w:noProof/>
                <w:webHidden/>
              </w:rPr>
              <w:fldChar w:fldCharType="separate"/>
            </w:r>
            <w:r>
              <w:rPr>
                <w:noProof/>
                <w:webHidden/>
              </w:rPr>
              <w:t>8</w:t>
            </w:r>
            <w:r>
              <w:rPr>
                <w:noProof/>
                <w:webHidden/>
              </w:rPr>
              <w:fldChar w:fldCharType="end"/>
            </w:r>
          </w:hyperlink>
        </w:p>
        <w:p w14:paraId="5941C936" w14:textId="2BAE0112" w:rsidR="0025620A" w:rsidRDefault="0025620A">
          <w:pPr>
            <w:pStyle w:val="Inhopg2"/>
            <w:tabs>
              <w:tab w:val="left" w:pos="960"/>
              <w:tab w:val="right" w:leader="dot" w:pos="9060"/>
            </w:tabs>
            <w:rPr>
              <w:rFonts w:asciiTheme="minorHAnsi" w:hAnsiTheme="minorHAnsi"/>
              <w:noProof/>
              <w:kern w:val="2"/>
              <w:sz w:val="24"/>
              <w:szCs w:val="24"/>
              <w:lang w:eastAsia="nl-NL"/>
              <w14:ligatures w14:val="standardContextual"/>
            </w:rPr>
          </w:pPr>
          <w:hyperlink w:anchor="_Toc183772360" w:history="1">
            <w:r w:rsidRPr="00641594">
              <w:rPr>
                <w:rStyle w:val="Hyperlink"/>
                <w:noProof/>
              </w:rPr>
              <w:t>4.2</w:t>
            </w:r>
            <w:r>
              <w:rPr>
                <w:rFonts w:asciiTheme="minorHAnsi" w:hAnsiTheme="minorHAnsi"/>
                <w:noProof/>
                <w:kern w:val="2"/>
                <w:sz w:val="24"/>
                <w:szCs w:val="24"/>
                <w:lang w:eastAsia="nl-NL"/>
                <w14:ligatures w14:val="standardContextual"/>
              </w:rPr>
              <w:tab/>
            </w:r>
            <w:r w:rsidRPr="00641594">
              <w:rPr>
                <w:rStyle w:val="Hyperlink"/>
                <w:noProof/>
              </w:rPr>
              <w:t>Wijziging aanbrengen in betaalgegevens</w:t>
            </w:r>
            <w:r>
              <w:rPr>
                <w:noProof/>
                <w:webHidden/>
              </w:rPr>
              <w:tab/>
            </w:r>
            <w:r>
              <w:rPr>
                <w:noProof/>
                <w:webHidden/>
              </w:rPr>
              <w:fldChar w:fldCharType="begin"/>
            </w:r>
            <w:r>
              <w:rPr>
                <w:noProof/>
                <w:webHidden/>
              </w:rPr>
              <w:instrText xml:space="preserve"> PAGEREF _Toc183772360 \h </w:instrText>
            </w:r>
            <w:r>
              <w:rPr>
                <w:noProof/>
                <w:webHidden/>
              </w:rPr>
            </w:r>
            <w:r>
              <w:rPr>
                <w:noProof/>
                <w:webHidden/>
              </w:rPr>
              <w:fldChar w:fldCharType="separate"/>
            </w:r>
            <w:r>
              <w:rPr>
                <w:noProof/>
                <w:webHidden/>
              </w:rPr>
              <w:t>8</w:t>
            </w:r>
            <w:r>
              <w:rPr>
                <w:noProof/>
                <w:webHidden/>
              </w:rPr>
              <w:fldChar w:fldCharType="end"/>
            </w:r>
          </w:hyperlink>
        </w:p>
        <w:p w14:paraId="4BD10418" w14:textId="0A792CE1" w:rsidR="0025620A" w:rsidRDefault="0025620A">
          <w:pPr>
            <w:pStyle w:val="Inhopg2"/>
            <w:tabs>
              <w:tab w:val="left" w:pos="960"/>
              <w:tab w:val="right" w:leader="dot" w:pos="9060"/>
            </w:tabs>
            <w:rPr>
              <w:rFonts w:asciiTheme="minorHAnsi" w:hAnsiTheme="minorHAnsi"/>
              <w:noProof/>
              <w:kern w:val="2"/>
              <w:sz w:val="24"/>
              <w:szCs w:val="24"/>
              <w:lang w:eastAsia="nl-NL"/>
              <w14:ligatures w14:val="standardContextual"/>
            </w:rPr>
          </w:pPr>
          <w:hyperlink w:anchor="_Toc183772361" w:history="1">
            <w:r w:rsidRPr="00641594">
              <w:rPr>
                <w:rStyle w:val="Hyperlink"/>
                <w:noProof/>
              </w:rPr>
              <w:t>4.3</w:t>
            </w:r>
            <w:r>
              <w:rPr>
                <w:rFonts w:asciiTheme="minorHAnsi" w:hAnsiTheme="minorHAnsi"/>
                <w:noProof/>
                <w:kern w:val="2"/>
                <w:sz w:val="24"/>
                <w:szCs w:val="24"/>
                <w:lang w:eastAsia="nl-NL"/>
                <w14:ligatures w14:val="standardContextual"/>
              </w:rPr>
              <w:tab/>
            </w:r>
            <w:r w:rsidRPr="00641594">
              <w:rPr>
                <w:rStyle w:val="Hyperlink"/>
                <w:noProof/>
              </w:rPr>
              <w:t>Factuurproces en eisen</w:t>
            </w:r>
            <w:r>
              <w:rPr>
                <w:noProof/>
                <w:webHidden/>
              </w:rPr>
              <w:tab/>
            </w:r>
            <w:r>
              <w:rPr>
                <w:noProof/>
                <w:webHidden/>
              </w:rPr>
              <w:fldChar w:fldCharType="begin"/>
            </w:r>
            <w:r>
              <w:rPr>
                <w:noProof/>
                <w:webHidden/>
              </w:rPr>
              <w:instrText xml:space="preserve"> PAGEREF _Toc183772361 \h </w:instrText>
            </w:r>
            <w:r>
              <w:rPr>
                <w:noProof/>
                <w:webHidden/>
              </w:rPr>
            </w:r>
            <w:r>
              <w:rPr>
                <w:noProof/>
                <w:webHidden/>
              </w:rPr>
              <w:fldChar w:fldCharType="separate"/>
            </w:r>
            <w:r>
              <w:rPr>
                <w:noProof/>
                <w:webHidden/>
              </w:rPr>
              <w:t>9</w:t>
            </w:r>
            <w:r>
              <w:rPr>
                <w:noProof/>
                <w:webHidden/>
              </w:rPr>
              <w:fldChar w:fldCharType="end"/>
            </w:r>
          </w:hyperlink>
        </w:p>
        <w:p w14:paraId="2C96E0A4" w14:textId="16A0BA3B" w:rsidR="0025620A" w:rsidRDefault="0025620A">
          <w:pPr>
            <w:pStyle w:val="Inhopg1"/>
            <w:tabs>
              <w:tab w:val="right" w:leader="dot" w:pos="9060"/>
            </w:tabs>
            <w:rPr>
              <w:rFonts w:asciiTheme="minorHAnsi" w:hAnsiTheme="minorHAnsi"/>
              <w:noProof/>
              <w:kern w:val="2"/>
              <w:sz w:val="24"/>
              <w:szCs w:val="24"/>
              <w:lang w:eastAsia="nl-NL"/>
              <w14:ligatures w14:val="standardContextual"/>
            </w:rPr>
          </w:pPr>
          <w:hyperlink w:anchor="_Toc183772362" w:history="1">
            <w:r w:rsidRPr="00641594">
              <w:rPr>
                <w:rStyle w:val="Hyperlink"/>
                <w:b/>
                <w:bCs/>
                <w:noProof/>
              </w:rPr>
              <w:t>5. Procesbeschrijving</w:t>
            </w:r>
            <w:r>
              <w:rPr>
                <w:noProof/>
                <w:webHidden/>
              </w:rPr>
              <w:tab/>
            </w:r>
            <w:r>
              <w:rPr>
                <w:noProof/>
                <w:webHidden/>
              </w:rPr>
              <w:fldChar w:fldCharType="begin"/>
            </w:r>
            <w:r>
              <w:rPr>
                <w:noProof/>
                <w:webHidden/>
              </w:rPr>
              <w:instrText xml:space="preserve"> PAGEREF _Toc183772362 \h </w:instrText>
            </w:r>
            <w:r>
              <w:rPr>
                <w:noProof/>
                <w:webHidden/>
              </w:rPr>
            </w:r>
            <w:r>
              <w:rPr>
                <w:noProof/>
                <w:webHidden/>
              </w:rPr>
              <w:fldChar w:fldCharType="separate"/>
            </w:r>
            <w:r>
              <w:rPr>
                <w:noProof/>
                <w:webHidden/>
              </w:rPr>
              <w:t>10</w:t>
            </w:r>
            <w:r>
              <w:rPr>
                <w:noProof/>
                <w:webHidden/>
              </w:rPr>
              <w:fldChar w:fldCharType="end"/>
            </w:r>
          </w:hyperlink>
        </w:p>
        <w:p w14:paraId="3334B7D7" w14:textId="7CE2989F" w:rsidR="0025620A" w:rsidRDefault="0025620A">
          <w:pPr>
            <w:pStyle w:val="Inhopg2"/>
            <w:tabs>
              <w:tab w:val="left" w:pos="960"/>
              <w:tab w:val="right" w:leader="dot" w:pos="9060"/>
            </w:tabs>
            <w:rPr>
              <w:rFonts w:asciiTheme="minorHAnsi" w:hAnsiTheme="minorHAnsi"/>
              <w:noProof/>
              <w:kern w:val="2"/>
              <w:sz w:val="24"/>
              <w:szCs w:val="24"/>
              <w:lang w:eastAsia="nl-NL"/>
              <w14:ligatures w14:val="standardContextual"/>
            </w:rPr>
          </w:pPr>
          <w:hyperlink w:anchor="_Toc183772364" w:history="1">
            <w:r w:rsidRPr="00641594">
              <w:rPr>
                <w:rStyle w:val="Hyperlink"/>
                <w:noProof/>
              </w:rPr>
              <w:t>5.1</w:t>
            </w:r>
            <w:r>
              <w:rPr>
                <w:rFonts w:asciiTheme="minorHAnsi" w:hAnsiTheme="minorHAnsi"/>
                <w:noProof/>
                <w:kern w:val="2"/>
                <w:sz w:val="24"/>
                <w:szCs w:val="24"/>
                <w:lang w:eastAsia="nl-NL"/>
                <w14:ligatures w14:val="standardContextual"/>
              </w:rPr>
              <w:tab/>
            </w:r>
            <w:r w:rsidRPr="00641594">
              <w:rPr>
                <w:rStyle w:val="Hyperlink"/>
                <w:noProof/>
              </w:rPr>
              <w:t>Bestelkanaal</w:t>
            </w:r>
            <w:r>
              <w:rPr>
                <w:noProof/>
                <w:webHidden/>
              </w:rPr>
              <w:tab/>
            </w:r>
            <w:r>
              <w:rPr>
                <w:noProof/>
                <w:webHidden/>
              </w:rPr>
              <w:fldChar w:fldCharType="begin"/>
            </w:r>
            <w:r>
              <w:rPr>
                <w:noProof/>
                <w:webHidden/>
              </w:rPr>
              <w:instrText xml:space="preserve"> PAGEREF _Toc183772364 \h </w:instrText>
            </w:r>
            <w:r>
              <w:rPr>
                <w:noProof/>
                <w:webHidden/>
              </w:rPr>
            </w:r>
            <w:r>
              <w:rPr>
                <w:noProof/>
                <w:webHidden/>
              </w:rPr>
              <w:fldChar w:fldCharType="separate"/>
            </w:r>
            <w:r>
              <w:rPr>
                <w:noProof/>
                <w:webHidden/>
              </w:rPr>
              <w:t>10</w:t>
            </w:r>
            <w:r>
              <w:rPr>
                <w:noProof/>
                <w:webHidden/>
              </w:rPr>
              <w:fldChar w:fldCharType="end"/>
            </w:r>
          </w:hyperlink>
        </w:p>
        <w:p w14:paraId="087D78CB" w14:textId="395C9AD1" w:rsidR="0025620A" w:rsidRDefault="0025620A">
          <w:pPr>
            <w:pStyle w:val="Inhopg1"/>
            <w:tabs>
              <w:tab w:val="right" w:leader="dot" w:pos="9060"/>
            </w:tabs>
            <w:rPr>
              <w:rFonts w:asciiTheme="minorHAnsi" w:hAnsiTheme="minorHAnsi"/>
              <w:noProof/>
              <w:kern w:val="2"/>
              <w:sz w:val="24"/>
              <w:szCs w:val="24"/>
              <w:lang w:eastAsia="nl-NL"/>
              <w14:ligatures w14:val="standardContextual"/>
            </w:rPr>
          </w:pPr>
          <w:hyperlink w:anchor="_Toc183772365" w:history="1">
            <w:r w:rsidRPr="00641594">
              <w:rPr>
                <w:rStyle w:val="Hyperlink"/>
                <w:b/>
                <w:bCs/>
                <w:noProof/>
              </w:rPr>
              <w:t>6. Digitalisering Berichtenverkeer</w:t>
            </w:r>
            <w:r>
              <w:rPr>
                <w:noProof/>
                <w:webHidden/>
              </w:rPr>
              <w:tab/>
            </w:r>
            <w:r>
              <w:rPr>
                <w:noProof/>
                <w:webHidden/>
              </w:rPr>
              <w:fldChar w:fldCharType="begin"/>
            </w:r>
            <w:r>
              <w:rPr>
                <w:noProof/>
                <w:webHidden/>
              </w:rPr>
              <w:instrText xml:space="preserve"> PAGEREF _Toc183772365 \h </w:instrText>
            </w:r>
            <w:r>
              <w:rPr>
                <w:noProof/>
                <w:webHidden/>
              </w:rPr>
            </w:r>
            <w:r>
              <w:rPr>
                <w:noProof/>
                <w:webHidden/>
              </w:rPr>
              <w:fldChar w:fldCharType="separate"/>
            </w:r>
            <w:r>
              <w:rPr>
                <w:noProof/>
                <w:webHidden/>
              </w:rPr>
              <w:t>11</w:t>
            </w:r>
            <w:r>
              <w:rPr>
                <w:noProof/>
                <w:webHidden/>
              </w:rPr>
              <w:fldChar w:fldCharType="end"/>
            </w:r>
          </w:hyperlink>
        </w:p>
        <w:p w14:paraId="508FB460" w14:textId="578698CB" w:rsidR="0025620A" w:rsidRDefault="0025620A">
          <w:pPr>
            <w:pStyle w:val="Inhopg2"/>
            <w:tabs>
              <w:tab w:val="left" w:pos="960"/>
              <w:tab w:val="right" w:leader="dot" w:pos="9060"/>
            </w:tabs>
            <w:rPr>
              <w:rFonts w:asciiTheme="minorHAnsi" w:hAnsiTheme="minorHAnsi"/>
              <w:noProof/>
              <w:kern w:val="2"/>
              <w:sz w:val="24"/>
              <w:szCs w:val="24"/>
              <w:lang w:eastAsia="nl-NL"/>
              <w14:ligatures w14:val="standardContextual"/>
            </w:rPr>
          </w:pPr>
          <w:hyperlink w:anchor="_Toc183772367" w:history="1">
            <w:r w:rsidRPr="00641594">
              <w:rPr>
                <w:rStyle w:val="Hyperlink"/>
                <w:noProof/>
              </w:rPr>
              <w:t>6.1</w:t>
            </w:r>
            <w:r>
              <w:rPr>
                <w:rFonts w:asciiTheme="minorHAnsi" w:hAnsiTheme="minorHAnsi"/>
                <w:noProof/>
                <w:kern w:val="2"/>
                <w:sz w:val="24"/>
                <w:szCs w:val="24"/>
                <w:lang w:eastAsia="nl-NL"/>
                <w14:ligatures w14:val="standardContextual"/>
              </w:rPr>
              <w:tab/>
            </w:r>
            <w:r w:rsidRPr="00641594">
              <w:rPr>
                <w:rStyle w:val="Hyperlink"/>
                <w:noProof/>
              </w:rPr>
              <w:t>Facturatie via peppol</w:t>
            </w:r>
            <w:r>
              <w:rPr>
                <w:noProof/>
                <w:webHidden/>
              </w:rPr>
              <w:tab/>
            </w:r>
            <w:r>
              <w:rPr>
                <w:noProof/>
                <w:webHidden/>
              </w:rPr>
              <w:fldChar w:fldCharType="begin"/>
            </w:r>
            <w:r>
              <w:rPr>
                <w:noProof/>
                <w:webHidden/>
              </w:rPr>
              <w:instrText xml:space="preserve"> PAGEREF _Toc183772367 \h </w:instrText>
            </w:r>
            <w:r>
              <w:rPr>
                <w:noProof/>
                <w:webHidden/>
              </w:rPr>
            </w:r>
            <w:r>
              <w:rPr>
                <w:noProof/>
                <w:webHidden/>
              </w:rPr>
              <w:fldChar w:fldCharType="separate"/>
            </w:r>
            <w:r>
              <w:rPr>
                <w:noProof/>
                <w:webHidden/>
              </w:rPr>
              <w:t>11</w:t>
            </w:r>
            <w:r>
              <w:rPr>
                <w:noProof/>
                <w:webHidden/>
              </w:rPr>
              <w:fldChar w:fldCharType="end"/>
            </w:r>
          </w:hyperlink>
        </w:p>
        <w:p w14:paraId="34079C4B" w14:textId="4F676DC3" w:rsidR="0025620A" w:rsidRDefault="0025620A">
          <w:pPr>
            <w:pStyle w:val="Inhopg2"/>
            <w:tabs>
              <w:tab w:val="left" w:pos="960"/>
              <w:tab w:val="right" w:leader="dot" w:pos="9060"/>
            </w:tabs>
            <w:rPr>
              <w:rFonts w:asciiTheme="minorHAnsi" w:hAnsiTheme="minorHAnsi"/>
              <w:noProof/>
              <w:kern w:val="2"/>
              <w:sz w:val="24"/>
              <w:szCs w:val="24"/>
              <w:lang w:eastAsia="nl-NL"/>
              <w14:ligatures w14:val="standardContextual"/>
            </w:rPr>
          </w:pPr>
          <w:hyperlink w:anchor="_Toc183772368" w:history="1">
            <w:r w:rsidRPr="00641594">
              <w:rPr>
                <w:rStyle w:val="Hyperlink"/>
                <w:noProof/>
              </w:rPr>
              <w:t>6.2</w:t>
            </w:r>
            <w:r>
              <w:rPr>
                <w:rFonts w:asciiTheme="minorHAnsi" w:hAnsiTheme="minorHAnsi"/>
                <w:noProof/>
                <w:kern w:val="2"/>
                <w:sz w:val="24"/>
                <w:szCs w:val="24"/>
                <w:lang w:eastAsia="nl-NL"/>
                <w14:ligatures w14:val="standardContextual"/>
              </w:rPr>
              <w:tab/>
            </w:r>
            <w:r w:rsidRPr="00641594">
              <w:rPr>
                <w:rStyle w:val="Hyperlink"/>
                <w:noProof/>
              </w:rPr>
              <w:t>Facturatie via andere (xml-) formaten</w:t>
            </w:r>
            <w:r>
              <w:rPr>
                <w:noProof/>
                <w:webHidden/>
              </w:rPr>
              <w:tab/>
            </w:r>
            <w:r>
              <w:rPr>
                <w:noProof/>
                <w:webHidden/>
              </w:rPr>
              <w:fldChar w:fldCharType="begin"/>
            </w:r>
            <w:r>
              <w:rPr>
                <w:noProof/>
                <w:webHidden/>
              </w:rPr>
              <w:instrText xml:space="preserve"> PAGEREF _Toc183772368 \h </w:instrText>
            </w:r>
            <w:r>
              <w:rPr>
                <w:noProof/>
                <w:webHidden/>
              </w:rPr>
            </w:r>
            <w:r>
              <w:rPr>
                <w:noProof/>
                <w:webHidden/>
              </w:rPr>
              <w:fldChar w:fldCharType="separate"/>
            </w:r>
            <w:r>
              <w:rPr>
                <w:noProof/>
                <w:webHidden/>
              </w:rPr>
              <w:t>11</w:t>
            </w:r>
            <w:r>
              <w:rPr>
                <w:noProof/>
                <w:webHidden/>
              </w:rPr>
              <w:fldChar w:fldCharType="end"/>
            </w:r>
          </w:hyperlink>
        </w:p>
        <w:p w14:paraId="2303C5C9" w14:textId="77D991FD" w:rsidR="0025620A" w:rsidRDefault="0025620A">
          <w:pPr>
            <w:pStyle w:val="Inhopg2"/>
            <w:tabs>
              <w:tab w:val="left" w:pos="960"/>
              <w:tab w:val="right" w:leader="dot" w:pos="9060"/>
            </w:tabs>
            <w:rPr>
              <w:rFonts w:asciiTheme="minorHAnsi" w:hAnsiTheme="minorHAnsi"/>
              <w:noProof/>
              <w:kern w:val="2"/>
              <w:sz w:val="24"/>
              <w:szCs w:val="24"/>
              <w:lang w:eastAsia="nl-NL"/>
              <w14:ligatures w14:val="standardContextual"/>
            </w:rPr>
          </w:pPr>
          <w:hyperlink w:anchor="_Toc183772369" w:history="1">
            <w:r w:rsidRPr="00641594">
              <w:rPr>
                <w:rStyle w:val="Hyperlink"/>
                <w:noProof/>
              </w:rPr>
              <w:t>6.3</w:t>
            </w:r>
            <w:r>
              <w:rPr>
                <w:rFonts w:asciiTheme="minorHAnsi" w:hAnsiTheme="minorHAnsi"/>
                <w:noProof/>
                <w:kern w:val="2"/>
                <w:sz w:val="24"/>
                <w:szCs w:val="24"/>
                <w:lang w:eastAsia="nl-NL"/>
                <w14:ligatures w14:val="standardContextual"/>
              </w:rPr>
              <w:tab/>
            </w:r>
            <w:r w:rsidRPr="00641594">
              <w:rPr>
                <w:rStyle w:val="Hyperlink"/>
                <w:noProof/>
              </w:rPr>
              <w:t>Facturatie via UWV portaal</w:t>
            </w:r>
            <w:r>
              <w:rPr>
                <w:noProof/>
                <w:webHidden/>
              </w:rPr>
              <w:tab/>
            </w:r>
            <w:r>
              <w:rPr>
                <w:noProof/>
                <w:webHidden/>
              </w:rPr>
              <w:fldChar w:fldCharType="begin"/>
            </w:r>
            <w:r>
              <w:rPr>
                <w:noProof/>
                <w:webHidden/>
              </w:rPr>
              <w:instrText xml:space="preserve"> PAGEREF _Toc183772369 \h </w:instrText>
            </w:r>
            <w:r>
              <w:rPr>
                <w:noProof/>
                <w:webHidden/>
              </w:rPr>
            </w:r>
            <w:r>
              <w:rPr>
                <w:noProof/>
                <w:webHidden/>
              </w:rPr>
              <w:fldChar w:fldCharType="separate"/>
            </w:r>
            <w:r>
              <w:rPr>
                <w:noProof/>
                <w:webHidden/>
              </w:rPr>
              <w:t>11</w:t>
            </w:r>
            <w:r>
              <w:rPr>
                <w:noProof/>
                <w:webHidden/>
              </w:rPr>
              <w:fldChar w:fldCharType="end"/>
            </w:r>
          </w:hyperlink>
        </w:p>
        <w:p w14:paraId="62C77002" w14:textId="272C5029" w:rsidR="0025620A" w:rsidRDefault="0025620A">
          <w:pPr>
            <w:pStyle w:val="Inhopg2"/>
            <w:tabs>
              <w:tab w:val="left" w:pos="960"/>
              <w:tab w:val="right" w:leader="dot" w:pos="9060"/>
            </w:tabs>
            <w:rPr>
              <w:rFonts w:asciiTheme="minorHAnsi" w:hAnsiTheme="minorHAnsi"/>
              <w:noProof/>
              <w:kern w:val="2"/>
              <w:sz w:val="24"/>
              <w:szCs w:val="24"/>
              <w:lang w:eastAsia="nl-NL"/>
              <w14:ligatures w14:val="standardContextual"/>
            </w:rPr>
          </w:pPr>
          <w:hyperlink w:anchor="_Toc183772370" w:history="1">
            <w:r w:rsidRPr="00641594">
              <w:rPr>
                <w:rStyle w:val="Hyperlink"/>
                <w:noProof/>
              </w:rPr>
              <w:t>6.4</w:t>
            </w:r>
            <w:r>
              <w:rPr>
                <w:rFonts w:asciiTheme="minorHAnsi" w:hAnsiTheme="minorHAnsi"/>
                <w:noProof/>
                <w:kern w:val="2"/>
                <w:sz w:val="24"/>
                <w:szCs w:val="24"/>
                <w:lang w:eastAsia="nl-NL"/>
                <w14:ligatures w14:val="standardContextual"/>
              </w:rPr>
              <w:tab/>
            </w:r>
            <w:r w:rsidRPr="00641594">
              <w:rPr>
                <w:rStyle w:val="Hyperlink"/>
                <w:noProof/>
              </w:rPr>
              <w:t>Facturatie per PDF (tijdelijk)</w:t>
            </w:r>
            <w:r>
              <w:rPr>
                <w:noProof/>
                <w:webHidden/>
              </w:rPr>
              <w:tab/>
            </w:r>
            <w:r>
              <w:rPr>
                <w:noProof/>
                <w:webHidden/>
              </w:rPr>
              <w:fldChar w:fldCharType="begin"/>
            </w:r>
            <w:r>
              <w:rPr>
                <w:noProof/>
                <w:webHidden/>
              </w:rPr>
              <w:instrText xml:space="preserve"> PAGEREF _Toc183772370 \h </w:instrText>
            </w:r>
            <w:r>
              <w:rPr>
                <w:noProof/>
                <w:webHidden/>
              </w:rPr>
            </w:r>
            <w:r>
              <w:rPr>
                <w:noProof/>
                <w:webHidden/>
              </w:rPr>
              <w:fldChar w:fldCharType="separate"/>
            </w:r>
            <w:r>
              <w:rPr>
                <w:noProof/>
                <w:webHidden/>
              </w:rPr>
              <w:t>11</w:t>
            </w:r>
            <w:r>
              <w:rPr>
                <w:noProof/>
                <w:webHidden/>
              </w:rPr>
              <w:fldChar w:fldCharType="end"/>
            </w:r>
          </w:hyperlink>
        </w:p>
        <w:p w14:paraId="1820DB37" w14:textId="16EF8D6B" w:rsidR="0025620A" w:rsidRDefault="0025620A">
          <w:pPr>
            <w:pStyle w:val="Inhopg2"/>
            <w:tabs>
              <w:tab w:val="left" w:pos="960"/>
              <w:tab w:val="right" w:leader="dot" w:pos="9060"/>
            </w:tabs>
            <w:rPr>
              <w:rFonts w:asciiTheme="minorHAnsi" w:hAnsiTheme="minorHAnsi"/>
              <w:noProof/>
              <w:kern w:val="2"/>
              <w:sz w:val="24"/>
              <w:szCs w:val="24"/>
              <w:lang w:eastAsia="nl-NL"/>
              <w14:ligatures w14:val="standardContextual"/>
            </w:rPr>
          </w:pPr>
          <w:hyperlink w:anchor="_Toc183772371" w:history="1">
            <w:r w:rsidRPr="00641594">
              <w:rPr>
                <w:rStyle w:val="Hyperlink"/>
                <w:noProof/>
              </w:rPr>
              <w:t>6.5</w:t>
            </w:r>
            <w:r>
              <w:rPr>
                <w:rFonts w:asciiTheme="minorHAnsi" w:hAnsiTheme="minorHAnsi"/>
                <w:noProof/>
                <w:kern w:val="2"/>
                <w:sz w:val="24"/>
                <w:szCs w:val="24"/>
                <w:lang w:eastAsia="nl-NL"/>
                <w14:ligatures w14:val="standardContextual"/>
              </w:rPr>
              <w:tab/>
            </w:r>
            <w:r w:rsidRPr="00641594">
              <w:rPr>
                <w:rStyle w:val="Hyperlink"/>
                <w:noProof/>
              </w:rPr>
              <w:t>Gerelateerde documenten</w:t>
            </w:r>
            <w:r>
              <w:rPr>
                <w:noProof/>
                <w:webHidden/>
              </w:rPr>
              <w:tab/>
            </w:r>
            <w:r>
              <w:rPr>
                <w:noProof/>
                <w:webHidden/>
              </w:rPr>
              <w:fldChar w:fldCharType="begin"/>
            </w:r>
            <w:r>
              <w:rPr>
                <w:noProof/>
                <w:webHidden/>
              </w:rPr>
              <w:instrText xml:space="preserve"> PAGEREF _Toc183772371 \h </w:instrText>
            </w:r>
            <w:r>
              <w:rPr>
                <w:noProof/>
                <w:webHidden/>
              </w:rPr>
            </w:r>
            <w:r>
              <w:rPr>
                <w:noProof/>
                <w:webHidden/>
              </w:rPr>
              <w:fldChar w:fldCharType="separate"/>
            </w:r>
            <w:r>
              <w:rPr>
                <w:noProof/>
                <w:webHidden/>
              </w:rPr>
              <w:t>11</w:t>
            </w:r>
            <w:r>
              <w:rPr>
                <w:noProof/>
                <w:webHidden/>
              </w:rPr>
              <w:fldChar w:fldCharType="end"/>
            </w:r>
          </w:hyperlink>
        </w:p>
        <w:p w14:paraId="3F868254" w14:textId="5D2D867B" w:rsidR="0025620A" w:rsidRDefault="0025620A">
          <w:pPr>
            <w:pStyle w:val="Inhopg1"/>
            <w:tabs>
              <w:tab w:val="right" w:leader="dot" w:pos="9060"/>
            </w:tabs>
            <w:rPr>
              <w:rFonts w:asciiTheme="minorHAnsi" w:hAnsiTheme="minorHAnsi"/>
              <w:noProof/>
              <w:kern w:val="2"/>
              <w:sz w:val="24"/>
              <w:szCs w:val="24"/>
              <w:lang w:eastAsia="nl-NL"/>
              <w14:ligatures w14:val="standardContextual"/>
            </w:rPr>
          </w:pPr>
          <w:hyperlink w:anchor="_Toc183772372" w:history="1">
            <w:r w:rsidRPr="00641594">
              <w:rPr>
                <w:rStyle w:val="Hyperlink"/>
                <w:noProof/>
              </w:rPr>
              <w:t>E-facturatie KG</w:t>
            </w:r>
            <w:r>
              <w:rPr>
                <w:noProof/>
                <w:webHidden/>
              </w:rPr>
              <w:tab/>
            </w:r>
            <w:r>
              <w:rPr>
                <w:noProof/>
                <w:webHidden/>
              </w:rPr>
              <w:fldChar w:fldCharType="begin"/>
            </w:r>
            <w:r>
              <w:rPr>
                <w:noProof/>
                <w:webHidden/>
              </w:rPr>
              <w:instrText xml:space="preserve"> PAGEREF _Toc183772372 \h </w:instrText>
            </w:r>
            <w:r>
              <w:rPr>
                <w:noProof/>
                <w:webHidden/>
              </w:rPr>
            </w:r>
            <w:r>
              <w:rPr>
                <w:noProof/>
                <w:webHidden/>
              </w:rPr>
              <w:fldChar w:fldCharType="separate"/>
            </w:r>
            <w:r>
              <w:rPr>
                <w:noProof/>
                <w:webHidden/>
              </w:rPr>
              <w:t>12</w:t>
            </w:r>
            <w:r>
              <w:rPr>
                <w:noProof/>
                <w:webHidden/>
              </w:rPr>
              <w:fldChar w:fldCharType="end"/>
            </w:r>
          </w:hyperlink>
        </w:p>
        <w:p w14:paraId="75F4D562" w14:textId="2642B6F2" w:rsidR="00597CE6" w:rsidRPr="003D7D8C" w:rsidRDefault="00597CE6" w:rsidP="006B314E">
          <w:pPr>
            <w:spacing w:before="0" w:after="0" w:line="255" w:lineRule="atLeast"/>
          </w:pPr>
          <w:r w:rsidRPr="003D7D8C">
            <w:rPr>
              <w:b/>
              <w:bCs/>
              <w:color w:val="2B579A"/>
              <w:shd w:val="clear" w:color="auto" w:fill="E6E6E6"/>
            </w:rPr>
            <w:fldChar w:fldCharType="end"/>
          </w:r>
        </w:p>
      </w:sdtContent>
    </w:sdt>
    <w:p w14:paraId="37FE28F2" w14:textId="2683AF6E" w:rsidR="00490153" w:rsidRPr="003D7D8C" w:rsidRDefault="558002D5" w:rsidP="00611E9F">
      <w:pPr>
        <w:pStyle w:val="Kop1"/>
        <w:numPr>
          <w:ilvl w:val="0"/>
          <w:numId w:val="0"/>
        </w:numPr>
        <w:spacing w:before="0" w:line="255" w:lineRule="atLeast"/>
        <w:ind w:left="431"/>
        <w:rPr>
          <w:b/>
          <w:bCs/>
          <w:sz w:val="18"/>
          <w:szCs w:val="18"/>
        </w:rPr>
      </w:pPr>
      <w:bookmarkStart w:id="0" w:name="_Toc93579463"/>
      <w:bookmarkStart w:id="1" w:name="_Toc183772343"/>
      <w:bookmarkEnd w:id="0"/>
      <w:r w:rsidRPr="003D7D8C">
        <w:rPr>
          <w:b/>
          <w:bCs/>
          <w:sz w:val="18"/>
          <w:szCs w:val="18"/>
        </w:rPr>
        <w:lastRenderedPageBreak/>
        <w:t xml:space="preserve">1. </w:t>
      </w:r>
      <w:r w:rsidR="006A4399" w:rsidRPr="003D7D8C">
        <w:rPr>
          <w:b/>
          <w:bCs/>
          <w:sz w:val="18"/>
          <w:szCs w:val="18"/>
        </w:rPr>
        <w:t>Inleiding</w:t>
      </w:r>
      <w:bookmarkEnd w:id="1"/>
    </w:p>
    <w:p w14:paraId="69DD72E4" w14:textId="77777777" w:rsidR="00EB3B7B" w:rsidRDefault="00EB3B7B" w:rsidP="006B314E">
      <w:pPr>
        <w:spacing w:before="0" w:after="0" w:line="255" w:lineRule="atLeast"/>
      </w:pPr>
      <w:bookmarkStart w:id="2" w:name="_Hlk181900566"/>
    </w:p>
    <w:p w14:paraId="7EAC4CF5" w14:textId="055C2FB5" w:rsidR="006A4399" w:rsidRPr="003D7D8C" w:rsidRDefault="0045251C" w:rsidP="006B314E">
      <w:pPr>
        <w:spacing w:before="0" w:after="0" w:line="255" w:lineRule="atLeast"/>
        <w:rPr>
          <w:noProof/>
        </w:rPr>
      </w:pPr>
      <w:r w:rsidRPr="0045251C">
        <w:t xml:space="preserve">Tussen u </w:t>
      </w:r>
      <w:r w:rsidR="00A425A5">
        <w:t xml:space="preserve">als </w:t>
      </w:r>
      <w:r w:rsidR="003F7AD0">
        <w:t xml:space="preserve">Opdrachtnemer </w:t>
      </w:r>
      <w:r w:rsidRPr="0045251C">
        <w:t>en UWV</w:t>
      </w:r>
      <w:r w:rsidR="003F7AD0">
        <w:t xml:space="preserve"> </w:t>
      </w:r>
      <w:r w:rsidR="000F4EB3">
        <w:t xml:space="preserve">als </w:t>
      </w:r>
      <w:r w:rsidR="003F7AD0">
        <w:t>Opdrachtgever</w:t>
      </w:r>
      <w:r w:rsidRPr="0045251C">
        <w:t xml:space="preserve"> is een Raamovereenkomst met kenmerk DD.2024.898 afgesloten. </w:t>
      </w:r>
      <w:r w:rsidR="006A4399" w:rsidRPr="003D7D8C">
        <w:t xml:space="preserve">Dit Dossier Financiële Afspraken (DFA) maakt deel uit van de </w:t>
      </w:r>
      <w:r w:rsidR="00A001F0">
        <w:t>Raamo</w:t>
      </w:r>
      <w:r w:rsidR="006A4399" w:rsidRPr="003D7D8C">
        <w:t>vereenkomst</w:t>
      </w:r>
      <w:r w:rsidR="006A4399" w:rsidRPr="003D7D8C">
        <w:rPr>
          <w:noProof/>
        </w:rPr>
        <w:t xml:space="preserve"> en bevat de financiële en administratieve </w:t>
      </w:r>
      <w:bookmarkEnd w:id="2"/>
      <w:r w:rsidR="006A4399" w:rsidRPr="003D7D8C">
        <w:rPr>
          <w:noProof/>
        </w:rPr>
        <w:t>afspraken die partijen hebben gemaakt. Onderdeel hiervan zijn de procesafspraken over het uitvaardigen van bestellingen, het ontvangen van goederen/diensten en het factureren.</w:t>
      </w:r>
    </w:p>
    <w:p w14:paraId="5C5297FC" w14:textId="77777777" w:rsidR="006B314E" w:rsidRDefault="006B314E" w:rsidP="006B314E">
      <w:pPr>
        <w:spacing w:before="0" w:after="0" w:line="255" w:lineRule="atLeast"/>
        <w:rPr>
          <w:noProof/>
        </w:rPr>
      </w:pPr>
    </w:p>
    <w:p w14:paraId="347E4F90" w14:textId="02B973F0" w:rsidR="00BF3274" w:rsidRDefault="00BF3274" w:rsidP="006B314E">
      <w:pPr>
        <w:spacing w:before="0" w:after="0" w:line="255" w:lineRule="atLeast"/>
        <w:rPr>
          <w:noProof/>
        </w:rPr>
      </w:pPr>
      <w:r w:rsidRPr="00BF3274">
        <w:rPr>
          <w:noProof/>
        </w:rPr>
        <w:t xml:space="preserve">Is er sprake van strijdigheid tussen formuleringen in de Raamovereenkomst en in de </w:t>
      </w:r>
      <w:r>
        <w:rPr>
          <w:noProof/>
        </w:rPr>
        <w:t>DFA</w:t>
      </w:r>
      <w:r w:rsidRPr="00BF3274">
        <w:rPr>
          <w:noProof/>
        </w:rPr>
        <w:t xml:space="preserve">, dan prevaleert de formulering in de </w:t>
      </w:r>
      <w:r>
        <w:rPr>
          <w:noProof/>
        </w:rPr>
        <w:t>DFA</w:t>
      </w:r>
      <w:r w:rsidRPr="00BF3274">
        <w:rPr>
          <w:noProof/>
        </w:rPr>
        <w:t xml:space="preserve"> als deze beoogt een uitwerking te vormen van de formulering in de Raamovereenkomst. In alle andere gevallen prevaleert de formulering in de Raamovereenkomst.</w:t>
      </w:r>
    </w:p>
    <w:p w14:paraId="769E27E3" w14:textId="77777777" w:rsidR="00BF3274" w:rsidRDefault="00BF3274" w:rsidP="006B314E">
      <w:pPr>
        <w:spacing w:before="0" w:after="0" w:line="255" w:lineRule="atLeast"/>
        <w:rPr>
          <w:noProof/>
        </w:rPr>
      </w:pPr>
    </w:p>
    <w:p w14:paraId="229BA382" w14:textId="0367E925" w:rsidR="00555AA5" w:rsidRPr="00555AA5" w:rsidRDefault="00555AA5" w:rsidP="00555AA5">
      <w:pPr>
        <w:pStyle w:val="Kop2"/>
        <w:spacing w:before="0" w:line="255" w:lineRule="atLeast"/>
        <w:rPr>
          <w:rFonts w:ascii="Verdana" w:hAnsi="Verdana"/>
        </w:rPr>
      </w:pPr>
      <w:bookmarkStart w:id="3" w:name="_Toc181891036"/>
      <w:bookmarkStart w:id="4" w:name="_Toc183772344"/>
      <w:r w:rsidRPr="00555AA5">
        <w:rPr>
          <w:rFonts w:ascii="Verdana" w:hAnsi="Verdana"/>
        </w:rPr>
        <w:t xml:space="preserve">Looptijd </w:t>
      </w:r>
      <w:bookmarkEnd w:id="3"/>
      <w:r w:rsidR="00A77695">
        <w:rPr>
          <w:rFonts w:ascii="Verdana" w:hAnsi="Verdana"/>
        </w:rPr>
        <w:t>DFA</w:t>
      </w:r>
      <w:bookmarkEnd w:id="4"/>
    </w:p>
    <w:p w14:paraId="0152BF0C" w14:textId="094CD56D" w:rsidR="00555AA5" w:rsidRDefault="00555AA5" w:rsidP="00555AA5">
      <w:pPr>
        <w:spacing w:before="0" w:after="0" w:line="255" w:lineRule="atLeast"/>
      </w:pPr>
      <w:r>
        <w:t xml:space="preserve">De </w:t>
      </w:r>
      <w:r w:rsidRPr="00CF343D">
        <w:t xml:space="preserve">looptijd van </w:t>
      </w:r>
      <w:r>
        <w:t>de</w:t>
      </w:r>
      <w:r w:rsidRPr="00CF343D">
        <w:t xml:space="preserve"> </w:t>
      </w:r>
      <w:r>
        <w:t>DFA</w:t>
      </w:r>
      <w:r w:rsidRPr="00CF343D">
        <w:t xml:space="preserve"> is gelijk aan die van de </w:t>
      </w:r>
      <w:r w:rsidR="00FD5E42">
        <w:t>Raam</w:t>
      </w:r>
      <w:r>
        <w:t xml:space="preserve">overeenkomst. </w:t>
      </w:r>
      <w:r w:rsidRPr="00CF343D">
        <w:t xml:space="preserve">Indien nadere overeenkomsten onder de </w:t>
      </w:r>
      <w:r w:rsidR="00411830">
        <w:t>Raam</w:t>
      </w:r>
      <w:r>
        <w:t xml:space="preserve">overeenkomst </w:t>
      </w:r>
      <w:r w:rsidRPr="00CF343D">
        <w:t xml:space="preserve">zijn afgesproken, dan loopt </w:t>
      </w:r>
      <w:r>
        <w:t xml:space="preserve">de </w:t>
      </w:r>
      <w:r w:rsidR="001A5C90">
        <w:t>DFA</w:t>
      </w:r>
      <w:r w:rsidRPr="00CF343D">
        <w:t xml:space="preserve"> door tot de einddatum van de laatste opdracht onder de </w:t>
      </w:r>
      <w:r w:rsidR="00BD5CB0">
        <w:t>Raam</w:t>
      </w:r>
      <w:r>
        <w:t>overeenkomst.</w:t>
      </w:r>
    </w:p>
    <w:p w14:paraId="6CE6E7C9" w14:textId="77777777" w:rsidR="00555AA5" w:rsidRPr="003D7D8C" w:rsidRDefault="00555AA5" w:rsidP="00555AA5">
      <w:pPr>
        <w:spacing w:before="0" w:after="0" w:line="255" w:lineRule="atLeast"/>
        <w:rPr>
          <w:noProof/>
        </w:rPr>
      </w:pPr>
    </w:p>
    <w:p w14:paraId="2C2C8632" w14:textId="68AE8D0E" w:rsidR="006B314E" w:rsidRPr="00FC303A" w:rsidRDefault="00F13CE1" w:rsidP="006B314E">
      <w:pPr>
        <w:pStyle w:val="Kop2"/>
        <w:spacing w:before="0" w:line="255" w:lineRule="atLeast"/>
        <w:rPr>
          <w:rFonts w:ascii="Verdana" w:hAnsi="Verdana"/>
        </w:rPr>
      </w:pPr>
      <w:bookmarkStart w:id="5" w:name="_Toc181891035"/>
      <w:bookmarkStart w:id="6" w:name="_Toc183772345"/>
      <w:r w:rsidRPr="00FC303A">
        <w:rPr>
          <w:rFonts w:ascii="Verdana" w:hAnsi="Verdana"/>
        </w:rPr>
        <w:t>Begrippenlijst</w:t>
      </w:r>
      <w:bookmarkEnd w:id="5"/>
      <w:bookmarkEnd w:id="6"/>
      <w:r w:rsidR="006A4399" w:rsidRPr="00FC303A">
        <w:rPr>
          <w:rFonts w:ascii="Verdana" w:hAnsi="Verdana"/>
        </w:rPr>
        <w:t xml:space="preserve"> </w:t>
      </w:r>
    </w:p>
    <w:p w14:paraId="5A545678" w14:textId="34840FDF" w:rsidR="008C7403" w:rsidRPr="00FC303A" w:rsidRDefault="00AE3590" w:rsidP="00C1424D">
      <w:pPr>
        <w:rPr>
          <w:szCs w:val="18"/>
        </w:rPr>
      </w:pPr>
      <w:r w:rsidRPr="00A80469">
        <w:rPr>
          <w:szCs w:val="18"/>
        </w:rPr>
        <w:t xml:space="preserve">In </w:t>
      </w:r>
      <w:r>
        <w:rPr>
          <w:szCs w:val="18"/>
        </w:rPr>
        <w:t>d</w:t>
      </w:r>
      <w:r w:rsidR="00E221B2">
        <w:rPr>
          <w:szCs w:val="18"/>
        </w:rPr>
        <w:t>it</w:t>
      </w:r>
      <w:r w:rsidRPr="00A80469">
        <w:rPr>
          <w:szCs w:val="18"/>
        </w:rPr>
        <w:t xml:space="preserve"> </w:t>
      </w:r>
      <w:r>
        <w:rPr>
          <w:szCs w:val="18"/>
        </w:rPr>
        <w:t>DFA</w:t>
      </w:r>
      <w:r w:rsidRPr="00A80469">
        <w:rPr>
          <w:szCs w:val="18"/>
        </w:rPr>
        <w:t xml:space="preserve"> komen sommige begrippen vaker terug. We willen ervoor zorgen dat u precies weet </w:t>
      </w:r>
      <w:r>
        <w:rPr>
          <w:szCs w:val="18"/>
        </w:rPr>
        <w:t>wat de DFA inhoudt</w:t>
      </w:r>
      <w:r w:rsidRPr="00A80469">
        <w:rPr>
          <w:szCs w:val="18"/>
        </w:rPr>
        <w:t>. Daarom leggen we die belangrijke begrippen hieronder uit.</w:t>
      </w:r>
    </w:p>
    <w:tbl>
      <w:tblPr>
        <w:tblW w:w="9063" w:type="dxa"/>
        <w:tblBorders>
          <w:top w:val="dotted" w:sz="4" w:space="0" w:color="0078D2"/>
          <w:left w:val="dotted" w:sz="4" w:space="0" w:color="0078D2"/>
          <w:bottom w:val="dotted" w:sz="4" w:space="0" w:color="0078D2"/>
          <w:right w:val="dotted" w:sz="4" w:space="0" w:color="0078D2"/>
          <w:insideH w:val="dotted" w:sz="4" w:space="0" w:color="0078D2"/>
          <w:insideV w:val="dotted" w:sz="4" w:space="0" w:color="0078D2"/>
        </w:tblBorders>
        <w:tblLook w:val="01E0" w:firstRow="1" w:lastRow="1" w:firstColumn="1" w:lastColumn="1" w:noHBand="0" w:noVBand="0"/>
      </w:tblPr>
      <w:tblGrid>
        <w:gridCol w:w="2189"/>
        <w:gridCol w:w="6874"/>
      </w:tblGrid>
      <w:tr w:rsidR="00F55B99" w:rsidRPr="008C7403" w14:paraId="40A4DE33" w14:textId="77777777" w:rsidTr="00140085">
        <w:trPr>
          <w:trHeight w:val="20"/>
        </w:trPr>
        <w:tc>
          <w:tcPr>
            <w:tcW w:w="2189" w:type="dxa"/>
          </w:tcPr>
          <w:p w14:paraId="32EA3A90" w14:textId="1F610ADB" w:rsidR="00F55B99" w:rsidRPr="008C7403" w:rsidRDefault="00F55B99" w:rsidP="007B1D89">
            <w:pPr>
              <w:spacing w:before="0" w:after="0" w:line="255" w:lineRule="atLeast"/>
            </w:pPr>
            <w:r w:rsidRPr="008C7403">
              <w:t>Aanvraag</w:t>
            </w:r>
          </w:p>
        </w:tc>
        <w:tc>
          <w:tcPr>
            <w:tcW w:w="6874" w:type="dxa"/>
          </w:tcPr>
          <w:p w14:paraId="5ED586E5" w14:textId="68EA47ED" w:rsidR="00F55B99" w:rsidRPr="008C7403" w:rsidRDefault="00F55B99" w:rsidP="007B1D89">
            <w:pPr>
              <w:spacing w:before="0" w:after="0" w:line="255" w:lineRule="atLeast"/>
            </w:pPr>
            <w:r w:rsidRPr="008C7403">
              <w:t>Een aanvraag is een interne aanvraag van de Opdrachtgever en mag door de Opdrachtnemer niet opgevat worden als een opdracht tot levering.</w:t>
            </w:r>
          </w:p>
        </w:tc>
      </w:tr>
      <w:tr w:rsidR="00142005" w:rsidRPr="008C7403" w14:paraId="4A829FF2" w14:textId="77777777" w:rsidTr="00140085">
        <w:trPr>
          <w:trHeight w:val="20"/>
        </w:trPr>
        <w:tc>
          <w:tcPr>
            <w:tcW w:w="2189" w:type="dxa"/>
          </w:tcPr>
          <w:p w14:paraId="21D991F8" w14:textId="19D2C3C0" w:rsidR="00142005" w:rsidRPr="008C7403" w:rsidRDefault="00142005" w:rsidP="00142005">
            <w:pPr>
              <w:spacing w:before="0" w:after="0" w:line="255" w:lineRule="atLeast"/>
            </w:pPr>
            <w:r w:rsidRPr="008C7403">
              <w:t>Afdeling Accounting House Crediteuren (Crediteuren Administratie)</w:t>
            </w:r>
          </w:p>
        </w:tc>
        <w:tc>
          <w:tcPr>
            <w:tcW w:w="6874" w:type="dxa"/>
          </w:tcPr>
          <w:p w14:paraId="32C1A924" w14:textId="45AC5971" w:rsidR="00142005" w:rsidRPr="008C7403" w:rsidRDefault="00142005" w:rsidP="00142005">
            <w:pPr>
              <w:spacing w:before="0" w:after="0" w:line="255" w:lineRule="atLeast"/>
            </w:pPr>
            <w:r w:rsidRPr="008C7403">
              <w:t>De afdeling Accounting House Crediteuren controleert en verwerkt de facturen van opdrachtnemers van UWV. De afdeling heeft de taak om een factuur te registreren in de UWV-boekhouding, deze te controleren en vervolgens te betalen wanneer de factuur akkoord is.</w:t>
            </w:r>
          </w:p>
        </w:tc>
      </w:tr>
      <w:tr w:rsidR="00142005" w:rsidRPr="008C7403" w14:paraId="7C9556EF" w14:textId="77777777" w:rsidTr="002C6B3E">
        <w:trPr>
          <w:trHeight w:val="20"/>
        </w:trPr>
        <w:tc>
          <w:tcPr>
            <w:tcW w:w="2189" w:type="dxa"/>
          </w:tcPr>
          <w:p w14:paraId="457782D9" w14:textId="77777777" w:rsidR="00142005" w:rsidRPr="008C7403" w:rsidRDefault="00142005" w:rsidP="002C6B3E">
            <w:pPr>
              <w:spacing w:before="0" w:after="0" w:line="255" w:lineRule="atLeast"/>
            </w:pPr>
            <w:r w:rsidRPr="008C7403">
              <w:t>AIV</w:t>
            </w:r>
          </w:p>
        </w:tc>
        <w:tc>
          <w:tcPr>
            <w:tcW w:w="6874" w:type="dxa"/>
          </w:tcPr>
          <w:p w14:paraId="14E3A749" w14:textId="77777777" w:rsidR="00142005" w:rsidRPr="008C7403" w:rsidRDefault="00142005" w:rsidP="002C6B3E">
            <w:pPr>
              <w:spacing w:before="0" w:after="0" w:line="255" w:lineRule="atLeast"/>
            </w:pPr>
            <w:r>
              <w:t>Algemene Inkoopvoorwaarden (AIV) UWV – Diensten 2023</w:t>
            </w:r>
          </w:p>
        </w:tc>
      </w:tr>
      <w:tr w:rsidR="00537757" w:rsidRPr="008C7403" w14:paraId="6E992637" w14:textId="77777777" w:rsidTr="002C6B3E">
        <w:trPr>
          <w:trHeight w:val="20"/>
        </w:trPr>
        <w:tc>
          <w:tcPr>
            <w:tcW w:w="2189" w:type="dxa"/>
          </w:tcPr>
          <w:p w14:paraId="5B6419EB" w14:textId="1FE46744" w:rsidR="00537757" w:rsidRPr="008C7403" w:rsidRDefault="001244A1" w:rsidP="002C6B3E">
            <w:pPr>
              <w:spacing w:before="0" w:after="0" w:line="255" w:lineRule="atLeast"/>
            </w:pPr>
            <w:r w:rsidRPr="00537757">
              <w:t>Bandbreedte</w:t>
            </w:r>
          </w:p>
        </w:tc>
        <w:tc>
          <w:tcPr>
            <w:tcW w:w="6874" w:type="dxa"/>
          </w:tcPr>
          <w:p w14:paraId="2A43301A" w14:textId="41F3BDB6" w:rsidR="00B11C24" w:rsidRDefault="00537757" w:rsidP="002C6B3E">
            <w:pPr>
              <w:spacing w:before="0" w:after="0" w:line="255" w:lineRule="atLeast"/>
            </w:pPr>
            <w:r w:rsidRPr="00537757">
              <w:t xml:space="preserve">Bandbreedte is het bereik waarin een minimum en maximum aan </w:t>
            </w:r>
            <w:r w:rsidR="001244A1">
              <w:t>inhuur</w:t>
            </w:r>
            <w:r w:rsidRPr="00537757">
              <w:t>tarieven is vastgelegd</w:t>
            </w:r>
            <w:r w:rsidR="002B6C1D">
              <w:t xml:space="preserve"> </w:t>
            </w:r>
            <w:r w:rsidR="002B6C1D" w:rsidRPr="00C458E6">
              <w:t>voor functies/ doelgroepsfuncties</w:t>
            </w:r>
            <w:r w:rsidRPr="00537757">
              <w:t>.</w:t>
            </w:r>
          </w:p>
        </w:tc>
      </w:tr>
      <w:tr w:rsidR="00810B92" w:rsidRPr="008C7403" w14:paraId="5B48041F" w14:textId="77777777" w:rsidTr="00140085">
        <w:trPr>
          <w:trHeight w:val="20"/>
        </w:trPr>
        <w:tc>
          <w:tcPr>
            <w:tcW w:w="2189" w:type="dxa"/>
          </w:tcPr>
          <w:p w14:paraId="49499A64" w14:textId="375A23F6" w:rsidR="00810B92" w:rsidRPr="008C7403" w:rsidRDefault="00810B92" w:rsidP="00810B92">
            <w:pPr>
              <w:spacing w:before="0" w:after="0" w:line="255" w:lineRule="atLeast"/>
            </w:pPr>
            <w:r w:rsidRPr="008C7403">
              <w:t>Contract- en Leveranciersmanager</w:t>
            </w:r>
          </w:p>
        </w:tc>
        <w:tc>
          <w:tcPr>
            <w:tcW w:w="6874" w:type="dxa"/>
          </w:tcPr>
          <w:p w14:paraId="27B4B9C8" w14:textId="78778B67" w:rsidR="00810B92" w:rsidRPr="008C7403" w:rsidRDefault="00810B92" w:rsidP="00810B92">
            <w:pPr>
              <w:spacing w:before="0" w:after="0" w:line="255" w:lineRule="atLeast"/>
            </w:pPr>
            <w:r w:rsidRPr="008C7403">
              <w:t xml:space="preserve">Een medewerker van UWV, die verantwoordelijk is voor het maken van afspraken met Opdrachtnemer binnen het kader van een </w:t>
            </w:r>
            <w:r w:rsidR="00726E25">
              <w:t>Raamo</w:t>
            </w:r>
            <w:r w:rsidRPr="008C7403">
              <w:t>vereenkomst, alsmede de tussentijdse bewaking en evaluatie van gemaakte afspraken over de dienstverlening of te leveren goederen.</w:t>
            </w:r>
          </w:p>
        </w:tc>
      </w:tr>
      <w:tr w:rsidR="00810B92" w:rsidRPr="008C7403" w14:paraId="5D6F111A" w14:textId="77777777" w:rsidTr="00140085">
        <w:trPr>
          <w:trHeight w:val="20"/>
        </w:trPr>
        <w:tc>
          <w:tcPr>
            <w:tcW w:w="2189" w:type="dxa"/>
          </w:tcPr>
          <w:p w14:paraId="185E84FB" w14:textId="77777777" w:rsidR="00810B92" w:rsidRPr="008C7403" w:rsidRDefault="00810B92" w:rsidP="00810B92">
            <w:pPr>
              <w:spacing w:before="0" w:after="0" w:line="255" w:lineRule="atLeast"/>
            </w:pPr>
            <w:r>
              <w:t>DFA</w:t>
            </w:r>
          </w:p>
        </w:tc>
        <w:tc>
          <w:tcPr>
            <w:tcW w:w="6874" w:type="dxa"/>
          </w:tcPr>
          <w:p w14:paraId="7D205BCF" w14:textId="77777777" w:rsidR="00810B92" w:rsidRPr="008C7403" w:rsidRDefault="00810B92" w:rsidP="00810B92">
            <w:pPr>
              <w:spacing w:before="0" w:after="0" w:line="255" w:lineRule="atLeast"/>
            </w:pPr>
            <w:r w:rsidRPr="003D7D8C">
              <w:t>Dossier Financiële Afspraken</w:t>
            </w:r>
          </w:p>
        </w:tc>
      </w:tr>
      <w:tr w:rsidR="00303FFB" w:rsidRPr="008C7403" w14:paraId="78BA756D" w14:textId="77777777" w:rsidTr="00140085">
        <w:trPr>
          <w:trHeight w:val="20"/>
        </w:trPr>
        <w:tc>
          <w:tcPr>
            <w:tcW w:w="2189" w:type="dxa"/>
          </w:tcPr>
          <w:p w14:paraId="4DF96C78" w14:textId="67B67075" w:rsidR="00303FFB" w:rsidRDefault="00303FFB" w:rsidP="00810B92">
            <w:pPr>
              <w:spacing w:before="0" w:after="0" w:line="255" w:lineRule="atLeast"/>
            </w:pPr>
            <w:r w:rsidRPr="00303FFB">
              <w:t>Fee</w:t>
            </w:r>
          </w:p>
        </w:tc>
        <w:tc>
          <w:tcPr>
            <w:tcW w:w="6874" w:type="dxa"/>
          </w:tcPr>
          <w:p w14:paraId="74C30597" w14:textId="51150079" w:rsidR="00303FFB" w:rsidRPr="003D7D8C" w:rsidRDefault="00303FFB" w:rsidP="00810B92">
            <w:pPr>
              <w:spacing w:before="0" w:after="0" w:line="255" w:lineRule="atLeast"/>
            </w:pPr>
            <w:r w:rsidRPr="00303FFB">
              <w:t xml:space="preserve">Nominale </w:t>
            </w:r>
            <w:r w:rsidR="00F77601">
              <w:t>vergoeding</w:t>
            </w:r>
            <w:r w:rsidRPr="00303FFB">
              <w:t xml:space="preserve"> per gewerkt uur die Opdrachtnemer krijgt voor haar Intermediaire dienstverlening en Contractbeheer.</w:t>
            </w:r>
          </w:p>
        </w:tc>
      </w:tr>
      <w:tr w:rsidR="000922F1" w:rsidRPr="008C7403" w14:paraId="21EF2664" w14:textId="77777777" w:rsidTr="00140085">
        <w:trPr>
          <w:trHeight w:val="20"/>
        </w:trPr>
        <w:tc>
          <w:tcPr>
            <w:tcW w:w="2189" w:type="dxa"/>
          </w:tcPr>
          <w:p w14:paraId="31006F4B" w14:textId="4180C391" w:rsidR="000922F1" w:rsidRPr="00303FFB" w:rsidRDefault="000922F1" w:rsidP="000922F1">
            <w:pPr>
              <w:spacing w:before="0" w:after="0" w:line="255" w:lineRule="atLeast"/>
            </w:pPr>
            <w:r w:rsidRPr="00E02167">
              <w:t>Inhuurtarief</w:t>
            </w:r>
            <w:r>
              <w:t xml:space="preserve"> (gecontracteerde uurtarief)</w:t>
            </w:r>
          </w:p>
        </w:tc>
        <w:tc>
          <w:tcPr>
            <w:tcW w:w="6874" w:type="dxa"/>
          </w:tcPr>
          <w:p w14:paraId="78BA6630" w14:textId="57D154F7" w:rsidR="000922F1" w:rsidRPr="00303FFB" w:rsidRDefault="000922F1" w:rsidP="000922F1">
            <w:pPr>
              <w:spacing w:before="0" w:after="0" w:line="255" w:lineRule="atLeast"/>
            </w:pPr>
            <w:r w:rsidRPr="00E02167">
              <w:t>Het inhuurtarief is opgebouwd uit het Uurtarief plus de fee.</w:t>
            </w:r>
          </w:p>
        </w:tc>
      </w:tr>
      <w:tr w:rsidR="00810B92" w:rsidRPr="008C7403" w14:paraId="33B12919" w14:textId="77777777" w:rsidTr="00140085">
        <w:trPr>
          <w:trHeight w:val="20"/>
        </w:trPr>
        <w:tc>
          <w:tcPr>
            <w:tcW w:w="2189" w:type="dxa"/>
          </w:tcPr>
          <w:p w14:paraId="195C0D93" w14:textId="570516D4" w:rsidR="00810B92" w:rsidRPr="008C7403" w:rsidRDefault="00810B92" w:rsidP="00810B92">
            <w:pPr>
              <w:spacing w:before="0" w:after="0" w:line="255" w:lineRule="atLeast"/>
            </w:pPr>
            <w:r w:rsidRPr="008C7403">
              <w:t>Inkooporder</w:t>
            </w:r>
          </w:p>
        </w:tc>
        <w:tc>
          <w:tcPr>
            <w:tcW w:w="6874" w:type="dxa"/>
          </w:tcPr>
          <w:p w14:paraId="7B818AA7" w14:textId="7949B773" w:rsidR="00810B92" w:rsidRPr="008C7403" w:rsidRDefault="00810B92" w:rsidP="00810B92">
            <w:pPr>
              <w:spacing w:before="0" w:after="0" w:line="255" w:lineRule="atLeast"/>
            </w:pPr>
            <w:r w:rsidRPr="008C7403">
              <w:t>De officiële opdracht aan Opdrachtnemer tot levering van goederen/diensten van een procuratiebevoegde medewerker van Opdrachtgever (UWV) aan Opdrachtnemer. De Inkooporder wordt gegenereerd door het inkoopsysteem van UWV.</w:t>
            </w:r>
          </w:p>
        </w:tc>
      </w:tr>
      <w:tr w:rsidR="00810B92" w:rsidRPr="008C7403" w14:paraId="3223E5EC" w14:textId="77777777" w:rsidTr="00140085">
        <w:trPr>
          <w:trHeight w:val="20"/>
        </w:trPr>
        <w:tc>
          <w:tcPr>
            <w:tcW w:w="2189" w:type="dxa"/>
          </w:tcPr>
          <w:p w14:paraId="787FBADA" w14:textId="77777777" w:rsidR="00810B92" w:rsidRPr="008C7403" w:rsidRDefault="00810B92" w:rsidP="00810B92">
            <w:pPr>
              <w:spacing w:before="0" w:after="0" w:line="255" w:lineRule="atLeast"/>
            </w:pPr>
            <w:r w:rsidRPr="008C7403">
              <w:t>Inkoopordernummer</w:t>
            </w:r>
          </w:p>
          <w:p w14:paraId="4C4FCDB5" w14:textId="57303215" w:rsidR="00810B92" w:rsidRPr="008C7403" w:rsidRDefault="00810B92" w:rsidP="00810B92">
            <w:pPr>
              <w:spacing w:before="0" w:after="0" w:line="255" w:lineRule="atLeast"/>
            </w:pPr>
            <w:r w:rsidRPr="008C7403">
              <w:t>(EI-nummer)</w:t>
            </w:r>
          </w:p>
        </w:tc>
        <w:tc>
          <w:tcPr>
            <w:tcW w:w="6874" w:type="dxa"/>
          </w:tcPr>
          <w:p w14:paraId="2C938361" w14:textId="2728BEF6" w:rsidR="00810B92" w:rsidRPr="008C7403" w:rsidRDefault="00810B92" w:rsidP="00810B92">
            <w:pPr>
              <w:spacing w:before="0" w:after="0" w:line="255" w:lineRule="atLeast"/>
            </w:pPr>
            <w:r w:rsidRPr="008C7403">
              <w:t>Een Inkooporder bevat een Inkoopordernummer voor externe inhuur (EI-nummer). Opdrachtnemer is verplicht het Inkoopordernummer bij de facturatie te vermelden, aangezien UWV dit nummer gebruikt voor de (automatische) verwerking van facturen. Op andere documenten kan het zijn dat het EI-nummer verwijst naar het contractnummer, maar dat is hetzelfde aangezien het een inkoopordernummer is.</w:t>
            </w:r>
          </w:p>
        </w:tc>
      </w:tr>
      <w:tr w:rsidR="00810B92" w:rsidRPr="008C7403" w14:paraId="5173DA28" w14:textId="77777777" w:rsidTr="00140085">
        <w:trPr>
          <w:trHeight w:val="20"/>
        </w:trPr>
        <w:tc>
          <w:tcPr>
            <w:tcW w:w="2189" w:type="dxa"/>
          </w:tcPr>
          <w:p w14:paraId="5DF652B9" w14:textId="1AFF6AB9" w:rsidR="00810B92" w:rsidRPr="008C7403" w:rsidRDefault="00810B92" w:rsidP="00810B92">
            <w:pPr>
              <w:spacing w:before="0" w:after="0" w:line="255" w:lineRule="atLeast"/>
            </w:pPr>
            <w:r w:rsidRPr="008C7403">
              <w:lastRenderedPageBreak/>
              <w:t>IV Professional</w:t>
            </w:r>
          </w:p>
        </w:tc>
        <w:tc>
          <w:tcPr>
            <w:tcW w:w="6874" w:type="dxa"/>
          </w:tcPr>
          <w:p w14:paraId="4DD0770C" w14:textId="53ADEE02" w:rsidR="00810B92" w:rsidRPr="008C7403" w:rsidRDefault="00810B92" w:rsidP="00810B92">
            <w:pPr>
              <w:spacing w:before="0" w:after="0" w:line="255" w:lineRule="atLeast"/>
            </w:pPr>
            <w:r w:rsidRPr="008C7403">
              <w:t>De persoon die een opdracht uitvoert voor Opdrachtgever hetzij in dienst van een Opdrachtnemer, hetzij in dienst van een Onderaannemer, hetzij als zelfstandige ondernemer, zoals DGA, ZZP, LLP.</w:t>
            </w:r>
          </w:p>
        </w:tc>
      </w:tr>
      <w:tr w:rsidR="00810B92" w:rsidRPr="008C7403" w14:paraId="5F9994DA" w14:textId="77777777" w:rsidTr="00140085">
        <w:trPr>
          <w:trHeight w:val="20"/>
        </w:trPr>
        <w:tc>
          <w:tcPr>
            <w:tcW w:w="2189" w:type="dxa"/>
          </w:tcPr>
          <w:p w14:paraId="7F5E2A1D" w14:textId="2ADCFFC9" w:rsidR="00810B92" w:rsidRPr="008C7403" w:rsidRDefault="00810B92" w:rsidP="00810B92">
            <w:pPr>
              <w:spacing w:before="0" w:after="0" w:line="255" w:lineRule="atLeast"/>
            </w:pPr>
            <w:r>
              <w:t>Gewenste uitstroom</w:t>
            </w:r>
          </w:p>
        </w:tc>
        <w:tc>
          <w:tcPr>
            <w:tcW w:w="6874" w:type="dxa"/>
          </w:tcPr>
          <w:p w14:paraId="5A829BA3" w14:textId="522D16A1" w:rsidR="00810B92" w:rsidRPr="008C7403" w:rsidRDefault="00810B92" w:rsidP="00810B92">
            <w:pPr>
              <w:spacing w:before="0" w:after="0" w:line="255" w:lineRule="atLeast"/>
            </w:pPr>
            <w:r w:rsidRPr="0017181D">
              <w:t>Einde opdracht,</w:t>
            </w:r>
            <w:r>
              <w:t xml:space="preserve"> </w:t>
            </w:r>
            <w:r w:rsidRPr="004911B9">
              <w:t>overmacht,</w:t>
            </w:r>
            <w:r w:rsidRPr="0017181D">
              <w:t xml:space="preserve"> zwangerschapsverlof, (langdurige) ziekte, overname door UWV, beëindiging opdracht door UWV (bijvoorbeeld op basis van geslonken werkvoorraad), m.u.v. beëindiging door slecht functioneren.</w:t>
            </w:r>
          </w:p>
        </w:tc>
      </w:tr>
      <w:tr w:rsidR="00833C33" w:rsidRPr="008C7403" w14:paraId="56134720" w14:textId="77777777" w:rsidTr="00140085">
        <w:trPr>
          <w:trHeight w:val="20"/>
        </w:trPr>
        <w:tc>
          <w:tcPr>
            <w:tcW w:w="2189" w:type="dxa"/>
          </w:tcPr>
          <w:p w14:paraId="5A91423E" w14:textId="6FD96815" w:rsidR="00833C33" w:rsidRDefault="00833C33" w:rsidP="00833C33">
            <w:pPr>
              <w:spacing w:before="0" w:after="0" w:line="255" w:lineRule="atLeast"/>
            </w:pPr>
            <w:r w:rsidRPr="00A32FFB">
              <w:t>Migratie</w:t>
            </w:r>
          </w:p>
        </w:tc>
        <w:tc>
          <w:tcPr>
            <w:tcW w:w="6874" w:type="dxa"/>
          </w:tcPr>
          <w:p w14:paraId="11A73119" w14:textId="027AE418" w:rsidR="00833C33" w:rsidRPr="0017181D" w:rsidRDefault="00833C33" w:rsidP="00833C33">
            <w:pPr>
              <w:spacing w:before="0" w:after="0" w:line="255" w:lineRule="atLeast"/>
            </w:pPr>
            <w:r w:rsidRPr="00A32FFB">
              <w:t>Het overzetten van de huidige populatie ingehuurde IV professionals naar Opdrachtnemer.</w:t>
            </w:r>
          </w:p>
        </w:tc>
      </w:tr>
      <w:tr w:rsidR="00833C33" w:rsidRPr="008C7403" w14:paraId="2E3F24B0" w14:textId="77777777" w:rsidTr="00140085">
        <w:trPr>
          <w:trHeight w:val="20"/>
        </w:trPr>
        <w:tc>
          <w:tcPr>
            <w:tcW w:w="2189" w:type="dxa"/>
          </w:tcPr>
          <w:p w14:paraId="5E20FDD6" w14:textId="3F8D26F0" w:rsidR="00833C33" w:rsidRDefault="00833C33" w:rsidP="00833C33">
            <w:pPr>
              <w:spacing w:before="0" w:after="0" w:line="255" w:lineRule="atLeast"/>
            </w:pPr>
            <w:r w:rsidRPr="00A32FFB">
              <w:t>Migratie fee</w:t>
            </w:r>
          </w:p>
        </w:tc>
        <w:tc>
          <w:tcPr>
            <w:tcW w:w="6874" w:type="dxa"/>
          </w:tcPr>
          <w:p w14:paraId="32B6EA16" w14:textId="251BA433" w:rsidR="00833C33" w:rsidRPr="0017181D" w:rsidRDefault="00833C33" w:rsidP="00833C33">
            <w:pPr>
              <w:spacing w:before="0" w:after="0" w:line="255" w:lineRule="atLeast"/>
            </w:pPr>
            <w:r w:rsidRPr="00A32FFB">
              <w:t>Nominale fee per gewerkt uur die Opdrachtnemer krijgt voor Contractbeheer bij migratie van lopende Nadere overeenkomsten.</w:t>
            </w:r>
          </w:p>
        </w:tc>
      </w:tr>
      <w:tr w:rsidR="007127E2" w:rsidRPr="008C7403" w14:paraId="36BDDAFB" w14:textId="77777777" w:rsidTr="00140085">
        <w:trPr>
          <w:trHeight w:val="20"/>
        </w:trPr>
        <w:tc>
          <w:tcPr>
            <w:tcW w:w="2189" w:type="dxa"/>
          </w:tcPr>
          <w:p w14:paraId="6E4C7EEB" w14:textId="27B25FC2" w:rsidR="007127E2" w:rsidRPr="00FC6B78" w:rsidRDefault="007127E2" w:rsidP="007127E2">
            <w:pPr>
              <w:spacing w:before="0" w:after="0" w:line="255" w:lineRule="atLeast"/>
            </w:pPr>
            <w:bookmarkStart w:id="7" w:name="_Hlk181901683"/>
            <w:r>
              <w:t>Ongewenste uitstroom/uitval</w:t>
            </w:r>
            <w:bookmarkEnd w:id="7"/>
          </w:p>
        </w:tc>
        <w:tc>
          <w:tcPr>
            <w:tcW w:w="6874" w:type="dxa"/>
          </w:tcPr>
          <w:p w14:paraId="6FB1B16A" w14:textId="77777777" w:rsidR="00243C81" w:rsidRPr="004139E1" w:rsidRDefault="007127E2" w:rsidP="004139E1">
            <w:pPr>
              <w:spacing w:before="0" w:after="0" w:line="255" w:lineRule="atLeast"/>
            </w:pPr>
            <w:r w:rsidRPr="004139E1">
              <w:t xml:space="preserve">De voortijdige ontbinding van een Nadere Overeenkomst als gevolg van aan opdrachtnemer en/of de gedetacheerde IV Professional verwijtbare omstandigheden, zoals, dus niet beperkt tot, disfunctioneren/wanprestatie, ongeschiktheid, integriteitsschending, IV Professional verbindt zich aan een andere opdracht waardoor de overeengekomen beschikbaarheid vervalt, onjuiste informatieverstrekking bij werving/selectie, verstoorde arbeidsrelatie, vervallen van arbeidsplaatsen bij opdrachtnemer, of het weigeren van een IV Professional om de betreffende arbeid te verrichten. </w:t>
            </w:r>
          </w:p>
          <w:p w14:paraId="07ADEF31" w14:textId="21E83A43" w:rsidR="007127E2" w:rsidRPr="004139E1" w:rsidRDefault="007127E2" w:rsidP="004139E1">
            <w:pPr>
              <w:spacing w:before="0" w:after="0" w:line="255" w:lineRule="atLeast"/>
            </w:pPr>
            <w:r>
              <w:t>Deze definitie omvat ook de gevallen waarin de Onderaannemer vroegtijdig het contract van de IV</w:t>
            </w:r>
            <w:r w:rsidR="008055BF">
              <w:t xml:space="preserve"> </w:t>
            </w:r>
            <w:r>
              <w:t>professional moet beëindigen i.v.m. uitdiensttreding. Deze worden wel gemonitord in de managementrapportage, maar niet meegenomen in KPI3.</w:t>
            </w:r>
          </w:p>
        </w:tc>
      </w:tr>
      <w:tr w:rsidR="00A93331" w:rsidRPr="008C7403" w14:paraId="7B4CCA4E" w14:textId="77777777" w:rsidTr="00140085">
        <w:trPr>
          <w:trHeight w:val="20"/>
        </w:trPr>
        <w:tc>
          <w:tcPr>
            <w:tcW w:w="2189" w:type="dxa"/>
          </w:tcPr>
          <w:p w14:paraId="5F9210D7" w14:textId="5DD20698" w:rsidR="00A93331" w:rsidRDefault="00A93331" w:rsidP="00A93331">
            <w:pPr>
              <w:spacing w:before="0" w:after="0" w:line="255" w:lineRule="atLeast"/>
            </w:pPr>
            <w:r w:rsidRPr="00DA7B64">
              <w:t>Uurtarief</w:t>
            </w:r>
          </w:p>
        </w:tc>
        <w:tc>
          <w:tcPr>
            <w:tcW w:w="6874" w:type="dxa"/>
          </w:tcPr>
          <w:p w14:paraId="292DB7D9" w14:textId="77777777" w:rsidR="00A2301D" w:rsidRPr="001E3A9F" w:rsidRDefault="00A2301D" w:rsidP="00A2301D">
            <w:pPr>
              <w:spacing w:before="0" w:after="0" w:line="255" w:lineRule="atLeast"/>
              <w:rPr>
                <w:szCs w:val="18"/>
              </w:rPr>
            </w:pPr>
            <w:r w:rsidRPr="001E3A9F">
              <w:rPr>
                <w:szCs w:val="18"/>
              </w:rPr>
              <w:t xml:space="preserve">Het tussen </w:t>
            </w:r>
            <w:r>
              <w:rPr>
                <w:szCs w:val="18"/>
              </w:rPr>
              <w:t xml:space="preserve">Opdrachtgever en Opdrachtnemer </w:t>
            </w:r>
            <w:r w:rsidRPr="001E3A9F">
              <w:rPr>
                <w:szCs w:val="18"/>
              </w:rPr>
              <w:t xml:space="preserve">overeengekomen Uurtarief voor de kosten per uur die een Toeleverancier in rekening </w:t>
            </w:r>
          </w:p>
          <w:p w14:paraId="019CE6BE" w14:textId="59D014FA" w:rsidR="00A93331" w:rsidRPr="004139E1" w:rsidRDefault="00A2301D" w:rsidP="00A2301D">
            <w:pPr>
              <w:spacing w:before="0" w:after="0" w:line="255" w:lineRule="atLeast"/>
            </w:pPr>
            <w:r w:rsidRPr="001E3A9F">
              <w:rPr>
                <w:szCs w:val="18"/>
              </w:rPr>
              <w:t xml:space="preserve">brengt voor de inzet van </w:t>
            </w:r>
            <w:r w:rsidR="00F9018E">
              <w:rPr>
                <w:szCs w:val="18"/>
              </w:rPr>
              <w:t>IV professional</w:t>
            </w:r>
            <w:r w:rsidRPr="001E3A9F">
              <w:rPr>
                <w:szCs w:val="18"/>
              </w:rPr>
              <w:t xml:space="preserve">. Het Uurtarief betreft het tarief van </w:t>
            </w:r>
            <w:r w:rsidR="00F9018E">
              <w:rPr>
                <w:szCs w:val="18"/>
              </w:rPr>
              <w:t>IV professional</w:t>
            </w:r>
            <w:r w:rsidRPr="001E3A9F">
              <w:rPr>
                <w:szCs w:val="18"/>
              </w:rPr>
              <w:t xml:space="preserve">, maar is exclusief de </w:t>
            </w:r>
            <w:r>
              <w:rPr>
                <w:szCs w:val="18"/>
              </w:rPr>
              <w:t xml:space="preserve">nominale Fee </w:t>
            </w:r>
            <w:r w:rsidRPr="001E3A9F">
              <w:rPr>
                <w:szCs w:val="18"/>
              </w:rPr>
              <w:t xml:space="preserve">van </w:t>
            </w:r>
            <w:r>
              <w:rPr>
                <w:szCs w:val="18"/>
              </w:rPr>
              <w:t>Opdrachtnemer</w:t>
            </w:r>
            <w:r w:rsidRPr="001E3A9F">
              <w:rPr>
                <w:szCs w:val="18"/>
              </w:rPr>
              <w:t>.</w:t>
            </w:r>
          </w:p>
        </w:tc>
      </w:tr>
      <w:tr w:rsidR="00810B92" w:rsidRPr="008C7403" w14:paraId="32EEBC93" w14:textId="77777777" w:rsidTr="002C6B3E">
        <w:trPr>
          <w:trHeight w:val="20"/>
        </w:trPr>
        <w:tc>
          <w:tcPr>
            <w:tcW w:w="2189" w:type="dxa"/>
          </w:tcPr>
          <w:p w14:paraId="29CBB469" w14:textId="77777777" w:rsidR="00810B92" w:rsidRPr="008C7403" w:rsidRDefault="00810B92" w:rsidP="002C6B3E">
            <w:pPr>
              <w:spacing w:before="0" w:after="0" w:line="255" w:lineRule="atLeast"/>
            </w:pPr>
            <w:r w:rsidRPr="008C7403">
              <w:t>UWV Broker</w:t>
            </w:r>
          </w:p>
        </w:tc>
        <w:tc>
          <w:tcPr>
            <w:tcW w:w="6874" w:type="dxa"/>
          </w:tcPr>
          <w:p w14:paraId="06D4F604" w14:textId="77777777" w:rsidR="00810B92" w:rsidRPr="008C7403" w:rsidRDefault="00810B92" w:rsidP="002C6B3E">
            <w:pPr>
              <w:spacing w:before="0" w:after="0" w:line="255" w:lineRule="atLeast"/>
            </w:pPr>
            <w:r w:rsidRPr="008C7403">
              <w:t>Een opdrachtnemer van UWV die het berichtenverkeer tussen UWV en opdrachtnemers van UWV technisch faciliteert door middel van een broker platform.</w:t>
            </w:r>
          </w:p>
        </w:tc>
      </w:tr>
    </w:tbl>
    <w:p w14:paraId="156B3862" w14:textId="09190FEE" w:rsidR="00A07B8E" w:rsidRPr="003D7D8C" w:rsidRDefault="78B396DB" w:rsidP="00611E9F">
      <w:pPr>
        <w:pStyle w:val="Kop1"/>
        <w:numPr>
          <w:ilvl w:val="0"/>
          <w:numId w:val="0"/>
        </w:numPr>
        <w:spacing w:before="0" w:line="255" w:lineRule="atLeast"/>
        <w:ind w:left="431"/>
        <w:rPr>
          <w:b/>
          <w:bCs/>
          <w:sz w:val="18"/>
          <w:szCs w:val="18"/>
        </w:rPr>
      </w:pPr>
      <w:bookmarkStart w:id="8" w:name="_Toc183772346"/>
      <w:r w:rsidRPr="003D7D8C">
        <w:rPr>
          <w:b/>
          <w:bCs/>
          <w:sz w:val="18"/>
          <w:szCs w:val="18"/>
        </w:rPr>
        <w:lastRenderedPageBreak/>
        <w:t xml:space="preserve">2. </w:t>
      </w:r>
      <w:r w:rsidR="006A4399" w:rsidRPr="003D7D8C">
        <w:rPr>
          <w:b/>
          <w:bCs/>
          <w:sz w:val="18"/>
          <w:szCs w:val="18"/>
        </w:rPr>
        <w:t>Algemene bepalingen</w:t>
      </w:r>
      <w:bookmarkEnd w:id="8"/>
    </w:p>
    <w:p w14:paraId="678766FF" w14:textId="4ED06A45" w:rsidR="006A4399" w:rsidRPr="003D7D8C" w:rsidRDefault="006A4399" w:rsidP="006B314E">
      <w:pPr>
        <w:spacing w:before="0" w:after="0" w:line="255" w:lineRule="atLeast"/>
        <w:rPr>
          <w:caps/>
          <w:spacing w:val="15"/>
        </w:rPr>
      </w:pPr>
    </w:p>
    <w:p w14:paraId="7F5D8356" w14:textId="77777777" w:rsidR="00E56B07" w:rsidRPr="003D7D8C" w:rsidRDefault="00E56B07" w:rsidP="00E56B07">
      <w:pPr>
        <w:pStyle w:val="Lijstalinea"/>
        <w:pageBreakBefore/>
        <w:numPr>
          <w:ilvl w:val="0"/>
          <w:numId w:val="2"/>
        </w:numPr>
        <w:pBdr>
          <w:top w:val="single" w:sz="24" w:space="0" w:color="0078D2"/>
          <w:left w:val="single" w:sz="24" w:space="0" w:color="0078D2"/>
          <w:bottom w:val="single" w:sz="24" w:space="0" w:color="0078D2"/>
          <w:right w:val="single" w:sz="24" w:space="0" w:color="0078D2"/>
        </w:pBdr>
        <w:shd w:val="clear" w:color="auto" w:fill="0078D2"/>
        <w:spacing w:after="0"/>
        <w:contextualSpacing w:val="0"/>
        <w:outlineLvl w:val="0"/>
        <w:rPr>
          <w:caps/>
          <w:vanish/>
          <w:color w:val="FFFFFF" w:themeColor="background1"/>
          <w:spacing w:val="15"/>
          <w:sz w:val="22"/>
          <w:szCs w:val="22"/>
        </w:rPr>
      </w:pPr>
      <w:bookmarkStart w:id="9" w:name="_Toc181725072"/>
      <w:bookmarkStart w:id="10" w:name="_Toc181725110"/>
      <w:bookmarkStart w:id="11" w:name="_Toc181725247"/>
      <w:bookmarkStart w:id="12" w:name="_Toc181879165"/>
      <w:bookmarkStart w:id="13" w:name="_Toc181900666"/>
      <w:bookmarkStart w:id="14" w:name="_Toc181901284"/>
      <w:bookmarkStart w:id="15" w:name="_Toc181901309"/>
      <w:bookmarkStart w:id="16" w:name="_Toc181903513"/>
      <w:bookmarkStart w:id="17" w:name="_Toc181905145"/>
      <w:bookmarkStart w:id="18" w:name="_Toc182315140"/>
      <w:bookmarkStart w:id="19" w:name="_Toc182315195"/>
      <w:bookmarkStart w:id="20" w:name="_Toc183169097"/>
      <w:bookmarkStart w:id="21" w:name="_Toc183544577"/>
      <w:bookmarkStart w:id="22" w:name="_Toc183545935"/>
      <w:bookmarkStart w:id="23" w:name="_Toc183550500"/>
      <w:bookmarkStart w:id="24" w:name="_Toc183699350"/>
      <w:bookmarkStart w:id="25" w:name="_Toc183772347"/>
      <w:bookmarkStart w:id="26" w:name="_Toc5114883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8A858F1" w14:textId="3AAC4EF3" w:rsidR="006A4399" w:rsidRPr="001E75DD" w:rsidRDefault="006A4399" w:rsidP="00E56B07">
      <w:pPr>
        <w:pStyle w:val="Kop2"/>
        <w:rPr>
          <w:rFonts w:ascii="Verdana" w:hAnsi="Verdana"/>
        </w:rPr>
      </w:pPr>
      <w:bookmarkStart w:id="27" w:name="_Toc183772348"/>
      <w:r w:rsidRPr="001E75DD">
        <w:rPr>
          <w:rFonts w:ascii="Verdana" w:hAnsi="Verdana"/>
        </w:rPr>
        <w:t>Standaardisatie en vereenvoudiging processen</w:t>
      </w:r>
      <w:bookmarkEnd w:id="26"/>
      <w:bookmarkEnd w:id="27"/>
    </w:p>
    <w:p w14:paraId="4D68F10A" w14:textId="22E393A5" w:rsidR="006A4399" w:rsidRPr="003D7D8C" w:rsidRDefault="006A4399" w:rsidP="006B314E">
      <w:pPr>
        <w:autoSpaceDE w:val="0"/>
        <w:autoSpaceDN w:val="0"/>
        <w:adjustRightInd w:val="0"/>
        <w:spacing w:before="0" w:after="0" w:line="255" w:lineRule="atLeast"/>
        <w:rPr>
          <w:rFonts w:eastAsiaTheme="minorHAnsi"/>
          <w:szCs w:val="18"/>
          <w:lang w:eastAsia="nl-NL"/>
        </w:rPr>
      </w:pPr>
      <w:r w:rsidRPr="003D7D8C">
        <w:rPr>
          <w:rFonts w:eastAsiaTheme="minorHAnsi"/>
          <w:szCs w:val="18"/>
          <w:lang w:eastAsia="nl-NL"/>
        </w:rPr>
        <w:t xml:space="preserve">UWV streeft naar vereenvoudiging en standaardisatie van processen (met </w:t>
      </w:r>
      <w:r w:rsidR="00FC77B1" w:rsidRPr="003D7D8C">
        <w:rPr>
          <w:rFonts w:eastAsiaTheme="minorHAnsi"/>
          <w:szCs w:val="18"/>
          <w:lang w:eastAsia="nl-NL"/>
        </w:rPr>
        <w:t>o</w:t>
      </w:r>
      <w:r w:rsidRPr="003D7D8C">
        <w:rPr>
          <w:rFonts w:eastAsiaTheme="minorHAnsi"/>
          <w:szCs w:val="18"/>
          <w:lang w:eastAsia="nl-NL"/>
        </w:rPr>
        <w:t xml:space="preserve">pdrachtnemers), wat ertoe kan leiden dat standaarden en specificaties binnen de looptijd van de </w:t>
      </w:r>
      <w:r w:rsidR="00370D62">
        <w:rPr>
          <w:rFonts w:eastAsiaTheme="minorHAnsi"/>
          <w:szCs w:val="18"/>
          <w:lang w:eastAsia="nl-NL"/>
        </w:rPr>
        <w:t>Raamo</w:t>
      </w:r>
      <w:r w:rsidRPr="003D7D8C">
        <w:rPr>
          <w:rFonts w:eastAsiaTheme="minorHAnsi"/>
          <w:szCs w:val="18"/>
          <w:lang w:eastAsia="nl-NL"/>
        </w:rPr>
        <w:t xml:space="preserve">vereenkomst kunnen veranderen. Hierdoor kunnen bijvoorbeeld de facturatiegegevens tijdens de looptijd van de </w:t>
      </w:r>
      <w:r w:rsidR="00370D62">
        <w:rPr>
          <w:rFonts w:eastAsiaTheme="minorHAnsi"/>
          <w:szCs w:val="18"/>
          <w:lang w:eastAsia="nl-NL"/>
        </w:rPr>
        <w:t>Raamo</w:t>
      </w:r>
      <w:r w:rsidRPr="003D7D8C">
        <w:rPr>
          <w:rFonts w:eastAsiaTheme="minorHAnsi"/>
          <w:szCs w:val="18"/>
          <w:lang w:eastAsia="nl-NL"/>
        </w:rPr>
        <w:t xml:space="preserve">vereenkomst wijzigen. U </w:t>
      </w:r>
      <w:r w:rsidR="00116E11" w:rsidRPr="003D7D8C">
        <w:rPr>
          <w:rFonts w:eastAsiaTheme="minorHAnsi"/>
          <w:szCs w:val="18"/>
          <w:lang w:eastAsia="nl-NL"/>
        </w:rPr>
        <w:t>dient</w:t>
      </w:r>
      <w:r w:rsidRPr="003D7D8C">
        <w:rPr>
          <w:rFonts w:eastAsiaTheme="minorHAnsi"/>
          <w:szCs w:val="18"/>
          <w:lang w:eastAsia="nl-NL"/>
        </w:rPr>
        <w:t xml:space="preserve"> kosteloos, op eerste verzoek, mee </w:t>
      </w:r>
      <w:r w:rsidR="00116E11" w:rsidRPr="003D7D8C">
        <w:rPr>
          <w:rFonts w:eastAsiaTheme="minorHAnsi"/>
          <w:szCs w:val="18"/>
          <w:lang w:eastAsia="nl-NL"/>
        </w:rPr>
        <w:t xml:space="preserve">te werken </w:t>
      </w:r>
      <w:r w:rsidRPr="003D7D8C">
        <w:rPr>
          <w:rFonts w:eastAsiaTheme="minorHAnsi"/>
          <w:szCs w:val="18"/>
          <w:lang w:eastAsia="nl-NL"/>
        </w:rPr>
        <w:t>aan eventuele veranderingen binnen het bestel- en facturatieproces.</w:t>
      </w:r>
    </w:p>
    <w:p w14:paraId="4DF3DE27" w14:textId="77777777" w:rsidR="006A4399" w:rsidRPr="003D7D8C" w:rsidRDefault="006A4399" w:rsidP="006B314E">
      <w:pPr>
        <w:spacing w:before="0" w:after="0" w:line="255" w:lineRule="atLeast"/>
      </w:pPr>
    </w:p>
    <w:p w14:paraId="1F9E6FFD" w14:textId="534BE0A3" w:rsidR="006A4399" w:rsidRPr="001E75DD" w:rsidRDefault="005F195A" w:rsidP="001E75DD">
      <w:pPr>
        <w:pStyle w:val="Kop2"/>
        <w:rPr>
          <w:rFonts w:ascii="Verdana" w:hAnsi="Verdana"/>
        </w:rPr>
      </w:pPr>
      <w:bookmarkStart w:id="28" w:name="_Toc183772349"/>
      <w:bookmarkStart w:id="29" w:name="_Toc51148834"/>
      <w:r w:rsidRPr="001E75DD">
        <w:rPr>
          <w:rFonts w:ascii="Verdana" w:hAnsi="Verdana"/>
        </w:rPr>
        <w:t>Origineel d</w:t>
      </w:r>
      <w:r w:rsidR="006A4399" w:rsidRPr="001E75DD">
        <w:rPr>
          <w:rFonts w:ascii="Verdana" w:hAnsi="Verdana"/>
        </w:rPr>
        <w:t>ocument</w:t>
      </w:r>
      <w:bookmarkEnd w:id="28"/>
      <w:r w:rsidR="006A4399" w:rsidRPr="001E75DD">
        <w:rPr>
          <w:rFonts w:ascii="Verdana" w:hAnsi="Verdana"/>
        </w:rPr>
        <w:t xml:space="preserve"> </w:t>
      </w:r>
      <w:bookmarkEnd w:id="29"/>
    </w:p>
    <w:p w14:paraId="1C3AED04" w14:textId="67E548FF" w:rsidR="006A4399" w:rsidRPr="003D7D8C" w:rsidRDefault="006A4399" w:rsidP="006B314E">
      <w:pPr>
        <w:spacing w:before="0" w:after="0" w:line="255" w:lineRule="atLeast"/>
      </w:pPr>
      <w:r w:rsidRPr="003D7D8C">
        <w:t>Als origineel document wordt beschouwd: het door beide partijen ondert</w:t>
      </w:r>
      <w:r w:rsidR="001D4527" w:rsidRPr="003D7D8C">
        <w:t>ekende exemplaar van het</w:t>
      </w:r>
      <w:r w:rsidRPr="003D7D8C">
        <w:t xml:space="preserve"> </w:t>
      </w:r>
      <w:r w:rsidR="00F061E8" w:rsidRPr="003D7D8C">
        <w:t>DFA, en</w:t>
      </w:r>
      <w:r w:rsidRPr="003D7D8C">
        <w:t xml:space="preserve"> paragraaf 4.1 </w:t>
      </w:r>
      <w:r w:rsidR="00F061E8" w:rsidRPr="003D7D8C">
        <w:t xml:space="preserve">is </w:t>
      </w:r>
      <w:r w:rsidRPr="003D7D8C">
        <w:t xml:space="preserve">volledig en juist door u als Opdrachtnemer ingevuld. Beide partijen ontvangen een exemplaar. Ondertekening van het originele </w:t>
      </w:r>
      <w:r w:rsidR="006A08FC" w:rsidRPr="003D7D8C">
        <w:t>document vindt</w:t>
      </w:r>
      <w:r w:rsidRPr="003D7D8C">
        <w:t xml:space="preserve"> plaats bij ondertekening van de </w:t>
      </w:r>
      <w:r w:rsidR="00370D62">
        <w:t>Raamo</w:t>
      </w:r>
      <w:r w:rsidRPr="003D7D8C">
        <w:t>vereenkomst na gunning.</w:t>
      </w:r>
    </w:p>
    <w:p w14:paraId="7C0C1330" w14:textId="77777777" w:rsidR="00033FB4" w:rsidRPr="003D7D8C" w:rsidRDefault="00033FB4" w:rsidP="006B314E">
      <w:pPr>
        <w:spacing w:before="0" w:after="0" w:line="255" w:lineRule="atLeast"/>
      </w:pPr>
    </w:p>
    <w:p w14:paraId="6A10C486" w14:textId="77777777" w:rsidR="006A4399" w:rsidRPr="00254FCE" w:rsidRDefault="006A4399" w:rsidP="006B314E">
      <w:pPr>
        <w:pStyle w:val="Kop2"/>
        <w:spacing w:before="0" w:line="255" w:lineRule="atLeast"/>
        <w:rPr>
          <w:rFonts w:ascii="Verdana" w:hAnsi="Verdana"/>
        </w:rPr>
      </w:pPr>
      <w:bookmarkStart w:id="30" w:name="_Toc51148835"/>
      <w:bookmarkStart w:id="31" w:name="_Toc183772350"/>
      <w:r w:rsidRPr="00254FCE">
        <w:rPr>
          <w:rFonts w:ascii="Verdana" w:hAnsi="Verdana"/>
        </w:rPr>
        <w:t>Versiebeheer</w:t>
      </w:r>
      <w:bookmarkEnd w:id="30"/>
      <w:bookmarkEnd w:id="31"/>
    </w:p>
    <w:p w14:paraId="20502C69" w14:textId="66A07081" w:rsidR="006A4399" w:rsidRPr="003D7D8C" w:rsidRDefault="006A4399" w:rsidP="006B314E">
      <w:pPr>
        <w:spacing w:before="0" w:after="0" w:line="255" w:lineRule="atLeast"/>
      </w:pPr>
      <w:r w:rsidRPr="003D7D8C">
        <w:t>Dit DFA kan alleen worden gewijzigd na instemming van de daartoe gerechtigde personen van beide partijen. De instemming bl</w:t>
      </w:r>
      <w:r w:rsidR="00E24FFE" w:rsidRPr="003D7D8C">
        <w:t>ijkt uit de ondertekening van het</w:t>
      </w:r>
      <w:r w:rsidRPr="003D7D8C">
        <w:t xml:space="preserve"> gewijzigde DFA.</w:t>
      </w:r>
    </w:p>
    <w:p w14:paraId="14C571DF" w14:textId="756D0267" w:rsidR="006A4399" w:rsidRPr="003D7D8C" w:rsidRDefault="00E24FFE" w:rsidP="006B314E">
      <w:pPr>
        <w:spacing w:before="0" w:after="0" w:line="255" w:lineRule="atLeast"/>
      </w:pPr>
      <w:r w:rsidRPr="003D7D8C">
        <w:t>Van het</w:t>
      </w:r>
      <w:r w:rsidR="006A4399" w:rsidRPr="003D7D8C">
        <w:t xml:space="preserve"> gewijzigde DFA wordt een nieuw origineel documen</w:t>
      </w:r>
      <w:r w:rsidRPr="003D7D8C">
        <w:t>t gemaakt</w:t>
      </w:r>
      <w:r w:rsidR="001D4527" w:rsidRPr="003D7D8C">
        <w:t>, waarna het</w:t>
      </w:r>
      <w:r w:rsidR="006A4399" w:rsidRPr="003D7D8C">
        <w:t xml:space="preserve"> DFA wordt ondertekend door</w:t>
      </w:r>
      <w:r w:rsidR="00B32196" w:rsidRPr="003D7D8C">
        <w:t xml:space="preserve"> u</w:t>
      </w:r>
      <w:r w:rsidR="006A4399" w:rsidRPr="003D7D8C">
        <w:t xml:space="preserve"> en UWV. Beide partijen ontvangen hiervan een exemplaar.</w:t>
      </w:r>
    </w:p>
    <w:p w14:paraId="5C4A3036" w14:textId="75B568E8" w:rsidR="00155542" w:rsidRDefault="00155542" w:rsidP="00155542">
      <w:bookmarkStart w:id="32" w:name="_Toc93579468"/>
    </w:p>
    <w:bookmarkEnd w:id="32"/>
    <w:p w14:paraId="20E29F62" w14:textId="77777777" w:rsidR="00155542" w:rsidRPr="003D7D8C" w:rsidRDefault="00155542" w:rsidP="006B314E">
      <w:pPr>
        <w:spacing w:before="0" w:after="0" w:line="255" w:lineRule="atLeast"/>
        <w:rPr>
          <w:szCs w:val="18"/>
          <w:lang w:eastAsia="nl-NL"/>
        </w:rPr>
      </w:pPr>
    </w:p>
    <w:tbl>
      <w:tblPr>
        <w:tblW w:w="0" w:type="auto"/>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CellMar>
          <w:left w:w="0" w:type="dxa"/>
          <w:right w:w="0" w:type="dxa"/>
        </w:tblCellMar>
        <w:tblLook w:val="04A0" w:firstRow="1" w:lastRow="0" w:firstColumn="1" w:lastColumn="0" w:noHBand="0" w:noVBand="1"/>
      </w:tblPr>
      <w:tblGrid>
        <w:gridCol w:w="1543"/>
        <w:gridCol w:w="1810"/>
        <w:gridCol w:w="1810"/>
        <w:gridCol w:w="3897"/>
      </w:tblGrid>
      <w:tr w:rsidR="00FC77B1" w:rsidRPr="003D7D8C" w14:paraId="316134CC" w14:textId="77777777" w:rsidTr="004D2D8D">
        <w:trPr>
          <w:trHeight w:val="240"/>
        </w:trPr>
        <w:tc>
          <w:tcPr>
            <w:tcW w:w="1544" w:type="dxa"/>
            <w:tcBorders>
              <w:top w:val="single" w:sz="4" w:space="0" w:color="auto"/>
              <w:left w:val="single" w:sz="4" w:space="0" w:color="auto"/>
              <w:bottom w:val="single" w:sz="4" w:space="0" w:color="auto"/>
              <w:right w:val="single" w:sz="4" w:space="0" w:color="auto"/>
            </w:tcBorders>
            <w:shd w:val="clear" w:color="auto" w:fill="0078D2"/>
            <w:tcMar>
              <w:top w:w="0" w:type="dxa"/>
              <w:left w:w="108" w:type="dxa"/>
              <w:bottom w:w="0" w:type="dxa"/>
              <w:right w:w="108" w:type="dxa"/>
            </w:tcMar>
            <w:hideMark/>
          </w:tcPr>
          <w:p w14:paraId="17238D89" w14:textId="77777777" w:rsidR="00FC77B1" w:rsidRPr="003D7D8C" w:rsidRDefault="00FC77B1" w:rsidP="00FC77B1">
            <w:pPr>
              <w:jc w:val="center"/>
              <w:rPr>
                <w:rFonts w:eastAsia="Calibri" w:cs="Calibri"/>
                <w:b/>
                <w:bCs/>
                <w:color w:val="FFFFFF" w:themeColor="background1"/>
                <w:szCs w:val="18"/>
              </w:rPr>
            </w:pPr>
            <w:r w:rsidRPr="003D7D8C">
              <w:rPr>
                <w:rFonts w:eastAsiaTheme="minorHAnsi"/>
                <w:b/>
                <w:bCs/>
                <w:color w:val="FFFFFF" w:themeColor="background1"/>
                <w:szCs w:val="18"/>
              </w:rPr>
              <w:t>Versie</w:t>
            </w:r>
          </w:p>
        </w:tc>
        <w:tc>
          <w:tcPr>
            <w:tcW w:w="1810" w:type="dxa"/>
            <w:tcBorders>
              <w:top w:val="single" w:sz="4" w:space="0" w:color="auto"/>
              <w:left w:val="single" w:sz="4" w:space="0" w:color="auto"/>
              <w:bottom w:val="single" w:sz="4" w:space="0" w:color="auto"/>
              <w:right w:val="single" w:sz="4" w:space="0" w:color="auto"/>
            </w:tcBorders>
            <w:shd w:val="clear" w:color="auto" w:fill="0078D2"/>
          </w:tcPr>
          <w:p w14:paraId="49F978AA" w14:textId="77777777" w:rsidR="00FC77B1" w:rsidRPr="003D7D8C" w:rsidRDefault="00FC77B1" w:rsidP="00FC77B1">
            <w:pPr>
              <w:jc w:val="center"/>
              <w:rPr>
                <w:rFonts w:eastAsiaTheme="minorHAnsi"/>
                <w:b/>
                <w:bCs/>
                <w:color w:val="FFFFFF" w:themeColor="background1"/>
                <w:szCs w:val="18"/>
              </w:rPr>
            </w:pPr>
            <w:r w:rsidRPr="003D7D8C">
              <w:rPr>
                <w:rFonts w:eastAsiaTheme="minorHAnsi"/>
                <w:b/>
                <w:bCs/>
                <w:color w:val="FFFFFF" w:themeColor="background1"/>
                <w:szCs w:val="18"/>
              </w:rPr>
              <w:t>Datum</w:t>
            </w:r>
          </w:p>
        </w:tc>
        <w:tc>
          <w:tcPr>
            <w:tcW w:w="1810" w:type="dxa"/>
            <w:tcBorders>
              <w:top w:val="single" w:sz="4" w:space="0" w:color="auto"/>
              <w:left w:val="single" w:sz="4" w:space="0" w:color="auto"/>
              <w:bottom w:val="single" w:sz="4" w:space="0" w:color="auto"/>
              <w:right w:val="single" w:sz="4" w:space="0" w:color="auto"/>
            </w:tcBorders>
            <w:shd w:val="clear" w:color="auto" w:fill="0078D2"/>
          </w:tcPr>
          <w:p w14:paraId="0296FEEF" w14:textId="77777777" w:rsidR="00FC77B1" w:rsidRPr="003D7D8C" w:rsidRDefault="00FC77B1" w:rsidP="00FC77B1">
            <w:pPr>
              <w:jc w:val="center"/>
              <w:rPr>
                <w:rFonts w:eastAsiaTheme="minorHAnsi"/>
                <w:b/>
                <w:bCs/>
                <w:color w:val="FFFFFF" w:themeColor="background1"/>
                <w:szCs w:val="18"/>
              </w:rPr>
            </w:pPr>
            <w:r w:rsidRPr="003D7D8C">
              <w:rPr>
                <w:rFonts w:eastAsiaTheme="minorHAnsi"/>
                <w:b/>
                <w:bCs/>
                <w:color w:val="FFFFFF" w:themeColor="background1"/>
                <w:szCs w:val="18"/>
              </w:rPr>
              <w:t>Auteur</w:t>
            </w:r>
          </w:p>
        </w:tc>
        <w:tc>
          <w:tcPr>
            <w:tcW w:w="3898" w:type="dxa"/>
            <w:tcBorders>
              <w:top w:val="single" w:sz="4" w:space="0" w:color="auto"/>
              <w:left w:val="single" w:sz="4" w:space="0" w:color="auto"/>
              <w:bottom w:val="single" w:sz="4" w:space="0" w:color="auto"/>
              <w:right w:val="single" w:sz="4" w:space="0" w:color="auto"/>
            </w:tcBorders>
            <w:shd w:val="clear" w:color="auto" w:fill="0078D2"/>
            <w:tcMar>
              <w:top w:w="0" w:type="dxa"/>
              <w:left w:w="108" w:type="dxa"/>
              <w:bottom w:w="0" w:type="dxa"/>
              <w:right w:w="108" w:type="dxa"/>
            </w:tcMar>
            <w:hideMark/>
          </w:tcPr>
          <w:p w14:paraId="75BEBCE3" w14:textId="77777777" w:rsidR="00FC77B1" w:rsidRPr="003D7D8C" w:rsidRDefault="00FC77B1" w:rsidP="00FC77B1">
            <w:pPr>
              <w:jc w:val="center"/>
              <w:rPr>
                <w:rFonts w:eastAsia="Calibri" w:cs="Calibri"/>
                <w:b/>
                <w:bCs/>
                <w:color w:val="FFFFFF" w:themeColor="background1"/>
                <w:szCs w:val="18"/>
              </w:rPr>
            </w:pPr>
            <w:r w:rsidRPr="003D7D8C">
              <w:rPr>
                <w:rFonts w:eastAsiaTheme="minorHAnsi"/>
                <w:b/>
                <w:bCs/>
                <w:color w:val="FFFFFF" w:themeColor="background1"/>
                <w:szCs w:val="18"/>
              </w:rPr>
              <w:t>Wijzigingen</w:t>
            </w:r>
          </w:p>
        </w:tc>
      </w:tr>
      <w:tr w:rsidR="00FC77B1" w:rsidRPr="003D7D8C" w14:paraId="09344467" w14:textId="77777777" w:rsidTr="00071027">
        <w:trPr>
          <w:trHeight w:val="802"/>
        </w:trPr>
        <w:tc>
          <w:tcPr>
            <w:tcW w:w="1544" w:type="dxa"/>
            <w:tcBorders>
              <w:top w:val="single" w:sz="4" w:space="0" w:color="auto"/>
            </w:tcBorders>
            <w:tcMar>
              <w:top w:w="0" w:type="dxa"/>
              <w:left w:w="108" w:type="dxa"/>
              <w:bottom w:w="0" w:type="dxa"/>
              <w:right w:w="108" w:type="dxa"/>
            </w:tcMar>
          </w:tcPr>
          <w:p w14:paraId="793348E7" w14:textId="2DCDB6B4" w:rsidR="00FC77B1" w:rsidRPr="003D7D8C" w:rsidRDefault="00FC77B1" w:rsidP="004D2D8D">
            <w:pPr>
              <w:rPr>
                <w:rFonts w:eastAsia="Calibri" w:cs="Calibri"/>
                <w:szCs w:val="18"/>
              </w:rPr>
            </w:pPr>
            <w:r w:rsidRPr="003D7D8C">
              <w:rPr>
                <w:rFonts w:eastAsia="Calibri" w:cs="Calibri"/>
                <w:szCs w:val="18"/>
              </w:rPr>
              <w:t xml:space="preserve">Versie </w:t>
            </w:r>
            <w:r w:rsidR="00C803FE" w:rsidRPr="003D7D8C">
              <w:rPr>
                <w:rFonts w:eastAsia="Calibri" w:cs="Calibri"/>
                <w:szCs w:val="18"/>
              </w:rPr>
              <w:t>0.</w:t>
            </w:r>
            <w:r w:rsidR="00FE39A3">
              <w:rPr>
                <w:rFonts w:eastAsia="Calibri" w:cs="Calibri"/>
                <w:szCs w:val="18"/>
              </w:rPr>
              <w:t>9</w:t>
            </w:r>
          </w:p>
        </w:tc>
        <w:tc>
          <w:tcPr>
            <w:tcW w:w="1810" w:type="dxa"/>
            <w:tcBorders>
              <w:top w:val="single" w:sz="4" w:space="0" w:color="auto"/>
            </w:tcBorders>
          </w:tcPr>
          <w:p w14:paraId="3F80BB1B" w14:textId="294E2731" w:rsidR="00FC77B1" w:rsidRPr="003D7D8C" w:rsidRDefault="004412D8" w:rsidP="004D2D8D">
            <w:pPr>
              <w:rPr>
                <w:rFonts w:eastAsiaTheme="minorHAnsi"/>
                <w:szCs w:val="18"/>
              </w:rPr>
            </w:pPr>
            <w:r>
              <w:rPr>
                <w:rFonts w:eastAsiaTheme="minorHAnsi"/>
                <w:szCs w:val="18"/>
              </w:rPr>
              <w:t>2</w:t>
            </w:r>
            <w:r w:rsidR="006F4B83">
              <w:rPr>
                <w:rFonts w:eastAsiaTheme="minorHAnsi"/>
                <w:szCs w:val="18"/>
              </w:rPr>
              <w:t>8</w:t>
            </w:r>
            <w:r w:rsidR="009B00C2">
              <w:rPr>
                <w:rFonts w:eastAsiaTheme="minorHAnsi"/>
                <w:szCs w:val="18"/>
              </w:rPr>
              <w:t xml:space="preserve"> november</w:t>
            </w:r>
            <w:r w:rsidR="008F7976" w:rsidRPr="003D7D8C">
              <w:rPr>
                <w:rFonts w:eastAsiaTheme="minorHAnsi"/>
                <w:szCs w:val="18"/>
              </w:rPr>
              <w:t xml:space="preserve"> 2024</w:t>
            </w:r>
          </w:p>
        </w:tc>
        <w:tc>
          <w:tcPr>
            <w:tcW w:w="1810" w:type="dxa"/>
            <w:tcBorders>
              <w:top w:val="single" w:sz="4" w:space="0" w:color="auto"/>
            </w:tcBorders>
          </w:tcPr>
          <w:p w14:paraId="4896D7F2" w14:textId="14CF9308" w:rsidR="00FC77B1" w:rsidRPr="003D7D8C" w:rsidRDefault="00C803FE" w:rsidP="004D2D8D">
            <w:pPr>
              <w:rPr>
                <w:rFonts w:eastAsiaTheme="minorHAnsi"/>
                <w:szCs w:val="18"/>
              </w:rPr>
            </w:pPr>
            <w:r w:rsidRPr="003D7D8C">
              <w:rPr>
                <w:rFonts w:eastAsiaTheme="minorHAnsi"/>
                <w:szCs w:val="18"/>
                <w:highlight w:val="lightGray"/>
              </w:rPr>
              <w:t>&lt;naam CLM&gt;</w:t>
            </w:r>
          </w:p>
        </w:tc>
        <w:tc>
          <w:tcPr>
            <w:tcW w:w="3898" w:type="dxa"/>
            <w:tcBorders>
              <w:top w:val="single" w:sz="4" w:space="0" w:color="auto"/>
            </w:tcBorders>
            <w:tcMar>
              <w:top w:w="0" w:type="dxa"/>
              <w:left w:w="108" w:type="dxa"/>
              <w:bottom w:w="0" w:type="dxa"/>
              <w:right w:w="108" w:type="dxa"/>
            </w:tcMar>
          </w:tcPr>
          <w:p w14:paraId="5DE73049" w14:textId="339EAAB5" w:rsidR="00FC77B1" w:rsidRPr="003D7D8C" w:rsidRDefault="008F7976" w:rsidP="004D2D8D">
            <w:pPr>
              <w:rPr>
                <w:rFonts w:eastAsia="Calibri" w:cs="Calibri"/>
                <w:szCs w:val="18"/>
              </w:rPr>
            </w:pPr>
            <w:r w:rsidRPr="003D7D8C">
              <w:rPr>
                <w:rFonts w:eastAsia="Calibri" w:cs="Calibri"/>
                <w:szCs w:val="18"/>
              </w:rPr>
              <w:t xml:space="preserve">t.b.v. de </w:t>
            </w:r>
            <w:r w:rsidR="00643C9A" w:rsidRPr="003D7D8C">
              <w:rPr>
                <w:rFonts w:eastAsia="Calibri" w:cs="Calibri"/>
                <w:szCs w:val="18"/>
              </w:rPr>
              <w:t>Aanbesteding</w:t>
            </w:r>
          </w:p>
        </w:tc>
      </w:tr>
      <w:tr w:rsidR="00FC77B1" w:rsidRPr="003D7D8C" w14:paraId="29A091B7" w14:textId="77777777" w:rsidTr="004D2D8D">
        <w:trPr>
          <w:trHeight w:val="1172"/>
        </w:trPr>
        <w:tc>
          <w:tcPr>
            <w:tcW w:w="1544" w:type="dxa"/>
            <w:tcMar>
              <w:top w:w="0" w:type="dxa"/>
              <w:left w:w="108" w:type="dxa"/>
              <w:bottom w:w="0" w:type="dxa"/>
              <w:right w:w="108" w:type="dxa"/>
            </w:tcMar>
          </w:tcPr>
          <w:p w14:paraId="3530DBC4" w14:textId="77777777" w:rsidR="00FC77B1" w:rsidRPr="003D7D8C" w:rsidRDefault="00FC77B1" w:rsidP="004D2D8D">
            <w:pPr>
              <w:rPr>
                <w:rFonts w:eastAsia="Calibri" w:cs="Calibri"/>
                <w:szCs w:val="22"/>
              </w:rPr>
            </w:pPr>
            <w:r w:rsidRPr="003D7D8C">
              <w:rPr>
                <w:rFonts w:eastAsia="Calibri" w:cs="Calibri"/>
                <w:szCs w:val="22"/>
              </w:rPr>
              <w:t xml:space="preserve">Versie </w:t>
            </w:r>
            <w:r w:rsidRPr="003D7D8C">
              <w:rPr>
                <w:rFonts w:eastAsia="Calibri" w:cs="Calibri"/>
                <w:szCs w:val="18"/>
                <w:highlight w:val="lightGray"/>
              </w:rPr>
              <w:t>&lt;nummer invullen bijvoorbeeld 2.1&gt;</w:t>
            </w:r>
          </w:p>
        </w:tc>
        <w:tc>
          <w:tcPr>
            <w:tcW w:w="1810" w:type="dxa"/>
          </w:tcPr>
          <w:p w14:paraId="2E6BB875" w14:textId="77777777" w:rsidR="00FC77B1" w:rsidRPr="003D7D8C" w:rsidRDefault="00FC77B1" w:rsidP="004D2D8D">
            <w:pPr>
              <w:rPr>
                <w:rFonts w:eastAsiaTheme="minorHAnsi"/>
                <w:szCs w:val="22"/>
              </w:rPr>
            </w:pPr>
            <w:r w:rsidRPr="003D7D8C">
              <w:rPr>
                <w:rFonts w:eastAsiaTheme="minorHAnsi"/>
                <w:szCs w:val="18"/>
                <w:highlight w:val="lightGray"/>
              </w:rPr>
              <w:t>&lt;datum van wijziging&gt;</w:t>
            </w:r>
          </w:p>
        </w:tc>
        <w:tc>
          <w:tcPr>
            <w:tcW w:w="1810" w:type="dxa"/>
          </w:tcPr>
          <w:p w14:paraId="75903A91" w14:textId="77777777" w:rsidR="00FC77B1" w:rsidRPr="003D7D8C" w:rsidRDefault="00FC77B1" w:rsidP="004D2D8D">
            <w:pPr>
              <w:rPr>
                <w:rFonts w:eastAsiaTheme="minorHAnsi"/>
                <w:szCs w:val="22"/>
              </w:rPr>
            </w:pPr>
            <w:r w:rsidRPr="003D7D8C">
              <w:rPr>
                <w:rFonts w:eastAsiaTheme="minorHAnsi"/>
                <w:szCs w:val="18"/>
                <w:highlight w:val="lightGray"/>
              </w:rPr>
              <w:t>&lt;naam CLM&gt;</w:t>
            </w:r>
          </w:p>
        </w:tc>
        <w:tc>
          <w:tcPr>
            <w:tcW w:w="3898" w:type="dxa"/>
            <w:tcMar>
              <w:top w:w="0" w:type="dxa"/>
              <w:left w:w="108" w:type="dxa"/>
              <w:bottom w:w="0" w:type="dxa"/>
              <w:right w:w="108" w:type="dxa"/>
            </w:tcMar>
          </w:tcPr>
          <w:p w14:paraId="3923B341" w14:textId="77777777" w:rsidR="00FC77B1" w:rsidRPr="003D7D8C" w:rsidRDefault="00FC77B1" w:rsidP="004D2D8D">
            <w:pPr>
              <w:rPr>
                <w:szCs w:val="22"/>
              </w:rPr>
            </w:pPr>
            <w:r w:rsidRPr="003D7D8C">
              <w:rPr>
                <w:rFonts w:eastAsia="Calibri" w:cs="Calibri"/>
                <w:szCs w:val="18"/>
                <w:highlight w:val="lightGray"/>
              </w:rPr>
              <w:t>&lt;omschrijving van de doorgevoerde wijziging&gt;</w:t>
            </w:r>
          </w:p>
        </w:tc>
      </w:tr>
    </w:tbl>
    <w:p w14:paraId="72F09708" w14:textId="2F5E80BF" w:rsidR="00186D6D" w:rsidRPr="003D7D8C" w:rsidRDefault="3710666F" w:rsidP="00611E9F">
      <w:pPr>
        <w:pStyle w:val="Kop1"/>
        <w:numPr>
          <w:ilvl w:val="0"/>
          <w:numId w:val="0"/>
        </w:numPr>
        <w:spacing w:before="0" w:line="255" w:lineRule="atLeast"/>
        <w:ind w:left="431"/>
        <w:rPr>
          <w:b/>
          <w:bCs/>
          <w:sz w:val="18"/>
          <w:szCs w:val="18"/>
        </w:rPr>
      </w:pPr>
      <w:bookmarkStart w:id="33" w:name="_Toc93579479"/>
      <w:bookmarkStart w:id="34" w:name="_Toc183772351"/>
      <w:bookmarkEnd w:id="33"/>
      <w:r w:rsidRPr="003D7D8C">
        <w:rPr>
          <w:b/>
          <w:bCs/>
          <w:sz w:val="18"/>
          <w:szCs w:val="18"/>
        </w:rPr>
        <w:lastRenderedPageBreak/>
        <w:t xml:space="preserve">3. </w:t>
      </w:r>
      <w:r w:rsidR="006A4399" w:rsidRPr="003D7D8C">
        <w:rPr>
          <w:b/>
          <w:bCs/>
          <w:sz w:val="18"/>
          <w:szCs w:val="18"/>
        </w:rPr>
        <w:t>Lijst met prijzen, tarieven en percentages</w:t>
      </w:r>
      <w:bookmarkEnd w:id="34"/>
    </w:p>
    <w:p w14:paraId="12DEF35D" w14:textId="4E082D16" w:rsidR="002B33A7" w:rsidRPr="003D7D8C" w:rsidRDefault="002B33A7" w:rsidP="006B314E">
      <w:pPr>
        <w:spacing w:before="0" w:after="0" w:line="255" w:lineRule="atLeast"/>
        <w:rPr>
          <w:szCs w:val="18"/>
        </w:rPr>
      </w:pPr>
    </w:p>
    <w:p w14:paraId="7A03FFBC" w14:textId="77777777" w:rsidR="00E56B07" w:rsidRPr="003D7D8C" w:rsidRDefault="00E56B07" w:rsidP="00E56B07">
      <w:pPr>
        <w:pStyle w:val="Lijstalinea"/>
        <w:pageBreakBefore/>
        <w:numPr>
          <w:ilvl w:val="0"/>
          <w:numId w:val="2"/>
        </w:numPr>
        <w:pBdr>
          <w:top w:val="single" w:sz="24" w:space="0" w:color="0078D2"/>
          <w:left w:val="single" w:sz="24" w:space="0" w:color="0078D2"/>
          <w:bottom w:val="single" w:sz="24" w:space="0" w:color="0078D2"/>
          <w:right w:val="single" w:sz="24" w:space="0" w:color="0078D2"/>
        </w:pBdr>
        <w:shd w:val="clear" w:color="auto" w:fill="0078D2"/>
        <w:spacing w:after="0"/>
        <w:contextualSpacing w:val="0"/>
        <w:outlineLvl w:val="0"/>
        <w:rPr>
          <w:caps/>
          <w:vanish/>
          <w:color w:val="FFFFFF" w:themeColor="background1"/>
          <w:spacing w:val="15"/>
          <w:sz w:val="22"/>
          <w:szCs w:val="22"/>
        </w:rPr>
      </w:pPr>
      <w:bookmarkStart w:id="35" w:name="_Toc181725077"/>
      <w:bookmarkStart w:id="36" w:name="_Toc181725115"/>
      <w:bookmarkStart w:id="37" w:name="_Toc181725252"/>
      <w:bookmarkStart w:id="38" w:name="_Toc181879170"/>
      <w:bookmarkStart w:id="39" w:name="_Toc181900671"/>
      <w:bookmarkStart w:id="40" w:name="_Toc181901289"/>
      <w:bookmarkStart w:id="41" w:name="_Toc181901314"/>
      <w:bookmarkStart w:id="42" w:name="_Toc181903518"/>
      <w:bookmarkStart w:id="43" w:name="_Toc181905150"/>
      <w:bookmarkStart w:id="44" w:name="_Toc182315145"/>
      <w:bookmarkStart w:id="45" w:name="_Toc182315200"/>
      <w:bookmarkStart w:id="46" w:name="_Toc183169102"/>
      <w:bookmarkStart w:id="47" w:name="_Toc183544582"/>
      <w:bookmarkStart w:id="48" w:name="_Toc183545940"/>
      <w:bookmarkStart w:id="49" w:name="_Toc183550505"/>
      <w:bookmarkStart w:id="50" w:name="_Toc183699355"/>
      <w:bookmarkStart w:id="51" w:name="_Toc183772352"/>
      <w:bookmarkStart w:id="52" w:name="_Toc51148837"/>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43F26D45" w14:textId="1400B3F2" w:rsidR="006A4399" w:rsidRPr="00254FCE" w:rsidRDefault="006A4399" w:rsidP="00E56B07">
      <w:pPr>
        <w:pStyle w:val="Kop2"/>
        <w:rPr>
          <w:rFonts w:ascii="Verdana" w:hAnsi="Verdana"/>
        </w:rPr>
      </w:pPr>
      <w:bookmarkStart w:id="53" w:name="_Toc183772353"/>
      <w:r w:rsidRPr="00254FCE">
        <w:rPr>
          <w:rFonts w:ascii="Verdana" w:hAnsi="Verdana"/>
        </w:rPr>
        <w:t>Tarieven</w:t>
      </w:r>
      <w:bookmarkEnd w:id="52"/>
      <w:bookmarkEnd w:id="53"/>
    </w:p>
    <w:p w14:paraId="4656D24C" w14:textId="69EBBDFD" w:rsidR="006A4399" w:rsidRPr="003D7D8C" w:rsidRDefault="006A4399" w:rsidP="006B314E">
      <w:pPr>
        <w:spacing w:before="0" w:after="0" w:line="255" w:lineRule="atLeast"/>
      </w:pPr>
      <w:r w:rsidRPr="003D7D8C">
        <w:t xml:space="preserve">In dit hoofdstuk zijn de tarieven omschreven die gelden voor de te leveren diensten en/of goederen. Deze tarieven zijn door u opgegeven in </w:t>
      </w:r>
      <w:r w:rsidR="00E24FFE" w:rsidRPr="003D7D8C">
        <w:t xml:space="preserve">uw Inschrijving. </w:t>
      </w:r>
      <w:r w:rsidRPr="003D7D8C">
        <w:t>Ten aanzien van deze tarieven geldt het volgende:</w:t>
      </w:r>
    </w:p>
    <w:p w14:paraId="0DEFAFCA" w14:textId="33D71888" w:rsidR="006A4399" w:rsidRPr="003D7D8C" w:rsidRDefault="006A4399" w:rsidP="006B314E">
      <w:pPr>
        <w:numPr>
          <w:ilvl w:val="0"/>
          <w:numId w:val="13"/>
        </w:numPr>
        <w:tabs>
          <w:tab w:val="clear" w:pos="900"/>
          <w:tab w:val="num" w:pos="360"/>
        </w:tabs>
        <w:spacing w:before="0" w:after="0" w:line="255" w:lineRule="atLeast"/>
        <w:ind w:left="360"/>
      </w:pPr>
      <w:r w:rsidRPr="003D7D8C">
        <w:t xml:space="preserve">Alle tarieven zijn opgegeven exclusief </w:t>
      </w:r>
      <w:r w:rsidR="006A08FC" w:rsidRPr="003D7D8C">
        <w:t>btw</w:t>
      </w:r>
      <w:r w:rsidRPr="003D7D8C">
        <w:t>;</w:t>
      </w:r>
    </w:p>
    <w:p w14:paraId="3F3783D7" w14:textId="056FAB72" w:rsidR="006A4399" w:rsidRPr="003D7D8C" w:rsidRDefault="006A4399" w:rsidP="006B314E">
      <w:pPr>
        <w:numPr>
          <w:ilvl w:val="0"/>
          <w:numId w:val="13"/>
        </w:numPr>
        <w:tabs>
          <w:tab w:val="clear" w:pos="900"/>
          <w:tab w:val="num" w:pos="360"/>
        </w:tabs>
        <w:spacing w:before="0" w:after="0" w:line="255" w:lineRule="atLeast"/>
        <w:ind w:left="360"/>
      </w:pPr>
      <w:r w:rsidRPr="003D7D8C">
        <w:t>Alle tarieven zijn opgegeven in Euro</w:t>
      </w:r>
      <w:r w:rsidR="00860A0E" w:rsidRPr="003D7D8C">
        <w:t>;</w:t>
      </w:r>
    </w:p>
    <w:p w14:paraId="2B40EBA4" w14:textId="7ABA3176" w:rsidR="00860A0E" w:rsidRPr="003D7D8C" w:rsidRDefault="00860A0E" w:rsidP="006B314E">
      <w:pPr>
        <w:numPr>
          <w:ilvl w:val="0"/>
          <w:numId w:val="13"/>
        </w:numPr>
        <w:tabs>
          <w:tab w:val="clear" w:pos="900"/>
          <w:tab w:val="num" w:pos="360"/>
        </w:tabs>
        <w:spacing w:before="0" w:after="0" w:line="255" w:lineRule="atLeast"/>
        <w:ind w:left="360"/>
      </w:pPr>
      <w:r w:rsidRPr="003D7D8C">
        <w:t xml:space="preserve">Vastgestelde </w:t>
      </w:r>
      <w:r w:rsidR="00F016E0">
        <w:t>fee</w:t>
      </w:r>
      <w:r w:rsidRPr="003D7D8C">
        <w:t xml:space="preserve"> </w:t>
      </w:r>
      <w:r w:rsidR="0029660E" w:rsidRPr="003D7D8C">
        <w:t xml:space="preserve">voor </w:t>
      </w:r>
      <w:r w:rsidR="623B96B6" w:rsidRPr="003D7D8C">
        <w:t>search &amp; preselectie</w:t>
      </w:r>
      <w:r w:rsidR="0029660E" w:rsidRPr="003D7D8C">
        <w:t>;</w:t>
      </w:r>
    </w:p>
    <w:p w14:paraId="7448C519" w14:textId="234CEAB1" w:rsidR="0029660E" w:rsidRPr="003D7D8C" w:rsidRDefault="0029660E" w:rsidP="006B314E">
      <w:pPr>
        <w:numPr>
          <w:ilvl w:val="0"/>
          <w:numId w:val="13"/>
        </w:numPr>
        <w:tabs>
          <w:tab w:val="clear" w:pos="900"/>
          <w:tab w:val="num" w:pos="360"/>
        </w:tabs>
        <w:spacing w:before="0" w:after="0" w:line="255" w:lineRule="atLeast"/>
        <w:ind w:left="360"/>
      </w:pPr>
      <w:r w:rsidRPr="003D7D8C">
        <w:t xml:space="preserve">Vastgestelde </w:t>
      </w:r>
      <w:r w:rsidR="00F016E0">
        <w:t>fee</w:t>
      </w:r>
      <w:r w:rsidRPr="003D7D8C">
        <w:t xml:space="preserve"> voor de migratie.</w:t>
      </w:r>
    </w:p>
    <w:p w14:paraId="240CC856" w14:textId="77777777" w:rsidR="006B314E" w:rsidRPr="003D7D8C" w:rsidRDefault="006B314E" w:rsidP="00033FB4">
      <w:pPr>
        <w:spacing w:before="0" w:after="0" w:line="255" w:lineRule="atLeast"/>
      </w:pPr>
    </w:p>
    <w:p w14:paraId="08688650" w14:textId="6EBE5504" w:rsidR="006A4399" w:rsidRPr="003D7D8C" w:rsidRDefault="006A4399" w:rsidP="006B314E">
      <w:pPr>
        <w:spacing w:before="0" w:after="0" w:line="255" w:lineRule="atLeast"/>
        <w:rPr>
          <w:szCs w:val="18"/>
          <w:highlight w:val="lightGray"/>
        </w:rPr>
      </w:pPr>
      <w:r w:rsidRPr="003D7D8C">
        <w:rPr>
          <w:szCs w:val="18"/>
          <w:highlight w:val="lightGray"/>
        </w:rPr>
        <w:t>&lt;</w:t>
      </w:r>
      <w:r w:rsidRPr="003D7D8C">
        <w:rPr>
          <w:b/>
          <w:szCs w:val="18"/>
          <w:highlight w:val="lightGray"/>
        </w:rPr>
        <w:t>Op te nemen na gunning</w:t>
      </w:r>
      <w:r w:rsidRPr="003D7D8C">
        <w:rPr>
          <w:szCs w:val="18"/>
          <w:highlight w:val="lightGray"/>
        </w:rPr>
        <w:t xml:space="preserve">: begroting vanuit de aanbesteding, prijsopgaveformulier conform uitvraag&gt; </w:t>
      </w:r>
    </w:p>
    <w:p w14:paraId="2814C4ED" w14:textId="77777777" w:rsidR="009B4B3F" w:rsidRPr="003D7D8C" w:rsidRDefault="009B4B3F" w:rsidP="006B314E">
      <w:pPr>
        <w:spacing w:before="0" w:after="0" w:line="255" w:lineRule="atLeast"/>
        <w:rPr>
          <w:szCs w:val="18"/>
          <w:highlight w:val="lightGray"/>
        </w:rPr>
      </w:pPr>
    </w:p>
    <w:p w14:paraId="613C6BC3" w14:textId="2B39E0A6" w:rsidR="006779C8" w:rsidRPr="00575C0E" w:rsidRDefault="009B4B3F" w:rsidP="006B314E">
      <w:pPr>
        <w:spacing w:before="0" w:after="0" w:line="255" w:lineRule="atLeast"/>
        <w:rPr>
          <w:szCs w:val="18"/>
        </w:rPr>
      </w:pPr>
      <w:r w:rsidRPr="00575C0E">
        <w:rPr>
          <w:szCs w:val="18"/>
        </w:rPr>
        <w:t>Alle afspraken</w:t>
      </w:r>
      <w:r w:rsidR="008442E8" w:rsidRPr="00575C0E">
        <w:rPr>
          <w:szCs w:val="18"/>
        </w:rPr>
        <w:t xml:space="preserve"> omtren</w:t>
      </w:r>
      <w:r w:rsidR="009A1378">
        <w:rPr>
          <w:szCs w:val="18"/>
        </w:rPr>
        <w:t xml:space="preserve">t </w:t>
      </w:r>
      <w:r w:rsidRPr="00575C0E">
        <w:rPr>
          <w:szCs w:val="18"/>
        </w:rPr>
        <w:t xml:space="preserve">prijs en tarieven per functie zijn in de </w:t>
      </w:r>
      <w:r w:rsidR="004A037A">
        <w:rPr>
          <w:szCs w:val="18"/>
        </w:rPr>
        <w:t xml:space="preserve">Bijlage </w:t>
      </w:r>
      <w:r w:rsidR="00A92E98">
        <w:rPr>
          <w:szCs w:val="18"/>
        </w:rPr>
        <w:t>18</w:t>
      </w:r>
      <w:r w:rsidR="004A037A">
        <w:rPr>
          <w:szCs w:val="18"/>
        </w:rPr>
        <w:t xml:space="preserve"> </w:t>
      </w:r>
      <w:r w:rsidR="00962887" w:rsidRPr="00575C0E">
        <w:rPr>
          <w:szCs w:val="18"/>
        </w:rPr>
        <w:t xml:space="preserve">Bandbreedtes </w:t>
      </w:r>
      <w:r w:rsidR="00A6384B">
        <w:rPr>
          <w:szCs w:val="18"/>
        </w:rPr>
        <w:t>U</w:t>
      </w:r>
      <w:r w:rsidR="00962887" w:rsidRPr="00575C0E">
        <w:rPr>
          <w:szCs w:val="18"/>
        </w:rPr>
        <w:t>urtarieven</w:t>
      </w:r>
      <w:r w:rsidRPr="00575C0E">
        <w:rPr>
          <w:szCs w:val="18"/>
        </w:rPr>
        <w:t xml:space="preserve"> en in het Prijzenblad opslag opgenomen.</w:t>
      </w:r>
    </w:p>
    <w:p w14:paraId="36D1AF22" w14:textId="77777777" w:rsidR="009B4B3F" w:rsidRPr="003D7D8C" w:rsidRDefault="009B4B3F" w:rsidP="006B314E">
      <w:pPr>
        <w:spacing w:before="0" w:after="0" w:line="255" w:lineRule="atLeast"/>
        <w:rPr>
          <w:szCs w:val="18"/>
          <w:highlight w:val="lightGray"/>
        </w:rPr>
      </w:pPr>
    </w:p>
    <w:p w14:paraId="6B45E603" w14:textId="77777777" w:rsidR="00EC18E7" w:rsidRDefault="00D47646" w:rsidP="006B314E">
      <w:pPr>
        <w:spacing w:before="0" w:after="0" w:line="255" w:lineRule="atLeast"/>
      </w:pPr>
      <w:r>
        <w:t>UWV</w:t>
      </w:r>
      <w:r w:rsidR="006779C8">
        <w:t xml:space="preserve"> gaat minimum en maximum </w:t>
      </w:r>
      <w:r w:rsidR="00530460">
        <w:rPr>
          <w:szCs w:val="18"/>
        </w:rPr>
        <w:t>bandbreedtes</w:t>
      </w:r>
      <w:r w:rsidR="006779C8">
        <w:t xml:space="preserve"> uurtarieven hanteren voor functies/ doelgroepsfuncties</w:t>
      </w:r>
      <w:r w:rsidR="00CD7A02">
        <w:t xml:space="preserve"> </w:t>
      </w:r>
      <w:r w:rsidR="005A0AF5">
        <w:t>w</w:t>
      </w:r>
      <w:r w:rsidR="006779C8">
        <w:t xml:space="preserve">aar </w:t>
      </w:r>
      <w:r w:rsidR="45BCED4E">
        <w:t xml:space="preserve">u </w:t>
      </w:r>
      <w:r w:rsidR="006779C8">
        <w:t xml:space="preserve">niet van mag afwijken bij het aanbieden van kandidaten bij reguliere functies/opdrachten. </w:t>
      </w:r>
    </w:p>
    <w:p w14:paraId="5C1B733C" w14:textId="0BE906A4" w:rsidR="00EC18E7" w:rsidRDefault="00AA1F71" w:rsidP="006B314E">
      <w:pPr>
        <w:spacing w:before="0" w:after="0" w:line="255" w:lineRule="atLeast"/>
        <w:rPr>
          <w:szCs w:val="18"/>
        </w:rPr>
      </w:pPr>
      <w:r>
        <w:rPr>
          <w:szCs w:val="18"/>
        </w:rPr>
        <w:t xml:space="preserve">De bandbreedtes, welke door een recente onafhankelijke benchmark tot stand zijn gekomen, van de meest ingehuurde functies waarmee vanaf de start van de dienstverlening gewerkt wordt, staan in Bijlage </w:t>
      </w:r>
      <w:r w:rsidR="00A92E98">
        <w:rPr>
          <w:szCs w:val="18"/>
        </w:rPr>
        <w:t>18</w:t>
      </w:r>
      <w:r>
        <w:rPr>
          <w:szCs w:val="18"/>
        </w:rPr>
        <w:t xml:space="preserve">. </w:t>
      </w:r>
      <w:r w:rsidR="00A92E98" w:rsidRPr="00A92E98">
        <w:rPr>
          <w:szCs w:val="18"/>
        </w:rPr>
        <w:t xml:space="preserve">Deze bandbreedtes zijn van toepassing op de Uurtarieven van Toeleveranciers en </w:t>
      </w:r>
      <w:r w:rsidR="00A92E98">
        <w:rPr>
          <w:szCs w:val="18"/>
        </w:rPr>
        <w:t xml:space="preserve">zijn </w:t>
      </w:r>
      <w:r w:rsidR="00A92E98" w:rsidRPr="00A92E98">
        <w:rPr>
          <w:szCs w:val="18"/>
        </w:rPr>
        <w:t>exclusief de Fee van Opdrachtnemer.</w:t>
      </w:r>
    </w:p>
    <w:p w14:paraId="4E3F5EC9" w14:textId="41349417" w:rsidR="00BD43F1" w:rsidRDefault="00BD43F1" w:rsidP="006B314E">
      <w:pPr>
        <w:spacing w:before="0" w:after="0" w:line="255" w:lineRule="atLeast"/>
        <w:rPr>
          <w:szCs w:val="18"/>
          <w:highlight w:val="yellow"/>
        </w:rPr>
      </w:pPr>
    </w:p>
    <w:p w14:paraId="551F4203" w14:textId="2C9EA17C" w:rsidR="7FCA869C" w:rsidRPr="003D7D8C" w:rsidRDefault="7FCA869C" w:rsidP="69F9033E">
      <w:pPr>
        <w:spacing w:before="0" w:after="0" w:line="255" w:lineRule="atLeast"/>
      </w:pPr>
      <w:r>
        <w:t xml:space="preserve">Het </w:t>
      </w:r>
      <w:r w:rsidR="00B33258">
        <w:t>inh</w:t>
      </w:r>
      <w:r>
        <w:t xml:space="preserve">uurtarief zoals aangeboden tijdens de aanvraag is het </w:t>
      </w:r>
      <w:r w:rsidR="00B33258">
        <w:t>inh</w:t>
      </w:r>
      <w:r>
        <w:t xml:space="preserve">uurtarief waarmee de door </w:t>
      </w:r>
      <w:r w:rsidR="00256120">
        <w:t>u</w:t>
      </w:r>
      <w:r>
        <w:t xml:space="preserve"> geaccordeerde uren worden vermenigvuldigd op de factuur. Dit </w:t>
      </w:r>
      <w:r w:rsidR="00B33258">
        <w:t>inh</w:t>
      </w:r>
      <w:r>
        <w:t xml:space="preserve">uurtarief blijft ongewijzigd gedurende de looptijd van de opdracht. Deze </w:t>
      </w:r>
      <w:r w:rsidR="00F90799">
        <w:t>inh</w:t>
      </w:r>
      <w:r>
        <w:t xml:space="preserve">uurtarieven worden niet geïndexeerd.  </w:t>
      </w:r>
    </w:p>
    <w:p w14:paraId="41C07169" w14:textId="584939FF" w:rsidR="688D4003" w:rsidRPr="003D7D8C" w:rsidRDefault="688D4003" w:rsidP="688D4003">
      <w:pPr>
        <w:spacing w:before="0" w:after="0" w:line="255" w:lineRule="atLeast"/>
      </w:pPr>
    </w:p>
    <w:p w14:paraId="286DD8EC" w14:textId="0575CD3B" w:rsidR="0001010B" w:rsidRPr="00254FCE" w:rsidRDefault="00612AA8" w:rsidP="0001010B">
      <w:pPr>
        <w:pStyle w:val="Kop2"/>
        <w:rPr>
          <w:rFonts w:ascii="Verdana" w:hAnsi="Verdana"/>
        </w:rPr>
      </w:pPr>
      <w:bookmarkStart w:id="54" w:name="_Toc183772354"/>
      <w:r>
        <w:rPr>
          <w:rFonts w:ascii="Verdana" w:hAnsi="Verdana"/>
        </w:rPr>
        <w:t>F</w:t>
      </w:r>
      <w:r w:rsidR="003A51A6" w:rsidRPr="003A51A6">
        <w:rPr>
          <w:rFonts w:ascii="Verdana" w:hAnsi="Verdana"/>
        </w:rPr>
        <w:t>inanciële afspraken in geval van uitval</w:t>
      </w:r>
      <w:bookmarkEnd w:id="54"/>
    </w:p>
    <w:p w14:paraId="082926F2" w14:textId="7147430C" w:rsidR="00277129" w:rsidRDefault="00934E37" w:rsidP="00277129">
      <w:r>
        <w:t xml:space="preserve">Opdrachtnemer dient uitval van </w:t>
      </w:r>
      <w:r w:rsidR="00277129">
        <w:t>IV Professionals tijdens de uitvoering van de opdracht</w:t>
      </w:r>
      <w:r w:rsidR="00312936" w:rsidRPr="00312936">
        <w:t xml:space="preserve"> </w:t>
      </w:r>
      <w:r w:rsidR="00312936">
        <w:t>te minimaliseren</w:t>
      </w:r>
      <w:r w:rsidR="00277129">
        <w:t xml:space="preserve">. </w:t>
      </w:r>
      <w:r w:rsidR="00312936">
        <w:t xml:space="preserve">Indien uitval toch van toepassing is, dan </w:t>
      </w:r>
      <w:r w:rsidR="00B4098E">
        <w:t>geldt het volgende:</w:t>
      </w:r>
    </w:p>
    <w:p w14:paraId="635F8556" w14:textId="0BB52013" w:rsidR="00277129" w:rsidRPr="003947E5" w:rsidRDefault="009E17AD" w:rsidP="003947E5">
      <w:pPr>
        <w:spacing w:before="0" w:after="0" w:line="255" w:lineRule="atLeast"/>
        <w:rPr>
          <w:szCs w:val="18"/>
        </w:rPr>
      </w:pPr>
      <w:r w:rsidRPr="0035508A">
        <w:t>5</w:t>
      </w:r>
      <w:r w:rsidR="00277129">
        <w:t xml:space="preserve"> werkdagen nadat Opdrachtgever aangeeft dat een IV Professional vervangen moet worden (bij zowel gewenste als ongewenste uitstroom) biedt Opdrachtnemer een beschikbare en geschikte </w:t>
      </w:r>
      <w:r w:rsidR="00277129" w:rsidRPr="003947E5">
        <w:rPr>
          <w:szCs w:val="18"/>
        </w:rPr>
        <w:t>vervangende IV Professional aan</w:t>
      </w:r>
      <w:r w:rsidR="00FA2AA7" w:rsidRPr="003947E5">
        <w:rPr>
          <w:szCs w:val="18"/>
        </w:rPr>
        <w:t xml:space="preserve">. </w:t>
      </w:r>
      <w:r w:rsidR="00277129" w:rsidRPr="003947E5">
        <w:rPr>
          <w:szCs w:val="18"/>
        </w:rPr>
        <w:t>De uren die worden gewerkt tijdens de inwerkperiode van twee weken (max. 76 uur) door een vervangende IV Professional mogen niet worden geschreven in ons (Tijd)Registratiesysteem. Deze uren zijn voor rekening van Opdrachtnemer en mogen niet worden gefactureerd.</w:t>
      </w:r>
    </w:p>
    <w:p w14:paraId="225EC942" w14:textId="1B421EC2" w:rsidR="00A57BEC" w:rsidRPr="00D3237F" w:rsidRDefault="00277129" w:rsidP="00413F07">
      <w:pPr>
        <w:spacing w:before="0" w:after="0" w:line="255" w:lineRule="atLeast"/>
      </w:pPr>
      <w:r w:rsidRPr="003947E5">
        <w:rPr>
          <w:szCs w:val="18"/>
        </w:rPr>
        <w:t>Indien Opdrachtnemer geen</w:t>
      </w:r>
      <w:r w:rsidR="006E3837" w:rsidRPr="003947E5">
        <w:rPr>
          <w:szCs w:val="18"/>
        </w:rPr>
        <w:t xml:space="preserve"> beschikbare en geschikte</w:t>
      </w:r>
      <w:r w:rsidRPr="003947E5">
        <w:rPr>
          <w:szCs w:val="18"/>
        </w:rPr>
        <w:t xml:space="preserve"> vervangende IV Professional levert, stuurt Opdrachtnemer een creditfactuur om de inwerkperiode (max. 76 uur) te compenseren. Het bedrag van deze creditfactuur</w:t>
      </w:r>
      <w:r>
        <w:t xml:space="preserve"> is gelijk aan tweemaal de overeengekomen uren per week vermenigvuldigd met het gecontracteerde uurtarief van de te vervangen Professional. Voor de juiste opmaak van de creditfactuur neemt Opdrachtnemer contact op met de Contract- en Leveranciersmanager van Opdrachtgever.</w:t>
      </w:r>
      <w:r w:rsidR="00F1521E">
        <w:t xml:space="preserve"> </w:t>
      </w:r>
    </w:p>
    <w:p w14:paraId="09F9222D" w14:textId="77777777" w:rsidR="00277129" w:rsidRPr="00413F07" w:rsidRDefault="00277129" w:rsidP="006B314E">
      <w:pPr>
        <w:spacing w:before="0" w:after="0" w:line="255" w:lineRule="atLeast"/>
      </w:pPr>
    </w:p>
    <w:p w14:paraId="5765A79F" w14:textId="550FF388" w:rsidR="006A4399" w:rsidRPr="00254FCE" w:rsidRDefault="006A4399" w:rsidP="006B314E">
      <w:pPr>
        <w:pStyle w:val="Kop2"/>
        <w:spacing w:before="0" w:line="255" w:lineRule="atLeast"/>
        <w:rPr>
          <w:rFonts w:ascii="Verdana" w:hAnsi="Verdana"/>
        </w:rPr>
      </w:pPr>
      <w:bookmarkStart w:id="55" w:name="_Toc51148838"/>
      <w:bookmarkStart w:id="56" w:name="_Toc183772355"/>
      <w:r w:rsidRPr="00254FCE">
        <w:rPr>
          <w:rFonts w:ascii="Verdana" w:hAnsi="Verdana"/>
        </w:rPr>
        <w:t>Indexatie</w:t>
      </w:r>
      <w:bookmarkEnd w:id="55"/>
      <w:bookmarkEnd w:id="56"/>
    </w:p>
    <w:p w14:paraId="6F21D703" w14:textId="033FDCC3" w:rsidR="001A5888" w:rsidRPr="003D7D8C" w:rsidRDefault="00826FF8" w:rsidP="006B314E">
      <w:pPr>
        <w:spacing w:before="0" w:after="0" w:line="255" w:lineRule="atLeast"/>
      </w:pPr>
      <w:r w:rsidRPr="003D7D8C">
        <w:t xml:space="preserve">Indexering gebeurt conform </w:t>
      </w:r>
      <w:r w:rsidR="008F364B" w:rsidRPr="003D7D8C">
        <w:t xml:space="preserve">Algemene Inkoopvoorwaarden (AIV) UWV – Diensten 2023 </w:t>
      </w:r>
      <w:r w:rsidRPr="003D7D8C">
        <w:t xml:space="preserve">van UWV. Het eerste moment van indexatie is per 1 </w:t>
      </w:r>
      <w:r w:rsidR="0017338C" w:rsidRPr="003D7D8C">
        <w:t>januari</w:t>
      </w:r>
      <w:r w:rsidRPr="003D7D8C">
        <w:t xml:space="preserve"> 202</w:t>
      </w:r>
      <w:r w:rsidR="00E46199" w:rsidRPr="003D7D8C">
        <w:t>6</w:t>
      </w:r>
      <w:r w:rsidR="000901D2">
        <w:t>.</w:t>
      </w:r>
      <w:r w:rsidR="00E46199" w:rsidRPr="003D7D8C">
        <w:t xml:space="preserve"> </w:t>
      </w:r>
      <w:r w:rsidRPr="003D7D8C">
        <w:br/>
      </w:r>
      <w:r w:rsidR="001A5888" w:rsidRPr="003D7D8C">
        <w:t xml:space="preserve">In de maand </w:t>
      </w:r>
      <w:r w:rsidR="00BD14F6">
        <w:t>oktober</w:t>
      </w:r>
      <w:r w:rsidR="00BD14F6" w:rsidRPr="003D7D8C">
        <w:t xml:space="preserve"> </w:t>
      </w:r>
      <w:r w:rsidR="001A5888" w:rsidRPr="003D7D8C">
        <w:t xml:space="preserve">wordt de van toepassing zijnde indexering vastgesteld voor het daarop volgende </w:t>
      </w:r>
      <w:r w:rsidR="00CE2005">
        <w:t>kalenderj</w:t>
      </w:r>
      <w:r w:rsidR="001A5888" w:rsidRPr="003D7D8C">
        <w:t xml:space="preserve">aar. Als indexcijfer wordt aangemerkt het periodiek door het Centraal Bureau voor de Statistiek te Nederland gepubliceerde CBS-prijsindexcijfer betreffende, cao lonen uur, </w:t>
      </w:r>
      <w:r w:rsidR="001A5888" w:rsidRPr="003D7D8C">
        <w:lastRenderedPageBreak/>
        <w:t>inclusief bijzondere beloningen, particulieren bedrijven, sector “</w:t>
      </w:r>
      <w:r w:rsidR="00E17CC7" w:rsidRPr="003D7D8C">
        <w:t>M-N</w:t>
      </w:r>
      <w:r w:rsidR="004608FD" w:rsidRPr="003D7D8C">
        <w:t xml:space="preserve"> Zakelijke dienstverlening</w:t>
      </w:r>
      <w:r w:rsidR="001A5888" w:rsidRPr="003D7D8C">
        <w:t xml:space="preserve">”. Het wijzigingspercentage wordt als volgt vastgesteld: ((a2-a1)/a1)*100%. Hierin is a1 het indexcijfer van het lopende jaar en a2 het indexcijfer op de datum van de wijziging. </w:t>
      </w:r>
      <w:r w:rsidRPr="003D7D8C">
        <w:br/>
      </w:r>
      <w:r w:rsidR="001A5888" w:rsidRPr="003D7D8C">
        <w:t>Als peilm</w:t>
      </w:r>
      <w:r w:rsidR="005F72B6">
        <w:t xml:space="preserve">oment </w:t>
      </w:r>
      <w:r w:rsidR="001A5888" w:rsidRPr="003D7D8C">
        <w:t xml:space="preserve">wordt </w:t>
      </w:r>
      <w:r w:rsidR="00F16C9C">
        <w:t>de derde kwartaal (Q3) van het lopende jaar</w:t>
      </w:r>
      <w:r w:rsidR="001A5888" w:rsidRPr="003D7D8C">
        <w:t xml:space="preserve"> gehanteerd. Specifieke afspraken zijn in de AIV opgenomen.</w:t>
      </w:r>
    </w:p>
    <w:p w14:paraId="529948C3" w14:textId="77777777" w:rsidR="002D1405" w:rsidRPr="003D7D8C" w:rsidRDefault="002D1405" w:rsidP="006B314E">
      <w:pPr>
        <w:spacing w:before="0" w:after="0" w:line="255" w:lineRule="atLeast"/>
      </w:pPr>
    </w:p>
    <w:p w14:paraId="32E96BE3" w14:textId="1A559966" w:rsidR="007262E6" w:rsidRDefault="007262E6" w:rsidP="69F9033E">
      <w:pPr>
        <w:spacing w:before="0" w:after="0" w:line="255" w:lineRule="atLeast"/>
      </w:pPr>
      <w:r w:rsidRPr="00AA0135">
        <w:t>Zowel de</w:t>
      </w:r>
      <w:r w:rsidR="002D1405" w:rsidRPr="00AA0135">
        <w:t xml:space="preserve"> uurtarieven van de reeds ingehuurde professionals </w:t>
      </w:r>
      <w:r w:rsidRPr="00AA0135">
        <w:t xml:space="preserve">als de </w:t>
      </w:r>
      <w:r w:rsidR="00F016E0">
        <w:t>fee</w:t>
      </w:r>
      <w:r w:rsidRPr="00AA0135">
        <w:t xml:space="preserve"> van de </w:t>
      </w:r>
      <w:r w:rsidR="00345833">
        <w:t xml:space="preserve">Opdrachtnemer </w:t>
      </w:r>
      <w:r w:rsidR="002D1405" w:rsidRPr="00AA0135">
        <w:t>blijven ongewijzigd gedurende de hele looptijd van</w:t>
      </w:r>
      <w:r w:rsidR="003713C4" w:rsidRPr="00AA0135">
        <w:t xml:space="preserve"> </w:t>
      </w:r>
      <w:r w:rsidR="002D1405" w:rsidRPr="00AA0135">
        <w:t>de initiële opdracht. D</w:t>
      </w:r>
      <w:r w:rsidR="002D1405" w:rsidRPr="003D7D8C">
        <w:t>at wil zeggen dat lopende contracten niet collectief worden geïndexeerd per 1</w:t>
      </w:r>
      <w:r w:rsidR="003713C4" w:rsidRPr="003D7D8C">
        <w:t xml:space="preserve"> </w:t>
      </w:r>
      <w:r w:rsidR="002D1405" w:rsidRPr="003D7D8C">
        <w:t>januari.</w:t>
      </w:r>
      <w:r w:rsidR="003713C4" w:rsidRPr="003D7D8C">
        <w:t xml:space="preserve"> </w:t>
      </w:r>
      <w:r w:rsidR="002D1405" w:rsidRPr="003D7D8C">
        <w:t>Alleen bij verlenging van een opdracht/contract op of na 1 januari worden zowel de nadere</w:t>
      </w:r>
      <w:r w:rsidR="003713C4" w:rsidRPr="003D7D8C">
        <w:t xml:space="preserve"> </w:t>
      </w:r>
      <w:r w:rsidR="002D1405" w:rsidRPr="003D7D8C">
        <w:t xml:space="preserve">overeenkomsten per ingehuurde </w:t>
      </w:r>
      <w:r w:rsidR="002D1405" w:rsidRPr="000134D2">
        <w:t xml:space="preserve">medewerker als de </w:t>
      </w:r>
      <w:r w:rsidR="00F016E0">
        <w:t>fee</w:t>
      </w:r>
      <w:r w:rsidR="002D1405" w:rsidRPr="000134D2">
        <w:t xml:space="preserve"> van de </w:t>
      </w:r>
      <w:r w:rsidR="004F1EDA">
        <w:t>Opdrachtnemer</w:t>
      </w:r>
      <w:r w:rsidR="002D1405" w:rsidRPr="000134D2">
        <w:t xml:space="preserve"> geïndexeerd</w:t>
      </w:r>
      <w:r w:rsidR="002D1405" w:rsidRPr="003D7D8C">
        <w:t xml:space="preserve">. De indexatie wordt niet akkoord bevonden indien het desbetreffende </w:t>
      </w:r>
      <w:r w:rsidR="003C5F9D">
        <w:t>uur</w:t>
      </w:r>
      <w:r w:rsidR="002D1405" w:rsidRPr="003D7D8C">
        <w:t>tarief</w:t>
      </w:r>
      <w:r w:rsidR="00676071">
        <w:t xml:space="preserve"> en fee</w:t>
      </w:r>
      <w:r w:rsidR="002D1405" w:rsidRPr="003D7D8C">
        <w:t xml:space="preserve"> in de afgelopen 12 maanden</w:t>
      </w:r>
      <w:r w:rsidR="00B222BB" w:rsidRPr="003D7D8C">
        <w:t xml:space="preserve"> </w:t>
      </w:r>
      <w:r w:rsidR="002D1405" w:rsidRPr="003D7D8C">
        <w:t>al is geïndexeerd of de betreffende opdracht/contract minder dan 12 maanden geleden is ingegaan.</w:t>
      </w:r>
    </w:p>
    <w:p w14:paraId="587CB03E" w14:textId="77777777" w:rsidR="00B5262D" w:rsidRDefault="00B5262D" w:rsidP="69F9033E">
      <w:pPr>
        <w:spacing w:before="0" w:after="0" w:line="255" w:lineRule="atLeast"/>
      </w:pPr>
    </w:p>
    <w:p w14:paraId="438B87E0" w14:textId="2B1A3041" w:rsidR="0042663F" w:rsidRPr="003D7D8C" w:rsidRDefault="00AC6EC1" w:rsidP="0042663F">
      <w:pPr>
        <w:spacing w:before="0" w:after="0" w:line="255" w:lineRule="atLeast"/>
      </w:pPr>
      <w:r w:rsidRPr="00C458E6">
        <w:rPr>
          <w:szCs w:val="18"/>
        </w:rPr>
        <w:t>De bandbreedtes</w:t>
      </w:r>
      <w:r w:rsidRPr="00C458E6">
        <w:t xml:space="preserve"> </w:t>
      </w:r>
      <w:r w:rsidR="00C20921" w:rsidRPr="00C458E6">
        <w:t xml:space="preserve">met </w:t>
      </w:r>
      <w:r w:rsidR="002A2D9F" w:rsidRPr="00C458E6">
        <w:t>minimum en maximum tarieven voor functies/ doelgroepsfuncties worden niet geïndexeerd per 1 januari</w:t>
      </w:r>
      <w:r w:rsidR="0042663F" w:rsidRPr="00C458E6">
        <w:t>.</w:t>
      </w:r>
      <w:r w:rsidR="000F13A4">
        <w:t xml:space="preserve"> </w:t>
      </w:r>
      <w:r w:rsidR="00EB43CC" w:rsidRPr="000F13A4">
        <w:t>U</w:t>
      </w:r>
      <w:r w:rsidR="00C6076B" w:rsidRPr="000F13A4">
        <w:t>itsluitend na akkoord Opdrachtgever, is het mogelijk om een aanpassing van de te hanteren bandbreedte door te voeren</w:t>
      </w:r>
      <w:r w:rsidR="00EB43CC" w:rsidRPr="000F13A4">
        <w:t xml:space="preserve"> </w:t>
      </w:r>
      <w:r w:rsidR="0042663F" w:rsidRPr="000F13A4">
        <w:t xml:space="preserve">op basis van een benchmark </w:t>
      </w:r>
      <w:r w:rsidR="00EB43CC" w:rsidRPr="000F13A4">
        <w:t xml:space="preserve">die door een </w:t>
      </w:r>
      <w:r w:rsidR="00B36591" w:rsidRPr="000F13A4">
        <w:t>derde onafhankelijk partij is uitgevoerd</w:t>
      </w:r>
      <w:r w:rsidR="0042663F" w:rsidRPr="000F13A4">
        <w:t>.</w:t>
      </w:r>
      <w:r w:rsidR="0042663F">
        <w:t xml:space="preserve"> </w:t>
      </w:r>
    </w:p>
    <w:p w14:paraId="59EF43D4" w14:textId="3520EEE2" w:rsidR="69F9033E" w:rsidRPr="003D7D8C" w:rsidRDefault="69F9033E" w:rsidP="69F9033E">
      <w:pPr>
        <w:spacing w:before="0" w:after="0" w:line="255" w:lineRule="atLeast"/>
      </w:pPr>
    </w:p>
    <w:p w14:paraId="6830A5B8" w14:textId="59A86F8F" w:rsidR="00EA2161" w:rsidRPr="00254FCE" w:rsidRDefault="00EA2161" w:rsidP="00EA2161">
      <w:pPr>
        <w:pStyle w:val="Kop2"/>
        <w:spacing w:before="0" w:line="255" w:lineRule="atLeast"/>
        <w:rPr>
          <w:rFonts w:ascii="Verdana" w:hAnsi="Verdana"/>
        </w:rPr>
      </w:pPr>
      <w:bookmarkStart w:id="57" w:name="_Toc183772356"/>
      <w:r w:rsidRPr="00254FCE">
        <w:rPr>
          <w:rFonts w:ascii="Verdana" w:hAnsi="Verdana"/>
        </w:rPr>
        <w:t>(T</w:t>
      </w:r>
      <w:r w:rsidR="00394A54">
        <w:rPr>
          <w:rFonts w:ascii="Verdana" w:hAnsi="Verdana"/>
        </w:rPr>
        <w:t>ijd</w:t>
      </w:r>
      <w:r w:rsidRPr="00254FCE">
        <w:rPr>
          <w:rFonts w:ascii="Verdana" w:hAnsi="Verdana"/>
        </w:rPr>
        <w:t>)R</w:t>
      </w:r>
      <w:r w:rsidR="00394A54">
        <w:rPr>
          <w:rFonts w:ascii="Verdana" w:hAnsi="Verdana"/>
        </w:rPr>
        <w:t>egistratiesysteem</w:t>
      </w:r>
      <w:bookmarkEnd w:id="57"/>
      <w:r w:rsidRPr="00254FCE">
        <w:rPr>
          <w:rFonts w:ascii="Verdana" w:hAnsi="Verdana"/>
        </w:rPr>
        <w:t xml:space="preserve"> </w:t>
      </w:r>
    </w:p>
    <w:p w14:paraId="2D526ED8" w14:textId="3ED95376" w:rsidR="00EA2161" w:rsidRPr="003D7D8C" w:rsidRDefault="00EA2161" w:rsidP="00EA2161">
      <w:pPr>
        <w:autoSpaceDE w:val="0"/>
        <w:autoSpaceDN w:val="0"/>
        <w:adjustRightInd w:val="0"/>
        <w:spacing w:before="0" w:after="0" w:line="240" w:lineRule="auto"/>
      </w:pPr>
      <w:r w:rsidRPr="003D7D8C">
        <w:t xml:space="preserve">In deze paragraaf wordt omschreven hoe de </w:t>
      </w:r>
      <w:r w:rsidR="001A44E2" w:rsidRPr="003D7D8C">
        <w:t>I</w:t>
      </w:r>
      <w:r w:rsidR="00113305" w:rsidRPr="003D7D8C">
        <w:t>V</w:t>
      </w:r>
      <w:r w:rsidR="00620845">
        <w:t xml:space="preserve"> </w:t>
      </w:r>
      <w:r w:rsidR="001A44E2" w:rsidRPr="003D7D8C">
        <w:t>professional</w:t>
      </w:r>
      <w:r w:rsidRPr="003D7D8C">
        <w:t xml:space="preserve"> de gewerkte uren registreert. Op dit moment gebruikt Opdrachtgever hiervoor WebProject. </w:t>
      </w:r>
    </w:p>
    <w:p w14:paraId="1997FB51" w14:textId="77777777" w:rsidR="001A44E2" w:rsidRPr="003D7D8C" w:rsidRDefault="001A44E2" w:rsidP="00EA2161">
      <w:pPr>
        <w:autoSpaceDE w:val="0"/>
        <w:autoSpaceDN w:val="0"/>
        <w:adjustRightInd w:val="0"/>
        <w:spacing w:before="0" w:after="0" w:line="240" w:lineRule="auto"/>
      </w:pPr>
    </w:p>
    <w:p w14:paraId="4E7316A1" w14:textId="42B75124" w:rsidR="00EA2161" w:rsidRPr="003D7D8C" w:rsidRDefault="00EA2161" w:rsidP="00EA2161">
      <w:pPr>
        <w:autoSpaceDE w:val="0"/>
        <w:autoSpaceDN w:val="0"/>
        <w:adjustRightInd w:val="0"/>
        <w:spacing w:before="0" w:after="0" w:line="240" w:lineRule="auto"/>
      </w:pPr>
      <w:r w:rsidRPr="003D7D8C">
        <w:t xml:space="preserve">Indien </w:t>
      </w:r>
      <w:r w:rsidR="001A44E2" w:rsidRPr="003D7D8C">
        <w:t>UWV</w:t>
      </w:r>
      <w:r w:rsidRPr="003D7D8C">
        <w:t xml:space="preserve"> besluit om tijdens de duur van de </w:t>
      </w:r>
      <w:r w:rsidR="004260D7">
        <w:t>Raam</w:t>
      </w:r>
      <w:r w:rsidRPr="003D7D8C">
        <w:t xml:space="preserve">overeenkomst het leveranciersonafhankelijke (tijd)registratiesysteem te wijzingen, werkt </w:t>
      </w:r>
      <w:r w:rsidR="00B1655F">
        <w:t>u</w:t>
      </w:r>
      <w:r w:rsidRPr="003D7D8C">
        <w:t xml:space="preserve"> hier kosteloos en op eerste verzoek aan mee. </w:t>
      </w:r>
    </w:p>
    <w:p w14:paraId="376240A6" w14:textId="77777777" w:rsidR="001A44E2" w:rsidRPr="003D7D8C" w:rsidRDefault="001A44E2" w:rsidP="00EA2161">
      <w:pPr>
        <w:autoSpaceDE w:val="0"/>
        <w:autoSpaceDN w:val="0"/>
        <w:adjustRightInd w:val="0"/>
        <w:spacing w:before="0" w:after="0" w:line="240" w:lineRule="auto"/>
      </w:pPr>
    </w:p>
    <w:p w14:paraId="3038073D" w14:textId="0195C5F2" w:rsidR="00EA2161" w:rsidRPr="003D7D8C" w:rsidRDefault="00EA2161" w:rsidP="00EA2161">
      <w:pPr>
        <w:autoSpaceDE w:val="0"/>
        <w:autoSpaceDN w:val="0"/>
        <w:adjustRightInd w:val="0"/>
        <w:spacing w:before="0" w:after="0" w:line="240" w:lineRule="auto"/>
      </w:pPr>
      <w:r w:rsidRPr="003D7D8C">
        <w:t xml:space="preserve">De </w:t>
      </w:r>
      <w:r w:rsidR="00906640" w:rsidRPr="003D7D8C">
        <w:t>IV</w:t>
      </w:r>
      <w:r w:rsidR="009D23ED">
        <w:t xml:space="preserve"> </w:t>
      </w:r>
      <w:r w:rsidR="00906640" w:rsidRPr="003D7D8C">
        <w:t>professional</w:t>
      </w:r>
      <w:r w:rsidRPr="003D7D8C">
        <w:t xml:space="preserve"> registreert, als externe medewerker, elke maand zelf de gewerkte uren via intranet UWV in WebProject. Hierna worden deze uren ter verdere goedkeuring verstuurd naar de desbetreffende inhurende manager/projectmanager. De geaccordeerde urenstaat komt vervolgens terecht bij de afdeling Crediteuren en hoeft niet mee te worden gestuurd met de factuur. </w:t>
      </w:r>
    </w:p>
    <w:p w14:paraId="366165D2" w14:textId="77777777" w:rsidR="000743E7" w:rsidRPr="003D7D8C" w:rsidRDefault="000743E7" w:rsidP="00EA2161">
      <w:pPr>
        <w:autoSpaceDE w:val="0"/>
        <w:autoSpaceDN w:val="0"/>
        <w:adjustRightInd w:val="0"/>
        <w:spacing w:before="0" w:after="0" w:line="240" w:lineRule="auto"/>
      </w:pPr>
    </w:p>
    <w:p w14:paraId="1C33E92B" w14:textId="31F46B7C" w:rsidR="0001579A" w:rsidRPr="003D7D8C" w:rsidRDefault="00EA2161" w:rsidP="00EA2161">
      <w:pPr>
        <w:autoSpaceDE w:val="0"/>
        <w:autoSpaceDN w:val="0"/>
        <w:adjustRightInd w:val="0"/>
        <w:spacing w:before="0" w:after="0" w:line="240" w:lineRule="auto"/>
      </w:pPr>
      <w:r w:rsidRPr="003D7D8C">
        <w:t xml:space="preserve">Alle declarabele uren van de vorige maand dienen uiterlijk op de derde werkdag van de nieuwe maand (vóór 12.00 uur) te zijn ingevoerd en geaccordeerd. Er kunnen alleen uren worden geschreven op die activiteiten en/of projecten waar de </w:t>
      </w:r>
      <w:r w:rsidR="000743E7" w:rsidRPr="003D7D8C">
        <w:t>IV</w:t>
      </w:r>
      <w:r w:rsidR="00620845">
        <w:t xml:space="preserve"> </w:t>
      </w:r>
      <w:r w:rsidR="000743E7" w:rsidRPr="003D7D8C">
        <w:t>professional</w:t>
      </w:r>
      <w:r w:rsidRPr="003D7D8C">
        <w:t xml:space="preserve"> voor is geautoriseerd door de desbetreffende afdelingsmanager/projectmanager. </w:t>
      </w:r>
    </w:p>
    <w:p w14:paraId="707A8673" w14:textId="1D8D74E7" w:rsidR="00EA2161" w:rsidRPr="003D7D8C" w:rsidRDefault="00EA2161" w:rsidP="00EA2161">
      <w:pPr>
        <w:autoSpaceDE w:val="0"/>
        <w:autoSpaceDN w:val="0"/>
        <w:adjustRightInd w:val="0"/>
        <w:spacing w:before="0" w:after="0" w:line="240" w:lineRule="auto"/>
      </w:pPr>
      <w:r w:rsidRPr="003D7D8C">
        <w:t xml:space="preserve">In WebProject mogen door de </w:t>
      </w:r>
      <w:r w:rsidR="0001579A" w:rsidRPr="003D7D8C">
        <w:t>IV</w:t>
      </w:r>
      <w:r w:rsidR="00620845">
        <w:t xml:space="preserve"> </w:t>
      </w:r>
      <w:r w:rsidR="0001579A" w:rsidRPr="003D7D8C">
        <w:t>professional</w:t>
      </w:r>
      <w:r w:rsidRPr="003D7D8C">
        <w:t xml:space="preserve"> alleen gewerkte uren worden geschreven. </w:t>
      </w:r>
    </w:p>
    <w:p w14:paraId="63C3043E" w14:textId="77777777" w:rsidR="0001579A" w:rsidRPr="003D7D8C" w:rsidRDefault="0001579A" w:rsidP="00EA2161">
      <w:pPr>
        <w:autoSpaceDE w:val="0"/>
        <w:autoSpaceDN w:val="0"/>
        <w:adjustRightInd w:val="0"/>
        <w:spacing w:before="0" w:after="0" w:line="240" w:lineRule="auto"/>
      </w:pPr>
    </w:p>
    <w:p w14:paraId="2784DB12" w14:textId="77777777" w:rsidR="00EA2161" w:rsidRPr="003D7D8C" w:rsidRDefault="00EA2161" w:rsidP="00EA2161">
      <w:pPr>
        <w:autoSpaceDE w:val="0"/>
        <w:autoSpaceDN w:val="0"/>
        <w:adjustRightInd w:val="0"/>
        <w:spacing w:before="0" w:after="0" w:line="240" w:lineRule="auto"/>
      </w:pPr>
      <w:r w:rsidRPr="003D7D8C">
        <w:t xml:space="preserve">Alleen volledig geaccordeerde urenstaten kunnen worden gefactureerd. </w:t>
      </w:r>
    </w:p>
    <w:p w14:paraId="586DC5FF" w14:textId="77777777" w:rsidR="00546562" w:rsidRPr="003D7D8C" w:rsidRDefault="00546562" w:rsidP="00EA2161">
      <w:pPr>
        <w:autoSpaceDE w:val="0"/>
        <w:autoSpaceDN w:val="0"/>
        <w:adjustRightInd w:val="0"/>
        <w:spacing w:before="0" w:after="0" w:line="240" w:lineRule="auto"/>
      </w:pPr>
    </w:p>
    <w:p w14:paraId="50428E3F" w14:textId="2ED50D98" w:rsidR="00EA2161" w:rsidRPr="003D7D8C" w:rsidRDefault="00EA2161" w:rsidP="00EA2161">
      <w:pPr>
        <w:spacing w:before="0" w:after="0" w:line="255" w:lineRule="atLeast"/>
      </w:pPr>
      <w:r w:rsidRPr="003D7D8C">
        <w:t>Indien de uren van de vorige maand niet tijdig zijn ingevoerd en/of zijn geaccordeerd, schuift het facturatieproces een maand door. Tussentijdse verwerking is technisch niet mogelijk.</w:t>
      </w:r>
    </w:p>
    <w:p w14:paraId="6B9654D6" w14:textId="21A17AA2" w:rsidR="00A80469" w:rsidRPr="003D7D8C" w:rsidRDefault="78BAF7D1" w:rsidP="00E56B07">
      <w:pPr>
        <w:pStyle w:val="Kop1"/>
        <w:numPr>
          <w:ilvl w:val="0"/>
          <w:numId w:val="0"/>
        </w:numPr>
        <w:spacing w:before="0" w:line="255" w:lineRule="atLeast"/>
        <w:ind w:left="431"/>
        <w:rPr>
          <w:b/>
          <w:bCs/>
          <w:sz w:val="18"/>
          <w:szCs w:val="18"/>
        </w:rPr>
      </w:pPr>
      <w:bookmarkStart w:id="58" w:name="_Toc93579484"/>
      <w:bookmarkStart w:id="59" w:name="_Toc183772357"/>
      <w:bookmarkEnd w:id="58"/>
      <w:r w:rsidRPr="003D7D8C">
        <w:rPr>
          <w:b/>
          <w:bCs/>
          <w:sz w:val="18"/>
          <w:szCs w:val="18"/>
          <w:lang w:eastAsia="nl-NL"/>
        </w:rPr>
        <w:lastRenderedPageBreak/>
        <w:t xml:space="preserve">4. </w:t>
      </w:r>
      <w:r w:rsidR="006A4399" w:rsidRPr="003D7D8C">
        <w:rPr>
          <w:b/>
          <w:bCs/>
          <w:sz w:val="18"/>
          <w:szCs w:val="18"/>
          <w:lang w:eastAsia="nl-NL"/>
        </w:rPr>
        <w:t>Facturatie en Betaling</w:t>
      </w:r>
      <w:bookmarkEnd w:id="59"/>
    </w:p>
    <w:p w14:paraId="6C28E2D8" w14:textId="77777777" w:rsidR="00033FB4" w:rsidRPr="003D7D8C" w:rsidRDefault="00033FB4" w:rsidP="006B314E">
      <w:pPr>
        <w:spacing w:before="0" w:after="0" w:line="255" w:lineRule="atLeast"/>
        <w:rPr>
          <w:szCs w:val="18"/>
        </w:rPr>
      </w:pPr>
    </w:p>
    <w:p w14:paraId="45428FB0" w14:textId="77777777" w:rsidR="00E56B07" w:rsidRPr="003D7D8C" w:rsidRDefault="00E56B07" w:rsidP="00E56B07">
      <w:pPr>
        <w:pStyle w:val="Lijstalinea"/>
        <w:pageBreakBefore/>
        <w:numPr>
          <w:ilvl w:val="0"/>
          <w:numId w:val="2"/>
        </w:numPr>
        <w:pBdr>
          <w:top w:val="single" w:sz="24" w:space="0" w:color="0078D2"/>
          <w:left w:val="single" w:sz="24" w:space="0" w:color="0078D2"/>
          <w:bottom w:val="single" w:sz="24" w:space="0" w:color="0078D2"/>
          <w:right w:val="single" w:sz="24" w:space="0" w:color="0078D2"/>
        </w:pBdr>
        <w:shd w:val="clear" w:color="auto" w:fill="0078D2"/>
        <w:spacing w:after="0"/>
        <w:contextualSpacing w:val="0"/>
        <w:outlineLvl w:val="0"/>
        <w:rPr>
          <w:caps/>
          <w:vanish/>
          <w:color w:val="FFFFFF" w:themeColor="background1"/>
          <w:spacing w:val="15"/>
          <w:sz w:val="22"/>
          <w:szCs w:val="22"/>
        </w:rPr>
      </w:pPr>
      <w:bookmarkStart w:id="60" w:name="_Toc181725082"/>
      <w:bookmarkStart w:id="61" w:name="_Toc181725120"/>
      <w:bookmarkStart w:id="62" w:name="_Toc181725257"/>
      <w:bookmarkStart w:id="63" w:name="_Toc181879175"/>
      <w:bookmarkStart w:id="64" w:name="_Toc181900676"/>
      <w:bookmarkStart w:id="65" w:name="_Toc181901294"/>
      <w:bookmarkStart w:id="66" w:name="_Toc181901319"/>
      <w:bookmarkStart w:id="67" w:name="_Toc181903523"/>
      <w:bookmarkStart w:id="68" w:name="_Toc181905155"/>
      <w:bookmarkStart w:id="69" w:name="_Toc182315151"/>
      <w:bookmarkStart w:id="70" w:name="_Toc182315206"/>
      <w:bookmarkStart w:id="71" w:name="_Toc183169108"/>
      <w:bookmarkStart w:id="72" w:name="_Toc183544588"/>
      <w:bookmarkStart w:id="73" w:name="_Toc183545946"/>
      <w:bookmarkStart w:id="74" w:name="_Toc183550511"/>
      <w:bookmarkStart w:id="75" w:name="_Toc183699361"/>
      <w:bookmarkStart w:id="76" w:name="_Toc183772358"/>
      <w:bookmarkStart w:id="77" w:name="_Toc51148840"/>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F666447" w14:textId="0E0A8951" w:rsidR="006A4399" w:rsidRPr="00254FCE" w:rsidRDefault="006A4399" w:rsidP="00E56B07">
      <w:pPr>
        <w:pStyle w:val="Kop2"/>
        <w:rPr>
          <w:rFonts w:ascii="Verdana" w:hAnsi="Verdana"/>
        </w:rPr>
      </w:pPr>
      <w:bookmarkStart w:id="78" w:name="_Toc183772359"/>
      <w:r w:rsidRPr="00254FCE">
        <w:rPr>
          <w:rFonts w:ascii="Verdana" w:hAnsi="Verdana"/>
        </w:rPr>
        <w:t>Betaalgegevens</w:t>
      </w:r>
      <w:bookmarkEnd w:id="77"/>
      <w:bookmarkEnd w:id="78"/>
    </w:p>
    <w:p w14:paraId="4640F5E4" w14:textId="7E392AE3" w:rsidR="006A4399" w:rsidRPr="003D7D8C" w:rsidRDefault="006A4399" w:rsidP="006B314E">
      <w:pPr>
        <w:spacing w:before="0" w:after="0" w:line="255" w:lineRule="atLeast"/>
        <w:rPr>
          <w:szCs w:val="18"/>
        </w:rPr>
      </w:pPr>
      <w:bookmarkStart w:id="79" w:name="OLE_LINK1"/>
      <w:r w:rsidRPr="003D7D8C">
        <w:rPr>
          <w:szCs w:val="18"/>
        </w:rPr>
        <w:t>Bij de bekendmaking van de Gunningsbeslissing vragen we u om onde</w:t>
      </w:r>
      <w:r w:rsidR="00033FB4" w:rsidRPr="003D7D8C">
        <w:rPr>
          <w:szCs w:val="18"/>
        </w:rPr>
        <w:t>rstaande gegevens in te vullen.</w:t>
      </w:r>
    </w:p>
    <w:p w14:paraId="45260BF6" w14:textId="77777777" w:rsidR="006A4399" w:rsidRPr="003D7D8C" w:rsidRDefault="006A4399" w:rsidP="006B314E">
      <w:pPr>
        <w:spacing w:before="0" w:after="0" w:line="255" w:lineRule="atLeast"/>
        <w:rPr>
          <w:lang w:eastAsia="x-none"/>
        </w:rPr>
      </w:pPr>
    </w:p>
    <w:tbl>
      <w:tblPr>
        <w:tblStyle w:val="Tabelraster"/>
        <w:tblW w:w="0" w:type="auto"/>
        <w:tblLook w:val="04A0" w:firstRow="1" w:lastRow="0" w:firstColumn="1" w:lastColumn="0" w:noHBand="0" w:noVBand="1"/>
      </w:tblPr>
      <w:tblGrid>
        <w:gridCol w:w="4247"/>
        <w:gridCol w:w="4813"/>
      </w:tblGrid>
      <w:tr w:rsidR="006A4399" w:rsidRPr="003D7D8C" w14:paraId="295440F9" w14:textId="77777777" w:rsidTr="006A08FC">
        <w:tc>
          <w:tcPr>
            <w:tcW w:w="4248" w:type="dxa"/>
            <w:shd w:val="clear" w:color="auto" w:fill="006ED2"/>
          </w:tcPr>
          <w:p w14:paraId="5FA5B7EE" w14:textId="77777777" w:rsidR="006A4399" w:rsidRPr="003D7D8C" w:rsidRDefault="006A4399" w:rsidP="006B314E">
            <w:pPr>
              <w:spacing w:line="255" w:lineRule="atLeast"/>
              <w:rPr>
                <w:b/>
                <w:color w:val="FFFFFF" w:themeColor="background1"/>
                <w:szCs w:val="18"/>
              </w:rPr>
            </w:pPr>
            <w:r w:rsidRPr="003D7D8C">
              <w:rPr>
                <w:b/>
                <w:color w:val="FFFFFF" w:themeColor="background1"/>
                <w:szCs w:val="18"/>
              </w:rPr>
              <w:t>Gegevens Opdrachtnemer</w:t>
            </w:r>
          </w:p>
        </w:tc>
        <w:tc>
          <w:tcPr>
            <w:tcW w:w="4815" w:type="dxa"/>
            <w:shd w:val="clear" w:color="auto" w:fill="006ED2"/>
          </w:tcPr>
          <w:p w14:paraId="738DFDF3" w14:textId="77777777" w:rsidR="006A4399" w:rsidRPr="003D7D8C" w:rsidRDefault="006A4399" w:rsidP="006B314E">
            <w:pPr>
              <w:spacing w:line="255" w:lineRule="atLeast"/>
              <w:rPr>
                <w:b/>
                <w:color w:val="FFFFFF" w:themeColor="background1"/>
                <w:szCs w:val="18"/>
              </w:rPr>
            </w:pPr>
            <w:r w:rsidRPr="003D7D8C">
              <w:rPr>
                <w:b/>
                <w:color w:val="FFFFFF" w:themeColor="background1"/>
                <w:szCs w:val="18"/>
              </w:rPr>
              <w:t xml:space="preserve">In te vullen door Opdrachtnemer </w:t>
            </w:r>
          </w:p>
        </w:tc>
      </w:tr>
      <w:tr w:rsidR="006A4399" w:rsidRPr="003D7D8C" w14:paraId="69CA92EB" w14:textId="77777777" w:rsidTr="006A08FC">
        <w:tc>
          <w:tcPr>
            <w:tcW w:w="4248" w:type="dxa"/>
          </w:tcPr>
          <w:p w14:paraId="204D674D" w14:textId="77777777" w:rsidR="006A4399" w:rsidRPr="003D7D8C" w:rsidRDefault="006A4399" w:rsidP="006B314E">
            <w:pPr>
              <w:spacing w:line="255" w:lineRule="atLeast"/>
            </w:pPr>
            <w:r w:rsidRPr="003D7D8C">
              <w:rPr>
                <w:szCs w:val="18"/>
              </w:rPr>
              <w:t>Naam (volgens KvK)</w:t>
            </w:r>
          </w:p>
        </w:tc>
        <w:tc>
          <w:tcPr>
            <w:tcW w:w="4815" w:type="dxa"/>
          </w:tcPr>
          <w:p w14:paraId="5480BC74" w14:textId="77777777" w:rsidR="006A4399" w:rsidRPr="003D7D8C" w:rsidRDefault="006A4399" w:rsidP="006B314E">
            <w:pPr>
              <w:spacing w:line="255" w:lineRule="atLeast"/>
            </w:pPr>
            <w:r w:rsidRPr="003D7D8C">
              <w:rPr>
                <w:color w:val="2B579A"/>
                <w:shd w:val="clear" w:color="auto" w:fill="E6E6E6"/>
              </w:rPr>
              <w:fldChar w:fldCharType="begin">
                <w:ffData>
                  <w:name w:val="Text1"/>
                  <w:enabled/>
                  <w:calcOnExit w:val="0"/>
                  <w:textInput/>
                </w:ffData>
              </w:fldChar>
            </w:r>
            <w:r w:rsidRPr="003D7D8C">
              <w:instrText xml:space="preserve"> FORMTEXT </w:instrText>
            </w:r>
            <w:r w:rsidRPr="003D7D8C">
              <w:rPr>
                <w:color w:val="2B579A"/>
                <w:shd w:val="clear" w:color="auto" w:fill="E6E6E6"/>
              </w:rPr>
            </w:r>
            <w:r w:rsidRPr="003D7D8C">
              <w:rPr>
                <w:color w:val="2B579A"/>
                <w:shd w:val="clear" w:color="auto" w:fill="E6E6E6"/>
              </w:rPr>
              <w:fldChar w:fldCharType="separate"/>
            </w:r>
            <w:r w:rsidRPr="003D7D8C">
              <w:rPr>
                <w:noProof/>
              </w:rPr>
              <w:t> </w:t>
            </w:r>
            <w:r w:rsidRPr="003D7D8C">
              <w:rPr>
                <w:noProof/>
              </w:rPr>
              <w:t> </w:t>
            </w:r>
            <w:r w:rsidRPr="003D7D8C">
              <w:rPr>
                <w:noProof/>
              </w:rPr>
              <w:t> </w:t>
            </w:r>
            <w:r w:rsidRPr="003D7D8C">
              <w:rPr>
                <w:noProof/>
              </w:rPr>
              <w:t> </w:t>
            </w:r>
            <w:r w:rsidRPr="003D7D8C">
              <w:rPr>
                <w:noProof/>
              </w:rPr>
              <w:t> </w:t>
            </w:r>
            <w:r w:rsidRPr="003D7D8C">
              <w:rPr>
                <w:color w:val="2B579A"/>
                <w:shd w:val="clear" w:color="auto" w:fill="E6E6E6"/>
              </w:rPr>
              <w:fldChar w:fldCharType="end"/>
            </w:r>
          </w:p>
        </w:tc>
      </w:tr>
      <w:tr w:rsidR="006A4399" w:rsidRPr="003D7D8C" w14:paraId="5AC4B91B" w14:textId="77777777" w:rsidTr="006A08FC">
        <w:tc>
          <w:tcPr>
            <w:tcW w:w="4248" w:type="dxa"/>
          </w:tcPr>
          <w:p w14:paraId="1B7326FA" w14:textId="77777777" w:rsidR="006A4399" w:rsidRPr="003D7D8C" w:rsidRDefault="006A4399" w:rsidP="006B314E">
            <w:pPr>
              <w:spacing w:line="255" w:lineRule="atLeast"/>
            </w:pPr>
            <w:r w:rsidRPr="003D7D8C">
              <w:rPr>
                <w:szCs w:val="18"/>
              </w:rPr>
              <w:t>Adres</w:t>
            </w:r>
          </w:p>
        </w:tc>
        <w:tc>
          <w:tcPr>
            <w:tcW w:w="4815" w:type="dxa"/>
          </w:tcPr>
          <w:p w14:paraId="2BAB03FD" w14:textId="77777777" w:rsidR="006A4399" w:rsidRPr="003D7D8C" w:rsidRDefault="006A4399" w:rsidP="006B314E">
            <w:pPr>
              <w:spacing w:line="255" w:lineRule="atLeast"/>
            </w:pPr>
            <w:r w:rsidRPr="003D7D8C">
              <w:rPr>
                <w:color w:val="2B579A"/>
                <w:shd w:val="clear" w:color="auto" w:fill="E6E6E6"/>
              </w:rPr>
              <w:fldChar w:fldCharType="begin">
                <w:ffData>
                  <w:name w:val="Text1"/>
                  <w:enabled/>
                  <w:calcOnExit w:val="0"/>
                  <w:textInput/>
                </w:ffData>
              </w:fldChar>
            </w:r>
            <w:r w:rsidRPr="003D7D8C">
              <w:instrText xml:space="preserve"> FORMTEXT </w:instrText>
            </w:r>
            <w:r w:rsidRPr="003D7D8C">
              <w:rPr>
                <w:color w:val="2B579A"/>
                <w:shd w:val="clear" w:color="auto" w:fill="E6E6E6"/>
              </w:rPr>
            </w:r>
            <w:r w:rsidRPr="003D7D8C">
              <w:rPr>
                <w:color w:val="2B579A"/>
                <w:shd w:val="clear" w:color="auto" w:fill="E6E6E6"/>
              </w:rPr>
              <w:fldChar w:fldCharType="separate"/>
            </w:r>
            <w:r w:rsidRPr="003D7D8C">
              <w:rPr>
                <w:noProof/>
              </w:rPr>
              <w:t> </w:t>
            </w:r>
            <w:r w:rsidRPr="003D7D8C">
              <w:rPr>
                <w:noProof/>
              </w:rPr>
              <w:t> </w:t>
            </w:r>
            <w:r w:rsidRPr="003D7D8C">
              <w:rPr>
                <w:noProof/>
              </w:rPr>
              <w:t> </w:t>
            </w:r>
            <w:r w:rsidRPr="003D7D8C">
              <w:rPr>
                <w:noProof/>
              </w:rPr>
              <w:t> </w:t>
            </w:r>
            <w:r w:rsidRPr="003D7D8C">
              <w:rPr>
                <w:noProof/>
              </w:rPr>
              <w:t> </w:t>
            </w:r>
            <w:r w:rsidRPr="003D7D8C">
              <w:rPr>
                <w:color w:val="2B579A"/>
                <w:shd w:val="clear" w:color="auto" w:fill="E6E6E6"/>
              </w:rPr>
              <w:fldChar w:fldCharType="end"/>
            </w:r>
          </w:p>
        </w:tc>
      </w:tr>
      <w:tr w:rsidR="006A4399" w:rsidRPr="003D7D8C" w14:paraId="6A52D64E" w14:textId="77777777" w:rsidTr="006A08FC">
        <w:tc>
          <w:tcPr>
            <w:tcW w:w="4248" w:type="dxa"/>
          </w:tcPr>
          <w:p w14:paraId="47FE237D" w14:textId="77777777" w:rsidR="006A4399" w:rsidRPr="003D7D8C" w:rsidRDefault="006A4399" w:rsidP="006B314E">
            <w:pPr>
              <w:spacing w:line="255" w:lineRule="atLeast"/>
            </w:pPr>
            <w:r w:rsidRPr="003D7D8C">
              <w:rPr>
                <w:szCs w:val="18"/>
              </w:rPr>
              <w:t>Postcode en woonplaats</w:t>
            </w:r>
          </w:p>
        </w:tc>
        <w:tc>
          <w:tcPr>
            <w:tcW w:w="4815" w:type="dxa"/>
          </w:tcPr>
          <w:p w14:paraId="7BA454B6" w14:textId="77777777" w:rsidR="006A4399" w:rsidRPr="003D7D8C" w:rsidRDefault="006A4399" w:rsidP="006B314E">
            <w:pPr>
              <w:spacing w:line="255" w:lineRule="atLeast"/>
            </w:pPr>
            <w:r w:rsidRPr="003D7D8C">
              <w:rPr>
                <w:color w:val="2B579A"/>
                <w:shd w:val="clear" w:color="auto" w:fill="E6E6E6"/>
              </w:rPr>
              <w:fldChar w:fldCharType="begin">
                <w:ffData>
                  <w:name w:val="Text1"/>
                  <w:enabled/>
                  <w:calcOnExit w:val="0"/>
                  <w:textInput/>
                </w:ffData>
              </w:fldChar>
            </w:r>
            <w:r w:rsidRPr="003D7D8C">
              <w:instrText xml:space="preserve"> FORMTEXT </w:instrText>
            </w:r>
            <w:r w:rsidRPr="003D7D8C">
              <w:rPr>
                <w:color w:val="2B579A"/>
                <w:shd w:val="clear" w:color="auto" w:fill="E6E6E6"/>
              </w:rPr>
            </w:r>
            <w:r w:rsidRPr="003D7D8C">
              <w:rPr>
                <w:color w:val="2B579A"/>
                <w:shd w:val="clear" w:color="auto" w:fill="E6E6E6"/>
              </w:rPr>
              <w:fldChar w:fldCharType="separate"/>
            </w:r>
            <w:r w:rsidRPr="003D7D8C">
              <w:rPr>
                <w:noProof/>
              </w:rPr>
              <w:t> </w:t>
            </w:r>
            <w:r w:rsidRPr="003D7D8C">
              <w:rPr>
                <w:noProof/>
              </w:rPr>
              <w:t> </w:t>
            </w:r>
            <w:r w:rsidRPr="003D7D8C">
              <w:rPr>
                <w:noProof/>
              </w:rPr>
              <w:t> </w:t>
            </w:r>
            <w:r w:rsidRPr="003D7D8C">
              <w:rPr>
                <w:noProof/>
              </w:rPr>
              <w:t> </w:t>
            </w:r>
            <w:r w:rsidRPr="003D7D8C">
              <w:rPr>
                <w:noProof/>
              </w:rPr>
              <w:t> </w:t>
            </w:r>
            <w:r w:rsidRPr="003D7D8C">
              <w:rPr>
                <w:color w:val="2B579A"/>
                <w:shd w:val="clear" w:color="auto" w:fill="E6E6E6"/>
              </w:rPr>
              <w:fldChar w:fldCharType="end"/>
            </w:r>
          </w:p>
        </w:tc>
      </w:tr>
      <w:tr w:rsidR="006A4399" w:rsidRPr="003D7D8C" w14:paraId="2F69C989" w14:textId="77777777" w:rsidTr="006A08FC">
        <w:tc>
          <w:tcPr>
            <w:tcW w:w="4248" w:type="dxa"/>
          </w:tcPr>
          <w:p w14:paraId="06F468D9" w14:textId="77777777" w:rsidR="006A4399" w:rsidRPr="003D7D8C" w:rsidRDefault="006A4399" w:rsidP="006B314E">
            <w:pPr>
              <w:spacing w:line="255" w:lineRule="atLeast"/>
            </w:pPr>
            <w:r w:rsidRPr="003D7D8C">
              <w:rPr>
                <w:szCs w:val="18"/>
              </w:rPr>
              <w:t xml:space="preserve">KvK-nummer </w:t>
            </w:r>
          </w:p>
        </w:tc>
        <w:tc>
          <w:tcPr>
            <w:tcW w:w="4815" w:type="dxa"/>
          </w:tcPr>
          <w:p w14:paraId="6966FFA2" w14:textId="77777777" w:rsidR="006A4399" w:rsidRPr="003D7D8C" w:rsidRDefault="006A4399" w:rsidP="006B314E">
            <w:pPr>
              <w:spacing w:line="255" w:lineRule="atLeast"/>
            </w:pPr>
            <w:r w:rsidRPr="003D7D8C">
              <w:rPr>
                <w:color w:val="2B579A"/>
                <w:shd w:val="clear" w:color="auto" w:fill="E6E6E6"/>
              </w:rPr>
              <w:fldChar w:fldCharType="begin">
                <w:ffData>
                  <w:name w:val="Text1"/>
                  <w:enabled/>
                  <w:calcOnExit w:val="0"/>
                  <w:textInput/>
                </w:ffData>
              </w:fldChar>
            </w:r>
            <w:r w:rsidRPr="003D7D8C">
              <w:instrText xml:space="preserve"> FORMTEXT </w:instrText>
            </w:r>
            <w:r w:rsidRPr="003D7D8C">
              <w:rPr>
                <w:color w:val="2B579A"/>
                <w:shd w:val="clear" w:color="auto" w:fill="E6E6E6"/>
              </w:rPr>
            </w:r>
            <w:r w:rsidRPr="003D7D8C">
              <w:rPr>
                <w:color w:val="2B579A"/>
                <w:shd w:val="clear" w:color="auto" w:fill="E6E6E6"/>
              </w:rPr>
              <w:fldChar w:fldCharType="separate"/>
            </w:r>
            <w:r w:rsidRPr="003D7D8C">
              <w:rPr>
                <w:noProof/>
              </w:rPr>
              <w:t> </w:t>
            </w:r>
            <w:r w:rsidRPr="003D7D8C">
              <w:rPr>
                <w:noProof/>
              </w:rPr>
              <w:t> </w:t>
            </w:r>
            <w:r w:rsidRPr="003D7D8C">
              <w:rPr>
                <w:noProof/>
              </w:rPr>
              <w:t> </w:t>
            </w:r>
            <w:r w:rsidRPr="003D7D8C">
              <w:rPr>
                <w:noProof/>
              </w:rPr>
              <w:t> </w:t>
            </w:r>
            <w:r w:rsidRPr="003D7D8C">
              <w:rPr>
                <w:noProof/>
              </w:rPr>
              <w:t> </w:t>
            </w:r>
            <w:r w:rsidRPr="003D7D8C">
              <w:rPr>
                <w:color w:val="2B579A"/>
                <w:shd w:val="clear" w:color="auto" w:fill="E6E6E6"/>
              </w:rPr>
              <w:fldChar w:fldCharType="end"/>
            </w:r>
          </w:p>
        </w:tc>
      </w:tr>
      <w:tr w:rsidR="006A4399" w:rsidRPr="003D7D8C" w14:paraId="7C43C5DF" w14:textId="77777777" w:rsidTr="006A08FC">
        <w:tc>
          <w:tcPr>
            <w:tcW w:w="4248" w:type="dxa"/>
          </w:tcPr>
          <w:p w14:paraId="086564E4" w14:textId="77777777" w:rsidR="006A4399" w:rsidRPr="003D7D8C" w:rsidRDefault="006A4399" w:rsidP="006B314E">
            <w:pPr>
              <w:spacing w:line="255" w:lineRule="atLeast"/>
            </w:pPr>
            <w:r w:rsidRPr="003D7D8C">
              <w:rPr>
                <w:szCs w:val="18"/>
              </w:rPr>
              <w:t>Btw-identificatienummer</w:t>
            </w:r>
          </w:p>
        </w:tc>
        <w:tc>
          <w:tcPr>
            <w:tcW w:w="4815" w:type="dxa"/>
          </w:tcPr>
          <w:p w14:paraId="34DC2352" w14:textId="77777777" w:rsidR="006A4399" w:rsidRPr="003D7D8C" w:rsidRDefault="006A4399" w:rsidP="006B314E">
            <w:pPr>
              <w:spacing w:line="255" w:lineRule="atLeast"/>
            </w:pPr>
            <w:r w:rsidRPr="003D7D8C">
              <w:rPr>
                <w:color w:val="2B579A"/>
                <w:shd w:val="clear" w:color="auto" w:fill="E6E6E6"/>
              </w:rPr>
              <w:fldChar w:fldCharType="begin">
                <w:ffData>
                  <w:name w:val="Text1"/>
                  <w:enabled/>
                  <w:calcOnExit w:val="0"/>
                  <w:textInput/>
                </w:ffData>
              </w:fldChar>
            </w:r>
            <w:r w:rsidRPr="003D7D8C">
              <w:instrText xml:space="preserve"> FORMTEXT </w:instrText>
            </w:r>
            <w:r w:rsidRPr="003D7D8C">
              <w:rPr>
                <w:color w:val="2B579A"/>
                <w:shd w:val="clear" w:color="auto" w:fill="E6E6E6"/>
              </w:rPr>
            </w:r>
            <w:r w:rsidRPr="003D7D8C">
              <w:rPr>
                <w:color w:val="2B579A"/>
                <w:shd w:val="clear" w:color="auto" w:fill="E6E6E6"/>
              </w:rPr>
              <w:fldChar w:fldCharType="separate"/>
            </w:r>
            <w:r w:rsidRPr="003D7D8C">
              <w:rPr>
                <w:noProof/>
              </w:rPr>
              <w:t> </w:t>
            </w:r>
            <w:r w:rsidRPr="003D7D8C">
              <w:rPr>
                <w:noProof/>
              </w:rPr>
              <w:t> </w:t>
            </w:r>
            <w:r w:rsidRPr="003D7D8C">
              <w:rPr>
                <w:noProof/>
              </w:rPr>
              <w:t> </w:t>
            </w:r>
            <w:r w:rsidRPr="003D7D8C">
              <w:rPr>
                <w:noProof/>
              </w:rPr>
              <w:t> </w:t>
            </w:r>
            <w:r w:rsidRPr="003D7D8C">
              <w:rPr>
                <w:noProof/>
              </w:rPr>
              <w:t> </w:t>
            </w:r>
            <w:r w:rsidRPr="003D7D8C">
              <w:rPr>
                <w:color w:val="2B579A"/>
                <w:shd w:val="clear" w:color="auto" w:fill="E6E6E6"/>
              </w:rPr>
              <w:fldChar w:fldCharType="end"/>
            </w:r>
          </w:p>
        </w:tc>
      </w:tr>
      <w:tr w:rsidR="006A4399" w:rsidRPr="003D7D8C" w14:paraId="73716072" w14:textId="77777777" w:rsidTr="006A08FC">
        <w:tc>
          <w:tcPr>
            <w:tcW w:w="4248" w:type="dxa"/>
          </w:tcPr>
          <w:p w14:paraId="4F0AE7FC" w14:textId="77777777" w:rsidR="006A4399" w:rsidRPr="003D7D8C" w:rsidRDefault="006A4399" w:rsidP="006B314E">
            <w:pPr>
              <w:spacing w:line="255" w:lineRule="atLeast"/>
            </w:pPr>
            <w:r w:rsidRPr="003D7D8C">
              <w:rPr>
                <w:szCs w:val="18"/>
              </w:rPr>
              <w:t xml:space="preserve">IBAN-nummer </w:t>
            </w:r>
          </w:p>
        </w:tc>
        <w:tc>
          <w:tcPr>
            <w:tcW w:w="4815" w:type="dxa"/>
          </w:tcPr>
          <w:p w14:paraId="70727EA5" w14:textId="77777777" w:rsidR="006A4399" w:rsidRPr="003D7D8C" w:rsidRDefault="006A4399" w:rsidP="006B314E">
            <w:pPr>
              <w:spacing w:line="255" w:lineRule="atLeast"/>
            </w:pPr>
            <w:r w:rsidRPr="003D7D8C">
              <w:rPr>
                <w:color w:val="2B579A"/>
                <w:shd w:val="clear" w:color="auto" w:fill="E6E6E6"/>
              </w:rPr>
              <w:fldChar w:fldCharType="begin">
                <w:ffData>
                  <w:name w:val="Text1"/>
                  <w:enabled/>
                  <w:calcOnExit w:val="0"/>
                  <w:textInput/>
                </w:ffData>
              </w:fldChar>
            </w:r>
            <w:r w:rsidRPr="003D7D8C">
              <w:instrText xml:space="preserve"> FORMTEXT </w:instrText>
            </w:r>
            <w:r w:rsidRPr="003D7D8C">
              <w:rPr>
                <w:color w:val="2B579A"/>
                <w:shd w:val="clear" w:color="auto" w:fill="E6E6E6"/>
              </w:rPr>
            </w:r>
            <w:r w:rsidRPr="003D7D8C">
              <w:rPr>
                <w:color w:val="2B579A"/>
                <w:shd w:val="clear" w:color="auto" w:fill="E6E6E6"/>
              </w:rPr>
              <w:fldChar w:fldCharType="separate"/>
            </w:r>
            <w:r w:rsidRPr="003D7D8C">
              <w:rPr>
                <w:noProof/>
              </w:rPr>
              <w:t> </w:t>
            </w:r>
            <w:r w:rsidRPr="003D7D8C">
              <w:rPr>
                <w:noProof/>
              </w:rPr>
              <w:t> </w:t>
            </w:r>
            <w:r w:rsidRPr="003D7D8C">
              <w:rPr>
                <w:noProof/>
              </w:rPr>
              <w:t> </w:t>
            </w:r>
            <w:r w:rsidRPr="003D7D8C">
              <w:rPr>
                <w:noProof/>
              </w:rPr>
              <w:t> </w:t>
            </w:r>
            <w:r w:rsidRPr="003D7D8C">
              <w:rPr>
                <w:noProof/>
              </w:rPr>
              <w:t> </w:t>
            </w:r>
            <w:r w:rsidRPr="003D7D8C">
              <w:rPr>
                <w:color w:val="2B579A"/>
                <w:shd w:val="clear" w:color="auto" w:fill="E6E6E6"/>
              </w:rPr>
              <w:fldChar w:fldCharType="end"/>
            </w:r>
          </w:p>
        </w:tc>
      </w:tr>
      <w:tr w:rsidR="006A4399" w:rsidRPr="003D7D8C" w14:paraId="2AEAFE6D" w14:textId="77777777" w:rsidTr="006A08FC">
        <w:tc>
          <w:tcPr>
            <w:tcW w:w="4248" w:type="dxa"/>
          </w:tcPr>
          <w:p w14:paraId="5F8DF3D1" w14:textId="77777777" w:rsidR="006A4399" w:rsidRPr="003D7D8C" w:rsidRDefault="006A4399" w:rsidP="006B314E">
            <w:pPr>
              <w:spacing w:line="255" w:lineRule="atLeast"/>
            </w:pPr>
            <w:r w:rsidRPr="003D7D8C">
              <w:rPr>
                <w:szCs w:val="18"/>
              </w:rPr>
              <w:t xml:space="preserve">BIC-nummer </w:t>
            </w:r>
          </w:p>
        </w:tc>
        <w:tc>
          <w:tcPr>
            <w:tcW w:w="4815" w:type="dxa"/>
          </w:tcPr>
          <w:p w14:paraId="63CF833F" w14:textId="77777777" w:rsidR="006A4399" w:rsidRPr="003D7D8C" w:rsidRDefault="006A4399" w:rsidP="006B314E">
            <w:pPr>
              <w:spacing w:line="255" w:lineRule="atLeast"/>
            </w:pPr>
            <w:r w:rsidRPr="003D7D8C">
              <w:rPr>
                <w:color w:val="2B579A"/>
                <w:shd w:val="clear" w:color="auto" w:fill="E6E6E6"/>
              </w:rPr>
              <w:fldChar w:fldCharType="begin">
                <w:ffData>
                  <w:name w:val="Text1"/>
                  <w:enabled/>
                  <w:calcOnExit w:val="0"/>
                  <w:textInput/>
                </w:ffData>
              </w:fldChar>
            </w:r>
            <w:r w:rsidRPr="003D7D8C">
              <w:instrText xml:space="preserve"> FORMTEXT </w:instrText>
            </w:r>
            <w:r w:rsidRPr="003D7D8C">
              <w:rPr>
                <w:color w:val="2B579A"/>
                <w:shd w:val="clear" w:color="auto" w:fill="E6E6E6"/>
              </w:rPr>
            </w:r>
            <w:r w:rsidRPr="003D7D8C">
              <w:rPr>
                <w:color w:val="2B579A"/>
                <w:shd w:val="clear" w:color="auto" w:fill="E6E6E6"/>
              </w:rPr>
              <w:fldChar w:fldCharType="separate"/>
            </w:r>
            <w:r w:rsidRPr="003D7D8C">
              <w:rPr>
                <w:noProof/>
              </w:rPr>
              <w:t> </w:t>
            </w:r>
            <w:r w:rsidRPr="003D7D8C">
              <w:rPr>
                <w:noProof/>
              </w:rPr>
              <w:t> </w:t>
            </w:r>
            <w:r w:rsidRPr="003D7D8C">
              <w:rPr>
                <w:noProof/>
              </w:rPr>
              <w:t> </w:t>
            </w:r>
            <w:r w:rsidRPr="003D7D8C">
              <w:rPr>
                <w:noProof/>
              </w:rPr>
              <w:t> </w:t>
            </w:r>
            <w:r w:rsidRPr="003D7D8C">
              <w:rPr>
                <w:noProof/>
              </w:rPr>
              <w:t> </w:t>
            </w:r>
            <w:r w:rsidRPr="003D7D8C">
              <w:rPr>
                <w:color w:val="2B579A"/>
                <w:shd w:val="clear" w:color="auto" w:fill="E6E6E6"/>
              </w:rPr>
              <w:fldChar w:fldCharType="end"/>
            </w:r>
          </w:p>
        </w:tc>
      </w:tr>
      <w:tr w:rsidR="006A4399" w:rsidRPr="003D7D8C" w14:paraId="6096F1E4" w14:textId="77777777" w:rsidTr="006A08FC">
        <w:tc>
          <w:tcPr>
            <w:tcW w:w="4248" w:type="dxa"/>
          </w:tcPr>
          <w:p w14:paraId="142F5CB7" w14:textId="77777777" w:rsidR="006A4399" w:rsidRPr="003D7D8C" w:rsidRDefault="006A4399" w:rsidP="006B314E">
            <w:pPr>
              <w:pStyle w:val="Lijstalinea"/>
              <w:spacing w:line="255" w:lineRule="atLeast"/>
              <w:ind w:left="22"/>
              <w:contextualSpacing w:val="0"/>
            </w:pPr>
            <w:r w:rsidRPr="003D7D8C">
              <w:rPr>
                <w:szCs w:val="18"/>
              </w:rPr>
              <w:t>E-mailadres bij factuuruitval</w:t>
            </w:r>
          </w:p>
        </w:tc>
        <w:tc>
          <w:tcPr>
            <w:tcW w:w="4815" w:type="dxa"/>
          </w:tcPr>
          <w:p w14:paraId="78048609" w14:textId="77777777" w:rsidR="006A4399" w:rsidRPr="003D7D8C" w:rsidRDefault="006A4399" w:rsidP="006B314E">
            <w:pPr>
              <w:spacing w:line="255" w:lineRule="atLeast"/>
            </w:pPr>
            <w:r w:rsidRPr="003D7D8C">
              <w:rPr>
                <w:color w:val="2B579A"/>
                <w:shd w:val="clear" w:color="auto" w:fill="E6E6E6"/>
              </w:rPr>
              <w:fldChar w:fldCharType="begin">
                <w:ffData>
                  <w:name w:val="Text1"/>
                  <w:enabled/>
                  <w:calcOnExit w:val="0"/>
                  <w:textInput/>
                </w:ffData>
              </w:fldChar>
            </w:r>
            <w:r w:rsidRPr="003D7D8C">
              <w:instrText xml:space="preserve"> FORMTEXT </w:instrText>
            </w:r>
            <w:r w:rsidRPr="003D7D8C">
              <w:rPr>
                <w:color w:val="2B579A"/>
                <w:shd w:val="clear" w:color="auto" w:fill="E6E6E6"/>
              </w:rPr>
            </w:r>
            <w:r w:rsidRPr="003D7D8C">
              <w:rPr>
                <w:color w:val="2B579A"/>
                <w:shd w:val="clear" w:color="auto" w:fill="E6E6E6"/>
              </w:rPr>
              <w:fldChar w:fldCharType="separate"/>
            </w:r>
            <w:r w:rsidRPr="003D7D8C">
              <w:rPr>
                <w:noProof/>
              </w:rPr>
              <w:t> </w:t>
            </w:r>
            <w:r w:rsidRPr="003D7D8C">
              <w:rPr>
                <w:noProof/>
              </w:rPr>
              <w:t> </w:t>
            </w:r>
            <w:r w:rsidRPr="003D7D8C">
              <w:rPr>
                <w:noProof/>
              </w:rPr>
              <w:t> </w:t>
            </w:r>
            <w:r w:rsidRPr="003D7D8C">
              <w:rPr>
                <w:noProof/>
              </w:rPr>
              <w:t> </w:t>
            </w:r>
            <w:r w:rsidRPr="003D7D8C">
              <w:rPr>
                <w:noProof/>
              </w:rPr>
              <w:t> </w:t>
            </w:r>
            <w:r w:rsidRPr="003D7D8C">
              <w:rPr>
                <w:color w:val="2B579A"/>
                <w:shd w:val="clear" w:color="auto" w:fill="E6E6E6"/>
              </w:rPr>
              <w:fldChar w:fldCharType="end"/>
            </w:r>
          </w:p>
        </w:tc>
      </w:tr>
      <w:tr w:rsidR="006A4399" w:rsidRPr="003D7D8C" w14:paraId="441E1875" w14:textId="77777777" w:rsidTr="006A08FC">
        <w:tc>
          <w:tcPr>
            <w:tcW w:w="4248" w:type="dxa"/>
          </w:tcPr>
          <w:p w14:paraId="19CAA3F4" w14:textId="269DBCBC" w:rsidR="006A4399" w:rsidRPr="003D7D8C" w:rsidRDefault="004D2D8D" w:rsidP="006B314E">
            <w:pPr>
              <w:pStyle w:val="Lijstalinea"/>
              <w:spacing w:line="255" w:lineRule="atLeast"/>
              <w:ind w:left="22"/>
              <w:contextualSpacing w:val="0"/>
              <w:rPr>
                <w:szCs w:val="18"/>
              </w:rPr>
            </w:pPr>
            <w:r w:rsidRPr="003D7D8C">
              <w:rPr>
                <w:szCs w:val="18"/>
              </w:rPr>
              <w:t>E-mailadres voor ontvangst I</w:t>
            </w:r>
            <w:r w:rsidR="006A4399" w:rsidRPr="003D7D8C">
              <w:rPr>
                <w:szCs w:val="18"/>
              </w:rPr>
              <w:t>nkooporder(s)</w:t>
            </w:r>
          </w:p>
        </w:tc>
        <w:tc>
          <w:tcPr>
            <w:tcW w:w="4815" w:type="dxa"/>
          </w:tcPr>
          <w:p w14:paraId="0E007F3E" w14:textId="77777777" w:rsidR="006A4399" w:rsidRPr="003D7D8C" w:rsidRDefault="006A4399" w:rsidP="006B314E">
            <w:pPr>
              <w:spacing w:line="255" w:lineRule="atLeast"/>
            </w:pPr>
            <w:r w:rsidRPr="003D7D8C">
              <w:rPr>
                <w:color w:val="2B579A"/>
                <w:shd w:val="clear" w:color="auto" w:fill="E6E6E6"/>
              </w:rPr>
              <w:fldChar w:fldCharType="begin">
                <w:ffData>
                  <w:name w:val="Text1"/>
                  <w:enabled/>
                  <w:calcOnExit w:val="0"/>
                  <w:textInput/>
                </w:ffData>
              </w:fldChar>
            </w:r>
            <w:r w:rsidRPr="003D7D8C">
              <w:instrText xml:space="preserve"> FORMTEXT </w:instrText>
            </w:r>
            <w:r w:rsidRPr="003D7D8C">
              <w:rPr>
                <w:color w:val="2B579A"/>
                <w:shd w:val="clear" w:color="auto" w:fill="E6E6E6"/>
              </w:rPr>
            </w:r>
            <w:r w:rsidRPr="003D7D8C">
              <w:rPr>
                <w:color w:val="2B579A"/>
                <w:shd w:val="clear" w:color="auto" w:fill="E6E6E6"/>
              </w:rPr>
              <w:fldChar w:fldCharType="separate"/>
            </w:r>
            <w:r w:rsidRPr="003D7D8C">
              <w:rPr>
                <w:noProof/>
              </w:rPr>
              <w:t> </w:t>
            </w:r>
            <w:r w:rsidRPr="003D7D8C">
              <w:rPr>
                <w:noProof/>
              </w:rPr>
              <w:t> </w:t>
            </w:r>
            <w:r w:rsidRPr="003D7D8C">
              <w:rPr>
                <w:noProof/>
              </w:rPr>
              <w:t> </w:t>
            </w:r>
            <w:r w:rsidRPr="003D7D8C">
              <w:rPr>
                <w:noProof/>
              </w:rPr>
              <w:t> </w:t>
            </w:r>
            <w:r w:rsidRPr="003D7D8C">
              <w:rPr>
                <w:noProof/>
              </w:rPr>
              <w:t> </w:t>
            </w:r>
            <w:r w:rsidRPr="003D7D8C">
              <w:rPr>
                <w:color w:val="2B579A"/>
                <w:shd w:val="clear" w:color="auto" w:fill="E6E6E6"/>
              </w:rPr>
              <w:fldChar w:fldCharType="end"/>
            </w:r>
          </w:p>
        </w:tc>
      </w:tr>
    </w:tbl>
    <w:p w14:paraId="519D1D6A" w14:textId="77777777" w:rsidR="006A4399" w:rsidRPr="003D7D8C" w:rsidRDefault="006A4399" w:rsidP="006B314E">
      <w:pPr>
        <w:spacing w:before="0" w:after="0" w:line="255" w:lineRule="atLeast"/>
      </w:pPr>
    </w:p>
    <w:p w14:paraId="137E4E57" w14:textId="1626B988" w:rsidR="006A4399" w:rsidRPr="003D7D8C" w:rsidRDefault="006A4399" w:rsidP="006B314E">
      <w:pPr>
        <w:spacing w:before="0" w:after="0" w:line="255" w:lineRule="atLeast"/>
        <w:rPr>
          <w:b/>
          <w:szCs w:val="18"/>
        </w:rPr>
      </w:pPr>
      <w:r w:rsidRPr="003D7D8C">
        <w:rPr>
          <w:b/>
          <w:szCs w:val="18"/>
        </w:rPr>
        <w:t>Doet een ander bedrijf de facturatie voor u?</w:t>
      </w:r>
    </w:p>
    <w:p w14:paraId="6F90297B" w14:textId="47D0D62A" w:rsidR="006A4399" w:rsidRPr="003D7D8C" w:rsidRDefault="006A4399" w:rsidP="006B314E">
      <w:pPr>
        <w:spacing w:before="0" w:after="0" w:line="255" w:lineRule="atLeast"/>
        <w:rPr>
          <w:szCs w:val="18"/>
        </w:rPr>
      </w:pPr>
      <w:r w:rsidRPr="003D7D8C">
        <w:rPr>
          <w:szCs w:val="18"/>
        </w:rPr>
        <w:t>Vul dan onderstaande tabel in met de gegevens van het bedrijf dat de facturatie voor u doet. De gegevens op de factuur moeten overeenkomen met d</w:t>
      </w:r>
      <w:r w:rsidR="00033FB4" w:rsidRPr="003D7D8C">
        <w:rPr>
          <w:szCs w:val="18"/>
        </w:rPr>
        <w:t>e gegevens die u hier opgeeft.</w:t>
      </w:r>
    </w:p>
    <w:p w14:paraId="089457A3" w14:textId="77777777" w:rsidR="006A4399" w:rsidRPr="003D7D8C" w:rsidRDefault="006A4399" w:rsidP="006B314E">
      <w:pPr>
        <w:spacing w:before="0" w:after="0" w:line="255" w:lineRule="atLeast"/>
      </w:pPr>
    </w:p>
    <w:tbl>
      <w:tblPr>
        <w:tblStyle w:val="Tabelraster"/>
        <w:tblW w:w="0" w:type="auto"/>
        <w:tblLook w:val="04A0" w:firstRow="1" w:lastRow="0" w:firstColumn="1" w:lastColumn="0" w:noHBand="0" w:noVBand="1"/>
      </w:tblPr>
      <w:tblGrid>
        <w:gridCol w:w="4247"/>
        <w:gridCol w:w="4813"/>
      </w:tblGrid>
      <w:tr w:rsidR="006A4399" w:rsidRPr="003D7D8C" w14:paraId="3DE34B10" w14:textId="77777777" w:rsidTr="006A08FC">
        <w:tc>
          <w:tcPr>
            <w:tcW w:w="4248" w:type="dxa"/>
            <w:shd w:val="clear" w:color="auto" w:fill="006ED2"/>
          </w:tcPr>
          <w:p w14:paraId="3DF2B6BF" w14:textId="77777777" w:rsidR="006A4399" w:rsidRPr="003D7D8C" w:rsidRDefault="006A4399" w:rsidP="006B314E">
            <w:pPr>
              <w:spacing w:line="255" w:lineRule="atLeast"/>
              <w:rPr>
                <w:b/>
                <w:color w:val="FFFFFF" w:themeColor="background1"/>
                <w:szCs w:val="18"/>
              </w:rPr>
            </w:pPr>
            <w:r w:rsidRPr="003D7D8C">
              <w:rPr>
                <w:b/>
                <w:color w:val="FFFFFF" w:themeColor="background1"/>
                <w:szCs w:val="18"/>
              </w:rPr>
              <w:t xml:space="preserve">Gegevens Facturerende entiteit </w:t>
            </w:r>
          </w:p>
        </w:tc>
        <w:tc>
          <w:tcPr>
            <w:tcW w:w="4815" w:type="dxa"/>
            <w:shd w:val="clear" w:color="auto" w:fill="006ED2"/>
          </w:tcPr>
          <w:p w14:paraId="23598F83" w14:textId="77777777" w:rsidR="006A4399" w:rsidRPr="003D7D8C" w:rsidRDefault="006A4399" w:rsidP="006B314E">
            <w:pPr>
              <w:spacing w:line="255" w:lineRule="atLeast"/>
              <w:rPr>
                <w:b/>
                <w:color w:val="FFFFFF" w:themeColor="background1"/>
                <w:szCs w:val="18"/>
              </w:rPr>
            </w:pPr>
            <w:r w:rsidRPr="003D7D8C">
              <w:rPr>
                <w:b/>
                <w:color w:val="FFFFFF" w:themeColor="background1"/>
                <w:szCs w:val="18"/>
              </w:rPr>
              <w:t xml:space="preserve">In te vullen door Opdrachtnemer </w:t>
            </w:r>
          </w:p>
        </w:tc>
      </w:tr>
      <w:tr w:rsidR="006A4399" w:rsidRPr="003D7D8C" w14:paraId="51DA740B" w14:textId="77777777" w:rsidTr="006A08FC">
        <w:tc>
          <w:tcPr>
            <w:tcW w:w="4248" w:type="dxa"/>
          </w:tcPr>
          <w:p w14:paraId="53C380AC" w14:textId="77777777" w:rsidR="006A4399" w:rsidRPr="003D7D8C" w:rsidRDefault="006A4399" w:rsidP="006B314E">
            <w:pPr>
              <w:spacing w:line="255" w:lineRule="atLeast"/>
            </w:pPr>
            <w:r w:rsidRPr="003D7D8C">
              <w:rPr>
                <w:szCs w:val="18"/>
              </w:rPr>
              <w:t>Naam (volgens KvK)</w:t>
            </w:r>
          </w:p>
        </w:tc>
        <w:tc>
          <w:tcPr>
            <w:tcW w:w="4815" w:type="dxa"/>
          </w:tcPr>
          <w:p w14:paraId="0E2C3ADA" w14:textId="77777777" w:rsidR="006A4399" w:rsidRPr="003D7D8C" w:rsidRDefault="006A4399" w:rsidP="006B314E">
            <w:pPr>
              <w:spacing w:line="255" w:lineRule="atLeast"/>
            </w:pPr>
            <w:r w:rsidRPr="003D7D8C">
              <w:rPr>
                <w:color w:val="2B579A"/>
                <w:shd w:val="clear" w:color="auto" w:fill="E6E6E6"/>
              </w:rPr>
              <w:fldChar w:fldCharType="begin">
                <w:ffData>
                  <w:name w:val="Text1"/>
                  <w:enabled/>
                  <w:calcOnExit w:val="0"/>
                  <w:textInput/>
                </w:ffData>
              </w:fldChar>
            </w:r>
            <w:r w:rsidRPr="003D7D8C">
              <w:instrText xml:space="preserve"> FORMTEXT </w:instrText>
            </w:r>
            <w:r w:rsidRPr="003D7D8C">
              <w:rPr>
                <w:color w:val="2B579A"/>
                <w:shd w:val="clear" w:color="auto" w:fill="E6E6E6"/>
              </w:rPr>
            </w:r>
            <w:r w:rsidRPr="003D7D8C">
              <w:rPr>
                <w:color w:val="2B579A"/>
                <w:shd w:val="clear" w:color="auto" w:fill="E6E6E6"/>
              </w:rPr>
              <w:fldChar w:fldCharType="separate"/>
            </w:r>
            <w:r w:rsidRPr="003D7D8C">
              <w:rPr>
                <w:noProof/>
              </w:rPr>
              <w:t> </w:t>
            </w:r>
            <w:r w:rsidRPr="003D7D8C">
              <w:rPr>
                <w:noProof/>
              </w:rPr>
              <w:t> </w:t>
            </w:r>
            <w:r w:rsidRPr="003D7D8C">
              <w:rPr>
                <w:noProof/>
              </w:rPr>
              <w:t> </w:t>
            </w:r>
            <w:r w:rsidRPr="003D7D8C">
              <w:rPr>
                <w:noProof/>
              </w:rPr>
              <w:t> </w:t>
            </w:r>
            <w:r w:rsidRPr="003D7D8C">
              <w:rPr>
                <w:noProof/>
              </w:rPr>
              <w:t> </w:t>
            </w:r>
            <w:r w:rsidRPr="003D7D8C">
              <w:rPr>
                <w:color w:val="2B579A"/>
                <w:shd w:val="clear" w:color="auto" w:fill="E6E6E6"/>
              </w:rPr>
              <w:fldChar w:fldCharType="end"/>
            </w:r>
          </w:p>
        </w:tc>
      </w:tr>
      <w:tr w:rsidR="006A4399" w:rsidRPr="003D7D8C" w14:paraId="19A5E816" w14:textId="77777777" w:rsidTr="006A08FC">
        <w:tc>
          <w:tcPr>
            <w:tcW w:w="4248" w:type="dxa"/>
          </w:tcPr>
          <w:p w14:paraId="44A2A256" w14:textId="77777777" w:rsidR="006A4399" w:rsidRPr="003D7D8C" w:rsidRDefault="006A4399" w:rsidP="006B314E">
            <w:pPr>
              <w:spacing w:line="255" w:lineRule="atLeast"/>
            </w:pPr>
            <w:r w:rsidRPr="003D7D8C">
              <w:rPr>
                <w:szCs w:val="18"/>
              </w:rPr>
              <w:t xml:space="preserve">Adres </w:t>
            </w:r>
          </w:p>
        </w:tc>
        <w:tc>
          <w:tcPr>
            <w:tcW w:w="4815" w:type="dxa"/>
          </w:tcPr>
          <w:p w14:paraId="2E3A9D01" w14:textId="77777777" w:rsidR="006A4399" w:rsidRPr="003D7D8C" w:rsidRDefault="006A4399" w:rsidP="006B314E">
            <w:pPr>
              <w:spacing w:line="255" w:lineRule="atLeast"/>
            </w:pPr>
            <w:r w:rsidRPr="003D7D8C">
              <w:rPr>
                <w:color w:val="2B579A"/>
                <w:shd w:val="clear" w:color="auto" w:fill="E6E6E6"/>
              </w:rPr>
              <w:fldChar w:fldCharType="begin">
                <w:ffData>
                  <w:name w:val="Text1"/>
                  <w:enabled/>
                  <w:calcOnExit w:val="0"/>
                  <w:textInput/>
                </w:ffData>
              </w:fldChar>
            </w:r>
            <w:r w:rsidRPr="003D7D8C">
              <w:instrText xml:space="preserve"> FORMTEXT </w:instrText>
            </w:r>
            <w:r w:rsidRPr="003D7D8C">
              <w:rPr>
                <w:color w:val="2B579A"/>
                <w:shd w:val="clear" w:color="auto" w:fill="E6E6E6"/>
              </w:rPr>
            </w:r>
            <w:r w:rsidRPr="003D7D8C">
              <w:rPr>
                <w:color w:val="2B579A"/>
                <w:shd w:val="clear" w:color="auto" w:fill="E6E6E6"/>
              </w:rPr>
              <w:fldChar w:fldCharType="separate"/>
            </w:r>
            <w:r w:rsidRPr="003D7D8C">
              <w:rPr>
                <w:noProof/>
              </w:rPr>
              <w:t> </w:t>
            </w:r>
            <w:r w:rsidRPr="003D7D8C">
              <w:rPr>
                <w:noProof/>
              </w:rPr>
              <w:t> </w:t>
            </w:r>
            <w:r w:rsidRPr="003D7D8C">
              <w:rPr>
                <w:noProof/>
              </w:rPr>
              <w:t> </w:t>
            </w:r>
            <w:r w:rsidRPr="003D7D8C">
              <w:rPr>
                <w:noProof/>
              </w:rPr>
              <w:t> </w:t>
            </w:r>
            <w:r w:rsidRPr="003D7D8C">
              <w:rPr>
                <w:noProof/>
              </w:rPr>
              <w:t> </w:t>
            </w:r>
            <w:r w:rsidRPr="003D7D8C">
              <w:rPr>
                <w:color w:val="2B579A"/>
                <w:shd w:val="clear" w:color="auto" w:fill="E6E6E6"/>
              </w:rPr>
              <w:fldChar w:fldCharType="end"/>
            </w:r>
          </w:p>
        </w:tc>
      </w:tr>
      <w:tr w:rsidR="006A4399" w:rsidRPr="003D7D8C" w14:paraId="61B58FFE" w14:textId="77777777" w:rsidTr="006A08FC">
        <w:tc>
          <w:tcPr>
            <w:tcW w:w="4248" w:type="dxa"/>
          </w:tcPr>
          <w:p w14:paraId="0CC55ABA" w14:textId="77777777" w:rsidR="006A4399" w:rsidRPr="003D7D8C" w:rsidRDefault="006A4399" w:rsidP="006B314E">
            <w:pPr>
              <w:spacing w:line="255" w:lineRule="atLeast"/>
            </w:pPr>
            <w:r w:rsidRPr="003D7D8C">
              <w:rPr>
                <w:szCs w:val="18"/>
              </w:rPr>
              <w:t>Postcode en woonplaats</w:t>
            </w:r>
          </w:p>
        </w:tc>
        <w:tc>
          <w:tcPr>
            <w:tcW w:w="4815" w:type="dxa"/>
          </w:tcPr>
          <w:p w14:paraId="0A365708" w14:textId="77777777" w:rsidR="006A4399" w:rsidRPr="003D7D8C" w:rsidRDefault="006A4399" w:rsidP="006B314E">
            <w:pPr>
              <w:spacing w:line="255" w:lineRule="atLeast"/>
            </w:pPr>
            <w:r w:rsidRPr="003D7D8C">
              <w:rPr>
                <w:color w:val="2B579A"/>
                <w:shd w:val="clear" w:color="auto" w:fill="E6E6E6"/>
              </w:rPr>
              <w:fldChar w:fldCharType="begin">
                <w:ffData>
                  <w:name w:val="Text1"/>
                  <w:enabled/>
                  <w:calcOnExit w:val="0"/>
                  <w:textInput/>
                </w:ffData>
              </w:fldChar>
            </w:r>
            <w:r w:rsidRPr="003D7D8C">
              <w:instrText xml:space="preserve"> FORMTEXT </w:instrText>
            </w:r>
            <w:r w:rsidRPr="003D7D8C">
              <w:rPr>
                <w:color w:val="2B579A"/>
                <w:shd w:val="clear" w:color="auto" w:fill="E6E6E6"/>
              </w:rPr>
            </w:r>
            <w:r w:rsidRPr="003D7D8C">
              <w:rPr>
                <w:color w:val="2B579A"/>
                <w:shd w:val="clear" w:color="auto" w:fill="E6E6E6"/>
              </w:rPr>
              <w:fldChar w:fldCharType="separate"/>
            </w:r>
            <w:r w:rsidRPr="003D7D8C">
              <w:rPr>
                <w:noProof/>
              </w:rPr>
              <w:t> </w:t>
            </w:r>
            <w:r w:rsidRPr="003D7D8C">
              <w:rPr>
                <w:noProof/>
              </w:rPr>
              <w:t> </w:t>
            </w:r>
            <w:r w:rsidRPr="003D7D8C">
              <w:rPr>
                <w:noProof/>
              </w:rPr>
              <w:t> </w:t>
            </w:r>
            <w:r w:rsidRPr="003D7D8C">
              <w:rPr>
                <w:noProof/>
              </w:rPr>
              <w:t> </w:t>
            </w:r>
            <w:r w:rsidRPr="003D7D8C">
              <w:rPr>
                <w:noProof/>
              </w:rPr>
              <w:t> </w:t>
            </w:r>
            <w:r w:rsidRPr="003D7D8C">
              <w:rPr>
                <w:color w:val="2B579A"/>
                <w:shd w:val="clear" w:color="auto" w:fill="E6E6E6"/>
              </w:rPr>
              <w:fldChar w:fldCharType="end"/>
            </w:r>
          </w:p>
        </w:tc>
      </w:tr>
      <w:tr w:rsidR="006A4399" w:rsidRPr="003D7D8C" w14:paraId="4AB46A0E" w14:textId="77777777" w:rsidTr="006A08FC">
        <w:tc>
          <w:tcPr>
            <w:tcW w:w="4248" w:type="dxa"/>
          </w:tcPr>
          <w:p w14:paraId="0D61E50F" w14:textId="77777777" w:rsidR="006A4399" w:rsidRPr="003D7D8C" w:rsidRDefault="006A4399" w:rsidP="006B314E">
            <w:pPr>
              <w:spacing w:line="255" w:lineRule="atLeast"/>
            </w:pPr>
            <w:r w:rsidRPr="003D7D8C">
              <w:rPr>
                <w:szCs w:val="18"/>
              </w:rPr>
              <w:t>Postadres</w:t>
            </w:r>
          </w:p>
        </w:tc>
        <w:tc>
          <w:tcPr>
            <w:tcW w:w="4815" w:type="dxa"/>
          </w:tcPr>
          <w:p w14:paraId="7F9D257F" w14:textId="77777777" w:rsidR="006A4399" w:rsidRPr="003D7D8C" w:rsidRDefault="006A4399" w:rsidP="006B314E">
            <w:pPr>
              <w:spacing w:line="255" w:lineRule="atLeast"/>
            </w:pPr>
            <w:r w:rsidRPr="003D7D8C">
              <w:rPr>
                <w:color w:val="2B579A"/>
                <w:shd w:val="clear" w:color="auto" w:fill="E6E6E6"/>
              </w:rPr>
              <w:fldChar w:fldCharType="begin">
                <w:ffData>
                  <w:name w:val="Text1"/>
                  <w:enabled/>
                  <w:calcOnExit w:val="0"/>
                  <w:textInput/>
                </w:ffData>
              </w:fldChar>
            </w:r>
            <w:r w:rsidRPr="003D7D8C">
              <w:instrText xml:space="preserve"> FORMTEXT </w:instrText>
            </w:r>
            <w:r w:rsidRPr="003D7D8C">
              <w:rPr>
                <w:color w:val="2B579A"/>
                <w:shd w:val="clear" w:color="auto" w:fill="E6E6E6"/>
              </w:rPr>
            </w:r>
            <w:r w:rsidRPr="003D7D8C">
              <w:rPr>
                <w:color w:val="2B579A"/>
                <w:shd w:val="clear" w:color="auto" w:fill="E6E6E6"/>
              </w:rPr>
              <w:fldChar w:fldCharType="separate"/>
            </w:r>
            <w:r w:rsidRPr="003D7D8C">
              <w:rPr>
                <w:noProof/>
              </w:rPr>
              <w:t> </w:t>
            </w:r>
            <w:r w:rsidRPr="003D7D8C">
              <w:rPr>
                <w:noProof/>
              </w:rPr>
              <w:t> </w:t>
            </w:r>
            <w:r w:rsidRPr="003D7D8C">
              <w:rPr>
                <w:noProof/>
              </w:rPr>
              <w:t> </w:t>
            </w:r>
            <w:r w:rsidRPr="003D7D8C">
              <w:rPr>
                <w:noProof/>
              </w:rPr>
              <w:t> </w:t>
            </w:r>
            <w:r w:rsidRPr="003D7D8C">
              <w:rPr>
                <w:noProof/>
              </w:rPr>
              <w:t> </w:t>
            </w:r>
            <w:r w:rsidRPr="003D7D8C">
              <w:rPr>
                <w:color w:val="2B579A"/>
                <w:shd w:val="clear" w:color="auto" w:fill="E6E6E6"/>
              </w:rPr>
              <w:fldChar w:fldCharType="end"/>
            </w:r>
          </w:p>
        </w:tc>
      </w:tr>
      <w:tr w:rsidR="006A4399" w:rsidRPr="003D7D8C" w14:paraId="2EAB12D4" w14:textId="77777777" w:rsidTr="006A08FC">
        <w:tc>
          <w:tcPr>
            <w:tcW w:w="4248" w:type="dxa"/>
          </w:tcPr>
          <w:p w14:paraId="06556ABD" w14:textId="77777777" w:rsidR="006A4399" w:rsidRPr="003D7D8C" w:rsidRDefault="006A4399" w:rsidP="006B314E">
            <w:pPr>
              <w:spacing w:line="255" w:lineRule="atLeast"/>
            </w:pPr>
            <w:r w:rsidRPr="003D7D8C">
              <w:rPr>
                <w:szCs w:val="18"/>
              </w:rPr>
              <w:t>Postcode en woonplaats postadres</w:t>
            </w:r>
          </w:p>
        </w:tc>
        <w:tc>
          <w:tcPr>
            <w:tcW w:w="4815" w:type="dxa"/>
          </w:tcPr>
          <w:p w14:paraId="15EC8B5C" w14:textId="77777777" w:rsidR="006A4399" w:rsidRPr="003D7D8C" w:rsidRDefault="006A4399" w:rsidP="006B314E">
            <w:pPr>
              <w:spacing w:line="255" w:lineRule="atLeast"/>
            </w:pPr>
            <w:r w:rsidRPr="003D7D8C">
              <w:rPr>
                <w:color w:val="2B579A"/>
                <w:shd w:val="clear" w:color="auto" w:fill="E6E6E6"/>
              </w:rPr>
              <w:fldChar w:fldCharType="begin">
                <w:ffData>
                  <w:name w:val="Text1"/>
                  <w:enabled/>
                  <w:calcOnExit w:val="0"/>
                  <w:textInput/>
                </w:ffData>
              </w:fldChar>
            </w:r>
            <w:r w:rsidRPr="003D7D8C">
              <w:instrText xml:space="preserve"> FORMTEXT </w:instrText>
            </w:r>
            <w:r w:rsidRPr="003D7D8C">
              <w:rPr>
                <w:color w:val="2B579A"/>
                <w:shd w:val="clear" w:color="auto" w:fill="E6E6E6"/>
              </w:rPr>
            </w:r>
            <w:r w:rsidRPr="003D7D8C">
              <w:rPr>
                <w:color w:val="2B579A"/>
                <w:shd w:val="clear" w:color="auto" w:fill="E6E6E6"/>
              </w:rPr>
              <w:fldChar w:fldCharType="separate"/>
            </w:r>
            <w:r w:rsidRPr="003D7D8C">
              <w:rPr>
                <w:noProof/>
              </w:rPr>
              <w:t> </w:t>
            </w:r>
            <w:r w:rsidRPr="003D7D8C">
              <w:rPr>
                <w:noProof/>
              </w:rPr>
              <w:t> </w:t>
            </w:r>
            <w:r w:rsidRPr="003D7D8C">
              <w:rPr>
                <w:noProof/>
              </w:rPr>
              <w:t> </w:t>
            </w:r>
            <w:r w:rsidRPr="003D7D8C">
              <w:rPr>
                <w:noProof/>
              </w:rPr>
              <w:t> </w:t>
            </w:r>
            <w:r w:rsidRPr="003D7D8C">
              <w:rPr>
                <w:noProof/>
              </w:rPr>
              <w:t> </w:t>
            </w:r>
            <w:r w:rsidRPr="003D7D8C">
              <w:rPr>
                <w:color w:val="2B579A"/>
                <w:shd w:val="clear" w:color="auto" w:fill="E6E6E6"/>
              </w:rPr>
              <w:fldChar w:fldCharType="end"/>
            </w:r>
          </w:p>
        </w:tc>
      </w:tr>
      <w:tr w:rsidR="006A4399" w:rsidRPr="003D7D8C" w14:paraId="2C19B537" w14:textId="77777777" w:rsidTr="006A08FC">
        <w:tc>
          <w:tcPr>
            <w:tcW w:w="4248" w:type="dxa"/>
          </w:tcPr>
          <w:p w14:paraId="73FE10A6" w14:textId="77777777" w:rsidR="006A4399" w:rsidRPr="003D7D8C" w:rsidRDefault="006A4399" w:rsidP="006B314E">
            <w:pPr>
              <w:spacing w:line="255" w:lineRule="atLeast"/>
            </w:pPr>
            <w:r w:rsidRPr="003D7D8C">
              <w:rPr>
                <w:szCs w:val="18"/>
              </w:rPr>
              <w:t xml:space="preserve">KvK-nummer </w:t>
            </w:r>
          </w:p>
        </w:tc>
        <w:tc>
          <w:tcPr>
            <w:tcW w:w="4815" w:type="dxa"/>
          </w:tcPr>
          <w:p w14:paraId="74D1B500" w14:textId="77777777" w:rsidR="006A4399" w:rsidRPr="003D7D8C" w:rsidRDefault="006A4399" w:rsidP="006B314E">
            <w:pPr>
              <w:spacing w:line="255" w:lineRule="atLeast"/>
            </w:pPr>
            <w:r w:rsidRPr="003D7D8C">
              <w:rPr>
                <w:color w:val="2B579A"/>
                <w:shd w:val="clear" w:color="auto" w:fill="E6E6E6"/>
              </w:rPr>
              <w:fldChar w:fldCharType="begin">
                <w:ffData>
                  <w:name w:val="Text1"/>
                  <w:enabled/>
                  <w:calcOnExit w:val="0"/>
                  <w:textInput/>
                </w:ffData>
              </w:fldChar>
            </w:r>
            <w:r w:rsidRPr="003D7D8C">
              <w:instrText xml:space="preserve"> FORMTEXT </w:instrText>
            </w:r>
            <w:r w:rsidRPr="003D7D8C">
              <w:rPr>
                <w:color w:val="2B579A"/>
                <w:shd w:val="clear" w:color="auto" w:fill="E6E6E6"/>
              </w:rPr>
            </w:r>
            <w:r w:rsidRPr="003D7D8C">
              <w:rPr>
                <w:color w:val="2B579A"/>
                <w:shd w:val="clear" w:color="auto" w:fill="E6E6E6"/>
              </w:rPr>
              <w:fldChar w:fldCharType="separate"/>
            </w:r>
            <w:r w:rsidRPr="003D7D8C">
              <w:rPr>
                <w:noProof/>
              </w:rPr>
              <w:t> </w:t>
            </w:r>
            <w:r w:rsidRPr="003D7D8C">
              <w:rPr>
                <w:noProof/>
              </w:rPr>
              <w:t> </w:t>
            </w:r>
            <w:r w:rsidRPr="003D7D8C">
              <w:rPr>
                <w:noProof/>
              </w:rPr>
              <w:t> </w:t>
            </w:r>
            <w:r w:rsidRPr="003D7D8C">
              <w:rPr>
                <w:noProof/>
              </w:rPr>
              <w:t> </w:t>
            </w:r>
            <w:r w:rsidRPr="003D7D8C">
              <w:rPr>
                <w:noProof/>
              </w:rPr>
              <w:t> </w:t>
            </w:r>
            <w:r w:rsidRPr="003D7D8C">
              <w:rPr>
                <w:color w:val="2B579A"/>
                <w:shd w:val="clear" w:color="auto" w:fill="E6E6E6"/>
              </w:rPr>
              <w:fldChar w:fldCharType="end"/>
            </w:r>
          </w:p>
        </w:tc>
      </w:tr>
      <w:tr w:rsidR="006A4399" w:rsidRPr="003D7D8C" w14:paraId="5E0EEB36" w14:textId="77777777" w:rsidTr="006A08FC">
        <w:tc>
          <w:tcPr>
            <w:tcW w:w="4248" w:type="dxa"/>
          </w:tcPr>
          <w:p w14:paraId="7149CE54" w14:textId="77777777" w:rsidR="006A4399" w:rsidRPr="003D7D8C" w:rsidRDefault="006A4399" w:rsidP="006B314E">
            <w:pPr>
              <w:spacing w:line="255" w:lineRule="atLeast"/>
            </w:pPr>
            <w:r w:rsidRPr="003D7D8C">
              <w:rPr>
                <w:szCs w:val="18"/>
              </w:rPr>
              <w:t>Btw-identificatienummer</w:t>
            </w:r>
          </w:p>
        </w:tc>
        <w:tc>
          <w:tcPr>
            <w:tcW w:w="4815" w:type="dxa"/>
          </w:tcPr>
          <w:p w14:paraId="377D5411" w14:textId="77777777" w:rsidR="006A4399" w:rsidRPr="003D7D8C" w:rsidRDefault="006A4399" w:rsidP="006B314E">
            <w:pPr>
              <w:spacing w:line="255" w:lineRule="atLeast"/>
            </w:pPr>
            <w:r w:rsidRPr="003D7D8C">
              <w:rPr>
                <w:color w:val="2B579A"/>
                <w:shd w:val="clear" w:color="auto" w:fill="E6E6E6"/>
              </w:rPr>
              <w:fldChar w:fldCharType="begin">
                <w:ffData>
                  <w:name w:val="Text1"/>
                  <w:enabled/>
                  <w:calcOnExit w:val="0"/>
                  <w:textInput/>
                </w:ffData>
              </w:fldChar>
            </w:r>
            <w:r w:rsidRPr="003D7D8C">
              <w:instrText xml:space="preserve"> FORMTEXT </w:instrText>
            </w:r>
            <w:r w:rsidRPr="003D7D8C">
              <w:rPr>
                <w:color w:val="2B579A"/>
                <w:shd w:val="clear" w:color="auto" w:fill="E6E6E6"/>
              </w:rPr>
            </w:r>
            <w:r w:rsidRPr="003D7D8C">
              <w:rPr>
                <w:color w:val="2B579A"/>
                <w:shd w:val="clear" w:color="auto" w:fill="E6E6E6"/>
              </w:rPr>
              <w:fldChar w:fldCharType="separate"/>
            </w:r>
            <w:r w:rsidRPr="003D7D8C">
              <w:rPr>
                <w:noProof/>
              </w:rPr>
              <w:t> </w:t>
            </w:r>
            <w:r w:rsidRPr="003D7D8C">
              <w:rPr>
                <w:noProof/>
              </w:rPr>
              <w:t> </w:t>
            </w:r>
            <w:r w:rsidRPr="003D7D8C">
              <w:rPr>
                <w:noProof/>
              </w:rPr>
              <w:t> </w:t>
            </w:r>
            <w:r w:rsidRPr="003D7D8C">
              <w:rPr>
                <w:noProof/>
              </w:rPr>
              <w:t> </w:t>
            </w:r>
            <w:r w:rsidRPr="003D7D8C">
              <w:rPr>
                <w:noProof/>
              </w:rPr>
              <w:t> </w:t>
            </w:r>
            <w:r w:rsidRPr="003D7D8C">
              <w:rPr>
                <w:color w:val="2B579A"/>
                <w:shd w:val="clear" w:color="auto" w:fill="E6E6E6"/>
              </w:rPr>
              <w:fldChar w:fldCharType="end"/>
            </w:r>
          </w:p>
        </w:tc>
      </w:tr>
      <w:tr w:rsidR="006A4399" w:rsidRPr="003D7D8C" w14:paraId="195BF100" w14:textId="77777777" w:rsidTr="006A08FC">
        <w:tc>
          <w:tcPr>
            <w:tcW w:w="4248" w:type="dxa"/>
          </w:tcPr>
          <w:p w14:paraId="7D626B0D" w14:textId="77777777" w:rsidR="006A4399" w:rsidRPr="003D7D8C" w:rsidRDefault="006A4399" w:rsidP="006B314E">
            <w:pPr>
              <w:pStyle w:val="Lijstalinea"/>
              <w:spacing w:line="255" w:lineRule="atLeast"/>
              <w:ind w:left="22"/>
              <w:contextualSpacing w:val="0"/>
            </w:pPr>
            <w:r w:rsidRPr="003D7D8C">
              <w:rPr>
                <w:szCs w:val="18"/>
              </w:rPr>
              <w:t xml:space="preserve">IBAN-nummer </w:t>
            </w:r>
          </w:p>
        </w:tc>
        <w:tc>
          <w:tcPr>
            <w:tcW w:w="4815" w:type="dxa"/>
          </w:tcPr>
          <w:p w14:paraId="43B1DC44" w14:textId="77777777" w:rsidR="006A4399" w:rsidRPr="003D7D8C" w:rsidRDefault="006A4399" w:rsidP="006B314E">
            <w:pPr>
              <w:spacing w:line="255" w:lineRule="atLeast"/>
            </w:pPr>
            <w:r w:rsidRPr="003D7D8C">
              <w:rPr>
                <w:color w:val="2B579A"/>
                <w:shd w:val="clear" w:color="auto" w:fill="E6E6E6"/>
              </w:rPr>
              <w:fldChar w:fldCharType="begin">
                <w:ffData>
                  <w:name w:val="Text1"/>
                  <w:enabled/>
                  <w:calcOnExit w:val="0"/>
                  <w:textInput/>
                </w:ffData>
              </w:fldChar>
            </w:r>
            <w:r w:rsidRPr="003D7D8C">
              <w:instrText xml:space="preserve"> FORMTEXT </w:instrText>
            </w:r>
            <w:r w:rsidRPr="003D7D8C">
              <w:rPr>
                <w:color w:val="2B579A"/>
                <w:shd w:val="clear" w:color="auto" w:fill="E6E6E6"/>
              </w:rPr>
            </w:r>
            <w:r w:rsidRPr="003D7D8C">
              <w:rPr>
                <w:color w:val="2B579A"/>
                <w:shd w:val="clear" w:color="auto" w:fill="E6E6E6"/>
              </w:rPr>
              <w:fldChar w:fldCharType="separate"/>
            </w:r>
            <w:r w:rsidRPr="003D7D8C">
              <w:rPr>
                <w:noProof/>
              </w:rPr>
              <w:t> </w:t>
            </w:r>
            <w:r w:rsidRPr="003D7D8C">
              <w:rPr>
                <w:noProof/>
              </w:rPr>
              <w:t> </w:t>
            </w:r>
            <w:r w:rsidRPr="003D7D8C">
              <w:rPr>
                <w:noProof/>
              </w:rPr>
              <w:t> </w:t>
            </w:r>
            <w:r w:rsidRPr="003D7D8C">
              <w:rPr>
                <w:noProof/>
              </w:rPr>
              <w:t> </w:t>
            </w:r>
            <w:r w:rsidRPr="003D7D8C">
              <w:rPr>
                <w:noProof/>
              </w:rPr>
              <w:t> </w:t>
            </w:r>
            <w:r w:rsidRPr="003D7D8C">
              <w:rPr>
                <w:color w:val="2B579A"/>
                <w:shd w:val="clear" w:color="auto" w:fill="E6E6E6"/>
              </w:rPr>
              <w:fldChar w:fldCharType="end"/>
            </w:r>
          </w:p>
        </w:tc>
      </w:tr>
      <w:tr w:rsidR="006A4399" w:rsidRPr="003D7D8C" w14:paraId="72177562" w14:textId="77777777" w:rsidTr="006A08FC">
        <w:tc>
          <w:tcPr>
            <w:tcW w:w="4248" w:type="dxa"/>
          </w:tcPr>
          <w:p w14:paraId="77394DBC" w14:textId="77777777" w:rsidR="006A4399" w:rsidRPr="003D7D8C" w:rsidRDefault="006A4399" w:rsidP="006B314E">
            <w:pPr>
              <w:pStyle w:val="Lijstalinea"/>
              <w:spacing w:line="255" w:lineRule="atLeast"/>
              <w:ind w:left="22"/>
              <w:contextualSpacing w:val="0"/>
              <w:rPr>
                <w:szCs w:val="18"/>
              </w:rPr>
            </w:pPr>
            <w:r w:rsidRPr="003D7D8C">
              <w:rPr>
                <w:szCs w:val="18"/>
              </w:rPr>
              <w:t xml:space="preserve">BIC-nummer </w:t>
            </w:r>
          </w:p>
        </w:tc>
        <w:tc>
          <w:tcPr>
            <w:tcW w:w="4815" w:type="dxa"/>
          </w:tcPr>
          <w:p w14:paraId="6C682319" w14:textId="77777777" w:rsidR="006A4399" w:rsidRPr="003D7D8C" w:rsidRDefault="006A4399" w:rsidP="006B314E">
            <w:pPr>
              <w:spacing w:line="255" w:lineRule="atLeast"/>
            </w:pPr>
            <w:r w:rsidRPr="003D7D8C">
              <w:rPr>
                <w:color w:val="2B579A"/>
                <w:shd w:val="clear" w:color="auto" w:fill="E6E6E6"/>
              </w:rPr>
              <w:fldChar w:fldCharType="begin">
                <w:ffData>
                  <w:name w:val="Text1"/>
                  <w:enabled/>
                  <w:calcOnExit w:val="0"/>
                  <w:textInput/>
                </w:ffData>
              </w:fldChar>
            </w:r>
            <w:r w:rsidRPr="003D7D8C">
              <w:instrText xml:space="preserve"> FORMTEXT </w:instrText>
            </w:r>
            <w:r w:rsidRPr="003D7D8C">
              <w:rPr>
                <w:color w:val="2B579A"/>
                <w:shd w:val="clear" w:color="auto" w:fill="E6E6E6"/>
              </w:rPr>
            </w:r>
            <w:r w:rsidRPr="003D7D8C">
              <w:rPr>
                <w:color w:val="2B579A"/>
                <w:shd w:val="clear" w:color="auto" w:fill="E6E6E6"/>
              </w:rPr>
              <w:fldChar w:fldCharType="separate"/>
            </w:r>
            <w:r w:rsidRPr="003D7D8C">
              <w:rPr>
                <w:noProof/>
              </w:rPr>
              <w:t> </w:t>
            </w:r>
            <w:r w:rsidRPr="003D7D8C">
              <w:rPr>
                <w:noProof/>
              </w:rPr>
              <w:t> </w:t>
            </w:r>
            <w:r w:rsidRPr="003D7D8C">
              <w:rPr>
                <w:noProof/>
              </w:rPr>
              <w:t> </w:t>
            </w:r>
            <w:r w:rsidRPr="003D7D8C">
              <w:rPr>
                <w:noProof/>
              </w:rPr>
              <w:t> </w:t>
            </w:r>
            <w:r w:rsidRPr="003D7D8C">
              <w:rPr>
                <w:noProof/>
              </w:rPr>
              <w:t> </w:t>
            </w:r>
            <w:r w:rsidRPr="003D7D8C">
              <w:rPr>
                <w:color w:val="2B579A"/>
                <w:shd w:val="clear" w:color="auto" w:fill="E6E6E6"/>
              </w:rPr>
              <w:fldChar w:fldCharType="end"/>
            </w:r>
          </w:p>
        </w:tc>
      </w:tr>
      <w:tr w:rsidR="006A4399" w:rsidRPr="003D7D8C" w14:paraId="15EC1A5B" w14:textId="77777777" w:rsidTr="006A08FC">
        <w:tc>
          <w:tcPr>
            <w:tcW w:w="4248" w:type="dxa"/>
          </w:tcPr>
          <w:p w14:paraId="08FF21D2" w14:textId="77777777" w:rsidR="006A4399" w:rsidRPr="003D7D8C" w:rsidRDefault="006A4399" w:rsidP="006B314E">
            <w:pPr>
              <w:pStyle w:val="Lijstalinea"/>
              <w:spacing w:line="255" w:lineRule="atLeast"/>
              <w:ind w:left="22"/>
              <w:contextualSpacing w:val="0"/>
              <w:rPr>
                <w:szCs w:val="18"/>
              </w:rPr>
            </w:pPr>
            <w:r w:rsidRPr="003D7D8C">
              <w:rPr>
                <w:szCs w:val="18"/>
              </w:rPr>
              <w:t>E-mailadres bij factuuruitval</w:t>
            </w:r>
          </w:p>
        </w:tc>
        <w:tc>
          <w:tcPr>
            <w:tcW w:w="4815" w:type="dxa"/>
          </w:tcPr>
          <w:p w14:paraId="3EC13A73" w14:textId="77777777" w:rsidR="006A4399" w:rsidRPr="003D7D8C" w:rsidRDefault="006A4399" w:rsidP="006B314E">
            <w:pPr>
              <w:spacing w:line="255" w:lineRule="atLeast"/>
            </w:pPr>
            <w:r w:rsidRPr="003D7D8C">
              <w:rPr>
                <w:color w:val="2B579A"/>
                <w:shd w:val="clear" w:color="auto" w:fill="E6E6E6"/>
              </w:rPr>
              <w:fldChar w:fldCharType="begin">
                <w:ffData>
                  <w:name w:val="Text1"/>
                  <w:enabled/>
                  <w:calcOnExit w:val="0"/>
                  <w:textInput/>
                </w:ffData>
              </w:fldChar>
            </w:r>
            <w:r w:rsidRPr="003D7D8C">
              <w:instrText xml:space="preserve"> FORMTEXT </w:instrText>
            </w:r>
            <w:r w:rsidRPr="003D7D8C">
              <w:rPr>
                <w:color w:val="2B579A"/>
                <w:shd w:val="clear" w:color="auto" w:fill="E6E6E6"/>
              </w:rPr>
            </w:r>
            <w:r w:rsidRPr="003D7D8C">
              <w:rPr>
                <w:color w:val="2B579A"/>
                <w:shd w:val="clear" w:color="auto" w:fill="E6E6E6"/>
              </w:rPr>
              <w:fldChar w:fldCharType="separate"/>
            </w:r>
            <w:r w:rsidRPr="003D7D8C">
              <w:rPr>
                <w:noProof/>
              </w:rPr>
              <w:t> </w:t>
            </w:r>
            <w:r w:rsidRPr="003D7D8C">
              <w:rPr>
                <w:noProof/>
              </w:rPr>
              <w:t> </w:t>
            </w:r>
            <w:r w:rsidRPr="003D7D8C">
              <w:rPr>
                <w:noProof/>
              </w:rPr>
              <w:t> </w:t>
            </w:r>
            <w:r w:rsidRPr="003D7D8C">
              <w:rPr>
                <w:noProof/>
              </w:rPr>
              <w:t> </w:t>
            </w:r>
            <w:r w:rsidRPr="003D7D8C">
              <w:rPr>
                <w:noProof/>
              </w:rPr>
              <w:t> </w:t>
            </w:r>
            <w:r w:rsidRPr="003D7D8C">
              <w:rPr>
                <w:color w:val="2B579A"/>
                <w:shd w:val="clear" w:color="auto" w:fill="E6E6E6"/>
              </w:rPr>
              <w:fldChar w:fldCharType="end"/>
            </w:r>
          </w:p>
        </w:tc>
      </w:tr>
    </w:tbl>
    <w:p w14:paraId="1DBBE0F7" w14:textId="77777777" w:rsidR="006A4399" w:rsidRPr="003D7D8C" w:rsidRDefault="006A4399" w:rsidP="006B314E">
      <w:pPr>
        <w:spacing w:before="0" w:after="0" w:line="255" w:lineRule="atLeast"/>
      </w:pPr>
    </w:p>
    <w:tbl>
      <w:tblPr>
        <w:tblStyle w:val="Tabelraster"/>
        <w:tblW w:w="0" w:type="auto"/>
        <w:tblLook w:val="04A0" w:firstRow="1" w:lastRow="0" w:firstColumn="1" w:lastColumn="0" w:noHBand="0" w:noVBand="1"/>
      </w:tblPr>
      <w:tblGrid>
        <w:gridCol w:w="4246"/>
        <w:gridCol w:w="4814"/>
      </w:tblGrid>
      <w:tr w:rsidR="006A4399" w:rsidRPr="003D7D8C" w14:paraId="12C467D7" w14:textId="77777777" w:rsidTr="006A08FC">
        <w:tc>
          <w:tcPr>
            <w:tcW w:w="4248" w:type="dxa"/>
            <w:shd w:val="clear" w:color="auto" w:fill="006ED2"/>
          </w:tcPr>
          <w:p w14:paraId="0A33FDCD" w14:textId="77777777" w:rsidR="006A4399" w:rsidRPr="003D7D8C" w:rsidRDefault="006A4399" w:rsidP="006B314E">
            <w:pPr>
              <w:spacing w:line="255" w:lineRule="atLeast"/>
              <w:rPr>
                <w:b/>
                <w:color w:val="FFFFFF" w:themeColor="background1"/>
                <w:szCs w:val="18"/>
              </w:rPr>
            </w:pPr>
            <w:r w:rsidRPr="003D7D8C">
              <w:rPr>
                <w:b/>
                <w:color w:val="FFFFFF" w:themeColor="background1"/>
                <w:szCs w:val="18"/>
              </w:rPr>
              <w:t xml:space="preserve">Algemeen </w:t>
            </w:r>
          </w:p>
        </w:tc>
        <w:tc>
          <w:tcPr>
            <w:tcW w:w="4815" w:type="dxa"/>
            <w:shd w:val="clear" w:color="auto" w:fill="006ED2"/>
          </w:tcPr>
          <w:p w14:paraId="079C5062" w14:textId="77777777" w:rsidR="006A4399" w:rsidRPr="003D7D8C" w:rsidRDefault="006A4399" w:rsidP="006B314E">
            <w:pPr>
              <w:spacing w:line="255" w:lineRule="atLeast"/>
              <w:rPr>
                <w:b/>
                <w:color w:val="FFFFFF" w:themeColor="background1"/>
                <w:szCs w:val="18"/>
              </w:rPr>
            </w:pPr>
            <w:r w:rsidRPr="003D7D8C">
              <w:rPr>
                <w:b/>
                <w:color w:val="FFFFFF" w:themeColor="background1"/>
                <w:szCs w:val="18"/>
              </w:rPr>
              <w:t xml:space="preserve">In te vullen door Opdrachtnemer </w:t>
            </w:r>
          </w:p>
        </w:tc>
      </w:tr>
      <w:tr w:rsidR="006A4399" w:rsidRPr="003D7D8C" w14:paraId="6169FA8D" w14:textId="77777777" w:rsidTr="006A08FC">
        <w:tc>
          <w:tcPr>
            <w:tcW w:w="4248" w:type="dxa"/>
          </w:tcPr>
          <w:p w14:paraId="3DB29FFA" w14:textId="0B2B0B04" w:rsidR="006A4399" w:rsidRPr="003D7D8C" w:rsidRDefault="006A4399" w:rsidP="00033FB4">
            <w:pPr>
              <w:pStyle w:val="Lijstalinea"/>
              <w:spacing w:line="255" w:lineRule="atLeast"/>
              <w:ind w:left="22"/>
              <w:contextualSpacing w:val="0"/>
            </w:pPr>
            <w:r w:rsidRPr="003D7D8C">
              <w:rPr>
                <w:szCs w:val="18"/>
              </w:rPr>
              <w:t xml:space="preserve">Is er sprake van verlegde btw? </w:t>
            </w:r>
          </w:p>
        </w:tc>
        <w:tc>
          <w:tcPr>
            <w:tcW w:w="4815" w:type="dxa"/>
          </w:tcPr>
          <w:p w14:paraId="08B01C94" w14:textId="77777777" w:rsidR="006A4399" w:rsidRPr="003D7D8C" w:rsidRDefault="00000000" w:rsidP="006B314E">
            <w:pPr>
              <w:pStyle w:val="Lijstalinea"/>
              <w:spacing w:line="255" w:lineRule="atLeast"/>
              <w:ind w:left="22"/>
              <w:contextualSpacing w:val="0"/>
              <w:rPr>
                <w:szCs w:val="18"/>
              </w:rPr>
            </w:pPr>
            <w:sdt>
              <w:sdtPr>
                <w:rPr>
                  <w:color w:val="2B579A"/>
                  <w:szCs w:val="18"/>
                  <w:shd w:val="clear" w:color="auto" w:fill="E6E6E6"/>
                </w:rPr>
                <w:id w:val="1381831327"/>
                <w14:checkbox>
                  <w14:checked w14:val="0"/>
                  <w14:checkedState w14:val="2612" w14:font="MS Gothic"/>
                  <w14:uncheckedState w14:val="2610" w14:font="MS Gothic"/>
                </w14:checkbox>
              </w:sdtPr>
              <w:sdtContent>
                <w:r w:rsidR="006A4399" w:rsidRPr="003D7D8C">
                  <w:rPr>
                    <w:rFonts w:ascii="Segoe UI Symbol" w:eastAsia="MS Gothic" w:hAnsi="Segoe UI Symbol" w:cs="Segoe UI Symbol"/>
                    <w:szCs w:val="18"/>
                  </w:rPr>
                  <w:t>☐</w:t>
                </w:r>
              </w:sdtContent>
            </w:sdt>
            <w:r w:rsidR="006A4399" w:rsidRPr="003D7D8C">
              <w:rPr>
                <w:szCs w:val="18"/>
              </w:rPr>
              <w:t xml:space="preserve"> JA</w:t>
            </w:r>
          </w:p>
          <w:p w14:paraId="67451CAD" w14:textId="77777777" w:rsidR="006A4399" w:rsidRPr="003D7D8C" w:rsidRDefault="00000000" w:rsidP="006B314E">
            <w:pPr>
              <w:pStyle w:val="Lijstalinea"/>
              <w:spacing w:line="255" w:lineRule="atLeast"/>
              <w:ind w:left="22"/>
              <w:contextualSpacing w:val="0"/>
              <w:rPr>
                <w:szCs w:val="18"/>
              </w:rPr>
            </w:pPr>
            <w:sdt>
              <w:sdtPr>
                <w:rPr>
                  <w:color w:val="2B579A"/>
                  <w:szCs w:val="18"/>
                  <w:shd w:val="clear" w:color="auto" w:fill="E6E6E6"/>
                </w:rPr>
                <w:id w:val="406889144"/>
                <w14:checkbox>
                  <w14:checked w14:val="0"/>
                  <w14:checkedState w14:val="2612" w14:font="MS Gothic"/>
                  <w14:uncheckedState w14:val="2610" w14:font="MS Gothic"/>
                </w14:checkbox>
              </w:sdtPr>
              <w:sdtContent>
                <w:r w:rsidR="006A4399" w:rsidRPr="003D7D8C">
                  <w:rPr>
                    <w:rFonts w:ascii="Segoe UI Symbol" w:eastAsia="MS Gothic" w:hAnsi="Segoe UI Symbol" w:cs="Segoe UI Symbol"/>
                    <w:szCs w:val="18"/>
                  </w:rPr>
                  <w:t>☐</w:t>
                </w:r>
              </w:sdtContent>
            </w:sdt>
            <w:r w:rsidR="006A4399" w:rsidRPr="003D7D8C">
              <w:rPr>
                <w:szCs w:val="18"/>
              </w:rPr>
              <w:t xml:space="preserve"> NEE</w:t>
            </w:r>
          </w:p>
        </w:tc>
      </w:tr>
      <w:bookmarkEnd w:id="79"/>
    </w:tbl>
    <w:p w14:paraId="1E71025F" w14:textId="77777777" w:rsidR="00E24FFE" w:rsidRPr="003D7D8C" w:rsidRDefault="00E24FFE" w:rsidP="006B314E">
      <w:pPr>
        <w:spacing w:before="0" w:after="0" w:line="255" w:lineRule="atLeast"/>
      </w:pPr>
    </w:p>
    <w:p w14:paraId="2E709622" w14:textId="66E3C019" w:rsidR="006A4399" w:rsidRPr="003D7D8C" w:rsidRDefault="006A4399" w:rsidP="006B314E">
      <w:pPr>
        <w:spacing w:before="0" w:after="0" w:line="255" w:lineRule="atLeast"/>
      </w:pPr>
      <w:r w:rsidRPr="003D7D8C">
        <w:t xml:space="preserve">UWV koppelt in zijn administratie de door u ingevulde (bovenstaande) gegevens aan het afgesloten </w:t>
      </w:r>
      <w:r w:rsidR="00C10BC3">
        <w:t>Raamo</w:t>
      </w:r>
      <w:r w:rsidRPr="003D7D8C">
        <w:t>vereenkomst en aan de door UWV te verstrekken Inkooporder(s). Stuurt u een factuur met afwijkende gegevens van wat hierboven bij 'facturerende entiteit' vermeld staat, dan nemen wij de factuur niet in behandeling, maar zend</w:t>
      </w:r>
      <w:r w:rsidR="00E24FFE" w:rsidRPr="003D7D8C">
        <w:t>en wij</w:t>
      </w:r>
      <w:r w:rsidRPr="003D7D8C">
        <w:t xml:space="preserve"> de factuur aan u terug.</w:t>
      </w:r>
    </w:p>
    <w:p w14:paraId="0FFC2831" w14:textId="77777777" w:rsidR="006B314E" w:rsidRPr="003D7D8C" w:rsidRDefault="006B314E" w:rsidP="006B314E">
      <w:pPr>
        <w:spacing w:before="0" w:after="0" w:line="255" w:lineRule="atLeast"/>
      </w:pPr>
    </w:p>
    <w:p w14:paraId="303C531F" w14:textId="77777777" w:rsidR="006A4399" w:rsidRPr="00254FCE" w:rsidRDefault="006A4399" w:rsidP="006B314E">
      <w:pPr>
        <w:pStyle w:val="Kop2"/>
        <w:spacing w:before="0" w:line="255" w:lineRule="atLeast"/>
        <w:rPr>
          <w:rFonts w:ascii="Verdana" w:hAnsi="Verdana"/>
        </w:rPr>
      </w:pPr>
      <w:bookmarkStart w:id="80" w:name="_Toc51148841"/>
      <w:bookmarkStart w:id="81" w:name="_Toc183772360"/>
      <w:r w:rsidRPr="00254FCE">
        <w:rPr>
          <w:rFonts w:ascii="Verdana" w:hAnsi="Verdana"/>
        </w:rPr>
        <w:t>Wijziging aanbrengen in betaalgegevens</w:t>
      </w:r>
      <w:bookmarkEnd w:id="80"/>
      <w:bookmarkEnd w:id="81"/>
    </w:p>
    <w:p w14:paraId="154D8BA7" w14:textId="46AD33C5" w:rsidR="006A4399" w:rsidRPr="003D7D8C" w:rsidRDefault="006A4399" w:rsidP="006B314E">
      <w:pPr>
        <w:spacing w:before="0" w:after="0" w:line="255" w:lineRule="atLeast"/>
      </w:pPr>
      <w:r w:rsidRPr="003D7D8C">
        <w:t>Indien uw betaalgegevens tijdens de contractperiode wijzigingen, dient u ons daarvan onmiddellijk schriftelijk mededeling te doen</w:t>
      </w:r>
      <w:r w:rsidR="00FC77B1" w:rsidRPr="003D7D8C">
        <w:t>,</w:t>
      </w:r>
      <w:r w:rsidRPr="003D7D8C">
        <w:t xml:space="preserve"> uitsluitend met behulp van het standaardformulier “wijziging betaalgegevens”. U kunt dit formulier opvragen en geheel ingevuld en ondertekend inleveren bij de Co</w:t>
      </w:r>
      <w:r w:rsidR="00033FB4" w:rsidRPr="003D7D8C">
        <w:t>ntract- en Leveranciersmanager.</w:t>
      </w:r>
    </w:p>
    <w:p w14:paraId="435E839C" w14:textId="14926EF1" w:rsidR="006A4399" w:rsidRPr="003D7D8C" w:rsidRDefault="006A4399" w:rsidP="006B314E">
      <w:pPr>
        <w:spacing w:before="0" w:after="0" w:line="255" w:lineRule="atLeast"/>
      </w:pPr>
    </w:p>
    <w:p w14:paraId="4732B44A" w14:textId="2B3E656D" w:rsidR="006A4399" w:rsidRPr="003D7D8C" w:rsidRDefault="006A4399" w:rsidP="006B314E">
      <w:pPr>
        <w:spacing w:before="0" w:after="0" w:line="255" w:lineRule="atLeast"/>
      </w:pPr>
      <w:r w:rsidRPr="003D7D8C">
        <w:t xml:space="preserve">Na ontvangst van dit formulier controleren wij de gegevens. Wij zenden u </w:t>
      </w:r>
      <w:r w:rsidR="00E24FFE" w:rsidRPr="003D7D8C">
        <w:t xml:space="preserve">een </w:t>
      </w:r>
      <w:r w:rsidRPr="003D7D8C">
        <w:t xml:space="preserve">bericht als de gegevens zijn gecontroleerd, goedgekeurd en de wijzigingen in de UWV-boekhouding zijn verwerkt. Nadat wij dit goedkeurings- en verwerkingsbericht aan u hebben verstuurd, kunt u facturen op </w:t>
      </w:r>
      <w:r w:rsidRPr="003D7D8C">
        <w:lastRenderedPageBreak/>
        <w:t xml:space="preserve">basis van de nieuwe gegevens indienen. Tot dat moment hanteren wij uitsluitend de “oude” in de UWV-boekhouding staande gegevens </w:t>
      </w:r>
      <w:r w:rsidR="00033FB4" w:rsidRPr="003D7D8C">
        <w:t>voor reeds ingediende facturen.</w:t>
      </w:r>
    </w:p>
    <w:p w14:paraId="4618F1B8" w14:textId="4756E7E9" w:rsidR="006A4399" w:rsidRPr="003D7D8C" w:rsidRDefault="006A4399" w:rsidP="006B314E">
      <w:pPr>
        <w:spacing w:before="0" w:after="0" w:line="255" w:lineRule="atLeast"/>
      </w:pPr>
      <w:r w:rsidRPr="003D7D8C">
        <w:t>UWV handelt een ontvangen wijzigingsformulier zo spoedig mogelijk af, uiterlijk binnen 4 weken. Om uitval van facturen te voorkomen neemt UWV in de periode tussen het indienen van een wijzigingsverzoek en het verzenden van het goedkeurings- en verwerkingsbericht geen nieuwe facturen in behandeling. U mag daarom na het indienen van het wijzigingsverzoek, tot aan de ontvangst van het goedkeurings- en verwerkingsbericht van UWV geen nieuwe facturen sturen.</w:t>
      </w:r>
    </w:p>
    <w:p w14:paraId="7AA0F82C" w14:textId="77777777" w:rsidR="006B314E" w:rsidRPr="003D7D8C" w:rsidRDefault="006B314E" w:rsidP="006B314E">
      <w:pPr>
        <w:spacing w:before="0" w:after="0" w:line="255" w:lineRule="atLeast"/>
      </w:pPr>
    </w:p>
    <w:p w14:paraId="45FE0419" w14:textId="77777777" w:rsidR="006A4399" w:rsidRPr="00254FCE" w:rsidRDefault="006A4399" w:rsidP="006B314E">
      <w:pPr>
        <w:pStyle w:val="Kop2"/>
        <w:spacing w:before="0" w:line="255" w:lineRule="atLeast"/>
        <w:rPr>
          <w:rFonts w:ascii="Verdana" w:hAnsi="Verdana"/>
        </w:rPr>
      </w:pPr>
      <w:bookmarkStart w:id="82" w:name="_Toc51148842"/>
      <w:bookmarkStart w:id="83" w:name="_Toc183772361"/>
      <w:r w:rsidRPr="00254FCE">
        <w:rPr>
          <w:rFonts w:ascii="Verdana" w:hAnsi="Verdana"/>
        </w:rPr>
        <w:t>Factuurproces en eisen</w:t>
      </w:r>
      <w:bookmarkEnd w:id="82"/>
      <w:bookmarkEnd w:id="83"/>
      <w:r w:rsidRPr="00254FCE">
        <w:rPr>
          <w:rFonts w:ascii="Verdana" w:hAnsi="Verdana"/>
        </w:rPr>
        <w:t xml:space="preserve"> </w:t>
      </w:r>
    </w:p>
    <w:p w14:paraId="3CF00E45" w14:textId="536D9C0F" w:rsidR="006A4399" w:rsidRPr="003D7D8C" w:rsidRDefault="008C1F2F" w:rsidP="006B314E">
      <w:pPr>
        <w:numPr>
          <w:ilvl w:val="0"/>
          <w:numId w:val="15"/>
        </w:numPr>
        <w:spacing w:before="0" w:after="0" w:line="255" w:lineRule="atLeast"/>
        <w:ind w:left="426" w:hanging="426"/>
        <w:rPr>
          <w:lang w:eastAsia="nl-NL"/>
        </w:rPr>
      </w:pPr>
      <w:r w:rsidRPr="003D7D8C">
        <w:rPr>
          <w:lang w:eastAsia="nl-NL"/>
        </w:rPr>
        <w:t>Factur</w:t>
      </w:r>
      <w:r w:rsidR="00EB76E0" w:rsidRPr="003D7D8C">
        <w:rPr>
          <w:lang w:eastAsia="nl-NL"/>
        </w:rPr>
        <w:t>atie</w:t>
      </w:r>
      <w:r w:rsidRPr="003D7D8C">
        <w:rPr>
          <w:lang w:eastAsia="nl-NL"/>
        </w:rPr>
        <w:t xml:space="preserve"> vindt maandelijks plaats, niet eerder dan op de 4e werkdag</w:t>
      </w:r>
      <w:r w:rsidR="00916C7B">
        <w:rPr>
          <w:lang w:eastAsia="nl-NL"/>
        </w:rPr>
        <w:t xml:space="preserve"> van de nieuwe maand</w:t>
      </w:r>
      <w:r w:rsidRPr="003D7D8C">
        <w:rPr>
          <w:lang w:eastAsia="nl-NL"/>
        </w:rPr>
        <w:t xml:space="preserve"> en niet later dan 60 dagen, na levering van de diensten.</w:t>
      </w:r>
      <w:r w:rsidR="006A4399" w:rsidRPr="003D7D8C">
        <w:br/>
      </w:r>
    </w:p>
    <w:p w14:paraId="30B18A35" w14:textId="21D2F34A" w:rsidR="000B04E7" w:rsidRPr="003D7D8C" w:rsidRDefault="00EC6D3D" w:rsidP="006B314E">
      <w:pPr>
        <w:numPr>
          <w:ilvl w:val="0"/>
          <w:numId w:val="15"/>
        </w:numPr>
        <w:spacing w:before="0" w:after="0" w:line="255" w:lineRule="atLeast"/>
        <w:ind w:left="426" w:hanging="426"/>
        <w:rPr>
          <w:lang w:eastAsia="nl-NL"/>
        </w:rPr>
      </w:pPr>
      <w:r w:rsidRPr="003D7D8C">
        <w:rPr>
          <w:lang w:eastAsia="nl-NL"/>
        </w:rPr>
        <w:t xml:space="preserve">Direct na de feitelijke levering van diensten dient </w:t>
      </w:r>
      <w:r w:rsidR="00AA1109">
        <w:rPr>
          <w:lang w:eastAsia="nl-NL"/>
        </w:rPr>
        <w:t>u</w:t>
      </w:r>
      <w:r w:rsidRPr="003D7D8C">
        <w:rPr>
          <w:lang w:eastAsia="nl-NL"/>
        </w:rPr>
        <w:t xml:space="preserve"> </w:t>
      </w:r>
      <w:r w:rsidR="004E5D2C" w:rsidRPr="003D7D8C">
        <w:rPr>
          <w:lang w:eastAsia="nl-NL"/>
        </w:rPr>
        <w:t>uw</w:t>
      </w:r>
      <w:r w:rsidRPr="003D7D8C">
        <w:rPr>
          <w:lang w:eastAsia="nl-NL"/>
        </w:rPr>
        <w:t xml:space="preserve"> facturen elektronisch in te dienen. Iedere factuur dient voorzien te zijn van Inkoopordernummer</w:t>
      </w:r>
      <w:r w:rsidR="004E5D2C" w:rsidRPr="003D7D8C">
        <w:rPr>
          <w:lang w:eastAsia="nl-NL"/>
        </w:rPr>
        <w:t xml:space="preserve"> (EI-nummer)</w:t>
      </w:r>
      <w:r w:rsidRPr="003D7D8C">
        <w:rPr>
          <w:lang w:eastAsia="nl-NL"/>
        </w:rPr>
        <w:t xml:space="preserve">. Per </w:t>
      </w:r>
      <w:r w:rsidR="004E5D2C" w:rsidRPr="003D7D8C">
        <w:rPr>
          <w:lang w:eastAsia="nl-NL"/>
        </w:rPr>
        <w:t>I</w:t>
      </w:r>
      <w:r w:rsidRPr="003D7D8C">
        <w:rPr>
          <w:lang w:eastAsia="nl-NL"/>
        </w:rPr>
        <w:t xml:space="preserve">nkoopordernummer mag </w:t>
      </w:r>
      <w:r w:rsidR="00B369A8" w:rsidRPr="003D7D8C">
        <w:rPr>
          <w:lang w:eastAsia="nl-NL"/>
        </w:rPr>
        <w:t>u</w:t>
      </w:r>
      <w:r w:rsidRPr="003D7D8C">
        <w:rPr>
          <w:lang w:eastAsia="nl-NL"/>
        </w:rPr>
        <w:t xml:space="preserve"> één of meerdere facturen sturen, echter één factuur mag niet betrekking hebben op meerdere inkooporders.</w:t>
      </w:r>
      <w:r w:rsidRPr="003D7D8C">
        <w:br/>
      </w:r>
    </w:p>
    <w:p w14:paraId="46138FD4" w14:textId="64B41738" w:rsidR="006D201D" w:rsidRPr="003D7D8C" w:rsidRDefault="006D201D" w:rsidP="006B314E">
      <w:pPr>
        <w:numPr>
          <w:ilvl w:val="0"/>
          <w:numId w:val="15"/>
        </w:numPr>
        <w:spacing w:before="0" w:after="0" w:line="255" w:lineRule="atLeast"/>
        <w:ind w:left="426" w:hanging="426"/>
        <w:rPr>
          <w:lang w:eastAsia="nl-NL"/>
        </w:rPr>
      </w:pPr>
      <w:r w:rsidRPr="003D7D8C">
        <w:rPr>
          <w:lang w:eastAsia="nl-NL"/>
        </w:rPr>
        <w:t xml:space="preserve">U vermeldt in ieder geval op de facturen de wettelijke factuurgegevens, het UWV-inkoopordernummer, gegevens omtrent </w:t>
      </w:r>
      <w:r w:rsidR="33DDB99E" w:rsidRPr="003D7D8C">
        <w:rPr>
          <w:lang w:eastAsia="nl-NL"/>
        </w:rPr>
        <w:t>de</w:t>
      </w:r>
      <w:r w:rsidRPr="003D7D8C">
        <w:rPr>
          <w:lang w:eastAsia="nl-NL"/>
        </w:rPr>
        <w:t xml:space="preserve"> geleverde</w:t>
      </w:r>
      <w:r w:rsidR="00EF1B92" w:rsidRPr="003D7D8C">
        <w:rPr>
          <w:lang w:eastAsia="nl-NL"/>
        </w:rPr>
        <w:t xml:space="preserve"> dienst</w:t>
      </w:r>
      <w:r w:rsidRPr="003D7D8C">
        <w:rPr>
          <w:lang w:eastAsia="nl-NL"/>
        </w:rPr>
        <w:t xml:space="preserve"> (aantal, prijs), omschrijving van </w:t>
      </w:r>
      <w:r w:rsidR="08AF5565" w:rsidRPr="003D7D8C">
        <w:rPr>
          <w:lang w:eastAsia="nl-NL"/>
        </w:rPr>
        <w:t>de</w:t>
      </w:r>
      <w:r w:rsidRPr="003D7D8C">
        <w:rPr>
          <w:lang w:eastAsia="nl-NL"/>
        </w:rPr>
        <w:t xml:space="preserve"> geleverde</w:t>
      </w:r>
      <w:r w:rsidR="00EF1B92" w:rsidRPr="003D7D8C">
        <w:rPr>
          <w:lang w:eastAsia="nl-NL"/>
        </w:rPr>
        <w:t xml:space="preserve"> dienst</w:t>
      </w:r>
      <w:r w:rsidRPr="003D7D8C">
        <w:rPr>
          <w:lang w:eastAsia="nl-NL"/>
        </w:rPr>
        <w:t>, toepasselijke factuur- en leverperiode en orderregelnummers corresponderend met de UWV-inkooporder.</w:t>
      </w:r>
    </w:p>
    <w:p w14:paraId="60604914" w14:textId="77777777" w:rsidR="006A4399" w:rsidRPr="003D7D8C" w:rsidRDefault="006A4399" w:rsidP="006B314E">
      <w:pPr>
        <w:spacing w:before="0" w:after="0" w:line="255" w:lineRule="atLeast"/>
        <w:ind w:left="426" w:hanging="426"/>
        <w:rPr>
          <w:lang w:eastAsia="nl-NL"/>
        </w:rPr>
      </w:pPr>
    </w:p>
    <w:p w14:paraId="68E06033" w14:textId="4D193469" w:rsidR="006A4399" w:rsidRPr="003D7D8C" w:rsidRDefault="006A4399" w:rsidP="006B314E">
      <w:pPr>
        <w:numPr>
          <w:ilvl w:val="0"/>
          <w:numId w:val="15"/>
        </w:numPr>
        <w:spacing w:before="0" w:after="0" w:line="255" w:lineRule="atLeast"/>
        <w:ind w:left="426" w:hanging="426"/>
        <w:rPr>
          <w:lang w:eastAsia="nl-NL"/>
        </w:rPr>
      </w:pPr>
      <w:r w:rsidRPr="003D7D8C">
        <w:rPr>
          <w:lang w:eastAsia="nl-NL"/>
        </w:rPr>
        <w:t xml:space="preserve">U als Opdrachtnemer stelt de </w:t>
      </w:r>
      <w:r w:rsidR="00B11852" w:rsidRPr="003D7D8C">
        <w:rPr>
          <w:lang w:eastAsia="nl-NL"/>
        </w:rPr>
        <w:t>f</w:t>
      </w:r>
      <w:r w:rsidRPr="003D7D8C">
        <w:rPr>
          <w:lang w:eastAsia="nl-NL"/>
        </w:rPr>
        <w:t xml:space="preserve">actuur op, op basis van </w:t>
      </w:r>
      <w:r w:rsidR="00C40183" w:rsidRPr="003D7D8C">
        <w:rPr>
          <w:lang w:eastAsia="nl-NL"/>
        </w:rPr>
        <w:t>volledige</w:t>
      </w:r>
      <w:r w:rsidR="0045200A" w:rsidRPr="003D7D8C">
        <w:rPr>
          <w:lang w:eastAsia="nl-NL"/>
        </w:rPr>
        <w:t xml:space="preserve"> </w:t>
      </w:r>
      <w:r w:rsidR="0067604B" w:rsidRPr="003D7D8C">
        <w:rPr>
          <w:lang w:eastAsia="nl-NL"/>
        </w:rPr>
        <w:t xml:space="preserve">en </w:t>
      </w:r>
      <w:r w:rsidR="0045200A" w:rsidRPr="003D7D8C">
        <w:rPr>
          <w:lang w:eastAsia="nl-NL"/>
        </w:rPr>
        <w:t xml:space="preserve">geaccordeerde urenstaat uit het </w:t>
      </w:r>
      <w:r w:rsidR="0067604B" w:rsidRPr="003D7D8C">
        <w:rPr>
          <w:lang w:eastAsia="nl-NL"/>
        </w:rPr>
        <w:t>(Tijd)Registratiesysteem</w:t>
      </w:r>
      <w:r w:rsidR="0045200A" w:rsidRPr="003D7D8C">
        <w:rPr>
          <w:lang w:eastAsia="nl-NL"/>
        </w:rPr>
        <w:t xml:space="preserve"> van UWV.</w:t>
      </w:r>
    </w:p>
    <w:p w14:paraId="02D77FDD" w14:textId="77777777" w:rsidR="006A4399" w:rsidRPr="003D7D8C" w:rsidRDefault="006A4399" w:rsidP="006B314E">
      <w:pPr>
        <w:spacing w:before="0" w:after="0" w:line="255" w:lineRule="atLeast"/>
        <w:ind w:left="426" w:hanging="426"/>
        <w:rPr>
          <w:szCs w:val="18"/>
        </w:rPr>
      </w:pPr>
    </w:p>
    <w:p w14:paraId="4BFB2406" w14:textId="77777777" w:rsidR="006A4399" w:rsidRPr="003D7D8C" w:rsidRDefault="006A4399" w:rsidP="006B314E">
      <w:pPr>
        <w:numPr>
          <w:ilvl w:val="0"/>
          <w:numId w:val="15"/>
        </w:numPr>
        <w:spacing w:before="0" w:after="0" w:line="255" w:lineRule="atLeast"/>
        <w:ind w:left="426" w:hanging="426"/>
        <w:rPr>
          <w:szCs w:val="18"/>
          <w:lang w:eastAsia="nl-NL"/>
        </w:rPr>
      </w:pPr>
      <w:r w:rsidRPr="003D7D8C">
        <w:rPr>
          <w:szCs w:val="18"/>
          <w:lang w:eastAsia="nl-NL"/>
        </w:rPr>
        <w:t>UWV neemt onjuiste of incomplete facturen niet in behandeling, deze worden naar retour naar u gestuurd.</w:t>
      </w:r>
    </w:p>
    <w:p w14:paraId="7CA1E972" w14:textId="77777777" w:rsidR="006A4399" w:rsidRPr="003D7D8C" w:rsidRDefault="006A4399" w:rsidP="006B314E">
      <w:pPr>
        <w:pStyle w:val="Lijstalinea"/>
        <w:spacing w:before="0" w:after="0" w:line="255" w:lineRule="atLeast"/>
        <w:ind w:left="426" w:hanging="426"/>
        <w:rPr>
          <w:szCs w:val="18"/>
          <w:lang w:eastAsia="nl-NL"/>
        </w:rPr>
      </w:pPr>
    </w:p>
    <w:p w14:paraId="6A85B080" w14:textId="77777777" w:rsidR="006A4399" w:rsidRPr="003D7D8C" w:rsidRDefault="006A4399" w:rsidP="006B314E">
      <w:pPr>
        <w:numPr>
          <w:ilvl w:val="0"/>
          <w:numId w:val="15"/>
        </w:numPr>
        <w:spacing w:before="0" w:after="0" w:line="255" w:lineRule="atLeast"/>
        <w:ind w:left="426" w:hanging="426"/>
        <w:rPr>
          <w:szCs w:val="18"/>
          <w:lang w:eastAsia="nl-NL"/>
        </w:rPr>
      </w:pPr>
      <w:r w:rsidRPr="003D7D8C">
        <w:t>U dient een e-mailadres beschikbaar stellen aan UWV. Dit e-mailadres wordt gebruikt, als er gebreken worden vastgesteld na beoordeling, om uitgevallen facturen te retourneren.</w:t>
      </w:r>
    </w:p>
    <w:p w14:paraId="25D10288" w14:textId="77777777" w:rsidR="006A4399" w:rsidRPr="003D7D8C" w:rsidRDefault="006A4399" w:rsidP="006B314E">
      <w:pPr>
        <w:pStyle w:val="Lijstalinea"/>
        <w:spacing w:before="0" w:after="0" w:line="255" w:lineRule="atLeast"/>
        <w:ind w:left="426" w:hanging="426"/>
        <w:rPr>
          <w:szCs w:val="18"/>
          <w:lang w:eastAsia="nl-NL"/>
        </w:rPr>
      </w:pPr>
    </w:p>
    <w:p w14:paraId="5E5AE1B0" w14:textId="77777777" w:rsidR="006A4399" w:rsidRPr="003D7D8C" w:rsidRDefault="006A4399" w:rsidP="006B314E">
      <w:pPr>
        <w:numPr>
          <w:ilvl w:val="0"/>
          <w:numId w:val="15"/>
        </w:numPr>
        <w:spacing w:before="0" w:after="0" w:line="255" w:lineRule="atLeast"/>
        <w:ind w:left="426" w:hanging="426"/>
      </w:pPr>
      <w:r w:rsidRPr="003D7D8C">
        <w:t xml:space="preserve">UWV controleert de facturen op Inkoopordernummers, de juistheid van het geleverde en de gefactureerde bedragen en zorgt voor tijdige betaling van de factuur wanneer de factuur in orde is. Zoals in de </w:t>
      </w:r>
      <w:r w:rsidRPr="003D7D8C">
        <w:rPr>
          <w:szCs w:val="18"/>
        </w:rPr>
        <w:t>Algemene Inkoopvoorwaarden UWV</w:t>
      </w:r>
      <w:r w:rsidRPr="003D7D8C">
        <w:t xml:space="preserve"> vermeld staat, houdt de betaling van een factuur niet automatisch acceptatie van het geleverde in. UWV behoudt het recht foutief gefactureerde en betaalde bedragen terug te vorderen en te verrekenen met openstaande nog te betalen facturen.</w:t>
      </w:r>
    </w:p>
    <w:p w14:paraId="5F910550" w14:textId="77777777" w:rsidR="006A4399" w:rsidRPr="003D7D8C" w:rsidRDefault="006A4399" w:rsidP="006B314E">
      <w:pPr>
        <w:spacing w:before="0" w:after="0" w:line="255" w:lineRule="atLeast"/>
        <w:ind w:left="426" w:hanging="426"/>
        <w:rPr>
          <w:szCs w:val="18"/>
          <w:lang w:eastAsia="nl-NL"/>
        </w:rPr>
      </w:pPr>
    </w:p>
    <w:p w14:paraId="5985A8E0" w14:textId="3ADDFE6E" w:rsidR="006A4399" w:rsidRPr="003D7D8C" w:rsidRDefault="00A650EB" w:rsidP="006B314E">
      <w:pPr>
        <w:numPr>
          <w:ilvl w:val="0"/>
          <w:numId w:val="15"/>
        </w:numPr>
        <w:spacing w:before="0" w:after="0" w:line="255" w:lineRule="atLeast"/>
        <w:ind w:left="426" w:hanging="426"/>
        <w:rPr>
          <w:lang w:eastAsia="nl-NL"/>
        </w:rPr>
      </w:pPr>
      <w:r w:rsidRPr="003D7D8C">
        <w:rPr>
          <w:lang w:eastAsia="nl-NL"/>
        </w:rPr>
        <w:t xml:space="preserve">De betaaltermijn is </w:t>
      </w:r>
      <w:r w:rsidRPr="003D7D8C">
        <w:rPr>
          <w:szCs w:val="18"/>
        </w:rPr>
        <w:t>30</w:t>
      </w:r>
      <w:r w:rsidRPr="003D7D8C">
        <w:rPr>
          <w:lang w:eastAsia="nl-NL"/>
        </w:rPr>
        <w:t xml:space="preserve"> kalenderdagen gerekend na ontvangst van de factuur</w:t>
      </w:r>
      <w:r w:rsidR="006A4399" w:rsidRPr="003D7D8C">
        <w:rPr>
          <w:lang w:eastAsia="nl-NL"/>
        </w:rPr>
        <w:t xml:space="preserve">, tenzij in de </w:t>
      </w:r>
      <w:r w:rsidR="00EC4693">
        <w:t>Raam</w:t>
      </w:r>
      <w:r w:rsidR="0012284F" w:rsidRPr="00CF343D">
        <w:t>overeenkomst</w:t>
      </w:r>
      <w:r w:rsidR="006A4399" w:rsidRPr="003D7D8C">
        <w:rPr>
          <w:lang w:eastAsia="nl-NL"/>
        </w:rPr>
        <w:t xml:space="preserve"> een andere betaaltermijn is overeengekomen.</w:t>
      </w:r>
    </w:p>
    <w:p w14:paraId="77AC78E8" w14:textId="77777777" w:rsidR="006A4399" w:rsidRPr="003D7D8C" w:rsidRDefault="006A4399" w:rsidP="006B314E">
      <w:pPr>
        <w:pStyle w:val="Lijstalinea"/>
        <w:spacing w:before="0" w:after="0" w:line="255" w:lineRule="atLeast"/>
        <w:rPr>
          <w:lang w:eastAsia="nl-NL"/>
        </w:rPr>
      </w:pPr>
    </w:p>
    <w:p w14:paraId="2EA74CD3" w14:textId="53EDDC69" w:rsidR="006A4399" w:rsidRPr="003D7D8C" w:rsidRDefault="006A4399" w:rsidP="006B314E">
      <w:pPr>
        <w:numPr>
          <w:ilvl w:val="0"/>
          <w:numId w:val="15"/>
        </w:numPr>
        <w:spacing w:before="0" w:after="0" w:line="255" w:lineRule="atLeast"/>
        <w:ind w:left="426" w:hanging="426"/>
        <w:rPr>
          <w:lang w:eastAsia="nl-NL"/>
        </w:rPr>
      </w:pPr>
      <w:r w:rsidRPr="003D7D8C">
        <w:rPr>
          <w:lang w:eastAsia="nl-NL"/>
        </w:rPr>
        <w:t xml:space="preserve">Betalingen door UWV geschieden vanaf </w:t>
      </w:r>
      <w:r w:rsidR="006A08FC" w:rsidRPr="003D7D8C">
        <w:rPr>
          <w:lang w:eastAsia="nl-NL"/>
        </w:rPr>
        <w:t>IBAN-nummer</w:t>
      </w:r>
      <w:r w:rsidRPr="003D7D8C">
        <w:rPr>
          <w:lang w:eastAsia="nl-NL"/>
        </w:rPr>
        <w:t xml:space="preserve"> NL08INGB0702712884. Per factuur vindt één betaling plaats. In de betaalomschrijving nemen wij het factuurnummer op, dat door u op de factuur is gezet. Er wordt geen apart</w:t>
      </w:r>
      <w:r w:rsidR="00033FB4" w:rsidRPr="003D7D8C">
        <w:rPr>
          <w:lang w:eastAsia="nl-NL"/>
        </w:rPr>
        <w:t>e betaalspecificatie verzonden.</w:t>
      </w:r>
    </w:p>
    <w:p w14:paraId="633B0DE5" w14:textId="77777777" w:rsidR="006A4399" w:rsidRPr="003D7D8C" w:rsidRDefault="006A4399" w:rsidP="006B314E">
      <w:pPr>
        <w:spacing w:before="0" w:after="0" w:line="255" w:lineRule="atLeast"/>
        <w:ind w:left="426" w:hanging="426"/>
        <w:rPr>
          <w:lang w:eastAsia="nl-NL"/>
        </w:rPr>
      </w:pPr>
    </w:p>
    <w:p w14:paraId="6B9102D3" w14:textId="1C38E385" w:rsidR="006A4399" w:rsidRPr="003D7D8C" w:rsidRDefault="006A4399" w:rsidP="006B314E">
      <w:pPr>
        <w:numPr>
          <w:ilvl w:val="0"/>
          <w:numId w:val="15"/>
        </w:numPr>
        <w:spacing w:before="0" w:after="0" w:line="255" w:lineRule="atLeast"/>
        <w:ind w:left="426" w:hanging="426"/>
        <w:rPr>
          <w:lang w:eastAsia="nl-NL"/>
        </w:rPr>
      </w:pPr>
      <w:r w:rsidRPr="003D7D8C">
        <w:rPr>
          <w:lang w:eastAsia="nl-NL"/>
        </w:rPr>
        <w:t>U kunt statusinformatie over de facturen of betalingen telefonisch (020-6873900) of per e-mail (</w:t>
      </w:r>
      <w:hyperlink r:id="rId12" w:history="1">
        <w:r w:rsidRPr="003D7D8C">
          <w:rPr>
            <w:lang w:eastAsia="nl-NL"/>
          </w:rPr>
          <w:t>servicedesk.crediteuren@uwv.nl</w:t>
        </w:r>
      </w:hyperlink>
      <w:r w:rsidRPr="003D7D8C">
        <w:rPr>
          <w:lang w:eastAsia="nl-NL"/>
        </w:rPr>
        <w:t xml:space="preserve">) opvragen bij de UWV-afdeling </w:t>
      </w:r>
      <w:r w:rsidR="00FC77B1" w:rsidRPr="003D7D8C">
        <w:rPr>
          <w:lang w:eastAsia="nl-NL"/>
        </w:rPr>
        <w:t>c</w:t>
      </w:r>
      <w:r w:rsidRPr="003D7D8C">
        <w:rPr>
          <w:lang w:eastAsia="nl-NL"/>
        </w:rPr>
        <w:t>rediteuren.</w:t>
      </w:r>
    </w:p>
    <w:p w14:paraId="3526436D" w14:textId="77777777" w:rsidR="006A4399" w:rsidRPr="003D7D8C" w:rsidRDefault="006A4399" w:rsidP="006B314E">
      <w:pPr>
        <w:pStyle w:val="Lijstalinea"/>
        <w:spacing w:before="0" w:after="0" w:line="255" w:lineRule="atLeast"/>
        <w:ind w:left="426" w:hanging="426"/>
        <w:rPr>
          <w:lang w:eastAsia="nl-NL"/>
        </w:rPr>
      </w:pPr>
    </w:p>
    <w:p w14:paraId="17F5804C" w14:textId="0BB64048" w:rsidR="006A4399" w:rsidRPr="003D7D8C" w:rsidRDefault="006A4399" w:rsidP="006B314E">
      <w:pPr>
        <w:pStyle w:val="lid"/>
        <w:numPr>
          <w:ilvl w:val="0"/>
          <w:numId w:val="15"/>
        </w:numPr>
        <w:spacing w:before="0" w:beforeAutospacing="0" w:after="0" w:afterAutospacing="0" w:line="255" w:lineRule="atLeast"/>
        <w:ind w:left="426" w:hanging="426"/>
        <w:rPr>
          <w:rFonts w:ascii="Verdana" w:eastAsiaTheme="minorEastAsia" w:hAnsi="Verdana" w:cstheme="minorBidi"/>
          <w:sz w:val="18"/>
          <w:szCs w:val="20"/>
        </w:rPr>
      </w:pPr>
      <w:r w:rsidRPr="003D7D8C">
        <w:rPr>
          <w:rFonts w:ascii="Verdana" w:eastAsiaTheme="minorEastAsia" w:hAnsi="Verdana" w:cstheme="minorBidi"/>
          <w:sz w:val="18"/>
          <w:szCs w:val="20"/>
        </w:rPr>
        <w:t>Een eventueel dispuut over facturen wordt gevoerd tussen de Contract- en Leveranciersmanager in samenwerking met de contracteigenaar van Opdrachtnemer. Als besloten wordt tot aanpassing van een factuur, geeft UWV u opdracht een creditfactuur (met nieuw factuurnummer) te sturen voor het volledige oorspronkelijke bedrag, en daarnaast een corre</w:t>
      </w:r>
      <w:r w:rsidR="002F0DE5" w:rsidRPr="003D7D8C">
        <w:rPr>
          <w:rFonts w:ascii="Verdana" w:eastAsiaTheme="minorEastAsia" w:hAnsi="Verdana" w:cstheme="minorBidi"/>
          <w:sz w:val="18"/>
          <w:szCs w:val="20"/>
        </w:rPr>
        <w:t>cte debet factuur met een nieuw</w:t>
      </w:r>
      <w:r w:rsidRPr="003D7D8C">
        <w:rPr>
          <w:rFonts w:ascii="Verdana" w:eastAsiaTheme="minorEastAsia" w:hAnsi="Verdana" w:cstheme="minorBidi"/>
          <w:sz w:val="18"/>
          <w:szCs w:val="20"/>
        </w:rPr>
        <w:t xml:space="preserve"> factuurnummer.</w:t>
      </w:r>
    </w:p>
    <w:p w14:paraId="3DEA301F" w14:textId="6D25E1CF" w:rsidR="00447F68" w:rsidRPr="003D7D8C" w:rsidRDefault="43F06D0D" w:rsidP="00E56B07">
      <w:pPr>
        <w:pStyle w:val="Kop1"/>
        <w:numPr>
          <w:ilvl w:val="0"/>
          <w:numId w:val="0"/>
        </w:numPr>
        <w:spacing w:before="0" w:line="255" w:lineRule="atLeast"/>
        <w:ind w:left="431"/>
        <w:rPr>
          <w:b/>
          <w:bCs/>
          <w:sz w:val="18"/>
          <w:szCs w:val="18"/>
        </w:rPr>
      </w:pPr>
      <w:bookmarkStart w:id="84" w:name="_Toc183772362"/>
      <w:r w:rsidRPr="003D7D8C">
        <w:rPr>
          <w:b/>
          <w:bCs/>
          <w:sz w:val="18"/>
          <w:szCs w:val="18"/>
        </w:rPr>
        <w:lastRenderedPageBreak/>
        <w:t xml:space="preserve">5. </w:t>
      </w:r>
      <w:r w:rsidR="00BF606E" w:rsidRPr="003D7D8C">
        <w:rPr>
          <w:b/>
          <w:bCs/>
          <w:sz w:val="18"/>
          <w:szCs w:val="18"/>
        </w:rPr>
        <w:t>Procesbeschrijving</w:t>
      </w:r>
      <w:bookmarkEnd w:id="84"/>
    </w:p>
    <w:p w14:paraId="10023D6B" w14:textId="3F134E26" w:rsidR="00BF606E" w:rsidRPr="003D7D8C" w:rsidRDefault="00BF606E" w:rsidP="006B314E">
      <w:pPr>
        <w:spacing w:before="0" w:after="0" w:line="255" w:lineRule="atLeast"/>
      </w:pPr>
    </w:p>
    <w:p w14:paraId="6B8DDCCC" w14:textId="1F9AD2DC" w:rsidR="006B314E" w:rsidRPr="003D7D8C" w:rsidRDefault="00BF606E" w:rsidP="006B314E">
      <w:pPr>
        <w:spacing w:before="0" w:after="0" w:line="255" w:lineRule="atLeast"/>
      </w:pPr>
      <w:r w:rsidRPr="003D7D8C">
        <w:t xml:space="preserve">Het bestelproces van UWV bestaat in de basis uit zes processtappen: selecteren, aanvragen, beoordelen, uitvaardigen, ontvangen en factuurverwerking. </w:t>
      </w:r>
      <w:r w:rsidR="00A650EB" w:rsidRPr="003D7D8C">
        <w:t>In deze stappen worden de activiteiten, zoals omschreven in de procesbeschrijving op de volgende pagina uitgevoerd.</w:t>
      </w:r>
    </w:p>
    <w:p w14:paraId="11980403" w14:textId="77777777" w:rsidR="00A650EB" w:rsidRPr="003D7D8C" w:rsidRDefault="00A650EB" w:rsidP="006B314E">
      <w:pPr>
        <w:spacing w:before="0" w:after="0" w:line="255" w:lineRule="atLeast"/>
      </w:pPr>
    </w:p>
    <w:p w14:paraId="184E305A" w14:textId="72B6FAAD" w:rsidR="00E56B07" w:rsidRPr="003D7D8C" w:rsidRDefault="00E56B07" w:rsidP="00E56B07">
      <w:pPr>
        <w:pStyle w:val="Lijstalinea"/>
        <w:pageBreakBefore/>
        <w:numPr>
          <w:ilvl w:val="0"/>
          <w:numId w:val="2"/>
        </w:numPr>
        <w:pBdr>
          <w:top w:val="single" w:sz="24" w:space="0" w:color="0078D2"/>
          <w:left w:val="single" w:sz="24" w:space="0" w:color="0078D2"/>
          <w:bottom w:val="single" w:sz="24" w:space="0" w:color="0078D2"/>
          <w:right w:val="single" w:sz="24" w:space="0" w:color="0078D2"/>
        </w:pBdr>
        <w:shd w:val="clear" w:color="auto" w:fill="0078D2"/>
        <w:spacing w:after="0"/>
        <w:contextualSpacing w:val="0"/>
        <w:outlineLvl w:val="0"/>
        <w:rPr>
          <w:caps/>
          <w:vanish/>
          <w:color w:val="FFFFFF" w:themeColor="background1"/>
          <w:spacing w:val="15"/>
          <w:sz w:val="22"/>
          <w:szCs w:val="22"/>
        </w:rPr>
      </w:pPr>
      <w:bookmarkStart w:id="85" w:name="_Toc399504542"/>
      <w:bookmarkStart w:id="86" w:name="_Toc399504548"/>
      <w:bookmarkStart w:id="87" w:name="_Toc181725087"/>
      <w:bookmarkStart w:id="88" w:name="_Toc181725125"/>
      <w:bookmarkStart w:id="89" w:name="_Toc181725262"/>
      <w:bookmarkStart w:id="90" w:name="_Toc181879180"/>
      <w:bookmarkStart w:id="91" w:name="_Toc181900681"/>
      <w:bookmarkStart w:id="92" w:name="_Toc181901299"/>
      <w:bookmarkStart w:id="93" w:name="_Toc181901324"/>
      <w:bookmarkStart w:id="94" w:name="_Toc181903528"/>
      <w:bookmarkStart w:id="95" w:name="_Toc181905160"/>
      <w:bookmarkStart w:id="96" w:name="_Toc182315156"/>
      <w:bookmarkStart w:id="97" w:name="_Toc182315211"/>
      <w:bookmarkStart w:id="98" w:name="_Toc183169113"/>
      <w:bookmarkStart w:id="99" w:name="_Toc183544593"/>
      <w:bookmarkStart w:id="100" w:name="_Toc183545951"/>
      <w:bookmarkStart w:id="101" w:name="_Toc183550516"/>
      <w:bookmarkStart w:id="102" w:name="_Toc183699366"/>
      <w:bookmarkStart w:id="103" w:name="_Toc183772363"/>
      <w:bookmarkStart w:id="104" w:name="_Toc5114884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0844AE5A" w14:textId="3B9D302E" w:rsidR="00BF606E" w:rsidRPr="00254FCE" w:rsidRDefault="00BF606E" w:rsidP="00E56B07">
      <w:pPr>
        <w:pStyle w:val="Kop2"/>
        <w:rPr>
          <w:rFonts w:ascii="Verdana" w:hAnsi="Verdana"/>
        </w:rPr>
      </w:pPr>
      <w:bookmarkStart w:id="105" w:name="_Toc183772364"/>
      <w:r w:rsidRPr="00254FCE">
        <w:rPr>
          <w:rFonts w:ascii="Verdana" w:hAnsi="Verdana"/>
        </w:rPr>
        <w:t>Bestelkanaal</w:t>
      </w:r>
      <w:bookmarkEnd w:id="104"/>
      <w:bookmarkEnd w:id="105"/>
    </w:p>
    <w:p w14:paraId="25F0A6E6" w14:textId="30D7C1E2" w:rsidR="0054367E" w:rsidRPr="003D7D8C" w:rsidRDefault="00BF606E" w:rsidP="00DD42D6">
      <w:pPr>
        <w:pStyle w:val="lid"/>
        <w:spacing w:before="0" w:beforeAutospacing="0" w:after="0" w:afterAutospacing="0" w:line="255" w:lineRule="atLeast"/>
      </w:pPr>
      <w:r w:rsidRPr="003D7D8C">
        <w:rPr>
          <w:rFonts w:ascii="Verdana" w:hAnsi="Verdana"/>
          <w:sz w:val="18"/>
          <w:szCs w:val="18"/>
        </w:rPr>
        <w:t>Het onderstaande bestelkanaal wordt toegepast door UWV:</w:t>
      </w:r>
      <w:r w:rsidR="008710C3">
        <w:rPr>
          <w:rFonts w:ascii="Verdana" w:hAnsi="Verdana"/>
          <w:sz w:val="18"/>
          <w:szCs w:val="18"/>
        </w:rPr>
        <w:br/>
      </w:r>
      <w:r w:rsidR="00E77CDF" w:rsidRPr="003D7D8C">
        <w:rPr>
          <w:rFonts w:ascii="Verdana" w:hAnsi="Verdana"/>
          <w:sz w:val="18"/>
          <w:szCs w:val="18"/>
        </w:rPr>
        <w:br/>
        <w:t>Externe Inhuur</w:t>
      </w:r>
      <w:bookmarkStart w:id="106" w:name="_Toc51148845"/>
    </w:p>
    <w:p w14:paraId="0F3D69AD" w14:textId="77777777" w:rsidR="00DC3A0A" w:rsidRPr="003D7D8C" w:rsidRDefault="00DC3A0A" w:rsidP="00DC3A0A"/>
    <w:bookmarkEnd w:id="106"/>
    <w:p w14:paraId="1723F868" w14:textId="721D052D" w:rsidR="00A650EB" w:rsidRPr="003D7D8C" w:rsidRDefault="002E1BE1" w:rsidP="69F9033E">
      <w:pPr>
        <w:spacing w:before="0" w:line="255" w:lineRule="atLeast"/>
        <w:sectPr w:rsidR="00A650EB" w:rsidRPr="003D7D8C" w:rsidSect="006A6572">
          <w:headerReference w:type="default" r:id="rId13"/>
          <w:footerReference w:type="default" r:id="rId14"/>
          <w:pgSz w:w="11906" w:h="16838" w:code="9"/>
          <w:pgMar w:top="1843" w:right="1418" w:bottom="992" w:left="1418" w:header="709" w:footer="709" w:gutter="0"/>
          <w:cols w:space="708"/>
          <w:docGrid w:linePitch="360"/>
        </w:sectPr>
      </w:pPr>
      <w:r w:rsidRPr="003D7D8C">
        <w:rPr>
          <w:noProof/>
          <w:color w:val="2B579A"/>
          <w:shd w:val="clear" w:color="auto" w:fill="E6E6E6"/>
        </w:rPr>
        <w:drawing>
          <wp:inline distT="0" distB="0" distL="0" distR="0" wp14:anchorId="2D656256" wp14:editId="0DDBEACA">
            <wp:extent cx="6000750" cy="2933327"/>
            <wp:effectExtent l="0" t="0" r="0" b="0"/>
            <wp:docPr id="1464570479" name="Afbeelding 1"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5">
                      <a:extLst>
                        <a:ext uri="{28A0092B-C50C-407E-A947-70E740481C1C}">
                          <a14:useLocalDpi xmlns:a14="http://schemas.microsoft.com/office/drawing/2010/main" val="0"/>
                        </a:ext>
                      </a:extLst>
                    </a:blip>
                    <a:stretch>
                      <a:fillRect/>
                    </a:stretch>
                  </pic:blipFill>
                  <pic:spPr>
                    <a:xfrm>
                      <a:off x="0" y="0"/>
                      <a:ext cx="6004739" cy="2935277"/>
                    </a:xfrm>
                    <a:prstGeom prst="rect">
                      <a:avLst/>
                    </a:prstGeom>
                  </pic:spPr>
                </pic:pic>
              </a:graphicData>
            </a:graphic>
          </wp:inline>
        </w:drawing>
      </w:r>
    </w:p>
    <w:p w14:paraId="33E46FAF" w14:textId="334E9B69" w:rsidR="003C14DE" w:rsidRPr="003D7D8C" w:rsidRDefault="75DBC285" w:rsidP="00A92BF4">
      <w:pPr>
        <w:pStyle w:val="Kop1"/>
        <w:numPr>
          <w:ilvl w:val="0"/>
          <w:numId w:val="0"/>
        </w:numPr>
        <w:spacing w:before="0" w:line="255" w:lineRule="atLeast"/>
        <w:ind w:left="431"/>
        <w:rPr>
          <w:b/>
          <w:bCs/>
          <w:sz w:val="18"/>
          <w:szCs w:val="18"/>
        </w:rPr>
      </w:pPr>
      <w:bookmarkStart w:id="107" w:name="_Toc183772365"/>
      <w:r w:rsidRPr="003D7D8C">
        <w:rPr>
          <w:b/>
          <w:bCs/>
          <w:sz w:val="18"/>
          <w:szCs w:val="18"/>
        </w:rPr>
        <w:lastRenderedPageBreak/>
        <w:t xml:space="preserve">6. </w:t>
      </w:r>
      <w:r w:rsidR="003C14DE" w:rsidRPr="003D7D8C">
        <w:rPr>
          <w:b/>
          <w:bCs/>
          <w:sz w:val="18"/>
          <w:szCs w:val="18"/>
        </w:rPr>
        <w:t>Digitalisering Berichtenverkeer</w:t>
      </w:r>
      <w:bookmarkEnd w:id="107"/>
    </w:p>
    <w:p w14:paraId="249438EA" w14:textId="53EF470E" w:rsidR="00033FB4" w:rsidRPr="003D7D8C" w:rsidRDefault="00033FB4" w:rsidP="008E5F21">
      <w:pPr>
        <w:spacing w:before="0" w:after="0" w:line="255" w:lineRule="atLeast"/>
      </w:pPr>
    </w:p>
    <w:p w14:paraId="39B4587D" w14:textId="77777777" w:rsidR="008E5F21" w:rsidRPr="003D7D8C" w:rsidRDefault="008E5F21" w:rsidP="008E5F21">
      <w:pPr>
        <w:spacing w:before="0" w:after="0"/>
      </w:pPr>
      <w:bookmarkStart w:id="108" w:name="_Toc426366196"/>
      <w:r w:rsidRPr="003D7D8C">
        <w:t>UWV streeft naar digitalisering van het berichtenverkeer met opdrachtnemers. Hiervoor maakt UWV gebruik van een technisch tussenpersoon, een zogenaamde “broker”. Voor UWV en de opdrachtnemers betekent dit dat het berichtenverkeer (orders, facturen) via deze broker verloopt. De UWV Broker ondersteunt UWV en opdrachtnemers bij aansluiting en beheer van verbindingen.</w:t>
      </w:r>
    </w:p>
    <w:p w14:paraId="56B38741" w14:textId="77777777" w:rsidR="008E5F21" w:rsidRPr="003D7D8C" w:rsidRDefault="008E5F21" w:rsidP="008E5F21">
      <w:pPr>
        <w:spacing w:before="0" w:after="0"/>
      </w:pPr>
    </w:p>
    <w:p w14:paraId="24D59CDF" w14:textId="4A816813" w:rsidR="008E5F21" w:rsidRPr="003D7D8C" w:rsidRDefault="008E5F21" w:rsidP="008E5F21">
      <w:pPr>
        <w:spacing w:before="0" w:after="0"/>
        <w:rPr>
          <w:b/>
          <w:bCs/>
        </w:rPr>
      </w:pPr>
      <w:r w:rsidRPr="003D7D8C">
        <w:rPr>
          <w:b/>
          <w:bCs/>
        </w:rPr>
        <w:t>UWV heeft nadrukkelijk de voorkeur voor facturatie via Peppol.</w:t>
      </w:r>
    </w:p>
    <w:p w14:paraId="31EFEDA1" w14:textId="77777777" w:rsidR="008E5F21" w:rsidRPr="003D7D8C" w:rsidRDefault="008E5F21" w:rsidP="008E5F21">
      <w:pPr>
        <w:pStyle w:val="Default"/>
        <w:rPr>
          <w:rFonts w:ascii="Verdana" w:hAnsi="Verdana"/>
          <w:sz w:val="13"/>
          <w:szCs w:val="13"/>
        </w:rPr>
      </w:pPr>
    </w:p>
    <w:p w14:paraId="6E00F804" w14:textId="77777777" w:rsidR="00B00A79" w:rsidRPr="00B00A79" w:rsidRDefault="00B00A79" w:rsidP="00B00A79">
      <w:pPr>
        <w:pStyle w:val="Lijstalinea"/>
        <w:pageBreakBefore/>
        <w:numPr>
          <w:ilvl w:val="0"/>
          <w:numId w:val="2"/>
        </w:numPr>
        <w:pBdr>
          <w:top w:val="single" w:sz="24" w:space="0" w:color="0078D2"/>
          <w:left w:val="single" w:sz="24" w:space="0" w:color="0078D2"/>
          <w:bottom w:val="single" w:sz="24" w:space="0" w:color="0078D2"/>
          <w:right w:val="single" w:sz="24" w:space="0" w:color="0078D2"/>
        </w:pBdr>
        <w:shd w:val="clear" w:color="auto" w:fill="0078D2"/>
        <w:spacing w:after="0"/>
        <w:contextualSpacing w:val="0"/>
        <w:outlineLvl w:val="0"/>
        <w:rPr>
          <w:caps/>
          <w:vanish/>
          <w:color w:val="FFFFFF" w:themeColor="background1"/>
          <w:spacing w:val="15"/>
          <w:sz w:val="22"/>
          <w:szCs w:val="22"/>
        </w:rPr>
      </w:pPr>
      <w:bookmarkStart w:id="109" w:name="_Toc181905163"/>
      <w:bookmarkStart w:id="110" w:name="_Toc182315159"/>
      <w:bookmarkStart w:id="111" w:name="_Toc182315214"/>
      <w:bookmarkStart w:id="112" w:name="_Toc183169116"/>
      <w:bookmarkStart w:id="113" w:name="_Toc183544596"/>
      <w:bookmarkStart w:id="114" w:name="_Toc183545954"/>
      <w:bookmarkStart w:id="115" w:name="_Toc183550519"/>
      <w:bookmarkStart w:id="116" w:name="_Toc183699369"/>
      <w:bookmarkStart w:id="117" w:name="_Toc183772366"/>
      <w:bookmarkStart w:id="118" w:name="_Toc146814671"/>
      <w:bookmarkEnd w:id="109"/>
      <w:bookmarkEnd w:id="110"/>
      <w:bookmarkEnd w:id="111"/>
      <w:bookmarkEnd w:id="112"/>
      <w:bookmarkEnd w:id="113"/>
      <w:bookmarkEnd w:id="114"/>
      <w:bookmarkEnd w:id="115"/>
      <w:bookmarkEnd w:id="116"/>
      <w:bookmarkEnd w:id="117"/>
    </w:p>
    <w:p w14:paraId="5C7C126D" w14:textId="29D72941" w:rsidR="008E5F21" w:rsidRPr="00B00A79" w:rsidRDefault="008E5F21" w:rsidP="00B00A79">
      <w:pPr>
        <w:pStyle w:val="Kop2"/>
        <w:rPr>
          <w:rFonts w:ascii="Verdana" w:hAnsi="Verdana"/>
        </w:rPr>
      </w:pPr>
      <w:bookmarkStart w:id="119" w:name="_Toc183772367"/>
      <w:r w:rsidRPr="00B00A79">
        <w:rPr>
          <w:rFonts w:ascii="Verdana" w:hAnsi="Verdana"/>
        </w:rPr>
        <w:t>Facturatie via peppol</w:t>
      </w:r>
      <w:bookmarkEnd w:id="118"/>
      <w:bookmarkEnd w:id="119"/>
    </w:p>
    <w:p w14:paraId="1EDBD0BE" w14:textId="77777777" w:rsidR="008E5F21" w:rsidRPr="003D7D8C" w:rsidRDefault="008E5F21" w:rsidP="008E5F21">
      <w:pPr>
        <w:spacing w:before="0" w:after="0"/>
      </w:pPr>
    </w:p>
    <w:p w14:paraId="71E3C723" w14:textId="77777777" w:rsidR="008E5F21" w:rsidRPr="003D7D8C" w:rsidRDefault="008E5F21" w:rsidP="008E5F21">
      <w:pPr>
        <w:spacing w:before="0" w:after="0"/>
        <w:contextualSpacing/>
        <w:rPr>
          <w:szCs w:val="18"/>
        </w:rPr>
      </w:pPr>
      <w:r w:rsidRPr="003D7D8C">
        <w:rPr>
          <w:szCs w:val="18"/>
        </w:rPr>
        <w:t>UWV wenst e-facturen te ontvangen via het veilige en betrouwbare Peppol netwerk.</w:t>
      </w:r>
    </w:p>
    <w:p w14:paraId="4A5B79CF" w14:textId="77777777" w:rsidR="008E5F21" w:rsidRPr="003D7D8C" w:rsidRDefault="008E5F21" w:rsidP="008E5F21">
      <w:pPr>
        <w:spacing w:before="0" w:after="0"/>
        <w:contextualSpacing/>
        <w:rPr>
          <w:szCs w:val="18"/>
        </w:rPr>
      </w:pPr>
      <w:r w:rsidRPr="003D7D8C">
        <w:rPr>
          <w:szCs w:val="18"/>
        </w:rPr>
        <w:t>Het document “E-facturatie KG” in de bijlage beschrijft welke eisen UWV stelt aan de aanlevering van de e-facturen.</w:t>
      </w:r>
    </w:p>
    <w:p w14:paraId="325CC9D9" w14:textId="77777777" w:rsidR="008E5F21" w:rsidRPr="003D7D8C" w:rsidRDefault="008E5F21" w:rsidP="008E5F21">
      <w:pPr>
        <w:spacing w:before="0" w:after="0" w:line="240" w:lineRule="auto"/>
        <w:rPr>
          <w:szCs w:val="18"/>
        </w:rPr>
      </w:pPr>
    </w:p>
    <w:p w14:paraId="2CB866E5" w14:textId="77777777" w:rsidR="008E5F21" w:rsidRPr="00B00A79" w:rsidRDefault="008E5F21" w:rsidP="00B00A79">
      <w:pPr>
        <w:pStyle w:val="Kop2"/>
        <w:rPr>
          <w:rFonts w:ascii="Verdana" w:hAnsi="Verdana"/>
        </w:rPr>
      </w:pPr>
      <w:bookmarkStart w:id="120" w:name="_Toc146814672"/>
      <w:bookmarkStart w:id="121" w:name="_Toc183772368"/>
      <w:r w:rsidRPr="00B00A79">
        <w:rPr>
          <w:rFonts w:ascii="Verdana" w:hAnsi="Verdana"/>
        </w:rPr>
        <w:t>Facturatie via andere (xml-) formaten</w:t>
      </w:r>
      <w:bookmarkEnd w:id="120"/>
      <w:bookmarkEnd w:id="121"/>
    </w:p>
    <w:p w14:paraId="39502999" w14:textId="77777777" w:rsidR="008E5F21" w:rsidRPr="003D7D8C" w:rsidRDefault="008E5F21" w:rsidP="008E5F21">
      <w:pPr>
        <w:pStyle w:val="Default"/>
        <w:rPr>
          <w:rFonts w:ascii="Verdana" w:hAnsi="Verdana"/>
          <w:i/>
          <w:iCs/>
          <w:color w:val="auto"/>
          <w:sz w:val="18"/>
          <w:szCs w:val="18"/>
        </w:rPr>
      </w:pPr>
    </w:p>
    <w:p w14:paraId="53589438" w14:textId="48377926" w:rsidR="008E5F21" w:rsidRPr="003D7D8C" w:rsidRDefault="008E5F21" w:rsidP="008E5F21">
      <w:pPr>
        <w:pStyle w:val="Tekstopmerking"/>
        <w:spacing w:before="0" w:after="0"/>
        <w:rPr>
          <w:szCs w:val="18"/>
        </w:rPr>
      </w:pPr>
      <w:r w:rsidRPr="003D7D8C">
        <w:t xml:space="preserve">Facturen kunnen ook in andere (xml-)formaten bij UWV worden aangeboden. Voor meer informatie kunt u contact opnemen met </w:t>
      </w:r>
      <w:r w:rsidRPr="003D7D8C">
        <w:rPr>
          <w:szCs w:val="18"/>
        </w:rPr>
        <w:t>onboarding.crediteuren@uwv.nl.</w:t>
      </w:r>
    </w:p>
    <w:p w14:paraId="083B06AF" w14:textId="77777777" w:rsidR="008E5F21" w:rsidRPr="003D7D8C" w:rsidRDefault="008E5F21" w:rsidP="008E5F21">
      <w:pPr>
        <w:pStyle w:val="Default"/>
        <w:ind w:left="851"/>
        <w:rPr>
          <w:rFonts w:ascii="Verdana" w:hAnsi="Verdana"/>
          <w:color w:val="auto"/>
          <w:sz w:val="18"/>
          <w:szCs w:val="18"/>
          <w:highlight w:val="yellow"/>
        </w:rPr>
      </w:pPr>
    </w:p>
    <w:p w14:paraId="5B7C0EFC" w14:textId="77777777" w:rsidR="008E5F21" w:rsidRPr="00FC3051" w:rsidRDefault="008E5F21" w:rsidP="00FC3051">
      <w:pPr>
        <w:pStyle w:val="Kop2"/>
        <w:rPr>
          <w:rFonts w:ascii="Verdana" w:hAnsi="Verdana"/>
        </w:rPr>
      </w:pPr>
      <w:bookmarkStart w:id="122" w:name="_Toc146814673"/>
      <w:bookmarkStart w:id="123" w:name="_Toc183772369"/>
      <w:r w:rsidRPr="00FC3051">
        <w:rPr>
          <w:rFonts w:ascii="Verdana" w:hAnsi="Verdana"/>
        </w:rPr>
        <w:t>Facturatie via UWV portaal</w:t>
      </w:r>
      <w:bookmarkEnd w:id="122"/>
      <w:bookmarkEnd w:id="123"/>
    </w:p>
    <w:p w14:paraId="4157C837" w14:textId="77777777" w:rsidR="008E5F21" w:rsidRPr="003D7D8C" w:rsidRDefault="008E5F21" w:rsidP="008E5F21">
      <w:pPr>
        <w:pStyle w:val="Default"/>
        <w:rPr>
          <w:rFonts w:ascii="Verdana" w:hAnsi="Verdana"/>
          <w:color w:val="auto"/>
          <w:sz w:val="18"/>
          <w:szCs w:val="18"/>
          <w:highlight w:val="yellow"/>
        </w:rPr>
      </w:pPr>
    </w:p>
    <w:p w14:paraId="4E7238FD" w14:textId="6C15379F" w:rsidR="008E5F21" w:rsidRPr="003D7D8C" w:rsidRDefault="008E5F21" w:rsidP="1BA90CEE">
      <w:pPr>
        <w:pStyle w:val="Default"/>
        <w:rPr>
          <w:rFonts w:ascii="Verdana" w:hAnsi="Verdana"/>
          <w:color w:val="auto"/>
          <w:sz w:val="18"/>
          <w:szCs w:val="18"/>
        </w:rPr>
      </w:pPr>
      <w:r w:rsidRPr="003D7D8C">
        <w:rPr>
          <w:rFonts w:ascii="Verdana" w:hAnsi="Verdana"/>
          <w:color w:val="auto"/>
          <w:sz w:val="18"/>
          <w:szCs w:val="18"/>
        </w:rPr>
        <w:t xml:space="preserve">U kunt uw factuur ook indienen via het UWV portaal. </w:t>
      </w:r>
      <w:r w:rsidR="5C2BAA43" w:rsidRPr="003D7D8C">
        <w:rPr>
          <w:rFonts w:ascii="Verdana" w:hAnsi="Verdana"/>
          <w:color w:val="auto"/>
          <w:sz w:val="18"/>
          <w:szCs w:val="18"/>
        </w:rPr>
        <w:t xml:space="preserve">Voor meer informatie kunt u contact opnemen met </w:t>
      </w:r>
      <w:hyperlink r:id="rId16">
        <w:r w:rsidR="5C2BAA43" w:rsidRPr="003D7D8C">
          <w:rPr>
            <w:rStyle w:val="Hyperlink"/>
          </w:rPr>
          <w:t>onboarding.crediteuren@uwv.nl.</w:t>
        </w:r>
      </w:hyperlink>
    </w:p>
    <w:p w14:paraId="5FA8CAAF" w14:textId="01AB0116" w:rsidR="008E5F21" w:rsidRPr="003D7D8C" w:rsidRDefault="008E5F21" w:rsidP="1BA90CEE">
      <w:pPr>
        <w:pStyle w:val="Default"/>
        <w:rPr>
          <w:rFonts w:ascii="Verdana" w:hAnsi="Verdana"/>
          <w:color w:val="auto"/>
          <w:sz w:val="18"/>
          <w:szCs w:val="18"/>
        </w:rPr>
      </w:pPr>
    </w:p>
    <w:p w14:paraId="34812CE7" w14:textId="24337EF4" w:rsidR="008E5F21" w:rsidRPr="00FC3051" w:rsidRDefault="008E5F21" w:rsidP="00FC3051">
      <w:pPr>
        <w:pStyle w:val="Kop2"/>
        <w:rPr>
          <w:rFonts w:ascii="Verdana" w:hAnsi="Verdana"/>
        </w:rPr>
      </w:pPr>
      <w:bookmarkStart w:id="124" w:name="_Toc146814674"/>
      <w:bookmarkStart w:id="125" w:name="_Toc183772370"/>
      <w:r w:rsidRPr="00FC3051">
        <w:rPr>
          <w:rFonts w:ascii="Verdana" w:hAnsi="Verdana"/>
        </w:rPr>
        <w:t>Facturatie per PDF (tijdelijk</w:t>
      </w:r>
      <w:bookmarkEnd w:id="124"/>
      <w:r w:rsidR="003C448A" w:rsidRPr="00FC3051">
        <w:rPr>
          <w:rFonts w:ascii="Verdana" w:hAnsi="Verdana"/>
        </w:rPr>
        <w:t>)</w:t>
      </w:r>
      <w:bookmarkEnd w:id="125"/>
    </w:p>
    <w:p w14:paraId="5AA4781A" w14:textId="77777777" w:rsidR="008E5F21" w:rsidRPr="003D7D8C" w:rsidRDefault="008E5F21" w:rsidP="008E5F21">
      <w:pPr>
        <w:pStyle w:val="Default"/>
        <w:rPr>
          <w:rFonts w:ascii="Verdana" w:hAnsi="Verdana"/>
          <w:color w:val="auto"/>
          <w:sz w:val="18"/>
          <w:szCs w:val="18"/>
          <w:highlight w:val="yellow"/>
        </w:rPr>
      </w:pPr>
    </w:p>
    <w:p w14:paraId="72A063A5" w14:textId="77777777" w:rsidR="008E5F21" w:rsidRPr="003D7D8C" w:rsidRDefault="008E5F21" w:rsidP="008E5F21">
      <w:pPr>
        <w:pStyle w:val="Default"/>
        <w:rPr>
          <w:rFonts w:ascii="Verdana" w:hAnsi="Verdana"/>
          <w:color w:val="auto"/>
          <w:sz w:val="18"/>
          <w:szCs w:val="18"/>
        </w:rPr>
      </w:pPr>
      <w:r w:rsidRPr="003D7D8C">
        <w:rPr>
          <w:rFonts w:ascii="Verdana" w:hAnsi="Verdana"/>
          <w:color w:val="auto"/>
          <w:sz w:val="18"/>
          <w:szCs w:val="18"/>
        </w:rPr>
        <w:t xml:space="preserve">Wanneer u geen gebruik kunt maken van bovenstaande mogelijkheden van e-facturatie, kunt u contact opnemen met </w:t>
      </w:r>
      <w:hyperlink r:id="rId17" w:history="1">
        <w:r w:rsidRPr="003D7D8C">
          <w:rPr>
            <w:rStyle w:val="Hyperlink"/>
            <w:szCs w:val="18"/>
          </w:rPr>
          <w:t>onboarding.crediteuren@uwv.nl</w:t>
        </w:r>
      </w:hyperlink>
      <w:r w:rsidRPr="003D7D8C">
        <w:rPr>
          <w:rFonts w:ascii="Verdana" w:hAnsi="Verdana"/>
          <w:color w:val="auto"/>
          <w:sz w:val="18"/>
          <w:szCs w:val="18"/>
        </w:rPr>
        <w:t>. In overleg met UWV wordt bekeken welke van bovenstaande mogelijkheden meest passend voor u is, binnen welke termijn u de overgang gaat maken en welke ondersteuning u daarbij nodig heeft.</w:t>
      </w:r>
    </w:p>
    <w:bookmarkEnd w:id="108"/>
    <w:p w14:paraId="710F2582" w14:textId="77777777" w:rsidR="003C14DE" w:rsidRPr="003D7D8C" w:rsidRDefault="003C14DE" w:rsidP="008E5F21">
      <w:pPr>
        <w:spacing w:before="0" w:after="0" w:line="255" w:lineRule="atLeast"/>
      </w:pPr>
    </w:p>
    <w:p w14:paraId="37B47DFE" w14:textId="50C4AE76" w:rsidR="00966634" w:rsidRPr="005C6443" w:rsidRDefault="00966634" w:rsidP="005C6443">
      <w:pPr>
        <w:pStyle w:val="Kop2"/>
        <w:rPr>
          <w:rFonts w:ascii="Verdana" w:hAnsi="Verdana"/>
        </w:rPr>
      </w:pPr>
      <w:bookmarkStart w:id="126" w:name="_Toc183772371"/>
      <w:r w:rsidRPr="005C6443">
        <w:rPr>
          <w:rFonts w:ascii="Verdana" w:hAnsi="Verdana"/>
        </w:rPr>
        <w:t>Gerelateerde documenten</w:t>
      </w:r>
      <w:bookmarkEnd w:id="126"/>
    </w:p>
    <w:p w14:paraId="730F0C4D" w14:textId="2D835006" w:rsidR="00AC7F95" w:rsidRDefault="00966634" w:rsidP="0062020C">
      <w:pPr>
        <w:spacing w:before="0" w:after="0" w:line="255" w:lineRule="atLeast"/>
        <w:rPr>
          <w:szCs w:val="18"/>
        </w:rPr>
      </w:pPr>
      <w:r w:rsidRPr="003D7D8C">
        <w:rPr>
          <w:szCs w:val="18"/>
        </w:rPr>
        <w:t xml:space="preserve">De bijlagen zijn de op dit moment bekende specificaties, deze specificaties kunnen gedurende de </w:t>
      </w:r>
      <w:r w:rsidR="00EC4693">
        <w:rPr>
          <w:szCs w:val="18"/>
        </w:rPr>
        <w:t>Raamo</w:t>
      </w:r>
      <w:r w:rsidRPr="003D7D8C">
        <w:rPr>
          <w:szCs w:val="18"/>
        </w:rPr>
        <w:t>vereenkomst wijzingen. U dient mee te werken om deze veranderingen vorm te geven.</w:t>
      </w:r>
    </w:p>
    <w:p w14:paraId="3079F3BA" w14:textId="08926E18" w:rsidR="005C6443" w:rsidRPr="0062020C" w:rsidRDefault="005C6443" w:rsidP="007C3695">
      <w:r w:rsidRPr="005C6443">
        <w:rPr>
          <w:lang w:eastAsia="nl-NL"/>
        </w:rPr>
        <w:t>Bijlage</w:t>
      </w:r>
      <w:r w:rsidR="00226D19">
        <w:rPr>
          <w:lang w:eastAsia="nl-NL"/>
        </w:rPr>
        <w:t xml:space="preserve"> bij</w:t>
      </w:r>
      <w:r w:rsidR="00A471CC">
        <w:rPr>
          <w:lang w:eastAsia="nl-NL"/>
        </w:rPr>
        <w:t xml:space="preserve"> DFA</w:t>
      </w:r>
      <w:r w:rsidRPr="005C6443">
        <w:rPr>
          <w:lang w:eastAsia="nl-NL"/>
        </w:rPr>
        <w:t>: E-facturatie KG</w:t>
      </w:r>
    </w:p>
    <w:p w14:paraId="58AF49FE" w14:textId="77777777" w:rsidR="004B6886" w:rsidRPr="003D7D8C" w:rsidRDefault="004B6886" w:rsidP="004B6886">
      <w:pPr>
        <w:spacing w:line="255" w:lineRule="atLeast"/>
        <w:jc w:val="both"/>
        <w:rPr>
          <w:szCs w:val="18"/>
        </w:rPr>
      </w:pPr>
      <w:r w:rsidRPr="003D7D8C">
        <w:rPr>
          <w:szCs w:val="18"/>
        </w:rPr>
        <w:t>Aldus op de laatste van de twee hierna genoemde data overeengekomen en ondertekend,</w:t>
      </w:r>
    </w:p>
    <w:tbl>
      <w:tblPr>
        <w:tblStyle w:val="Tabelraster"/>
        <w:tblW w:w="9351" w:type="dxa"/>
        <w:tblLook w:val="04A0" w:firstRow="1" w:lastRow="0" w:firstColumn="1" w:lastColumn="0" w:noHBand="0" w:noVBand="1"/>
      </w:tblPr>
      <w:tblGrid>
        <w:gridCol w:w="4673"/>
        <w:gridCol w:w="4678"/>
      </w:tblGrid>
      <w:tr w:rsidR="004B6886" w:rsidRPr="003D7D8C" w14:paraId="7E4F6E01" w14:textId="77777777" w:rsidTr="006A08FC">
        <w:tc>
          <w:tcPr>
            <w:tcW w:w="4673"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tcPr>
          <w:p w14:paraId="0F697F56" w14:textId="77777777" w:rsidR="004B6886" w:rsidRPr="003D7D8C" w:rsidRDefault="004B6886" w:rsidP="006A08FC">
            <w:pPr>
              <w:spacing w:line="255" w:lineRule="atLeast"/>
              <w:jc w:val="both"/>
              <w:rPr>
                <w:szCs w:val="18"/>
              </w:rPr>
            </w:pPr>
            <w:r w:rsidRPr="003D7D8C">
              <w:rPr>
                <w:szCs w:val="18"/>
              </w:rPr>
              <w:t>Plaats: Amsterdam</w:t>
            </w:r>
          </w:p>
        </w:tc>
        <w:tc>
          <w:tcPr>
            <w:tcW w:w="467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tcPr>
          <w:p w14:paraId="5D46C063" w14:textId="77777777" w:rsidR="004B6886" w:rsidRPr="003D7D8C" w:rsidRDefault="004B6886" w:rsidP="006A08FC">
            <w:pPr>
              <w:spacing w:line="255" w:lineRule="atLeast"/>
              <w:jc w:val="both"/>
              <w:rPr>
                <w:szCs w:val="18"/>
              </w:rPr>
            </w:pPr>
            <w:r w:rsidRPr="003D7D8C">
              <w:rPr>
                <w:szCs w:val="18"/>
              </w:rPr>
              <w:t>Plaats: …………………</w:t>
            </w:r>
          </w:p>
        </w:tc>
      </w:tr>
      <w:tr w:rsidR="004B6886" w:rsidRPr="003D7D8C" w14:paraId="5CBB957F" w14:textId="77777777" w:rsidTr="006A08FC">
        <w:tc>
          <w:tcPr>
            <w:tcW w:w="4673"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tcPr>
          <w:p w14:paraId="483C069D" w14:textId="77777777" w:rsidR="004B6886" w:rsidRPr="003D7D8C" w:rsidRDefault="004B6886" w:rsidP="006A08FC">
            <w:pPr>
              <w:spacing w:line="255" w:lineRule="atLeast"/>
              <w:jc w:val="both"/>
              <w:rPr>
                <w:szCs w:val="18"/>
              </w:rPr>
            </w:pPr>
            <w:r w:rsidRPr="003D7D8C">
              <w:rPr>
                <w:szCs w:val="18"/>
              </w:rPr>
              <w:t>Datum: ……-……-……</w:t>
            </w:r>
          </w:p>
        </w:tc>
        <w:tc>
          <w:tcPr>
            <w:tcW w:w="467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tcPr>
          <w:p w14:paraId="41D67E64" w14:textId="77777777" w:rsidR="004B6886" w:rsidRPr="003D7D8C" w:rsidRDefault="004B6886" w:rsidP="006A08FC">
            <w:pPr>
              <w:spacing w:line="255" w:lineRule="atLeast"/>
              <w:jc w:val="both"/>
              <w:rPr>
                <w:szCs w:val="18"/>
              </w:rPr>
            </w:pPr>
            <w:r w:rsidRPr="003D7D8C">
              <w:rPr>
                <w:szCs w:val="18"/>
              </w:rPr>
              <w:t>Datum: ……-……-……</w:t>
            </w:r>
          </w:p>
        </w:tc>
      </w:tr>
      <w:tr w:rsidR="004B6886" w:rsidRPr="003D7D8C" w14:paraId="4DC1FE65" w14:textId="77777777" w:rsidTr="006A08FC">
        <w:trPr>
          <w:trHeight w:val="361"/>
        </w:trPr>
        <w:tc>
          <w:tcPr>
            <w:tcW w:w="4673"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tcPr>
          <w:p w14:paraId="23631ACE" w14:textId="77777777" w:rsidR="004B6886" w:rsidRPr="003D7D8C" w:rsidRDefault="004B6886" w:rsidP="006A08FC">
            <w:pPr>
              <w:spacing w:line="255" w:lineRule="atLeast"/>
              <w:jc w:val="both"/>
              <w:rPr>
                <w:szCs w:val="18"/>
              </w:rPr>
            </w:pPr>
            <w:r w:rsidRPr="003D7D8C">
              <w:rPr>
                <w:szCs w:val="18"/>
              </w:rPr>
              <w:t>UWV, namens deze</w:t>
            </w:r>
          </w:p>
        </w:tc>
        <w:tc>
          <w:tcPr>
            <w:tcW w:w="467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tcPr>
          <w:p w14:paraId="2C08195E" w14:textId="1785D0E5" w:rsidR="004B6886" w:rsidRPr="003D7D8C" w:rsidRDefault="004B6886" w:rsidP="004B6886">
            <w:pPr>
              <w:spacing w:line="255" w:lineRule="atLeast"/>
              <w:jc w:val="both"/>
              <w:rPr>
                <w:szCs w:val="18"/>
              </w:rPr>
            </w:pPr>
            <w:r w:rsidRPr="003D7D8C">
              <w:rPr>
                <w:szCs w:val="18"/>
                <w:highlight w:val="lightGray"/>
              </w:rPr>
              <w:t>&lt;Naam Opdrachtnemer&gt;,</w:t>
            </w:r>
            <w:r w:rsidRPr="003D7D8C">
              <w:rPr>
                <w:szCs w:val="18"/>
              </w:rPr>
              <w:t xml:space="preserve"> namens deze</w:t>
            </w:r>
          </w:p>
        </w:tc>
      </w:tr>
      <w:tr w:rsidR="004B6886" w:rsidRPr="003D7D8C" w14:paraId="45286AB3" w14:textId="77777777" w:rsidTr="006A08FC">
        <w:tc>
          <w:tcPr>
            <w:tcW w:w="4673"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tcPr>
          <w:p w14:paraId="26493AF7" w14:textId="77777777" w:rsidR="004B6886" w:rsidRPr="003D7D8C" w:rsidRDefault="004B6886" w:rsidP="006A08FC">
            <w:pPr>
              <w:spacing w:line="255" w:lineRule="atLeast"/>
              <w:jc w:val="both"/>
              <w:rPr>
                <w:szCs w:val="18"/>
              </w:rPr>
            </w:pPr>
            <w:r w:rsidRPr="003D7D8C">
              <w:rPr>
                <w:szCs w:val="18"/>
                <w:highlight w:val="lightGray"/>
              </w:rPr>
              <w:t>&lt;Voorzitter RvB/Directeur Facilitair Bedrijf/Hoofd Inkoop&gt;</w:t>
            </w:r>
            <w:r w:rsidRPr="003D7D8C">
              <w:rPr>
                <w:szCs w:val="18"/>
              </w:rPr>
              <w:t>,</w:t>
            </w:r>
          </w:p>
        </w:tc>
        <w:tc>
          <w:tcPr>
            <w:tcW w:w="467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tcPr>
          <w:p w14:paraId="6267DA23" w14:textId="77777777" w:rsidR="004B6886" w:rsidRPr="003D7D8C" w:rsidRDefault="004B6886" w:rsidP="006A08FC">
            <w:pPr>
              <w:spacing w:line="255" w:lineRule="atLeast"/>
              <w:jc w:val="both"/>
              <w:rPr>
                <w:szCs w:val="18"/>
                <w:highlight w:val="lightGray"/>
              </w:rPr>
            </w:pPr>
            <w:r w:rsidRPr="003D7D8C">
              <w:rPr>
                <w:szCs w:val="18"/>
                <w:highlight w:val="lightGray"/>
              </w:rPr>
              <w:t>&lt;Functie gevolmachtigde&gt;</w:t>
            </w:r>
          </w:p>
        </w:tc>
      </w:tr>
      <w:tr w:rsidR="004B6886" w:rsidRPr="003D7D8C" w14:paraId="4C22075C" w14:textId="77777777" w:rsidTr="006A08FC">
        <w:trPr>
          <w:trHeight w:val="1407"/>
        </w:trPr>
        <w:tc>
          <w:tcPr>
            <w:tcW w:w="4673"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tcPr>
          <w:p w14:paraId="3A9223C7" w14:textId="77777777" w:rsidR="004B6886" w:rsidRPr="003D7D8C" w:rsidRDefault="004B6886" w:rsidP="006A08FC">
            <w:pPr>
              <w:spacing w:line="255" w:lineRule="atLeast"/>
              <w:jc w:val="both"/>
              <w:rPr>
                <w:szCs w:val="18"/>
              </w:rPr>
            </w:pPr>
          </w:p>
        </w:tc>
        <w:tc>
          <w:tcPr>
            <w:tcW w:w="467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tcPr>
          <w:p w14:paraId="13735F77" w14:textId="77777777" w:rsidR="004B6886" w:rsidRPr="003D7D8C" w:rsidRDefault="004B6886" w:rsidP="006A08FC">
            <w:pPr>
              <w:spacing w:line="255" w:lineRule="atLeast"/>
              <w:jc w:val="both"/>
              <w:rPr>
                <w:szCs w:val="18"/>
              </w:rPr>
            </w:pPr>
          </w:p>
        </w:tc>
      </w:tr>
      <w:tr w:rsidR="004B6886" w:rsidRPr="003D7D8C" w14:paraId="4EE1B260" w14:textId="77777777" w:rsidTr="006A08FC">
        <w:tc>
          <w:tcPr>
            <w:tcW w:w="4673"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tcPr>
          <w:p w14:paraId="508137ED" w14:textId="77777777" w:rsidR="004B6886" w:rsidRPr="003D7D8C" w:rsidRDefault="004B6886" w:rsidP="006A08FC">
            <w:pPr>
              <w:spacing w:line="255" w:lineRule="atLeast"/>
              <w:jc w:val="both"/>
              <w:rPr>
                <w:szCs w:val="18"/>
              </w:rPr>
            </w:pPr>
            <w:r w:rsidRPr="003D7D8C">
              <w:rPr>
                <w:szCs w:val="18"/>
                <w:highlight w:val="lightGray"/>
              </w:rPr>
              <w:t>&lt;Naam gevolmachtigde&gt;</w:t>
            </w:r>
          </w:p>
        </w:tc>
        <w:tc>
          <w:tcPr>
            <w:tcW w:w="467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tcPr>
          <w:p w14:paraId="084B6155" w14:textId="77777777" w:rsidR="004B6886" w:rsidRPr="003D7D8C" w:rsidRDefault="004B6886" w:rsidP="006A08FC">
            <w:pPr>
              <w:spacing w:line="255" w:lineRule="atLeast"/>
              <w:jc w:val="both"/>
              <w:rPr>
                <w:szCs w:val="18"/>
              </w:rPr>
            </w:pPr>
            <w:r w:rsidRPr="003D7D8C">
              <w:rPr>
                <w:szCs w:val="18"/>
                <w:highlight w:val="lightGray"/>
              </w:rPr>
              <w:t>&lt;Naam gevolmachtigde&gt;</w:t>
            </w:r>
          </w:p>
        </w:tc>
      </w:tr>
    </w:tbl>
    <w:p w14:paraId="6FC87F41" w14:textId="0B94492D" w:rsidR="003D673D" w:rsidRPr="003D7D8C" w:rsidRDefault="003D673D" w:rsidP="002B3E21">
      <w:pPr>
        <w:pStyle w:val="Kop1"/>
        <w:numPr>
          <w:ilvl w:val="0"/>
          <w:numId w:val="0"/>
        </w:numPr>
        <w:ind w:left="432"/>
      </w:pPr>
      <w:bookmarkStart w:id="127" w:name="_Toc183772372"/>
      <w:r>
        <w:lastRenderedPageBreak/>
        <w:t>E</w:t>
      </w:r>
      <w:r w:rsidR="00A23BAE">
        <w:t>-facturatie KG</w:t>
      </w:r>
      <w:bookmarkEnd w:id="127"/>
    </w:p>
    <w:p w14:paraId="46C2CB89" w14:textId="2D2071C6" w:rsidR="0022785D" w:rsidRPr="00326428" w:rsidRDefault="0022785D" w:rsidP="00623D07">
      <w:pPr>
        <w:spacing w:before="0" w:after="0" w:line="255" w:lineRule="atLeast"/>
        <w:ind w:firstLine="431"/>
        <w:rPr>
          <w:i/>
          <w:iCs/>
          <w:sz w:val="14"/>
          <w:szCs w:val="16"/>
        </w:rPr>
      </w:pPr>
      <w:r w:rsidRPr="00326428">
        <w:rPr>
          <w:i/>
          <w:iCs/>
          <w:sz w:val="14"/>
          <w:szCs w:val="16"/>
        </w:rPr>
        <w:t>Versie mei 2024</w:t>
      </w:r>
    </w:p>
    <w:p w14:paraId="793A28DA" w14:textId="77777777" w:rsidR="006E3625" w:rsidRDefault="006E3625">
      <w:pPr>
        <w:spacing w:before="0" w:after="0" w:line="255" w:lineRule="atLeast"/>
      </w:pPr>
    </w:p>
    <w:p w14:paraId="4AF85513" w14:textId="77777777" w:rsidR="001D4674" w:rsidRPr="00CE298D" w:rsidRDefault="001D4674" w:rsidP="001D4674">
      <w:pPr>
        <w:spacing w:before="240" w:after="100" w:afterAutospacing="1"/>
      </w:pPr>
      <w:r w:rsidRPr="00CE298D">
        <w:t>UWV wenst e-facturen te ontvangen via het veilige en betrouwbare Peppol netwerk. Dit document beschrijft welke eisen UWV stelt aan de aanlevering van de e-facturen via Peppol.</w:t>
      </w:r>
    </w:p>
    <w:p w14:paraId="33E48728" w14:textId="77777777" w:rsidR="001D4674" w:rsidRPr="00623D07" w:rsidRDefault="001D4674" w:rsidP="001D4674">
      <w:pPr>
        <w:pStyle w:val="Chapters"/>
        <w:rPr>
          <w:rFonts w:ascii="Verdana" w:hAnsi="Verdana" w:cstheme="minorBidi"/>
          <w:bCs/>
          <w:sz w:val="18"/>
        </w:rPr>
      </w:pPr>
      <w:r w:rsidRPr="00623D07">
        <w:rPr>
          <w:rFonts w:ascii="Verdana" w:hAnsi="Verdana" w:cstheme="minorBidi"/>
          <w:bCs/>
          <w:sz w:val="18"/>
        </w:rPr>
        <w:t>Proces</w:t>
      </w:r>
    </w:p>
    <w:p w14:paraId="6121C76C" w14:textId="77777777" w:rsidR="001D4674" w:rsidRPr="00623D07" w:rsidRDefault="001D4674" w:rsidP="001D4674">
      <w:r w:rsidRPr="00623D07">
        <w:t>De leverancier is verantwoordelijk voor het opstellen van een e-factuur. Deze e-factuur dient aan alle vereisten te voldoen. Deze eisen zijn in ieder geval:</w:t>
      </w:r>
    </w:p>
    <w:p w14:paraId="67EC556C" w14:textId="77777777" w:rsidR="001D4674" w:rsidRPr="00623D07" w:rsidRDefault="001D4674" w:rsidP="001D4674">
      <w:pPr>
        <w:pStyle w:val="Lijstalinea"/>
        <w:numPr>
          <w:ilvl w:val="0"/>
          <w:numId w:val="38"/>
        </w:numPr>
        <w:spacing w:before="0"/>
      </w:pPr>
      <w:r w:rsidRPr="00623D07">
        <w:t>De factuur moet voldoen aan alle eisen die Peppol stelt aan e-facturen.</w:t>
      </w:r>
    </w:p>
    <w:p w14:paraId="7095EC3E" w14:textId="77777777" w:rsidR="001D4674" w:rsidRPr="00623D07" w:rsidRDefault="001D4674" w:rsidP="001D4674">
      <w:pPr>
        <w:pStyle w:val="Lijstalinea"/>
        <w:numPr>
          <w:ilvl w:val="0"/>
          <w:numId w:val="38"/>
        </w:numPr>
        <w:spacing w:before="0"/>
      </w:pPr>
      <w:r w:rsidRPr="00623D07">
        <w:t xml:space="preserve">Per inkooporder mag de leverancier één of meerdere facturen sturen. Het is niet toegestaan een factuur te sturen die betrekking heeft op meerdere inkooporders. </w:t>
      </w:r>
    </w:p>
    <w:p w14:paraId="429508D3" w14:textId="77777777" w:rsidR="001D4674" w:rsidRPr="00623D07" w:rsidRDefault="001D4674" w:rsidP="001D4674">
      <w:pPr>
        <w:pStyle w:val="Lijstalinea"/>
        <w:numPr>
          <w:ilvl w:val="0"/>
          <w:numId w:val="38"/>
        </w:numPr>
        <w:spacing w:before="0"/>
      </w:pPr>
      <w:r w:rsidRPr="00623D07">
        <w:t xml:space="preserve">Daarnaast dient de e-factuur alle gegevens te bevatten die zijn beschreven in hoofdstuk 2: specificaties van de e-factuur. </w:t>
      </w:r>
    </w:p>
    <w:p w14:paraId="6A805BB2" w14:textId="77777777" w:rsidR="001D4674" w:rsidRPr="00623D07" w:rsidRDefault="001D4674" w:rsidP="001D4674">
      <w:pPr>
        <w:pStyle w:val="Lijstalinea"/>
        <w:numPr>
          <w:ilvl w:val="0"/>
          <w:numId w:val="38"/>
        </w:numPr>
        <w:spacing w:before="0"/>
      </w:pPr>
      <w:r w:rsidRPr="00623D07">
        <w:t>Bij creditfacturen dient u altijd het volledige bedrag van de oorspronkelijke factuur te crediteren.</w:t>
      </w:r>
    </w:p>
    <w:p w14:paraId="594A9BB9" w14:textId="77777777" w:rsidR="001D4674" w:rsidRPr="00623D07" w:rsidRDefault="001D4674" w:rsidP="001D4674">
      <w:r w:rsidRPr="00623D07">
        <w:t xml:space="preserve">De leverancier dient de e-factuur aan te bieden via het veilige en betrouwbare Peppol netwerk. Hiervoor dient de leverancier gebruik te maken van één van de gecertificeerde Peppol dienstverleners. </w:t>
      </w:r>
    </w:p>
    <w:p w14:paraId="1E44DCCE" w14:textId="77777777" w:rsidR="001D4674" w:rsidRPr="00623D07" w:rsidRDefault="001D4674" w:rsidP="001D4674">
      <w:r w:rsidRPr="00623D07">
        <w:t xml:space="preserve">Wanneer de e-factuur voldoet aan alle gestelde eisen en een geldig order- of kostenplaatsnummer bevat dan wordt de factuur ter verwerking aangeboden aan de UWV backoffice. </w:t>
      </w:r>
    </w:p>
    <w:p w14:paraId="52D78115" w14:textId="77777777" w:rsidR="001D4674" w:rsidRDefault="001D4674" w:rsidP="001D4674">
      <w:pPr>
        <w:rPr>
          <w:szCs w:val="18"/>
          <w:lang w:eastAsia="nl-NL"/>
        </w:rPr>
      </w:pPr>
    </w:p>
    <w:p w14:paraId="307FEFF3" w14:textId="77777777" w:rsidR="001D4674" w:rsidRPr="00623D07" w:rsidRDefault="001D4674" w:rsidP="001D4674">
      <w:pPr>
        <w:pStyle w:val="Chapters"/>
        <w:rPr>
          <w:rFonts w:ascii="Verdana" w:hAnsi="Verdana" w:cstheme="minorBidi"/>
          <w:bCs/>
          <w:sz w:val="18"/>
        </w:rPr>
      </w:pPr>
      <w:r w:rsidRPr="00623D07">
        <w:rPr>
          <w:rFonts w:ascii="Verdana" w:hAnsi="Verdana" w:cstheme="minorBidi"/>
          <w:bCs/>
          <w:sz w:val="18"/>
        </w:rPr>
        <w:t>Specificaties van de e-factuur</w:t>
      </w:r>
    </w:p>
    <w:p w14:paraId="372517A4" w14:textId="77777777" w:rsidR="001D4674" w:rsidRPr="00C55DC2" w:rsidRDefault="001D4674" w:rsidP="001D4674">
      <w:r w:rsidRPr="00C55DC2">
        <w:t xml:space="preserve">De e-factuur dient te voldoen aan alle Peppol eisen zoals vermeld op de website van de </w:t>
      </w:r>
      <w:hyperlink r:id="rId18" w:history="1">
        <w:r w:rsidRPr="00623D07">
          <w:t>Nederlandse Peppol Autoriteit</w:t>
        </w:r>
      </w:hyperlink>
      <w:r w:rsidRPr="00623D07">
        <w:t xml:space="preserve">. </w:t>
      </w:r>
      <w:r w:rsidRPr="00C55DC2">
        <w:t xml:space="preserve">Daarnaast gelden een aantal aanvullende eisen waaraan uw e-factuur dient te voldoen. </w:t>
      </w:r>
    </w:p>
    <w:p w14:paraId="2508CAAB" w14:textId="77777777" w:rsidR="001D4674" w:rsidRPr="00623D07" w:rsidRDefault="001D4674" w:rsidP="001D4674">
      <w:pPr>
        <w:pStyle w:val="Lijstalinea"/>
        <w:numPr>
          <w:ilvl w:val="0"/>
          <w:numId w:val="37"/>
        </w:numPr>
        <w:spacing w:before="240" w:after="100" w:afterAutospacing="1"/>
        <w:rPr>
          <w:b/>
          <w:bCs/>
        </w:rPr>
      </w:pPr>
      <w:r w:rsidRPr="00623D07">
        <w:rPr>
          <w:b/>
          <w:bCs/>
        </w:rPr>
        <w:t>Adressering van de e-factuur</w:t>
      </w:r>
    </w:p>
    <w:p w14:paraId="5D53BEA9" w14:textId="77777777" w:rsidR="001D4674" w:rsidRPr="00C55DC2" w:rsidRDefault="001D4674" w:rsidP="001D4674">
      <w:r w:rsidRPr="00C55DC2">
        <w:t xml:space="preserve">Het Peppol adres van UWV is 0190:00000004172892677000 (OIN nummer). </w:t>
      </w:r>
    </w:p>
    <w:p w14:paraId="70C6509A" w14:textId="77777777" w:rsidR="001D4674" w:rsidRPr="00623D07" w:rsidRDefault="001D4674" w:rsidP="001D4674">
      <w:pPr>
        <w:pStyle w:val="Lijstalinea"/>
        <w:numPr>
          <w:ilvl w:val="0"/>
          <w:numId w:val="37"/>
        </w:numPr>
        <w:spacing w:before="240" w:after="100" w:afterAutospacing="1"/>
        <w:rPr>
          <w:b/>
          <w:bCs/>
        </w:rPr>
      </w:pPr>
      <w:r w:rsidRPr="00623D07">
        <w:rPr>
          <w:b/>
          <w:bCs/>
        </w:rPr>
        <w:t>Inhoud en data</w:t>
      </w:r>
    </w:p>
    <w:p w14:paraId="030F23C7" w14:textId="77777777" w:rsidR="001D4674" w:rsidRPr="00C55DC2" w:rsidRDefault="001D4674" w:rsidP="001D4674">
      <w:r w:rsidRPr="00C55DC2">
        <w:t xml:space="preserve">De factuur dient te voldoen aan de geldende eisen voor e-facturen in de SI-UBL 2.0 of BIS Billing 3.0 specificaties zoals opgenomen op de website van de </w:t>
      </w:r>
      <w:hyperlink r:id="rId19" w:history="1">
        <w:r w:rsidRPr="00623D07">
          <w:t>Nederlandse Peppol Autoriteit</w:t>
        </w:r>
      </w:hyperlink>
      <w:r w:rsidRPr="00C55DC2">
        <w:t>. Tevens dienen de e-facturen te voldoen aan de onderstaande aanvullende UWV eisen.</w:t>
      </w:r>
    </w:p>
    <w:p w14:paraId="76DC3845" w14:textId="77777777" w:rsidR="001D4674" w:rsidRDefault="001D4674" w:rsidP="001D4674">
      <w:pPr>
        <w:rPr>
          <w:szCs w:val="18"/>
        </w:rPr>
      </w:pPr>
      <w:r>
        <w:rPr>
          <w:szCs w:val="18"/>
        </w:rPr>
        <w:br w:type="page"/>
      </w:r>
    </w:p>
    <w:tbl>
      <w:tblPr>
        <w:tblStyle w:val="ListTable3-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5724"/>
        <w:gridCol w:w="2613"/>
      </w:tblGrid>
      <w:tr w:rsidR="00136B3E" w:rsidRPr="00136B3E" w14:paraId="58BCFA95" w14:textId="77777777" w:rsidTr="00345009">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589" w:type="dxa"/>
            <w:vAlign w:val="center"/>
          </w:tcPr>
          <w:p w14:paraId="7967AAFF" w14:textId="77777777" w:rsidR="001D4674" w:rsidRPr="00136B3E" w:rsidRDefault="001D4674" w:rsidP="00136B3E">
            <w:pPr>
              <w:rPr>
                <w:szCs w:val="18"/>
              </w:rPr>
            </w:pPr>
            <w:r w:rsidRPr="00136B3E">
              <w:rPr>
                <w:szCs w:val="18"/>
              </w:rPr>
              <w:lastRenderedPageBreak/>
              <w:t>#</w:t>
            </w:r>
          </w:p>
        </w:tc>
        <w:tc>
          <w:tcPr>
            <w:tcW w:w="5724" w:type="dxa"/>
            <w:vAlign w:val="center"/>
          </w:tcPr>
          <w:p w14:paraId="1917FA31" w14:textId="77777777" w:rsidR="001D4674" w:rsidRPr="00136B3E" w:rsidRDefault="001D4674" w:rsidP="00136B3E">
            <w:pPr>
              <w:cnfStyle w:val="100000000000" w:firstRow="1" w:lastRow="0" w:firstColumn="0" w:lastColumn="0" w:oddVBand="0" w:evenVBand="0" w:oddHBand="0" w:evenHBand="0" w:firstRowFirstColumn="0" w:firstRowLastColumn="0" w:lastRowFirstColumn="0" w:lastRowLastColumn="0"/>
              <w:rPr>
                <w:szCs w:val="18"/>
              </w:rPr>
            </w:pPr>
            <w:r w:rsidRPr="00136B3E">
              <w:rPr>
                <w:szCs w:val="18"/>
              </w:rPr>
              <w:t>UBL-veld</w:t>
            </w:r>
          </w:p>
        </w:tc>
        <w:tc>
          <w:tcPr>
            <w:tcW w:w="2613" w:type="dxa"/>
            <w:vAlign w:val="center"/>
          </w:tcPr>
          <w:p w14:paraId="47E5DF86" w14:textId="77777777" w:rsidR="001D4674" w:rsidRPr="00136B3E" w:rsidRDefault="001D4674" w:rsidP="00136B3E">
            <w:pPr>
              <w:cnfStyle w:val="100000000000" w:firstRow="1" w:lastRow="0" w:firstColumn="0" w:lastColumn="0" w:oddVBand="0" w:evenVBand="0" w:oddHBand="0" w:evenHBand="0" w:firstRowFirstColumn="0" w:firstRowLastColumn="0" w:lastRowFirstColumn="0" w:lastRowLastColumn="0"/>
              <w:rPr>
                <w:szCs w:val="18"/>
              </w:rPr>
            </w:pPr>
            <w:r w:rsidRPr="00136B3E">
              <w:rPr>
                <w:szCs w:val="18"/>
              </w:rPr>
              <w:t>Voorwaarden</w:t>
            </w:r>
          </w:p>
        </w:tc>
      </w:tr>
      <w:tr w:rsidR="00136B3E" w:rsidRPr="00136B3E" w14:paraId="24E7CB01" w14:textId="77777777" w:rsidTr="00730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64E61D56" w14:textId="77777777" w:rsidR="001D4674" w:rsidRPr="00943CB6" w:rsidRDefault="001D4674" w:rsidP="00943CB6">
            <w:pPr>
              <w:jc w:val="right"/>
              <w:rPr>
                <w:rFonts w:eastAsiaTheme="minorEastAsia"/>
                <w:b w:val="0"/>
                <w:bCs w:val="0"/>
                <w:color w:val="auto"/>
                <w:szCs w:val="18"/>
              </w:rPr>
            </w:pPr>
            <w:r w:rsidRPr="00943CB6">
              <w:rPr>
                <w:b w:val="0"/>
                <w:bCs w:val="0"/>
                <w:color w:val="auto"/>
                <w:szCs w:val="18"/>
              </w:rPr>
              <w:t>1.</w:t>
            </w:r>
          </w:p>
        </w:tc>
        <w:tc>
          <w:tcPr>
            <w:tcW w:w="5724" w:type="dxa"/>
          </w:tcPr>
          <w:p w14:paraId="6B006C11" w14:textId="77777777" w:rsidR="001D4674" w:rsidRPr="00136B3E" w:rsidRDefault="001D4674" w:rsidP="00136B3E">
            <w:pPr>
              <w:cnfStyle w:val="000000100000" w:firstRow="0" w:lastRow="0" w:firstColumn="0" w:lastColumn="0" w:oddVBand="0" w:evenVBand="0" w:oddHBand="1" w:evenHBand="0" w:firstRowFirstColumn="0" w:firstRowLastColumn="0" w:lastRowFirstColumn="0" w:lastRowLastColumn="0"/>
              <w:rPr>
                <w:rFonts w:eastAsiaTheme="minorEastAsia"/>
                <w:color w:val="auto"/>
                <w:szCs w:val="18"/>
              </w:rPr>
            </w:pPr>
            <w:r w:rsidRPr="00136B3E">
              <w:rPr>
                <w:color w:val="auto"/>
                <w:szCs w:val="18"/>
              </w:rPr>
              <w:t>OrderReference/ID of AccountingCostCode</w:t>
            </w:r>
          </w:p>
        </w:tc>
        <w:tc>
          <w:tcPr>
            <w:tcW w:w="2613" w:type="dxa"/>
          </w:tcPr>
          <w:p w14:paraId="0A3EC3BC" w14:textId="77777777" w:rsidR="001D4674" w:rsidRPr="00136B3E" w:rsidRDefault="001D4674" w:rsidP="00136B3E">
            <w:pPr>
              <w:cnfStyle w:val="000000100000" w:firstRow="0" w:lastRow="0" w:firstColumn="0" w:lastColumn="0" w:oddVBand="0" w:evenVBand="0" w:oddHBand="1" w:evenHBand="0" w:firstRowFirstColumn="0" w:firstRowLastColumn="0" w:lastRowFirstColumn="0" w:lastRowLastColumn="0"/>
              <w:rPr>
                <w:rFonts w:eastAsiaTheme="minorEastAsia"/>
                <w:color w:val="auto"/>
                <w:szCs w:val="18"/>
              </w:rPr>
            </w:pPr>
            <w:r w:rsidRPr="00136B3E">
              <w:rPr>
                <w:color w:val="auto"/>
                <w:szCs w:val="18"/>
              </w:rPr>
              <w:t>Vul hier het ordernummer of kostenplaats in, 1 van beide velden is verplicht</w:t>
            </w:r>
          </w:p>
        </w:tc>
      </w:tr>
      <w:tr w:rsidR="00136B3E" w:rsidRPr="00136B3E" w14:paraId="457035EC" w14:textId="77777777" w:rsidTr="00730B35">
        <w:tc>
          <w:tcPr>
            <w:cnfStyle w:val="001000000000" w:firstRow="0" w:lastRow="0" w:firstColumn="1" w:lastColumn="0" w:oddVBand="0" w:evenVBand="0" w:oddHBand="0" w:evenHBand="0" w:firstRowFirstColumn="0" w:firstRowLastColumn="0" w:lastRowFirstColumn="0" w:lastRowLastColumn="0"/>
            <w:tcW w:w="589" w:type="dxa"/>
          </w:tcPr>
          <w:p w14:paraId="6B63B8AE" w14:textId="77777777" w:rsidR="001D4674" w:rsidRPr="00943CB6" w:rsidRDefault="001D4674" w:rsidP="00943CB6">
            <w:pPr>
              <w:jc w:val="right"/>
              <w:rPr>
                <w:rFonts w:eastAsiaTheme="minorEastAsia"/>
                <w:b w:val="0"/>
                <w:bCs w:val="0"/>
                <w:color w:val="auto"/>
                <w:szCs w:val="18"/>
              </w:rPr>
            </w:pPr>
            <w:r w:rsidRPr="00943CB6">
              <w:rPr>
                <w:b w:val="0"/>
                <w:bCs w:val="0"/>
                <w:color w:val="auto"/>
                <w:szCs w:val="18"/>
              </w:rPr>
              <w:t>2.</w:t>
            </w:r>
          </w:p>
        </w:tc>
        <w:tc>
          <w:tcPr>
            <w:tcW w:w="5724" w:type="dxa"/>
          </w:tcPr>
          <w:p w14:paraId="6BB0EAD0" w14:textId="77777777" w:rsidR="001D4674" w:rsidRPr="00136B3E" w:rsidRDefault="001D4674" w:rsidP="00136B3E">
            <w:pPr>
              <w:cnfStyle w:val="000000000000" w:firstRow="0" w:lastRow="0" w:firstColumn="0" w:lastColumn="0" w:oddVBand="0" w:evenVBand="0" w:oddHBand="0" w:evenHBand="0" w:firstRowFirstColumn="0" w:firstRowLastColumn="0" w:lastRowFirstColumn="0" w:lastRowLastColumn="0"/>
              <w:rPr>
                <w:rFonts w:eastAsiaTheme="minorEastAsia"/>
                <w:color w:val="auto"/>
                <w:szCs w:val="18"/>
              </w:rPr>
            </w:pPr>
            <w:r w:rsidRPr="00136B3E">
              <w:rPr>
                <w:color w:val="auto"/>
                <w:szCs w:val="18"/>
              </w:rPr>
              <w:t>AccountingSupplierParty/Party/PartyIdentification/ID</w:t>
            </w:r>
          </w:p>
        </w:tc>
        <w:tc>
          <w:tcPr>
            <w:tcW w:w="2613" w:type="dxa"/>
          </w:tcPr>
          <w:p w14:paraId="7D2D1449" w14:textId="77777777" w:rsidR="001D4674" w:rsidRPr="00136B3E" w:rsidRDefault="001D4674" w:rsidP="00136B3E">
            <w:pPr>
              <w:cnfStyle w:val="000000000000" w:firstRow="0" w:lastRow="0" w:firstColumn="0" w:lastColumn="0" w:oddVBand="0" w:evenVBand="0" w:oddHBand="0" w:evenHBand="0" w:firstRowFirstColumn="0" w:firstRowLastColumn="0" w:lastRowFirstColumn="0" w:lastRowLastColumn="0"/>
              <w:rPr>
                <w:rFonts w:eastAsiaTheme="minorEastAsia"/>
                <w:color w:val="auto"/>
                <w:szCs w:val="18"/>
              </w:rPr>
            </w:pPr>
            <w:r w:rsidRPr="00136B3E">
              <w:rPr>
                <w:color w:val="auto"/>
                <w:szCs w:val="18"/>
              </w:rPr>
              <w:t>Verplicht veld, KvK nummer leverancier</w:t>
            </w:r>
          </w:p>
        </w:tc>
      </w:tr>
      <w:tr w:rsidR="00136B3E" w:rsidRPr="00136B3E" w14:paraId="2F254E95" w14:textId="77777777" w:rsidTr="00730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7CD16CE2" w14:textId="77777777" w:rsidR="001D4674" w:rsidRPr="00943CB6" w:rsidRDefault="001D4674" w:rsidP="00943CB6">
            <w:pPr>
              <w:jc w:val="right"/>
              <w:rPr>
                <w:rFonts w:eastAsiaTheme="minorEastAsia"/>
                <w:b w:val="0"/>
                <w:bCs w:val="0"/>
                <w:color w:val="auto"/>
                <w:szCs w:val="18"/>
              </w:rPr>
            </w:pPr>
            <w:r w:rsidRPr="00943CB6">
              <w:rPr>
                <w:b w:val="0"/>
                <w:bCs w:val="0"/>
                <w:color w:val="auto"/>
                <w:szCs w:val="18"/>
              </w:rPr>
              <w:t>3.</w:t>
            </w:r>
          </w:p>
        </w:tc>
        <w:tc>
          <w:tcPr>
            <w:tcW w:w="5724" w:type="dxa"/>
          </w:tcPr>
          <w:p w14:paraId="094B0541" w14:textId="77777777" w:rsidR="001D4674" w:rsidRPr="00136B3E" w:rsidRDefault="001D4674" w:rsidP="00136B3E">
            <w:pPr>
              <w:cnfStyle w:val="000000100000" w:firstRow="0" w:lastRow="0" w:firstColumn="0" w:lastColumn="0" w:oddVBand="0" w:evenVBand="0" w:oddHBand="1" w:evenHBand="0" w:firstRowFirstColumn="0" w:firstRowLastColumn="0" w:lastRowFirstColumn="0" w:lastRowLastColumn="0"/>
              <w:rPr>
                <w:rFonts w:eastAsiaTheme="minorEastAsia"/>
                <w:color w:val="auto"/>
                <w:szCs w:val="18"/>
              </w:rPr>
            </w:pPr>
            <w:r w:rsidRPr="00136B3E">
              <w:rPr>
                <w:color w:val="auto"/>
                <w:szCs w:val="18"/>
              </w:rPr>
              <w:t>AccountingSupplierParty/Party/PartyName/Name</w:t>
            </w:r>
          </w:p>
        </w:tc>
        <w:tc>
          <w:tcPr>
            <w:tcW w:w="2613" w:type="dxa"/>
          </w:tcPr>
          <w:p w14:paraId="1E153880" w14:textId="77777777" w:rsidR="001D4674" w:rsidRPr="00136B3E" w:rsidRDefault="001D4674" w:rsidP="00136B3E">
            <w:pPr>
              <w:cnfStyle w:val="000000100000" w:firstRow="0" w:lastRow="0" w:firstColumn="0" w:lastColumn="0" w:oddVBand="0" w:evenVBand="0" w:oddHBand="1" w:evenHBand="0" w:firstRowFirstColumn="0" w:firstRowLastColumn="0" w:lastRowFirstColumn="0" w:lastRowLastColumn="0"/>
              <w:rPr>
                <w:rFonts w:eastAsiaTheme="minorEastAsia"/>
                <w:color w:val="auto"/>
                <w:szCs w:val="18"/>
              </w:rPr>
            </w:pPr>
            <w:r w:rsidRPr="00136B3E">
              <w:rPr>
                <w:color w:val="auto"/>
                <w:szCs w:val="18"/>
              </w:rPr>
              <w:t>Verplicht veld</w:t>
            </w:r>
          </w:p>
        </w:tc>
      </w:tr>
      <w:tr w:rsidR="00136B3E" w:rsidRPr="00136B3E" w14:paraId="012EF899" w14:textId="77777777" w:rsidTr="00730B35">
        <w:tc>
          <w:tcPr>
            <w:cnfStyle w:val="001000000000" w:firstRow="0" w:lastRow="0" w:firstColumn="1" w:lastColumn="0" w:oddVBand="0" w:evenVBand="0" w:oddHBand="0" w:evenHBand="0" w:firstRowFirstColumn="0" w:firstRowLastColumn="0" w:lastRowFirstColumn="0" w:lastRowLastColumn="0"/>
            <w:tcW w:w="589" w:type="dxa"/>
          </w:tcPr>
          <w:p w14:paraId="454479ED" w14:textId="77777777" w:rsidR="001D4674" w:rsidRPr="00943CB6" w:rsidRDefault="001D4674" w:rsidP="00943CB6">
            <w:pPr>
              <w:jc w:val="right"/>
              <w:rPr>
                <w:rFonts w:eastAsiaTheme="minorEastAsia"/>
                <w:b w:val="0"/>
                <w:bCs w:val="0"/>
                <w:color w:val="auto"/>
                <w:szCs w:val="18"/>
              </w:rPr>
            </w:pPr>
            <w:r w:rsidRPr="00943CB6">
              <w:rPr>
                <w:b w:val="0"/>
                <w:bCs w:val="0"/>
                <w:color w:val="auto"/>
                <w:szCs w:val="18"/>
              </w:rPr>
              <w:t>4.</w:t>
            </w:r>
          </w:p>
        </w:tc>
        <w:tc>
          <w:tcPr>
            <w:tcW w:w="5724" w:type="dxa"/>
          </w:tcPr>
          <w:p w14:paraId="6F066418" w14:textId="77777777" w:rsidR="001D4674" w:rsidRPr="00136B3E" w:rsidRDefault="001D4674" w:rsidP="00136B3E">
            <w:pPr>
              <w:cnfStyle w:val="000000000000" w:firstRow="0" w:lastRow="0" w:firstColumn="0" w:lastColumn="0" w:oddVBand="0" w:evenVBand="0" w:oddHBand="0" w:evenHBand="0" w:firstRowFirstColumn="0" w:firstRowLastColumn="0" w:lastRowFirstColumn="0" w:lastRowLastColumn="0"/>
              <w:rPr>
                <w:rFonts w:eastAsiaTheme="minorEastAsia"/>
                <w:color w:val="auto"/>
                <w:szCs w:val="18"/>
                <w:lang w:val="en-US"/>
              </w:rPr>
            </w:pPr>
            <w:r w:rsidRPr="00136B3E">
              <w:rPr>
                <w:color w:val="auto"/>
                <w:szCs w:val="18"/>
                <w:lang w:val="en-US"/>
              </w:rPr>
              <w:t>AccountingSupplierParty/Party/PostalAddress</w:t>
            </w:r>
          </w:p>
          <w:p w14:paraId="633AD53E" w14:textId="77777777" w:rsidR="001D4674" w:rsidRPr="00136B3E" w:rsidRDefault="001D4674" w:rsidP="00136B3E">
            <w:pPr>
              <w:cnfStyle w:val="000000000000" w:firstRow="0" w:lastRow="0" w:firstColumn="0" w:lastColumn="0" w:oddVBand="0" w:evenVBand="0" w:oddHBand="0" w:evenHBand="0" w:firstRowFirstColumn="0" w:firstRowLastColumn="0" w:lastRowFirstColumn="0" w:lastRowLastColumn="0"/>
              <w:rPr>
                <w:rFonts w:eastAsiaTheme="minorEastAsia"/>
                <w:color w:val="auto"/>
                <w:szCs w:val="18"/>
                <w:lang w:val="en-US"/>
              </w:rPr>
            </w:pPr>
            <w:r w:rsidRPr="00136B3E">
              <w:rPr>
                <w:color w:val="auto"/>
                <w:szCs w:val="18"/>
                <w:lang w:val="en-US"/>
              </w:rPr>
              <w:t>Postbus 57025, 1040 CZ Amsterdam</w:t>
            </w:r>
          </w:p>
        </w:tc>
        <w:tc>
          <w:tcPr>
            <w:tcW w:w="2613" w:type="dxa"/>
          </w:tcPr>
          <w:p w14:paraId="63139459" w14:textId="77777777" w:rsidR="001D4674" w:rsidRPr="00136B3E" w:rsidRDefault="001D4674" w:rsidP="00136B3E">
            <w:pPr>
              <w:cnfStyle w:val="000000000000" w:firstRow="0" w:lastRow="0" w:firstColumn="0" w:lastColumn="0" w:oddVBand="0" w:evenVBand="0" w:oddHBand="0" w:evenHBand="0" w:firstRowFirstColumn="0" w:firstRowLastColumn="0" w:lastRowFirstColumn="0" w:lastRowLastColumn="0"/>
              <w:rPr>
                <w:rFonts w:eastAsiaTheme="minorEastAsia"/>
                <w:color w:val="auto"/>
                <w:szCs w:val="18"/>
              </w:rPr>
            </w:pPr>
            <w:r w:rsidRPr="00136B3E">
              <w:rPr>
                <w:color w:val="auto"/>
                <w:szCs w:val="18"/>
              </w:rPr>
              <w:t>Verplicht om postbus of vestigingsadres te vermelden</w:t>
            </w:r>
          </w:p>
        </w:tc>
      </w:tr>
      <w:tr w:rsidR="00136B3E" w:rsidRPr="00136B3E" w14:paraId="40322293" w14:textId="77777777" w:rsidTr="00730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0203A608" w14:textId="77777777" w:rsidR="001D4674" w:rsidRPr="00943CB6" w:rsidRDefault="001D4674" w:rsidP="00943CB6">
            <w:pPr>
              <w:jc w:val="right"/>
              <w:rPr>
                <w:rFonts w:eastAsiaTheme="minorEastAsia"/>
                <w:b w:val="0"/>
                <w:bCs w:val="0"/>
                <w:color w:val="auto"/>
                <w:szCs w:val="18"/>
              </w:rPr>
            </w:pPr>
            <w:r w:rsidRPr="00943CB6">
              <w:rPr>
                <w:b w:val="0"/>
                <w:bCs w:val="0"/>
                <w:color w:val="auto"/>
                <w:szCs w:val="18"/>
              </w:rPr>
              <w:t>5.</w:t>
            </w:r>
          </w:p>
        </w:tc>
        <w:tc>
          <w:tcPr>
            <w:tcW w:w="5724" w:type="dxa"/>
          </w:tcPr>
          <w:p w14:paraId="610526F8" w14:textId="77777777" w:rsidR="001D4674" w:rsidRPr="00136B3E" w:rsidRDefault="001D4674" w:rsidP="00136B3E">
            <w:pPr>
              <w:cnfStyle w:val="000000100000" w:firstRow="0" w:lastRow="0" w:firstColumn="0" w:lastColumn="0" w:oddVBand="0" w:evenVBand="0" w:oddHBand="1" w:evenHBand="0" w:firstRowFirstColumn="0" w:firstRowLastColumn="0" w:lastRowFirstColumn="0" w:lastRowLastColumn="0"/>
              <w:rPr>
                <w:rFonts w:eastAsiaTheme="minorEastAsia"/>
                <w:color w:val="auto"/>
                <w:szCs w:val="18"/>
              </w:rPr>
            </w:pPr>
            <w:r w:rsidRPr="00136B3E">
              <w:rPr>
                <w:color w:val="auto"/>
                <w:szCs w:val="18"/>
              </w:rPr>
              <w:t>AccountingSupplierParty/Party/PartyTaxSchema/CompanyID</w:t>
            </w:r>
          </w:p>
        </w:tc>
        <w:tc>
          <w:tcPr>
            <w:tcW w:w="2613" w:type="dxa"/>
          </w:tcPr>
          <w:p w14:paraId="1DB4E7ED" w14:textId="77777777" w:rsidR="001D4674" w:rsidRPr="00136B3E" w:rsidRDefault="001D4674" w:rsidP="00136B3E">
            <w:pPr>
              <w:cnfStyle w:val="000000100000" w:firstRow="0" w:lastRow="0" w:firstColumn="0" w:lastColumn="0" w:oddVBand="0" w:evenVBand="0" w:oddHBand="1" w:evenHBand="0" w:firstRowFirstColumn="0" w:firstRowLastColumn="0" w:lastRowFirstColumn="0" w:lastRowLastColumn="0"/>
              <w:rPr>
                <w:rFonts w:eastAsiaTheme="minorEastAsia"/>
                <w:color w:val="auto"/>
                <w:szCs w:val="18"/>
              </w:rPr>
            </w:pPr>
            <w:r w:rsidRPr="00136B3E">
              <w:rPr>
                <w:color w:val="auto"/>
                <w:szCs w:val="18"/>
              </w:rPr>
              <w:t>Verplicht veld (indien BTW van toepassing)</w:t>
            </w:r>
          </w:p>
        </w:tc>
      </w:tr>
      <w:tr w:rsidR="00136B3E" w:rsidRPr="00136B3E" w14:paraId="190BADB6" w14:textId="77777777" w:rsidTr="00730B35">
        <w:tc>
          <w:tcPr>
            <w:cnfStyle w:val="001000000000" w:firstRow="0" w:lastRow="0" w:firstColumn="1" w:lastColumn="0" w:oddVBand="0" w:evenVBand="0" w:oddHBand="0" w:evenHBand="0" w:firstRowFirstColumn="0" w:firstRowLastColumn="0" w:lastRowFirstColumn="0" w:lastRowLastColumn="0"/>
            <w:tcW w:w="589" w:type="dxa"/>
          </w:tcPr>
          <w:p w14:paraId="5E653313" w14:textId="77777777" w:rsidR="001D4674" w:rsidRPr="00943CB6" w:rsidRDefault="001D4674" w:rsidP="00943CB6">
            <w:pPr>
              <w:jc w:val="right"/>
              <w:rPr>
                <w:rFonts w:eastAsiaTheme="minorEastAsia"/>
                <w:b w:val="0"/>
                <w:bCs w:val="0"/>
                <w:color w:val="auto"/>
                <w:szCs w:val="18"/>
              </w:rPr>
            </w:pPr>
            <w:r w:rsidRPr="00943CB6">
              <w:rPr>
                <w:b w:val="0"/>
                <w:bCs w:val="0"/>
                <w:color w:val="auto"/>
                <w:szCs w:val="18"/>
              </w:rPr>
              <w:t>6.</w:t>
            </w:r>
          </w:p>
        </w:tc>
        <w:tc>
          <w:tcPr>
            <w:tcW w:w="5724" w:type="dxa"/>
          </w:tcPr>
          <w:p w14:paraId="6B65394A" w14:textId="77777777" w:rsidR="001D4674" w:rsidRPr="00136B3E" w:rsidRDefault="001D4674" w:rsidP="00136B3E">
            <w:pPr>
              <w:cnfStyle w:val="000000000000" w:firstRow="0" w:lastRow="0" w:firstColumn="0" w:lastColumn="0" w:oddVBand="0" w:evenVBand="0" w:oddHBand="0" w:evenHBand="0" w:firstRowFirstColumn="0" w:firstRowLastColumn="0" w:lastRowFirstColumn="0" w:lastRowLastColumn="0"/>
              <w:rPr>
                <w:rFonts w:eastAsiaTheme="minorEastAsia"/>
                <w:color w:val="auto"/>
                <w:szCs w:val="18"/>
              </w:rPr>
            </w:pPr>
            <w:r w:rsidRPr="00136B3E">
              <w:rPr>
                <w:color w:val="auto"/>
                <w:szCs w:val="18"/>
              </w:rPr>
              <w:t>AccountingSupplierParty/Party/Contact/ElectronicMail</w:t>
            </w:r>
          </w:p>
        </w:tc>
        <w:tc>
          <w:tcPr>
            <w:tcW w:w="2613" w:type="dxa"/>
          </w:tcPr>
          <w:p w14:paraId="2553C079" w14:textId="77777777" w:rsidR="001D4674" w:rsidRPr="00136B3E" w:rsidRDefault="001D4674" w:rsidP="00136B3E">
            <w:pPr>
              <w:cnfStyle w:val="000000000000" w:firstRow="0" w:lastRow="0" w:firstColumn="0" w:lastColumn="0" w:oddVBand="0" w:evenVBand="0" w:oddHBand="0" w:evenHBand="0" w:firstRowFirstColumn="0" w:firstRowLastColumn="0" w:lastRowFirstColumn="0" w:lastRowLastColumn="0"/>
              <w:rPr>
                <w:rFonts w:eastAsiaTheme="minorEastAsia"/>
                <w:color w:val="auto"/>
                <w:szCs w:val="18"/>
              </w:rPr>
            </w:pPr>
            <w:r w:rsidRPr="00136B3E">
              <w:rPr>
                <w:color w:val="auto"/>
                <w:szCs w:val="18"/>
              </w:rPr>
              <w:t>Verplicht veld</w:t>
            </w:r>
          </w:p>
        </w:tc>
      </w:tr>
      <w:tr w:rsidR="00136B3E" w:rsidRPr="00136B3E" w14:paraId="6CDC6ABE" w14:textId="77777777" w:rsidTr="00730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7013EB18" w14:textId="77777777" w:rsidR="001D4674" w:rsidRPr="00943CB6" w:rsidRDefault="001D4674" w:rsidP="00943CB6">
            <w:pPr>
              <w:jc w:val="right"/>
              <w:rPr>
                <w:rFonts w:eastAsiaTheme="minorEastAsia"/>
                <w:b w:val="0"/>
                <w:bCs w:val="0"/>
                <w:color w:val="auto"/>
                <w:szCs w:val="18"/>
              </w:rPr>
            </w:pPr>
            <w:r w:rsidRPr="00943CB6">
              <w:rPr>
                <w:b w:val="0"/>
                <w:bCs w:val="0"/>
                <w:color w:val="auto"/>
                <w:szCs w:val="18"/>
              </w:rPr>
              <w:t>7.</w:t>
            </w:r>
          </w:p>
        </w:tc>
        <w:tc>
          <w:tcPr>
            <w:tcW w:w="5724" w:type="dxa"/>
          </w:tcPr>
          <w:p w14:paraId="472ED89A" w14:textId="77777777" w:rsidR="001D4674" w:rsidRPr="00136B3E" w:rsidRDefault="001D4674" w:rsidP="00136B3E">
            <w:pPr>
              <w:cnfStyle w:val="000000100000" w:firstRow="0" w:lastRow="0" w:firstColumn="0" w:lastColumn="0" w:oddVBand="0" w:evenVBand="0" w:oddHBand="1" w:evenHBand="0" w:firstRowFirstColumn="0" w:firstRowLastColumn="0" w:lastRowFirstColumn="0" w:lastRowLastColumn="0"/>
              <w:rPr>
                <w:rFonts w:eastAsiaTheme="minorEastAsia"/>
                <w:color w:val="auto"/>
                <w:szCs w:val="18"/>
              </w:rPr>
            </w:pPr>
            <w:r w:rsidRPr="00136B3E">
              <w:rPr>
                <w:color w:val="auto"/>
                <w:szCs w:val="18"/>
              </w:rPr>
              <w:t>PaymentMeans/PayeeFinancialAccount/ID</w:t>
            </w:r>
          </w:p>
        </w:tc>
        <w:tc>
          <w:tcPr>
            <w:tcW w:w="2613" w:type="dxa"/>
          </w:tcPr>
          <w:p w14:paraId="6B386089" w14:textId="77777777" w:rsidR="001D4674" w:rsidRPr="00136B3E" w:rsidRDefault="001D4674" w:rsidP="00136B3E">
            <w:pPr>
              <w:cnfStyle w:val="000000100000" w:firstRow="0" w:lastRow="0" w:firstColumn="0" w:lastColumn="0" w:oddVBand="0" w:evenVBand="0" w:oddHBand="1" w:evenHBand="0" w:firstRowFirstColumn="0" w:firstRowLastColumn="0" w:lastRowFirstColumn="0" w:lastRowLastColumn="0"/>
              <w:rPr>
                <w:rFonts w:eastAsiaTheme="minorEastAsia"/>
                <w:color w:val="auto"/>
                <w:szCs w:val="18"/>
              </w:rPr>
            </w:pPr>
            <w:r w:rsidRPr="00136B3E">
              <w:rPr>
                <w:color w:val="auto"/>
                <w:szCs w:val="18"/>
              </w:rPr>
              <w:t>Verplicht veld (IBAN)</w:t>
            </w:r>
          </w:p>
        </w:tc>
      </w:tr>
      <w:tr w:rsidR="00136B3E" w:rsidRPr="00136B3E" w14:paraId="653FEA86" w14:textId="77777777" w:rsidTr="00730B35">
        <w:tc>
          <w:tcPr>
            <w:cnfStyle w:val="001000000000" w:firstRow="0" w:lastRow="0" w:firstColumn="1" w:lastColumn="0" w:oddVBand="0" w:evenVBand="0" w:oddHBand="0" w:evenHBand="0" w:firstRowFirstColumn="0" w:firstRowLastColumn="0" w:lastRowFirstColumn="0" w:lastRowLastColumn="0"/>
            <w:tcW w:w="589" w:type="dxa"/>
          </w:tcPr>
          <w:p w14:paraId="5EF7E858" w14:textId="77777777" w:rsidR="001D4674" w:rsidRPr="00943CB6" w:rsidRDefault="001D4674" w:rsidP="00943CB6">
            <w:pPr>
              <w:jc w:val="right"/>
              <w:rPr>
                <w:rFonts w:eastAsiaTheme="minorEastAsia"/>
                <w:b w:val="0"/>
                <w:bCs w:val="0"/>
                <w:color w:val="auto"/>
                <w:szCs w:val="18"/>
              </w:rPr>
            </w:pPr>
            <w:r w:rsidRPr="00943CB6">
              <w:rPr>
                <w:b w:val="0"/>
                <w:bCs w:val="0"/>
                <w:color w:val="auto"/>
                <w:szCs w:val="18"/>
              </w:rPr>
              <w:t>8.</w:t>
            </w:r>
          </w:p>
        </w:tc>
        <w:tc>
          <w:tcPr>
            <w:tcW w:w="5724" w:type="dxa"/>
          </w:tcPr>
          <w:p w14:paraId="67995268" w14:textId="77777777" w:rsidR="001D4674" w:rsidRPr="00136B3E" w:rsidRDefault="001D4674" w:rsidP="00136B3E">
            <w:pPr>
              <w:cnfStyle w:val="000000000000" w:firstRow="0" w:lastRow="0" w:firstColumn="0" w:lastColumn="0" w:oddVBand="0" w:evenVBand="0" w:oddHBand="0" w:evenHBand="0" w:firstRowFirstColumn="0" w:firstRowLastColumn="0" w:lastRowFirstColumn="0" w:lastRowLastColumn="0"/>
              <w:rPr>
                <w:rFonts w:eastAsiaTheme="minorEastAsia"/>
                <w:color w:val="auto"/>
                <w:szCs w:val="18"/>
              </w:rPr>
            </w:pPr>
            <w:r w:rsidRPr="00136B3E">
              <w:rPr>
                <w:color w:val="auto"/>
                <w:szCs w:val="18"/>
              </w:rPr>
              <w:t>InvoiceLine/OrderLineReference</w:t>
            </w:r>
          </w:p>
        </w:tc>
        <w:tc>
          <w:tcPr>
            <w:tcW w:w="2613" w:type="dxa"/>
          </w:tcPr>
          <w:p w14:paraId="7FFB42D5" w14:textId="77777777" w:rsidR="001D4674" w:rsidRPr="00136B3E" w:rsidRDefault="001D4674" w:rsidP="00136B3E">
            <w:pPr>
              <w:cnfStyle w:val="000000000000" w:firstRow="0" w:lastRow="0" w:firstColumn="0" w:lastColumn="0" w:oddVBand="0" w:evenVBand="0" w:oddHBand="0" w:evenHBand="0" w:firstRowFirstColumn="0" w:firstRowLastColumn="0" w:lastRowFirstColumn="0" w:lastRowLastColumn="0"/>
              <w:rPr>
                <w:rFonts w:eastAsiaTheme="minorEastAsia"/>
                <w:color w:val="auto"/>
                <w:szCs w:val="18"/>
              </w:rPr>
            </w:pPr>
            <w:r w:rsidRPr="00136B3E">
              <w:rPr>
                <w:color w:val="auto"/>
                <w:szCs w:val="18"/>
              </w:rPr>
              <w:t>Voorkeur veld, wordt soms verplicht gesteld</w:t>
            </w:r>
          </w:p>
        </w:tc>
      </w:tr>
      <w:tr w:rsidR="00136B3E" w:rsidRPr="00136B3E" w14:paraId="2CC186E6" w14:textId="77777777" w:rsidTr="00730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60150E57" w14:textId="77777777" w:rsidR="001D4674" w:rsidRPr="00943CB6" w:rsidRDefault="001D4674" w:rsidP="00943CB6">
            <w:pPr>
              <w:jc w:val="right"/>
              <w:rPr>
                <w:rFonts w:eastAsiaTheme="minorEastAsia"/>
                <w:b w:val="0"/>
                <w:bCs w:val="0"/>
                <w:color w:val="auto"/>
                <w:szCs w:val="18"/>
              </w:rPr>
            </w:pPr>
            <w:r w:rsidRPr="00943CB6">
              <w:rPr>
                <w:b w:val="0"/>
                <w:bCs w:val="0"/>
                <w:color w:val="auto"/>
                <w:szCs w:val="18"/>
              </w:rPr>
              <w:t>9.</w:t>
            </w:r>
          </w:p>
        </w:tc>
        <w:tc>
          <w:tcPr>
            <w:tcW w:w="5724" w:type="dxa"/>
          </w:tcPr>
          <w:p w14:paraId="22D3FC85" w14:textId="77777777" w:rsidR="001D4674" w:rsidRPr="00136B3E" w:rsidRDefault="001D4674" w:rsidP="00136B3E">
            <w:pPr>
              <w:cnfStyle w:val="000000100000" w:firstRow="0" w:lastRow="0" w:firstColumn="0" w:lastColumn="0" w:oddVBand="0" w:evenVBand="0" w:oddHBand="1" w:evenHBand="0" w:firstRowFirstColumn="0" w:firstRowLastColumn="0" w:lastRowFirstColumn="0" w:lastRowLastColumn="0"/>
              <w:rPr>
                <w:rFonts w:eastAsiaTheme="minorEastAsia"/>
                <w:color w:val="auto"/>
                <w:szCs w:val="18"/>
              </w:rPr>
            </w:pPr>
            <w:r w:rsidRPr="00136B3E">
              <w:rPr>
                <w:color w:val="auto"/>
                <w:szCs w:val="18"/>
              </w:rPr>
              <w:t>InvoiceLine/Item/SellersItemIdentification/ID</w:t>
            </w:r>
          </w:p>
        </w:tc>
        <w:tc>
          <w:tcPr>
            <w:tcW w:w="2613" w:type="dxa"/>
          </w:tcPr>
          <w:p w14:paraId="398B36C9" w14:textId="77777777" w:rsidR="001D4674" w:rsidRPr="00136B3E" w:rsidRDefault="001D4674" w:rsidP="00136B3E">
            <w:pPr>
              <w:cnfStyle w:val="000000100000" w:firstRow="0" w:lastRow="0" w:firstColumn="0" w:lastColumn="0" w:oddVBand="0" w:evenVBand="0" w:oddHBand="1" w:evenHBand="0" w:firstRowFirstColumn="0" w:firstRowLastColumn="0" w:lastRowFirstColumn="0" w:lastRowLastColumn="0"/>
              <w:rPr>
                <w:rFonts w:eastAsiaTheme="minorEastAsia"/>
                <w:color w:val="auto"/>
                <w:szCs w:val="18"/>
              </w:rPr>
            </w:pPr>
            <w:r w:rsidRPr="00136B3E">
              <w:rPr>
                <w:color w:val="auto"/>
                <w:szCs w:val="18"/>
              </w:rPr>
              <w:t>Verplicht veld (indien goederen factuur)</w:t>
            </w:r>
          </w:p>
        </w:tc>
      </w:tr>
    </w:tbl>
    <w:p w14:paraId="17610325" w14:textId="77777777" w:rsidR="001D4674" w:rsidRPr="00E35ED7" w:rsidRDefault="001D4674" w:rsidP="001D4674"/>
    <w:p w14:paraId="7FC250E5" w14:textId="77777777" w:rsidR="001D4674" w:rsidRPr="00623D07" w:rsidRDefault="001D4674" w:rsidP="001D4674">
      <w:pPr>
        <w:pStyle w:val="Lijstalinea"/>
        <w:numPr>
          <w:ilvl w:val="0"/>
          <w:numId w:val="37"/>
        </w:numPr>
        <w:spacing w:before="240" w:after="100" w:afterAutospacing="1"/>
        <w:rPr>
          <w:b/>
          <w:bCs/>
        </w:rPr>
      </w:pPr>
      <w:r w:rsidRPr="00623D07">
        <w:rPr>
          <w:b/>
          <w:bCs/>
        </w:rPr>
        <w:t>PDF representatie van de e-factuur</w:t>
      </w:r>
    </w:p>
    <w:p w14:paraId="5CA652B5" w14:textId="230E68AD" w:rsidR="001D4674" w:rsidRPr="00C47CB5" w:rsidRDefault="001D4674" w:rsidP="001D4674">
      <w:r w:rsidRPr="00DE6610">
        <w:rPr>
          <w:lang w:eastAsia="nl-NL"/>
        </w:rPr>
        <w:t xml:space="preserve">De PDF factuur wordt als embedded factuur opgenomen in de e-factuur via PEPPOL. </w:t>
      </w:r>
      <w:r w:rsidR="00E02100">
        <w:br/>
      </w:r>
    </w:p>
    <w:p w14:paraId="73BFCAC9" w14:textId="77777777" w:rsidR="001D4674" w:rsidRPr="00623D07" w:rsidRDefault="001D4674" w:rsidP="001D4674">
      <w:pPr>
        <w:pStyle w:val="Chapters"/>
        <w:rPr>
          <w:rFonts w:ascii="Verdana" w:hAnsi="Verdana" w:cstheme="minorBidi"/>
          <w:bCs/>
          <w:sz w:val="18"/>
        </w:rPr>
      </w:pPr>
      <w:r w:rsidRPr="00623D07">
        <w:rPr>
          <w:rFonts w:ascii="Verdana" w:hAnsi="Verdana" w:cstheme="minorBidi"/>
          <w:bCs/>
          <w:sz w:val="18"/>
        </w:rPr>
        <w:t>Communicatie</w:t>
      </w:r>
    </w:p>
    <w:p w14:paraId="07CE961F" w14:textId="77777777" w:rsidR="005A2A56" w:rsidRDefault="005A2A56" w:rsidP="009622E7">
      <w:pPr>
        <w:spacing w:before="0" w:after="0" w:line="255" w:lineRule="atLeast"/>
        <w:rPr>
          <w:lang w:eastAsia="nl-NL"/>
        </w:rPr>
      </w:pPr>
      <w:r>
        <w:rPr>
          <w:lang w:eastAsia="nl-NL"/>
        </w:rPr>
        <w:t xml:space="preserve">De e-factuur wordt door de leverancier via Peppol aangeleverd. Ten behoeve van de factuurvalidatie heeft UWV het emailadres van de leverancier nodig waar de foutmelding van foutieve facturen naar toegezonden kan worden. Geadviseerd wordt om een functioneel mailboxadres te gebruiken waarop meerdere medewerkers toegang hebben. </w:t>
      </w:r>
    </w:p>
    <w:p w14:paraId="6FBCD2B3" w14:textId="77777777" w:rsidR="002F7DE8" w:rsidRDefault="002F7DE8" w:rsidP="009622E7">
      <w:pPr>
        <w:spacing w:before="0" w:after="0" w:line="255" w:lineRule="atLeast"/>
        <w:rPr>
          <w:lang w:eastAsia="nl-NL"/>
        </w:rPr>
      </w:pPr>
    </w:p>
    <w:p w14:paraId="6C1FCCA5" w14:textId="143C7E0F" w:rsidR="005A2A56" w:rsidRPr="003D7D8C" w:rsidRDefault="005A2A56" w:rsidP="009622E7">
      <w:pPr>
        <w:spacing w:before="0" w:after="0" w:line="255" w:lineRule="atLeast"/>
        <w:rPr>
          <w:lang w:eastAsia="nl-NL"/>
        </w:rPr>
      </w:pPr>
      <w:r>
        <w:rPr>
          <w:lang w:eastAsia="nl-NL"/>
        </w:rPr>
        <w:t>UWV werkt met eConnect als Peppol dienstverlener. Eventuele foutberichten over e-facturen komen van het eConnect platform.</w:t>
      </w:r>
      <w:r w:rsidRPr="003D7D8C">
        <w:br/>
      </w:r>
    </w:p>
    <w:p w14:paraId="58872019" w14:textId="77777777" w:rsidR="009622E7" w:rsidRDefault="009622E7" w:rsidP="009622E7">
      <w:pPr>
        <w:pStyle w:val="Default"/>
        <w:rPr>
          <w:rFonts w:ascii="Verdana" w:eastAsiaTheme="minorEastAsia" w:hAnsi="Verdana" w:cstheme="minorBidi"/>
          <w:color w:val="auto"/>
          <w:sz w:val="18"/>
          <w:szCs w:val="20"/>
          <w:lang w:eastAsia="en-US"/>
        </w:rPr>
      </w:pPr>
      <w:r w:rsidRPr="00780106">
        <w:rPr>
          <w:rFonts w:ascii="Verdana" w:eastAsiaTheme="minorEastAsia" w:hAnsi="Verdana" w:cstheme="minorBidi"/>
          <w:color w:val="auto"/>
          <w:sz w:val="18"/>
          <w:szCs w:val="20"/>
          <w:lang w:eastAsia="en-US"/>
        </w:rPr>
        <w:t xml:space="preserve">Heeft u vragen over e-facturatie? Mail dan naar </w:t>
      </w:r>
      <w:hyperlink r:id="rId20" w:history="1">
        <w:r w:rsidRPr="003A5AF3">
          <w:rPr>
            <w:rStyle w:val="Hyperlink"/>
            <w:rFonts w:eastAsiaTheme="minorEastAsia" w:cstheme="minorBidi"/>
            <w:szCs w:val="20"/>
            <w:lang w:eastAsia="en-US"/>
          </w:rPr>
          <w:t>onboarding.crediteuren@uwv.nl</w:t>
        </w:r>
      </w:hyperlink>
      <w:r w:rsidRPr="00780106">
        <w:rPr>
          <w:rFonts w:ascii="Verdana" w:eastAsiaTheme="minorEastAsia" w:hAnsi="Verdana" w:cstheme="minorBidi"/>
          <w:color w:val="auto"/>
          <w:sz w:val="18"/>
          <w:szCs w:val="20"/>
          <w:lang w:eastAsia="en-US"/>
        </w:rPr>
        <w:t>.</w:t>
      </w:r>
    </w:p>
    <w:p w14:paraId="1DDBFA5E" w14:textId="77777777" w:rsidR="005A2A56" w:rsidRPr="00780106" w:rsidRDefault="005A2A56" w:rsidP="00F6789A">
      <w:pPr>
        <w:pStyle w:val="Default"/>
        <w:rPr>
          <w:rFonts w:ascii="Verdana" w:eastAsiaTheme="minorEastAsia" w:hAnsi="Verdana" w:cstheme="minorBidi"/>
          <w:color w:val="auto"/>
          <w:sz w:val="18"/>
          <w:szCs w:val="20"/>
          <w:lang w:eastAsia="en-US"/>
        </w:rPr>
      </w:pPr>
    </w:p>
    <w:p w14:paraId="0DCE4836" w14:textId="77777777" w:rsidR="006E3625" w:rsidRDefault="006E3625">
      <w:pPr>
        <w:spacing w:before="0" w:after="0" w:line="255" w:lineRule="atLeast"/>
      </w:pPr>
    </w:p>
    <w:p w14:paraId="647044B5" w14:textId="77777777" w:rsidR="000A772B" w:rsidRPr="000A772B" w:rsidRDefault="000A772B" w:rsidP="000A772B"/>
    <w:p w14:paraId="68B8C6D7" w14:textId="77777777" w:rsidR="000A772B" w:rsidRPr="000A772B" w:rsidRDefault="000A772B" w:rsidP="000A772B"/>
    <w:p w14:paraId="0B31D7BE" w14:textId="77777777" w:rsidR="000A772B" w:rsidRPr="000A772B" w:rsidRDefault="000A772B" w:rsidP="000A772B"/>
    <w:p w14:paraId="12C4DED5" w14:textId="77777777" w:rsidR="000A772B" w:rsidRPr="000A772B" w:rsidRDefault="000A772B" w:rsidP="000A772B"/>
    <w:p w14:paraId="52210247" w14:textId="77777777" w:rsidR="000A772B" w:rsidRPr="000A772B" w:rsidRDefault="000A772B" w:rsidP="000A772B"/>
    <w:p w14:paraId="4AFE6CBA" w14:textId="77777777" w:rsidR="000A772B" w:rsidRPr="000A772B" w:rsidRDefault="000A772B" w:rsidP="000A772B"/>
    <w:p w14:paraId="4E7DDE98" w14:textId="77777777" w:rsidR="000A772B" w:rsidRPr="000A772B" w:rsidRDefault="000A772B" w:rsidP="000A772B"/>
    <w:p w14:paraId="7129D5E9" w14:textId="77777777" w:rsidR="000A772B" w:rsidRPr="000A772B" w:rsidRDefault="000A772B" w:rsidP="000A772B"/>
    <w:p w14:paraId="3E7360B4" w14:textId="77777777" w:rsidR="000A772B" w:rsidRPr="000A772B" w:rsidRDefault="000A772B" w:rsidP="000A772B"/>
    <w:p w14:paraId="34F1972A" w14:textId="77777777" w:rsidR="000A772B" w:rsidRPr="000A772B" w:rsidRDefault="000A772B" w:rsidP="000A772B">
      <w:pPr>
        <w:ind w:firstLine="708"/>
      </w:pPr>
    </w:p>
    <w:sectPr w:rsidR="000A772B" w:rsidRPr="000A772B" w:rsidSect="006C5DA8">
      <w:pgSz w:w="11906" w:h="16838"/>
      <w:pgMar w:top="1843"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A07C3" w14:textId="77777777" w:rsidR="00A804A2" w:rsidRDefault="00A804A2" w:rsidP="003F25FC">
      <w:pPr>
        <w:spacing w:before="0" w:after="0" w:line="240" w:lineRule="auto"/>
      </w:pPr>
      <w:r>
        <w:separator/>
      </w:r>
    </w:p>
  </w:endnote>
  <w:endnote w:type="continuationSeparator" w:id="0">
    <w:p w14:paraId="489C5583" w14:textId="77777777" w:rsidR="00A804A2" w:rsidRDefault="00A804A2" w:rsidP="003F25FC">
      <w:pPr>
        <w:spacing w:before="0" w:after="0" w:line="240" w:lineRule="auto"/>
      </w:pPr>
      <w:r>
        <w:continuationSeparator/>
      </w:r>
    </w:p>
  </w:endnote>
  <w:endnote w:type="continuationNotice" w:id="1">
    <w:p w14:paraId="228BC40A" w14:textId="77777777" w:rsidR="00A804A2" w:rsidRDefault="00A804A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65201" w14:textId="52DE7787" w:rsidR="00E07903" w:rsidRPr="00C33197" w:rsidRDefault="00B260B3" w:rsidP="00E07903">
    <w:pPr>
      <w:pStyle w:val="Voettekst"/>
      <w:spacing w:line="255" w:lineRule="atLeast"/>
      <w:rPr>
        <w:sz w:val="14"/>
        <w:szCs w:val="14"/>
      </w:rPr>
    </w:pPr>
    <w:r>
      <w:rPr>
        <w:rStyle w:val="Subtieleverwijzing"/>
        <w:b w:val="0"/>
        <w:color w:val="BFBFBF" w:themeColor="background1" w:themeShade="BF"/>
        <w:sz w:val="14"/>
        <w:szCs w:val="14"/>
      </w:rPr>
      <w:t>V</w:t>
    </w:r>
    <w:r w:rsidR="00A004B7">
      <w:rPr>
        <w:rStyle w:val="Subtieleverwijzing"/>
        <w:b w:val="0"/>
        <w:color w:val="BFBFBF" w:themeColor="background1" w:themeShade="BF"/>
        <w:sz w:val="14"/>
        <w:szCs w:val="14"/>
      </w:rPr>
      <w:t>0.9</w:t>
    </w:r>
    <w:r w:rsidR="00FE7E3F">
      <w:rPr>
        <w:rStyle w:val="Subtieleverwijzing"/>
        <w:b w:val="0"/>
        <w:color w:val="BFBFBF" w:themeColor="background1" w:themeShade="BF"/>
        <w:sz w:val="14"/>
        <w:szCs w:val="14"/>
      </w:rPr>
      <w:t xml:space="preserve">, </w:t>
    </w:r>
    <w:r w:rsidR="00A004B7">
      <w:rPr>
        <w:rStyle w:val="Subtieleverwijzing"/>
        <w:b w:val="0"/>
        <w:color w:val="BFBFBF" w:themeColor="background1" w:themeShade="BF"/>
        <w:sz w:val="14"/>
        <w:szCs w:val="14"/>
      </w:rPr>
      <w:t>2</w:t>
    </w:r>
    <w:r w:rsidR="0025620A">
      <w:rPr>
        <w:rStyle w:val="Subtieleverwijzing"/>
        <w:b w:val="0"/>
        <w:color w:val="BFBFBF" w:themeColor="background1" w:themeShade="BF"/>
        <w:sz w:val="14"/>
        <w:szCs w:val="14"/>
      </w:rPr>
      <w:t>9</w:t>
    </w:r>
    <w:r w:rsidR="00315D51">
      <w:rPr>
        <w:rStyle w:val="Subtieleverwijzing"/>
        <w:b w:val="0"/>
        <w:color w:val="BFBFBF" w:themeColor="background1" w:themeShade="BF"/>
        <w:sz w:val="14"/>
        <w:szCs w:val="14"/>
      </w:rPr>
      <w:t>-1</w:t>
    </w:r>
    <w:r w:rsidR="007C7FA5">
      <w:rPr>
        <w:rStyle w:val="Subtieleverwijzing"/>
        <w:b w:val="0"/>
        <w:color w:val="BFBFBF" w:themeColor="background1" w:themeShade="BF"/>
        <w:sz w:val="14"/>
        <w:szCs w:val="14"/>
      </w:rPr>
      <w:t>1</w:t>
    </w:r>
    <w:r w:rsidR="00E07903" w:rsidRPr="00C33197">
      <w:rPr>
        <w:rStyle w:val="Subtieleverwijzing"/>
        <w:b w:val="0"/>
        <w:color w:val="BFBFBF" w:themeColor="background1" w:themeShade="BF"/>
        <w:sz w:val="14"/>
        <w:szCs w:val="14"/>
      </w:rPr>
      <w:t>-202</w:t>
    </w:r>
    <w:r w:rsidR="007C7FA5">
      <w:rPr>
        <w:rStyle w:val="Subtieleverwijzing"/>
        <w:b w:val="0"/>
        <w:color w:val="BFBFBF" w:themeColor="background1" w:themeShade="BF"/>
        <w:sz w:val="14"/>
        <w:szCs w:val="14"/>
      </w:rPr>
      <w:t>4</w:t>
    </w:r>
    <w:r w:rsidR="00E07903" w:rsidRPr="00C33197">
      <w:rPr>
        <w:rStyle w:val="Subtieleverwijzing"/>
        <w:b w:val="0"/>
        <w:color w:val="BFBFBF" w:themeColor="background1" w:themeShade="BF"/>
        <w:sz w:val="14"/>
        <w:szCs w:val="14"/>
      </w:rPr>
      <w:t>, UWV</w:t>
    </w:r>
  </w:p>
  <w:sdt>
    <w:sdtPr>
      <w:rPr>
        <w:color w:val="2B579A"/>
        <w:shd w:val="clear" w:color="auto" w:fill="E6E6E6"/>
      </w:rPr>
      <w:id w:val="-1051768919"/>
      <w:docPartObj>
        <w:docPartGallery w:val="Page Numbers (Bottom of Page)"/>
        <w:docPartUnique/>
      </w:docPartObj>
    </w:sdtPr>
    <w:sdtEndPr>
      <w:rPr>
        <w:color w:val="auto"/>
        <w:shd w:val="clear" w:color="auto" w:fill="auto"/>
      </w:rPr>
    </w:sdtEndPr>
    <w:sdtContent>
      <w:p w14:paraId="1CED8727" w14:textId="444E7741" w:rsidR="004D2D8D" w:rsidRDefault="004D2D8D">
        <w:pPr>
          <w:pStyle w:val="Voettekst"/>
          <w:jc w:val="right"/>
        </w:pPr>
        <w:r>
          <w:rPr>
            <w:color w:val="2B579A"/>
            <w:shd w:val="clear" w:color="auto" w:fill="E6E6E6"/>
          </w:rPr>
          <w:fldChar w:fldCharType="begin"/>
        </w:r>
        <w:r>
          <w:instrText>PAGE   \* MERGEFORMAT</w:instrText>
        </w:r>
        <w:r>
          <w:rPr>
            <w:color w:val="2B579A"/>
            <w:shd w:val="clear" w:color="auto" w:fill="E6E6E6"/>
          </w:rPr>
          <w:fldChar w:fldCharType="separate"/>
        </w:r>
        <w:r w:rsidR="00315D51">
          <w:rPr>
            <w:noProof/>
          </w:rPr>
          <w:t>2</w:t>
        </w:r>
        <w:r>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7776C" w14:textId="77777777" w:rsidR="00A804A2" w:rsidRDefault="00A804A2" w:rsidP="003F25FC">
      <w:pPr>
        <w:spacing w:before="0" w:after="0" w:line="240" w:lineRule="auto"/>
      </w:pPr>
      <w:r>
        <w:separator/>
      </w:r>
    </w:p>
  </w:footnote>
  <w:footnote w:type="continuationSeparator" w:id="0">
    <w:p w14:paraId="49E64D0B" w14:textId="77777777" w:rsidR="00A804A2" w:rsidRDefault="00A804A2" w:rsidP="003F25FC">
      <w:pPr>
        <w:spacing w:before="0" w:after="0" w:line="240" w:lineRule="auto"/>
      </w:pPr>
      <w:r>
        <w:continuationSeparator/>
      </w:r>
    </w:p>
  </w:footnote>
  <w:footnote w:type="continuationNotice" w:id="1">
    <w:p w14:paraId="151365A2" w14:textId="77777777" w:rsidR="00A804A2" w:rsidRDefault="00A804A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DFD27" w14:textId="1DF14B6B" w:rsidR="004D2D8D" w:rsidRDefault="004D2D8D">
    <w:pPr>
      <w:pStyle w:val="Koptekst"/>
    </w:pPr>
    <w:r>
      <w:rPr>
        <w:noProof/>
        <w:color w:val="2B579A"/>
        <w:shd w:val="clear" w:color="auto" w:fill="E6E6E6"/>
        <w:lang w:eastAsia="nl-NL"/>
      </w:rPr>
      <w:drawing>
        <wp:anchor distT="0" distB="0" distL="114300" distR="114300" simplePos="0" relativeHeight="251658240" behindDoc="0" locked="0" layoutInCell="1" allowOverlap="1" wp14:anchorId="4D248CC9" wp14:editId="0E39EBCA">
          <wp:simplePos x="0" y="0"/>
          <wp:positionH relativeFrom="column">
            <wp:posOffset>-471170</wp:posOffset>
          </wp:positionH>
          <wp:positionV relativeFrom="paragraph">
            <wp:posOffset>-401955</wp:posOffset>
          </wp:positionV>
          <wp:extent cx="895350" cy="902635"/>
          <wp:effectExtent l="0" t="0" r="0" b="0"/>
          <wp:wrapNone/>
          <wp:docPr id="810101102" name="Afbeelding 81010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r>
      <w:tab/>
    </w:r>
    <w:r>
      <w:tab/>
    </w:r>
    <w:r w:rsidRPr="005F195A">
      <w:rPr>
        <w:highlight w:val="lightGray"/>
      </w:rPr>
      <w:t>&lt;Logo Opdrachtnemer&gt;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73194"/>
    <w:multiLevelType w:val="hybridMultilevel"/>
    <w:tmpl w:val="55DAFDB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CD0F71"/>
    <w:multiLevelType w:val="hybridMultilevel"/>
    <w:tmpl w:val="0DE674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6F43D1"/>
    <w:multiLevelType w:val="hybridMultilevel"/>
    <w:tmpl w:val="C742E124"/>
    <w:lvl w:ilvl="0" w:tplc="23EA2012">
      <w:start w:val="1"/>
      <w:numFmt w:val="bullet"/>
      <w:lvlText w:val=""/>
      <w:lvlJc w:val="left"/>
      <w:pPr>
        <w:ind w:left="360" w:hanging="360"/>
      </w:pPr>
      <w:rPr>
        <w:rFonts w:ascii="Wingdings" w:hAnsi="Wingdings" w:hint="default"/>
        <w:color w:val="808080" w:themeColor="background1" w:themeShade="8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48017C3"/>
    <w:multiLevelType w:val="hybridMultilevel"/>
    <w:tmpl w:val="ACB8850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92B3B12"/>
    <w:multiLevelType w:val="hybridMultilevel"/>
    <w:tmpl w:val="DC08A8D2"/>
    <w:lvl w:ilvl="0" w:tplc="F44210B8">
      <w:start w:val="1"/>
      <w:numFmt w:val="bullet"/>
      <w:lvlText w:val=""/>
      <w:lvlJc w:val="left"/>
      <w:pPr>
        <w:ind w:left="720" w:hanging="360"/>
      </w:pPr>
      <w:rPr>
        <w:rFonts w:ascii="Wingdings" w:hAnsi="Wingdings" w:cs="Wingdings" w:hint="default"/>
        <w:color w:val="99999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788B49"/>
    <w:multiLevelType w:val="hybridMultilevel"/>
    <w:tmpl w:val="F49E0588"/>
    <w:lvl w:ilvl="0" w:tplc="A9C2F1C2">
      <w:start w:val="1"/>
      <w:numFmt w:val="bullet"/>
      <w:lvlText w:val=""/>
      <w:lvlJc w:val="left"/>
      <w:pPr>
        <w:ind w:left="720" w:hanging="360"/>
      </w:pPr>
      <w:rPr>
        <w:rFonts w:ascii="Symbol" w:hAnsi="Symbol" w:hint="default"/>
      </w:rPr>
    </w:lvl>
    <w:lvl w:ilvl="1" w:tplc="4DBA50F0">
      <w:start w:val="1"/>
      <w:numFmt w:val="bullet"/>
      <w:lvlText w:val="o"/>
      <w:lvlJc w:val="left"/>
      <w:pPr>
        <w:ind w:left="1440" w:hanging="360"/>
      </w:pPr>
      <w:rPr>
        <w:rFonts w:ascii="Courier New" w:hAnsi="Courier New" w:hint="default"/>
      </w:rPr>
    </w:lvl>
    <w:lvl w:ilvl="2" w:tplc="5D248AD8">
      <w:start w:val="1"/>
      <w:numFmt w:val="bullet"/>
      <w:lvlText w:val=""/>
      <w:lvlJc w:val="left"/>
      <w:pPr>
        <w:ind w:left="2160" w:hanging="360"/>
      </w:pPr>
      <w:rPr>
        <w:rFonts w:ascii="Wingdings" w:hAnsi="Wingdings" w:hint="default"/>
      </w:rPr>
    </w:lvl>
    <w:lvl w:ilvl="3" w:tplc="0226B228">
      <w:start w:val="1"/>
      <w:numFmt w:val="bullet"/>
      <w:lvlText w:val=""/>
      <w:lvlJc w:val="left"/>
      <w:pPr>
        <w:ind w:left="2880" w:hanging="360"/>
      </w:pPr>
      <w:rPr>
        <w:rFonts w:ascii="Symbol" w:hAnsi="Symbol" w:hint="default"/>
      </w:rPr>
    </w:lvl>
    <w:lvl w:ilvl="4" w:tplc="1F58FC72">
      <w:start w:val="1"/>
      <w:numFmt w:val="bullet"/>
      <w:lvlText w:val="o"/>
      <w:lvlJc w:val="left"/>
      <w:pPr>
        <w:ind w:left="3600" w:hanging="360"/>
      </w:pPr>
      <w:rPr>
        <w:rFonts w:ascii="Courier New" w:hAnsi="Courier New" w:hint="default"/>
      </w:rPr>
    </w:lvl>
    <w:lvl w:ilvl="5" w:tplc="234C8742">
      <w:start w:val="1"/>
      <w:numFmt w:val="bullet"/>
      <w:lvlText w:val=""/>
      <w:lvlJc w:val="left"/>
      <w:pPr>
        <w:ind w:left="4320" w:hanging="360"/>
      </w:pPr>
      <w:rPr>
        <w:rFonts w:ascii="Wingdings" w:hAnsi="Wingdings" w:hint="default"/>
      </w:rPr>
    </w:lvl>
    <w:lvl w:ilvl="6" w:tplc="705E5DAA">
      <w:start w:val="1"/>
      <w:numFmt w:val="bullet"/>
      <w:lvlText w:val=""/>
      <w:lvlJc w:val="left"/>
      <w:pPr>
        <w:ind w:left="5040" w:hanging="360"/>
      </w:pPr>
      <w:rPr>
        <w:rFonts w:ascii="Symbol" w:hAnsi="Symbol" w:hint="default"/>
      </w:rPr>
    </w:lvl>
    <w:lvl w:ilvl="7" w:tplc="BC5497EC">
      <w:start w:val="1"/>
      <w:numFmt w:val="bullet"/>
      <w:lvlText w:val="o"/>
      <w:lvlJc w:val="left"/>
      <w:pPr>
        <w:ind w:left="5760" w:hanging="360"/>
      </w:pPr>
      <w:rPr>
        <w:rFonts w:ascii="Courier New" w:hAnsi="Courier New" w:hint="default"/>
      </w:rPr>
    </w:lvl>
    <w:lvl w:ilvl="8" w:tplc="A2E24276">
      <w:start w:val="1"/>
      <w:numFmt w:val="bullet"/>
      <w:lvlText w:val=""/>
      <w:lvlJc w:val="left"/>
      <w:pPr>
        <w:ind w:left="6480" w:hanging="360"/>
      </w:pPr>
      <w:rPr>
        <w:rFonts w:ascii="Wingdings" w:hAnsi="Wingdings" w:hint="default"/>
      </w:rPr>
    </w:lvl>
  </w:abstractNum>
  <w:abstractNum w:abstractNumId="6" w15:restartNumberingAfterBreak="0">
    <w:nsid w:val="20157A07"/>
    <w:multiLevelType w:val="hybridMultilevel"/>
    <w:tmpl w:val="70060C8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517291E"/>
    <w:multiLevelType w:val="hybridMultilevel"/>
    <w:tmpl w:val="9E386E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8878DB"/>
    <w:multiLevelType w:val="multilevel"/>
    <w:tmpl w:val="5BA05B4A"/>
    <w:lvl w:ilvl="0">
      <w:start w:val="1"/>
      <w:numFmt w:val="decimal"/>
      <w:pStyle w:val="Chapters"/>
      <w:lvlText w:val="%1 |"/>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B782BBB"/>
    <w:multiLevelType w:val="multilevel"/>
    <w:tmpl w:val="7E28651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i w:val="0"/>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3EC958E1"/>
    <w:multiLevelType w:val="multilevel"/>
    <w:tmpl w:val="4BE0657C"/>
    <w:lvl w:ilvl="0">
      <w:start w:val="1"/>
      <w:numFmt w:val="decimal"/>
      <w:lvlText w:val="%1."/>
      <w:lvlJc w:val="left"/>
      <w:pPr>
        <w:tabs>
          <w:tab w:val="num" w:pos="709"/>
        </w:tabs>
        <w:ind w:left="142" w:firstLine="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366"/>
        </w:tabs>
        <w:ind w:left="1366" w:hanging="1224"/>
      </w:pPr>
      <w:rPr>
        <w:rFonts w:hint="default"/>
      </w:rPr>
    </w:lvl>
    <w:lvl w:ilvl="3">
      <w:start w:val="1"/>
      <w:numFmt w:val="decimal"/>
      <w:lvlText w:val="%1.%2.%3.%4."/>
      <w:lvlJc w:val="left"/>
      <w:pPr>
        <w:tabs>
          <w:tab w:val="num" w:pos="1942"/>
        </w:tabs>
        <w:ind w:left="1870" w:hanging="172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11" w15:restartNumberingAfterBreak="0">
    <w:nsid w:val="4F3A2EBF"/>
    <w:multiLevelType w:val="hybridMultilevel"/>
    <w:tmpl w:val="21DE99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4104086"/>
    <w:multiLevelType w:val="hybridMultilevel"/>
    <w:tmpl w:val="354C2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89173E0"/>
    <w:multiLevelType w:val="hybridMultilevel"/>
    <w:tmpl w:val="AFC0FAEC"/>
    <w:lvl w:ilvl="0" w:tplc="0413000F">
      <w:start w:val="1"/>
      <w:numFmt w:val="decimal"/>
      <w:lvlText w:val="%1."/>
      <w:lvlJc w:val="left"/>
      <w:pPr>
        <w:ind w:left="928"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4" w15:restartNumberingAfterBreak="0">
    <w:nsid w:val="58962EA6"/>
    <w:multiLevelType w:val="multilevel"/>
    <w:tmpl w:val="B5506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2F7129"/>
    <w:multiLevelType w:val="hybridMultilevel"/>
    <w:tmpl w:val="EBA495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CF25EF"/>
    <w:multiLevelType w:val="hybridMultilevel"/>
    <w:tmpl w:val="63CC1A0A"/>
    <w:lvl w:ilvl="0" w:tplc="04130001">
      <w:start w:val="1"/>
      <w:numFmt w:val="decimal"/>
      <w:lvlText w:val="%1."/>
      <w:lvlJc w:val="left"/>
      <w:pPr>
        <w:tabs>
          <w:tab w:val="num" w:pos="900"/>
        </w:tabs>
        <w:ind w:left="900" w:hanging="360"/>
      </w:pPr>
    </w:lvl>
    <w:lvl w:ilvl="1" w:tplc="55B21C8E">
      <w:start w:val="1040"/>
      <w:numFmt w:val="bullet"/>
      <w:lvlText w:val=""/>
      <w:lvlJc w:val="left"/>
      <w:pPr>
        <w:tabs>
          <w:tab w:val="num" w:pos="1620"/>
        </w:tabs>
        <w:ind w:left="1620" w:hanging="360"/>
      </w:pPr>
      <w:rPr>
        <w:rFonts w:ascii="Symbol" w:eastAsia="Times New Roman" w:hAnsi="Symbol" w:cs="Times New Roman" w:hint="default"/>
      </w:rPr>
    </w:lvl>
    <w:lvl w:ilvl="2" w:tplc="04130005" w:tentative="1">
      <w:start w:val="1"/>
      <w:numFmt w:val="lowerRoman"/>
      <w:lvlText w:val="%3."/>
      <w:lvlJc w:val="right"/>
      <w:pPr>
        <w:tabs>
          <w:tab w:val="num" w:pos="2340"/>
        </w:tabs>
        <w:ind w:left="2340" w:hanging="180"/>
      </w:pPr>
    </w:lvl>
    <w:lvl w:ilvl="3" w:tplc="04130001" w:tentative="1">
      <w:start w:val="1"/>
      <w:numFmt w:val="decimal"/>
      <w:lvlText w:val="%4."/>
      <w:lvlJc w:val="left"/>
      <w:pPr>
        <w:tabs>
          <w:tab w:val="num" w:pos="3060"/>
        </w:tabs>
        <w:ind w:left="3060" w:hanging="360"/>
      </w:pPr>
    </w:lvl>
    <w:lvl w:ilvl="4" w:tplc="04130003" w:tentative="1">
      <w:start w:val="1"/>
      <w:numFmt w:val="lowerLetter"/>
      <w:lvlText w:val="%5."/>
      <w:lvlJc w:val="left"/>
      <w:pPr>
        <w:tabs>
          <w:tab w:val="num" w:pos="3780"/>
        </w:tabs>
        <w:ind w:left="3780" w:hanging="360"/>
      </w:pPr>
    </w:lvl>
    <w:lvl w:ilvl="5" w:tplc="04130005" w:tentative="1">
      <w:start w:val="1"/>
      <w:numFmt w:val="lowerRoman"/>
      <w:lvlText w:val="%6."/>
      <w:lvlJc w:val="right"/>
      <w:pPr>
        <w:tabs>
          <w:tab w:val="num" w:pos="4500"/>
        </w:tabs>
        <w:ind w:left="4500" w:hanging="180"/>
      </w:pPr>
    </w:lvl>
    <w:lvl w:ilvl="6" w:tplc="04130001" w:tentative="1">
      <w:start w:val="1"/>
      <w:numFmt w:val="decimal"/>
      <w:lvlText w:val="%7."/>
      <w:lvlJc w:val="left"/>
      <w:pPr>
        <w:tabs>
          <w:tab w:val="num" w:pos="5220"/>
        </w:tabs>
        <w:ind w:left="5220" w:hanging="360"/>
      </w:pPr>
    </w:lvl>
    <w:lvl w:ilvl="7" w:tplc="04130003" w:tentative="1">
      <w:start w:val="1"/>
      <w:numFmt w:val="lowerLetter"/>
      <w:lvlText w:val="%8."/>
      <w:lvlJc w:val="left"/>
      <w:pPr>
        <w:tabs>
          <w:tab w:val="num" w:pos="5940"/>
        </w:tabs>
        <w:ind w:left="5940" w:hanging="360"/>
      </w:pPr>
    </w:lvl>
    <w:lvl w:ilvl="8" w:tplc="04130005" w:tentative="1">
      <w:start w:val="1"/>
      <w:numFmt w:val="lowerRoman"/>
      <w:lvlText w:val="%9."/>
      <w:lvlJc w:val="right"/>
      <w:pPr>
        <w:tabs>
          <w:tab w:val="num" w:pos="6660"/>
        </w:tabs>
        <w:ind w:left="6660" w:hanging="180"/>
      </w:pPr>
    </w:lvl>
  </w:abstractNum>
  <w:abstractNum w:abstractNumId="17" w15:restartNumberingAfterBreak="0">
    <w:nsid w:val="794F2FFD"/>
    <w:multiLevelType w:val="hybridMultilevel"/>
    <w:tmpl w:val="CECE2E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BC16A79"/>
    <w:multiLevelType w:val="hybridMultilevel"/>
    <w:tmpl w:val="CD3E823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BDD302D"/>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20" w15:restartNumberingAfterBreak="0">
    <w:nsid w:val="7EC46B40"/>
    <w:multiLevelType w:val="hybridMultilevel"/>
    <w:tmpl w:val="ABBAA796"/>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608001548">
    <w:abstractNumId w:val="19"/>
  </w:num>
  <w:num w:numId="2" w16cid:durableId="946474154">
    <w:abstractNumId w:val="9"/>
  </w:num>
  <w:num w:numId="3" w16cid:durableId="11614320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7827441">
    <w:abstractNumId w:val="9"/>
    <w:lvlOverride w:ilvl="0">
      <w:lvl w:ilvl="0">
        <w:start w:val="1"/>
        <w:numFmt w:val="decimal"/>
        <w:pStyle w:val="Kop1"/>
        <w:lvlText w:val="%1"/>
        <w:lvlJc w:val="left"/>
        <w:pPr>
          <w:ind w:left="432" w:hanging="432"/>
        </w:pPr>
        <w:rPr>
          <w:rFonts w:hint="default"/>
        </w:rPr>
      </w:lvl>
    </w:lvlOverride>
    <w:lvlOverride w:ilvl="1">
      <w:lvl w:ilvl="1">
        <w:start w:val="1"/>
        <w:numFmt w:val="decimal"/>
        <w:pStyle w:val="Kop2"/>
        <w:lvlText w:val="%1.%2"/>
        <w:lvlJc w:val="left"/>
        <w:pPr>
          <w:ind w:left="576" w:hanging="576"/>
        </w:pPr>
        <w:rPr>
          <w:rFonts w:hint="default"/>
          <w:i w:val="0"/>
        </w:rPr>
      </w:lvl>
    </w:lvlOverride>
    <w:lvlOverride w:ilvl="2">
      <w:lvl w:ilvl="2">
        <w:start w:val="1"/>
        <w:numFmt w:val="decimal"/>
        <w:lvlRestart w:val="1"/>
        <w:pStyle w:val="Kop3"/>
        <w:lvlText w:val="%1.3.%3"/>
        <w:lvlJc w:val="left"/>
        <w:pPr>
          <w:ind w:left="720" w:hanging="720"/>
        </w:pPr>
        <w:rPr>
          <w:rFonts w:hint="default"/>
        </w:rPr>
      </w:lvl>
    </w:lvlOverride>
    <w:lvlOverride w:ilvl="3">
      <w:lvl w:ilvl="3">
        <w:start w:val="1"/>
        <w:numFmt w:val="decimal"/>
        <w:pStyle w:val="Kop4"/>
        <w:lvlText w:val="%1.%2.%3.%4"/>
        <w:lvlJc w:val="left"/>
        <w:pPr>
          <w:ind w:left="864" w:hanging="864"/>
        </w:pPr>
        <w:rPr>
          <w:rFonts w:hint="default"/>
        </w:rPr>
      </w:lvl>
    </w:lvlOverride>
    <w:lvlOverride w:ilvl="4">
      <w:lvl w:ilvl="4">
        <w:start w:val="1"/>
        <w:numFmt w:val="decimal"/>
        <w:pStyle w:val="Kop5"/>
        <w:lvlText w:val="%1.%2.%3.%4.%5"/>
        <w:lvlJc w:val="left"/>
        <w:pPr>
          <w:ind w:left="1008" w:hanging="1008"/>
        </w:pPr>
        <w:rPr>
          <w:rFonts w:hint="default"/>
        </w:rPr>
      </w:lvl>
    </w:lvlOverride>
    <w:lvlOverride w:ilvl="5">
      <w:lvl w:ilvl="5">
        <w:start w:val="1"/>
        <w:numFmt w:val="decimal"/>
        <w:pStyle w:val="Kop6"/>
        <w:lvlText w:val="%1.%2.%3.%4.%5.%6"/>
        <w:lvlJc w:val="left"/>
        <w:pPr>
          <w:ind w:left="1152" w:hanging="1152"/>
        </w:pPr>
        <w:rPr>
          <w:rFonts w:hint="default"/>
        </w:rPr>
      </w:lvl>
    </w:lvlOverride>
    <w:lvlOverride w:ilvl="6">
      <w:lvl w:ilvl="6">
        <w:start w:val="1"/>
        <w:numFmt w:val="decimal"/>
        <w:pStyle w:val="Kop7"/>
        <w:lvlText w:val="%1.%2.%3.%4.%5.%6.%7"/>
        <w:lvlJc w:val="left"/>
        <w:pPr>
          <w:ind w:left="1296" w:hanging="1296"/>
        </w:pPr>
        <w:rPr>
          <w:rFonts w:hint="default"/>
        </w:rPr>
      </w:lvl>
    </w:lvlOverride>
    <w:lvlOverride w:ilvl="7">
      <w:lvl w:ilvl="7">
        <w:start w:val="1"/>
        <w:numFmt w:val="decimal"/>
        <w:pStyle w:val="Kop8"/>
        <w:lvlText w:val="%1.%2.%3.%4.%5.%6.%7.%8"/>
        <w:lvlJc w:val="left"/>
        <w:pPr>
          <w:ind w:left="1440" w:hanging="1440"/>
        </w:pPr>
        <w:rPr>
          <w:rFonts w:hint="default"/>
        </w:rPr>
      </w:lvl>
    </w:lvlOverride>
    <w:lvlOverride w:ilvl="8">
      <w:lvl w:ilvl="8">
        <w:start w:val="1"/>
        <w:numFmt w:val="decimal"/>
        <w:pStyle w:val="Kop9"/>
        <w:lvlText w:val="%1.%2.%3.%4.%5.%6.%7.%8.%9"/>
        <w:lvlJc w:val="left"/>
        <w:pPr>
          <w:ind w:left="1584" w:hanging="1584"/>
        </w:pPr>
        <w:rPr>
          <w:rFonts w:hint="default"/>
        </w:rPr>
      </w:lvl>
    </w:lvlOverride>
  </w:num>
  <w:num w:numId="5" w16cid:durableId="330371197">
    <w:abstractNumId w:val="9"/>
    <w:lvlOverride w:ilvl="0">
      <w:lvl w:ilvl="0">
        <w:start w:val="1"/>
        <w:numFmt w:val="decimal"/>
        <w:pStyle w:val="Kop1"/>
        <w:lvlText w:val="%1"/>
        <w:lvlJc w:val="left"/>
        <w:pPr>
          <w:ind w:left="432" w:hanging="432"/>
        </w:pPr>
        <w:rPr>
          <w:rFonts w:hint="default"/>
        </w:rPr>
      </w:lvl>
    </w:lvlOverride>
    <w:lvlOverride w:ilvl="1">
      <w:lvl w:ilvl="1">
        <w:start w:val="1"/>
        <w:numFmt w:val="decimal"/>
        <w:pStyle w:val="Kop2"/>
        <w:lvlText w:val="%1.%2"/>
        <w:lvlJc w:val="left"/>
        <w:pPr>
          <w:ind w:left="576" w:hanging="576"/>
        </w:pPr>
        <w:rPr>
          <w:rFonts w:hint="default"/>
          <w:i w:val="0"/>
        </w:rPr>
      </w:lvl>
    </w:lvlOverride>
    <w:lvlOverride w:ilvl="2">
      <w:lvl w:ilvl="2">
        <w:start w:val="1"/>
        <w:numFmt w:val="decimal"/>
        <w:pStyle w:val="Kop3"/>
        <w:lvlText w:val="%1.%2.%3"/>
        <w:lvlJc w:val="left"/>
        <w:pPr>
          <w:ind w:left="720" w:hanging="720"/>
        </w:pPr>
        <w:rPr>
          <w:rFonts w:hint="default"/>
        </w:rPr>
      </w:lvl>
    </w:lvlOverride>
    <w:lvlOverride w:ilvl="3">
      <w:lvl w:ilvl="3">
        <w:start w:val="1"/>
        <w:numFmt w:val="decimal"/>
        <w:pStyle w:val="Kop4"/>
        <w:lvlText w:val="%1.%2.%3.%4"/>
        <w:lvlJc w:val="left"/>
        <w:pPr>
          <w:ind w:left="864" w:hanging="864"/>
        </w:pPr>
        <w:rPr>
          <w:rFonts w:hint="default"/>
        </w:rPr>
      </w:lvl>
    </w:lvlOverride>
    <w:lvlOverride w:ilvl="4">
      <w:lvl w:ilvl="4">
        <w:start w:val="1"/>
        <w:numFmt w:val="decimal"/>
        <w:pStyle w:val="Kop5"/>
        <w:lvlText w:val="%1.%2.%3.%4.%5"/>
        <w:lvlJc w:val="left"/>
        <w:pPr>
          <w:ind w:left="1008" w:hanging="1008"/>
        </w:pPr>
        <w:rPr>
          <w:rFonts w:hint="default"/>
        </w:rPr>
      </w:lvl>
    </w:lvlOverride>
    <w:lvlOverride w:ilvl="5">
      <w:lvl w:ilvl="5">
        <w:start w:val="1"/>
        <w:numFmt w:val="decimal"/>
        <w:pStyle w:val="Kop6"/>
        <w:lvlText w:val="%1.%2.%3.%4.%5.%6"/>
        <w:lvlJc w:val="left"/>
        <w:pPr>
          <w:ind w:left="1152" w:hanging="1152"/>
        </w:pPr>
        <w:rPr>
          <w:rFonts w:hint="default"/>
        </w:rPr>
      </w:lvl>
    </w:lvlOverride>
    <w:lvlOverride w:ilvl="6">
      <w:lvl w:ilvl="6">
        <w:start w:val="1"/>
        <w:numFmt w:val="decimal"/>
        <w:pStyle w:val="Kop7"/>
        <w:lvlText w:val="%1.%2.%3.%4.%5.%6.%7"/>
        <w:lvlJc w:val="left"/>
        <w:pPr>
          <w:ind w:left="1296" w:hanging="1296"/>
        </w:pPr>
        <w:rPr>
          <w:rFonts w:hint="default"/>
        </w:rPr>
      </w:lvl>
    </w:lvlOverride>
    <w:lvlOverride w:ilvl="7">
      <w:lvl w:ilvl="7">
        <w:start w:val="1"/>
        <w:numFmt w:val="decimal"/>
        <w:pStyle w:val="Kop8"/>
        <w:lvlText w:val="%1.%2.%3.%4.%5.%6.%7.%8"/>
        <w:lvlJc w:val="left"/>
        <w:pPr>
          <w:ind w:left="1440" w:hanging="1440"/>
        </w:pPr>
        <w:rPr>
          <w:rFonts w:hint="default"/>
        </w:rPr>
      </w:lvl>
    </w:lvlOverride>
    <w:lvlOverride w:ilvl="8">
      <w:lvl w:ilvl="8">
        <w:start w:val="1"/>
        <w:numFmt w:val="decimal"/>
        <w:pStyle w:val="Kop9"/>
        <w:lvlText w:val="%1.%2.%3.%4.%5.%6.%7.%8.%9"/>
        <w:lvlJc w:val="left"/>
        <w:pPr>
          <w:ind w:left="1584" w:hanging="1584"/>
        </w:pPr>
        <w:rPr>
          <w:rFonts w:hint="default"/>
        </w:rPr>
      </w:lvl>
    </w:lvlOverride>
  </w:num>
  <w:num w:numId="6" w16cid:durableId="1737122732">
    <w:abstractNumId w:val="17"/>
  </w:num>
  <w:num w:numId="7" w16cid:durableId="168568406">
    <w:abstractNumId w:val="11"/>
  </w:num>
  <w:num w:numId="8" w16cid:durableId="469176855">
    <w:abstractNumId w:val="1"/>
  </w:num>
  <w:num w:numId="9" w16cid:durableId="8484069">
    <w:abstractNumId w:val="2"/>
  </w:num>
  <w:num w:numId="10" w16cid:durableId="586112605">
    <w:abstractNumId w:val="12"/>
  </w:num>
  <w:num w:numId="11" w16cid:durableId="690373292">
    <w:abstractNumId w:val="14"/>
  </w:num>
  <w:num w:numId="12" w16cid:durableId="151071507">
    <w:abstractNumId w:val="20"/>
  </w:num>
  <w:num w:numId="13" w16cid:durableId="769275270">
    <w:abstractNumId w:val="16"/>
  </w:num>
  <w:num w:numId="14" w16cid:durableId="2085955495">
    <w:abstractNumId w:val="10"/>
  </w:num>
  <w:num w:numId="15" w16cid:durableId="2087070179">
    <w:abstractNumId w:val="13"/>
  </w:num>
  <w:num w:numId="16" w16cid:durableId="1601258678">
    <w:abstractNumId w:val="4"/>
  </w:num>
  <w:num w:numId="17" w16cid:durableId="198517146">
    <w:abstractNumId w:val="6"/>
  </w:num>
  <w:num w:numId="18" w16cid:durableId="226573165">
    <w:abstractNumId w:val="3"/>
  </w:num>
  <w:num w:numId="19" w16cid:durableId="40444246">
    <w:abstractNumId w:val="9"/>
  </w:num>
  <w:num w:numId="20" w16cid:durableId="254439778">
    <w:abstractNumId w:val="9"/>
  </w:num>
  <w:num w:numId="21" w16cid:durableId="1495485938">
    <w:abstractNumId w:val="0"/>
  </w:num>
  <w:num w:numId="22" w16cid:durableId="907154421">
    <w:abstractNumId w:val="7"/>
  </w:num>
  <w:num w:numId="23" w16cid:durableId="997076895">
    <w:abstractNumId w:val="9"/>
  </w:num>
  <w:num w:numId="24" w16cid:durableId="1680427282">
    <w:abstractNumId w:val="5"/>
  </w:num>
  <w:num w:numId="25" w16cid:durableId="1842424575">
    <w:abstractNumId w:val="9"/>
  </w:num>
  <w:num w:numId="26" w16cid:durableId="817065362">
    <w:abstractNumId w:val="9"/>
  </w:num>
  <w:num w:numId="27" w16cid:durableId="1719549084">
    <w:abstractNumId w:val="9"/>
  </w:num>
  <w:num w:numId="28" w16cid:durableId="2064982709">
    <w:abstractNumId w:val="9"/>
  </w:num>
  <w:num w:numId="29" w16cid:durableId="1707870378">
    <w:abstractNumId w:val="9"/>
  </w:num>
  <w:num w:numId="30" w16cid:durableId="236211241">
    <w:abstractNumId w:val="9"/>
  </w:num>
  <w:num w:numId="31" w16cid:durableId="987200684">
    <w:abstractNumId w:val="9"/>
  </w:num>
  <w:num w:numId="32" w16cid:durableId="1356929676">
    <w:abstractNumId w:val="9"/>
  </w:num>
  <w:num w:numId="33" w16cid:durableId="233440804">
    <w:abstractNumId w:val="9"/>
  </w:num>
  <w:num w:numId="34" w16cid:durableId="541555688">
    <w:abstractNumId w:val="9"/>
  </w:num>
  <w:num w:numId="35" w16cid:durableId="1228762989">
    <w:abstractNumId w:val="9"/>
  </w:num>
  <w:num w:numId="36" w16cid:durableId="15993620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99972964">
    <w:abstractNumId w:val="18"/>
  </w:num>
  <w:num w:numId="38" w16cid:durableId="1586644519">
    <w:abstractNumId w:val="15"/>
  </w:num>
  <w:num w:numId="39" w16cid:durableId="18550741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nl"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0879"/>
    <w:rsid w:val="00000FF7"/>
    <w:rsid w:val="00001422"/>
    <w:rsid w:val="000037CF"/>
    <w:rsid w:val="000049A4"/>
    <w:rsid w:val="000053C1"/>
    <w:rsid w:val="0000776F"/>
    <w:rsid w:val="0001010B"/>
    <w:rsid w:val="00012E3B"/>
    <w:rsid w:val="000134D2"/>
    <w:rsid w:val="000136F7"/>
    <w:rsid w:val="00013AD1"/>
    <w:rsid w:val="000141FF"/>
    <w:rsid w:val="000146AD"/>
    <w:rsid w:val="000150A5"/>
    <w:rsid w:val="0001579A"/>
    <w:rsid w:val="000209D7"/>
    <w:rsid w:val="000214FC"/>
    <w:rsid w:val="00023BB1"/>
    <w:rsid w:val="0003128F"/>
    <w:rsid w:val="00031A40"/>
    <w:rsid w:val="00033FB4"/>
    <w:rsid w:val="0003534F"/>
    <w:rsid w:val="00036DB7"/>
    <w:rsid w:val="00037741"/>
    <w:rsid w:val="00043000"/>
    <w:rsid w:val="00043D72"/>
    <w:rsid w:val="000446B5"/>
    <w:rsid w:val="00044C92"/>
    <w:rsid w:val="00046C2D"/>
    <w:rsid w:val="000501EB"/>
    <w:rsid w:val="00051241"/>
    <w:rsid w:val="000532DF"/>
    <w:rsid w:val="0005406B"/>
    <w:rsid w:val="00056B1A"/>
    <w:rsid w:val="0006468F"/>
    <w:rsid w:val="00065949"/>
    <w:rsid w:val="00070086"/>
    <w:rsid w:val="00070856"/>
    <w:rsid w:val="00071027"/>
    <w:rsid w:val="00071338"/>
    <w:rsid w:val="00073819"/>
    <w:rsid w:val="00073CED"/>
    <w:rsid w:val="000743E7"/>
    <w:rsid w:val="00076C24"/>
    <w:rsid w:val="00076EC1"/>
    <w:rsid w:val="00080FCF"/>
    <w:rsid w:val="00081B08"/>
    <w:rsid w:val="00082536"/>
    <w:rsid w:val="000846E3"/>
    <w:rsid w:val="0008670B"/>
    <w:rsid w:val="000901D2"/>
    <w:rsid w:val="00090BA4"/>
    <w:rsid w:val="0009137E"/>
    <w:rsid w:val="00091B50"/>
    <w:rsid w:val="000922F1"/>
    <w:rsid w:val="0009257E"/>
    <w:rsid w:val="00092C9F"/>
    <w:rsid w:val="000953B3"/>
    <w:rsid w:val="000A1FEC"/>
    <w:rsid w:val="000A44BA"/>
    <w:rsid w:val="000A626D"/>
    <w:rsid w:val="000A772B"/>
    <w:rsid w:val="000B04E7"/>
    <w:rsid w:val="000B18BB"/>
    <w:rsid w:val="000B22D2"/>
    <w:rsid w:val="000B3DD4"/>
    <w:rsid w:val="000B4BBA"/>
    <w:rsid w:val="000C1491"/>
    <w:rsid w:val="000C3276"/>
    <w:rsid w:val="000C4879"/>
    <w:rsid w:val="000C56F5"/>
    <w:rsid w:val="000C7AC4"/>
    <w:rsid w:val="000D0811"/>
    <w:rsid w:val="000D0A86"/>
    <w:rsid w:val="000D22B9"/>
    <w:rsid w:val="000D50B6"/>
    <w:rsid w:val="000D66E1"/>
    <w:rsid w:val="000E0E7F"/>
    <w:rsid w:val="000E13F5"/>
    <w:rsid w:val="000E1CD7"/>
    <w:rsid w:val="000E46FD"/>
    <w:rsid w:val="000E6D01"/>
    <w:rsid w:val="000E70DC"/>
    <w:rsid w:val="000F0C0F"/>
    <w:rsid w:val="000F13A4"/>
    <w:rsid w:val="000F208E"/>
    <w:rsid w:val="000F2931"/>
    <w:rsid w:val="000F3E2E"/>
    <w:rsid w:val="000F47DD"/>
    <w:rsid w:val="000F4EB3"/>
    <w:rsid w:val="000F79A8"/>
    <w:rsid w:val="00105F09"/>
    <w:rsid w:val="00107321"/>
    <w:rsid w:val="00111D66"/>
    <w:rsid w:val="0011276C"/>
    <w:rsid w:val="0011281D"/>
    <w:rsid w:val="00113305"/>
    <w:rsid w:val="00115B93"/>
    <w:rsid w:val="00115C5E"/>
    <w:rsid w:val="00115DE1"/>
    <w:rsid w:val="00116D46"/>
    <w:rsid w:val="00116E11"/>
    <w:rsid w:val="00117432"/>
    <w:rsid w:val="00117AC6"/>
    <w:rsid w:val="0012024F"/>
    <w:rsid w:val="00121FA1"/>
    <w:rsid w:val="0012284F"/>
    <w:rsid w:val="001244A1"/>
    <w:rsid w:val="0012625C"/>
    <w:rsid w:val="00127085"/>
    <w:rsid w:val="001279FC"/>
    <w:rsid w:val="00130671"/>
    <w:rsid w:val="00133C6D"/>
    <w:rsid w:val="00134BF6"/>
    <w:rsid w:val="00135C3C"/>
    <w:rsid w:val="00136B3E"/>
    <w:rsid w:val="001372EB"/>
    <w:rsid w:val="00140085"/>
    <w:rsid w:val="001403A0"/>
    <w:rsid w:val="00140F36"/>
    <w:rsid w:val="0014193E"/>
    <w:rsid w:val="00142005"/>
    <w:rsid w:val="00143FF9"/>
    <w:rsid w:val="00145FED"/>
    <w:rsid w:val="00146517"/>
    <w:rsid w:val="00147B15"/>
    <w:rsid w:val="00150C37"/>
    <w:rsid w:val="00153524"/>
    <w:rsid w:val="0015452F"/>
    <w:rsid w:val="001549D7"/>
    <w:rsid w:val="00155283"/>
    <w:rsid w:val="00155542"/>
    <w:rsid w:val="00155BF0"/>
    <w:rsid w:val="0015659E"/>
    <w:rsid w:val="001600BE"/>
    <w:rsid w:val="00161312"/>
    <w:rsid w:val="00161765"/>
    <w:rsid w:val="00163AFA"/>
    <w:rsid w:val="001652C6"/>
    <w:rsid w:val="00172396"/>
    <w:rsid w:val="0017338C"/>
    <w:rsid w:val="00173900"/>
    <w:rsid w:val="00173AC1"/>
    <w:rsid w:val="001804BB"/>
    <w:rsid w:val="00180761"/>
    <w:rsid w:val="00181165"/>
    <w:rsid w:val="00182C08"/>
    <w:rsid w:val="00184C3B"/>
    <w:rsid w:val="00186D4E"/>
    <w:rsid w:val="00186D6D"/>
    <w:rsid w:val="00187181"/>
    <w:rsid w:val="00190317"/>
    <w:rsid w:val="00191C7F"/>
    <w:rsid w:val="001929AC"/>
    <w:rsid w:val="00193C12"/>
    <w:rsid w:val="00194873"/>
    <w:rsid w:val="0019647E"/>
    <w:rsid w:val="001A00A2"/>
    <w:rsid w:val="001A3E1A"/>
    <w:rsid w:val="001A44E2"/>
    <w:rsid w:val="001A5888"/>
    <w:rsid w:val="001A5C90"/>
    <w:rsid w:val="001A7512"/>
    <w:rsid w:val="001B15EA"/>
    <w:rsid w:val="001B170B"/>
    <w:rsid w:val="001B35CB"/>
    <w:rsid w:val="001B45BA"/>
    <w:rsid w:val="001C0BDC"/>
    <w:rsid w:val="001C7875"/>
    <w:rsid w:val="001D16E1"/>
    <w:rsid w:val="001D22B3"/>
    <w:rsid w:val="001D3E91"/>
    <w:rsid w:val="001D4527"/>
    <w:rsid w:val="001D4674"/>
    <w:rsid w:val="001D4D3C"/>
    <w:rsid w:val="001D5598"/>
    <w:rsid w:val="001D571F"/>
    <w:rsid w:val="001D5A45"/>
    <w:rsid w:val="001E06A2"/>
    <w:rsid w:val="001E1889"/>
    <w:rsid w:val="001E1CE5"/>
    <w:rsid w:val="001E1FC8"/>
    <w:rsid w:val="001E2179"/>
    <w:rsid w:val="001E2C5C"/>
    <w:rsid w:val="001E48E7"/>
    <w:rsid w:val="001E60AB"/>
    <w:rsid w:val="001E75DD"/>
    <w:rsid w:val="001F1205"/>
    <w:rsid w:val="001F1439"/>
    <w:rsid w:val="001F14FF"/>
    <w:rsid w:val="001F176E"/>
    <w:rsid w:val="001F20F3"/>
    <w:rsid w:val="001F3FB0"/>
    <w:rsid w:val="001F40DC"/>
    <w:rsid w:val="001F5ABD"/>
    <w:rsid w:val="001F7E7E"/>
    <w:rsid w:val="0020056F"/>
    <w:rsid w:val="002012A9"/>
    <w:rsid w:val="00201BF6"/>
    <w:rsid w:val="00202BC5"/>
    <w:rsid w:val="002042E7"/>
    <w:rsid w:val="002074E7"/>
    <w:rsid w:val="00207EF2"/>
    <w:rsid w:val="00210BF9"/>
    <w:rsid w:val="00214A02"/>
    <w:rsid w:val="00215375"/>
    <w:rsid w:val="00215467"/>
    <w:rsid w:val="00215F74"/>
    <w:rsid w:val="002161EA"/>
    <w:rsid w:val="00220502"/>
    <w:rsid w:val="002212A5"/>
    <w:rsid w:val="00223429"/>
    <w:rsid w:val="00223E9F"/>
    <w:rsid w:val="0022430C"/>
    <w:rsid w:val="002245EA"/>
    <w:rsid w:val="00224C76"/>
    <w:rsid w:val="00225C5C"/>
    <w:rsid w:val="00226929"/>
    <w:rsid w:val="00226D19"/>
    <w:rsid w:val="00226F3D"/>
    <w:rsid w:val="00226FCA"/>
    <w:rsid w:val="0022785D"/>
    <w:rsid w:val="002302A3"/>
    <w:rsid w:val="00230784"/>
    <w:rsid w:val="00232C58"/>
    <w:rsid w:val="00233021"/>
    <w:rsid w:val="00234DDD"/>
    <w:rsid w:val="0023515D"/>
    <w:rsid w:val="00235392"/>
    <w:rsid w:val="002358E3"/>
    <w:rsid w:val="00235B58"/>
    <w:rsid w:val="00235F8F"/>
    <w:rsid w:val="00235FA2"/>
    <w:rsid w:val="00237B95"/>
    <w:rsid w:val="0024059E"/>
    <w:rsid w:val="002420CC"/>
    <w:rsid w:val="00242E30"/>
    <w:rsid w:val="00243C81"/>
    <w:rsid w:val="00243F7E"/>
    <w:rsid w:val="00244E5D"/>
    <w:rsid w:val="002501B4"/>
    <w:rsid w:val="00250728"/>
    <w:rsid w:val="00250CBF"/>
    <w:rsid w:val="00252119"/>
    <w:rsid w:val="00252555"/>
    <w:rsid w:val="002529ED"/>
    <w:rsid w:val="00254FCE"/>
    <w:rsid w:val="00256120"/>
    <w:rsid w:val="0025620A"/>
    <w:rsid w:val="0025653A"/>
    <w:rsid w:val="0025740F"/>
    <w:rsid w:val="00260477"/>
    <w:rsid w:val="00260E49"/>
    <w:rsid w:val="002625DC"/>
    <w:rsid w:val="002634FE"/>
    <w:rsid w:val="00263571"/>
    <w:rsid w:val="00267915"/>
    <w:rsid w:val="00271275"/>
    <w:rsid w:val="002724F0"/>
    <w:rsid w:val="00273203"/>
    <w:rsid w:val="0027325D"/>
    <w:rsid w:val="002750E1"/>
    <w:rsid w:val="002761DD"/>
    <w:rsid w:val="00276563"/>
    <w:rsid w:val="002768DD"/>
    <w:rsid w:val="00277129"/>
    <w:rsid w:val="002810C2"/>
    <w:rsid w:val="00285D1C"/>
    <w:rsid w:val="002948AB"/>
    <w:rsid w:val="002963D8"/>
    <w:rsid w:val="0029660E"/>
    <w:rsid w:val="00296AF6"/>
    <w:rsid w:val="002970F4"/>
    <w:rsid w:val="002A0FEA"/>
    <w:rsid w:val="002A2D9F"/>
    <w:rsid w:val="002A3416"/>
    <w:rsid w:val="002A3AE6"/>
    <w:rsid w:val="002A61A2"/>
    <w:rsid w:val="002A7C4D"/>
    <w:rsid w:val="002A7E09"/>
    <w:rsid w:val="002B33A7"/>
    <w:rsid w:val="002B3722"/>
    <w:rsid w:val="002B3E21"/>
    <w:rsid w:val="002B6C1D"/>
    <w:rsid w:val="002C0ACA"/>
    <w:rsid w:val="002C337E"/>
    <w:rsid w:val="002C3FC1"/>
    <w:rsid w:val="002C6421"/>
    <w:rsid w:val="002D0084"/>
    <w:rsid w:val="002D0339"/>
    <w:rsid w:val="002D1405"/>
    <w:rsid w:val="002D2105"/>
    <w:rsid w:val="002D2557"/>
    <w:rsid w:val="002D3FA6"/>
    <w:rsid w:val="002D78DA"/>
    <w:rsid w:val="002E1BE1"/>
    <w:rsid w:val="002E2807"/>
    <w:rsid w:val="002E2F58"/>
    <w:rsid w:val="002E7AE6"/>
    <w:rsid w:val="002F0A86"/>
    <w:rsid w:val="002F0DE5"/>
    <w:rsid w:val="002F2234"/>
    <w:rsid w:val="002F247E"/>
    <w:rsid w:val="002F29C5"/>
    <w:rsid w:val="002F4355"/>
    <w:rsid w:val="002F7DE8"/>
    <w:rsid w:val="00301C93"/>
    <w:rsid w:val="003034BA"/>
    <w:rsid w:val="00303FFB"/>
    <w:rsid w:val="003054AC"/>
    <w:rsid w:val="003055CA"/>
    <w:rsid w:val="00305D0C"/>
    <w:rsid w:val="00306A31"/>
    <w:rsid w:val="00310664"/>
    <w:rsid w:val="00310724"/>
    <w:rsid w:val="0031197D"/>
    <w:rsid w:val="003121D2"/>
    <w:rsid w:val="00312936"/>
    <w:rsid w:val="00315D51"/>
    <w:rsid w:val="00316C9E"/>
    <w:rsid w:val="00320149"/>
    <w:rsid w:val="0032063A"/>
    <w:rsid w:val="00322FD1"/>
    <w:rsid w:val="00324116"/>
    <w:rsid w:val="00325192"/>
    <w:rsid w:val="00326428"/>
    <w:rsid w:val="0032785A"/>
    <w:rsid w:val="00330BF5"/>
    <w:rsid w:val="00331079"/>
    <w:rsid w:val="003341E3"/>
    <w:rsid w:val="00336D24"/>
    <w:rsid w:val="003424E2"/>
    <w:rsid w:val="00342C98"/>
    <w:rsid w:val="0034374B"/>
    <w:rsid w:val="00345009"/>
    <w:rsid w:val="00345833"/>
    <w:rsid w:val="00345948"/>
    <w:rsid w:val="00345A88"/>
    <w:rsid w:val="0034775A"/>
    <w:rsid w:val="00350158"/>
    <w:rsid w:val="00351706"/>
    <w:rsid w:val="0035288D"/>
    <w:rsid w:val="00353904"/>
    <w:rsid w:val="0035508A"/>
    <w:rsid w:val="0035775A"/>
    <w:rsid w:val="00360017"/>
    <w:rsid w:val="003607D3"/>
    <w:rsid w:val="003655DE"/>
    <w:rsid w:val="00370D62"/>
    <w:rsid w:val="003713C4"/>
    <w:rsid w:val="00373B52"/>
    <w:rsid w:val="00374012"/>
    <w:rsid w:val="00382080"/>
    <w:rsid w:val="00383D90"/>
    <w:rsid w:val="00385631"/>
    <w:rsid w:val="00387BFD"/>
    <w:rsid w:val="003900DD"/>
    <w:rsid w:val="00390E4B"/>
    <w:rsid w:val="00390F12"/>
    <w:rsid w:val="00392EE6"/>
    <w:rsid w:val="003947E5"/>
    <w:rsid w:val="00394A54"/>
    <w:rsid w:val="003963AB"/>
    <w:rsid w:val="00396F1F"/>
    <w:rsid w:val="00397EB1"/>
    <w:rsid w:val="003A0BBB"/>
    <w:rsid w:val="003A1417"/>
    <w:rsid w:val="003A4F68"/>
    <w:rsid w:val="003A51A6"/>
    <w:rsid w:val="003A7CA6"/>
    <w:rsid w:val="003A7F44"/>
    <w:rsid w:val="003B0446"/>
    <w:rsid w:val="003B0BC4"/>
    <w:rsid w:val="003B4234"/>
    <w:rsid w:val="003B4339"/>
    <w:rsid w:val="003B4A34"/>
    <w:rsid w:val="003B5E66"/>
    <w:rsid w:val="003B6C88"/>
    <w:rsid w:val="003C14DE"/>
    <w:rsid w:val="003C2BFE"/>
    <w:rsid w:val="003C41AD"/>
    <w:rsid w:val="003C448A"/>
    <w:rsid w:val="003C5F9D"/>
    <w:rsid w:val="003D07EC"/>
    <w:rsid w:val="003D3278"/>
    <w:rsid w:val="003D3A53"/>
    <w:rsid w:val="003D3FB5"/>
    <w:rsid w:val="003D44D1"/>
    <w:rsid w:val="003D673D"/>
    <w:rsid w:val="003D6FA6"/>
    <w:rsid w:val="003D7D8C"/>
    <w:rsid w:val="003E257A"/>
    <w:rsid w:val="003E2943"/>
    <w:rsid w:val="003E34F6"/>
    <w:rsid w:val="003E62EA"/>
    <w:rsid w:val="003F059E"/>
    <w:rsid w:val="003F1D3C"/>
    <w:rsid w:val="003F1F8D"/>
    <w:rsid w:val="003F25FC"/>
    <w:rsid w:val="003F634F"/>
    <w:rsid w:val="003F67FA"/>
    <w:rsid w:val="003F71C4"/>
    <w:rsid w:val="003F7844"/>
    <w:rsid w:val="003F7AD0"/>
    <w:rsid w:val="003F7E93"/>
    <w:rsid w:val="004000B7"/>
    <w:rsid w:val="00401889"/>
    <w:rsid w:val="00402A2B"/>
    <w:rsid w:val="00411830"/>
    <w:rsid w:val="0041302A"/>
    <w:rsid w:val="004139E1"/>
    <w:rsid w:val="00413E6E"/>
    <w:rsid w:val="00413F07"/>
    <w:rsid w:val="0041582C"/>
    <w:rsid w:val="00416F09"/>
    <w:rsid w:val="00420A26"/>
    <w:rsid w:val="00423D90"/>
    <w:rsid w:val="004260D7"/>
    <w:rsid w:val="0042663F"/>
    <w:rsid w:val="00430A08"/>
    <w:rsid w:val="00430FF9"/>
    <w:rsid w:val="00433961"/>
    <w:rsid w:val="00437130"/>
    <w:rsid w:val="00440E6F"/>
    <w:rsid w:val="00440E9B"/>
    <w:rsid w:val="004412D8"/>
    <w:rsid w:val="0044223D"/>
    <w:rsid w:val="004430AD"/>
    <w:rsid w:val="004437C5"/>
    <w:rsid w:val="00443EA0"/>
    <w:rsid w:val="00446CC7"/>
    <w:rsid w:val="00447100"/>
    <w:rsid w:val="00447F68"/>
    <w:rsid w:val="0045200A"/>
    <w:rsid w:val="0045251C"/>
    <w:rsid w:val="00454E0B"/>
    <w:rsid w:val="004608FD"/>
    <w:rsid w:val="004627FC"/>
    <w:rsid w:val="0046475A"/>
    <w:rsid w:val="00466655"/>
    <w:rsid w:val="00466F81"/>
    <w:rsid w:val="004678E6"/>
    <w:rsid w:val="0047192A"/>
    <w:rsid w:val="00471A87"/>
    <w:rsid w:val="00473554"/>
    <w:rsid w:val="0047392B"/>
    <w:rsid w:val="00475A30"/>
    <w:rsid w:val="00475F8E"/>
    <w:rsid w:val="004772EE"/>
    <w:rsid w:val="0047754E"/>
    <w:rsid w:val="00485FA0"/>
    <w:rsid w:val="00486B92"/>
    <w:rsid w:val="0048780C"/>
    <w:rsid w:val="00490153"/>
    <w:rsid w:val="0049107D"/>
    <w:rsid w:val="004927A6"/>
    <w:rsid w:val="00492B2D"/>
    <w:rsid w:val="00494E58"/>
    <w:rsid w:val="004952E1"/>
    <w:rsid w:val="004952E4"/>
    <w:rsid w:val="00497EA3"/>
    <w:rsid w:val="004A037A"/>
    <w:rsid w:val="004A357E"/>
    <w:rsid w:val="004A39EA"/>
    <w:rsid w:val="004A422D"/>
    <w:rsid w:val="004A487F"/>
    <w:rsid w:val="004A4F36"/>
    <w:rsid w:val="004A66EA"/>
    <w:rsid w:val="004B03F0"/>
    <w:rsid w:val="004B202A"/>
    <w:rsid w:val="004B265A"/>
    <w:rsid w:val="004B5ACF"/>
    <w:rsid w:val="004B6886"/>
    <w:rsid w:val="004B7444"/>
    <w:rsid w:val="004B7974"/>
    <w:rsid w:val="004C42DF"/>
    <w:rsid w:val="004C518D"/>
    <w:rsid w:val="004C5B81"/>
    <w:rsid w:val="004C5E72"/>
    <w:rsid w:val="004C72AE"/>
    <w:rsid w:val="004D0053"/>
    <w:rsid w:val="004D110F"/>
    <w:rsid w:val="004D1EC3"/>
    <w:rsid w:val="004D1FA1"/>
    <w:rsid w:val="004D2D8D"/>
    <w:rsid w:val="004D2DFE"/>
    <w:rsid w:val="004D583D"/>
    <w:rsid w:val="004D7FF7"/>
    <w:rsid w:val="004E10A2"/>
    <w:rsid w:val="004E284F"/>
    <w:rsid w:val="004E3083"/>
    <w:rsid w:val="004E3B2D"/>
    <w:rsid w:val="004E4E88"/>
    <w:rsid w:val="004E550E"/>
    <w:rsid w:val="004E57A7"/>
    <w:rsid w:val="004E5D2C"/>
    <w:rsid w:val="004E62AE"/>
    <w:rsid w:val="004E7460"/>
    <w:rsid w:val="004F0AAC"/>
    <w:rsid w:val="004F1EDA"/>
    <w:rsid w:val="004F51F0"/>
    <w:rsid w:val="004F5978"/>
    <w:rsid w:val="00501B02"/>
    <w:rsid w:val="00502BC6"/>
    <w:rsid w:val="00505973"/>
    <w:rsid w:val="00505FBC"/>
    <w:rsid w:val="0050773B"/>
    <w:rsid w:val="00510E1E"/>
    <w:rsid w:val="00511726"/>
    <w:rsid w:val="00512ABA"/>
    <w:rsid w:val="005142D3"/>
    <w:rsid w:val="00514DB3"/>
    <w:rsid w:val="005159BB"/>
    <w:rsid w:val="00516A64"/>
    <w:rsid w:val="00521340"/>
    <w:rsid w:val="005213B1"/>
    <w:rsid w:val="00521836"/>
    <w:rsid w:val="00523E0D"/>
    <w:rsid w:val="00524918"/>
    <w:rsid w:val="00525266"/>
    <w:rsid w:val="00525467"/>
    <w:rsid w:val="00527391"/>
    <w:rsid w:val="00530460"/>
    <w:rsid w:val="00534D1D"/>
    <w:rsid w:val="00534E06"/>
    <w:rsid w:val="005366E5"/>
    <w:rsid w:val="00537757"/>
    <w:rsid w:val="005400B1"/>
    <w:rsid w:val="0054276C"/>
    <w:rsid w:val="0054326F"/>
    <w:rsid w:val="0054367E"/>
    <w:rsid w:val="00546562"/>
    <w:rsid w:val="0055063F"/>
    <w:rsid w:val="0055297F"/>
    <w:rsid w:val="00552A1C"/>
    <w:rsid w:val="00554057"/>
    <w:rsid w:val="005554A5"/>
    <w:rsid w:val="00555AA5"/>
    <w:rsid w:val="00556BBB"/>
    <w:rsid w:val="0056238A"/>
    <w:rsid w:val="00566D4E"/>
    <w:rsid w:val="00567AA2"/>
    <w:rsid w:val="00570520"/>
    <w:rsid w:val="0057548C"/>
    <w:rsid w:val="0057552F"/>
    <w:rsid w:val="00575C0E"/>
    <w:rsid w:val="00576336"/>
    <w:rsid w:val="005809F3"/>
    <w:rsid w:val="00580F5E"/>
    <w:rsid w:val="005811FB"/>
    <w:rsid w:val="00581348"/>
    <w:rsid w:val="00581512"/>
    <w:rsid w:val="00582807"/>
    <w:rsid w:val="00583432"/>
    <w:rsid w:val="00585ACE"/>
    <w:rsid w:val="005867C5"/>
    <w:rsid w:val="00586CB3"/>
    <w:rsid w:val="005920E7"/>
    <w:rsid w:val="0059220E"/>
    <w:rsid w:val="0059491F"/>
    <w:rsid w:val="00594B89"/>
    <w:rsid w:val="0059517C"/>
    <w:rsid w:val="005953E4"/>
    <w:rsid w:val="00595B0B"/>
    <w:rsid w:val="00597CE6"/>
    <w:rsid w:val="00597E63"/>
    <w:rsid w:val="005A0AF5"/>
    <w:rsid w:val="005A0C42"/>
    <w:rsid w:val="005A2A56"/>
    <w:rsid w:val="005A6796"/>
    <w:rsid w:val="005A739B"/>
    <w:rsid w:val="005A7509"/>
    <w:rsid w:val="005A7C1A"/>
    <w:rsid w:val="005B1596"/>
    <w:rsid w:val="005B2F7D"/>
    <w:rsid w:val="005B3FA6"/>
    <w:rsid w:val="005B4ED0"/>
    <w:rsid w:val="005B740D"/>
    <w:rsid w:val="005B7586"/>
    <w:rsid w:val="005B79D9"/>
    <w:rsid w:val="005C041B"/>
    <w:rsid w:val="005C0A3B"/>
    <w:rsid w:val="005C18B0"/>
    <w:rsid w:val="005C2AB0"/>
    <w:rsid w:val="005C4B3C"/>
    <w:rsid w:val="005C6330"/>
    <w:rsid w:val="005C6443"/>
    <w:rsid w:val="005C64A0"/>
    <w:rsid w:val="005D1997"/>
    <w:rsid w:val="005D659D"/>
    <w:rsid w:val="005E5FCF"/>
    <w:rsid w:val="005E65E4"/>
    <w:rsid w:val="005E7176"/>
    <w:rsid w:val="005F074D"/>
    <w:rsid w:val="005F195A"/>
    <w:rsid w:val="005F2B92"/>
    <w:rsid w:val="005F4C16"/>
    <w:rsid w:val="005F5AFB"/>
    <w:rsid w:val="005F61FD"/>
    <w:rsid w:val="005F68BB"/>
    <w:rsid w:val="005F72B6"/>
    <w:rsid w:val="006006C9"/>
    <w:rsid w:val="006016C0"/>
    <w:rsid w:val="006019F8"/>
    <w:rsid w:val="00601A80"/>
    <w:rsid w:val="00604DA5"/>
    <w:rsid w:val="006061D9"/>
    <w:rsid w:val="00606B0C"/>
    <w:rsid w:val="00606CCC"/>
    <w:rsid w:val="0060775D"/>
    <w:rsid w:val="00607D94"/>
    <w:rsid w:val="00611E9F"/>
    <w:rsid w:val="00612AA8"/>
    <w:rsid w:val="00613056"/>
    <w:rsid w:val="00615BB2"/>
    <w:rsid w:val="00616145"/>
    <w:rsid w:val="0061655B"/>
    <w:rsid w:val="00617F3A"/>
    <w:rsid w:val="0062020C"/>
    <w:rsid w:val="00620845"/>
    <w:rsid w:val="00622CB4"/>
    <w:rsid w:val="00623C0B"/>
    <w:rsid w:val="00623D07"/>
    <w:rsid w:val="006244FC"/>
    <w:rsid w:val="00624B9C"/>
    <w:rsid w:val="00624F59"/>
    <w:rsid w:val="00625C13"/>
    <w:rsid w:val="006271E8"/>
    <w:rsid w:val="00632809"/>
    <w:rsid w:val="006368C9"/>
    <w:rsid w:val="00640CB8"/>
    <w:rsid w:val="00641232"/>
    <w:rsid w:val="00641E12"/>
    <w:rsid w:val="00642399"/>
    <w:rsid w:val="00642670"/>
    <w:rsid w:val="00642F69"/>
    <w:rsid w:val="00643C9A"/>
    <w:rsid w:val="006450D1"/>
    <w:rsid w:val="00645AFD"/>
    <w:rsid w:val="00645CD8"/>
    <w:rsid w:val="00645DA2"/>
    <w:rsid w:val="00647E99"/>
    <w:rsid w:val="00651091"/>
    <w:rsid w:val="00652679"/>
    <w:rsid w:val="00654587"/>
    <w:rsid w:val="00654B7D"/>
    <w:rsid w:val="00655C5D"/>
    <w:rsid w:val="006563DE"/>
    <w:rsid w:val="00661377"/>
    <w:rsid w:val="00661761"/>
    <w:rsid w:val="0066352D"/>
    <w:rsid w:val="00667892"/>
    <w:rsid w:val="0066797C"/>
    <w:rsid w:val="0067127D"/>
    <w:rsid w:val="006721A0"/>
    <w:rsid w:val="0067428C"/>
    <w:rsid w:val="0067604B"/>
    <w:rsid w:val="00676071"/>
    <w:rsid w:val="006771E0"/>
    <w:rsid w:val="006779C8"/>
    <w:rsid w:val="0068399C"/>
    <w:rsid w:val="00683BA0"/>
    <w:rsid w:val="00684C2D"/>
    <w:rsid w:val="00685F7F"/>
    <w:rsid w:val="00687E1C"/>
    <w:rsid w:val="006916B8"/>
    <w:rsid w:val="00691942"/>
    <w:rsid w:val="00692C29"/>
    <w:rsid w:val="00693D46"/>
    <w:rsid w:val="00695343"/>
    <w:rsid w:val="006968A8"/>
    <w:rsid w:val="00696EE8"/>
    <w:rsid w:val="006A08FC"/>
    <w:rsid w:val="006A2E14"/>
    <w:rsid w:val="006A4399"/>
    <w:rsid w:val="006A5E4F"/>
    <w:rsid w:val="006A6572"/>
    <w:rsid w:val="006A65E0"/>
    <w:rsid w:val="006A7782"/>
    <w:rsid w:val="006B0295"/>
    <w:rsid w:val="006B2BCB"/>
    <w:rsid w:val="006B30A0"/>
    <w:rsid w:val="006B314E"/>
    <w:rsid w:val="006B3F7A"/>
    <w:rsid w:val="006B49A5"/>
    <w:rsid w:val="006B5BF9"/>
    <w:rsid w:val="006C06B3"/>
    <w:rsid w:val="006C0CFC"/>
    <w:rsid w:val="006C59E7"/>
    <w:rsid w:val="006C5DA8"/>
    <w:rsid w:val="006C70CB"/>
    <w:rsid w:val="006D17EF"/>
    <w:rsid w:val="006D201D"/>
    <w:rsid w:val="006D2126"/>
    <w:rsid w:val="006D5359"/>
    <w:rsid w:val="006E0669"/>
    <w:rsid w:val="006E10BF"/>
    <w:rsid w:val="006E3625"/>
    <w:rsid w:val="006E3837"/>
    <w:rsid w:val="006E45A1"/>
    <w:rsid w:val="006E5812"/>
    <w:rsid w:val="006E5878"/>
    <w:rsid w:val="006E631B"/>
    <w:rsid w:val="006F18F9"/>
    <w:rsid w:val="006F1F92"/>
    <w:rsid w:val="006F2156"/>
    <w:rsid w:val="006F3CE3"/>
    <w:rsid w:val="006F4B83"/>
    <w:rsid w:val="006F745F"/>
    <w:rsid w:val="00702276"/>
    <w:rsid w:val="00702B8E"/>
    <w:rsid w:val="00706487"/>
    <w:rsid w:val="0071027E"/>
    <w:rsid w:val="00710C53"/>
    <w:rsid w:val="007120C4"/>
    <w:rsid w:val="0071271D"/>
    <w:rsid w:val="007127E2"/>
    <w:rsid w:val="007134B8"/>
    <w:rsid w:val="007144BF"/>
    <w:rsid w:val="00716E6D"/>
    <w:rsid w:val="00717D5B"/>
    <w:rsid w:val="00717DE7"/>
    <w:rsid w:val="00722A5E"/>
    <w:rsid w:val="00722D42"/>
    <w:rsid w:val="00723699"/>
    <w:rsid w:val="00723B8C"/>
    <w:rsid w:val="00723CA3"/>
    <w:rsid w:val="00724AB8"/>
    <w:rsid w:val="007262E6"/>
    <w:rsid w:val="00726E25"/>
    <w:rsid w:val="00726F8E"/>
    <w:rsid w:val="00730435"/>
    <w:rsid w:val="00731148"/>
    <w:rsid w:val="00731F9D"/>
    <w:rsid w:val="0073211B"/>
    <w:rsid w:val="00733238"/>
    <w:rsid w:val="007336EF"/>
    <w:rsid w:val="00735BD1"/>
    <w:rsid w:val="00736C67"/>
    <w:rsid w:val="00741BF2"/>
    <w:rsid w:val="00741BFC"/>
    <w:rsid w:val="00744D43"/>
    <w:rsid w:val="00745366"/>
    <w:rsid w:val="007462B4"/>
    <w:rsid w:val="00752534"/>
    <w:rsid w:val="00752DB2"/>
    <w:rsid w:val="007603FB"/>
    <w:rsid w:val="0076615A"/>
    <w:rsid w:val="00766D66"/>
    <w:rsid w:val="0076721C"/>
    <w:rsid w:val="007716EC"/>
    <w:rsid w:val="00773EA5"/>
    <w:rsid w:val="007744AD"/>
    <w:rsid w:val="00775F69"/>
    <w:rsid w:val="00780106"/>
    <w:rsid w:val="00783101"/>
    <w:rsid w:val="0078341C"/>
    <w:rsid w:val="00783480"/>
    <w:rsid w:val="00783A3C"/>
    <w:rsid w:val="00783F9C"/>
    <w:rsid w:val="007863C0"/>
    <w:rsid w:val="00787A73"/>
    <w:rsid w:val="00787ACA"/>
    <w:rsid w:val="00787FD8"/>
    <w:rsid w:val="00791D75"/>
    <w:rsid w:val="00791E22"/>
    <w:rsid w:val="00792A6E"/>
    <w:rsid w:val="0079518A"/>
    <w:rsid w:val="00797F13"/>
    <w:rsid w:val="007A0A0C"/>
    <w:rsid w:val="007A1140"/>
    <w:rsid w:val="007A2D3C"/>
    <w:rsid w:val="007A5B8B"/>
    <w:rsid w:val="007A72BE"/>
    <w:rsid w:val="007A7E59"/>
    <w:rsid w:val="007B0FAD"/>
    <w:rsid w:val="007B1D89"/>
    <w:rsid w:val="007B398A"/>
    <w:rsid w:val="007B509C"/>
    <w:rsid w:val="007B7EAF"/>
    <w:rsid w:val="007C3695"/>
    <w:rsid w:val="007C5B57"/>
    <w:rsid w:val="007C7FA5"/>
    <w:rsid w:val="007D0435"/>
    <w:rsid w:val="007D0459"/>
    <w:rsid w:val="007D12C0"/>
    <w:rsid w:val="007D15B6"/>
    <w:rsid w:val="007D20B0"/>
    <w:rsid w:val="007D2344"/>
    <w:rsid w:val="007D2701"/>
    <w:rsid w:val="007D3A93"/>
    <w:rsid w:val="007D3CD5"/>
    <w:rsid w:val="007E18D4"/>
    <w:rsid w:val="007E1AE5"/>
    <w:rsid w:val="007E2523"/>
    <w:rsid w:val="007E27C8"/>
    <w:rsid w:val="007E2FE8"/>
    <w:rsid w:val="007F2EB9"/>
    <w:rsid w:val="007F36D7"/>
    <w:rsid w:val="007F4562"/>
    <w:rsid w:val="007F493B"/>
    <w:rsid w:val="007F56DC"/>
    <w:rsid w:val="007F5BCD"/>
    <w:rsid w:val="007F5FAC"/>
    <w:rsid w:val="007F6A19"/>
    <w:rsid w:val="007F7E1D"/>
    <w:rsid w:val="0080295D"/>
    <w:rsid w:val="00803719"/>
    <w:rsid w:val="0080395C"/>
    <w:rsid w:val="00805062"/>
    <w:rsid w:val="008055BF"/>
    <w:rsid w:val="00805E04"/>
    <w:rsid w:val="00806F69"/>
    <w:rsid w:val="00810B92"/>
    <w:rsid w:val="00812614"/>
    <w:rsid w:val="008206E6"/>
    <w:rsid w:val="008238DA"/>
    <w:rsid w:val="00823AF6"/>
    <w:rsid w:val="00823FCE"/>
    <w:rsid w:val="008243EA"/>
    <w:rsid w:val="0082593C"/>
    <w:rsid w:val="0082652F"/>
    <w:rsid w:val="00826FF8"/>
    <w:rsid w:val="00827B00"/>
    <w:rsid w:val="00830DEA"/>
    <w:rsid w:val="008313C7"/>
    <w:rsid w:val="00832F19"/>
    <w:rsid w:val="00833C33"/>
    <w:rsid w:val="0083704F"/>
    <w:rsid w:val="00840303"/>
    <w:rsid w:val="00840DD4"/>
    <w:rsid w:val="00843338"/>
    <w:rsid w:val="008442E8"/>
    <w:rsid w:val="00844CF6"/>
    <w:rsid w:val="0084509F"/>
    <w:rsid w:val="00845C61"/>
    <w:rsid w:val="008467F9"/>
    <w:rsid w:val="00850A20"/>
    <w:rsid w:val="00850DD9"/>
    <w:rsid w:val="0085195D"/>
    <w:rsid w:val="0085279A"/>
    <w:rsid w:val="008531BE"/>
    <w:rsid w:val="00855C92"/>
    <w:rsid w:val="0085710D"/>
    <w:rsid w:val="008572BD"/>
    <w:rsid w:val="008603A0"/>
    <w:rsid w:val="0086060F"/>
    <w:rsid w:val="00860A0E"/>
    <w:rsid w:val="0086122B"/>
    <w:rsid w:val="008615B8"/>
    <w:rsid w:val="00861C8F"/>
    <w:rsid w:val="00867CB3"/>
    <w:rsid w:val="00867D5F"/>
    <w:rsid w:val="00870562"/>
    <w:rsid w:val="008710C3"/>
    <w:rsid w:val="00872863"/>
    <w:rsid w:val="00874765"/>
    <w:rsid w:val="008803AF"/>
    <w:rsid w:val="0088079C"/>
    <w:rsid w:val="00882686"/>
    <w:rsid w:val="00884C7F"/>
    <w:rsid w:val="00891514"/>
    <w:rsid w:val="0089319A"/>
    <w:rsid w:val="00893707"/>
    <w:rsid w:val="008953B3"/>
    <w:rsid w:val="00896C4D"/>
    <w:rsid w:val="0089781B"/>
    <w:rsid w:val="008978F8"/>
    <w:rsid w:val="008A0E18"/>
    <w:rsid w:val="008A21DA"/>
    <w:rsid w:val="008A5FF8"/>
    <w:rsid w:val="008A6361"/>
    <w:rsid w:val="008B1A3F"/>
    <w:rsid w:val="008B20B9"/>
    <w:rsid w:val="008B3DEE"/>
    <w:rsid w:val="008B6411"/>
    <w:rsid w:val="008B725E"/>
    <w:rsid w:val="008C1F2F"/>
    <w:rsid w:val="008C2E39"/>
    <w:rsid w:val="008C467C"/>
    <w:rsid w:val="008C51D5"/>
    <w:rsid w:val="008C5CDF"/>
    <w:rsid w:val="008C7397"/>
    <w:rsid w:val="008C7403"/>
    <w:rsid w:val="008C7D90"/>
    <w:rsid w:val="008C7DF3"/>
    <w:rsid w:val="008D03C8"/>
    <w:rsid w:val="008D1F5F"/>
    <w:rsid w:val="008D3B49"/>
    <w:rsid w:val="008D3FCA"/>
    <w:rsid w:val="008D43F4"/>
    <w:rsid w:val="008D55FA"/>
    <w:rsid w:val="008E4B85"/>
    <w:rsid w:val="008E4F54"/>
    <w:rsid w:val="008E5158"/>
    <w:rsid w:val="008E531F"/>
    <w:rsid w:val="008E5F21"/>
    <w:rsid w:val="008E62B9"/>
    <w:rsid w:val="008E77D0"/>
    <w:rsid w:val="008F1D7B"/>
    <w:rsid w:val="008F2871"/>
    <w:rsid w:val="008F364B"/>
    <w:rsid w:val="008F4462"/>
    <w:rsid w:val="008F4B11"/>
    <w:rsid w:val="008F59E1"/>
    <w:rsid w:val="008F6903"/>
    <w:rsid w:val="008F6EBC"/>
    <w:rsid w:val="008F7976"/>
    <w:rsid w:val="009024AF"/>
    <w:rsid w:val="00903BB4"/>
    <w:rsid w:val="00903CE5"/>
    <w:rsid w:val="009051D6"/>
    <w:rsid w:val="00906640"/>
    <w:rsid w:val="00906DC7"/>
    <w:rsid w:val="00906F11"/>
    <w:rsid w:val="0091020F"/>
    <w:rsid w:val="009124D9"/>
    <w:rsid w:val="009135DC"/>
    <w:rsid w:val="00913D2B"/>
    <w:rsid w:val="00914351"/>
    <w:rsid w:val="00916C7B"/>
    <w:rsid w:val="0091778D"/>
    <w:rsid w:val="009200CA"/>
    <w:rsid w:val="0092333A"/>
    <w:rsid w:val="00924D28"/>
    <w:rsid w:val="009252BD"/>
    <w:rsid w:val="00925B7F"/>
    <w:rsid w:val="0092618A"/>
    <w:rsid w:val="00932846"/>
    <w:rsid w:val="00934E37"/>
    <w:rsid w:val="00936894"/>
    <w:rsid w:val="00937AED"/>
    <w:rsid w:val="00943CB6"/>
    <w:rsid w:val="00943F85"/>
    <w:rsid w:val="009456D4"/>
    <w:rsid w:val="00946130"/>
    <w:rsid w:val="00946CF7"/>
    <w:rsid w:val="00946DDF"/>
    <w:rsid w:val="0094761E"/>
    <w:rsid w:val="0095000E"/>
    <w:rsid w:val="009508F0"/>
    <w:rsid w:val="009527C4"/>
    <w:rsid w:val="00955AE3"/>
    <w:rsid w:val="00960104"/>
    <w:rsid w:val="00961959"/>
    <w:rsid w:val="009622E7"/>
    <w:rsid w:val="00962887"/>
    <w:rsid w:val="00963243"/>
    <w:rsid w:val="0096446F"/>
    <w:rsid w:val="00964F0C"/>
    <w:rsid w:val="009660DA"/>
    <w:rsid w:val="00966634"/>
    <w:rsid w:val="00966E89"/>
    <w:rsid w:val="00971180"/>
    <w:rsid w:val="00971DCE"/>
    <w:rsid w:val="00973509"/>
    <w:rsid w:val="009735A8"/>
    <w:rsid w:val="009744AC"/>
    <w:rsid w:val="00974769"/>
    <w:rsid w:val="00976959"/>
    <w:rsid w:val="00977B2F"/>
    <w:rsid w:val="00980C35"/>
    <w:rsid w:val="00984D58"/>
    <w:rsid w:val="00986F4E"/>
    <w:rsid w:val="00990A8A"/>
    <w:rsid w:val="00992AA1"/>
    <w:rsid w:val="0099414D"/>
    <w:rsid w:val="009960D1"/>
    <w:rsid w:val="00996BCD"/>
    <w:rsid w:val="009977C2"/>
    <w:rsid w:val="009A054B"/>
    <w:rsid w:val="009A1378"/>
    <w:rsid w:val="009A1540"/>
    <w:rsid w:val="009A2400"/>
    <w:rsid w:val="009A32A2"/>
    <w:rsid w:val="009A7302"/>
    <w:rsid w:val="009B00C2"/>
    <w:rsid w:val="009B459C"/>
    <w:rsid w:val="009B4B3F"/>
    <w:rsid w:val="009B4BD8"/>
    <w:rsid w:val="009B5B4E"/>
    <w:rsid w:val="009C08FA"/>
    <w:rsid w:val="009C25F5"/>
    <w:rsid w:val="009C4A39"/>
    <w:rsid w:val="009C6D69"/>
    <w:rsid w:val="009C74F0"/>
    <w:rsid w:val="009D0011"/>
    <w:rsid w:val="009D0A93"/>
    <w:rsid w:val="009D0E4B"/>
    <w:rsid w:val="009D1061"/>
    <w:rsid w:val="009D23ED"/>
    <w:rsid w:val="009D376E"/>
    <w:rsid w:val="009D4F34"/>
    <w:rsid w:val="009D59B4"/>
    <w:rsid w:val="009D5E1A"/>
    <w:rsid w:val="009D6DD8"/>
    <w:rsid w:val="009D761B"/>
    <w:rsid w:val="009E07F4"/>
    <w:rsid w:val="009E17AD"/>
    <w:rsid w:val="009E3194"/>
    <w:rsid w:val="009E46DA"/>
    <w:rsid w:val="009E57C2"/>
    <w:rsid w:val="009E646F"/>
    <w:rsid w:val="009E740F"/>
    <w:rsid w:val="009E7C17"/>
    <w:rsid w:val="009F072B"/>
    <w:rsid w:val="009F27A1"/>
    <w:rsid w:val="009F561C"/>
    <w:rsid w:val="009F688F"/>
    <w:rsid w:val="009F724A"/>
    <w:rsid w:val="009F7B26"/>
    <w:rsid w:val="00A001F0"/>
    <w:rsid w:val="00A004B7"/>
    <w:rsid w:val="00A0339B"/>
    <w:rsid w:val="00A0394D"/>
    <w:rsid w:val="00A066FD"/>
    <w:rsid w:val="00A07B8E"/>
    <w:rsid w:val="00A1668D"/>
    <w:rsid w:val="00A22B85"/>
    <w:rsid w:val="00A2301D"/>
    <w:rsid w:val="00A23463"/>
    <w:rsid w:val="00A23BAE"/>
    <w:rsid w:val="00A246BF"/>
    <w:rsid w:val="00A3154F"/>
    <w:rsid w:val="00A31839"/>
    <w:rsid w:val="00A32775"/>
    <w:rsid w:val="00A357E0"/>
    <w:rsid w:val="00A37920"/>
    <w:rsid w:val="00A407A2"/>
    <w:rsid w:val="00A41197"/>
    <w:rsid w:val="00A425A5"/>
    <w:rsid w:val="00A43EF0"/>
    <w:rsid w:val="00A44272"/>
    <w:rsid w:val="00A458D6"/>
    <w:rsid w:val="00A45FBA"/>
    <w:rsid w:val="00A46C4C"/>
    <w:rsid w:val="00A471CC"/>
    <w:rsid w:val="00A472DC"/>
    <w:rsid w:val="00A51F2A"/>
    <w:rsid w:val="00A53357"/>
    <w:rsid w:val="00A53B41"/>
    <w:rsid w:val="00A53C85"/>
    <w:rsid w:val="00A55831"/>
    <w:rsid w:val="00A570AA"/>
    <w:rsid w:val="00A57BEC"/>
    <w:rsid w:val="00A60817"/>
    <w:rsid w:val="00A6384B"/>
    <w:rsid w:val="00A63A19"/>
    <w:rsid w:val="00A64713"/>
    <w:rsid w:val="00A650EB"/>
    <w:rsid w:val="00A65FF0"/>
    <w:rsid w:val="00A661ED"/>
    <w:rsid w:val="00A745C5"/>
    <w:rsid w:val="00A77695"/>
    <w:rsid w:val="00A80469"/>
    <w:rsid w:val="00A804A2"/>
    <w:rsid w:val="00A80720"/>
    <w:rsid w:val="00A8143C"/>
    <w:rsid w:val="00A81E5C"/>
    <w:rsid w:val="00A822FB"/>
    <w:rsid w:val="00A84A5B"/>
    <w:rsid w:val="00A85DDE"/>
    <w:rsid w:val="00A9007C"/>
    <w:rsid w:val="00A9076A"/>
    <w:rsid w:val="00A917D4"/>
    <w:rsid w:val="00A91899"/>
    <w:rsid w:val="00A91E3A"/>
    <w:rsid w:val="00A92BF4"/>
    <w:rsid w:val="00A92E98"/>
    <w:rsid w:val="00A93331"/>
    <w:rsid w:val="00AA0135"/>
    <w:rsid w:val="00AA1067"/>
    <w:rsid w:val="00AA1109"/>
    <w:rsid w:val="00AA1B1E"/>
    <w:rsid w:val="00AA1C75"/>
    <w:rsid w:val="00AA1D5A"/>
    <w:rsid w:val="00AA1F71"/>
    <w:rsid w:val="00AA3AD5"/>
    <w:rsid w:val="00AA54C1"/>
    <w:rsid w:val="00AA66D3"/>
    <w:rsid w:val="00AA70C6"/>
    <w:rsid w:val="00AB0BC6"/>
    <w:rsid w:val="00AB194A"/>
    <w:rsid w:val="00AB2BEA"/>
    <w:rsid w:val="00AB3B3D"/>
    <w:rsid w:val="00AB40FA"/>
    <w:rsid w:val="00AB4A27"/>
    <w:rsid w:val="00AC0602"/>
    <w:rsid w:val="00AC2EEE"/>
    <w:rsid w:val="00AC4358"/>
    <w:rsid w:val="00AC43B2"/>
    <w:rsid w:val="00AC68A0"/>
    <w:rsid w:val="00AC6EC1"/>
    <w:rsid w:val="00AC6ED0"/>
    <w:rsid w:val="00AC7F95"/>
    <w:rsid w:val="00AD061E"/>
    <w:rsid w:val="00AD064C"/>
    <w:rsid w:val="00AD1268"/>
    <w:rsid w:val="00AD4549"/>
    <w:rsid w:val="00AD56A7"/>
    <w:rsid w:val="00AD6B1A"/>
    <w:rsid w:val="00AE021B"/>
    <w:rsid w:val="00AE12DB"/>
    <w:rsid w:val="00AE16A2"/>
    <w:rsid w:val="00AE1E82"/>
    <w:rsid w:val="00AE3590"/>
    <w:rsid w:val="00AE44FA"/>
    <w:rsid w:val="00AE53F3"/>
    <w:rsid w:val="00AE5DCD"/>
    <w:rsid w:val="00AE6092"/>
    <w:rsid w:val="00AE6A88"/>
    <w:rsid w:val="00AF179B"/>
    <w:rsid w:val="00AF2D04"/>
    <w:rsid w:val="00AF305D"/>
    <w:rsid w:val="00AF3249"/>
    <w:rsid w:val="00AF4C4E"/>
    <w:rsid w:val="00AF4CC2"/>
    <w:rsid w:val="00AF4EF3"/>
    <w:rsid w:val="00AF5F26"/>
    <w:rsid w:val="00AF693D"/>
    <w:rsid w:val="00AF6ACD"/>
    <w:rsid w:val="00AF7D39"/>
    <w:rsid w:val="00B00607"/>
    <w:rsid w:val="00B00A79"/>
    <w:rsid w:val="00B03BE2"/>
    <w:rsid w:val="00B0584C"/>
    <w:rsid w:val="00B059B2"/>
    <w:rsid w:val="00B05BB7"/>
    <w:rsid w:val="00B06303"/>
    <w:rsid w:val="00B07E3F"/>
    <w:rsid w:val="00B07F63"/>
    <w:rsid w:val="00B10703"/>
    <w:rsid w:val="00B11852"/>
    <w:rsid w:val="00B11C24"/>
    <w:rsid w:val="00B1655F"/>
    <w:rsid w:val="00B207E9"/>
    <w:rsid w:val="00B21341"/>
    <w:rsid w:val="00B222BB"/>
    <w:rsid w:val="00B23097"/>
    <w:rsid w:val="00B240CC"/>
    <w:rsid w:val="00B245CB"/>
    <w:rsid w:val="00B2562F"/>
    <w:rsid w:val="00B260B3"/>
    <w:rsid w:val="00B26DC6"/>
    <w:rsid w:val="00B27D59"/>
    <w:rsid w:val="00B305C1"/>
    <w:rsid w:val="00B31B45"/>
    <w:rsid w:val="00B31D45"/>
    <w:rsid w:val="00B31D7E"/>
    <w:rsid w:val="00B32196"/>
    <w:rsid w:val="00B32265"/>
    <w:rsid w:val="00B32CAE"/>
    <w:rsid w:val="00B33258"/>
    <w:rsid w:val="00B3330C"/>
    <w:rsid w:val="00B33C76"/>
    <w:rsid w:val="00B3430E"/>
    <w:rsid w:val="00B35728"/>
    <w:rsid w:val="00B35912"/>
    <w:rsid w:val="00B36591"/>
    <w:rsid w:val="00B369A8"/>
    <w:rsid w:val="00B36EC3"/>
    <w:rsid w:val="00B4098E"/>
    <w:rsid w:val="00B43301"/>
    <w:rsid w:val="00B4357A"/>
    <w:rsid w:val="00B439C9"/>
    <w:rsid w:val="00B43AB6"/>
    <w:rsid w:val="00B44949"/>
    <w:rsid w:val="00B44A85"/>
    <w:rsid w:val="00B44DE6"/>
    <w:rsid w:val="00B4719D"/>
    <w:rsid w:val="00B5262D"/>
    <w:rsid w:val="00B54385"/>
    <w:rsid w:val="00B54467"/>
    <w:rsid w:val="00B57743"/>
    <w:rsid w:val="00B62E78"/>
    <w:rsid w:val="00B62EEA"/>
    <w:rsid w:val="00B63984"/>
    <w:rsid w:val="00B63A2B"/>
    <w:rsid w:val="00B66D23"/>
    <w:rsid w:val="00B705D7"/>
    <w:rsid w:val="00B706CF"/>
    <w:rsid w:val="00B7141A"/>
    <w:rsid w:val="00B727F3"/>
    <w:rsid w:val="00B743BA"/>
    <w:rsid w:val="00B7491B"/>
    <w:rsid w:val="00B74C8C"/>
    <w:rsid w:val="00B766A9"/>
    <w:rsid w:val="00B770A3"/>
    <w:rsid w:val="00B77481"/>
    <w:rsid w:val="00B80776"/>
    <w:rsid w:val="00B811D3"/>
    <w:rsid w:val="00B838D3"/>
    <w:rsid w:val="00B83C87"/>
    <w:rsid w:val="00B8402D"/>
    <w:rsid w:val="00B8483E"/>
    <w:rsid w:val="00B8526E"/>
    <w:rsid w:val="00B9604C"/>
    <w:rsid w:val="00B974BE"/>
    <w:rsid w:val="00B974C5"/>
    <w:rsid w:val="00B9775F"/>
    <w:rsid w:val="00BA1489"/>
    <w:rsid w:val="00BA26C7"/>
    <w:rsid w:val="00BA2B82"/>
    <w:rsid w:val="00BA5781"/>
    <w:rsid w:val="00BA7C82"/>
    <w:rsid w:val="00BB0003"/>
    <w:rsid w:val="00BB01C6"/>
    <w:rsid w:val="00BB03A8"/>
    <w:rsid w:val="00BB592A"/>
    <w:rsid w:val="00BB5D42"/>
    <w:rsid w:val="00BB7109"/>
    <w:rsid w:val="00BB7FA3"/>
    <w:rsid w:val="00BC01CD"/>
    <w:rsid w:val="00BC1734"/>
    <w:rsid w:val="00BC1C37"/>
    <w:rsid w:val="00BC24F9"/>
    <w:rsid w:val="00BC288E"/>
    <w:rsid w:val="00BC4A01"/>
    <w:rsid w:val="00BC562C"/>
    <w:rsid w:val="00BC734E"/>
    <w:rsid w:val="00BD14F6"/>
    <w:rsid w:val="00BD26D0"/>
    <w:rsid w:val="00BD3BDA"/>
    <w:rsid w:val="00BD3E34"/>
    <w:rsid w:val="00BD43F1"/>
    <w:rsid w:val="00BD5CB0"/>
    <w:rsid w:val="00BD6645"/>
    <w:rsid w:val="00BD67CB"/>
    <w:rsid w:val="00BD751F"/>
    <w:rsid w:val="00BE10B9"/>
    <w:rsid w:val="00BE21EE"/>
    <w:rsid w:val="00BE2333"/>
    <w:rsid w:val="00BE25D0"/>
    <w:rsid w:val="00BE4652"/>
    <w:rsid w:val="00BE52D6"/>
    <w:rsid w:val="00BE6BC3"/>
    <w:rsid w:val="00BF0187"/>
    <w:rsid w:val="00BF10D0"/>
    <w:rsid w:val="00BF2A63"/>
    <w:rsid w:val="00BF3274"/>
    <w:rsid w:val="00BF4196"/>
    <w:rsid w:val="00BF46CD"/>
    <w:rsid w:val="00BF5827"/>
    <w:rsid w:val="00BF5F6D"/>
    <w:rsid w:val="00BF606E"/>
    <w:rsid w:val="00C04C49"/>
    <w:rsid w:val="00C10BC3"/>
    <w:rsid w:val="00C110FF"/>
    <w:rsid w:val="00C1424D"/>
    <w:rsid w:val="00C14F78"/>
    <w:rsid w:val="00C15B8B"/>
    <w:rsid w:val="00C20921"/>
    <w:rsid w:val="00C22104"/>
    <w:rsid w:val="00C22147"/>
    <w:rsid w:val="00C22252"/>
    <w:rsid w:val="00C22320"/>
    <w:rsid w:val="00C23C62"/>
    <w:rsid w:val="00C24666"/>
    <w:rsid w:val="00C2491D"/>
    <w:rsid w:val="00C267F4"/>
    <w:rsid w:val="00C26895"/>
    <w:rsid w:val="00C26D87"/>
    <w:rsid w:val="00C27F34"/>
    <w:rsid w:val="00C308E4"/>
    <w:rsid w:val="00C31402"/>
    <w:rsid w:val="00C32E3D"/>
    <w:rsid w:val="00C34B1F"/>
    <w:rsid w:val="00C357CF"/>
    <w:rsid w:val="00C359A5"/>
    <w:rsid w:val="00C40183"/>
    <w:rsid w:val="00C42442"/>
    <w:rsid w:val="00C426E5"/>
    <w:rsid w:val="00C437B4"/>
    <w:rsid w:val="00C45679"/>
    <w:rsid w:val="00C458E6"/>
    <w:rsid w:val="00C47139"/>
    <w:rsid w:val="00C47778"/>
    <w:rsid w:val="00C47EBC"/>
    <w:rsid w:val="00C500F5"/>
    <w:rsid w:val="00C51EF6"/>
    <w:rsid w:val="00C55020"/>
    <w:rsid w:val="00C55DC2"/>
    <w:rsid w:val="00C57D39"/>
    <w:rsid w:val="00C6076B"/>
    <w:rsid w:val="00C61A00"/>
    <w:rsid w:val="00C6217A"/>
    <w:rsid w:val="00C62741"/>
    <w:rsid w:val="00C6551B"/>
    <w:rsid w:val="00C65B54"/>
    <w:rsid w:val="00C75CA1"/>
    <w:rsid w:val="00C76888"/>
    <w:rsid w:val="00C76E1B"/>
    <w:rsid w:val="00C773BA"/>
    <w:rsid w:val="00C77D9D"/>
    <w:rsid w:val="00C803FE"/>
    <w:rsid w:val="00C805E2"/>
    <w:rsid w:val="00C80770"/>
    <w:rsid w:val="00C82548"/>
    <w:rsid w:val="00C83A3A"/>
    <w:rsid w:val="00C85734"/>
    <w:rsid w:val="00C874C2"/>
    <w:rsid w:val="00C90A1F"/>
    <w:rsid w:val="00C90B8D"/>
    <w:rsid w:val="00C91D87"/>
    <w:rsid w:val="00C92E32"/>
    <w:rsid w:val="00C93BA3"/>
    <w:rsid w:val="00C974D7"/>
    <w:rsid w:val="00C97BEB"/>
    <w:rsid w:val="00CA390B"/>
    <w:rsid w:val="00CB251C"/>
    <w:rsid w:val="00CB3066"/>
    <w:rsid w:val="00CB3C07"/>
    <w:rsid w:val="00CB4745"/>
    <w:rsid w:val="00CB4DF1"/>
    <w:rsid w:val="00CB6236"/>
    <w:rsid w:val="00CB6287"/>
    <w:rsid w:val="00CB7E37"/>
    <w:rsid w:val="00CC071A"/>
    <w:rsid w:val="00CC2D5D"/>
    <w:rsid w:val="00CC457F"/>
    <w:rsid w:val="00CC59AC"/>
    <w:rsid w:val="00CC5E24"/>
    <w:rsid w:val="00CC6AFE"/>
    <w:rsid w:val="00CD3C2B"/>
    <w:rsid w:val="00CD5BE8"/>
    <w:rsid w:val="00CD7A02"/>
    <w:rsid w:val="00CE08AF"/>
    <w:rsid w:val="00CE2005"/>
    <w:rsid w:val="00CE2957"/>
    <w:rsid w:val="00CE298D"/>
    <w:rsid w:val="00CE505D"/>
    <w:rsid w:val="00CE66E1"/>
    <w:rsid w:val="00CF1ECA"/>
    <w:rsid w:val="00CF3EEE"/>
    <w:rsid w:val="00CF5FD6"/>
    <w:rsid w:val="00D0291E"/>
    <w:rsid w:val="00D03953"/>
    <w:rsid w:val="00D06627"/>
    <w:rsid w:val="00D0733C"/>
    <w:rsid w:val="00D077BA"/>
    <w:rsid w:val="00D10743"/>
    <w:rsid w:val="00D1275A"/>
    <w:rsid w:val="00D12C14"/>
    <w:rsid w:val="00D13BF6"/>
    <w:rsid w:val="00D14C0A"/>
    <w:rsid w:val="00D161C7"/>
    <w:rsid w:val="00D16B8D"/>
    <w:rsid w:val="00D171BE"/>
    <w:rsid w:val="00D17476"/>
    <w:rsid w:val="00D17FEE"/>
    <w:rsid w:val="00D22208"/>
    <w:rsid w:val="00D23F67"/>
    <w:rsid w:val="00D3237F"/>
    <w:rsid w:val="00D328F6"/>
    <w:rsid w:val="00D3335E"/>
    <w:rsid w:val="00D334B7"/>
    <w:rsid w:val="00D3473A"/>
    <w:rsid w:val="00D356F3"/>
    <w:rsid w:val="00D3613E"/>
    <w:rsid w:val="00D36E0C"/>
    <w:rsid w:val="00D40982"/>
    <w:rsid w:val="00D40AE0"/>
    <w:rsid w:val="00D40B26"/>
    <w:rsid w:val="00D4114F"/>
    <w:rsid w:val="00D43020"/>
    <w:rsid w:val="00D43405"/>
    <w:rsid w:val="00D44BB0"/>
    <w:rsid w:val="00D45111"/>
    <w:rsid w:val="00D47646"/>
    <w:rsid w:val="00D478EE"/>
    <w:rsid w:val="00D531F1"/>
    <w:rsid w:val="00D54753"/>
    <w:rsid w:val="00D54D47"/>
    <w:rsid w:val="00D54E21"/>
    <w:rsid w:val="00D5535A"/>
    <w:rsid w:val="00D55C80"/>
    <w:rsid w:val="00D56634"/>
    <w:rsid w:val="00D57B8C"/>
    <w:rsid w:val="00D613B7"/>
    <w:rsid w:val="00D62197"/>
    <w:rsid w:val="00D623DF"/>
    <w:rsid w:val="00D62FA1"/>
    <w:rsid w:val="00D63EE8"/>
    <w:rsid w:val="00D7293D"/>
    <w:rsid w:val="00D72CCD"/>
    <w:rsid w:val="00D73B26"/>
    <w:rsid w:val="00D75A99"/>
    <w:rsid w:val="00D76440"/>
    <w:rsid w:val="00D767B6"/>
    <w:rsid w:val="00D77E98"/>
    <w:rsid w:val="00D80213"/>
    <w:rsid w:val="00D807B5"/>
    <w:rsid w:val="00D846E7"/>
    <w:rsid w:val="00D8558E"/>
    <w:rsid w:val="00D86179"/>
    <w:rsid w:val="00D87FDC"/>
    <w:rsid w:val="00D91E85"/>
    <w:rsid w:val="00D940B7"/>
    <w:rsid w:val="00D941BF"/>
    <w:rsid w:val="00D95068"/>
    <w:rsid w:val="00D974AE"/>
    <w:rsid w:val="00DA02DD"/>
    <w:rsid w:val="00DA2209"/>
    <w:rsid w:val="00DA24DC"/>
    <w:rsid w:val="00DA24F4"/>
    <w:rsid w:val="00DA2DFF"/>
    <w:rsid w:val="00DA4B63"/>
    <w:rsid w:val="00DA4F0E"/>
    <w:rsid w:val="00DB02DF"/>
    <w:rsid w:val="00DB0CB7"/>
    <w:rsid w:val="00DB13A3"/>
    <w:rsid w:val="00DB264B"/>
    <w:rsid w:val="00DB26D3"/>
    <w:rsid w:val="00DB3CFD"/>
    <w:rsid w:val="00DB6FC4"/>
    <w:rsid w:val="00DC1FDC"/>
    <w:rsid w:val="00DC379F"/>
    <w:rsid w:val="00DC3A0A"/>
    <w:rsid w:val="00DC54C6"/>
    <w:rsid w:val="00DC6ADE"/>
    <w:rsid w:val="00DC7123"/>
    <w:rsid w:val="00DD020D"/>
    <w:rsid w:val="00DD30E7"/>
    <w:rsid w:val="00DD311A"/>
    <w:rsid w:val="00DD32F3"/>
    <w:rsid w:val="00DD3309"/>
    <w:rsid w:val="00DD3C7E"/>
    <w:rsid w:val="00DD42D6"/>
    <w:rsid w:val="00DD4DBE"/>
    <w:rsid w:val="00DD56F9"/>
    <w:rsid w:val="00DD57A7"/>
    <w:rsid w:val="00DD6A49"/>
    <w:rsid w:val="00DD7237"/>
    <w:rsid w:val="00DE018D"/>
    <w:rsid w:val="00DE1BAD"/>
    <w:rsid w:val="00DE384E"/>
    <w:rsid w:val="00DE3C5E"/>
    <w:rsid w:val="00DE4ED2"/>
    <w:rsid w:val="00DE6610"/>
    <w:rsid w:val="00DF5AA8"/>
    <w:rsid w:val="00DF5FCE"/>
    <w:rsid w:val="00DF61A6"/>
    <w:rsid w:val="00DF6DAD"/>
    <w:rsid w:val="00E0040D"/>
    <w:rsid w:val="00E004B1"/>
    <w:rsid w:val="00E02100"/>
    <w:rsid w:val="00E043EB"/>
    <w:rsid w:val="00E060D5"/>
    <w:rsid w:val="00E07903"/>
    <w:rsid w:val="00E07CE6"/>
    <w:rsid w:val="00E11AE7"/>
    <w:rsid w:val="00E1292C"/>
    <w:rsid w:val="00E13E7E"/>
    <w:rsid w:val="00E14EBE"/>
    <w:rsid w:val="00E17CC7"/>
    <w:rsid w:val="00E21124"/>
    <w:rsid w:val="00E221B2"/>
    <w:rsid w:val="00E23E8A"/>
    <w:rsid w:val="00E24765"/>
    <w:rsid w:val="00E24FFE"/>
    <w:rsid w:val="00E25139"/>
    <w:rsid w:val="00E253B0"/>
    <w:rsid w:val="00E329FF"/>
    <w:rsid w:val="00E35F5D"/>
    <w:rsid w:val="00E361BC"/>
    <w:rsid w:val="00E36605"/>
    <w:rsid w:val="00E404BB"/>
    <w:rsid w:val="00E40AD9"/>
    <w:rsid w:val="00E414E5"/>
    <w:rsid w:val="00E43CAC"/>
    <w:rsid w:val="00E44B17"/>
    <w:rsid w:val="00E45170"/>
    <w:rsid w:val="00E45A07"/>
    <w:rsid w:val="00E45DB9"/>
    <w:rsid w:val="00E45ED1"/>
    <w:rsid w:val="00E46199"/>
    <w:rsid w:val="00E46FB3"/>
    <w:rsid w:val="00E517FD"/>
    <w:rsid w:val="00E5553B"/>
    <w:rsid w:val="00E56B07"/>
    <w:rsid w:val="00E60455"/>
    <w:rsid w:val="00E65BC8"/>
    <w:rsid w:val="00E6729C"/>
    <w:rsid w:val="00E673A8"/>
    <w:rsid w:val="00E7096C"/>
    <w:rsid w:val="00E70B14"/>
    <w:rsid w:val="00E731EC"/>
    <w:rsid w:val="00E73A6D"/>
    <w:rsid w:val="00E7486C"/>
    <w:rsid w:val="00E74A95"/>
    <w:rsid w:val="00E74D33"/>
    <w:rsid w:val="00E77CDF"/>
    <w:rsid w:val="00E80424"/>
    <w:rsid w:val="00E80757"/>
    <w:rsid w:val="00E83467"/>
    <w:rsid w:val="00E857D3"/>
    <w:rsid w:val="00E85875"/>
    <w:rsid w:val="00E86698"/>
    <w:rsid w:val="00E87FFA"/>
    <w:rsid w:val="00E91047"/>
    <w:rsid w:val="00E92047"/>
    <w:rsid w:val="00E92184"/>
    <w:rsid w:val="00E9237D"/>
    <w:rsid w:val="00E92426"/>
    <w:rsid w:val="00E92D8B"/>
    <w:rsid w:val="00E93EB6"/>
    <w:rsid w:val="00EA0577"/>
    <w:rsid w:val="00EA2161"/>
    <w:rsid w:val="00EA2B73"/>
    <w:rsid w:val="00EA58A4"/>
    <w:rsid w:val="00EA7ECD"/>
    <w:rsid w:val="00EB1704"/>
    <w:rsid w:val="00EB3B7B"/>
    <w:rsid w:val="00EB43CC"/>
    <w:rsid w:val="00EB76E0"/>
    <w:rsid w:val="00EC10A4"/>
    <w:rsid w:val="00EC18E7"/>
    <w:rsid w:val="00EC4693"/>
    <w:rsid w:val="00EC55C8"/>
    <w:rsid w:val="00EC6268"/>
    <w:rsid w:val="00EC6314"/>
    <w:rsid w:val="00EC6D3D"/>
    <w:rsid w:val="00EC7F30"/>
    <w:rsid w:val="00ED0A08"/>
    <w:rsid w:val="00ED3022"/>
    <w:rsid w:val="00ED4E42"/>
    <w:rsid w:val="00ED5EE3"/>
    <w:rsid w:val="00ED691E"/>
    <w:rsid w:val="00ED6CAD"/>
    <w:rsid w:val="00EE0D15"/>
    <w:rsid w:val="00EE1072"/>
    <w:rsid w:val="00EE6167"/>
    <w:rsid w:val="00EE6313"/>
    <w:rsid w:val="00EE6D30"/>
    <w:rsid w:val="00EF0954"/>
    <w:rsid w:val="00EF0EC0"/>
    <w:rsid w:val="00EF13A5"/>
    <w:rsid w:val="00EF1B92"/>
    <w:rsid w:val="00EF1DBF"/>
    <w:rsid w:val="00EF1FA8"/>
    <w:rsid w:val="00EF4CCB"/>
    <w:rsid w:val="00EF4F7C"/>
    <w:rsid w:val="00EF729D"/>
    <w:rsid w:val="00EF7ECF"/>
    <w:rsid w:val="00F016E0"/>
    <w:rsid w:val="00F02460"/>
    <w:rsid w:val="00F039A2"/>
    <w:rsid w:val="00F061E8"/>
    <w:rsid w:val="00F10CEB"/>
    <w:rsid w:val="00F127B8"/>
    <w:rsid w:val="00F13CE1"/>
    <w:rsid w:val="00F1521E"/>
    <w:rsid w:val="00F15AB6"/>
    <w:rsid w:val="00F16C9C"/>
    <w:rsid w:val="00F17114"/>
    <w:rsid w:val="00F20E4A"/>
    <w:rsid w:val="00F232CE"/>
    <w:rsid w:val="00F25E7C"/>
    <w:rsid w:val="00F262BD"/>
    <w:rsid w:val="00F30C3D"/>
    <w:rsid w:val="00F30C85"/>
    <w:rsid w:val="00F361DF"/>
    <w:rsid w:val="00F3759A"/>
    <w:rsid w:val="00F37DFC"/>
    <w:rsid w:val="00F404E4"/>
    <w:rsid w:val="00F41651"/>
    <w:rsid w:val="00F4178A"/>
    <w:rsid w:val="00F4192C"/>
    <w:rsid w:val="00F432F8"/>
    <w:rsid w:val="00F440CE"/>
    <w:rsid w:val="00F4670F"/>
    <w:rsid w:val="00F51A21"/>
    <w:rsid w:val="00F51AB6"/>
    <w:rsid w:val="00F54729"/>
    <w:rsid w:val="00F55B99"/>
    <w:rsid w:val="00F57E8D"/>
    <w:rsid w:val="00F6038D"/>
    <w:rsid w:val="00F60A03"/>
    <w:rsid w:val="00F60BA0"/>
    <w:rsid w:val="00F61008"/>
    <w:rsid w:val="00F642CC"/>
    <w:rsid w:val="00F6503C"/>
    <w:rsid w:val="00F6789A"/>
    <w:rsid w:val="00F67A9A"/>
    <w:rsid w:val="00F67E11"/>
    <w:rsid w:val="00F738D6"/>
    <w:rsid w:val="00F76142"/>
    <w:rsid w:val="00F77601"/>
    <w:rsid w:val="00F802B5"/>
    <w:rsid w:val="00F8062A"/>
    <w:rsid w:val="00F81BA9"/>
    <w:rsid w:val="00F81F94"/>
    <w:rsid w:val="00F83817"/>
    <w:rsid w:val="00F87160"/>
    <w:rsid w:val="00F9018E"/>
    <w:rsid w:val="00F9020B"/>
    <w:rsid w:val="00F90799"/>
    <w:rsid w:val="00F9141A"/>
    <w:rsid w:val="00F92650"/>
    <w:rsid w:val="00F92C94"/>
    <w:rsid w:val="00F935ED"/>
    <w:rsid w:val="00F93B26"/>
    <w:rsid w:val="00F93C69"/>
    <w:rsid w:val="00F960B0"/>
    <w:rsid w:val="00F9748B"/>
    <w:rsid w:val="00FA24F0"/>
    <w:rsid w:val="00FA2AA7"/>
    <w:rsid w:val="00FA40A3"/>
    <w:rsid w:val="00FA4E39"/>
    <w:rsid w:val="00FA5269"/>
    <w:rsid w:val="00FA5401"/>
    <w:rsid w:val="00FA727F"/>
    <w:rsid w:val="00FA78D3"/>
    <w:rsid w:val="00FA7F5B"/>
    <w:rsid w:val="00FB0D91"/>
    <w:rsid w:val="00FB2644"/>
    <w:rsid w:val="00FB3977"/>
    <w:rsid w:val="00FB3FE4"/>
    <w:rsid w:val="00FB4818"/>
    <w:rsid w:val="00FB4E23"/>
    <w:rsid w:val="00FB63EF"/>
    <w:rsid w:val="00FB736C"/>
    <w:rsid w:val="00FB7D78"/>
    <w:rsid w:val="00FC1115"/>
    <w:rsid w:val="00FC284E"/>
    <w:rsid w:val="00FC303A"/>
    <w:rsid w:val="00FC3051"/>
    <w:rsid w:val="00FC420D"/>
    <w:rsid w:val="00FC54D9"/>
    <w:rsid w:val="00FC77B1"/>
    <w:rsid w:val="00FD0525"/>
    <w:rsid w:val="00FD08DB"/>
    <w:rsid w:val="00FD1CE2"/>
    <w:rsid w:val="00FD2355"/>
    <w:rsid w:val="00FD4C74"/>
    <w:rsid w:val="00FD5E42"/>
    <w:rsid w:val="00FE0D11"/>
    <w:rsid w:val="00FE145D"/>
    <w:rsid w:val="00FE2133"/>
    <w:rsid w:val="00FE39A3"/>
    <w:rsid w:val="00FE55FF"/>
    <w:rsid w:val="00FE5907"/>
    <w:rsid w:val="00FE784E"/>
    <w:rsid w:val="00FE7E3F"/>
    <w:rsid w:val="00FF0394"/>
    <w:rsid w:val="00FF0B9F"/>
    <w:rsid w:val="00FF1CE7"/>
    <w:rsid w:val="00FF2DE1"/>
    <w:rsid w:val="00FF49B5"/>
    <w:rsid w:val="00FF5DAC"/>
    <w:rsid w:val="00FF7570"/>
    <w:rsid w:val="01D5B815"/>
    <w:rsid w:val="0218B8B5"/>
    <w:rsid w:val="02BCE453"/>
    <w:rsid w:val="0714A3C4"/>
    <w:rsid w:val="0872FE64"/>
    <w:rsid w:val="08AF5565"/>
    <w:rsid w:val="095FCE51"/>
    <w:rsid w:val="0B1BEE9E"/>
    <w:rsid w:val="0CCC8076"/>
    <w:rsid w:val="1183296C"/>
    <w:rsid w:val="13BE7769"/>
    <w:rsid w:val="1A9F5353"/>
    <w:rsid w:val="1B71BD4C"/>
    <w:rsid w:val="1BA90CEE"/>
    <w:rsid w:val="249EF42B"/>
    <w:rsid w:val="2AB20029"/>
    <w:rsid w:val="2B4DDEE2"/>
    <w:rsid w:val="332274E3"/>
    <w:rsid w:val="33DDB99E"/>
    <w:rsid w:val="3434167D"/>
    <w:rsid w:val="34E1E349"/>
    <w:rsid w:val="3693839A"/>
    <w:rsid w:val="3710666F"/>
    <w:rsid w:val="39A34E6F"/>
    <w:rsid w:val="3DE1F64D"/>
    <w:rsid w:val="43F06D0D"/>
    <w:rsid w:val="45772128"/>
    <w:rsid w:val="45BCED4E"/>
    <w:rsid w:val="4B69629C"/>
    <w:rsid w:val="4CE51D47"/>
    <w:rsid w:val="4DAE13C7"/>
    <w:rsid w:val="4F300665"/>
    <w:rsid w:val="4F48E599"/>
    <w:rsid w:val="519AFB27"/>
    <w:rsid w:val="5245FD3B"/>
    <w:rsid w:val="558002D5"/>
    <w:rsid w:val="56B8313F"/>
    <w:rsid w:val="58AEF5A9"/>
    <w:rsid w:val="59018E0A"/>
    <w:rsid w:val="595A7117"/>
    <w:rsid w:val="5C2BAA43"/>
    <w:rsid w:val="5E55362B"/>
    <w:rsid w:val="5E8DB3E8"/>
    <w:rsid w:val="6234E7E7"/>
    <w:rsid w:val="623B96B6"/>
    <w:rsid w:val="65140FC9"/>
    <w:rsid w:val="67A11332"/>
    <w:rsid w:val="688D4003"/>
    <w:rsid w:val="69F9033E"/>
    <w:rsid w:val="70B4883F"/>
    <w:rsid w:val="72AE2DD7"/>
    <w:rsid w:val="75DBC285"/>
    <w:rsid w:val="777CDDA4"/>
    <w:rsid w:val="7786F4BC"/>
    <w:rsid w:val="789FB10F"/>
    <w:rsid w:val="78B396DB"/>
    <w:rsid w:val="78BAF7D1"/>
    <w:rsid w:val="7B6D7127"/>
    <w:rsid w:val="7C18F3A8"/>
    <w:rsid w:val="7FCA869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10939"/>
  <w15:chartTrackingRefBased/>
  <w15:docId w15:val="{6FCA1814-9268-4C25-9B97-72E6E2E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5831"/>
    <w:rPr>
      <w:rFonts w:ascii="Verdana" w:hAnsi="Verdana"/>
      <w:sz w:val="18"/>
    </w:rPr>
  </w:style>
  <w:style w:type="paragraph" w:styleId="Kop1">
    <w:name w:val="heading 1"/>
    <w:basedOn w:val="Standaard"/>
    <w:next w:val="Standaard"/>
    <w:link w:val="Kop1Char"/>
    <w:uiPriority w:val="9"/>
    <w:qFormat/>
    <w:rsid w:val="003B0BC4"/>
    <w:pPr>
      <w:pageBreakBefore/>
      <w:numPr>
        <w:numId w:val="2"/>
      </w:numPr>
      <w:pBdr>
        <w:top w:val="single" w:sz="24" w:space="0" w:color="0078D2"/>
        <w:left w:val="single" w:sz="24" w:space="0" w:color="0078D2"/>
        <w:bottom w:val="single" w:sz="24" w:space="0" w:color="0078D2"/>
        <w:right w:val="single" w:sz="24" w:space="0" w:color="0078D2"/>
      </w:pBdr>
      <w:shd w:val="clear" w:color="auto" w:fill="0078D2"/>
      <w:spacing w:after="0"/>
      <w:outlineLvl w:val="0"/>
    </w:pPr>
    <w:rPr>
      <w:caps/>
      <w:color w:val="FFFFFF" w:themeColor="background1"/>
      <w:spacing w:val="15"/>
      <w:sz w:val="22"/>
      <w:szCs w:val="22"/>
    </w:rPr>
  </w:style>
  <w:style w:type="paragraph" w:styleId="Kop2">
    <w:name w:val="heading 2"/>
    <w:basedOn w:val="Standaard"/>
    <w:next w:val="Standaard"/>
    <w:link w:val="Kop2Char"/>
    <w:uiPriority w:val="1"/>
    <w:unhideWhenUsed/>
    <w:qFormat/>
    <w:rsid w:val="1BA90CEE"/>
    <w:pPr>
      <w:numPr>
        <w:ilvl w:val="1"/>
        <w:numId w:val="2"/>
      </w:numPr>
      <w:spacing w:after="0"/>
      <w:outlineLvl w:val="1"/>
    </w:pPr>
    <w:rPr>
      <w:rFonts w:asciiTheme="minorHAnsi" w:hAnsiTheme="minorHAnsi"/>
      <w:caps/>
      <w:color w:val="0078D2"/>
    </w:rPr>
  </w:style>
  <w:style w:type="paragraph" w:styleId="Kop3">
    <w:name w:val="heading 3"/>
    <w:aliases w:val="Sub-paragraaf,H3,Section,Org Heading 1,h1,H31,h3,l3,Level 3 Topic Headi... Char,Level 3 Topic Headi..."/>
    <w:basedOn w:val="Standaard"/>
    <w:next w:val="Standaard"/>
    <w:link w:val="Kop3Char"/>
    <w:unhideWhenUsed/>
    <w:qFormat/>
    <w:rsid w:val="003B0BC4"/>
    <w:pPr>
      <w:numPr>
        <w:ilvl w:val="2"/>
        <w:numId w:val="2"/>
      </w:numPr>
      <w:pBdr>
        <w:top w:val="single" w:sz="6" w:space="2" w:color="5B9BD5" w:themeColor="accent1"/>
      </w:pBdr>
      <w:spacing w:before="300" w:after="0"/>
      <w:outlineLvl w:val="2"/>
    </w:pPr>
    <w:rPr>
      <w:caps/>
      <w:color w:val="0078D2"/>
      <w:spacing w:val="15"/>
    </w:rPr>
  </w:style>
  <w:style w:type="paragraph" w:styleId="Kop4">
    <w:name w:val="heading 4"/>
    <w:basedOn w:val="Standaard"/>
    <w:next w:val="Standaard"/>
    <w:link w:val="Kop4Char"/>
    <w:uiPriority w:val="9"/>
    <w:unhideWhenUsed/>
    <w:qFormat/>
    <w:rsid w:val="00276563"/>
    <w:pPr>
      <w:numPr>
        <w:ilvl w:val="3"/>
        <w:numId w:val="2"/>
      </w:numPr>
      <w:pBdr>
        <w:top w:val="dotted" w:sz="6" w:space="2" w:color="5B9BD5" w:themeColor="accent1"/>
      </w:pBdr>
      <w:spacing w:before="0" w:after="0" w:line="255" w:lineRule="atLeast"/>
      <w:outlineLvl w:val="3"/>
    </w:pPr>
    <w:rPr>
      <w:caps/>
      <w:color w:val="0078D2"/>
      <w:spacing w:val="10"/>
      <w:szCs w:val="18"/>
    </w:rPr>
  </w:style>
  <w:style w:type="paragraph" w:styleId="Kop5">
    <w:name w:val="heading 5"/>
    <w:basedOn w:val="Standaard"/>
    <w:next w:val="Standaard"/>
    <w:link w:val="Kop5Char"/>
    <w:uiPriority w:val="9"/>
    <w:semiHidden/>
    <w:unhideWhenUsed/>
    <w:qFormat/>
    <w:rsid w:val="006B2BCB"/>
    <w:pPr>
      <w:numPr>
        <w:ilvl w:val="4"/>
        <w:numId w:val="2"/>
      </w:num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numPr>
        <w:ilvl w:val="5"/>
        <w:numId w:val="2"/>
      </w:num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numPr>
        <w:ilvl w:val="6"/>
        <w:numId w:val="2"/>
      </w:num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numPr>
        <w:ilvl w:val="7"/>
        <w:numId w:val="2"/>
      </w:numPr>
      <w:spacing w:before="200" w:after="0"/>
      <w:outlineLvl w:val="7"/>
    </w:pPr>
    <w:rPr>
      <w:caps/>
      <w:spacing w:val="10"/>
      <w:szCs w:val="18"/>
    </w:rPr>
  </w:style>
  <w:style w:type="paragraph" w:styleId="Kop9">
    <w:name w:val="heading 9"/>
    <w:basedOn w:val="Standaard"/>
    <w:next w:val="Standaard"/>
    <w:link w:val="Kop9Char"/>
    <w:uiPriority w:val="9"/>
    <w:semiHidden/>
    <w:unhideWhenUsed/>
    <w:qFormat/>
    <w:rsid w:val="006B2BCB"/>
    <w:pPr>
      <w:numPr>
        <w:ilvl w:val="8"/>
        <w:numId w:val="2"/>
      </w:numPr>
      <w:spacing w:before="200" w:after="0"/>
      <w:outlineLvl w:val="8"/>
    </w:pPr>
    <w:rPr>
      <w:i/>
      <w:iCs/>
      <w:caps/>
      <w:spacing w:val="1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3B0BC4"/>
    <w:rPr>
      <w:rFonts w:ascii="Verdana" w:hAnsi="Verdana"/>
      <w:caps/>
      <w:color w:val="FFFFFF" w:themeColor="background1"/>
      <w:spacing w:val="15"/>
      <w:sz w:val="22"/>
      <w:szCs w:val="22"/>
      <w:shd w:val="clear" w:color="auto" w:fill="0078D2"/>
    </w:rPr>
  </w:style>
  <w:style w:type="character" w:customStyle="1" w:styleId="Kop2Char">
    <w:name w:val="Kop 2 Char"/>
    <w:basedOn w:val="Standaardalinea-lettertype"/>
    <w:link w:val="Kop2"/>
    <w:uiPriority w:val="9"/>
    <w:rsid w:val="1BA90CEE"/>
    <w:rPr>
      <w:rFonts w:asciiTheme="minorHAnsi" w:eastAsiaTheme="minorEastAsia" w:hAnsiTheme="minorHAnsi" w:cstheme="minorBidi"/>
      <w:caps/>
      <w:color w:val="0078D2"/>
      <w:sz w:val="18"/>
      <w:szCs w:val="18"/>
      <w:lang w:val="nl-NL" w:eastAsia="en-US" w:bidi="ar-SA"/>
    </w:rPr>
  </w:style>
  <w:style w:type="character" w:customStyle="1" w:styleId="Kop3Char">
    <w:name w:val="Kop 3 Char"/>
    <w:aliases w:val="Sub-paragraaf Char,H3 Char,Section Char,Org Heading 1 Char,h1 Char,H31 Char,h3 Char,l3 Char,Level 3 Topic Headi... Char Char,Level 3 Topic Headi... Char1"/>
    <w:basedOn w:val="Standaardalinea-lettertype"/>
    <w:link w:val="Kop3"/>
    <w:uiPriority w:val="9"/>
    <w:rsid w:val="003B0BC4"/>
    <w:rPr>
      <w:rFonts w:ascii="Verdana" w:hAnsi="Verdana"/>
      <w:caps/>
      <w:color w:val="0078D2"/>
      <w:spacing w:val="15"/>
      <w:sz w:val="18"/>
    </w:rPr>
  </w:style>
  <w:style w:type="character" w:customStyle="1" w:styleId="Kop4Char">
    <w:name w:val="Kop 4 Char"/>
    <w:basedOn w:val="Standaardalinea-lettertype"/>
    <w:link w:val="Kop4"/>
    <w:uiPriority w:val="9"/>
    <w:rsid w:val="00276563"/>
    <w:rPr>
      <w:rFonts w:ascii="Verdana" w:hAnsi="Verdana"/>
      <w:caps/>
      <w:color w:val="0078D2"/>
      <w:spacing w:val="10"/>
      <w:sz w:val="18"/>
      <w:szCs w:val="18"/>
    </w:rPr>
  </w:style>
  <w:style w:type="character" w:customStyle="1" w:styleId="Kop5Char">
    <w:name w:val="Kop 5 Char"/>
    <w:basedOn w:val="Standaardalinea-lettertype"/>
    <w:link w:val="Kop5"/>
    <w:uiPriority w:val="9"/>
    <w:semiHidden/>
    <w:rsid w:val="006B2BCB"/>
    <w:rPr>
      <w:rFonts w:ascii="Verdana" w:hAnsi="Verdana"/>
      <w:caps/>
      <w:color w:val="2E74B5" w:themeColor="accent1" w:themeShade="BF"/>
      <w:spacing w:val="10"/>
      <w:sz w:val="18"/>
    </w:rPr>
  </w:style>
  <w:style w:type="character" w:customStyle="1" w:styleId="Kop6Char">
    <w:name w:val="Kop 6 Char"/>
    <w:basedOn w:val="Standaardalinea-lettertype"/>
    <w:link w:val="Kop6"/>
    <w:uiPriority w:val="9"/>
    <w:semiHidden/>
    <w:rsid w:val="006B2BCB"/>
    <w:rPr>
      <w:rFonts w:ascii="Verdana" w:hAnsi="Verdana"/>
      <w:caps/>
      <w:color w:val="2E74B5" w:themeColor="accent1" w:themeShade="BF"/>
      <w:spacing w:val="10"/>
      <w:sz w:val="18"/>
    </w:rPr>
  </w:style>
  <w:style w:type="character" w:customStyle="1" w:styleId="Kop7Char">
    <w:name w:val="Kop 7 Char"/>
    <w:basedOn w:val="Standaardalinea-lettertype"/>
    <w:link w:val="Kop7"/>
    <w:uiPriority w:val="9"/>
    <w:semiHidden/>
    <w:rsid w:val="006B2BCB"/>
    <w:rPr>
      <w:rFonts w:ascii="Verdana" w:hAnsi="Verdana"/>
      <w:caps/>
      <w:color w:val="2E74B5" w:themeColor="accent1" w:themeShade="BF"/>
      <w:spacing w:val="10"/>
      <w:sz w:val="18"/>
    </w:rPr>
  </w:style>
  <w:style w:type="character" w:customStyle="1" w:styleId="Kop8Char">
    <w:name w:val="Kop 8 Char"/>
    <w:basedOn w:val="Standaardalinea-lettertype"/>
    <w:link w:val="Kop8"/>
    <w:uiPriority w:val="9"/>
    <w:semiHidden/>
    <w:rsid w:val="006B2BCB"/>
    <w:rPr>
      <w:rFonts w:ascii="Verdana" w:hAnsi="Verdana"/>
      <w:caps/>
      <w:spacing w:val="10"/>
      <w:sz w:val="18"/>
      <w:szCs w:val="18"/>
    </w:rPr>
  </w:style>
  <w:style w:type="character" w:customStyle="1" w:styleId="Kop9Char">
    <w:name w:val="Kop 9 Char"/>
    <w:basedOn w:val="Standaardalinea-lettertype"/>
    <w:link w:val="Kop9"/>
    <w:uiPriority w:val="9"/>
    <w:semiHidden/>
    <w:rsid w:val="006B2BCB"/>
    <w:rPr>
      <w:rFonts w:ascii="Verdana" w:hAnsi="Verdana"/>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A55831"/>
    <w:pPr>
      <w:spacing w:before="0" w:after="0"/>
    </w:pPr>
    <w:rPr>
      <w:rFonts w:eastAsiaTheme="majorEastAsia" w:cstheme="majorBidi"/>
      <w:caps/>
      <w:color w:val="0078D2"/>
      <w:spacing w:val="10"/>
      <w:sz w:val="48"/>
      <w:szCs w:val="52"/>
    </w:rPr>
  </w:style>
  <w:style w:type="character" w:customStyle="1" w:styleId="TitelChar">
    <w:name w:val="Titel Char"/>
    <w:basedOn w:val="Standaardalinea-lettertype"/>
    <w:link w:val="Titel"/>
    <w:uiPriority w:val="10"/>
    <w:rsid w:val="00A55831"/>
    <w:rPr>
      <w:rFonts w:ascii="Verdana" w:eastAsiaTheme="majorEastAsia" w:hAnsi="Verdana" w:cstheme="majorBidi"/>
      <w:caps/>
      <w:color w:val="0078D2"/>
      <w:spacing w:val="10"/>
      <w:sz w:val="48"/>
      <w:szCs w:val="52"/>
    </w:rPr>
  </w:style>
  <w:style w:type="paragraph" w:styleId="Ondertitel">
    <w:name w:val="Subtitle"/>
    <w:basedOn w:val="Standaard"/>
    <w:next w:val="Standaard"/>
    <w:link w:val="OndertitelChar"/>
    <w:uiPriority w:val="11"/>
    <w:qFormat/>
    <w:rsid w:val="006B2BCB"/>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6B2BCB"/>
    <w:rPr>
      <w:caps/>
      <w:color w:val="595959" w:themeColor="text1" w:themeTint="A6"/>
      <w:spacing w:val="10"/>
      <w:sz w:val="21"/>
      <w:szCs w:val="21"/>
    </w:rPr>
  </w:style>
  <w:style w:type="character" w:styleId="Zwaar">
    <w:name w:val="Strong"/>
    <w:uiPriority w:val="22"/>
    <w:qFormat/>
    <w:rsid w:val="006B2BCB"/>
    <w:rPr>
      <w:b/>
      <w:bCs/>
    </w:rPr>
  </w:style>
  <w:style w:type="character" w:styleId="Nadruk">
    <w:name w:val="Emphasis"/>
    <w:uiPriority w:val="20"/>
    <w:qFormat/>
    <w:rsid w:val="006B2BCB"/>
    <w:rPr>
      <w:caps/>
      <w:color w:val="1F4D78" w:themeColor="accent1" w:themeShade="7F"/>
      <w:spacing w:val="5"/>
    </w:rPr>
  </w:style>
  <w:style w:type="paragraph" w:styleId="Geenafstand">
    <w:name w:val="No Spacing"/>
    <w:aliases w:val="Text"/>
    <w:link w:val="GeenafstandChar"/>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6B2BCB"/>
    <w:rPr>
      <w:b/>
      <w:bCs/>
      <w:color w:val="5B9BD5" w:themeColor="accent1"/>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DD30E7"/>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customStyle="1" w:styleId="RptStandaard">
    <w:name w:val="Rpt_Standaard"/>
    <w:basedOn w:val="Standaard"/>
    <w:link w:val="RptStandaardChar"/>
    <w:qFormat/>
    <w:rsid w:val="006B2BCB"/>
    <w:pPr>
      <w:keepNext/>
      <w:spacing w:before="0" w:after="0" w:line="255" w:lineRule="exact"/>
      <w:outlineLvl w:val="0"/>
    </w:pPr>
    <w:rPr>
      <w:rFonts w:eastAsia="Times New Roman" w:cs="Times New Roman"/>
      <w:kern w:val="2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A55831"/>
    <w:rPr>
      <w:rFonts w:ascii="Verdana" w:hAnsi="Verdana"/>
      <w:color w:val="0563C1" w:themeColor="hyperlink"/>
      <w:sz w:val="18"/>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uiPriority w:val="99"/>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aliases w:val="UWV Tabel"/>
    <w:basedOn w:val="Standaardtabel"/>
    <w:uiPriority w:val="3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34"/>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eastAsia="Times New Roman" w:cs="Times New Roman"/>
      <w:snapToGrid w:val="0"/>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eastAsia="Times New Roman"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link w:val="lidChar"/>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table" w:customStyle="1" w:styleId="Tabelrasterlicht1">
    <w:name w:val="Tabelraster licht1"/>
    <w:basedOn w:val="Standaardtabel"/>
    <w:uiPriority w:val="40"/>
    <w:rsid w:val="00BE4652"/>
    <w:pPr>
      <w:spacing w:before="0" w:after="0" w:line="240" w:lineRule="auto"/>
    </w:pPr>
    <w:rPr>
      <w:rFonts w:eastAsiaTheme="minorHAnsi"/>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hopg4">
    <w:name w:val="toc 4"/>
    <w:basedOn w:val="Standaard"/>
    <w:next w:val="Standaard"/>
    <w:autoRedefine/>
    <w:uiPriority w:val="39"/>
    <w:unhideWhenUsed/>
    <w:rsid w:val="007D15B6"/>
    <w:pPr>
      <w:spacing w:after="100"/>
      <w:ind w:left="540"/>
    </w:pPr>
  </w:style>
  <w:style w:type="paragraph" w:customStyle="1" w:styleId="RptHoofdstuk1">
    <w:name w:val="Rpt_Hoofdstuk_1"/>
    <w:basedOn w:val="Standaard"/>
    <w:rsid w:val="00661377"/>
    <w:pPr>
      <w:keepNext/>
      <w:tabs>
        <w:tab w:val="num" w:pos="360"/>
      </w:tabs>
      <w:spacing w:before="520" w:after="240" w:line="255" w:lineRule="exact"/>
    </w:pPr>
    <w:rPr>
      <w:rFonts w:eastAsiaTheme="minorHAnsi" w:cs="Times New Roman"/>
      <w:b/>
      <w:bCs/>
      <w:sz w:val="22"/>
      <w:szCs w:val="22"/>
      <w:lang w:eastAsia="nl-NL"/>
    </w:rPr>
  </w:style>
  <w:style w:type="paragraph" w:customStyle="1" w:styleId="RptParagraafNiveau1">
    <w:name w:val="Rpt_Paragraaf_Niveau_1"/>
    <w:basedOn w:val="Standaard"/>
    <w:rsid w:val="00661377"/>
    <w:pPr>
      <w:keepNext/>
      <w:tabs>
        <w:tab w:val="num" w:pos="1288"/>
      </w:tabs>
      <w:spacing w:before="260" w:after="0" w:line="255" w:lineRule="exact"/>
    </w:pPr>
    <w:rPr>
      <w:rFonts w:eastAsiaTheme="minorHAnsi" w:cs="Times New Roman"/>
      <w:b/>
      <w:bCs/>
      <w:sz w:val="20"/>
      <w:lang w:eastAsia="nl-NL"/>
    </w:rPr>
  </w:style>
  <w:style w:type="paragraph" w:customStyle="1" w:styleId="RptParagraafNiveau2">
    <w:name w:val="Rpt_Paragraaf_Niveau_2"/>
    <w:basedOn w:val="Standaard"/>
    <w:rsid w:val="00661377"/>
    <w:pPr>
      <w:keepNext/>
      <w:tabs>
        <w:tab w:val="num" w:pos="720"/>
      </w:tabs>
      <w:spacing w:before="260" w:after="0" w:line="255" w:lineRule="exact"/>
    </w:pPr>
    <w:rPr>
      <w:rFonts w:eastAsiaTheme="minorHAnsi" w:cs="Times New Roman"/>
      <w:b/>
      <w:bCs/>
      <w:i/>
      <w:iCs/>
      <w:szCs w:val="18"/>
      <w:lang w:eastAsia="nl-NL"/>
    </w:rPr>
  </w:style>
  <w:style w:type="paragraph" w:styleId="Eindnoottekst">
    <w:name w:val="endnote text"/>
    <w:basedOn w:val="Standaard"/>
    <w:link w:val="EindnoottekstChar"/>
    <w:semiHidden/>
    <w:rsid w:val="005811FB"/>
    <w:pPr>
      <w:spacing w:before="0" w:after="0" w:line="240" w:lineRule="atLeast"/>
    </w:pPr>
    <w:rPr>
      <w:rFonts w:eastAsia="Times New Roman" w:cs="Times New Roman"/>
      <w:sz w:val="20"/>
    </w:rPr>
  </w:style>
  <w:style w:type="character" w:customStyle="1" w:styleId="EindnoottekstChar">
    <w:name w:val="Eindnoottekst Char"/>
    <w:basedOn w:val="Standaardalinea-lettertype"/>
    <w:link w:val="Eindnoottekst"/>
    <w:semiHidden/>
    <w:rsid w:val="005811FB"/>
    <w:rPr>
      <w:rFonts w:ascii="Verdana" w:eastAsia="Times New Roman" w:hAnsi="Verdana" w:cs="Times New Roman"/>
    </w:rPr>
  </w:style>
  <w:style w:type="character" w:styleId="Eindnootmarkering">
    <w:name w:val="endnote reference"/>
    <w:semiHidden/>
    <w:rsid w:val="005811FB"/>
    <w:rPr>
      <w:vertAlign w:val="superscript"/>
    </w:rPr>
  </w:style>
  <w:style w:type="paragraph" w:customStyle="1" w:styleId="Kleurrijkelijst-accent11">
    <w:name w:val="Kleurrijke lijst - accent 11"/>
    <w:basedOn w:val="Standaard"/>
    <w:uiPriority w:val="99"/>
    <w:qFormat/>
    <w:rsid w:val="005811FB"/>
    <w:pPr>
      <w:spacing w:before="0" w:after="0" w:line="240" w:lineRule="atLeast"/>
      <w:ind w:left="720"/>
      <w:contextualSpacing/>
    </w:pPr>
    <w:rPr>
      <w:rFonts w:eastAsia="Times New Roman" w:cs="Times New Roman"/>
      <w:lang w:eastAsia="nl-NL"/>
    </w:rPr>
  </w:style>
  <w:style w:type="paragraph" w:customStyle="1" w:styleId="Opsomming">
    <w:name w:val="Opsomming"/>
    <w:basedOn w:val="Standaard"/>
    <w:uiPriority w:val="99"/>
    <w:rsid w:val="00977B2F"/>
    <w:pPr>
      <w:numPr>
        <w:numId w:val="1"/>
      </w:numPr>
      <w:spacing w:before="0" w:after="0" w:line="240" w:lineRule="atLeast"/>
      <w:jc w:val="both"/>
    </w:pPr>
    <w:rPr>
      <w:rFonts w:eastAsia="Times New Roman" w:cs="Times New Roman"/>
      <w:lang w:eastAsia="nl-NL"/>
    </w:rPr>
  </w:style>
  <w:style w:type="character" w:customStyle="1" w:styleId="GeenafstandChar">
    <w:name w:val="Geen afstand Char"/>
    <w:aliases w:val="Text Char"/>
    <w:basedOn w:val="Standaardalinea-lettertype"/>
    <w:link w:val="Geenafstand"/>
    <w:uiPriority w:val="1"/>
    <w:rsid w:val="00D767B6"/>
  </w:style>
  <w:style w:type="paragraph" w:styleId="Revisie">
    <w:name w:val="Revision"/>
    <w:hidden/>
    <w:uiPriority w:val="99"/>
    <w:semiHidden/>
    <w:rsid w:val="00DA24DC"/>
    <w:pPr>
      <w:spacing w:before="0" w:after="0" w:line="240" w:lineRule="auto"/>
    </w:pPr>
    <w:rPr>
      <w:rFonts w:ascii="Verdana" w:hAnsi="Verdana"/>
      <w:sz w:val="18"/>
    </w:rPr>
  </w:style>
  <w:style w:type="character" w:customStyle="1" w:styleId="lidChar">
    <w:name w:val="lid Char"/>
    <w:link w:val="lid"/>
    <w:rsid w:val="006A4399"/>
    <w:rPr>
      <w:rFonts w:ascii="Times New Roman" w:eastAsia="Times New Roman" w:hAnsi="Times New Roman" w:cs="Times New Roman"/>
      <w:sz w:val="24"/>
      <w:szCs w:val="24"/>
      <w:lang w:eastAsia="nl-NL"/>
    </w:rPr>
  </w:style>
  <w:style w:type="paragraph" w:customStyle="1" w:styleId="paragraph">
    <w:name w:val="paragraph"/>
    <w:basedOn w:val="Standaard"/>
    <w:rsid w:val="009F072B"/>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9F072B"/>
  </w:style>
  <w:style w:type="character" w:customStyle="1" w:styleId="eop">
    <w:name w:val="eop"/>
    <w:basedOn w:val="Standaardalinea-lettertype"/>
    <w:rsid w:val="009F072B"/>
  </w:style>
  <w:style w:type="character" w:customStyle="1" w:styleId="scxw104571750">
    <w:name w:val="scxw104571750"/>
    <w:basedOn w:val="Standaardalinea-lettertype"/>
    <w:rsid w:val="009F072B"/>
  </w:style>
  <w:style w:type="character" w:styleId="Vermelding">
    <w:name w:val="Mention"/>
    <w:basedOn w:val="Standaardalinea-lettertype"/>
    <w:uiPriority w:val="99"/>
    <w:unhideWhenUsed/>
    <w:rPr>
      <w:color w:val="2B579A"/>
      <w:shd w:val="clear" w:color="auto" w:fill="E6E6E6"/>
    </w:rPr>
  </w:style>
  <w:style w:type="character" w:customStyle="1" w:styleId="ChaptersChar">
    <w:name w:val="Chapters Char"/>
    <w:basedOn w:val="Standaardalinea-lettertype"/>
    <w:link w:val="Chapters"/>
    <w:locked/>
    <w:rsid w:val="001D4674"/>
    <w:rPr>
      <w:rFonts w:cs="Arial"/>
      <w:b/>
      <w:sz w:val="28"/>
    </w:rPr>
  </w:style>
  <w:style w:type="paragraph" w:customStyle="1" w:styleId="Chapters">
    <w:name w:val="Chapters"/>
    <w:basedOn w:val="Standaard"/>
    <w:link w:val="ChaptersChar"/>
    <w:qFormat/>
    <w:rsid w:val="001D4674"/>
    <w:pPr>
      <w:numPr>
        <w:numId w:val="36"/>
      </w:numPr>
      <w:spacing w:before="0" w:line="360" w:lineRule="auto"/>
    </w:pPr>
    <w:rPr>
      <w:rFonts w:asciiTheme="minorHAnsi" w:hAnsiTheme="minorHAnsi" w:cs="Arial"/>
      <w:b/>
      <w:sz w:val="28"/>
    </w:rPr>
  </w:style>
  <w:style w:type="table" w:customStyle="1" w:styleId="ListTable3-Accent11">
    <w:name w:val="List Table 3 - Accent 11"/>
    <w:basedOn w:val="Standaardtabel"/>
    <w:uiPriority w:val="48"/>
    <w:rsid w:val="001D4674"/>
    <w:pPr>
      <w:spacing w:before="0" w:after="0" w:line="240" w:lineRule="auto"/>
    </w:pPr>
    <w:rPr>
      <w:rFonts w:ascii="Arial" w:eastAsiaTheme="minorHAnsi" w:hAnsi="Arial"/>
      <w:color w:val="093D4D"/>
      <w:szCs w:val="22"/>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Onopgelostemelding">
    <w:name w:val="Unresolved Mention"/>
    <w:basedOn w:val="Standaardalinea-lettertype"/>
    <w:uiPriority w:val="99"/>
    <w:semiHidden/>
    <w:unhideWhenUsed/>
    <w:rsid w:val="005A2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4766">
      <w:bodyDiv w:val="1"/>
      <w:marLeft w:val="0"/>
      <w:marRight w:val="0"/>
      <w:marTop w:val="0"/>
      <w:marBottom w:val="0"/>
      <w:divBdr>
        <w:top w:val="none" w:sz="0" w:space="0" w:color="auto"/>
        <w:left w:val="none" w:sz="0" w:space="0" w:color="auto"/>
        <w:bottom w:val="none" w:sz="0" w:space="0" w:color="auto"/>
        <w:right w:val="none" w:sz="0" w:space="0" w:color="auto"/>
      </w:divBdr>
    </w:div>
    <w:div w:id="272829708">
      <w:bodyDiv w:val="1"/>
      <w:marLeft w:val="0"/>
      <w:marRight w:val="0"/>
      <w:marTop w:val="0"/>
      <w:marBottom w:val="0"/>
      <w:divBdr>
        <w:top w:val="none" w:sz="0" w:space="0" w:color="auto"/>
        <w:left w:val="none" w:sz="0" w:space="0" w:color="auto"/>
        <w:bottom w:val="none" w:sz="0" w:space="0" w:color="auto"/>
        <w:right w:val="none" w:sz="0" w:space="0" w:color="auto"/>
      </w:divBdr>
    </w:div>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489322959">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621424567">
      <w:bodyDiv w:val="1"/>
      <w:marLeft w:val="0"/>
      <w:marRight w:val="0"/>
      <w:marTop w:val="0"/>
      <w:marBottom w:val="0"/>
      <w:divBdr>
        <w:top w:val="none" w:sz="0" w:space="0" w:color="auto"/>
        <w:left w:val="none" w:sz="0" w:space="0" w:color="auto"/>
        <w:bottom w:val="none" w:sz="0" w:space="0" w:color="auto"/>
        <w:right w:val="none" w:sz="0" w:space="0" w:color="auto"/>
      </w:divBdr>
    </w:div>
    <w:div w:id="772015902">
      <w:bodyDiv w:val="1"/>
      <w:marLeft w:val="0"/>
      <w:marRight w:val="0"/>
      <w:marTop w:val="0"/>
      <w:marBottom w:val="0"/>
      <w:divBdr>
        <w:top w:val="none" w:sz="0" w:space="0" w:color="auto"/>
        <w:left w:val="none" w:sz="0" w:space="0" w:color="auto"/>
        <w:bottom w:val="none" w:sz="0" w:space="0" w:color="auto"/>
        <w:right w:val="none" w:sz="0" w:space="0" w:color="auto"/>
      </w:divBdr>
      <w:divsChild>
        <w:div w:id="697508207">
          <w:marLeft w:val="1166"/>
          <w:marRight w:val="0"/>
          <w:marTop w:val="0"/>
          <w:marBottom w:val="0"/>
          <w:divBdr>
            <w:top w:val="none" w:sz="0" w:space="0" w:color="auto"/>
            <w:left w:val="none" w:sz="0" w:space="0" w:color="auto"/>
            <w:bottom w:val="none" w:sz="0" w:space="0" w:color="auto"/>
            <w:right w:val="none" w:sz="0" w:space="0" w:color="auto"/>
          </w:divBdr>
        </w:div>
        <w:div w:id="1042903889">
          <w:marLeft w:val="1166"/>
          <w:marRight w:val="0"/>
          <w:marTop w:val="0"/>
          <w:marBottom w:val="0"/>
          <w:divBdr>
            <w:top w:val="none" w:sz="0" w:space="0" w:color="auto"/>
            <w:left w:val="none" w:sz="0" w:space="0" w:color="auto"/>
            <w:bottom w:val="none" w:sz="0" w:space="0" w:color="auto"/>
            <w:right w:val="none" w:sz="0" w:space="0" w:color="auto"/>
          </w:divBdr>
        </w:div>
        <w:div w:id="1139301505">
          <w:marLeft w:val="1166"/>
          <w:marRight w:val="0"/>
          <w:marTop w:val="0"/>
          <w:marBottom w:val="0"/>
          <w:divBdr>
            <w:top w:val="none" w:sz="0" w:space="0" w:color="auto"/>
            <w:left w:val="none" w:sz="0" w:space="0" w:color="auto"/>
            <w:bottom w:val="none" w:sz="0" w:space="0" w:color="auto"/>
            <w:right w:val="none" w:sz="0" w:space="0" w:color="auto"/>
          </w:divBdr>
        </w:div>
        <w:div w:id="1785271925">
          <w:marLeft w:val="1166"/>
          <w:marRight w:val="0"/>
          <w:marTop w:val="0"/>
          <w:marBottom w:val="0"/>
          <w:divBdr>
            <w:top w:val="none" w:sz="0" w:space="0" w:color="auto"/>
            <w:left w:val="none" w:sz="0" w:space="0" w:color="auto"/>
            <w:bottom w:val="none" w:sz="0" w:space="0" w:color="auto"/>
            <w:right w:val="none" w:sz="0" w:space="0" w:color="auto"/>
          </w:divBdr>
        </w:div>
        <w:div w:id="1989629650">
          <w:marLeft w:val="1166"/>
          <w:marRight w:val="0"/>
          <w:marTop w:val="0"/>
          <w:marBottom w:val="0"/>
          <w:divBdr>
            <w:top w:val="none" w:sz="0" w:space="0" w:color="auto"/>
            <w:left w:val="none" w:sz="0" w:space="0" w:color="auto"/>
            <w:bottom w:val="none" w:sz="0" w:space="0" w:color="auto"/>
            <w:right w:val="none" w:sz="0" w:space="0" w:color="auto"/>
          </w:divBdr>
        </w:div>
        <w:div w:id="813989359">
          <w:marLeft w:val="1166"/>
          <w:marRight w:val="0"/>
          <w:marTop w:val="0"/>
          <w:marBottom w:val="0"/>
          <w:divBdr>
            <w:top w:val="none" w:sz="0" w:space="0" w:color="auto"/>
            <w:left w:val="none" w:sz="0" w:space="0" w:color="auto"/>
            <w:bottom w:val="none" w:sz="0" w:space="0" w:color="auto"/>
            <w:right w:val="none" w:sz="0" w:space="0" w:color="auto"/>
          </w:divBdr>
        </w:div>
        <w:div w:id="178273282">
          <w:marLeft w:val="1166"/>
          <w:marRight w:val="0"/>
          <w:marTop w:val="0"/>
          <w:marBottom w:val="0"/>
          <w:divBdr>
            <w:top w:val="none" w:sz="0" w:space="0" w:color="auto"/>
            <w:left w:val="none" w:sz="0" w:space="0" w:color="auto"/>
            <w:bottom w:val="none" w:sz="0" w:space="0" w:color="auto"/>
            <w:right w:val="none" w:sz="0" w:space="0" w:color="auto"/>
          </w:divBdr>
        </w:div>
        <w:div w:id="525600196">
          <w:marLeft w:val="1166"/>
          <w:marRight w:val="0"/>
          <w:marTop w:val="0"/>
          <w:marBottom w:val="0"/>
          <w:divBdr>
            <w:top w:val="none" w:sz="0" w:space="0" w:color="auto"/>
            <w:left w:val="none" w:sz="0" w:space="0" w:color="auto"/>
            <w:bottom w:val="none" w:sz="0" w:space="0" w:color="auto"/>
            <w:right w:val="none" w:sz="0" w:space="0" w:color="auto"/>
          </w:divBdr>
        </w:div>
      </w:divsChild>
    </w:div>
    <w:div w:id="839539015">
      <w:bodyDiv w:val="1"/>
      <w:marLeft w:val="0"/>
      <w:marRight w:val="0"/>
      <w:marTop w:val="0"/>
      <w:marBottom w:val="0"/>
      <w:divBdr>
        <w:top w:val="none" w:sz="0" w:space="0" w:color="auto"/>
        <w:left w:val="none" w:sz="0" w:space="0" w:color="auto"/>
        <w:bottom w:val="none" w:sz="0" w:space="0" w:color="auto"/>
        <w:right w:val="none" w:sz="0" w:space="0" w:color="auto"/>
      </w:divBdr>
    </w:div>
    <w:div w:id="965818573">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993604114">
      <w:bodyDiv w:val="1"/>
      <w:marLeft w:val="0"/>
      <w:marRight w:val="0"/>
      <w:marTop w:val="0"/>
      <w:marBottom w:val="0"/>
      <w:divBdr>
        <w:top w:val="none" w:sz="0" w:space="0" w:color="auto"/>
        <w:left w:val="none" w:sz="0" w:space="0" w:color="auto"/>
        <w:bottom w:val="none" w:sz="0" w:space="0" w:color="auto"/>
        <w:right w:val="none" w:sz="0" w:space="0" w:color="auto"/>
      </w:divBdr>
    </w:div>
    <w:div w:id="1158112621">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210415019">
      <w:bodyDiv w:val="1"/>
      <w:marLeft w:val="0"/>
      <w:marRight w:val="0"/>
      <w:marTop w:val="0"/>
      <w:marBottom w:val="0"/>
      <w:divBdr>
        <w:top w:val="none" w:sz="0" w:space="0" w:color="auto"/>
        <w:left w:val="none" w:sz="0" w:space="0" w:color="auto"/>
        <w:bottom w:val="none" w:sz="0" w:space="0" w:color="auto"/>
        <w:right w:val="none" w:sz="0" w:space="0" w:color="auto"/>
      </w:divBdr>
    </w:div>
    <w:div w:id="1259677648">
      <w:bodyDiv w:val="1"/>
      <w:marLeft w:val="0"/>
      <w:marRight w:val="0"/>
      <w:marTop w:val="0"/>
      <w:marBottom w:val="0"/>
      <w:divBdr>
        <w:top w:val="none" w:sz="0" w:space="0" w:color="auto"/>
        <w:left w:val="none" w:sz="0" w:space="0" w:color="auto"/>
        <w:bottom w:val="none" w:sz="0" w:space="0" w:color="auto"/>
        <w:right w:val="none" w:sz="0" w:space="0" w:color="auto"/>
      </w:divBdr>
      <w:divsChild>
        <w:div w:id="203252570">
          <w:marLeft w:val="0"/>
          <w:marRight w:val="0"/>
          <w:marTop w:val="0"/>
          <w:marBottom w:val="0"/>
          <w:divBdr>
            <w:top w:val="none" w:sz="0" w:space="0" w:color="auto"/>
            <w:left w:val="none" w:sz="0" w:space="0" w:color="auto"/>
            <w:bottom w:val="none" w:sz="0" w:space="0" w:color="auto"/>
            <w:right w:val="none" w:sz="0" w:space="0" w:color="auto"/>
          </w:divBdr>
        </w:div>
        <w:div w:id="478498939">
          <w:marLeft w:val="0"/>
          <w:marRight w:val="0"/>
          <w:marTop w:val="0"/>
          <w:marBottom w:val="0"/>
          <w:divBdr>
            <w:top w:val="none" w:sz="0" w:space="0" w:color="auto"/>
            <w:left w:val="none" w:sz="0" w:space="0" w:color="auto"/>
            <w:bottom w:val="none" w:sz="0" w:space="0" w:color="auto"/>
            <w:right w:val="none" w:sz="0" w:space="0" w:color="auto"/>
          </w:divBdr>
        </w:div>
        <w:div w:id="694619437">
          <w:marLeft w:val="0"/>
          <w:marRight w:val="0"/>
          <w:marTop w:val="0"/>
          <w:marBottom w:val="0"/>
          <w:divBdr>
            <w:top w:val="none" w:sz="0" w:space="0" w:color="auto"/>
            <w:left w:val="none" w:sz="0" w:space="0" w:color="auto"/>
            <w:bottom w:val="none" w:sz="0" w:space="0" w:color="auto"/>
            <w:right w:val="none" w:sz="0" w:space="0" w:color="auto"/>
          </w:divBdr>
        </w:div>
        <w:div w:id="266273764">
          <w:marLeft w:val="0"/>
          <w:marRight w:val="0"/>
          <w:marTop w:val="0"/>
          <w:marBottom w:val="0"/>
          <w:divBdr>
            <w:top w:val="none" w:sz="0" w:space="0" w:color="auto"/>
            <w:left w:val="none" w:sz="0" w:space="0" w:color="auto"/>
            <w:bottom w:val="none" w:sz="0" w:space="0" w:color="auto"/>
            <w:right w:val="none" w:sz="0" w:space="0" w:color="auto"/>
          </w:divBdr>
        </w:div>
        <w:div w:id="1056050009">
          <w:marLeft w:val="0"/>
          <w:marRight w:val="0"/>
          <w:marTop w:val="0"/>
          <w:marBottom w:val="0"/>
          <w:divBdr>
            <w:top w:val="none" w:sz="0" w:space="0" w:color="auto"/>
            <w:left w:val="none" w:sz="0" w:space="0" w:color="auto"/>
            <w:bottom w:val="none" w:sz="0" w:space="0" w:color="auto"/>
            <w:right w:val="none" w:sz="0" w:space="0" w:color="auto"/>
          </w:divBdr>
        </w:div>
        <w:div w:id="1443381854">
          <w:marLeft w:val="0"/>
          <w:marRight w:val="0"/>
          <w:marTop w:val="0"/>
          <w:marBottom w:val="0"/>
          <w:divBdr>
            <w:top w:val="none" w:sz="0" w:space="0" w:color="auto"/>
            <w:left w:val="none" w:sz="0" w:space="0" w:color="auto"/>
            <w:bottom w:val="none" w:sz="0" w:space="0" w:color="auto"/>
            <w:right w:val="none" w:sz="0" w:space="0" w:color="auto"/>
          </w:divBdr>
        </w:div>
        <w:div w:id="470100393">
          <w:marLeft w:val="0"/>
          <w:marRight w:val="0"/>
          <w:marTop w:val="0"/>
          <w:marBottom w:val="0"/>
          <w:divBdr>
            <w:top w:val="none" w:sz="0" w:space="0" w:color="auto"/>
            <w:left w:val="none" w:sz="0" w:space="0" w:color="auto"/>
            <w:bottom w:val="none" w:sz="0" w:space="0" w:color="auto"/>
            <w:right w:val="none" w:sz="0" w:space="0" w:color="auto"/>
          </w:divBdr>
        </w:div>
        <w:div w:id="1329362560">
          <w:marLeft w:val="0"/>
          <w:marRight w:val="0"/>
          <w:marTop w:val="0"/>
          <w:marBottom w:val="0"/>
          <w:divBdr>
            <w:top w:val="none" w:sz="0" w:space="0" w:color="auto"/>
            <w:left w:val="none" w:sz="0" w:space="0" w:color="auto"/>
            <w:bottom w:val="none" w:sz="0" w:space="0" w:color="auto"/>
            <w:right w:val="none" w:sz="0" w:space="0" w:color="auto"/>
          </w:divBdr>
        </w:div>
        <w:div w:id="1108770512">
          <w:marLeft w:val="0"/>
          <w:marRight w:val="0"/>
          <w:marTop w:val="0"/>
          <w:marBottom w:val="0"/>
          <w:divBdr>
            <w:top w:val="none" w:sz="0" w:space="0" w:color="auto"/>
            <w:left w:val="none" w:sz="0" w:space="0" w:color="auto"/>
            <w:bottom w:val="none" w:sz="0" w:space="0" w:color="auto"/>
            <w:right w:val="none" w:sz="0" w:space="0" w:color="auto"/>
          </w:divBdr>
        </w:div>
        <w:div w:id="670372611">
          <w:marLeft w:val="0"/>
          <w:marRight w:val="0"/>
          <w:marTop w:val="0"/>
          <w:marBottom w:val="0"/>
          <w:divBdr>
            <w:top w:val="none" w:sz="0" w:space="0" w:color="auto"/>
            <w:left w:val="none" w:sz="0" w:space="0" w:color="auto"/>
            <w:bottom w:val="none" w:sz="0" w:space="0" w:color="auto"/>
            <w:right w:val="none" w:sz="0" w:space="0" w:color="auto"/>
          </w:divBdr>
        </w:div>
        <w:div w:id="1504054028">
          <w:marLeft w:val="0"/>
          <w:marRight w:val="0"/>
          <w:marTop w:val="0"/>
          <w:marBottom w:val="0"/>
          <w:divBdr>
            <w:top w:val="none" w:sz="0" w:space="0" w:color="auto"/>
            <w:left w:val="none" w:sz="0" w:space="0" w:color="auto"/>
            <w:bottom w:val="none" w:sz="0" w:space="0" w:color="auto"/>
            <w:right w:val="none" w:sz="0" w:space="0" w:color="auto"/>
          </w:divBdr>
        </w:div>
        <w:div w:id="1494374311">
          <w:marLeft w:val="0"/>
          <w:marRight w:val="0"/>
          <w:marTop w:val="0"/>
          <w:marBottom w:val="0"/>
          <w:divBdr>
            <w:top w:val="none" w:sz="0" w:space="0" w:color="auto"/>
            <w:left w:val="none" w:sz="0" w:space="0" w:color="auto"/>
            <w:bottom w:val="none" w:sz="0" w:space="0" w:color="auto"/>
            <w:right w:val="none" w:sz="0" w:space="0" w:color="auto"/>
          </w:divBdr>
        </w:div>
      </w:divsChild>
    </w:div>
    <w:div w:id="1322198229">
      <w:bodyDiv w:val="1"/>
      <w:marLeft w:val="0"/>
      <w:marRight w:val="0"/>
      <w:marTop w:val="0"/>
      <w:marBottom w:val="0"/>
      <w:divBdr>
        <w:top w:val="none" w:sz="0" w:space="0" w:color="auto"/>
        <w:left w:val="none" w:sz="0" w:space="0" w:color="auto"/>
        <w:bottom w:val="none" w:sz="0" w:space="0" w:color="auto"/>
        <w:right w:val="none" w:sz="0" w:space="0" w:color="auto"/>
      </w:divBdr>
    </w:div>
    <w:div w:id="1322545103">
      <w:bodyDiv w:val="1"/>
      <w:marLeft w:val="0"/>
      <w:marRight w:val="0"/>
      <w:marTop w:val="0"/>
      <w:marBottom w:val="0"/>
      <w:divBdr>
        <w:top w:val="none" w:sz="0" w:space="0" w:color="auto"/>
        <w:left w:val="none" w:sz="0" w:space="0" w:color="auto"/>
        <w:bottom w:val="none" w:sz="0" w:space="0" w:color="auto"/>
        <w:right w:val="none" w:sz="0" w:space="0" w:color="auto"/>
      </w:divBdr>
    </w:div>
    <w:div w:id="1333415297">
      <w:bodyDiv w:val="1"/>
      <w:marLeft w:val="0"/>
      <w:marRight w:val="0"/>
      <w:marTop w:val="0"/>
      <w:marBottom w:val="0"/>
      <w:divBdr>
        <w:top w:val="none" w:sz="0" w:space="0" w:color="auto"/>
        <w:left w:val="none" w:sz="0" w:space="0" w:color="auto"/>
        <w:bottom w:val="none" w:sz="0" w:space="0" w:color="auto"/>
        <w:right w:val="none" w:sz="0" w:space="0" w:color="auto"/>
      </w:divBdr>
    </w:div>
    <w:div w:id="1345938675">
      <w:bodyDiv w:val="1"/>
      <w:marLeft w:val="0"/>
      <w:marRight w:val="0"/>
      <w:marTop w:val="0"/>
      <w:marBottom w:val="0"/>
      <w:divBdr>
        <w:top w:val="none" w:sz="0" w:space="0" w:color="auto"/>
        <w:left w:val="none" w:sz="0" w:space="0" w:color="auto"/>
        <w:bottom w:val="none" w:sz="0" w:space="0" w:color="auto"/>
        <w:right w:val="none" w:sz="0" w:space="0" w:color="auto"/>
      </w:divBdr>
    </w:div>
    <w:div w:id="1395352978">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439178274">
      <w:bodyDiv w:val="1"/>
      <w:marLeft w:val="0"/>
      <w:marRight w:val="0"/>
      <w:marTop w:val="0"/>
      <w:marBottom w:val="0"/>
      <w:divBdr>
        <w:top w:val="none" w:sz="0" w:space="0" w:color="auto"/>
        <w:left w:val="none" w:sz="0" w:space="0" w:color="auto"/>
        <w:bottom w:val="none" w:sz="0" w:space="0" w:color="auto"/>
        <w:right w:val="none" w:sz="0" w:space="0" w:color="auto"/>
      </w:divBdr>
    </w:div>
    <w:div w:id="1474132999">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537815952">
      <w:bodyDiv w:val="1"/>
      <w:marLeft w:val="0"/>
      <w:marRight w:val="0"/>
      <w:marTop w:val="0"/>
      <w:marBottom w:val="0"/>
      <w:divBdr>
        <w:top w:val="none" w:sz="0" w:space="0" w:color="auto"/>
        <w:left w:val="none" w:sz="0" w:space="0" w:color="auto"/>
        <w:bottom w:val="none" w:sz="0" w:space="0" w:color="auto"/>
        <w:right w:val="none" w:sz="0" w:space="0" w:color="auto"/>
      </w:divBdr>
    </w:div>
    <w:div w:id="1555578466">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1957449171">
      <w:bodyDiv w:val="1"/>
      <w:marLeft w:val="0"/>
      <w:marRight w:val="0"/>
      <w:marTop w:val="0"/>
      <w:marBottom w:val="0"/>
      <w:divBdr>
        <w:top w:val="none" w:sz="0" w:space="0" w:color="auto"/>
        <w:left w:val="none" w:sz="0" w:space="0" w:color="auto"/>
        <w:bottom w:val="none" w:sz="0" w:space="0" w:color="auto"/>
        <w:right w:val="none" w:sz="0" w:space="0" w:color="auto"/>
      </w:divBdr>
    </w:div>
    <w:div w:id="2098820593">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peppolautoriteit.nl/technische-specificati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ervicedesk.crediteuren@uwv.nl" TargetMode="External"/><Relationship Id="rId17" Type="http://schemas.openxmlformats.org/officeDocument/2006/relationships/hyperlink" Target="mailto:onboarding.crediteuren@uwv.nl" TargetMode="External"/><Relationship Id="rId2" Type="http://schemas.openxmlformats.org/officeDocument/2006/relationships/customXml" Target="../customXml/item2.xml"/><Relationship Id="rId16" Type="http://schemas.openxmlformats.org/officeDocument/2006/relationships/hyperlink" Target="mailto:onboarding.crediteuren@uwv.nl" TargetMode="External"/><Relationship Id="rId20" Type="http://schemas.openxmlformats.org/officeDocument/2006/relationships/hyperlink" Target="mailto:onboarding.crediteuren@uwv.n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peppolautoriteit.nl/technische-specificat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8A28FCA6D1845E296F0FF8D6628DF33"/>
        <w:category>
          <w:name w:val="Algemeen"/>
          <w:gallery w:val="placeholder"/>
        </w:category>
        <w:types>
          <w:type w:val="bbPlcHdr"/>
        </w:types>
        <w:behaviors>
          <w:behavior w:val="content"/>
        </w:behaviors>
        <w:guid w:val="{C72CB46C-2DF0-4755-9141-75E85122FDBE}"/>
      </w:docPartPr>
      <w:docPartBody>
        <w:p w:rsidR="001F14FF" w:rsidRDefault="001F14FF" w:rsidP="001F14FF">
          <w:pPr>
            <w:pStyle w:val="E8A28FCA6D1845E296F0FF8D6628DF33"/>
          </w:pPr>
          <w:r w:rsidRPr="00E1352C">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27C"/>
    <w:rsid w:val="00003D6F"/>
    <w:rsid w:val="000141FF"/>
    <w:rsid w:val="0004508F"/>
    <w:rsid w:val="0005406B"/>
    <w:rsid w:val="00060C5B"/>
    <w:rsid w:val="000706B6"/>
    <w:rsid w:val="00070E4E"/>
    <w:rsid w:val="0007672C"/>
    <w:rsid w:val="00082536"/>
    <w:rsid w:val="000B0138"/>
    <w:rsid w:val="000E2ECE"/>
    <w:rsid w:val="000E71AA"/>
    <w:rsid w:val="00102497"/>
    <w:rsid w:val="001705B1"/>
    <w:rsid w:val="00190317"/>
    <w:rsid w:val="001A2AE6"/>
    <w:rsid w:val="001F14FF"/>
    <w:rsid w:val="001F5ABD"/>
    <w:rsid w:val="0028048C"/>
    <w:rsid w:val="002936BF"/>
    <w:rsid w:val="002960E6"/>
    <w:rsid w:val="002C6DF9"/>
    <w:rsid w:val="002D349F"/>
    <w:rsid w:val="002F2402"/>
    <w:rsid w:val="00303FA7"/>
    <w:rsid w:val="00320149"/>
    <w:rsid w:val="003611E6"/>
    <w:rsid w:val="00385631"/>
    <w:rsid w:val="00397EB1"/>
    <w:rsid w:val="003D7052"/>
    <w:rsid w:val="00401841"/>
    <w:rsid w:val="00403D1E"/>
    <w:rsid w:val="00424725"/>
    <w:rsid w:val="00426D44"/>
    <w:rsid w:val="00433961"/>
    <w:rsid w:val="004537D7"/>
    <w:rsid w:val="00484D71"/>
    <w:rsid w:val="004C72AE"/>
    <w:rsid w:val="004D29DD"/>
    <w:rsid w:val="004D559D"/>
    <w:rsid w:val="004E583E"/>
    <w:rsid w:val="00501B02"/>
    <w:rsid w:val="005159BB"/>
    <w:rsid w:val="0052769A"/>
    <w:rsid w:val="00541683"/>
    <w:rsid w:val="00580F5E"/>
    <w:rsid w:val="005826B4"/>
    <w:rsid w:val="005C041B"/>
    <w:rsid w:val="005E2C7A"/>
    <w:rsid w:val="00645966"/>
    <w:rsid w:val="00645CD8"/>
    <w:rsid w:val="0064695D"/>
    <w:rsid w:val="006710A9"/>
    <w:rsid w:val="006721A0"/>
    <w:rsid w:val="006978FE"/>
    <w:rsid w:val="006C70F8"/>
    <w:rsid w:val="007028C9"/>
    <w:rsid w:val="00712215"/>
    <w:rsid w:val="007164DF"/>
    <w:rsid w:val="00722D42"/>
    <w:rsid w:val="00755729"/>
    <w:rsid w:val="00767301"/>
    <w:rsid w:val="00795848"/>
    <w:rsid w:val="00797F13"/>
    <w:rsid w:val="007A1140"/>
    <w:rsid w:val="007C7FEE"/>
    <w:rsid w:val="008267D9"/>
    <w:rsid w:val="00846C54"/>
    <w:rsid w:val="008506F8"/>
    <w:rsid w:val="00893707"/>
    <w:rsid w:val="0089431C"/>
    <w:rsid w:val="008A74E1"/>
    <w:rsid w:val="008B1D74"/>
    <w:rsid w:val="008C148E"/>
    <w:rsid w:val="00900FC2"/>
    <w:rsid w:val="00924F4F"/>
    <w:rsid w:val="009313BB"/>
    <w:rsid w:val="0095762B"/>
    <w:rsid w:val="00976B08"/>
    <w:rsid w:val="009A1FB0"/>
    <w:rsid w:val="009A2453"/>
    <w:rsid w:val="009A3637"/>
    <w:rsid w:val="009B4A12"/>
    <w:rsid w:val="00A372C4"/>
    <w:rsid w:val="00A37A47"/>
    <w:rsid w:val="00A44562"/>
    <w:rsid w:val="00AA7AFD"/>
    <w:rsid w:val="00AC3B0D"/>
    <w:rsid w:val="00AC68A0"/>
    <w:rsid w:val="00B02F32"/>
    <w:rsid w:val="00B23B20"/>
    <w:rsid w:val="00B54911"/>
    <w:rsid w:val="00B8216A"/>
    <w:rsid w:val="00BB56E7"/>
    <w:rsid w:val="00C07A36"/>
    <w:rsid w:val="00C15D4A"/>
    <w:rsid w:val="00C267F4"/>
    <w:rsid w:val="00C439E4"/>
    <w:rsid w:val="00C93E4C"/>
    <w:rsid w:val="00CA4C6B"/>
    <w:rsid w:val="00CB4148"/>
    <w:rsid w:val="00D2640A"/>
    <w:rsid w:val="00D375F8"/>
    <w:rsid w:val="00D6727C"/>
    <w:rsid w:val="00DA5B64"/>
    <w:rsid w:val="00DB1B2E"/>
    <w:rsid w:val="00DB2C0F"/>
    <w:rsid w:val="00DC66EE"/>
    <w:rsid w:val="00DD5691"/>
    <w:rsid w:val="00DE1182"/>
    <w:rsid w:val="00E404BB"/>
    <w:rsid w:val="00E74254"/>
    <w:rsid w:val="00E7435D"/>
    <w:rsid w:val="00E7657C"/>
    <w:rsid w:val="00E76F53"/>
    <w:rsid w:val="00EA5304"/>
    <w:rsid w:val="00ED3022"/>
    <w:rsid w:val="00EE61EF"/>
    <w:rsid w:val="00EF13A5"/>
    <w:rsid w:val="00F27FB0"/>
    <w:rsid w:val="00F51AB6"/>
    <w:rsid w:val="00F6038D"/>
    <w:rsid w:val="00F739BB"/>
    <w:rsid w:val="00FA3143"/>
    <w:rsid w:val="00FA5269"/>
    <w:rsid w:val="00FA7C26"/>
    <w:rsid w:val="00FA7C4C"/>
    <w:rsid w:val="00FB452E"/>
    <w:rsid w:val="00FB62E2"/>
    <w:rsid w:val="00FB664B"/>
    <w:rsid w:val="00FF4B2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F14FF"/>
    <w:rPr>
      <w:color w:val="808080"/>
    </w:rPr>
  </w:style>
  <w:style w:type="paragraph" w:customStyle="1" w:styleId="E8A28FCA6D1845E296F0FF8D6628DF33">
    <w:name w:val="E8A28FCA6D1845E296F0FF8D6628DF33"/>
    <w:rsid w:val="001F1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92affd-9aea-4100-a63a-0b29159ee2f9" xsi:nil="true"/>
    <lcf76f155ced4ddcb4097134ff3c332f xmlns="5976950d-f5c8-4a84-b442-8b9faad1e7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CA212B10AAD4BBC6E765BEB5B24AE" ma:contentTypeVersion="14" ma:contentTypeDescription="Een nieuw document maken." ma:contentTypeScope="" ma:versionID="32c9aced6eee87264e6e3a8c48078ca4">
  <xsd:schema xmlns:xsd="http://www.w3.org/2001/XMLSchema" xmlns:xs="http://www.w3.org/2001/XMLSchema" xmlns:p="http://schemas.microsoft.com/office/2006/metadata/properties" xmlns:ns2="5976950d-f5c8-4a84-b442-8b9faad1e7e2" xmlns:ns3="c892affd-9aea-4100-a63a-0b29159ee2f9" targetNamespace="http://schemas.microsoft.com/office/2006/metadata/properties" ma:root="true" ma:fieldsID="fbfe7ef1f16ff0f47df47cb0d6f8c668" ns2:_="" ns3:_="">
    <xsd:import namespace="5976950d-f5c8-4a84-b442-8b9faad1e7e2"/>
    <xsd:import namespace="c892affd-9aea-4100-a63a-0b29159ee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6950d-f5c8-4a84-b442-8b9faad1e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cadf510-6fd9-4589-915b-e40c5db06c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92affd-9aea-4100-a63a-0b29159ee2f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fff7ca9-7038-4af9-a51d-708bc48961f0}" ma:internalName="TaxCatchAll" ma:showField="CatchAllData" ma:web="c892affd-9aea-4100-a63a-0b29159ee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cadf510-6fd9-4589-915b-e40c5db06ce5"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B695F-C2CE-4A18-9C90-5A708D650E84}">
  <ds:schemaRefs>
    <ds:schemaRef ds:uri="http://schemas.microsoft.com/sharepoint/v3/contenttype/forms"/>
  </ds:schemaRefs>
</ds:datastoreItem>
</file>

<file path=customXml/itemProps2.xml><?xml version="1.0" encoding="utf-8"?>
<ds:datastoreItem xmlns:ds="http://schemas.openxmlformats.org/officeDocument/2006/customXml" ds:itemID="{74FF6306-C3B1-4132-A51A-EC59D9648845}">
  <ds:schemaRefs>
    <ds:schemaRef ds:uri="http://schemas.microsoft.com/office/2006/metadata/properties"/>
    <ds:schemaRef ds:uri="http://schemas.microsoft.com/office/infopath/2007/PartnerControls"/>
    <ds:schemaRef ds:uri="c892affd-9aea-4100-a63a-0b29159ee2f9"/>
    <ds:schemaRef ds:uri="5976950d-f5c8-4a84-b442-8b9faad1e7e2"/>
  </ds:schemaRefs>
</ds:datastoreItem>
</file>

<file path=customXml/itemProps3.xml><?xml version="1.0" encoding="utf-8"?>
<ds:datastoreItem xmlns:ds="http://schemas.openxmlformats.org/officeDocument/2006/customXml" ds:itemID="{0CB63A8E-5E89-4320-AC1C-262AC86DD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6950d-f5c8-4a84-b442-8b9faad1e7e2"/>
    <ds:schemaRef ds:uri="c892affd-9aea-4100-a63a-0b29159ee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FED4E9-1D7D-4705-8BDB-9A25864C7014}">
  <ds:schemaRefs>
    <ds:schemaRef ds:uri="Microsoft.SharePoint.Taxonomy.ContentTypeSync"/>
  </ds:schemaRefs>
</ds:datastoreItem>
</file>

<file path=customXml/itemProps5.xml><?xml version="1.0" encoding="utf-8"?>
<ds:datastoreItem xmlns:ds="http://schemas.openxmlformats.org/officeDocument/2006/customXml" ds:itemID="{2424F701-D66B-4DB9-998B-1F18E797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4061</Words>
  <Characters>22341</Characters>
  <Application>Microsoft Office Word</Application>
  <DocSecurity>0</DocSecurity>
  <Lines>186</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mil007</dc:creator>
  <cp:keywords/>
  <dc:description/>
  <cp:lastModifiedBy>Dessing, Daan (D.W.)</cp:lastModifiedBy>
  <cp:revision>8</cp:revision>
  <dcterms:created xsi:type="dcterms:W3CDTF">2024-11-29T14:53:00Z</dcterms:created>
  <dcterms:modified xsi:type="dcterms:W3CDTF">2024-11-29T16:20:00Z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_dlc_DocIdItemGuid">
    <vt:lpwstr>db381c17-5812-41de-9f22-5654ae8036e4</vt:lpwstr>
  </property>
  <property fmtid="{D5CDD505-2E9C-101B-9397-08002B2CF9AE}" pid="5" name="ContentTypeId">
    <vt:lpwstr>0x010100B30CA212B10AAD4BBC6E765BEB5B24AE</vt:lpwstr>
  </property>
</Properties>
</file>