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64605" w14:textId="10C76CCE"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color w:val="000000"/>
          <w:sz w:val="20"/>
          <w:szCs w:val="20"/>
        </w:rPr>
      </w:pPr>
      <w:r w:rsidRPr="00A15398">
        <w:rPr>
          <w:rFonts w:ascii="AvenirNext LT Pro Regular" w:hAnsi="AvenirNext LT Pro Regular" w:cs="Arial"/>
          <w:sz w:val="20"/>
          <w:szCs w:val="20"/>
        </w:rPr>
        <w:t xml:space="preserve">Bijlage </w:t>
      </w:r>
      <w:r w:rsidR="00583C98">
        <w:rPr>
          <w:rFonts w:ascii="AvenirNext LT Pro Regular" w:hAnsi="AvenirNext LT Pro Regular" w:cs="Arial"/>
          <w:sz w:val="20"/>
          <w:szCs w:val="20"/>
        </w:rPr>
        <w:t>6</w:t>
      </w:r>
      <w:r w:rsidRPr="00A15398">
        <w:rPr>
          <w:rFonts w:ascii="AvenirNext LT Pro Regular" w:hAnsi="AvenirNext LT Pro Regular" w:cs="Arial"/>
          <w:sz w:val="20"/>
          <w:szCs w:val="20"/>
        </w:rPr>
        <w:t xml:space="preserve"> </w:t>
      </w:r>
      <w:r w:rsidR="00D24E03" w:rsidRPr="00A15398">
        <w:rPr>
          <w:rFonts w:ascii="AvenirNext LT Pro Regular" w:hAnsi="AvenirNext LT Pro Regular" w:cs="Arial"/>
          <w:sz w:val="20"/>
          <w:szCs w:val="20"/>
        </w:rPr>
        <w:t>Prijzenblad</w:t>
      </w:r>
      <w:r w:rsidRPr="00A15398">
        <w:rPr>
          <w:rFonts w:ascii="AvenirNext LT Pro Regular" w:hAnsi="AvenirNext LT Pro Regular" w:cs="Arial"/>
          <w:sz w:val="20"/>
          <w:szCs w:val="20"/>
        </w:rPr>
        <w:t xml:space="preserve"> behorende bij projectnummer </w:t>
      </w:r>
      <w:r w:rsidR="00D24E03" w:rsidRPr="00A15398">
        <w:rPr>
          <w:rFonts w:ascii="AvenirNext LT Pro Regular" w:hAnsi="AvenirNext LT Pro Regular" w:cs="Arial"/>
          <w:sz w:val="20"/>
          <w:szCs w:val="20"/>
        </w:rPr>
        <w:t>4800</w:t>
      </w:r>
      <w:r w:rsidRPr="00A15398">
        <w:rPr>
          <w:rFonts w:ascii="AvenirNext LT Pro Regular" w:hAnsi="AvenirNext LT Pro Regular" w:cs="Arial"/>
          <w:sz w:val="20"/>
          <w:szCs w:val="20"/>
        </w:rPr>
        <w:t>-20</w:t>
      </w:r>
      <w:r w:rsidR="00D24E03" w:rsidRPr="00A15398">
        <w:rPr>
          <w:rFonts w:ascii="AvenirNext LT Pro Regular" w:hAnsi="AvenirNext LT Pro Regular" w:cs="Arial"/>
          <w:sz w:val="20"/>
          <w:szCs w:val="20"/>
        </w:rPr>
        <w:t>23</w:t>
      </w:r>
      <w:r w:rsidRPr="00A15398">
        <w:rPr>
          <w:rFonts w:ascii="AvenirNext LT Pro Regular" w:hAnsi="AvenirNext LT Pro Regular" w:cs="Arial"/>
          <w:sz w:val="20"/>
          <w:szCs w:val="20"/>
        </w:rPr>
        <w:t>-00</w:t>
      </w:r>
      <w:r w:rsidR="00D24E03" w:rsidRPr="00A15398">
        <w:rPr>
          <w:rFonts w:ascii="AvenirNext LT Pro Regular" w:hAnsi="AvenirNext LT Pro Regular" w:cs="Arial"/>
          <w:sz w:val="20"/>
          <w:szCs w:val="20"/>
        </w:rPr>
        <w:t>26</w:t>
      </w:r>
    </w:p>
    <w:p w14:paraId="02B92C86"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14EDCA14"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Naam Inschrijver ...................................................................................................</w:t>
      </w:r>
    </w:p>
    <w:p w14:paraId="016E19FE"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77E7DCA4" w14:textId="77777777" w:rsidR="00E750ED" w:rsidRPr="00A15398" w:rsidRDefault="00E750ED" w:rsidP="00A15398">
      <w:pPr>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Gevestigd te (adres)</w:t>
      </w:r>
    </w:p>
    <w:p w14:paraId="150888B3" w14:textId="77777777" w:rsidR="00E750ED" w:rsidRPr="00A15398" w:rsidRDefault="00E750ED" w:rsidP="00A15398">
      <w:pPr>
        <w:spacing w:line="276" w:lineRule="auto"/>
        <w:jc w:val="both"/>
        <w:rPr>
          <w:rFonts w:ascii="AvenirNext LT Pro Regular" w:hAnsi="AvenirNext LT Pro Regular" w:cs="Arial"/>
          <w:sz w:val="20"/>
          <w:szCs w:val="20"/>
        </w:rPr>
      </w:pPr>
    </w:p>
    <w:p w14:paraId="0371097B"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w:t>
      </w:r>
    </w:p>
    <w:p w14:paraId="22856DFB" w14:textId="77777777" w:rsidR="00E750ED" w:rsidRPr="00A15398" w:rsidRDefault="00E750ED" w:rsidP="00A15398">
      <w:pPr>
        <w:spacing w:line="276" w:lineRule="auto"/>
        <w:jc w:val="both"/>
        <w:rPr>
          <w:rFonts w:ascii="AvenirNext LT Pro Regular" w:hAnsi="AvenirNext LT Pro Regular" w:cs="Arial"/>
          <w:sz w:val="20"/>
          <w:szCs w:val="20"/>
        </w:rPr>
      </w:pPr>
    </w:p>
    <w:p w14:paraId="73D8F5CB"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w:t>
      </w:r>
    </w:p>
    <w:p w14:paraId="655A751D"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5A4BC9DA"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Hierna te noemen de Inschrijver, rechtsgeldig vertegenwoordigd door …………………………….</w:t>
      </w:r>
    </w:p>
    <w:p w14:paraId="288B94C0"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0DD65A73" w14:textId="32F1EAFE" w:rsidR="00E750ED" w:rsidRPr="00A15398" w:rsidRDefault="00E750ED" w:rsidP="00A15398">
      <w:pPr>
        <w:pStyle w:val="Geenafstand"/>
        <w:spacing w:line="276" w:lineRule="auto"/>
        <w:rPr>
          <w:rFonts w:ascii="AvenirNext LT Pro Regular" w:hAnsi="AvenirNext LT Pro Regular" w:cs="Arial"/>
          <w:szCs w:val="20"/>
        </w:rPr>
      </w:pPr>
      <w:r w:rsidRPr="00A15398">
        <w:rPr>
          <w:rFonts w:ascii="AvenirNext LT Pro Regular" w:hAnsi="AvenirNext LT Pro Regular" w:cs="Arial"/>
          <w:szCs w:val="20"/>
        </w:rPr>
        <w:t xml:space="preserve">Verklaart door ondertekening van dit </w:t>
      </w:r>
      <w:r w:rsidR="00D24E03" w:rsidRPr="00A15398">
        <w:rPr>
          <w:rFonts w:ascii="AvenirNext LT Pro Regular" w:hAnsi="AvenirNext LT Pro Regular" w:cs="Arial"/>
          <w:szCs w:val="20"/>
        </w:rPr>
        <w:t>Prijzenblad</w:t>
      </w:r>
      <w:r w:rsidRPr="00A15398">
        <w:rPr>
          <w:rFonts w:ascii="AvenirNext LT Pro Regular" w:hAnsi="AvenirNext LT Pro Regular" w:cs="Arial"/>
          <w:szCs w:val="20"/>
        </w:rPr>
        <w:t xml:space="preserve"> bereid te zijn om de </w:t>
      </w:r>
      <w:r w:rsidR="00D24E03" w:rsidRPr="00A15398">
        <w:rPr>
          <w:rFonts w:ascii="AvenirNext LT Pro Regular" w:hAnsi="AvenirNext LT Pro Regular" w:cs="Arial"/>
          <w:szCs w:val="20"/>
        </w:rPr>
        <w:t>Opdracht zoals is omschreven in de Leidraad en de bijhorende Bijlagen</w:t>
      </w:r>
      <w:r w:rsidRPr="00A15398">
        <w:rPr>
          <w:rFonts w:ascii="AvenirNext LT Pro Regular" w:hAnsi="AvenirNext LT Pro Regular" w:cs="Arial"/>
          <w:szCs w:val="20"/>
        </w:rPr>
        <w:t>uit te voeren, de omzetbelasting daarin niet begrepen, van:</w:t>
      </w:r>
    </w:p>
    <w:p w14:paraId="7358B94D" w14:textId="1E712DAC"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2DC9C2C6" w14:textId="18C707F2" w:rsidR="00E750ED" w:rsidRPr="00A15398" w:rsidRDefault="00E750ED"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 Inschrijfbedrag (Totaal fixed price.)</w:t>
      </w:r>
    </w:p>
    <w:p w14:paraId="3041ECE3" w14:textId="77777777" w:rsidR="00E750ED" w:rsidRPr="00A15398" w:rsidRDefault="00E750ED" w:rsidP="00A15398">
      <w:pPr>
        <w:spacing w:line="276" w:lineRule="auto"/>
        <w:rPr>
          <w:rFonts w:ascii="AvenirNext LT Pro Regular" w:hAnsi="AvenirNext LT Pro Regular" w:cs="Arial"/>
          <w:sz w:val="20"/>
          <w:szCs w:val="20"/>
        </w:rPr>
      </w:pPr>
    </w:p>
    <w:p w14:paraId="6C299AD3" w14:textId="77777777" w:rsidR="00E750ED" w:rsidRPr="00A15398" w:rsidRDefault="00E750ED" w:rsidP="00A15398">
      <w:pPr>
        <w:spacing w:line="276" w:lineRule="auto"/>
        <w:rPr>
          <w:rFonts w:ascii="AvenirNext LT Pro Regular" w:hAnsi="AvenirNext LT Pro Regular" w:cs="Arial"/>
          <w:sz w:val="20"/>
          <w:szCs w:val="20"/>
        </w:rPr>
      </w:pPr>
      <w:proofErr w:type="gramStart"/>
      <w:r w:rsidRPr="00A15398">
        <w:rPr>
          <w:rFonts w:ascii="AvenirNext LT Pro Regular" w:hAnsi="AvenirNext LT Pro Regular" w:cs="Arial"/>
          <w:sz w:val="20"/>
          <w:szCs w:val="20"/>
        </w:rPr>
        <w:t>zegge</w:t>
      </w:r>
      <w:proofErr w:type="gramEnd"/>
    </w:p>
    <w:p w14:paraId="1325931B" w14:textId="77777777" w:rsidR="00E750ED" w:rsidRPr="00A15398" w:rsidRDefault="00E750ED" w:rsidP="00A15398">
      <w:pPr>
        <w:spacing w:line="276" w:lineRule="auto"/>
        <w:rPr>
          <w:rFonts w:ascii="AvenirNext LT Pro Regular" w:hAnsi="AvenirNext LT Pro Regular" w:cs="Arial"/>
          <w:sz w:val="20"/>
          <w:szCs w:val="20"/>
        </w:rPr>
      </w:pPr>
    </w:p>
    <w:p w14:paraId="23892F6D" w14:textId="04B1611B" w:rsidR="00E750ED" w:rsidRPr="00A15398" w:rsidRDefault="00E750ED"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 xml:space="preserve">..........................................................................................................................EURO </w:t>
      </w:r>
      <w:bookmarkStart w:id="0" w:name="_Toc296084879"/>
      <w:bookmarkEnd w:id="0"/>
      <w:r w:rsidRPr="00A15398">
        <w:rPr>
          <w:rFonts w:ascii="AvenirNext LT Pro Regular" w:hAnsi="AvenirNext LT Pro Regular" w:cs="Arial"/>
          <w:sz w:val="20"/>
          <w:szCs w:val="20"/>
        </w:rPr>
        <w:t>Inschrijfbedrag (Totaal fixed price.)</w:t>
      </w:r>
    </w:p>
    <w:p w14:paraId="22E70B7F" w14:textId="77777777" w:rsidR="00E750ED" w:rsidRPr="00A15398" w:rsidRDefault="00E750ED" w:rsidP="00A15398">
      <w:pPr>
        <w:spacing w:line="276" w:lineRule="auto"/>
        <w:rPr>
          <w:rFonts w:ascii="AvenirNext LT Pro Regular" w:hAnsi="AvenirNext LT Pro Regular" w:cs="Arial"/>
          <w:sz w:val="20"/>
          <w:szCs w:val="20"/>
        </w:rPr>
      </w:pPr>
      <w:bookmarkStart w:id="1" w:name="_Toc296084881"/>
      <w:bookmarkStart w:id="2" w:name="_Toc296084976"/>
      <w:bookmarkEnd w:id="1"/>
      <w:bookmarkEnd w:id="2"/>
    </w:p>
    <w:p w14:paraId="5DBFAA81" w14:textId="6FCB09CB" w:rsidR="00E750ED" w:rsidRPr="00A15398" w:rsidRDefault="00E750ED"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 xml:space="preserve">De prijs die opgegeven is als fixed price zijn inclusief alle kosten waaronder, maar niet uitsluitend de directe kosten, indirecte kosten, materieelkosten, voorrijkosten, reis- en verblijfskosten, administratiekosten, overheadkosten, algemene kosten, winst en risico. </w:t>
      </w:r>
    </w:p>
    <w:p w14:paraId="5B439779" w14:textId="77777777" w:rsidR="00E750ED" w:rsidRPr="00A15398" w:rsidRDefault="00E750ED" w:rsidP="00A15398">
      <w:pPr>
        <w:spacing w:line="276" w:lineRule="auto"/>
        <w:rPr>
          <w:rFonts w:ascii="AvenirNext LT Pro Regular" w:hAnsi="AvenirNext LT Pro Regular" w:cs="Arial"/>
          <w:sz w:val="20"/>
          <w:szCs w:val="20"/>
        </w:rPr>
      </w:pPr>
    </w:p>
    <w:p w14:paraId="1CFCF9EC" w14:textId="4B16D7FF" w:rsidR="00E750ED" w:rsidRPr="00A15398" w:rsidRDefault="00E750ED" w:rsidP="00A15398">
      <w:pPr>
        <w:spacing w:line="276" w:lineRule="auto"/>
        <w:rPr>
          <w:rFonts w:ascii="AvenirNext LT Pro Regular" w:hAnsi="AvenirNext LT Pro Regular" w:cs="Arial"/>
          <w:i/>
          <w:sz w:val="20"/>
          <w:szCs w:val="20"/>
        </w:rPr>
      </w:pPr>
      <w:r w:rsidRPr="00A15398">
        <w:rPr>
          <w:rFonts w:ascii="AvenirNext LT Pro Regular" w:hAnsi="AvenirNext LT Pro Regular" w:cs="Arial"/>
          <w:i/>
          <w:sz w:val="20"/>
          <w:szCs w:val="20"/>
        </w:rPr>
        <w:t>Deze opsomming is niet uitputtend.</w:t>
      </w:r>
    </w:p>
    <w:p w14:paraId="46691FB6" w14:textId="77777777" w:rsidR="00E750ED" w:rsidRPr="00A15398" w:rsidRDefault="00E750ED" w:rsidP="00A15398">
      <w:pPr>
        <w:spacing w:line="276" w:lineRule="auto"/>
        <w:rPr>
          <w:rFonts w:ascii="AvenirNext LT Pro Regular" w:hAnsi="AvenirNext LT Pro Regular" w:cs="Arial"/>
          <w:i/>
          <w:sz w:val="20"/>
          <w:szCs w:val="20"/>
        </w:rPr>
      </w:pPr>
    </w:p>
    <w:p w14:paraId="300C8B28" w14:textId="77777777" w:rsidR="00E750ED" w:rsidRPr="00A15398" w:rsidRDefault="00E750ED"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Het is niet mogelijk om in een later stadium nog andere kosten op te voeren.</w:t>
      </w:r>
    </w:p>
    <w:p w14:paraId="6CF9D532" w14:textId="77777777" w:rsidR="00D24E03" w:rsidRPr="00A15398" w:rsidRDefault="00D24E03" w:rsidP="00A15398">
      <w:pPr>
        <w:spacing w:line="276" w:lineRule="auto"/>
        <w:rPr>
          <w:rFonts w:ascii="AvenirNext LT Pro Regular" w:hAnsi="AvenirNext LT Pro Regular" w:cs="Arial"/>
          <w:sz w:val="20"/>
          <w:szCs w:val="20"/>
        </w:rPr>
      </w:pPr>
    </w:p>
    <w:tbl>
      <w:tblPr>
        <w:tblStyle w:val="Rastertabel4-Accent1"/>
        <w:tblW w:w="0" w:type="auto"/>
        <w:tblLook w:val="04A0" w:firstRow="1" w:lastRow="0" w:firstColumn="1" w:lastColumn="0" w:noHBand="0" w:noVBand="1"/>
      </w:tblPr>
      <w:tblGrid>
        <w:gridCol w:w="4673"/>
        <w:gridCol w:w="974"/>
        <w:gridCol w:w="1254"/>
        <w:gridCol w:w="977"/>
        <w:gridCol w:w="1178"/>
      </w:tblGrid>
      <w:tr w:rsidR="000A1764" w:rsidRPr="000A1764" w14:paraId="664D8AD3" w14:textId="77777777" w:rsidTr="002245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Borders>
              <w:top w:val="single" w:sz="4" w:space="0" w:color="auto"/>
              <w:left w:val="single" w:sz="4" w:space="0" w:color="auto"/>
              <w:bottom w:val="single" w:sz="4" w:space="0" w:color="auto"/>
              <w:right w:val="single" w:sz="4" w:space="0" w:color="auto"/>
            </w:tcBorders>
            <w:hideMark/>
          </w:tcPr>
          <w:p w14:paraId="741D1690" w14:textId="77777777" w:rsidR="000A1764" w:rsidRPr="000A1764" w:rsidRDefault="000A1764" w:rsidP="000A1764">
            <w:pPr>
              <w:spacing w:line="276" w:lineRule="auto"/>
              <w:rPr>
                <w:rFonts w:ascii="AvenirNext LT Pro Regular" w:hAnsi="AvenirNext LT Pro Regular"/>
                <w:sz w:val="20"/>
                <w:szCs w:val="20"/>
              </w:rPr>
            </w:pPr>
            <w:r w:rsidRPr="000A1764">
              <w:rPr>
                <w:rFonts w:ascii="AvenirNext LT Pro Regular" w:hAnsi="AvenirNext LT Pro Regular"/>
                <w:sz w:val="20"/>
                <w:szCs w:val="20"/>
              </w:rPr>
              <w:t xml:space="preserve">Omschrijving </w:t>
            </w:r>
          </w:p>
        </w:tc>
        <w:tc>
          <w:tcPr>
            <w:tcW w:w="974" w:type="dxa"/>
            <w:tcBorders>
              <w:top w:val="single" w:sz="4" w:space="0" w:color="auto"/>
              <w:left w:val="single" w:sz="4" w:space="0" w:color="auto"/>
              <w:bottom w:val="single" w:sz="4" w:space="0" w:color="auto"/>
              <w:right w:val="single" w:sz="4" w:space="0" w:color="auto"/>
            </w:tcBorders>
            <w:hideMark/>
          </w:tcPr>
          <w:p w14:paraId="1AF798E3" w14:textId="2397BBE0" w:rsidR="000A1764" w:rsidRPr="000A1764" w:rsidRDefault="000A1764" w:rsidP="000A1764">
            <w:pPr>
              <w:spacing w:line="276" w:lineRule="auto"/>
              <w:cnfStyle w:val="100000000000" w:firstRow="1"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Aantal</w:t>
            </w:r>
          </w:p>
        </w:tc>
        <w:tc>
          <w:tcPr>
            <w:tcW w:w="0" w:type="auto"/>
            <w:tcBorders>
              <w:top w:val="single" w:sz="4" w:space="0" w:color="auto"/>
              <w:left w:val="single" w:sz="4" w:space="0" w:color="auto"/>
              <w:bottom w:val="single" w:sz="4" w:space="0" w:color="auto"/>
              <w:right w:val="single" w:sz="4" w:space="0" w:color="auto"/>
            </w:tcBorders>
            <w:hideMark/>
          </w:tcPr>
          <w:p w14:paraId="27B0F8A2" w14:textId="77777777" w:rsidR="000A1764" w:rsidRPr="000A1764" w:rsidRDefault="000A1764" w:rsidP="000A1764">
            <w:pPr>
              <w:spacing w:line="276" w:lineRule="auto"/>
              <w:cnfStyle w:val="100000000000" w:firstRow="1"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Kosten per jaar</w:t>
            </w:r>
          </w:p>
        </w:tc>
        <w:tc>
          <w:tcPr>
            <w:tcW w:w="0" w:type="auto"/>
            <w:tcBorders>
              <w:top w:val="single" w:sz="4" w:space="0" w:color="auto"/>
              <w:left w:val="single" w:sz="4" w:space="0" w:color="auto"/>
              <w:bottom w:val="single" w:sz="4" w:space="0" w:color="auto"/>
              <w:right w:val="single" w:sz="4" w:space="0" w:color="auto"/>
            </w:tcBorders>
            <w:hideMark/>
          </w:tcPr>
          <w:p w14:paraId="4B3F3338" w14:textId="77164769" w:rsidR="000A1764" w:rsidRPr="000A1764" w:rsidRDefault="000A1764" w:rsidP="000A1764">
            <w:pPr>
              <w:spacing w:line="276" w:lineRule="auto"/>
              <w:cnfStyle w:val="100000000000" w:firstRow="1"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Aantal jaar</w:t>
            </w:r>
          </w:p>
        </w:tc>
        <w:tc>
          <w:tcPr>
            <w:tcW w:w="0" w:type="auto"/>
            <w:tcBorders>
              <w:top w:val="single" w:sz="4" w:space="0" w:color="auto"/>
              <w:left w:val="single" w:sz="4" w:space="0" w:color="auto"/>
              <w:bottom w:val="single" w:sz="4" w:space="0" w:color="auto"/>
              <w:right w:val="single" w:sz="4" w:space="0" w:color="auto"/>
            </w:tcBorders>
            <w:hideMark/>
          </w:tcPr>
          <w:p w14:paraId="529CD96A" w14:textId="0088B879" w:rsidR="000A1764" w:rsidRPr="000A1764" w:rsidRDefault="000A1764" w:rsidP="000A1764">
            <w:pPr>
              <w:spacing w:line="276" w:lineRule="auto"/>
              <w:cnfStyle w:val="100000000000" w:firstRow="1"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xml:space="preserve">Totaal Kosten € </w:t>
            </w:r>
          </w:p>
        </w:tc>
      </w:tr>
      <w:tr w:rsidR="000A1764" w:rsidRPr="000A1764" w14:paraId="4AAE3C80" w14:textId="77777777" w:rsidTr="0022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Borders>
              <w:top w:val="single" w:sz="4" w:space="0" w:color="auto"/>
            </w:tcBorders>
            <w:hideMark/>
          </w:tcPr>
          <w:p w14:paraId="47D3C041"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 xml:space="preserve">Licentie kosten voor 25.000 Raadplegers voor de duur van de initiële Overeenkomst </w:t>
            </w:r>
          </w:p>
        </w:tc>
        <w:tc>
          <w:tcPr>
            <w:tcW w:w="974" w:type="dxa"/>
            <w:tcBorders>
              <w:top w:val="single" w:sz="4" w:space="0" w:color="auto"/>
            </w:tcBorders>
            <w:hideMark/>
          </w:tcPr>
          <w:p w14:paraId="21836444"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p>
        </w:tc>
        <w:tc>
          <w:tcPr>
            <w:tcW w:w="0" w:type="auto"/>
            <w:tcBorders>
              <w:top w:val="single" w:sz="4" w:space="0" w:color="auto"/>
            </w:tcBorders>
            <w:hideMark/>
          </w:tcPr>
          <w:p w14:paraId="48AA58B3"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tcBorders>
              <w:top w:val="single" w:sz="4" w:space="0" w:color="auto"/>
            </w:tcBorders>
            <w:hideMark/>
          </w:tcPr>
          <w:p w14:paraId="4A199641"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4</w:t>
            </w:r>
          </w:p>
        </w:tc>
        <w:tc>
          <w:tcPr>
            <w:tcW w:w="0" w:type="auto"/>
            <w:tcBorders>
              <w:top w:val="single" w:sz="4" w:space="0" w:color="auto"/>
            </w:tcBorders>
            <w:hideMark/>
          </w:tcPr>
          <w:p w14:paraId="52A6238A"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4FB1B977" w14:textId="77777777" w:rsidTr="002245C0">
        <w:tc>
          <w:tcPr>
            <w:cnfStyle w:val="001000000000" w:firstRow="0" w:lastRow="0" w:firstColumn="1" w:lastColumn="0" w:oddVBand="0" w:evenVBand="0" w:oddHBand="0" w:evenHBand="0" w:firstRowFirstColumn="0" w:firstRowLastColumn="0" w:lastRowFirstColumn="0" w:lastRowLastColumn="0"/>
            <w:tcW w:w="4673" w:type="dxa"/>
            <w:hideMark/>
          </w:tcPr>
          <w:p w14:paraId="1953CC66"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Licentie kosten Raadplegers voor de duur van de jaarlijkse verlenging van de Overeenkomst per jaar</w:t>
            </w:r>
          </w:p>
        </w:tc>
        <w:tc>
          <w:tcPr>
            <w:tcW w:w="974" w:type="dxa"/>
            <w:hideMark/>
          </w:tcPr>
          <w:p w14:paraId="3ED52CFC"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p>
        </w:tc>
        <w:tc>
          <w:tcPr>
            <w:tcW w:w="0" w:type="auto"/>
            <w:hideMark/>
          </w:tcPr>
          <w:p w14:paraId="132BA7C6"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0CD023CF"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4</w:t>
            </w:r>
          </w:p>
        </w:tc>
        <w:tc>
          <w:tcPr>
            <w:tcW w:w="0" w:type="auto"/>
            <w:hideMark/>
          </w:tcPr>
          <w:p w14:paraId="27FA7D9D"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7ED55D4A" w14:textId="77777777" w:rsidTr="0022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7024E45E"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 xml:space="preserve">Licentiekosten Recordmanager voor de duur van de initiële Overeenkomst </w:t>
            </w:r>
          </w:p>
        </w:tc>
        <w:tc>
          <w:tcPr>
            <w:tcW w:w="974" w:type="dxa"/>
            <w:hideMark/>
          </w:tcPr>
          <w:p w14:paraId="5259D7B1"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2</w:t>
            </w:r>
          </w:p>
        </w:tc>
        <w:tc>
          <w:tcPr>
            <w:tcW w:w="0" w:type="auto"/>
            <w:hideMark/>
          </w:tcPr>
          <w:p w14:paraId="5BB49091"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391B00C3"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4</w:t>
            </w:r>
          </w:p>
        </w:tc>
        <w:tc>
          <w:tcPr>
            <w:tcW w:w="0" w:type="auto"/>
            <w:hideMark/>
          </w:tcPr>
          <w:p w14:paraId="5BF91CDE"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5E19FC76" w14:textId="77777777" w:rsidTr="002245C0">
        <w:tc>
          <w:tcPr>
            <w:cnfStyle w:val="001000000000" w:firstRow="0" w:lastRow="0" w:firstColumn="1" w:lastColumn="0" w:oddVBand="0" w:evenVBand="0" w:oddHBand="0" w:evenHBand="0" w:firstRowFirstColumn="0" w:firstRowLastColumn="0" w:lastRowFirstColumn="0" w:lastRowLastColumn="0"/>
            <w:tcW w:w="4673" w:type="dxa"/>
            <w:hideMark/>
          </w:tcPr>
          <w:p w14:paraId="5A68EE9F"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 xml:space="preserve">Licentiekosten Functioneel beheerder voor de duur van de jaarlijkse verlenging van de Overeenkomst </w:t>
            </w:r>
          </w:p>
        </w:tc>
        <w:tc>
          <w:tcPr>
            <w:tcW w:w="974" w:type="dxa"/>
            <w:hideMark/>
          </w:tcPr>
          <w:p w14:paraId="069724A7"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2</w:t>
            </w:r>
          </w:p>
        </w:tc>
        <w:tc>
          <w:tcPr>
            <w:tcW w:w="0" w:type="auto"/>
            <w:hideMark/>
          </w:tcPr>
          <w:p w14:paraId="6F65DACE"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3187FD42"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4</w:t>
            </w:r>
          </w:p>
        </w:tc>
        <w:tc>
          <w:tcPr>
            <w:tcW w:w="0" w:type="auto"/>
            <w:hideMark/>
          </w:tcPr>
          <w:p w14:paraId="490BA085"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30BA9E03" w14:textId="77777777" w:rsidTr="0022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25F71528"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 xml:space="preserve">Licentiekosten Functioneel beheerder voor de duur van de initiële Overeenkomst </w:t>
            </w:r>
          </w:p>
        </w:tc>
        <w:tc>
          <w:tcPr>
            <w:tcW w:w="974" w:type="dxa"/>
            <w:hideMark/>
          </w:tcPr>
          <w:p w14:paraId="12F374A7"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2</w:t>
            </w:r>
          </w:p>
        </w:tc>
        <w:tc>
          <w:tcPr>
            <w:tcW w:w="0" w:type="auto"/>
            <w:hideMark/>
          </w:tcPr>
          <w:p w14:paraId="20CEEB55"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3D26EC5A"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4</w:t>
            </w:r>
          </w:p>
        </w:tc>
        <w:tc>
          <w:tcPr>
            <w:tcW w:w="0" w:type="auto"/>
            <w:hideMark/>
          </w:tcPr>
          <w:p w14:paraId="194615AF"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50EE34CB" w14:textId="77777777" w:rsidTr="002245C0">
        <w:tc>
          <w:tcPr>
            <w:cnfStyle w:val="001000000000" w:firstRow="0" w:lastRow="0" w:firstColumn="1" w:lastColumn="0" w:oddVBand="0" w:evenVBand="0" w:oddHBand="0" w:evenHBand="0" w:firstRowFirstColumn="0" w:firstRowLastColumn="0" w:lastRowFirstColumn="0" w:lastRowLastColumn="0"/>
            <w:tcW w:w="4673" w:type="dxa"/>
            <w:hideMark/>
          </w:tcPr>
          <w:p w14:paraId="024C9EDA"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 xml:space="preserve">Licentiekosten Recordmanager voor de duur van de initiële Overeenkomst </w:t>
            </w:r>
          </w:p>
        </w:tc>
        <w:tc>
          <w:tcPr>
            <w:tcW w:w="974" w:type="dxa"/>
            <w:hideMark/>
          </w:tcPr>
          <w:p w14:paraId="5076C8CB"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2</w:t>
            </w:r>
          </w:p>
        </w:tc>
        <w:tc>
          <w:tcPr>
            <w:tcW w:w="0" w:type="auto"/>
            <w:hideMark/>
          </w:tcPr>
          <w:p w14:paraId="7801E50B"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7BBCCAE8"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4</w:t>
            </w:r>
          </w:p>
        </w:tc>
        <w:tc>
          <w:tcPr>
            <w:tcW w:w="0" w:type="auto"/>
            <w:hideMark/>
          </w:tcPr>
          <w:p w14:paraId="14C1267D"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3DC0399A" w14:textId="77777777" w:rsidTr="0022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5D6C301A"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lastRenderedPageBreak/>
              <w:t xml:space="preserve">Onderhoudskosten voor de duur van de initiële Overeenkomst </w:t>
            </w:r>
          </w:p>
        </w:tc>
        <w:tc>
          <w:tcPr>
            <w:tcW w:w="974" w:type="dxa"/>
            <w:hideMark/>
          </w:tcPr>
          <w:p w14:paraId="1A7E45EA"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p>
        </w:tc>
        <w:tc>
          <w:tcPr>
            <w:tcW w:w="0" w:type="auto"/>
            <w:hideMark/>
          </w:tcPr>
          <w:p w14:paraId="794CEE22"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17587D2C"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4</w:t>
            </w:r>
          </w:p>
        </w:tc>
        <w:tc>
          <w:tcPr>
            <w:tcW w:w="0" w:type="auto"/>
            <w:hideMark/>
          </w:tcPr>
          <w:p w14:paraId="38C6CD56"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4D41A78E" w14:textId="77777777" w:rsidTr="002245C0">
        <w:tc>
          <w:tcPr>
            <w:cnfStyle w:val="001000000000" w:firstRow="0" w:lastRow="0" w:firstColumn="1" w:lastColumn="0" w:oddVBand="0" w:evenVBand="0" w:oddHBand="0" w:evenHBand="0" w:firstRowFirstColumn="0" w:firstRowLastColumn="0" w:lastRowFirstColumn="0" w:lastRowLastColumn="0"/>
            <w:tcW w:w="4673" w:type="dxa"/>
            <w:hideMark/>
          </w:tcPr>
          <w:p w14:paraId="126EAF3A"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Onderhoudskosten voor de duur van de jaarlijkse verlenging van de Overeenkomst per jaar</w:t>
            </w:r>
          </w:p>
        </w:tc>
        <w:tc>
          <w:tcPr>
            <w:tcW w:w="974" w:type="dxa"/>
            <w:hideMark/>
          </w:tcPr>
          <w:p w14:paraId="3B44F539"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p>
        </w:tc>
        <w:tc>
          <w:tcPr>
            <w:tcW w:w="0" w:type="auto"/>
            <w:hideMark/>
          </w:tcPr>
          <w:p w14:paraId="5F806B8A"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5CAA732F"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4</w:t>
            </w:r>
          </w:p>
        </w:tc>
        <w:tc>
          <w:tcPr>
            <w:tcW w:w="0" w:type="auto"/>
            <w:hideMark/>
          </w:tcPr>
          <w:p w14:paraId="1211BB0D"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72CEF024" w14:textId="77777777" w:rsidTr="0022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6AC5D783"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 xml:space="preserve">Implementatie integratie koppelingen </w:t>
            </w:r>
          </w:p>
        </w:tc>
        <w:tc>
          <w:tcPr>
            <w:tcW w:w="974" w:type="dxa"/>
            <w:hideMark/>
          </w:tcPr>
          <w:p w14:paraId="42E9B021"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p>
        </w:tc>
        <w:tc>
          <w:tcPr>
            <w:tcW w:w="0" w:type="auto"/>
            <w:hideMark/>
          </w:tcPr>
          <w:p w14:paraId="1A16BF47"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75B4BFBC"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p>
        </w:tc>
        <w:tc>
          <w:tcPr>
            <w:tcW w:w="0" w:type="auto"/>
            <w:hideMark/>
          </w:tcPr>
          <w:p w14:paraId="322C914C"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7C6D6936" w14:textId="77777777" w:rsidTr="002245C0">
        <w:tc>
          <w:tcPr>
            <w:cnfStyle w:val="001000000000" w:firstRow="0" w:lastRow="0" w:firstColumn="1" w:lastColumn="0" w:oddVBand="0" w:evenVBand="0" w:oddHBand="0" w:evenHBand="0" w:firstRowFirstColumn="0" w:firstRowLastColumn="0" w:lastRowFirstColumn="0" w:lastRowLastColumn="0"/>
            <w:tcW w:w="4673" w:type="dxa"/>
            <w:hideMark/>
          </w:tcPr>
          <w:p w14:paraId="07DF85A0"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Onderhoud koppelingen per jaar voor de duur van de overeenkomst</w:t>
            </w:r>
          </w:p>
        </w:tc>
        <w:tc>
          <w:tcPr>
            <w:tcW w:w="974" w:type="dxa"/>
            <w:hideMark/>
          </w:tcPr>
          <w:p w14:paraId="2515F7DC"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p>
        </w:tc>
        <w:tc>
          <w:tcPr>
            <w:tcW w:w="0" w:type="auto"/>
            <w:hideMark/>
          </w:tcPr>
          <w:p w14:paraId="56D27741"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6335EBA0"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4</w:t>
            </w:r>
          </w:p>
        </w:tc>
        <w:tc>
          <w:tcPr>
            <w:tcW w:w="0" w:type="auto"/>
            <w:hideMark/>
          </w:tcPr>
          <w:p w14:paraId="269D525C"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6CB79B72" w14:textId="77777777" w:rsidTr="0022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0C6A3C00"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 xml:space="preserve">Kosten voor Implementatie, ondersteuning en advies </w:t>
            </w:r>
          </w:p>
        </w:tc>
        <w:tc>
          <w:tcPr>
            <w:tcW w:w="974" w:type="dxa"/>
            <w:hideMark/>
          </w:tcPr>
          <w:p w14:paraId="628C7762"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p>
        </w:tc>
        <w:tc>
          <w:tcPr>
            <w:tcW w:w="0" w:type="auto"/>
            <w:hideMark/>
          </w:tcPr>
          <w:p w14:paraId="41CCCAF6"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68930978"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p>
        </w:tc>
        <w:tc>
          <w:tcPr>
            <w:tcW w:w="0" w:type="auto"/>
            <w:hideMark/>
          </w:tcPr>
          <w:p w14:paraId="6BDF3315"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5111EF7D" w14:textId="77777777" w:rsidTr="002245C0">
        <w:tc>
          <w:tcPr>
            <w:cnfStyle w:val="001000000000" w:firstRow="0" w:lastRow="0" w:firstColumn="1" w:lastColumn="0" w:oddVBand="0" w:evenVBand="0" w:oddHBand="0" w:evenHBand="0" w:firstRowFirstColumn="0" w:firstRowLastColumn="0" w:lastRowFirstColumn="0" w:lastRowLastColumn="0"/>
            <w:tcW w:w="4673" w:type="dxa"/>
            <w:hideMark/>
          </w:tcPr>
          <w:p w14:paraId="5AD35721"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 xml:space="preserve">Kosten voor opleiding </w:t>
            </w:r>
          </w:p>
        </w:tc>
        <w:tc>
          <w:tcPr>
            <w:tcW w:w="974" w:type="dxa"/>
            <w:hideMark/>
          </w:tcPr>
          <w:p w14:paraId="78C26A6C"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p>
        </w:tc>
        <w:tc>
          <w:tcPr>
            <w:tcW w:w="0" w:type="auto"/>
            <w:hideMark/>
          </w:tcPr>
          <w:p w14:paraId="55799E7B"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35C1A814"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p>
        </w:tc>
        <w:tc>
          <w:tcPr>
            <w:tcW w:w="0" w:type="auto"/>
            <w:hideMark/>
          </w:tcPr>
          <w:p w14:paraId="6159E779"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5F7B6415" w14:textId="77777777" w:rsidTr="0022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381D62C8"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 xml:space="preserve">Sub totaal </w:t>
            </w:r>
          </w:p>
        </w:tc>
        <w:tc>
          <w:tcPr>
            <w:tcW w:w="974" w:type="dxa"/>
            <w:hideMark/>
          </w:tcPr>
          <w:p w14:paraId="5A635A5D"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p>
        </w:tc>
        <w:tc>
          <w:tcPr>
            <w:tcW w:w="0" w:type="auto"/>
            <w:hideMark/>
          </w:tcPr>
          <w:p w14:paraId="308E751B"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p>
        </w:tc>
        <w:tc>
          <w:tcPr>
            <w:tcW w:w="0" w:type="auto"/>
            <w:hideMark/>
          </w:tcPr>
          <w:p w14:paraId="642F660C"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p>
        </w:tc>
        <w:tc>
          <w:tcPr>
            <w:tcW w:w="0" w:type="auto"/>
            <w:hideMark/>
          </w:tcPr>
          <w:p w14:paraId="096AC104"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775114D9" w14:textId="77777777" w:rsidTr="002245C0">
        <w:tc>
          <w:tcPr>
            <w:cnfStyle w:val="001000000000" w:firstRow="0" w:lastRow="0" w:firstColumn="1" w:lastColumn="0" w:oddVBand="0" w:evenVBand="0" w:oddHBand="0" w:evenHBand="0" w:firstRowFirstColumn="0" w:firstRowLastColumn="0" w:lastRowFirstColumn="0" w:lastRowLastColumn="0"/>
            <w:tcW w:w="4673" w:type="dxa"/>
            <w:hideMark/>
          </w:tcPr>
          <w:p w14:paraId="1BBB6B39" w14:textId="77777777" w:rsidR="000A1764" w:rsidRPr="002245C0" w:rsidRDefault="000A1764" w:rsidP="000A1764">
            <w:pPr>
              <w:spacing w:line="276" w:lineRule="auto"/>
              <w:rPr>
                <w:rFonts w:ascii="AvenirNext LT Pro Regular" w:hAnsi="AvenirNext LT Pro Regular"/>
                <w:b w:val="0"/>
                <w:bCs w:val="0"/>
                <w:sz w:val="20"/>
                <w:szCs w:val="20"/>
              </w:rPr>
            </w:pPr>
          </w:p>
        </w:tc>
        <w:tc>
          <w:tcPr>
            <w:tcW w:w="974" w:type="dxa"/>
            <w:hideMark/>
          </w:tcPr>
          <w:p w14:paraId="000D2B46"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p>
        </w:tc>
        <w:tc>
          <w:tcPr>
            <w:tcW w:w="0" w:type="auto"/>
            <w:hideMark/>
          </w:tcPr>
          <w:p w14:paraId="1441CD70"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Uurtarief</w:t>
            </w:r>
          </w:p>
        </w:tc>
        <w:tc>
          <w:tcPr>
            <w:tcW w:w="0" w:type="auto"/>
            <w:hideMark/>
          </w:tcPr>
          <w:p w14:paraId="3B72ED39"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p>
        </w:tc>
        <w:tc>
          <w:tcPr>
            <w:tcW w:w="0" w:type="auto"/>
            <w:hideMark/>
          </w:tcPr>
          <w:p w14:paraId="4303794B"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p>
        </w:tc>
      </w:tr>
      <w:tr w:rsidR="000A1764" w:rsidRPr="000A1764" w14:paraId="4666100A" w14:textId="77777777" w:rsidTr="0022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7C99CA88"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 xml:space="preserve">Projectmanager fictief aantal uren 750 </w:t>
            </w:r>
          </w:p>
        </w:tc>
        <w:tc>
          <w:tcPr>
            <w:tcW w:w="974" w:type="dxa"/>
            <w:hideMark/>
          </w:tcPr>
          <w:p w14:paraId="32FBAD6E"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750</w:t>
            </w:r>
          </w:p>
        </w:tc>
        <w:tc>
          <w:tcPr>
            <w:tcW w:w="0" w:type="auto"/>
            <w:hideMark/>
          </w:tcPr>
          <w:p w14:paraId="7C392FB2"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38E7BE98"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p>
        </w:tc>
        <w:tc>
          <w:tcPr>
            <w:tcW w:w="0" w:type="auto"/>
            <w:hideMark/>
          </w:tcPr>
          <w:p w14:paraId="2D879B85"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39B07C8E" w14:textId="77777777" w:rsidTr="002245C0">
        <w:tc>
          <w:tcPr>
            <w:cnfStyle w:val="001000000000" w:firstRow="0" w:lastRow="0" w:firstColumn="1" w:lastColumn="0" w:oddVBand="0" w:evenVBand="0" w:oddHBand="0" w:evenHBand="0" w:firstRowFirstColumn="0" w:firstRowLastColumn="0" w:lastRowFirstColumn="0" w:lastRowLastColumn="0"/>
            <w:tcW w:w="4673" w:type="dxa"/>
            <w:hideMark/>
          </w:tcPr>
          <w:p w14:paraId="5482177D"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 xml:space="preserve">Senior fictief aantal uren 500 </w:t>
            </w:r>
          </w:p>
        </w:tc>
        <w:tc>
          <w:tcPr>
            <w:tcW w:w="974" w:type="dxa"/>
            <w:hideMark/>
          </w:tcPr>
          <w:p w14:paraId="1DCBF7AB"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500</w:t>
            </w:r>
          </w:p>
        </w:tc>
        <w:tc>
          <w:tcPr>
            <w:tcW w:w="0" w:type="auto"/>
            <w:hideMark/>
          </w:tcPr>
          <w:p w14:paraId="34E92C1F"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704E624C"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p>
        </w:tc>
        <w:tc>
          <w:tcPr>
            <w:tcW w:w="0" w:type="auto"/>
            <w:hideMark/>
          </w:tcPr>
          <w:p w14:paraId="0A1DF0ED"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3445C0DA" w14:textId="77777777" w:rsidTr="00224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42A71FDD" w14:textId="77777777" w:rsidR="000A1764" w:rsidRPr="002245C0" w:rsidRDefault="000A1764" w:rsidP="000A1764">
            <w:pPr>
              <w:spacing w:line="276" w:lineRule="auto"/>
              <w:rPr>
                <w:rFonts w:ascii="AvenirNext LT Pro Regular" w:hAnsi="AvenirNext LT Pro Regular"/>
                <w:b w:val="0"/>
                <w:bCs w:val="0"/>
                <w:sz w:val="20"/>
                <w:szCs w:val="20"/>
              </w:rPr>
            </w:pPr>
            <w:r w:rsidRPr="002245C0">
              <w:rPr>
                <w:rFonts w:ascii="AvenirNext LT Pro Regular" w:hAnsi="AvenirNext LT Pro Regular"/>
                <w:b w:val="0"/>
                <w:bCs w:val="0"/>
                <w:sz w:val="20"/>
                <w:szCs w:val="20"/>
              </w:rPr>
              <w:t xml:space="preserve">Junior fictief aantal uren 150 </w:t>
            </w:r>
          </w:p>
        </w:tc>
        <w:tc>
          <w:tcPr>
            <w:tcW w:w="974" w:type="dxa"/>
            <w:hideMark/>
          </w:tcPr>
          <w:p w14:paraId="207E37AE"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150</w:t>
            </w:r>
          </w:p>
        </w:tc>
        <w:tc>
          <w:tcPr>
            <w:tcW w:w="0" w:type="auto"/>
            <w:hideMark/>
          </w:tcPr>
          <w:p w14:paraId="252AD23F"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c>
          <w:tcPr>
            <w:tcW w:w="0" w:type="auto"/>
            <w:hideMark/>
          </w:tcPr>
          <w:p w14:paraId="76D09206"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p>
        </w:tc>
        <w:tc>
          <w:tcPr>
            <w:tcW w:w="0" w:type="auto"/>
            <w:hideMark/>
          </w:tcPr>
          <w:p w14:paraId="3A7EF9E6" w14:textId="77777777" w:rsidR="000A1764" w:rsidRPr="000A1764" w:rsidRDefault="000A1764" w:rsidP="000A1764">
            <w:pPr>
              <w:spacing w:line="276" w:lineRule="auto"/>
              <w:cnfStyle w:val="000000100000" w:firstRow="0" w:lastRow="0" w:firstColumn="0" w:lastColumn="0" w:oddVBand="0" w:evenVBand="0" w:oddHBand="1"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r w:rsidR="000A1764" w:rsidRPr="000A1764" w14:paraId="790DB52D" w14:textId="77777777" w:rsidTr="002245C0">
        <w:tc>
          <w:tcPr>
            <w:cnfStyle w:val="001000000000" w:firstRow="0" w:lastRow="0" w:firstColumn="1" w:lastColumn="0" w:oddVBand="0" w:evenVBand="0" w:oddHBand="0" w:evenHBand="0" w:firstRowFirstColumn="0" w:firstRowLastColumn="0" w:lastRowFirstColumn="0" w:lastRowLastColumn="0"/>
            <w:tcW w:w="4673" w:type="dxa"/>
            <w:hideMark/>
          </w:tcPr>
          <w:p w14:paraId="73042BEE" w14:textId="77777777" w:rsidR="000A1764" w:rsidRPr="000A1764" w:rsidRDefault="000A1764" w:rsidP="000A1764">
            <w:pPr>
              <w:spacing w:line="276" w:lineRule="auto"/>
              <w:rPr>
                <w:rFonts w:ascii="AvenirNext LT Pro Regular" w:hAnsi="AvenirNext LT Pro Regular"/>
                <w:sz w:val="20"/>
                <w:szCs w:val="20"/>
              </w:rPr>
            </w:pPr>
            <w:r w:rsidRPr="000A1764">
              <w:rPr>
                <w:rFonts w:ascii="AvenirNext LT Pro Regular" w:hAnsi="AvenirNext LT Pro Regular"/>
                <w:sz w:val="20"/>
                <w:szCs w:val="20"/>
              </w:rPr>
              <w:t xml:space="preserve">Totaal Inschrijfbedrag excl. BTW </w:t>
            </w:r>
          </w:p>
        </w:tc>
        <w:tc>
          <w:tcPr>
            <w:tcW w:w="974" w:type="dxa"/>
            <w:hideMark/>
          </w:tcPr>
          <w:p w14:paraId="02164745"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p>
        </w:tc>
        <w:tc>
          <w:tcPr>
            <w:tcW w:w="0" w:type="auto"/>
            <w:hideMark/>
          </w:tcPr>
          <w:p w14:paraId="2BB8D4A5"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p>
        </w:tc>
        <w:tc>
          <w:tcPr>
            <w:tcW w:w="0" w:type="auto"/>
            <w:hideMark/>
          </w:tcPr>
          <w:p w14:paraId="6CC288B8"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p>
        </w:tc>
        <w:tc>
          <w:tcPr>
            <w:tcW w:w="0" w:type="auto"/>
            <w:hideMark/>
          </w:tcPr>
          <w:p w14:paraId="7E03F652" w14:textId="77777777" w:rsidR="000A1764" w:rsidRPr="000A1764" w:rsidRDefault="000A1764" w:rsidP="000A1764">
            <w:pPr>
              <w:spacing w:line="276" w:lineRule="auto"/>
              <w:cnfStyle w:val="000000000000" w:firstRow="0" w:lastRow="0" w:firstColumn="0" w:lastColumn="0" w:oddVBand="0" w:evenVBand="0" w:oddHBand="0" w:evenHBand="0" w:firstRowFirstColumn="0" w:firstRowLastColumn="0" w:lastRowFirstColumn="0" w:lastRowLastColumn="0"/>
              <w:rPr>
                <w:rFonts w:ascii="AvenirNext LT Pro Regular" w:hAnsi="AvenirNext LT Pro Regular"/>
                <w:sz w:val="20"/>
                <w:szCs w:val="20"/>
              </w:rPr>
            </w:pPr>
            <w:r w:rsidRPr="000A1764">
              <w:rPr>
                <w:rFonts w:ascii="AvenirNext LT Pro Regular" w:hAnsi="AvenirNext LT Pro Regular"/>
                <w:sz w:val="20"/>
                <w:szCs w:val="20"/>
              </w:rPr>
              <w:t>€ 0</w:t>
            </w:r>
          </w:p>
        </w:tc>
      </w:tr>
    </w:tbl>
    <w:p w14:paraId="68C1154B" w14:textId="77777777" w:rsidR="00D24E03" w:rsidRPr="00A15398" w:rsidRDefault="00D24E03" w:rsidP="00A15398">
      <w:pPr>
        <w:spacing w:line="276" w:lineRule="auto"/>
        <w:rPr>
          <w:rFonts w:ascii="AvenirNext LT Pro Regular" w:hAnsi="AvenirNext LT Pro Regular" w:cs="Arial"/>
          <w:sz w:val="20"/>
          <w:szCs w:val="20"/>
        </w:rPr>
      </w:pPr>
    </w:p>
    <w:p w14:paraId="4F359C4E" w14:textId="1FDA75D4" w:rsidR="005D6681" w:rsidRPr="00A15398" w:rsidRDefault="005D6681"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 xml:space="preserve">In bovenstaande Tabel geeft u de </w:t>
      </w:r>
      <w:r w:rsidR="00F64DBE">
        <w:rPr>
          <w:rFonts w:ascii="AvenirNext LT Pro Regular" w:hAnsi="AvenirNext LT Pro Regular" w:cs="Arial"/>
          <w:sz w:val="20"/>
          <w:szCs w:val="20"/>
        </w:rPr>
        <w:t>gevraagde</w:t>
      </w:r>
      <w:r w:rsidRPr="00A15398">
        <w:rPr>
          <w:rFonts w:ascii="AvenirNext LT Pro Regular" w:hAnsi="AvenirNext LT Pro Regular" w:cs="Arial"/>
          <w:sz w:val="20"/>
          <w:szCs w:val="20"/>
        </w:rPr>
        <w:t xml:space="preserve"> kosten op.</w:t>
      </w:r>
    </w:p>
    <w:p w14:paraId="66AFF124" w14:textId="77777777" w:rsidR="005D6681" w:rsidRPr="00A15398" w:rsidRDefault="005D6681" w:rsidP="00A15398">
      <w:pPr>
        <w:spacing w:line="276" w:lineRule="auto"/>
        <w:rPr>
          <w:rFonts w:ascii="AvenirNext LT Pro Regular" w:hAnsi="AvenirNext LT Pro Regular" w:cs="Arial"/>
          <w:sz w:val="20"/>
          <w:szCs w:val="20"/>
        </w:rPr>
      </w:pPr>
    </w:p>
    <w:p w14:paraId="7457D0D3" w14:textId="04F53D19" w:rsidR="00E750ED" w:rsidRPr="00A15398" w:rsidRDefault="00EE7320"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Het bedrag Totaal Inschrijfbedrag excl. BTW dient u hierboven in te vullen.</w:t>
      </w:r>
    </w:p>
    <w:p w14:paraId="70E67114" w14:textId="77777777" w:rsidR="00864ED1" w:rsidRPr="00A15398" w:rsidRDefault="00864ED1" w:rsidP="00A15398">
      <w:pPr>
        <w:spacing w:line="276" w:lineRule="auto"/>
        <w:rPr>
          <w:rFonts w:ascii="AvenirNext LT Pro Regular" w:hAnsi="AvenirNext LT Pro Regular" w:cs="Arial"/>
          <w:sz w:val="20"/>
          <w:szCs w:val="20"/>
        </w:rPr>
      </w:pPr>
    </w:p>
    <w:p w14:paraId="10F7C527" w14:textId="06C2DB6E" w:rsidR="00EE7320" w:rsidRPr="00A15398" w:rsidRDefault="00EE7320"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In de tabel geeft u de gevraagde uurtarieven aan, de genoemde uren zijn fictief en daar kunnen geen rechten aan ontleend worden, file rekent de uren x tarief en telt</w:t>
      </w:r>
      <w:r w:rsidR="00864ED1" w:rsidRPr="00A15398">
        <w:rPr>
          <w:rFonts w:ascii="AvenirNext LT Pro Regular" w:hAnsi="AvenirNext LT Pro Regular" w:cs="Arial"/>
          <w:sz w:val="20"/>
          <w:szCs w:val="20"/>
        </w:rPr>
        <w:t xml:space="preserve"> </w:t>
      </w:r>
      <w:r w:rsidRPr="00A15398">
        <w:rPr>
          <w:rFonts w:ascii="AvenirNext LT Pro Regular" w:hAnsi="AvenirNext LT Pro Regular" w:cs="Arial"/>
          <w:sz w:val="20"/>
          <w:szCs w:val="20"/>
        </w:rPr>
        <w:t>de kosten bij elkaar op</w:t>
      </w:r>
      <w:r w:rsidR="00864ED1" w:rsidRPr="00A15398">
        <w:rPr>
          <w:rFonts w:ascii="AvenirNext LT Pro Regular" w:hAnsi="AvenirNext LT Pro Regular" w:cs="Arial"/>
          <w:sz w:val="20"/>
          <w:szCs w:val="20"/>
        </w:rPr>
        <w:t xml:space="preserve">, het bedrag Totaal Inschrijfbedrag excl. BTW is waar het bedrag waarmee de punten worden verdeeld voor onderdeel prijs, zie paragraaf </w:t>
      </w:r>
    </w:p>
    <w:p w14:paraId="4CBEDE90" w14:textId="77777777" w:rsidR="00EE7320" w:rsidRPr="00A15398" w:rsidRDefault="00EE7320" w:rsidP="00A15398">
      <w:pPr>
        <w:spacing w:line="276" w:lineRule="auto"/>
        <w:rPr>
          <w:rFonts w:ascii="AvenirNext LT Pro Regular" w:hAnsi="AvenirNext LT Pro Regular" w:cs="Arial"/>
          <w:sz w:val="20"/>
          <w:szCs w:val="20"/>
        </w:rPr>
      </w:pPr>
    </w:p>
    <w:p w14:paraId="0F74B81E" w14:textId="39809768" w:rsidR="00E750ED" w:rsidRPr="00A15398" w:rsidRDefault="00E750ED"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 xml:space="preserve">De Inschrijver verklaart deze aanbieding te doen met inachtneming van de bepaling en van de gegevens zoals deze zijn omschreven in de Leidraad, de bijhorende </w:t>
      </w:r>
      <w:r w:rsidR="00D24E03" w:rsidRPr="00A15398">
        <w:rPr>
          <w:rFonts w:ascii="AvenirNext LT Pro Regular" w:hAnsi="AvenirNext LT Pro Regular" w:cs="Arial"/>
          <w:sz w:val="20"/>
          <w:szCs w:val="20"/>
        </w:rPr>
        <w:t>B</w:t>
      </w:r>
      <w:r w:rsidRPr="00A15398">
        <w:rPr>
          <w:rFonts w:ascii="AvenirNext LT Pro Regular" w:hAnsi="AvenirNext LT Pro Regular" w:cs="Arial"/>
          <w:sz w:val="20"/>
          <w:szCs w:val="20"/>
        </w:rPr>
        <w:t>ijlagen en de door de aanbestedende dienst verstrekte nota van inlichtingen (verder te nomen Leidraad).</w:t>
      </w:r>
    </w:p>
    <w:p w14:paraId="0BC80116" w14:textId="77777777" w:rsidR="00E750ED" w:rsidRPr="00A15398" w:rsidRDefault="00E750ED"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De ondergetekende, in zijn hoedanigheid van vertegenwoordiger van Inschrijver, verklaart het volgende:</w:t>
      </w:r>
    </w:p>
    <w:p w14:paraId="12DE6696" w14:textId="492DE7A2" w:rsidR="00E750ED" w:rsidRPr="00A15398" w:rsidRDefault="00E750ED" w:rsidP="00A15398">
      <w:pPr>
        <w:numPr>
          <w:ilvl w:val="0"/>
          <w:numId w:val="1"/>
        </w:num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Inschrijver heeft kennisgenomen van de Leidraad inclusief Bijlagen voor deze aanbesteding. Zij verklaart onvoorwaardelijk in te stemmen met de daarin neergelegde procedure en de daarvoor geldende voorwaarden.</w:t>
      </w:r>
    </w:p>
    <w:p w14:paraId="791247CE" w14:textId="77777777" w:rsidR="00E750ED" w:rsidRPr="00A15398" w:rsidRDefault="00E750ED" w:rsidP="00A15398">
      <w:pPr>
        <w:numPr>
          <w:ilvl w:val="0"/>
          <w:numId w:val="1"/>
        </w:num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Inschrijver begrijpt dat niet naleven van de in de Leidraad neergelegde voorwaarden of van de op grond daarvan door de aanbesteder te geven nadere inlichtingen en verduidelijkingen kan leiden tot uitsluiting van deelneming aan het aanbestedingsproces.</w:t>
      </w:r>
    </w:p>
    <w:p w14:paraId="4D599655" w14:textId="77777777" w:rsidR="00E750ED" w:rsidRPr="00A15398" w:rsidRDefault="00E750ED" w:rsidP="00A15398">
      <w:pPr>
        <w:numPr>
          <w:ilvl w:val="0"/>
          <w:numId w:val="1"/>
        </w:num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Inschrijver verklaart zich ten opzichte van de Aanbestedende Dienst hoofdelijk aansprakelijk voor de nakoming van alle verplichtingen, voortvloeiende uit de Leidraad en daarop gebaseerde nadere aanwijzingen van de aanbesteder.</w:t>
      </w:r>
    </w:p>
    <w:p w14:paraId="00E91552" w14:textId="73060655" w:rsidR="00E750ED" w:rsidRPr="00A15398" w:rsidRDefault="00E750ED" w:rsidP="00A15398">
      <w:pPr>
        <w:numPr>
          <w:ilvl w:val="0"/>
          <w:numId w:val="1"/>
        </w:num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Inschrijver verklaart naar eer en geweten dat alle informatie die zij in het kader van de aanbesteding aan de aanbesteder heeft verstrekt en zal verstrekken juist en volledig is en zij is zich ervan bewust dat eventuele door aanbesteder aan te tonen onjuistheden daarin de aanbesteder aanleiding kunnen geven de inschrijver uit te sluiten van verdere deelneming aan de aanbesteding.</w:t>
      </w:r>
    </w:p>
    <w:p w14:paraId="08E3A77C" w14:textId="77777777" w:rsidR="00E750ED" w:rsidRPr="00A15398" w:rsidRDefault="00E750ED" w:rsidP="00A15398">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 xml:space="preserve">   Inschrijver verklaart dat zij kennelijke fouten, tegenstrijdigheden, onduidelijkheden, </w:t>
      </w:r>
      <w:r w:rsidRPr="00A15398">
        <w:rPr>
          <w:rFonts w:ascii="AvenirNext LT Pro Regular" w:hAnsi="AvenirNext LT Pro Regular" w:cs="Arial"/>
          <w:sz w:val="20"/>
          <w:szCs w:val="20"/>
        </w:rPr>
        <w:lastRenderedPageBreak/>
        <w:t>omissies, e.d. in deze prijsvraagdocument gemeld heeft.</w:t>
      </w:r>
    </w:p>
    <w:p w14:paraId="40F4F051"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698C1AFD" w14:textId="77777777" w:rsidR="00664219" w:rsidRPr="00A15398" w:rsidRDefault="00664219"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0FB43805" w14:textId="692FCB03"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Aldus getekend te.........................................................., d.d. …………………………….</w:t>
      </w:r>
    </w:p>
    <w:p w14:paraId="0FD5D8DC"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19ED1683"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378567F9"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13F280C5"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5942B9B7"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5483AE87" w14:textId="564FDB30"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............................................................................................................(handtekening)</w:t>
      </w:r>
    </w:p>
    <w:sectPr w:rsidR="00E750ED" w:rsidRPr="00A15398" w:rsidSect="00496234">
      <w:headerReference w:type="default"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8662B" w14:textId="77777777" w:rsidR="001D0B1D" w:rsidRDefault="001D0B1D" w:rsidP="0049171D">
      <w:pPr>
        <w:spacing w:line="240" w:lineRule="auto"/>
      </w:pPr>
      <w:r>
        <w:separator/>
      </w:r>
    </w:p>
  </w:endnote>
  <w:endnote w:type="continuationSeparator" w:id="0">
    <w:p w14:paraId="05062755" w14:textId="77777777" w:rsidR="001D0B1D" w:rsidRDefault="001D0B1D" w:rsidP="004917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venirNext LT Pro Regular">
    <w:panose1 w:val="020B0504020202020204"/>
    <w:charset w:val="4D"/>
    <w:family w:val="swiss"/>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3BA2A" w14:textId="6FC1C904" w:rsidR="00012B6A" w:rsidRPr="00C856F0" w:rsidRDefault="00012B6A" w:rsidP="00C856F0">
    <w:pPr>
      <w:pStyle w:val="Voettekst"/>
      <w:pBdr>
        <w:top w:val="single" w:sz="4" w:space="1" w:color="auto"/>
      </w:pBdr>
      <w:spacing w:line="200" w:lineRule="exact"/>
      <w:rPr>
        <w:rFonts w:ascii="Arial" w:hAnsi="Arial" w:cs="Arial"/>
        <w:sz w:val="12"/>
        <w:szCs w:val="12"/>
      </w:rPr>
    </w:pPr>
    <w:r w:rsidRPr="003E14F8">
      <w:rPr>
        <w:rFonts w:ascii="Arial" w:hAnsi="Arial" w:cs="Arial"/>
        <w:sz w:val="12"/>
        <w:szCs w:val="12"/>
      </w:rPr>
      <w:t xml:space="preserve">Hogeschool Inholland </w:t>
    </w:r>
    <w:r w:rsidRPr="003E14F8">
      <w:rPr>
        <w:sz w:val="12"/>
        <w:szCs w:val="12"/>
      </w:rPr>
      <w:tab/>
    </w:r>
    <w:r w:rsidRPr="003E14F8">
      <w:rPr>
        <w:sz w:val="12"/>
        <w:szCs w:val="12"/>
      </w:rPr>
      <w:tab/>
    </w:r>
  </w:p>
  <w:p w14:paraId="6B89BA2B" w14:textId="26FE9DFC" w:rsidR="00012B6A" w:rsidRPr="00FE38EC" w:rsidRDefault="00012B6A" w:rsidP="00012B6A">
    <w:pPr>
      <w:pStyle w:val="Voettekst"/>
      <w:tabs>
        <w:tab w:val="clear" w:pos="9072"/>
        <w:tab w:val="right" w:pos="8647"/>
      </w:tabs>
      <w:ind w:right="360"/>
      <w:rPr>
        <w:rFonts w:ascii="Arial" w:hAnsi="Arial" w:cs="Arial"/>
        <w:color w:val="F79646"/>
      </w:rPr>
    </w:pPr>
    <w:r w:rsidRPr="003E14F8">
      <w:rPr>
        <w:rStyle w:val="Standaard6pt"/>
        <w:rFonts w:ascii="Arial" w:hAnsi="Arial" w:cs="Arial"/>
        <w:color w:val="F79646"/>
        <w:szCs w:val="12"/>
      </w:rPr>
      <w:tab/>
    </w:r>
    <w:r w:rsidRPr="003E14F8">
      <w:rPr>
        <w:rStyle w:val="Standaard6pt"/>
        <w:rFonts w:ascii="Arial" w:hAnsi="Arial" w:cs="Arial"/>
        <w:color w:val="000000" w:themeColor="text1"/>
        <w:szCs w:val="12"/>
      </w:rPr>
      <w:t>Vertrouwelijk</w:t>
    </w:r>
    <w:r w:rsidRPr="003E14F8">
      <w:rPr>
        <w:rStyle w:val="Standaard6pt"/>
        <w:rFonts w:ascii="Arial" w:hAnsi="Arial" w:cs="Arial"/>
        <w:color w:val="F79646"/>
        <w:szCs w:val="12"/>
      </w:rPr>
      <w:tab/>
    </w:r>
    <w:r w:rsidRPr="00FE38EC">
      <w:rPr>
        <w:rStyle w:val="Standaard6pt"/>
        <w:rFonts w:ascii="Arial" w:hAnsi="Arial" w:cs="Arial"/>
      </w:rPr>
      <w:fldChar w:fldCharType="begin"/>
    </w:r>
    <w:r w:rsidRPr="00FE38EC">
      <w:rPr>
        <w:rStyle w:val="Standaard6pt"/>
        <w:rFonts w:ascii="Arial" w:hAnsi="Arial" w:cs="Arial"/>
      </w:rPr>
      <w:instrText xml:space="preserve"> PAGE   \* MERGEFORMAT </w:instrText>
    </w:r>
    <w:r w:rsidRPr="00FE38EC">
      <w:rPr>
        <w:rStyle w:val="Standaard6pt"/>
        <w:rFonts w:ascii="Arial" w:hAnsi="Arial" w:cs="Arial"/>
      </w:rPr>
      <w:fldChar w:fldCharType="separate"/>
    </w:r>
    <w:r w:rsidR="00314FE5">
      <w:rPr>
        <w:rStyle w:val="Standaard6pt"/>
        <w:rFonts w:ascii="Arial" w:hAnsi="Arial" w:cs="Arial"/>
        <w:noProof/>
      </w:rPr>
      <w:t>1</w:t>
    </w:r>
    <w:r w:rsidRPr="00FE38EC">
      <w:rPr>
        <w:rStyle w:val="Standaard6pt"/>
        <w:rFonts w:ascii="Arial" w:hAnsi="Arial" w:cs="Arial"/>
      </w:rPr>
      <w:fldChar w:fldCharType="end"/>
    </w:r>
    <w:r w:rsidRPr="00FE38EC">
      <w:rPr>
        <w:rStyle w:val="Standaard6pt"/>
        <w:rFonts w:ascii="Arial" w:hAnsi="Arial" w:cs="Arial"/>
      </w:rPr>
      <w:t xml:space="preserve"> van </w:t>
    </w:r>
    <w:fldSimple w:instr=" NUMPAGES   \* MERGEFORMAT ">
      <w:r w:rsidR="00314FE5" w:rsidRPr="00314FE5">
        <w:rPr>
          <w:rStyle w:val="Standaard6pt"/>
          <w:rFonts w:ascii="Arial" w:hAnsi="Arial" w:cs="Arial"/>
          <w:noProof/>
        </w:rPr>
        <w:t>1</w:t>
      </w:r>
    </w:fldSimple>
  </w:p>
  <w:p w14:paraId="4643014C" w14:textId="77777777" w:rsidR="00012B6A" w:rsidRDefault="00012B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82A42" w14:textId="77777777" w:rsidR="001D0B1D" w:rsidRDefault="001D0B1D" w:rsidP="0049171D">
      <w:pPr>
        <w:spacing w:line="240" w:lineRule="auto"/>
      </w:pPr>
      <w:r>
        <w:separator/>
      </w:r>
    </w:p>
  </w:footnote>
  <w:footnote w:type="continuationSeparator" w:id="0">
    <w:p w14:paraId="242FC039" w14:textId="77777777" w:rsidR="001D0B1D" w:rsidRDefault="001D0B1D" w:rsidP="004917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9525" w14:textId="77777777" w:rsidR="00012B6A" w:rsidRDefault="00012B6A" w:rsidP="0049171D">
    <w:pPr>
      <w:pStyle w:val="Koptekst"/>
      <w:jc w:val="center"/>
    </w:pPr>
    <w:r w:rsidRPr="00F108C2">
      <w:rPr>
        <w:smallCaps/>
        <w:noProof/>
        <w:color w:val="000000" w:themeColor="text1"/>
        <w:sz w:val="20"/>
        <w:lang w:val="en-US"/>
      </w:rPr>
      <w:drawing>
        <wp:inline distT="0" distB="0" distL="0" distR="0" wp14:anchorId="597AD2CD" wp14:editId="57F5F20A">
          <wp:extent cx="1304290" cy="515984"/>
          <wp:effectExtent l="19050" t="0" r="0" b="0"/>
          <wp:docPr id="9" name="Picture 2" descr="J:\Temp\Inholland_Hogeschool_Mage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Temp\Inholland_Hogeschool_Magenta.jpg"/>
                  <pic:cNvPicPr>
                    <a:picLocks noChangeAspect="1" noChangeArrowheads="1"/>
                  </pic:cNvPicPr>
                </pic:nvPicPr>
                <pic:blipFill>
                  <a:blip r:embed="rId1"/>
                  <a:srcRect/>
                  <a:stretch>
                    <a:fillRect/>
                  </a:stretch>
                </pic:blipFill>
                <pic:spPr bwMode="auto">
                  <a:xfrm>
                    <a:off x="0" y="0"/>
                    <a:ext cx="1303811" cy="515794"/>
                  </a:xfrm>
                  <a:prstGeom prst="rect">
                    <a:avLst/>
                  </a:prstGeom>
                  <a:noFill/>
                  <a:ln w="9525">
                    <a:noFill/>
                    <a:miter lim="800000"/>
                    <a:headEnd/>
                    <a:tailEnd/>
                  </a:ln>
                </pic:spPr>
              </pic:pic>
            </a:graphicData>
          </a:graphic>
        </wp:inline>
      </w:drawing>
    </w:r>
  </w:p>
  <w:p w14:paraId="698B65AF" w14:textId="6959A709" w:rsidR="00012B6A" w:rsidRPr="00A15398" w:rsidRDefault="00D113FC" w:rsidP="0049171D">
    <w:pPr>
      <w:pStyle w:val="Koptekst"/>
      <w:jc w:val="center"/>
      <w:rPr>
        <w:rFonts w:ascii="AvenirNext LT Pro Regular" w:hAnsi="AvenirNext LT Pro Regular" w:cs="Arial"/>
        <w:color w:val="4F81BD" w:themeColor="accent1"/>
        <w:sz w:val="24"/>
      </w:rPr>
    </w:pPr>
    <w:r w:rsidRPr="00A15398">
      <w:rPr>
        <w:rFonts w:ascii="AvenirNext LT Pro Regular" w:hAnsi="AvenirNext LT Pro Regular" w:cs="Arial"/>
        <w:color w:val="4F81BD" w:themeColor="accent1"/>
        <w:sz w:val="24"/>
      </w:rPr>
      <w:t xml:space="preserve">Bijlage </w:t>
    </w:r>
    <w:r w:rsidR="00583C98">
      <w:rPr>
        <w:rFonts w:ascii="AvenirNext LT Pro Regular" w:hAnsi="AvenirNext LT Pro Regular" w:cs="Arial"/>
        <w:color w:val="4F81BD" w:themeColor="accent1"/>
        <w:sz w:val="24"/>
      </w:rPr>
      <w:t>6</w:t>
    </w:r>
    <w:r w:rsidR="00012B6A" w:rsidRPr="00A15398">
      <w:rPr>
        <w:rFonts w:ascii="AvenirNext LT Pro Regular" w:hAnsi="AvenirNext LT Pro Regular" w:cs="Arial"/>
        <w:color w:val="4F81BD" w:themeColor="accent1"/>
        <w:sz w:val="24"/>
      </w:rPr>
      <w:t xml:space="preserve"> </w:t>
    </w:r>
    <w:r w:rsidR="00D24E03" w:rsidRPr="00A15398">
      <w:rPr>
        <w:rFonts w:ascii="AvenirNext LT Pro Regular" w:hAnsi="AvenirNext LT Pro Regular" w:cs="Arial"/>
        <w:color w:val="4F81BD" w:themeColor="accent1"/>
        <w:sz w:val="24"/>
      </w:rPr>
      <w:t>Prijzenblad</w:t>
    </w:r>
  </w:p>
  <w:p w14:paraId="01A6B28B" w14:textId="77777777" w:rsidR="00895CC6" w:rsidRPr="00D113FC" w:rsidRDefault="00895CC6" w:rsidP="0049171D">
    <w:pPr>
      <w:pStyle w:val="Koptekst"/>
      <w:jc w:val="center"/>
      <w:rPr>
        <w:color w:val="4F81BD" w:themeColor="accent1"/>
      </w:rPr>
    </w:pPr>
  </w:p>
  <w:p w14:paraId="6B6BE21D" w14:textId="3952D2B8" w:rsidR="00012B6A" w:rsidRPr="0049171D" w:rsidRDefault="00012B6A" w:rsidP="00D8129C">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85216C"/>
    <w:multiLevelType w:val="hybridMultilevel"/>
    <w:tmpl w:val="9C282A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5458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1D"/>
    <w:rsid w:val="00012B6A"/>
    <w:rsid w:val="0008132A"/>
    <w:rsid w:val="000A1764"/>
    <w:rsid w:val="000B369A"/>
    <w:rsid w:val="000C01D4"/>
    <w:rsid w:val="001023BF"/>
    <w:rsid w:val="001D0B1D"/>
    <w:rsid w:val="001D5958"/>
    <w:rsid w:val="002245C0"/>
    <w:rsid w:val="002337E4"/>
    <w:rsid w:val="00314FE5"/>
    <w:rsid w:val="00342BDC"/>
    <w:rsid w:val="00357810"/>
    <w:rsid w:val="0049171D"/>
    <w:rsid w:val="00496234"/>
    <w:rsid w:val="005630C8"/>
    <w:rsid w:val="00583C98"/>
    <w:rsid w:val="005D6681"/>
    <w:rsid w:val="00620CDD"/>
    <w:rsid w:val="00664219"/>
    <w:rsid w:val="00810105"/>
    <w:rsid w:val="00864ED1"/>
    <w:rsid w:val="00895CC6"/>
    <w:rsid w:val="0095204C"/>
    <w:rsid w:val="009C0ADF"/>
    <w:rsid w:val="00A15398"/>
    <w:rsid w:val="00C30100"/>
    <w:rsid w:val="00C61BEC"/>
    <w:rsid w:val="00C856F0"/>
    <w:rsid w:val="00D113FC"/>
    <w:rsid w:val="00D206D9"/>
    <w:rsid w:val="00D24E03"/>
    <w:rsid w:val="00D34221"/>
    <w:rsid w:val="00D36BB8"/>
    <w:rsid w:val="00D8129C"/>
    <w:rsid w:val="00DD74BD"/>
    <w:rsid w:val="00E750ED"/>
    <w:rsid w:val="00EE7320"/>
    <w:rsid w:val="00F64DB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E55506"/>
  <w14:defaultImageDpi w14:val="300"/>
  <w15:docId w15:val="{A8CFAC42-CA06-B144-952F-DCBAB209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171D"/>
    <w:pPr>
      <w:spacing w:line="240" w:lineRule="atLeast"/>
    </w:pPr>
    <w:rPr>
      <w:rFonts w:ascii="Verdana" w:eastAsia="Times New Roman" w:hAnsi="Verdana" w:cs="Times New Roman"/>
      <w:sz w:val="18"/>
    </w:rPr>
  </w:style>
  <w:style w:type="paragraph" w:styleId="Kop2">
    <w:name w:val="heading 2"/>
    <w:basedOn w:val="Standaard"/>
    <w:next w:val="Standaard"/>
    <w:link w:val="Kop2Char"/>
    <w:uiPriority w:val="9"/>
    <w:unhideWhenUsed/>
    <w:qFormat/>
    <w:rsid w:val="00D24E0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49171D"/>
    <w:pPr>
      <w:tabs>
        <w:tab w:val="left" w:pos="600"/>
      </w:tabs>
      <w:spacing w:line="180" w:lineRule="atLeast"/>
      <w:ind w:left="240" w:hanging="240"/>
    </w:pPr>
    <w:rPr>
      <w:sz w:val="13"/>
      <w:szCs w:val="20"/>
    </w:rPr>
  </w:style>
  <w:style w:type="character" w:customStyle="1" w:styleId="VoetnoottekstChar">
    <w:name w:val="Voetnoottekst Char"/>
    <w:basedOn w:val="Standaardalinea-lettertype"/>
    <w:link w:val="Voetnoottekst"/>
    <w:semiHidden/>
    <w:rsid w:val="0049171D"/>
    <w:rPr>
      <w:rFonts w:ascii="Verdana" w:eastAsia="Times New Roman" w:hAnsi="Verdana" w:cs="Times New Roman"/>
      <w:sz w:val="13"/>
      <w:szCs w:val="20"/>
    </w:rPr>
  </w:style>
  <w:style w:type="character" w:styleId="Voetnootmarkering">
    <w:name w:val="footnote reference"/>
    <w:basedOn w:val="Standaardalinea-lettertype"/>
    <w:semiHidden/>
    <w:rsid w:val="0049171D"/>
    <w:rPr>
      <w:rFonts w:ascii="Verdana" w:hAnsi="Verdana"/>
      <w:sz w:val="14"/>
      <w:vertAlign w:val="superscript"/>
    </w:rPr>
  </w:style>
  <w:style w:type="paragraph" w:customStyle="1" w:styleId="plattetekst">
    <w:name w:val="platte tekst"/>
    <w:basedOn w:val="Standaard"/>
    <w:rsid w:val="0049171D"/>
    <w:pPr>
      <w:spacing w:line="295" w:lineRule="auto"/>
    </w:pPr>
    <w:rPr>
      <w:rFonts w:ascii="Arial" w:eastAsia="MS Mincho" w:hAnsi="Arial" w:cs="Arial"/>
      <w:sz w:val="20"/>
      <w:szCs w:val="20"/>
    </w:rPr>
  </w:style>
  <w:style w:type="paragraph" w:styleId="Koptekst">
    <w:name w:val="header"/>
    <w:basedOn w:val="Standaard"/>
    <w:link w:val="KoptekstChar"/>
    <w:uiPriority w:val="99"/>
    <w:unhideWhenUsed/>
    <w:rsid w:val="0049171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9171D"/>
    <w:rPr>
      <w:rFonts w:ascii="Verdana" w:eastAsia="Times New Roman" w:hAnsi="Verdana" w:cs="Times New Roman"/>
      <w:sz w:val="18"/>
    </w:rPr>
  </w:style>
  <w:style w:type="paragraph" w:styleId="Voettekst">
    <w:name w:val="footer"/>
    <w:basedOn w:val="Standaard"/>
    <w:link w:val="VoettekstChar"/>
    <w:uiPriority w:val="99"/>
    <w:unhideWhenUsed/>
    <w:rsid w:val="004917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9171D"/>
    <w:rPr>
      <w:rFonts w:ascii="Verdana" w:eastAsia="Times New Roman" w:hAnsi="Verdana" w:cs="Times New Roman"/>
      <w:sz w:val="18"/>
    </w:rPr>
  </w:style>
  <w:style w:type="paragraph" w:styleId="Ballontekst">
    <w:name w:val="Balloon Text"/>
    <w:basedOn w:val="Standaard"/>
    <w:link w:val="BallontekstChar"/>
    <w:uiPriority w:val="99"/>
    <w:semiHidden/>
    <w:unhideWhenUsed/>
    <w:rsid w:val="0049171D"/>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49171D"/>
    <w:rPr>
      <w:rFonts w:ascii="Lucida Grande" w:eastAsia="Times New Roman" w:hAnsi="Lucida Grande" w:cs="Lucida Grande"/>
      <w:sz w:val="18"/>
      <w:szCs w:val="18"/>
    </w:rPr>
  </w:style>
  <w:style w:type="character" w:customStyle="1" w:styleId="Standaard6pt">
    <w:name w:val="Standaard 6 pt"/>
    <w:basedOn w:val="Standaardalinea-lettertype"/>
    <w:rsid w:val="002337E4"/>
    <w:rPr>
      <w:sz w:val="12"/>
    </w:rPr>
  </w:style>
  <w:style w:type="paragraph" w:styleId="Geenafstand">
    <w:name w:val="No Spacing"/>
    <w:link w:val="GeenafstandChar"/>
    <w:uiPriority w:val="1"/>
    <w:qFormat/>
    <w:rsid w:val="00E750ED"/>
    <w:rPr>
      <w:rFonts w:ascii="Arial" w:eastAsia="Calibri" w:hAnsi="Arial" w:cs="Times New Roman"/>
      <w:sz w:val="20"/>
      <w:szCs w:val="22"/>
      <w:lang w:eastAsia="en-US"/>
    </w:rPr>
  </w:style>
  <w:style w:type="character" w:customStyle="1" w:styleId="GeenafstandChar">
    <w:name w:val="Geen afstand Char"/>
    <w:link w:val="Geenafstand"/>
    <w:uiPriority w:val="1"/>
    <w:rsid w:val="00E750ED"/>
    <w:rPr>
      <w:rFonts w:ascii="Arial" w:eastAsia="Calibri" w:hAnsi="Arial" w:cs="Times New Roman"/>
      <w:sz w:val="20"/>
      <w:szCs w:val="22"/>
      <w:lang w:eastAsia="en-US"/>
    </w:rPr>
  </w:style>
  <w:style w:type="table" w:styleId="Gemiddeldearcering1-accent1">
    <w:name w:val="Medium Shading 1 Accent 1"/>
    <w:basedOn w:val="Standaardtabel"/>
    <w:uiPriority w:val="63"/>
    <w:rsid w:val="00E750ED"/>
    <w:rPr>
      <w:rFonts w:eastAsiaTheme="minorHAns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abelraster">
    <w:name w:val="Table Grid"/>
    <w:basedOn w:val="Standaardtabel"/>
    <w:uiPriority w:val="59"/>
    <w:rsid w:val="00D24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D24E0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Kop2Char">
    <w:name w:val="Kop 2 Char"/>
    <w:basedOn w:val="Standaardalinea-lettertype"/>
    <w:link w:val="Kop2"/>
    <w:uiPriority w:val="9"/>
    <w:rsid w:val="00D24E0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864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64E99F68FEA847A4E3779B8AFD7F98" ma:contentTypeVersion="5" ma:contentTypeDescription="Een nieuw document maken." ma:contentTypeScope="" ma:versionID="4c80a2e0e1ac428bbe6257312730b73e">
  <xsd:schema xmlns:xsd="http://www.w3.org/2001/XMLSchema" xmlns:xs="http://www.w3.org/2001/XMLSchema" xmlns:p="http://schemas.microsoft.com/office/2006/metadata/properties" xmlns:ns2="dd0ab55f-ee3c-44a6-ae0f-a7e764e2cd43" xmlns:ns3="02766752-fd53-4946-9031-fa40061c0e54" targetNamespace="http://schemas.microsoft.com/office/2006/metadata/properties" ma:root="true" ma:fieldsID="3a02de986a654487d5533434de867515" ns2:_="" ns3:_="">
    <xsd:import namespace="dd0ab55f-ee3c-44a6-ae0f-a7e764e2cd43"/>
    <xsd:import namespace="02766752-fd53-4946-9031-fa40061c0e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ab55f-ee3c-44a6-ae0f-a7e764e2cd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766752-fd53-4946-9031-fa40061c0e5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FBDDA9-29C6-4B8D-A4FF-E023169BE01B}"/>
</file>

<file path=customXml/itemProps2.xml><?xml version="1.0" encoding="utf-8"?>
<ds:datastoreItem xmlns:ds="http://schemas.openxmlformats.org/officeDocument/2006/customXml" ds:itemID="{99618D95-F1C1-44A4-A87B-2A2D18EC7F9E}"/>
</file>

<file path=customXml/itemProps3.xml><?xml version="1.0" encoding="utf-8"?>
<ds:datastoreItem xmlns:ds="http://schemas.openxmlformats.org/officeDocument/2006/customXml" ds:itemID="{A313C8E5-24AE-45F2-860B-405383F04BDB}"/>
</file>

<file path=docProps/app.xml><?xml version="1.0" encoding="utf-8"?>
<Properties xmlns="http://schemas.openxmlformats.org/officeDocument/2006/extended-properties" xmlns:vt="http://schemas.openxmlformats.org/officeDocument/2006/docPropsVTypes">
  <Template>Normal.dotm</Template>
  <TotalTime>6</TotalTime>
  <Pages>3</Pages>
  <Words>762</Words>
  <Characters>4193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Ruud Grutter</dc:creator>
  <cp:keywords/>
  <dc:description/>
  <cp:lastModifiedBy>Ruud Grutter</cp:lastModifiedBy>
  <cp:revision>9</cp:revision>
  <dcterms:created xsi:type="dcterms:W3CDTF">2023-07-28T10:16:00Z</dcterms:created>
  <dcterms:modified xsi:type="dcterms:W3CDTF">2023-08-29T09:34:00Z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0x010100CC64E99F68FEA847A4E3779B8AFD7F98</vt:lpwstr>
  </property>
</Properties>
</file>