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B3DA5" w14:textId="77777777" w:rsidR="0011582B" w:rsidRPr="00302895" w:rsidRDefault="0011582B" w:rsidP="00175922">
      <w:pPr>
        <w:rPr>
          <w:rFonts w:ascii="Verdana" w:hAnsi="Verdana"/>
        </w:rPr>
      </w:pPr>
    </w:p>
    <w:p w14:paraId="4458ACE5" w14:textId="77777777" w:rsidR="0011582B" w:rsidRPr="00302895" w:rsidRDefault="0011582B" w:rsidP="00175922">
      <w:pPr>
        <w:rPr>
          <w:rFonts w:ascii="Verdana" w:hAnsi="Verdana"/>
        </w:rPr>
      </w:pPr>
    </w:p>
    <w:p w14:paraId="18EDB1BF" w14:textId="77777777" w:rsidR="0011582B" w:rsidRPr="00302895" w:rsidRDefault="0011582B" w:rsidP="00175922">
      <w:pPr>
        <w:rPr>
          <w:rFonts w:ascii="Verdana" w:hAnsi="Verdana"/>
        </w:rPr>
      </w:pPr>
    </w:p>
    <w:p w14:paraId="71C8BD15" w14:textId="77777777" w:rsidR="0011582B" w:rsidRPr="00302895" w:rsidRDefault="0011582B" w:rsidP="00175922">
      <w:pPr>
        <w:rPr>
          <w:rFonts w:ascii="Verdana" w:hAnsi="Verdana"/>
        </w:rPr>
      </w:pPr>
    </w:p>
    <w:p w14:paraId="3D0AC085" w14:textId="793B8B14" w:rsidR="0011582B" w:rsidRPr="00302895" w:rsidRDefault="004E0852" w:rsidP="00433892">
      <w:pPr>
        <w:ind w:left="2832"/>
        <w:rPr>
          <w:rFonts w:ascii="Verdana" w:hAnsi="Verdana"/>
          <w:b/>
          <w:sz w:val="32"/>
          <w:szCs w:val="32"/>
        </w:rPr>
      </w:pPr>
      <w:r>
        <w:rPr>
          <w:rFonts w:ascii="Verdana" w:hAnsi="Verdana"/>
          <w:b/>
          <w:sz w:val="32"/>
        </w:rPr>
        <w:t xml:space="preserve">Market </w:t>
      </w:r>
      <w:r w:rsidR="00164585">
        <w:rPr>
          <w:rFonts w:ascii="Verdana" w:hAnsi="Verdana"/>
          <w:b/>
          <w:sz w:val="32"/>
        </w:rPr>
        <w:t>information</w:t>
      </w:r>
      <w:r>
        <w:rPr>
          <w:rFonts w:ascii="Verdana" w:hAnsi="Verdana"/>
          <w:b/>
          <w:sz w:val="32"/>
        </w:rPr>
        <w:t xml:space="preserve"> document</w:t>
      </w:r>
    </w:p>
    <w:p w14:paraId="60888BC0" w14:textId="77777777" w:rsidR="0011582B" w:rsidRPr="00302895" w:rsidRDefault="0011582B" w:rsidP="00175922">
      <w:pPr>
        <w:rPr>
          <w:rFonts w:ascii="Verdana" w:hAnsi="Verdana"/>
          <w:b/>
          <w:bCs/>
          <w:sz w:val="24"/>
          <w:szCs w:val="24"/>
        </w:rPr>
      </w:pPr>
    </w:p>
    <w:p w14:paraId="716631FE" w14:textId="77777777" w:rsidR="00433892" w:rsidRPr="00302895" w:rsidRDefault="00433892" w:rsidP="00175922">
      <w:pPr>
        <w:rPr>
          <w:rFonts w:ascii="Verdana" w:hAnsi="Verdana"/>
          <w:b/>
          <w:bCs/>
          <w:sz w:val="24"/>
          <w:szCs w:val="24"/>
        </w:rPr>
      </w:pPr>
    </w:p>
    <w:p w14:paraId="7898D707" w14:textId="77777777" w:rsidR="00A32D67" w:rsidRPr="00302895" w:rsidRDefault="00A32D67" w:rsidP="00175922">
      <w:pPr>
        <w:rPr>
          <w:rFonts w:ascii="Verdana" w:hAnsi="Verdana"/>
          <w:b/>
          <w:bCs/>
          <w:sz w:val="24"/>
          <w:szCs w:val="24"/>
        </w:rPr>
      </w:pPr>
    </w:p>
    <w:p w14:paraId="1A7E2E31" w14:textId="3D380539" w:rsidR="0011582B" w:rsidRPr="00302895" w:rsidRDefault="004E0852" w:rsidP="00021349">
      <w:pPr>
        <w:tabs>
          <w:tab w:val="left" w:pos="2835"/>
        </w:tabs>
        <w:ind w:left="1134" w:hanging="1134"/>
        <w:rPr>
          <w:rFonts w:ascii="Verdana" w:hAnsi="Verdana"/>
          <w:sz w:val="24"/>
          <w:szCs w:val="24"/>
        </w:rPr>
      </w:pPr>
      <w:r>
        <w:rPr>
          <w:rFonts w:ascii="Verdana" w:hAnsi="Verdana"/>
          <w:sz w:val="24"/>
        </w:rPr>
        <w:t xml:space="preserve">Subject: </w:t>
      </w:r>
      <w:r>
        <w:rPr>
          <w:rFonts w:ascii="Verdana" w:hAnsi="Verdana"/>
          <w:b/>
          <w:sz w:val="24"/>
        </w:rPr>
        <w:t xml:space="preserve">Tender procedure for Frisian Wadden Island ferries </w:t>
      </w:r>
      <w:r w:rsidR="00021349">
        <w:rPr>
          <w:rFonts w:ascii="Verdana" w:hAnsi="Verdana"/>
          <w:b/>
          <w:sz w:val="24"/>
        </w:rPr>
        <w:t>t</w:t>
      </w:r>
      <w:r>
        <w:rPr>
          <w:rFonts w:ascii="Verdana" w:hAnsi="Verdana"/>
          <w:b/>
          <w:sz w:val="24"/>
        </w:rPr>
        <w:t>ransport concessions</w:t>
      </w:r>
    </w:p>
    <w:p w14:paraId="75BED102" w14:textId="77777777" w:rsidR="004E0852" w:rsidRDefault="004E0852" w:rsidP="00175922">
      <w:pPr>
        <w:rPr>
          <w:rFonts w:ascii="Verdana" w:hAnsi="Verdana"/>
          <w:b/>
          <w:bCs/>
          <w:sz w:val="24"/>
          <w:szCs w:val="24"/>
        </w:rPr>
      </w:pPr>
    </w:p>
    <w:p w14:paraId="3465374F" w14:textId="77777777" w:rsidR="004E0852" w:rsidRDefault="004E0852" w:rsidP="00175922">
      <w:pPr>
        <w:rPr>
          <w:rFonts w:ascii="Verdana" w:hAnsi="Verdana"/>
          <w:b/>
          <w:bCs/>
          <w:sz w:val="24"/>
          <w:szCs w:val="24"/>
        </w:rPr>
      </w:pPr>
    </w:p>
    <w:p w14:paraId="2A0795A9" w14:textId="77777777" w:rsidR="004E0852" w:rsidRPr="00302895" w:rsidRDefault="004E0852" w:rsidP="00175922">
      <w:pPr>
        <w:rPr>
          <w:rFonts w:ascii="Verdana" w:hAnsi="Verdana"/>
          <w:b/>
          <w:bCs/>
          <w:sz w:val="24"/>
          <w:szCs w:val="24"/>
        </w:rPr>
      </w:pPr>
    </w:p>
    <w:p w14:paraId="00054492" w14:textId="77777777" w:rsidR="006559E5" w:rsidRDefault="006559E5" w:rsidP="00175922">
      <w:pPr>
        <w:rPr>
          <w:rFonts w:ascii="Verdana" w:hAnsi="Verdana"/>
          <w:b/>
          <w:bCs/>
        </w:rPr>
      </w:pPr>
    </w:p>
    <w:p w14:paraId="3E09EA17" w14:textId="53E90592" w:rsidR="004E0852" w:rsidRDefault="004E0852" w:rsidP="001976FB">
      <w:pPr>
        <w:ind w:left="2835" w:hanging="2835"/>
        <w:rPr>
          <w:rFonts w:ascii="Verdana" w:hAnsi="Verdana"/>
          <w:bCs/>
          <w:sz w:val="24"/>
          <w:szCs w:val="24"/>
        </w:rPr>
      </w:pPr>
      <w:r>
        <w:rPr>
          <w:rFonts w:ascii="Verdana" w:hAnsi="Verdana"/>
          <w:sz w:val="24"/>
        </w:rPr>
        <w:t>Department</w:t>
      </w:r>
      <w:r>
        <w:rPr>
          <w:rFonts w:ascii="Verdana" w:hAnsi="Verdana"/>
          <w:sz w:val="24"/>
        </w:rPr>
        <w:tab/>
      </w:r>
      <w:r>
        <w:rPr>
          <w:rFonts w:ascii="Verdana" w:hAnsi="Verdana"/>
          <w:sz w:val="24"/>
        </w:rPr>
        <w:tab/>
        <w:t xml:space="preserve">: </w:t>
      </w:r>
      <w:r>
        <w:rPr>
          <w:rFonts w:ascii="Verdana" w:hAnsi="Verdana"/>
          <w:b/>
          <w:i/>
          <w:iCs/>
          <w:sz w:val="24"/>
        </w:rPr>
        <w:t>Mini</w:t>
      </w:r>
      <w:r w:rsidR="001976FB">
        <w:rPr>
          <w:rFonts w:ascii="Verdana" w:hAnsi="Verdana"/>
          <w:b/>
          <w:i/>
          <w:iCs/>
          <w:sz w:val="24"/>
        </w:rPr>
        <w:t>stry of Infrastructure and Water Management</w:t>
      </w:r>
      <w:r w:rsidR="001976FB">
        <w:rPr>
          <w:rFonts w:ascii="Verdana" w:hAnsi="Verdana"/>
          <w:b/>
          <w:sz w:val="24"/>
        </w:rPr>
        <w:t xml:space="preserve"> </w:t>
      </w:r>
    </w:p>
    <w:p w14:paraId="45195C62" w14:textId="77777777" w:rsidR="001976FB" w:rsidRPr="004E0852" w:rsidRDefault="001976FB" w:rsidP="001976FB">
      <w:pPr>
        <w:ind w:left="2835" w:hanging="2835"/>
        <w:rPr>
          <w:rFonts w:ascii="Verdana" w:hAnsi="Verdana"/>
          <w:bCs/>
          <w:sz w:val="24"/>
          <w:szCs w:val="24"/>
        </w:rPr>
      </w:pPr>
    </w:p>
    <w:p w14:paraId="1D66467B" w14:textId="77777777" w:rsidR="004E0852" w:rsidRPr="004E0852" w:rsidRDefault="53CD55DB" w:rsidP="004E0852">
      <w:pPr>
        <w:rPr>
          <w:rFonts w:ascii="Verdana" w:hAnsi="Verdana"/>
          <w:b/>
          <w:sz w:val="24"/>
          <w:szCs w:val="24"/>
          <w:highlight w:val="yellow"/>
        </w:rPr>
      </w:pPr>
      <w:r>
        <w:rPr>
          <w:rFonts w:ascii="Verdana" w:hAnsi="Verdana"/>
          <w:sz w:val="24"/>
        </w:rPr>
        <w:t>DG / Directorate</w:t>
      </w:r>
      <w:r>
        <w:tab/>
      </w:r>
      <w:r>
        <w:tab/>
      </w:r>
      <w:r>
        <w:rPr>
          <w:rFonts w:ascii="Verdana" w:hAnsi="Verdana"/>
          <w:sz w:val="24"/>
        </w:rPr>
        <w:t xml:space="preserve">: </w:t>
      </w:r>
      <w:r>
        <w:rPr>
          <w:rFonts w:ascii="Verdana" w:hAnsi="Verdana"/>
          <w:b/>
          <w:sz w:val="24"/>
        </w:rPr>
        <w:t>DG Mobility / Public Transport and Railway</w:t>
      </w:r>
    </w:p>
    <w:p w14:paraId="77AA9327" w14:textId="77777777" w:rsidR="004E0852" w:rsidRPr="00302895" w:rsidRDefault="004E0852" w:rsidP="00175922">
      <w:pPr>
        <w:rPr>
          <w:rFonts w:ascii="Verdana" w:hAnsi="Verdana"/>
          <w:b/>
          <w:bCs/>
        </w:rPr>
      </w:pPr>
    </w:p>
    <w:p w14:paraId="65DC4164" w14:textId="67A802A5" w:rsidR="0011582B" w:rsidRPr="009B7999" w:rsidRDefault="006559E5" w:rsidP="00175922">
      <w:pPr>
        <w:rPr>
          <w:rFonts w:ascii="Verdana" w:hAnsi="Verdana"/>
          <w:b/>
          <w:sz w:val="24"/>
          <w:szCs w:val="24"/>
          <w:lang w:val="en-US"/>
        </w:rPr>
      </w:pPr>
      <w:r w:rsidRPr="009B7999">
        <w:rPr>
          <w:rFonts w:ascii="Verdana" w:hAnsi="Verdana"/>
          <w:sz w:val="24"/>
          <w:lang w:val="en-US"/>
        </w:rPr>
        <w:t>Contact</w:t>
      </w:r>
      <w:r w:rsidRPr="009B7999">
        <w:rPr>
          <w:lang w:val="en-US"/>
        </w:rPr>
        <w:tab/>
      </w:r>
      <w:r w:rsidRPr="009B7999">
        <w:rPr>
          <w:lang w:val="en-US"/>
        </w:rPr>
        <w:tab/>
      </w:r>
      <w:r w:rsidR="00021349" w:rsidRPr="009B7999">
        <w:rPr>
          <w:lang w:val="en-US"/>
        </w:rPr>
        <w:tab/>
      </w:r>
      <w:r w:rsidRPr="009B7999">
        <w:rPr>
          <w:rFonts w:ascii="Verdana" w:hAnsi="Verdana"/>
          <w:sz w:val="24"/>
          <w:lang w:val="en-US"/>
        </w:rPr>
        <w:t xml:space="preserve">: </w:t>
      </w:r>
      <w:r w:rsidR="009B7999" w:rsidRPr="009B7999">
        <w:rPr>
          <w:rFonts w:ascii="Verdana" w:hAnsi="Verdana"/>
          <w:b/>
          <w:bCs/>
          <w:sz w:val="24"/>
          <w:lang w:val="en-US"/>
        </w:rPr>
        <w:t>Mr. Harmen Spoelstra</w:t>
      </w:r>
      <w:r w:rsidR="009B7999" w:rsidRPr="009B7999">
        <w:rPr>
          <w:rFonts w:ascii="Verdana" w:hAnsi="Verdana"/>
          <w:b/>
          <w:sz w:val="24"/>
          <w:lang w:val="en-US"/>
        </w:rPr>
        <w:t xml:space="preserve"> </w:t>
      </w:r>
    </w:p>
    <w:p w14:paraId="4DC58DD7" w14:textId="77777777" w:rsidR="004E0852" w:rsidRPr="009B7999" w:rsidRDefault="004E0852" w:rsidP="00175922">
      <w:pPr>
        <w:rPr>
          <w:rFonts w:ascii="Verdana" w:hAnsi="Verdana"/>
          <w:bCs/>
          <w:sz w:val="24"/>
          <w:szCs w:val="24"/>
          <w:lang w:val="en-US"/>
        </w:rPr>
      </w:pPr>
    </w:p>
    <w:p w14:paraId="2EDF5C41" w14:textId="3B8B062D" w:rsidR="5002E70E" w:rsidRPr="009B7999" w:rsidRDefault="5002E70E" w:rsidP="2054D22E">
      <w:pPr>
        <w:rPr>
          <w:rFonts w:ascii="Verdana" w:hAnsi="Verdana"/>
          <w:b/>
          <w:bCs/>
          <w:sz w:val="24"/>
          <w:szCs w:val="24"/>
          <w:lang w:val="en-US"/>
        </w:rPr>
      </w:pPr>
      <w:r w:rsidRPr="009B7999">
        <w:rPr>
          <w:rFonts w:ascii="Verdana" w:hAnsi="Verdana"/>
          <w:sz w:val="24"/>
          <w:lang w:val="en-US"/>
        </w:rPr>
        <w:t>Email</w:t>
      </w:r>
      <w:r w:rsidRPr="009B7999">
        <w:rPr>
          <w:lang w:val="en-US"/>
        </w:rPr>
        <w:tab/>
      </w:r>
      <w:r w:rsidRPr="009B7999">
        <w:rPr>
          <w:lang w:val="en-US"/>
        </w:rPr>
        <w:tab/>
      </w:r>
      <w:r w:rsidRPr="009B7999">
        <w:rPr>
          <w:lang w:val="en-US"/>
        </w:rPr>
        <w:tab/>
      </w:r>
      <w:r w:rsidR="00021349" w:rsidRPr="009B7999">
        <w:rPr>
          <w:lang w:val="en-US"/>
        </w:rPr>
        <w:tab/>
      </w:r>
      <w:r w:rsidRPr="009B7999">
        <w:rPr>
          <w:rFonts w:ascii="Verdana" w:hAnsi="Verdana"/>
          <w:sz w:val="24"/>
          <w:lang w:val="en-US"/>
        </w:rPr>
        <w:t xml:space="preserve">: </w:t>
      </w:r>
      <w:r w:rsidR="00842F11" w:rsidRPr="009B7999">
        <w:rPr>
          <w:rFonts w:ascii="Verdana" w:hAnsi="Verdana"/>
          <w:b/>
          <w:sz w:val="24"/>
          <w:lang w:val="en-US"/>
        </w:rPr>
        <w:t>harmen.spoelstra@minienw.nl</w:t>
      </w:r>
    </w:p>
    <w:p w14:paraId="49E2F9B6" w14:textId="77777777" w:rsidR="0011582B" w:rsidRPr="009B7999" w:rsidRDefault="0011582B" w:rsidP="00175922">
      <w:pPr>
        <w:rPr>
          <w:rFonts w:ascii="Verdana" w:hAnsi="Verdana"/>
          <w:bCs/>
          <w:sz w:val="24"/>
          <w:szCs w:val="24"/>
          <w:lang w:val="en-US"/>
        </w:rPr>
      </w:pPr>
    </w:p>
    <w:p w14:paraId="23929BA0" w14:textId="748C8254" w:rsidR="004E0852" w:rsidRPr="007176FF" w:rsidRDefault="5002E70E" w:rsidP="72828340">
      <w:pPr>
        <w:rPr>
          <w:rFonts w:ascii="Verdana" w:hAnsi="Verdana"/>
          <w:b/>
          <w:bCs/>
          <w:sz w:val="24"/>
          <w:szCs w:val="24"/>
        </w:rPr>
      </w:pPr>
      <w:r>
        <w:rPr>
          <w:rFonts w:ascii="Verdana" w:hAnsi="Verdana"/>
          <w:sz w:val="24"/>
        </w:rPr>
        <w:t>Telephone</w:t>
      </w:r>
      <w:r>
        <w:tab/>
      </w:r>
      <w:r>
        <w:tab/>
      </w:r>
      <w:r>
        <w:tab/>
      </w:r>
      <w:r>
        <w:rPr>
          <w:rFonts w:ascii="Verdana" w:hAnsi="Verdana"/>
          <w:sz w:val="24"/>
        </w:rPr>
        <w:t xml:space="preserve">: </w:t>
      </w:r>
      <w:r w:rsidR="009B7999" w:rsidRPr="009B7999">
        <w:rPr>
          <w:rFonts w:ascii="Verdana" w:hAnsi="Verdana"/>
          <w:b/>
          <w:sz w:val="24"/>
        </w:rPr>
        <w:t xml:space="preserve">+31 (0)6-11719050 </w:t>
      </w:r>
    </w:p>
    <w:p w14:paraId="4A69212A" w14:textId="77777777" w:rsidR="004E0852" w:rsidRPr="007176FF" w:rsidRDefault="004E0852" w:rsidP="00175922">
      <w:pPr>
        <w:rPr>
          <w:rFonts w:ascii="Verdana" w:hAnsi="Verdana"/>
          <w:bCs/>
          <w:sz w:val="24"/>
          <w:szCs w:val="24"/>
        </w:rPr>
      </w:pPr>
    </w:p>
    <w:p w14:paraId="3E2A3282" w14:textId="6D7964A7" w:rsidR="004E0852" w:rsidRPr="007176FF" w:rsidRDefault="004E0852" w:rsidP="004E0852">
      <w:pPr>
        <w:rPr>
          <w:rFonts w:ascii="Verdana" w:hAnsi="Verdana"/>
          <w:b/>
          <w:sz w:val="24"/>
          <w:szCs w:val="24"/>
        </w:rPr>
      </w:pPr>
      <w:r>
        <w:rPr>
          <w:rFonts w:ascii="Verdana" w:hAnsi="Verdana"/>
          <w:sz w:val="24"/>
        </w:rPr>
        <w:t>Date</w:t>
      </w:r>
      <w:r w:rsidR="00021349">
        <w:rPr>
          <w:rFonts w:ascii="Verdana" w:hAnsi="Verdana"/>
          <w:sz w:val="24"/>
        </w:rPr>
        <w:tab/>
      </w:r>
      <w:r w:rsidR="00021349">
        <w:rPr>
          <w:rFonts w:ascii="Verdana" w:hAnsi="Verdana"/>
          <w:sz w:val="24"/>
        </w:rPr>
        <w:tab/>
      </w:r>
      <w:r w:rsidR="00021349">
        <w:rPr>
          <w:rFonts w:ascii="Verdana" w:hAnsi="Verdana"/>
          <w:sz w:val="24"/>
        </w:rPr>
        <w:tab/>
      </w:r>
      <w:r w:rsidR="00021349">
        <w:rPr>
          <w:rFonts w:ascii="Verdana" w:hAnsi="Verdana"/>
          <w:sz w:val="24"/>
        </w:rPr>
        <w:tab/>
      </w:r>
      <w:r>
        <w:rPr>
          <w:rFonts w:ascii="Verdana" w:hAnsi="Verdana"/>
          <w:sz w:val="24"/>
        </w:rPr>
        <w:t>:</w:t>
      </w:r>
      <w:r>
        <w:rPr>
          <w:rFonts w:ascii="Verdana" w:hAnsi="Verdana"/>
          <w:b/>
          <w:sz w:val="24"/>
        </w:rPr>
        <w:t xml:space="preserve"> </w:t>
      </w:r>
      <w:r w:rsidR="009B7999">
        <w:rPr>
          <w:rFonts w:ascii="Verdana" w:hAnsi="Verdana"/>
          <w:b/>
          <w:sz w:val="24"/>
        </w:rPr>
        <w:t>20</w:t>
      </w:r>
      <w:r w:rsidR="00164585">
        <w:rPr>
          <w:rFonts w:ascii="Verdana" w:hAnsi="Verdana"/>
          <w:b/>
          <w:sz w:val="24"/>
        </w:rPr>
        <w:t xml:space="preserve"> </w:t>
      </w:r>
      <w:r w:rsidR="009B7999">
        <w:rPr>
          <w:rFonts w:ascii="Verdana" w:hAnsi="Verdana"/>
          <w:b/>
          <w:sz w:val="24"/>
        </w:rPr>
        <w:t>December</w:t>
      </w:r>
      <w:r w:rsidR="00164585">
        <w:rPr>
          <w:rFonts w:ascii="Verdana" w:hAnsi="Verdana"/>
          <w:b/>
          <w:sz w:val="24"/>
        </w:rPr>
        <w:t xml:space="preserve"> </w:t>
      </w:r>
      <w:r>
        <w:rPr>
          <w:rFonts w:ascii="Verdana" w:hAnsi="Verdana"/>
          <w:b/>
          <w:sz w:val="24"/>
        </w:rPr>
        <w:t>2024</w:t>
      </w:r>
    </w:p>
    <w:p w14:paraId="73E06E6E" w14:textId="77777777" w:rsidR="004E0852" w:rsidRPr="007176FF" w:rsidRDefault="004E0852" w:rsidP="004E0852">
      <w:pPr>
        <w:rPr>
          <w:rFonts w:ascii="Verdana" w:hAnsi="Verdana"/>
          <w:b/>
          <w:bCs/>
          <w:sz w:val="24"/>
          <w:szCs w:val="24"/>
        </w:rPr>
      </w:pPr>
    </w:p>
    <w:p w14:paraId="03F95D90" w14:textId="7B7CDA97" w:rsidR="004E0852" w:rsidRPr="00302895" w:rsidRDefault="004E0852" w:rsidP="004E0852">
      <w:pPr>
        <w:rPr>
          <w:rFonts w:ascii="Verdana" w:hAnsi="Verdana"/>
          <w:b/>
          <w:bCs/>
          <w:sz w:val="24"/>
          <w:szCs w:val="24"/>
        </w:rPr>
      </w:pPr>
      <w:r>
        <w:rPr>
          <w:rFonts w:ascii="Verdana" w:hAnsi="Verdana"/>
          <w:sz w:val="24"/>
        </w:rPr>
        <w:t>Version</w:t>
      </w:r>
      <w:r>
        <w:tab/>
      </w:r>
      <w:r>
        <w:tab/>
      </w:r>
      <w:r>
        <w:tab/>
      </w:r>
      <w:r>
        <w:rPr>
          <w:rFonts w:ascii="Verdana" w:hAnsi="Verdana"/>
          <w:sz w:val="24"/>
        </w:rPr>
        <w:t>:</w:t>
      </w:r>
      <w:r>
        <w:rPr>
          <w:rFonts w:ascii="Verdana" w:hAnsi="Verdana"/>
          <w:b/>
          <w:sz w:val="24"/>
        </w:rPr>
        <w:t xml:space="preserve"> 1.</w:t>
      </w:r>
      <w:r w:rsidR="009B7999">
        <w:rPr>
          <w:rFonts w:ascii="Verdana" w:hAnsi="Verdana"/>
          <w:b/>
          <w:sz w:val="24"/>
        </w:rPr>
        <w:t>1</w:t>
      </w:r>
    </w:p>
    <w:p w14:paraId="10870A7F" w14:textId="77777777" w:rsidR="004E0852" w:rsidRPr="004E0852" w:rsidRDefault="004E0852" w:rsidP="00175922">
      <w:pPr>
        <w:rPr>
          <w:rFonts w:ascii="Verdana" w:hAnsi="Verdana"/>
          <w:bCs/>
          <w:sz w:val="24"/>
          <w:szCs w:val="24"/>
        </w:rPr>
      </w:pPr>
    </w:p>
    <w:p w14:paraId="27AA71EB" w14:textId="77777777" w:rsidR="009B6FBD" w:rsidRPr="00302895" w:rsidRDefault="009B6FBD" w:rsidP="009B6FBD">
      <w:pPr>
        <w:spacing w:line="240" w:lineRule="auto"/>
        <w:rPr>
          <w:rFonts w:ascii="Verdana" w:hAnsi="Verdana"/>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78"/>
        <w:gridCol w:w="4902"/>
      </w:tblGrid>
      <w:tr w:rsidR="00164585" w:rsidRPr="00045314" w14:paraId="02219CB3" w14:textId="77777777" w:rsidTr="00950C22">
        <w:tc>
          <w:tcPr>
            <w:tcW w:w="9180" w:type="dxa"/>
            <w:gridSpan w:val="2"/>
          </w:tcPr>
          <w:p w14:paraId="7876D6F6" w14:textId="77777777" w:rsidR="00164585" w:rsidRPr="00045314" w:rsidRDefault="00164585" w:rsidP="00950C22">
            <w:pPr>
              <w:pStyle w:val="broodtekst"/>
              <w:rPr>
                <w:b/>
                <w:sz w:val="20"/>
                <w:szCs w:val="20"/>
              </w:rPr>
            </w:pPr>
            <w:r>
              <w:rPr>
                <w:b/>
                <w:sz w:val="20"/>
              </w:rPr>
              <w:t>General information</w:t>
            </w:r>
          </w:p>
        </w:tc>
      </w:tr>
      <w:tr w:rsidR="00164585" w:rsidRPr="00045314" w14:paraId="41BAF347" w14:textId="77777777" w:rsidTr="00950C22">
        <w:tc>
          <w:tcPr>
            <w:tcW w:w="4278" w:type="dxa"/>
            <w:tcBorders>
              <w:right w:val="dotted" w:sz="4" w:space="0" w:color="auto"/>
            </w:tcBorders>
          </w:tcPr>
          <w:p w14:paraId="5E851FEB" w14:textId="77777777" w:rsidR="00164585" w:rsidRPr="00045314" w:rsidRDefault="00164585" w:rsidP="00950C22">
            <w:pPr>
              <w:pStyle w:val="broodtekst"/>
              <w:tabs>
                <w:tab w:val="clear" w:pos="227"/>
                <w:tab w:val="clear" w:pos="454"/>
                <w:tab w:val="clear" w:pos="680"/>
              </w:tabs>
              <w:rPr>
                <w:sz w:val="20"/>
                <w:szCs w:val="20"/>
              </w:rPr>
            </w:pPr>
            <w:r>
              <w:rPr>
                <w:sz w:val="20"/>
              </w:rPr>
              <w:t>Business name</w:t>
            </w:r>
          </w:p>
        </w:tc>
        <w:tc>
          <w:tcPr>
            <w:tcW w:w="4902" w:type="dxa"/>
            <w:tcBorders>
              <w:left w:val="dotted" w:sz="4" w:space="0" w:color="auto"/>
            </w:tcBorders>
          </w:tcPr>
          <w:p w14:paraId="3426709C" w14:textId="77777777" w:rsidR="00164585" w:rsidRPr="00045314" w:rsidRDefault="00164585" w:rsidP="00950C22">
            <w:pPr>
              <w:pStyle w:val="broodtekst"/>
              <w:tabs>
                <w:tab w:val="clear" w:pos="227"/>
                <w:tab w:val="clear" w:pos="454"/>
                <w:tab w:val="clear" w:pos="680"/>
              </w:tabs>
              <w:rPr>
                <w:sz w:val="20"/>
                <w:szCs w:val="20"/>
              </w:rPr>
            </w:pPr>
            <w:r>
              <w:rPr>
                <w:sz w:val="20"/>
                <w:highlight w:val="yellow"/>
              </w:rPr>
              <w:t>&lt;Please complete&gt;</w:t>
            </w:r>
          </w:p>
        </w:tc>
      </w:tr>
      <w:tr w:rsidR="00164585" w:rsidRPr="00045314" w14:paraId="15E3CFE3" w14:textId="77777777" w:rsidTr="00950C22">
        <w:tc>
          <w:tcPr>
            <w:tcW w:w="4278" w:type="dxa"/>
            <w:tcBorders>
              <w:right w:val="dotted" w:sz="4" w:space="0" w:color="auto"/>
            </w:tcBorders>
          </w:tcPr>
          <w:p w14:paraId="3C13C622" w14:textId="77777777" w:rsidR="00164585" w:rsidRDefault="00164585" w:rsidP="00950C22">
            <w:pPr>
              <w:pStyle w:val="broodtekst"/>
              <w:tabs>
                <w:tab w:val="clear" w:pos="227"/>
                <w:tab w:val="clear" w:pos="454"/>
                <w:tab w:val="clear" w:pos="680"/>
              </w:tabs>
              <w:rPr>
                <w:sz w:val="20"/>
                <w:szCs w:val="20"/>
              </w:rPr>
            </w:pPr>
            <w:r>
              <w:rPr>
                <w:sz w:val="20"/>
              </w:rPr>
              <w:t>Country/countries</w:t>
            </w:r>
          </w:p>
        </w:tc>
        <w:tc>
          <w:tcPr>
            <w:tcW w:w="4902" w:type="dxa"/>
            <w:tcBorders>
              <w:left w:val="dotted" w:sz="4" w:space="0" w:color="auto"/>
            </w:tcBorders>
          </w:tcPr>
          <w:p w14:paraId="5DA4C9EF" w14:textId="77777777" w:rsidR="00164585" w:rsidRPr="00045314" w:rsidRDefault="00164585" w:rsidP="00950C22">
            <w:pPr>
              <w:pStyle w:val="broodtekst"/>
              <w:tabs>
                <w:tab w:val="clear" w:pos="227"/>
                <w:tab w:val="clear" w:pos="454"/>
                <w:tab w:val="clear" w:pos="680"/>
              </w:tabs>
              <w:rPr>
                <w:sz w:val="20"/>
                <w:szCs w:val="20"/>
              </w:rPr>
            </w:pPr>
            <w:r>
              <w:rPr>
                <w:sz w:val="20"/>
                <w:highlight w:val="yellow"/>
              </w:rPr>
              <w:t>&lt;Please complete&gt;</w:t>
            </w:r>
          </w:p>
        </w:tc>
      </w:tr>
      <w:tr w:rsidR="00164585" w:rsidRPr="00045314" w14:paraId="7029311B" w14:textId="77777777" w:rsidTr="00950C22">
        <w:tc>
          <w:tcPr>
            <w:tcW w:w="4278" w:type="dxa"/>
            <w:tcBorders>
              <w:right w:val="dotted" w:sz="4" w:space="0" w:color="auto"/>
            </w:tcBorders>
          </w:tcPr>
          <w:p w14:paraId="5FAAE6D1" w14:textId="77777777" w:rsidR="00164585" w:rsidRDefault="00164585" w:rsidP="00950C22">
            <w:pPr>
              <w:pStyle w:val="broodtekst"/>
              <w:tabs>
                <w:tab w:val="clear" w:pos="227"/>
                <w:tab w:val="clear" w:pos="454"/>
                <w:tab w:val="clear" w:pos="680"/>
              </w:tabs>
              <w:rPr>
                <w:sz w:val="20"/>
                <w:szCs w:val="20"/>
              </w:rPr>
            </w:pPr>
            <w:r>
              <w:rPr>
                <w:sz w:val="20"/>
              </w:rPr>
              <w:t>Business location(s)</w:t>
            </w:r>
          </w:p>
        </w:tc>
        <w:tc>
          <w:tcPr>
            <w:tcW w:w="4902" w:type="dxa"/>
            <w:tcBorders>
              <w:left w:val="dotted" w:sz="4" w:space="0" w:color="auto"/>
            </w:tcBorders>
          </w:tcPr>
          <w:p w14:paraId="3A65D856" w14:textId="77777777" w:rsidR="00164585" w:rsidRPr="00045314" w:rsidRDefault="00164585" w:rsidP="00950C22">
            <w:pPr>
              <w:pStyle w:val="broodtekst"/>
              <w:tabs>
                <w:tab w:val="clear" w:pos="227"/>
                <w:tab w:val="clear" w:pos="454"/>
                <w:tab w:val="clear" w:pos="680"/>
              </w:tabs>
              <w:rPr>
                <w:sz w:val="20"/>
                <w:szCs w:val="20"/>
              </w:rPr>
            </w:pPr>
            <w:r>
              <w:rPr>
                <w:sz w:val="20"/>
                <w:highlight w:val="yellow"/>
              </w:rPr>
              <w:t>&lt;Please complete&gt;</w:t>
            </w:r>
          </w:p>
        </w:tc>
      </w:tr>
      <w:tr w:rsidR="00164585" w:rsidRPr="00045314" w14:paraId="45F8F236" w14:textId="77777777" w:rsidTr="00950C22">
        <w:tc>
          <w:tcPr>
            <w:tcW w:w="4278" w:type="dxa"/>
            <w:tcBorders>
              <w:right w:val="dotted" w:sz="4" w:space="0" w:color="auto"/>
            </w:tcBorders>
          </w:tcPr>
          <w:p w14:paraId="774DDF27" w14:textId="77777777" w:rsidR="00164585" w:rsidRDefault="00164585" w:rsidP="00950C22">
            <w:pPr>
              <w:pStyle w:val="broodtekst"/>
              <w:tabs>
                <w:tab w:val="clear" w:pos="227"/>
                <w:tab w:val="clear" w:pos="454"/>
                <w:tab w:val="clear" w:pos="680"/>
              </w:tabs>
              <w:rPr>
                <w:sz w:val="20"/>
                <w:szCs w:val="20"/>
              </w:rPr>
            </w:pPr>
            <w:r>
              <w:rPr>
                <w:sz w:val="20"/>
              </w:rPr>
              <w:t>Division of a group or holding?</w:t>
            </w:r>
          </w:p>
        </w:tc>
        <w:tc>
          <w:tcPr>
            <w:tcW w:w="4902" w:type="dxa"/>
            <w:tcBorders>
              <w:left w:val="dotted" w:sz="4" w:space="0" w:color="auto"/>
            </w:tcBorders>
          </w:tcPr>
          <w:p w14:paraId="0176CF3C" w14:textId="77777777" w:rsidR="00164585" w:rsidRPr="00045314" w:rsidRDefault="00164585" w:rsidP="00950C22">
            <w:pPr>
              <w:pStyle w:val="broodtekst"/>
              <w:tabs>
                <w:tab w:val="clear" w:pos="227"/>
                <w:tab w:val="clear" w:pos="454"/>
                <w:tab w:val="clear" w:pos="680"/>
              </w:tabs>
              <w:rPr>
                <w:sz w:val="20"/>
                <w:szCs w:val="20"/>
              </w:rPr>
            </w:pPr>
            <w:r>
              <w:rPr>
                <w:sz w:val="20"/>
                <w:highlight w:val="yellow"/>
              </w:rPr>
              <w:t>&lt;Please complete&gt;</w:t>
            </w:r>
          </w:p>
        </w:tc>
      </w:tr>
      <w:tr w:rsidR="00164585" w:rsidRPr="00045314" w14:paraId="7B3C72E4" w14:textId="77777777" w:rsidTr="00950C22">
        <w:tc>
          <w:tcPr>
            <w:tcW w:w="4278" w:type="dxa"/>
            <w:tcBorders>
              <w:right w:val="dotted" w:sz="4" w:space="0" w:color="auto"/>
            </w:tcBorders>
          </w:tcPr>
          <w:p w14:paraId="7A70CB0B" w14:textId="77777777" w:rsidR="00164585" w:rsidRDefault="00164585" w:rsidP="00950C22">
            <w:pPr>
              <w:pStyle w:val="broodtekst"/>
              <w:tabs>
                <w:tab w:val="clear" w:pos="227"/>
                <w:tab w:val="clear" w:pos="454"/>
                <w:tab w:val="clear" w:pos="680"/>
              </w:tabs>
              <w:rPr>
                <w:sz w:val="20"/>
                <w:szCs w:val="20"/>
              </w:rPr>
            </w:pPr>
            <w:r>
              <w:rPr>
                <w:sz w:val="20"/>
              </w:rPr>
              <w:t>If so, please provide further information</w:t>
            </w:r>
          </w:p>
        </w:tc>
        <w:tc>
          <w:tcPr>
            <w:tcW w:w="4902" w:type="dxa"/>
            <w:tcBorders>
              <w:left w:val="dotted" w:sz="4" w:space="0" w:color="auto"/>
            </w:tcBorders>
          </w:tcPr>
          <w:p w14:paraId="542A70F6" w14:textId="77777777" w:rsidR="00164585" w:rsidRPr="00045314" w:rsidRDefault="00164585" w:rsidP="00950C22">
            <w:pPr>
              <w:pStyle w:val="broodtekst"/>
              <w:tabs>
                <w:tab w:val="clear" w:pos="227"/>
                <w:tab w:val="clear" w:pos="454"/>
                <w:tab w:val="clear" w:pos="680"/>
              </w:tabs>
              <w:rPr>
                <w:sz w:val="20"/>
                <w:szCs w:val="20"/>
              </w:rPr>
            </w:pPr>
            <w:r>
              <w:rPr>
                <w:sz w:val="20"/>
                <w:highlight w:val="yellow"/>
              </w:rPr>
              <w:t>&lt;Please complete&gt;</w:t>
            </w:r>
          </w:p>
        </w:tc>
      </w:tr>
      <w:tr w:rsidR="00164585" w:rsidRPr="00045314" w14:paraId="7E324701" w14:textId="77777777" w:rsidTr="00950C22">
        <w:tc>
          <w:tcPr>
            <w:tcW w:w="4278" w:type="dxa"/>
            <w:tcBorders>
              <w:right w:val="dotted" w:sz="4" w:space="0" w:color="auto"/>
            </w:tcBorders>
          </w:tcPr>
          <w:p w14:paraId="591099C0" w14:textId="77777777" w:rsidR="00164585" w:rsidRDefault="00164585" w:rsidP="00950C22">
            <w:pPr>
              <w:pStyle w:val="broodtekst"/>
              <w:tabs>
                <w:tab w:val="clear" w:pos="227"/>
                <w:tab w:val="clear" w:pos="454"/>
                <w:tab w:val="clear" w:pos="680"/>
              </w:tabs>
              <w:rPr>
                <w:sz w:val="20"/>
                <w:szCs w:val="20"/>
              </w:rPr>
            </w:pPr>
            <w:r>
              <w:rPr>
                <w:sz w:val="20"/>
              </w:rPr>
              <w:t>Contact(s)</w:t>
            </w:r>
          </w:p>
        </w:tc>
        <w:tc>
          <w:tcPr>
            <w:tcW w:w="4902" w:type="dxa"/>
            <w:tcBorders>
              <w:left w:val="dotted" w:sz="4" w:space="0" w:color="auto"/>
            </w:tcBorders>
          </w:tcPr>
          <w:p w14:paraId="6CE73D94" w14:textId="77777777" w:rsidR="00164585" w:rsidRPr="00045314" w:rsidRDefault="00164585" w:rsidP="00950C22">
            <w:pPr>
              <w:pStyle w:val="broodtekst"/>
              <w:tabs>
                <w:tab w:val="clear" w:pos="227"/>
                <w:tab w:val="clear" w:pos="454"/>
                <w:tab w:val="clear" w:pos="680"/>
              </w:tabs>
              <w:rPr>
                <w:sz w:val="20"/>
                <w:szCs w:val="20"/>
              </w:rPr>
            </w:pPr>
            <w:r>
              <w:rPr>
                <w:sz w:val="20"/>
                <w:highlight w:val="yellow"/>
              </w:rPr>
              <w:t>&lt;Please complete&gt;</w:t>
            </w:r>
          </w:p>
        </w:tc>
      </w:tr>
      <w:tr w:rsidR="00164585" w:rsidRPr="00045314" w14:paraId="0D93A6E9" w14:textId="77777777" w:rsidTr="00950C22">
        <w:tc>
          <w:tcPr>
            <w:tcW w:w="4278" w:type="dxa"/>
            <w:tcBorders>
              <w:right w:val="dotted" w:sz="4" w:space="0" w:color="auto"/>
            </w:tcBorders>
          </w:tcPr>
          <w:p w14:paraId="69DAF576" w14:textId="77777777" w:rsidR="00164585" w:rsidRDefault="00164585" w:rsidP="00950C22">
            <w:pPr>
              <w:pStyle w:val="broodtekst"/>
              <w:tabs>
                <w:tab w:val="clear" w:pos="227"/>
                <w:tab w:val="clear" w:pos="454"/>
                <w:tab w:val="clear" w:pos="680"/>
              </w:tabs>
              <w:rPr>
                <w:sz w:val="20"/>
                <w:szCs w:val="20"/>
              </w:rPr>
            </w:pPr>
            <w:r>
              <w:rPr>
                <w:sz w:val="20"/>
              </w:rPr>
              <w:t>Email</w:t>
            </w:r>
          </w:p>
        </w:tc>
        <w:tc>
          <w:tcPr>
            <w:tcW w:w="4902" w:type="dxa"/>
            <w:tcBorders>
              <w:left w:val="dotted" w:sz="4" w:space="0" w:color="auto"/>
            </w:tcBorders>
          </w:tcPr>
          <w:p w14:paraId="100792B3" w14:textId="77777777" w:rsidR="00164585" w:rsidRPr="00045314" w:rsidRDefault="00164585" w:rsidP="00950C22">
            <w:pPr>
              <w:pStyle w:val="broodtekst"/>
              <w:tabs>
                <w:tab w:val="clear" w:pos="227"/>
                <w:tab w:val="clear" w:pos="454"/>
                <w:tab w:val="clear" w:pos="680"/>
              </w:tabs>
              <w:rPr>
                <w:sz w:val="20"/>
                <w:szCs w:val="20"/>
              </w:rPr>
            </w:pPr>
            <w:r>
              <w:rPr>
                <w:sz w:val="20"/>
                <w:highlight w:val="yellow"/>
              </w:rPr>
              <w:t>&lt;Please complete&gt;</w:t>
            </w:r>
          </w:p>
        </w:tc>
      </w:tr>
      <w:tr w:rsidR="00164585" w:rsidRPr="00045314" w14:paraId="636882BF" w14:textId="77777777" w:rsidTr="00950C22">
        <w:tc>
          <w:tcPr>
            <w:tcW w:w="4278" w:type="dxa"/>
            <w:tcBorders>
              <w:right w:val="dotted" w:sz="4" w:space="0" w:color="auto"/>
            </w:tcBorders>
          </w:tcPr>
          <w:p w14:paraId="7476EFDD" w14:textId="77777777" w:rsidR="00164585" w:rsidRDefault="00164585" w:rsidP="00950C22">
            <w:pPr>
              <w:pStyle w:val="broodtekst"/>
              <w:tabs>
                <w:tab w:val="clear" w:pos="227"/>
                <w:tab w:val="clear" w:pos="454"/>
                <w:tab w:val="clear" w:pos="680"/>
              </w:tabs>
              <w:rPr>
                <w:sz w:val="20"/>
                <w:szCs w:val="20"/>
              </w:rPr>
            </w:pPr>
            <w:r>
              <w:rPr>
                <w:sz w:val="20"/>
              </w:rPr>
              <w:t>Telephone number</w:t>
            </w:r>
          </w:p>
        </w:tc>
        <w:tc>
          <w:tcPr>
            <w:tcW w:w="4902" w:type="dxa"/>
            <w:tcBorders>
              <w:left w:val="dotted" w:sz="4" w:space="0" w:color="auto"/>
            </w:tcBorders>
          </w:tcPr>
          <w:p w14:paraId="11DCEC78" w14:textId="77777777" w:rsidR="00164585" w:rsidRPr="00045314" w:rsidRDefault="00164585" w:rsidP="00950C22">
            <w:pPr>
              <w:pStyle w:val="broodtekst"/>
              <w:tabs>
                <w:tab w:val="clear" w:pos="227"/>
                <w:tab w:val="clear" w:pos="454"/>
                <w:tab w:val="clear" w:pos="680"/>
              </w:tabs>
              <w:rPr>
                <w:sz w:val="20"/>
                <w:szCs w:val="20"/>
              </w:rPr>
            </w:pPr>
            <w:r>
              <w:rPr>
                <w:sz w:val="20"/>
                <w:highlight w:val="yellow"/>
              </w:rPr>
              <w:t>&lt;Please complete&gt;</w:t>
            </w:r>
          </w:p>
        </w:tc>
      </w:tr>
    </w:tbl>
    <w:p w14:paraId="558AD4DB" w14:textId="34F2F6F5" w:rsidR="007464B0" w:rsidRPr="001F2D3F" w:rsidRDefault="004E0852" w:rsidP="00164585">
      <w:pPr>
        <w:spacing w:after="200" w:line="276" w:lineRule="auto"/>
        <w:rPr>
          <w:rFonts w:ascii="Verdana" w:hAnsi="Verdana"/>
        </w:rPr>
      </w:pPr>
      <w:r>
        <w:br w:type="page"/>
      </w:r>
    </w:p>
    <w:p w14:paraId="38AF10F8" w14:textId="77777777" w:rsidR="00164585" w:rsidRPr="00302895" w:rsidRDefault="00164585" w:rsidP="00164585">
      <w:pPr>
        <w:rPr>
          <w:rFonts w:ascii="Verdana" w:hAnsi="Verdana"/>
        </w:rPr>
      </w:pPr>
    </w:p>
    <w:p w14:paraId="2F2AD522" w14:textId="77777777" w:rsidR="00164585" w:rsidRPr="00302895" w:rsidRDefault="00164585" w:rsidP="00164585">
      <w:pPr>
        <w:rPr>
          <w:rFonts w:ascii="Verdana" w:hAnsi="Verdana"/>
          <w:b/>
          <w:sz w:val="32"/>
          <w:szCs w:val="32"/>
        </w:rPr>
      </w:pPr>
      <w:r>
        <w:rPr>
          <w:rFonts w:ascii="Verdana" w:hAnsi="Verdana"/>
          <w:b/>
          <w:sz w:val="32"/>
        </w:rPr>
        <w:t>Market information document</w:t>
      </w:r>
    </w:p>
    <w:p w14:paraId="4A14AC7A" w14:textId="1C17C6EB" w:rsidR="001C5EE3" w:rsidRPr="001F2D3F" w:rsidRDefault="001C5EE3">
      <w:pPr>
        <w:rPr>
          <w:rFonts w:ascii="Verdana" w:hAnsi="Verdana"/>
        </w:rPr>
      </w:pPr>
    </w:p>
    <w:p w14:paraId="6824E9FF" w14:textId="77777777" w:rsidR="00144E70" w:rsidRDefault="00144E70" w:rsidP="00144E70"/>
    <w:p w14:paraId="6B31DB9D" w14:textId="77777777" w:rsidR="00F26D93" w:rsidRDefault="00144E70" w:rsidP="00A25331">
      <w:pPr>
        <w:rPr>
          <w:rFonts w:ascii="Verdana" w:hAnsi="Verdana"/>
        </w:rPr>
      </w:pPr>
      <w:r>
        <w:rPr>
          <w:rFonts w:ascii="Verdana" w:hAnsi="Verdana"/>
        </w:rPr>
        <w:t xml:space="preserve">The questions that I&amp;W wishes to put to you as part of the market consultation are listed below, sorted by theme. </w:t>
      </w:r>
    </w:p>
    <w:p w14:paraId="72C2F92A" w14:textId="77777777" w:rsidR="009E5684" w:rsidRPr="00357A91" w:rsidRDefault="009E5684" w:rsidP="00A25331">
      <w:pPr>
        <w:rPr>
          <w:rFonts w:ascii="Verdana" w:hAnsi="Verdana"/>
          <w:szCs w:val="18"/>
          <w:shd w:val="clear" w:color="auto" w:fill="FFFF00"/>
          <w:lang w:eastAsia="en-US"/>
        </w:rPr>
      </w:pPr>
    </w:p>
    <w:p w14:paraId="3CDDA616" w14:textId="77777777" w:rsidR="00045314" w:rsidRPr="00617EA8" w:rsidRDefault="00C44A28" w:rsidP="005565BF">
      <w:pPr>
        <w:pStyle w:val="ListParagraph"/>
        <w:numPr>
          <w:ilvl w:val="0"/>
          <w:numId w:val="10"/>
        </w:numPr>
        <w:rPr>
          <w:rFonts w:ascii="Verdana" w:hAnsi="Verdana"/>
          <w:b/>
          <w:bCs/>
        </w:rPr>
      </w:pPr>
      <w:r>
        <w:rPr>
          <w:rFonts w:ascii="Verdana" w:hAnsi="Verdana"/>
          <w:b/>
        </w:rPr>
        <w:t xml:space="preserve">Aims of the transport concessions </w:t>
      </w:r>
    </w:p>
    <w:p w14:paraId="1E396E24" w14:textId="77777777" w:rsidR="00357A91" w:rsidRPr="00C155BB" w:rsidRDefault="00357A91" w:rsidP="00C155BB">
      <w:pPr>
        <w:rPr>
          <w:rFonts w:ascii="Verdana" w:hAnsi="Verdana"/>
        </w:rPr>
      </w:pPr>
    </w:p>
    <w:p w14:paraId="1C430DE2" w14:textId="77777777" w:rsidR="0066533C" w:rsidRDefault="0066533C" w:rsidP="005E063E">
      <w:pPr>
        <w:spacing w:line="276" w:lineRule="auto"/>
        <w:rPr>
          <w:rFonts w:ascii="Verdana" w:hAnsi="Verdana"/>
        </w:rPr>
      </w:pPr>
      <w:r>
        <w:rPr>
          <w:rFonts w:ascii="Verdana" w:hAnsi="Verdana"/>
        </w:rPr>
        <w:t xml:space="preserve">As indicated in the NvU, the main aim of the tender procedure for the Eastern and Western Wadden Island Ferries transport concessions is to maintain passenger transport between the Frisian mainland and the Frisian Wadden Islands in such a way as to ensure that these links are adequate for island residents and other travellers. This main aim is based on four subsidiary aims. </w:t>
      </w:r>
    </w:p>
    <w:p w14:paraId="5378506C" w14:textId="77777777" w:rsidR="00BA49F9" w:rsidRPr="00E55954" w:rsidRDefault="00BA49F9" w:rsidP="005E063E">
      <w:pPr>
        <w:spacing w:line="276" w:lineRule="auto"/>
        <w:rPr>
          <w:rFonts w:ascii="Verdana" w:hAnsi="Verdana"/>
        </w:rPr>
      </w:pPr>
    </w:p>
    <w:p w14:paraId="49B2175A" w14:textId="77777777" w:rsidR="0066533C" w:rsidRDefault="0066533C" w:rsidP="005565BF">
      <w:pPr>
        <w:pStyle w:val="ListParagraph"/>
        <w:numPr>
          <w:ilvl w:val="1"/>
          <w:numId w:val="9"/>
        </w:numPr>
        <w:spacing w:line="276" w:lineRule="auto"/>
        <w:ind w:left="567"/>
        <w:rPr>
          <w:rFonts w:ascii="Verdana" w:hAnsi="Verdana"/>
        </w:rPr>
      </w:pPr>
      <w:r>
        <w:rPr>
          <w:rFonts w:ascii="Verdana" w:hAnsi="Verdana"/>
          <w:u w:val="single"/>
        </w:rPr>
        <w:t>Reliable, frequent and permanent</w:t>
      </w:r>
      <w:r>
        <w:rPr>
          <w:rFonts w:ascii="Verdana" w:hAnsi="Verdana"/>
        </w:rPr>
        <w:t>: The continuity of the ferry service will be safeguarded and the ferry service will be run punctually according to a ‘minimum service timetable’.</w:t>
      </w:r>
    </w:p>
    <w:p w14:paraId="5036A28C" w14:textId="77777777" w:rsidR="0066533C" w:rsidRDefault="0066533C" w:rsidP="005565BF">
      <w:pPr>
        <w:pStyle w:val="ListParagraph"/>
        <w:numPr>
          <w:ilvl w:val="1"/>
          <w:numId w:val="9"/>
        </w:numPr>
        <w:spacing w:line="276" w:lineRule="auto"/>
        <w:ind w:left="567"/>
        <w:rPr>
          <w:rFonts w:ascii="Verdana" w:hAnsi="Verdana"/>
        </w:rPr>
      </w:pPr>
      <w:r>
        <w:rPr>
          <w:rFonts w:ascii="Verdana" w:hAnsi="Verdana"/>
          <w:u w:val="single"/>
        </w:rPr>
        <w:t>Future-proof</w:t>
      </w:r>
      <w:r>
        <w:rPr>
          <w:rFonts w:ascii="Verdana" w:hAnsi="Verdana"/>
        </w:rPr>
        <w:t xml:space="preserve">: The ferry services will at least meet the standards for sustainability and nature and be prepared for the dynamic nature of the Wadden Sea.   </w:t>
      </w:r>
    </w:p>
    <w:p w14:paraId="5B06C04E" w14:textId="77777777" w:rsidR="0066533C" w:rsidRDefault="0066533C" w:rsidP="005565BF">
      <w:pPr>
        <w:pStyle w:val="ListParagraph"/>
        <w:numPr>
          <w:ilvl w:val="1"/>
          <w:numId w:val="9"/>
        </w:numPr>
        <w:spacing w:line="276" w:lineRule="auto"/>
        <w:ind w:left="567"/>
        <w:rPr>
          <w:rFonts w:ascii="Verdana" w:hAnsi="Verdana"/>
        </w:rPr>
      </w:pPr>
      <w:r>
        <w:rPr>
          <w:rFonts w:ascii="Verdana" w:hAnsi="Verdana"/>
          <w:u w:val="single"/>
        </w:rPr>
        <w:t>Pleasant travel experience</w:t>
      </w:r>
      <w:r>
        <w:rPr>
          <w:rFonts w:ascii="Verdana" w:hAnsi="Verdana"/>
        </w:rPr>
        <w:t>: Passengers will travel in sufficient comfort with an adequate level of services from and to the islands. Travel information will be comprehensive and available, it will be possible to purchase tickets easily and the combination with other modes of transport will be as attractive as possible.</w:t>
      </w:r>
    </w:p>
    <w:p w14:paraId="2D0C5C4F" w14:textId="77777777" w:rsidR="0066533C" w:rsidRDefault="0066533C" w:rsidP="005565BF">
      <w:pPr>
        <w:pStyle w:val="ListParagraph"/>
        <w:numPr>
          <w:ilvl w:val="1"/>
          <w:numId w:val="9"/>
        </w:numPr>
        <w:spacing w:line="276" w:lineRule="auto"/>
        <w:ind w:left="567"/>
        <w:rPr>
          <w:rFonts w:ascii="Verdana" w:hAnsi="Verdana"/>
        </w:rPr>
      </w:pPr>
      <w:r>
        <w:rPr>
          <w:rFonts w:ascii="Verdana" w:hAnsi="Verdana"/>
          <w:u w:val="single"/>
        </w:rPr>
        <w:t>Affordable and manageable</w:t>
      </w:r>
      <w:r>
        <w:rPr>
          <w:rFonts w:ascii="Verdana" w:hAnsi="Verdana"/>
        </w:rPr>
        <w:t>: The ferry services will be affordable for residents and visitors and the service will be coordinated by a reliable, financially healthy carrier. Relations between the contracting authority and concession holder will be well coordinated and local parties will have a say on the running of the ferry services.</w:t>
      </w:r>
    </w:p>
    <w:p w14:paraId="4E3E12B9" w14:textId="77777777" w:rsidR="00C71D9E" w:rsidRDefault="00C71D9E" w:rsidP="00C71D9E">
      <w:pPr>
        <w:spacing w:line="276" w:lineRule="auto"/>
        <w:rPr>
          <w:rFonts w:ascii="Verdana" w:hAnsi="Verdana"/>
        </w:rPr>
      </w:pPr>
    </w:p>
    <w:p w14:paraId="3E611CBF" w14:textId="77777777" w:rsidR="00C71D9E" w:rsidRPr="00C71D9E" w:rsidRDefault="00C71D9E" w:rsidP="00C71D9E">
      <w:pPr>
        <w:spacing w:line="276" w:lineRule="auto"/>
        <w:rPr>
          <w:rFonts w:ascii="Verdana" w:hAnsi="Verdana"/>
        </w:rPr>
      </w:pPr>
      <w:r>
        <w:rPr>
          <w:rFonts w:ascii="Verdana" w:hAnsi="Verdana"/>
        </w:rPr>
        <w:t xml:space="preserve">For further information about the aims, we refer you to the NvU </w:t>
      </w:r>
      <w:r>
        <w:rPr>
          <w:rFonts w:ascii="Verdana" w:hAnsi="Verdana"/>
          <w:color w:val="000000"/>
        </w:rPr>
        <w:t xml:space="preserve">(see </w:t>
      </w:r>
      <w:hyperlink r:id="rId11" w:history="1">
        <w:r>
          <w:rPr>
            <w:rStyle w:val="Hyperlink"/>
            <w:rFonts w:ascii="Verdana" w:hAnsi="Verdana"/>
            <w:i/>
            <w:iCs/>
          </w:rPr>
          <w:t>Kamerbrief 8 oktober 2024</w:t>
        </w:r>
      </w:hyperlink>
      <w:r>
        <w:rPr>
          <w:rFonts w:ascii="Verdana" w:hAnsi="Verdana"/>
          <w:color w:val="000000"/>
        </w:rPr>
        <w:t>).</w:t>
      </w:r>
    </w:p>
    <w:p w14:paraId="2E98A78D" w14:textId="77777777" w:rsidR="00BA49F9" w:rsidRPr="00045314" w:rsidRDefault="00BA49F9" w:rsidP="005E063E">
      <w:pPr>
        <w:pStyle w:val="broodtekst"/>
        <w:spacing w:line="276" w:lineRule="auto"/>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0"/>
        <w:gridCol w:w="8699"/>
      </w:tblGrid>
      <w:tr w:rsidR="009C6E25" w:rsidRPr="00045314" w14:paraId="6076EC06" w14:textId="77777777" w:rsidTr="632633F2">
        <w:tc>
          <w:tcPr>
            <w:tcW w:w="9180" w:type="dxa"/>
            <w:gridSpan w:val="2"/>
            <w:tcBorders>
              <w:bottom w:val="single" w:sz="4" w:space="0" w:color="000000" w:themeColor="text1"/>
            </w:tcBorders>
          </w:tcPr>
          <w:p w14:paraId="31608FBC" w14:textId="77777777" w:rsidR="009C6E25" w:rsidRPr="00045314" w:rsidRDefault="0B2A4546" w:rsidP="69CDD2AC">
            <w:pPr>
              <w:pStyle w:val="broodtekst"/>
              <w:rPr>
                <w:b/>
                <w:bCs/>
                <w:sz w:val="20"/>
                <w:szCs w:val="20"/>
              </w:rPr>
            </w:pPr>
            <w:r>
              <w:rPr>
                <w:b/>
                <w:sz w:val="20"/>
              </w:rPr>
              <w:t xml:space="preserve">Aims of the concession </w:t>
            </w:r>
          </w:p>
        </w:tc>
      </w:tr>
      <w:tr w:rsidR="009C6E25" w:rsidRPr="00045314" w14:paraId="65D19DCC" w14:textId="77777777" w:rsidTr="632633F2">
        <w:tc>
          <w:tcPr>
            <w:tcW w:w="0" w:type="auto"/>
            <w:tcBorders>
              <w:bottom w:val="nil"/>
            </w:tcBorders>
          </w:tcPr>
          <w:p w14:paraId="4D497C05" w14:textId="77777777" w:rsidR="009C6E25" w:rsidRPr="00045314" w:rsidRDefault="00F45A44" w:rsidP="009C6E25">
            <w:pPr>
              <w:pStyle w:val="broodtekst"/>
              <w:rPr>
                <w:sz w:val="20"/>
                <w:szCs w:val="20"/>
              </w:rPr>
            </w:pPr>
            <w:r>
              <w:rPr>
                <w:sz w:val="20"/>
              </w:rPr>
              <w:t>A1</w:t>
            </w:r>
          </w:p>
        </w:tc>
        <w:tc>
          <w:tcPr>
            <w:tcW w:w="8699" w:type="dxa"/>
            <w:tcBorders>
              <w:bottom w:val="dotted" w:sz="4" w:space="0" w:color="auto"/>
            </w:tcBorders>
          </w:tcPr>
          <w:p w14:paraId="17279D7E" w14:textId="77777777" w:rsidR="009C6E25" w:rsidRPr="00E55954" w:rsidRDefault="00E55954" w:rsidP="00E55954">
            <w:pPr>
              <w:rPr>
                <w:rFonts w:ascii="Verdana" w:hAnsi="Verdana"/>
              </w:rPr>
            </w:pPr>
            <w:r>
              <w:rPr>
                <w:rFonts w:ascii="Verdana" w:hAnsi="Verdana"/>
              </w:rPr>
              <w:t xml:space="preserve">What is your view on the above main aim and subsidiary aims? </w:t>
            </w:r>
          </w:p>
        </w:tc>
      </w:tr>
      <w:tr w:rsidR="001C5EE3" w:rsidRPr="00045314" w14:paraId="71DD71A1" w14:textId="77777777" w:rsidTr="632633F2">
        <w:tc>
          <w:tcPr>
            <w:tcW w:w="0" w:type="auto"/>
            <w:tcBorders>
              <w:top w:val="nil"/>
            </w:tcBorders>
          </w:tcPr>
          <w:p w14:paraId="359F8FB3" w14:textId="77777777" w:rsidR="001C5EE3" w:rsidRPr="00045314" w:rsidRDefault="001C5EE3" w:rsidP="009C6E25">
            <w:pPr>
              <w:pStyle w:val="broodtekst"/>
              <w:rPr>
                <w:sz w:val="20"/>
                <w:szCs w:val="20"/>
              </w:rPr>
            </w:pPr>
          </w:p>
        </w:tc>
        <w:tc>
          <w:tcPr>
            <w:tcW w:w="8699" w:type="dxa"/>
            <w:tcBorders>
              <w:top w:val="dotted" w:sz="4" w:space="0" w:color="auto"/>
            </w:tcBorders>
          </w:tcPr>
          <w:p w14:paraId="455891C8" w14:textId="77777777" w:rsidR="001C5EE3" w:rsidRPr="00045314" w:rsidRDefault="001C5EE3" w:rsidP="009C6E25">
            <w:pPr>
              <w:pStyle w:val="broodtekst"/>
              <w:rPr>
                <w:sz w:val="20"/>
                <w:szCs w:val="20"/>
              </w:rPr>
            </w:pPr>
            <w:r>
              <w:rPr>
                <w:sz w:val="20"/>
                <w:highlight w:val="yellow"/>
              </w:rPr>
              <w:t>&lt;Please enter your answer here&gt;</w:t>
            </w:r>
          </w:p>
        </w:tc>
      </w:tr>
    </w:tbl>
    <w:p w14:paraId="575D34BC" w14:textId="77777777" w:rsidR="003E02F3" w:rsidRDefault="003E02F3" w:rsidP="003E02F3">
      <w:pPr>
        <w:rPr>
          <w:rFonts w:ascii="Verdana" w:hAnsi="Verdana"/>
        </w:rPr>
      </w:pPr>
    </w:p>
    <w:p w14:paraId="2DBCE4E4" w14:textId="77777777" w:rsidR="00F30D6C" w:rsidRDefault="00F30D6C" w:rsidP="4CDD0679">
      <w:pPr>
        <w:spacing w:after="200" w:line="276" w:lineRule="auto"/>
        <w:rPr>
          <w:rFonts w:ascii="Verdana" w:hAnsi="Verdana"/>
        </w:rPr>
      </w:pPr>
    </w:p>
    <w:p w14:paraId="65A8F321" w14:textId="77777777" w:rsidR="001976FB" w:rsidRDefault="001976FB" w:rsidP="4CDD0679">
      <w:pPr>
        <w:spacing w:after="200" w:line="276" w:lineRule="auto"/>
        <w:rPr>
          <w:rFonts w:ascii="Verdana" w:hAnsi="Verdana"/>
        </w:rPr>
      </w:pPr>
    </w:p>
    <w:p w14:paraId="0083E7C9" w14:textId="77777777" w:rsidR="0078343E" w:rsidRDefault="0078343E" w:rsidP="4CDD0679">
      <w:pPr>
        <w:spacing w:after="200" w:line="276" w:lineRule="auto"/>
        <w:rPr>
          <w:rFonts w:ascii="Verdana" w:hAnsi="Verdana"/>
        </w:rPr>
      </w:pPr>
    </w:p>
    <w:p w14:paraId="7942C84B" w14:textId="77777777" w:rsidR="0078343E" w:rsidRDefault="0078343E" w:rsidP="4CDD0679">
      <w:pPr>
        <w:spacing w:after="200" w:line="276" w:lineRule="auto"/>
        <w:rPr>
          <w:rFonts w:ascii="Verdana" w:hAnsi="Verdana"/>
        </w:rPr>
      </w:pPr>
    </w:p>
    <w:p w14:paraId="48982CF0" w14:textId="77777777" w:rsidR="0078343E" w:rsidRDefault="0078343E" w:rsidP="4CDD0679">
      <w:pPr>
        <w:spacing w:after="200" w:line="276" w:lineRule="auto"/>
        <w:rPr>
          <w:rFonts w:ascii="Verdana" w:hAnsi="Verdana"/>
        </w:rPr>
      </w:pPr>
    </w:p>
    <w:p w14:paraId="643F9450" w14:textId="77777777" w:rsidR="0078343E" w:rsidRDefault="0078343E" w:rsidP="4CDD0679">
      <w:pPr>
        <w:spacing w:after="200" w:line="276" w:lineRule="auto"/>
        <w:rPr>
          <w:rFonts w:ascii="Verdana" w:hAnsi="Verdana"/>
        </w:rPr>
      </w:pPr>
    </w:p>
    <w:p w14:paraId="42A5DB71" w14:textId="77777777" w:rsidR="00F30D6C" w:rsidRPr="00617EA8" w:rsidRDefault="00C44A28" w:rsidP="00F30D6C">
      <w:pPr>
        <w:pStyle w:val="ListParagraph"/>
        <w:numPr>
          <w:ilvl w:val="0"/>
          <w:numId w:val="10"/>
        </w:numPr>
        <w:rPr>
          <w:rFonts w:ascii="Verdana" w:hAnsi="Verdana"/>
          <w:b/>
          <w:bCs/>
        </w:rPr>
      </w:pPr>
      <w:r>
        <w:rPr>
          <w:rFonts w:ascii="Verdana" w:hAnsi="Verdana"/>
          <w:b/>
        </w:rPr>
        <w:lastRenderedPageBreak/>
        <w:t xml:space="preserve">Term and commencement date of transport concessions </w:t>
      </w:r>
    </w:p>
    <w:p w14:paraId="6FE04501" w14:textId="77777777" w:rsidR="00F30D6C" w:rsidRDefault="00F30D6C" w:rsidP="0070267F">
      <w:pPr>
        <w:spacing w:line="276" w:lineRule="auto"/>
        <w:rPr>
          <w:rFonts w:ascii="Verdana" w:hAnsi="Verdana"/>
        </w:rPr>
      </w:pPr>
    </w:p>
    <w:p w14:paraId="09C43818" w14:textId="77777777" w:rsidR="003E02F3" w:rsidRPr="003E02F3" w:rsidRDefault="723B8CC2" w:rsidP="0070267F">
      <w:pPr>
        <w:spacing w:line="276" w:lineRule="auto"/>
        <w:rPr>
          <w:rFonts w:ascii="Verdana" w:hAnsi="Verdana"/>
        </w:rPr>
      </w:pPr>
      <w:r>
        <w:rPr>
          <w:rFonts w:ascii="Verdana" w:hAnsi="Verdana"/>
        </w:rPr>
        <w:t xml:space="preserve">In view of the considerable investments and development required to replace the existing fleet (partially and/or in phases), a concession term of 15 years is preferred. However, for the Eastern Wadden Ferries transport concession in particular, some uncertainties remain, such as the Multi-Year Programme for Infrastructure, Spatial Planning and Transport (MIRT) study into the long-term accessibility of Ameland and developments with regard to the issues with the fairway (siltation and dredging policy; see part G). For this reason, I&amp;W is considering a shorter concession term of five years (2029-2034) for the Eastern Wadden ferries transport concession, in which case the existing fleet will need to continue to be used until the end of the concession. As soon as there is greater clarity with regard to developments, a longer concession can be granted that is more in line with the future situation. </w:t>
      </w:r>
    </w:p>
    <w:p w14:paraId="47A8A698" w14:textId="77777777" w:rsidR="001C5EE3" w:rsidRPr="0099719D" w:rsidRDefault="001C5EE3" w:rsidP="0099719D">
      <w:pPr>
        <w:spacing w:line="276" w:lineRule="auto"/>
        <w:rPr>
          <w:rFonts w:ascii="Verdana" w:hAnsi="Verdan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1"/>
        <w:gridCol w:w="8697"/>
      </w:tblGrid>
      <w:tr w:rsidR="009C6E25" w:rsidRPr="00045314" w14:paraId="5E919EA2" w14:textId="77777777" w:rsidTr="5AFF4B69">
        <w:tc>
          <w:tcPr>
            <w:tcW w:w="9180" w:type="dxa"/>
            <w:gridSpan w:val="2"/>
            <w:tcBorders>
              <w:bottom w:val="single" w:sz="4" w:space="0" w:color="000000" w:themeColor="text1"/>
            </w:tcBorders>
          </w:tcPr>
          <w:p w14:paraId="2C0BDFB3" w14:textId="77777777" w:rsidR="009C6E25" w:rsidRPr="00045314" w:rsidRDefault="003E02F3" w:rsidP="009C6E25">
            <w:pPr>
              <w:pStyle w:val="broodtekst"/>
              <w:rPr>
                <w:b/>
                <w:sz w:val="20"/>
                <w:szCs w:val="20"/>
              </w:rPr>
            </w:pPr>
            <w:r>
              <w:rPr>
                <w:b/>
                <w:sz w:val="20"/>
              </w:rPr>
              <w:t xml:space="preserve">Transport concession term for Eastern Wadden Island ferries </w:t>
            </w:r>
          </w:p>
        </w:tc>
      </w:tr>
      <w:tr w:rsidR="009C6E25" w:rsidRPr="00045314" w14:paraId="65D50C4C" w14:textId="77777777" w:rsidTr="5AFF4B69">
        <w:tc>
          <w:tcPr>
            <w:tcW w:w="0" w:type="auto"/>
            <w:tcBorders>
              <w:bottom w:val="nil"/>
            </w:tcBorders>
          </w:tcPr>
          <w:p w14:paraId="137F8711" w14:textId="77777777" w:rsidR="009C6E25" w:rsidRPr="00045314" w:rsidRDefault="00F30D6C" w:rsidP="009C6E25">
            <w:pPr>
              <w:pStyle w:val="broodtekst"/>
              <w:rPr>
                <w:sz w:val="20"/>
                <w:szCs w:val="20"/>
              </w:rPr>
            </w:pPr>
            <w:r>
              <w:rPr>
                <w:sz w:val="20"/>
              </w:rPr>
              <w:t>B1</w:t>
            </w:r>
          </w:p>
        </w:tc>
        <w:tc>
          <w:tcPr>
            <w:tcW w:w="8697" w:type="dxa"/>
            <w:tcBorders>
              <w:bottom w:val="dotted" w:sz="4" w:space="0" w:color="auto"/>
            </w:tcBorders>
          </w:tcPr>
          <w:p w14:paraId="1E6D6554" w14:textId="77777777" w:rsidR="009C6E25" w:rsidRPr="003E02F3" w:rsidRDefault="003E02F3" w:rsidP="003E02F3">
            <w:pPr>
              <w:rPr>
                <w:rFonts w:ascii="Verdana" w:hAnsi="Verdana"/>
              </w:rPr>
            </w:pPr>
            <w:r>
              <w:rPr>
                <w:rFonts w:ascii="Verdana" w:hAnsi="Verdana"/>
              </w:rPr>
              <w:t xml:space="preserve">What would your advice be concerning the term for the Eastern Wadden Island ferries concession? </w:t>
            </w:r>
          </w:p>
        </w:tc>
      </w:tr>
      <w:tr w:rsidR="001C5EE3" w:rsidRPr="00045314" w14:paraId="78A2F166" w14:textId="77777777" w:rsidTr="5AFF4B69">
        <w:tc>
          <w:tcPr>
            <w:tcW w:w="0" w:type="auto"/>
            <w:tcBorders>
              <w:top w:val="nil"/>
            </w:tcBorders>
          </w:tcPr>
          <w:p w14:paraId="3945B612" w14:textId="77777777" w:rsidR="001C5EE3" w:rsidRPr="00045314" w:rsidRDefault="001C5EE3" w:rsidP="009C6E25">
            <w:pPr>
              <w:pStyle w:val="broodtekst"/>
              <w:rPr>
                <w:sz w:val="20"/>
                <w:szCs w:val="20"/>
              </w:rPr>
            </w:pPr>
          </w:p>
        </w:tc>
        <w:tc>
          <w:tcPr>
            <w:tcW w:w="8697" w:type="dxa"/>
            <w:tcBorders>
              <w:top w:val="dotted" w:sz="4" w:space="0" w:color="auto"/>
            </w:tcBorders>
          </w:tcPr>
          <w:p w14:paraId="4266B10C" w14:textId="77777777" w:rsidR="001C5EE3" w:rsidRPr="00045314" w:rsidRDefault="001C5EE3" w:rsidP="009C6E25">
            <w:pPr>
              <w:pStyle w:val="broodtekst"/>
              <w:rPr>
                <w:sz w:val="20"/>
                <w:szCs w:val="20"/>
              </w:rPr>
            </w:pPr>
            <w:r>
              <w:rPr>
                <w:sz w:val="20"/>
                <w:highlight w:val="yellow"/>
              </w:rPr>
              <w:t>&lt;Please enter your answer here&gt;</w:t>
            </w:r>
          </w:p>
        </w:tc>
      </w:tr>
    </w:tbl>
    <w:p w14:paraId="1E13C04E" w14:textId="77777777" w:rsidR="002529FE" w:rsidRPr="0099719D" w:rsidRDefault="002529FE" w:rsidP="0099719D">
      <w:pPr>
        <w:spacing w:line="276" w:lineRule="auto"/>
        <w:rPr>
          <w:rFonts w:ascii="Verdana" w:hAnsi="Verdana"/>
        </w:rPr>
      </w:pPr>
    </w:p>
    <w:p w14:paraId="76C539B0" w14:textId="77777777" w:rsidR="00245551" w:rsidRPr="00245551" w:rsidRDefault="149A601E" w:rsidP="00245551">
      <w:pPr>
        <w:spacing w:line="276" w:lineRule="auto"/>
        <w:rPr>
          <w:rFonts w:ascii="Verdana" w:hAnsi="Verdana"/>
        </w:rPr>
      </w:pPr>
      <w:r>
        <w:rPr>
          <w:rFonts w:ascii="Verdana" w:hAnsi="Verdana"/>
        </w:rPr>
        <w:t>The current transport concessions took effect in April 2014 and have a 15-year term, lasting in principle until April 2029. However, the NvU states that the precise commencement and end date for the new transport concessions is still under consideration. In view of the relatively busy spring and summer period, in terms of passenger numbers, the option is being considered, in consultation with the current concession holders, of starting the new concessions earlier, e.g. in January 2029 or on the date that the public transport service schedules change in December 2028.</w:t>
      </w:r>
    </w:p>
    <w:p w14:paraId="07430E7A" w14:textId="77777777" w:rsidR="00693C9A" w:rsidRPr="0099719D" w:rsidRDefault="00693C9A" w:rsidP="0099719D">
      <w:pPr>
        <w:spacing w:line="276" w:lineRule="auto"/>
        <w:rPr>
          <w:rFonts w:ascii="Verdana" w:hAnsi="Verdana"/>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1"/>
        <w:gridCol w:w="8699"/>
      </w:tblGrid>
      <w:tr w:rsidR="00693C9A" w:rsidRPr="00045314" w14:paraId="3382A99D" w14:textId="77777777" w:rsidTr="00B46DE6">
        <w:tc>
          <w:tcPr>
            <w:tcW w:w="9180" w:type="dxa"/>
            <w:gridSpan w:val="2"/>
            <w:tcBorders>
              <w:bottom w:val="single" w:sz="4" w:space="0" w:color="000000"/>
            </w:tcBorders>
          </w:tcPr>
          <w:p w14:paraId="328F0369" w14:textId="77777777" w:rsidR="00693C9A" w:rsidRPr="00045314" w:rsidRDefault="00693C9A" w:rsidP="00B46DE6">
            <w:pPr>
              <w:pStyle w:val="broodtekst"/>
              <w:rPr>
                <w:b/>
                <w:sz w:val="20"/>
                <w:szCs w:val="20"/>
              </w:rPr>
            </w:pPr>
            <w:r>
              <w:rPr>
                <w:b/>
                <w:sz w:val="20"/>
              </w:rPr>
              <w:t>Incorporating NvU in tender documents</w:t>
            </w:r>
          </w:p>
        </w:tc>
      </w:tr>
      <w:tr w:rsidR="00693C9A" w:rsidRPr="00045314" w14:paraId="3E296366" w14:textId="77777777" w:rsidTr="00B46DE6">
        <w:tc>
          <w:tcPr>
            <w:tcW w:w="0" w:type="auto"/>
            <w:tcBorders>
              <w:bottom w:val="nil"/>
            </w:tcBorders>
          </w:tcPr>
          <w:p w14:paraId="36B1B70A" w14:textId="77777777" w:rsidR="00693C9A" w:rsidRPr="00045314" w:rsidRDefault="00FA6EFA" w:rsidP="00B46DE6">
            <w:pPr>
              <w:pStyle w:val="broodtekst"/>
              <w:rPr>
                <w:sz w:val="20"/>
                <w:szCs w:val="20"/>
              </w:rPr>
            </w:pPr>
            <w:r>
              <w:rPr>
                <w:sz w:val="20"/>
              </w:rPr>
              <w:t>B2</w:t>
            </w:r>
          </w:p>
        </w:tc>
        <w:tc>
          <w:tcPr>
            <w:tcW w:w="8710" w:type="dxa"/>
            <w:tcBorders>
              <w:bottom w:val="dotted" w:sz="4" w:space="0" w:color="auto"/>
            </w:tcBorders>
          </w:tcPr>
          <w:p w14:paraId="5AC7CDA7" w14:textId="77777777" w:rsidR="00693C9A" w:rsidRPr="002A770E" w:rsidRDefault="002D3E95" w:rsidP="00B46DE6">
            <w:pPr>
              <w:rPr>
                <w:rFonts w:ascii="Verdana" w:hAnsi="Verdana"/>
              </w:rPr>
            </w:pPr>
            <w:r>
              <w:rPr>
                <w:rFonts w:ascii="Verdana" w:hAnsi="Verdana"/>
              </w:rPr>
              <w:t>What would your advice be concerning the commencement date for both transport concessions?</w:t>
            </w:r>
          </w:p>
        </w:tc>
      </w:tr>
      <w:tr w:rsidR="00693C9A" w:rsidRPr="00045314" w14:paraId="6C68E5E7" w14:textId="77777777" w:rsidTr="00B46DE6">
        <w:tc>
          <w:tcPr>
            <w:tcW w:w="0" w:type="auto"/>
            <w:tcBorders>
              <w:top w:val="nil"/>
            </w:tcBorders>
          </w:tcPr>
          <w:p w14:paraId="54D710D4" w14:textId="77777777" w:rsidR="00693C9A" w:rsidRPr="00045314" w:rsidRDefault="00693C9A" w:rsidP="00B46DE6">
            <w:pPr>
              <w:pStyle w:val="broodtekst"/>
              <w:rPr>
                <w:sz w:val="20"/>
                <w:szCs w:val="20"/>
              </w:rPr>
            </w:pPr>
          </w:p>
        </w:tc>
        <w:tc>
          <w:tcPr>
            <w:tcW w:w="8710" w:type="dxa"/>
            <w:tcBorders>
              <w:top w:val="dotted" w:sz="4" w:space="0" w:color="auto"/>
            </w:tcBorders>
          </w:tcPr>
          <w:p w14:paraId="59AD6783" w14:textId="77777777" w:rsidR="00693C9A" w:rsidRPr="00045314" w:rsidRDefault="00693C9A" w:rsidP="00B46DE6">
            <w:pPr>
              <w:pStyle w:val="broodtekst"/>
              <w:rPr>
                <w:sz w:val="20"/>
                <w:szCs w:val="20"/>
              </w:rPr>
            </w:pPr>
            <w:r>
              <w:rPr>
                <w:sz w:val="20"/>
                <w:highlight w:val="yellow"/>
              </w:rPr>
              <w:t>&lt;Please enter your answer here&gt;</w:t>
            </w:r>
          </w:p>
        </w:tc>
      </w:tr>
    </w:tbl>
    <w:p w14:paraId="0F48BC8B" w14:textId="77777777" w:rsidR="00693C9A" w:rsidRPr="0099719D" w:rsidRDefault="00693C9A" w:rsidP="0099719D">
      <w:pPr>
        <w:spacing w:line="276" w:lineRule="auto"/>
        <w:rPr>
          <w:rFonts w:ascii="Verdana" w:hAnsi="Verdana"/>
        </w:rPr>
      </w:pPr>
    </w:p>
    <w:p w14:paraId="7475CA14" w14:textId="77777777" w:rsidR="00D2395E" w:rsidRPr="0099719D" w:rsidRDefault="00D2395E" w:rsidP="0099719D">
      <w:pPr>
        <w:spacing w:line="276" w:lineRule="auto"/>
        <w:rPr>
          <w:rFonts w:ascii="Verdana" w:hAnsi="Verdana"/>
        </w:rPr>
      </w:pPr>
    </w:p>
    <w:p w14:paraId="65D65A33" w14:textId="77777777" w:rsidR="001C5EE3" w:rsidRPr="003470D3" w:rsidRDefault="006838AF" w:rsidP="005565BF">
      <w:pPr>
        <w:pStyle w:val="broodtekst"/>
        <w:numPr>
          <w:ilvl w:val="0"/>
          <w:numId w:val="10"/>
        </w:numPr>
        <w:rPr>
          <w:b/>
          <w:bCs/>
          <w:sz w:val="20"/>
          <w:szCs w:val="20"/>
        </w:rPr>
      </w:pPr>
      <w:r>
        <w:rPr>
          <w:b/>
          <w:sz w:val="20"/>
        </w:rPr>
        <w:t>Certainty for island residents</w:t>
      </w:r>
    </w:p>
    <w:p w14:paraId="6B4F36F5" w14:textId="77777777" w:rsidR="002F2125" w:rsidRDefault="002F2125" w:rsidP="00A248D4">
      <w:pPr>
        <w:pStyle w:val="broodtekst"/>
        <w:spacing w:line="276" w:lineRule="auto"/>
        <w:rPr>
          <w:sz w:val="20"/>
          <w:szCs w:val="20"/>
        </w:rPr>
      </w:pPr>
    </w:p>
    <w:p w14:paraId="58FC4C70" w14:textId="77777777" w:rsidR="00F45A44" w:rsidRDefault="0022611E" w:rsidP="00A248D4">
      <w:pPr>
        <w:pStyle w:val="broodtekst"/>
        <w:spacing w:line="276" w:lineRule="auto"/>
        <w:rPr>
          <w:sz w:val="20"/>
          <w:szCs w:val="20"/>
        </w:rPr>
      </w:pPr>
      <w:r>
        <w:rPr>
          <w:sz w:val="20"/>
        </w:rPr>
        <w:t xml:space="preserve">Within the relevant legislation and regulations, the concession holder will need to increase the chance of island residents obtaining a ticket to travel on busy days. As described in the NvU, I&amp;W aims to achieve this by requiring a number of places for cars to remain reserved for island residents until a set time before the departure. This will involve creating a balance with the financial conditions for the concession. It also needs to be operationally achievable. </w:t>
      </w:r>
    </w:p>
    <w:p w14:paraId="620D5334" w14:textId="77777777" w:rsidR="00F45A44" w:rsidRDefault="00F45A44" w:rsidP="00A248D4">
      <w:pPr>
        <w:pStyle w:val="broodtekst"/>
        <w:spacing w:line="276" w:lineRule="auto"/>
        <w:rPr>
          <w:sz w:val="20"/>
          <w:szCs w:val="20"/>
        </w:rPr>
      </w:pPr>
    </w:p>
    <w:p w14:paraId="580AC44F" w14:textId="77777777" w:rsidR="005A4D6C" w:rsidRDefault="005A4D6C" w:rsidP="00A248D4">
      <w:pPr>
        <w:pStyle w:val="broodtekst"/>
        <w:spacing w:line="276" w:lineRule="auto"/>
        <w:rPr>
          <w:sz w:val="20"/>
          <w:szCs w:val="20"/>
        </w:rPr>
      </w:pPr>
    </w:p>
    <w:p w14:paraId="6E277F5E" w14:textId="77777777" w:rsidR="005A4D6C" w:rsidRDefault="005A4D6C" w:rsidP="00A248D4">
      <w:pPr>
        <w:pStyle w:val="broodtekst"/>
        <w:spacing w:line="276" w:lineRule="auto"/>
        <w:rPr>
          <w:sz w:val="20"/>
          <w:szCs w:val="20"/>
        </w:rPr>
      </w:pPr>
    </w:p>
    <w:p w14:paraId="60120268" w14:textId="77777777" w:rsidR="005A4D6C" w:rsidRDefault="005A4D6C" w:rsidP="00A248D4">
      <w:pPr>
        <w:pStyle w:val="broodtekst"/>
        <w:spacing w:line="276" w:lineRule="auto"/>
        <w:rPr>
          <w:sz w:val="20"/>
          <w:szCs w:val="20"/>
        </w:rPr>
      </w:pPr>
    </w:p>
    <w:p w14:paraId="665C75BD" w14:textId="77777777" w:rsidR="005A4D6C" w:rsidRDefault="005A4D6C" w:rsidP="00A248D4">
      <w:pPr>
        <w:pStyle w:val="broodtekst"/>
        <w:spacing w:line="276" w:lineRule="auto"/>
        <w:rPr>
          <w:sz w:val="20"/>
          <w:szCs w:val="20"/>
        </w:rPr>
      </w:pPr>
    </w:p>
    <w:p w14:paraId="06306427" w14:textId="77777777" w:rsidR="005A4D6C" w:rsidRDefault="005A4D6C" w:rsidP="00A248D4">
      <w:pPr>
        <w:pStyle w:val="broodtekst"/>
        <w:spacing w:line="276" w:lineRule="auto"/>
        <w:rPr>
          <w:sz w:val="20"/>
          <w:szCs w:val="20"/>
        </w:rPr>
      </w:pPr>
    </w:p>
    <w:p w14:paraId="6306123C" w14:textId="77777777" w:rsidR="005A4D6C" w:rsidRDefault="005A4D6C" w:rsidP="00A248D4">
      <w:pPr>
        <w:pStyle w:val="broodtekst"/>
        <w:spacing w:line="276" w:lineRule="auto"/>
        <w:rPr>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4"/>
        <w:gridCol w:w="8696"/>
      </w:tblGrid>
      <w:tr w:rsidR="00453569" w:rsidRPr="00045314" w14:paraId="470779B1" w14:textId="77777777" w:rsidTr="101867EE">
        <w:tc>
          <w:tcPr>
            <w:tcW w:w="9180" w:type="dxa"/>
            <w:gridSpan w:val="2"/>
            <w:tcBorders>
              <w:bottom w:val="single" w:sz="4" w:space="0" w:color="000000" w:themeColor="text1"/>
            </w:tcBorders>
          </w:tcPr>
          <w:p w14:paraId="343DEF06" w14:textId="77777777" w:rsidR="00453569" w:rsidRPr="00045314" w:rsidRDefault="00453569" w:rsidP="00B46DE6">
            <w:pPr>
              <w:pStyle w:val="broodtekst"/>
              <w:rPr>
                <w:b/>
                <w:sz w:val="20"/>
                <w:szCs w:val="20"/>
              </w:rPr>
            </w:pPr>
            <w:r>
              <w:rPr>
                <w:b/>
                <w:sz w:val="20"/>
              </w:rPr>
              <w:lastRenderedPageBreak/>
              <w:t xml:space="preserve">Reservation of spaces for island residents </w:t>
            </w:r>
          </w:p>
        </w:tc>
      </w:tr>
      <w:tr w:rsidR="00453569" w:rsidRPr="00045314" w14:paraId="328C1E2A" w14:textId="77777777" w:rsidTr="00C846EF">
        <w:tc>
          <w:tcPr>
            <w:tcW w:w="0" w:type="auto"/>
            <w:tcBorders>
              <w:bottom w:val="nil"/>
            </w:tcBorders>
          </w:tcPr>
          <w:p w14:paraId="04D46434" w14:textId="77777777" w:rsidR="00453569" w:rsidRPr="00045314" w:rsidRDefault="001605EB" w:rsidP="00B46DE6">
            <w:pPr>
              <w:pStyle w:val="broodtekst"/>
              <w:rPr>
                <w:sz w:val="20"/>
                <w:szCs w:val="20"/>
              </w:rPr>
            </w:pPr>
            <w:r>
              <w:rPr>
                <w:sz w:val="20"/>
              </w:rPr>
              <w:t>C1</w:t>
            </w:r>
          </w:p>
        </w:tc>
        <w:tc>
          <w:tcPr>
            <w:tcW w:w="8682" w:type="dxa"/>
            <w:tcBorders>
              <w:bottom w:val="dotted" w:sz="4" w:space="0" w:color="auto"/>
            </w:tcBorders>
          </w:tcPr>
          <w:p w14:paraId="6314DDC1" w14:textId="77777777" w:rsidR="00453569" w:rsidRPr="002A770E" w:rsidRDefault="78D35F80" w:rsidP="00B46DE6">
            <w:pPr>
              <w:rPr>
                <w:rFonts w:ascii="Verdana" w:hAnsi="Verdana"/>
              </w:rPr>
            </w:pPr>
            <w:r>
              <w:rPr>
                <w:rFonts w:ascii="Verdana" w:hAnsi="Verdana"/>
              </w:rPr>
              <w:t>What is your view on the principle that car spaces must remain reserved for island residents until a certain time?</w:t>
            </w:r>
          </w:p>
        </w:tc>
      </w:tr>
      <w:tr w:rsidR="00453569" w:rsidRPr="00045314" w14:paraId="1F37BF88" w14:textId="77777777" w:rsidTr="00C846EF">
        <w:tc>
          <w:tcPr>
            <w:tcW w:w="0" w:type="auto"/>
            <w:tcBorders>
              <w:top w:val="nil"/>
            </w:tcBorders>
          </w:tcPr>
          <w:p w14:paraId="446DFE0F" w14:textId="77777777" w:rsidR="00453569" w:rsidRPr="00045314" w:rsidRDefault="00453569" w:rsidP="00B46DE6">
            <w:pPr>
              <w:pStyle w:val="broodtekst"/>
              <w:rPr>
                <w:sz w:val="20"/>
                <w:szCs w:val="20"/>
              </w:rPr>
            </w:pPr>
          </w:p>
        </w:tc>
        <w:tc>
          <w:tcPr>
            <w:tcW w:w="8682" w:type="dxa"/>
            <w:tcBorders>
              <w:top w:val="dotted" w:sz="4" w:space="0" w:color="auto"/>
            </w:tcBorders>
          </w:tcPr>
          <w:p w14:paraId="4AB86642" w14:textId="77777777" w:rsidR="00453569" w:rsidRPr="00045314" w:rsidRDefault="00453569" w:rsidP="00B46DE6">
            <w:pPr>
              <w:pStyle w:val="broodtekst"/>
              <w:rPr>
                <w:sz w:val="20"/>
                <w:szCs w:val="20"/>
              </w:rPr>
            </w:pPr>
            <w:r>
              <w:rPr>
                <w:sz w:val="20"/>
                <w:highlight w:val="yellow"/>
              </w:rPr>
              <w:t>&lt;Please enter your answer here&gt;</w:t>
            </w:r>
          </w:p>
        </w:tc>
      </w:tr>
      <w:tr w:rsidR="00DE61AD" w:rsidRPr="00045314" w14:paraId="35DF1D6E" w14:textId="77777777" w:rsidTr="00C846EF">
        <w:tc>
          <w:tcPr>
            <w:tcW w:w="0" w:type="auto"/>
            <w:tcBorders>
              <w:bottom w:val="nil"/>
            </w:tcBorders>
          </w:tcPr>
          <w:p w14:paraId="38BB77CF" w14:textId="77777777" w:rsidR="00DE61AD" w:rsidRPr="00045314" w:rsidRDefault="001605EB" w:rsidP="00B46DE6">
            <w:pPr>
              <w:pStyle w:val="broodtekst"/>
              <w:rPr>
                <w:sz w:val="20"/>
                <w:szCs w:val="20"/>
              </w:rPr>
            </w:pPr>
            <w:r>
              <w:rPr>
                <w:sz w:val="20"/>
              </w:rPr>
              <w:t>C2</w:t>
            </w:r>
          </w:p>
        </w:tc>
        <w:tc>
          <w:tcPr>
            <w:tcW w:w="8682" w:type="dxa"/>
            <w:tcBorders>
              <w:bottom w:val="dotted" w:sz="4" w:space="0" w:color="auto"/>
            </w:tcBorders>
          </w:tcPr>
          <w:p w14:paraId="0AF00AE8" w14:textId="77777777" w:rsidR="00DE61AD" w:rsidRPr="002A770E" w:rsidRDefault="00DE61AD" w:rsidP="00B46DE6">
            <w:pPr>
              <w:rPr>
                <w:rFonts w:ascii="Verdana" w:hAnsi="Verdana"/>
              </w:rPr>
            </w:pPr>
            <w:r>
              <w:rPr>
                <w:rFonts w:ascii="Verdana" w:hAnsi="Verdana"/>
              </w:rPr>
              <w:t xml:space="preserve">In your view, what would be a suitable number of reserved car spaces for island residents? </w:t>
            </w:r>
          </w:p>
        </w:tc>
      </w:tr>
      <w:tr w:rsidR="00DE61AD" w:rsidRPr="00045314" w14:paraId="2429A654" w14:textId="77777777" w:rsidTr="00C846EF">
        <w:tc>
          <w:tcPr>
            <w:tcW w:w="0" w:type="auto"/>
            <w:tcBorders>
              <w:top w:val="nil"/>
            </w:tcBorders>
          </w:tcPr>
          <w:p w14:paraId="4B78D2D0" w14:textId="77777777" w:rsidR="00DE61AD" w:rsidRPr="00045314" w:rsidRDefault="00DE61AD" w:rsidP="00B46DE6">
            <w:pPr>
              <w:pStyle w:val="broodtekst"/>
              <w:rPr>
                <w:sz w:val="20"/>
                <w:szCs w:val="20"/>
              </w:rPr>
            </w:pPr>
          </w:p>
        </w:tc>
        <w:tc>
          <w:tcPr>
            <w:tcW w:w="8682" w:type="dxa"/>
            <w:tcBorders>
              <w:top w:val="dotted" w:sz="4" w:space="0" w:color="auto"/>
            </w:tcBorders>
          </w:tcPr>
          <w:p w14:paraId="753C44D5" w14:textId="77777777" w:rsidR="00DE61AD" w:rsidRPr="00045314" w:rsidRDefault="00DE61AD" w:rsidP="00B46DE6">
            <w:pPr>
              <w:pStyle w:val="broodtekst"/>
              <w:rPr>
                <w:sz w:val="20"/>
                <w:szCs w:val="20"/>
              </w:rPr>
            </w:pPr>
            <w:r>
              <w:rPr>
                <w:sz w:val="20"/>
                <w:highlight w:val="yellow"/>
              </w:rPr>
              <w:t>&lt;Please enter your answer here&gt;</w:t>
            </w:r>
          </w:p>
        </w:tc>
      </w:tr>
      <w:tr w:rsidR="00DE61AD" w:rsidRPr="00045314" w14:paraId="2A935DA7" w14:textId="77777777" w:rsidTr="00C846EF">
        <w:tc>
          <w:tcPr>
            <w:tcW w:w="0" w:type="auto"/>
            <w:tcBorders>
              <w:bottom w:val="nil"/>
            </w:tcBorders>
          </w:tcPr>
          <w:p w14:paraId="6CDE9D3C" w14:textId="77777777" w:rsidR="00DE61AD" w:rsidRPr="00045314" w:rsidRDefault="001605EB" w:rsidP="00B46DE6">
            <w:pPr>
              <w:pStyle w:val="broodtekst"/>
              <w:rPr>
                <w:sz w:val="20"/>
                <w:szCs w:val="20"/>
              </w:rPr>
            </w:pPr>
            <w:r>
              <w:rPr>
                <w:sz w:val="20"/>
              </w:rPr>
              <w:t>C3</w:t>
            </w:r>
          </w:p>
        </w:tc>
        <w:tc>
          <w:tcPr>
            <w:tcW w:w="8682" w:type="dxa"/>
            <w:tcBorders>
              <w:bottom w:val="dotted" w:sz="4" w:space="0" w:color="auto"/>
            </w:tcBorders>
          </w:tcPr>
          <w:p w14:paraId="3342F3E5" w14:textId="77777777" w:rsidR="00DE61AD" w:rsidRPr="002A770E" w:rsidRDefault="00DE61AD" w:rsidP="00B46DE6">
            <w:pPr>
              <w:rPr>
                <w:rFonts w:ascii="Verdana" w:hAnsi="Verdana"/>
              </w:rPr>
            </w:pPr>
            <w:r>
              <w:rPr>
                <w:rFonts w:ascii="Verdana" w:hAnsi="Verdana"/>
              </w:rPr>
              <w:t>What operational challenges do you envisage in keeping car spaces available for island residents and reserving these for them and how could they be resolved?</w:t>
            </w:r>
          </w:p>
        </w:tc>
      </w:tr>
      <w:tr w:rsidR="00DE61AD" w:rsidRPr="00045314" w14:paraId="37A77EAE" w14:textId="77777777" w:rsidTr="00C846EF">
        <w:tc>
          <w:tcPr>
            <w:tcW w:w="0" w:type="auto"/>
            <w:tcBorders>
              <w:top w:val="nil"/>
            </w:tcBorders>
          </w:tcPr>
          <w:p w14:paraId="727C91C1" w14:textId="77777777" w:rsidR="00DE61AD" w:rsidRPr="00045314" w:rsidRDefault="00DE61AD" w:rsidP="00B46DE6">
            <w:pPr>
              <w:pStyle w:val="broodtekst"/>
              <w:rPr>
                <w:sz w:val="20"/>
                <w:szCs w:val="20"/>
              </w:rPr>
            </w:pPr>
          </w:p>
        </w:tc>
        <w:tc>
          <w:tcPr>
            <w:tcW w:w="8682" w:type="dxa"/>
            <w:tcBorders>
              <w:top w:val="dotted" w:sz="4" w:space="0" w:color="auto"/>
            </w:tcBorders>
          </w:tcPr>
          <w:p w14:paraId="2FF07AE5" w14:textId="77777777" w:rsidR="00DE61AD" w:rsidRPr="00045314" w:rsidRDefault="00DE61AD" w:rsidP="00B46DE6">
            <w:pPr>
              <w:pStyle w:val="broodtekst"/>
              <w:rPr>
                <w:sz w:val="20"/>
                <w:szCs w:val="20"/>
              </w:rPr>
            </w:pPr>
            <w:r>
              <w:rPr>
                <w:sz w:val="20"/>
                <w:highlight w:val="yellow"/>
              </w:rPr>
              <w:t>&lt;Please enter your answer here&gt;</w:t>
            </w:r>
          </w:p>
        </w:tc>
      </w:tr>
    </w:tbl>
    <w:p w14:paraId="2FB3AABC" w14:textId="77777777" w:rsidR="002F0B78" w:rsidRDefault="002F0B78" w:rsidP="002F0B78">
      <w:pPr>
        <w:pStyle w:val="broodtekst"/>
        <w:spacing w:line="276" w:lineRule="auto"/>
        <w:rPr>
          <w:sz w:val="20"/>
          <w:szCs w:val="20"/>
        </w:rPr>
      </w:pPr>
    </w:p>
    <w:p w14:paraId="1AA9B9C1" w14:textId="77777777" w:rsidR="002F0B78" w:rsidRDefault="002F0B78" w:rsidP="002F0B78">
      <w:pPr>
        <w:pStyle w:val="broodtekst"/>
        <w:spacing w:line="276" w:lineRule="auto"/>
        <w:rPr>
          <w:sz w:val="20"/>
          <w:szCs w:val="20"/>
        </w:rPr>
      </w:pPr>
      <w:r>
        <w:rPr>
          <w:sz w:val="20"/>
        </w:rPr>
        <w:t xml:space="preserve">Similar questions apply specifically for express services to the Frisian Wadden Islands, but this relates to the number of passenger places that must be reserved for island residents up to a certain time before departure. </w:t>
      </w:r>
    </w:p>
    <w:p w14:paraId="7C47D137" w14:textId="77777777" w:rsidR="002F0B78" w:rsidRDefault="002F0B78" w:rsidP="002F0B78">
      <w:pPr>
        <w:pStyle w:val="broodtekst"/>
        <w:spacing w:line="276" w:lineRule="auto"/>
        <w:rPr>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4"/>
        <w:gridCol w:w="8696"/>
      </w:tblGrid>
      <w:tr w:rsidR="002F0B78" w:rsidRPr="00045314" w14:paraId="1F76556E" w14:textId="77777777" w:rsidTr="00C466AD">
        <w:tc>
          <w:tcPr>
            <w:tcW w:w="9180" w:type="dxa"/>
            <w:gridSpan w:val="2"/>
            <w:tcBorders>
              <w:bottom w:val="single" w:sz="4" w:space="0" w:color="000000" w:themeColor="text1"/>
            </w:tcBorders>
          </w:tcPr>
          <w:p w14:paraId="6A321C58" w14:textId="77777777" w:rsidR="002F0B78" w:rsidRPr="00045314" w:rsidRDefault="002F0B78" w:rsidP="00C466AD">
            <w:pPr>
              <w:pStyle w:val="broodtekst"/>
              <w:rPr>
                <w:b/>
                <w:sz w:val="20"/>
                <w:szCs w:val="20"/>
              </w:rPr>
            </w:pPr>
            <w:r>
              <w:rPr>
                <w:b/>
                <w:sz w:val="20"/>
              </w:rPr>
              <w:t xml:space="preserve">Reservation of passenger places for island residents </w:t>
            </w:r>
          </w:p>
        </w:tc>
      </w:tr>
      <w:tr w:rsidR="002F0B78" w:rsidRPr="00045314" w14:paraId="4AEF3636" w14:textId="77777777" w:rsidTr="00C846EF">
        <w:tc>
          <w:tcPr>
            <w:tcW w:w="0" w:type="auto"/>
            <w:tcBorders>
              <w:bottom w:val="nil"/>
            </w:tcBorders>
          </w:tcPr>
          <w:p w14:paraId="19B8214C" w14:textId="77777777" w:rsidR="002F0B78" w:rsidRPr="00045314" w:rsidRDefault="001605EB" w:rsidP="00C466AD">
            <w:pPr>
              <w:pStyle w:val="broodtekst"/>
              <w:rPr>
                <w:sz w:val="20"/>
                <w:szCs w:val="20"/>
              </w:rPr>
            </w:pPr>
            <w:r>
              <w:rPr>
                <w:sz w:val="20"/>
              </w:rPr>
              <w:t>C4</w:t>
            </w:r>
          </w:p>
        </w:tc>
        <w:tc>
          <w:tcPr>
            <w:tcW w:w="8682" w:type="dxa"/>
            <w:tcBorders>
              <w:bottom w:val="dotted" w:sz="4" w:space="0" w:color="auto"/>
            </w:tcBorders>
          </w:tcPr>
          <w:p w14:paraId="47E22D43" w14:textId="77777777" w:rsidR="002F0B78" w:rsidRPr="002A770E" w:rsidRDefault="002F0B78" w:rsidP="00C466AD">
            <w:pPr>
              <w:rPr>
                <w:rFonts w:ascii="Verdana" w:hAnsi="Verdana"/>
              </w:rPr>
            </w:pPr>
            <w:r>
              <w:rPr>
                <w:rFonts w:ascii="Verdana" w:hAnsi="Verdana"/>
              </w:rPr>
              <w:t>What is your view on the principle that passenger places on express services must remain reserved for island residents until a certain time?</w:t>
            </w:r>
          </w:p>
        </w:tc>
      </w:tr>
      <w:tr w:rsidR="002F0B78" w:rsidRPr="00045314" w14:paraId="16D63AA5" w14:textId="77777777" w:rsidTr="00C846EF">
        <w:tc>
          <w:tcPr>
            <w:tcW w:w="0" w:type="auto"/>
            <w:tcBorders>
              <w:top w:val="nil"/>
            </w:tcBorders>
          </w:tcPr>
          <w:p w14:paraId="55FF8B69" w14:textId="77777777" w:rsidR="002F0B78" w:rsidRPr="00045314" w:rsidRDefault="002F0B78" w:rsidP="00C466AD">
            <w:pPr>
              <w:pStyle w:val="broodtekst"/>
              <w:rPr>
                <w:sz w:val="20"/>
                <w:szCs w:val="20"/>
              </w:rPr>
            </w:pPr>
          </w:p>
        </w:tc>
        <w:tc>
          <w:tcPr>
            <w:tcW w:w="8682" w:type="dxa"/>
            <w:tcBorders>
              <w:top w:val="dotted" w:sz="4" w:space="0" w:color="auto"/>
            </w:tcBorders>
          </w:tcPr>
          <w:p w14:paraId="47941429" w14:textId="77777777" w:rsidR="002F0B78" w:rsidRPr="00045314" w:rsidRDefault="002F0B78" w:rsidP="00C466AD">
            <w:pPr>
              <w:pStyle w:val="broodtekst"/>
              <w:rPr>
                <w:sz w:val="20"/>
                <w:szCs w:val="20"/>
              </w:rPr>
            </w:pPr>
            <w:r>
              <w:rPr>
                <w:sz w:val="20"/>
                <w:highlight w:val="yellow"/>
              </w:rPr>
              <w:t>&lt;Please enter your answer here&gt;</w:t>
            </w:r>
          </w:p>
        </w:tc>
      </w:tr>
      <w:tr w:rsidR="002F0B78" w:rsidRPr="00045314" w14:paraId="19419360" w14:textId="77777777" w:rsidTr="00C846EF">
        <w:tc>
          <w:tcPr>
            <w:tcW w:w="0" w:type="auto"/>
            <w:tcBorders>
              <w:bottom w:val="nil"/>
            </w:tcBorders>
          </w:tcPr>
          <w:p w14:paraId="339485F0" w14:textId="77777777" w:rsidR="002F0B78" w:rsidRPr="00045314" w:rsidRDefault="001605EB" w:rsidP="00C466AD">
            <w:pPr>
              <w:pStyle w:val="broodtekst"/>
              <w:rPr>
                <w:sz w:val="20"/>
                <w:szCs w:val="20"/>
              </w:rPr>
            </w:pPr>
            <w:r>
              <w:rPr>
                <w:sz w:val="20"/>
              </w:rPr>
              <w:t>C5</w:t>
            </w:r>
          </w:p>
        </w:tc>
        <w:tc>
          <w:tcPr>
            <w:tcW w:w="8682" w:type="dxa"/>
            <w:tcBorders>
              <w:bottom w:val="dotted" w:sz="4" w:space="0" w:color="auto"/>
            </w:tcBorders>
          </w:tcPr>
          <w:p w14:paraId="63E3124A" w14:textId="77777777" w:rsidR="002F0B78" w:rsidRPr="002A770E" w:rsidRDefault="002F0B78" w:rsidP="00C466AD">
            <w:pPr>
              <w:rPr>
                <w:rFonts w:ascii="Verdana" w:hAnsi="Verdana"/>
              </w:rPr>
            </w:pPr>
            <w:r>
              <w:rPr>
                <w:rFonts w:ascii="Verdana" w:hAnsi="Verdana"/>
              </w:rPr>
              <w:t xml:space="preserve">In your view, what would be a suitable number of reserved passenger places for island residents? </w:t>
            </w:r>
          </w:p>
        </w:tc>
      </w:tr>
      <w:tr w:rsidR="002F0B78" w:rsidRPr="00045314" w14:paraId="0BE33BED" w14:textId="77777777" w:rsidTr="00C846EF">
        <w:tc>
          <w:tcPr>
            <w:tcW w:w="0" w:type="auto"/>
            <w:tcBorders>
              <w:top w:val="nil"/>
            </w:tcBorders>
          </w:tcPr>
          <w:p w14:paraId="03BF9256" w14:textId="77777777" w:rsidR="002F0B78" w:rsidRPr="00045314" w:rsidRDefault="002F0B78" w:rsidP="00C466AD">
            <w:pPr>
              <w:pStyle w:val="broodtekst"/>
              <w:rPr>
                <w:sz w:val="20"/>
                <w:szCs w:val="20"/>
              </w:rPr>
            </w:pPr>
          </w:p>
        </w:tc>
        <w:tc>
          <w:tcPr>
            <w:tcW w:w="8682" w:type="dxa"/>
            <w:tcBorders>
              <w:top w:val="dotted" w:sz="4" w:space="0" w:color="auto"/>
            </w:tcBorders>
          </w:tcPr>
          <w:p w14:paraId="675D9327" w14:textId="77777777" w:rsidR="002F0B78" w:rsidRPr="00045314" w:rsidRDefault="002F0B78" w:rsidP="00C466AD">
            <w:pPr>
              <w:pStyle w:val="broodtekst"/>
              <w:rPr>
                <w:sz w:val="20"/>
                <w:szCs w:val="20"/>
              </w:rPr>
            </w:pPr>
            <w:r>
              <w:rPr>
                <w:sz w:val="20"/>
                <w:highlight w:val="yellow"/>
              </w:rPr>
              <w:t>&lt;Please enter your answer here&gt;</w:t>
            </w:r>
          </w:p>
        </w:tc>
      </w:tr>
      <w:tr w:rsidR="002F0B78" w:rsidRPr="00045314" w14:paraId="32B64721" w14:textId="77777777" w:rsidTr="00C846EF">
        <w:tc>
          <w:tcPr>
            <w:tcW w:w="0" w:type="auto"/>
            <w:tcBorders>
              <w:bottom w:val="nil"/>
            </w:tcBorders>
          </w:tcPr>
          <w:p w14:paraId="277EB722" w14:textId="77777777" w:rsidR="002F0B78" w:rsidRPr="00045314" w:rsidRDefault="001605EB" w:rsidP="00C466AD">
            <w:pPr>
              <w:pStyle w:val="broodtekst"/>
              <w:rPr>
                <w:sz w:val="20"/>
                <w:szCs w:val="20"/>
              </w:rPr>
            </w:pPr>
            <w:r>
              <w:rPr>
                <w:sz w:val="20"/>
              </w:rPr>
              <w:t>C6</w:t>
            </w:r>
          </w:p>
        </w:tc>
        <w:tc>
          <w:tcPr>
            <w:tcW w:w="8682" w:type="dxa"/>
            <w:tcBorders>
              <w:bottom w:val="dotted" w:sz="4" w:space="0" w:color="auto"/>
            </w:tcBorders>
          </w:tcPr>
          <w:p w14:paraId="43446A7E" w14:textId="77777777" w:rsidR="002F0B78" w:rsidRPr="002A770E" w:rsidRDefault="002F0B78" w:rsidP="00C466AD">
            <w:pPr>
              <w:rPr>
                <w:rFonts w:ascii="Verdana" w:hAnsi="Verdana"/>
              </w:rPr>
            </w:pPr>
            <w:r>
              <w:rPr>
                <w:rFonts w:ascii="Verdana" w:hAnsi="Verdana"/>
              </w:rPr>
              <w:t>What operational challenges do you envisage in keeping passenger places available for island residents and reserving these for them and how could they be resolved?</w:t>
            </w:r>
          </w:p>
        </w:tc>
      </w:tr>
      <w:tr w:rsidR="002F0B78" w:rsidRPr="00045314" w14:paraId="7B21E16A" w14:textId="77777777" w:rsidTr="00C846EF">
        <w:tc>
          <w:tcPr>
            <w:tcW w:w="0" w:type="auto"/>
            <w:tcBorders>
              <w:top w:val="nil"/>
            </w:tcBorders>
          </w:tcPr>
          <w:p w14:paraId="15D39149" w14:textId="77777777" w:rsidR="002F0B78" w:rsidRPr="00045314" w:rsidRDefault="002F0B78" w:rsidP="00C466AD">
            <w:pPr>
              <w:pStyle w:val="broodtekst"/>
              <w:rPr>
                <w:sz w:val="20"/>
                <w:szCs w:val="20"/>
              </w:rPr>
            </w:pPr>
          </w:p>
        </w:tc>
        <w:tc>
          <w:tcPr>
            <w:tcW w:w="8682" w:type="dxa"/>
            <w:tcBorders>
              <w:top w:val="dotted" w:sz="4" w:space="0" w:color="auto"/>
            </w:tcBorders>
          </w:tcPr>
          <w:p w14:paraId="70795E41" w14:textId="77777777" w:rsidR="002F0B78" w:rsidRPr="00045314" w:rsidRDefault="002F0B78" w:rsidP="00C466AD">
            <w:pPr>
              <w:pStyle w:val="broodtekst"/>
              <w:rPr>
                <w:sz w:val="20"/>
                <w:szCs w:val="20"/>
              </w:rPr>
            </w:pPr>
            <w:r>
              <w:rPr>
                <w:sz w:val="20"/>
                <w:highlight w:val="yellow"/>
              </w:rPr>
              <w:t>&lt;Please enter your answer here&gt;</w:t>
            </w:r>
          </w:p>
        </w:tc>
      </w:tr>
    </w:tbl>
    <w:p w14:paraId="5DD19ECF" w14:textId="77777777" w:rsidR="002A481F" w:rsidRDefault="002A481F" w:rsidP="00DE3BEF">
      <w:pPr>
        <w:pStyle w:val="broodtekst"/>
        <w:spacing w:line="276" w:lineRule="auto"/>
        <w:rPr>
          <w:sz w:val="20"/>
          <w:szCs w:val="20"/>
        </w:rPr>
      </w:pPr>
    </w:p>
    <w:p w14:paraId="4DC65C6A" w14:textId="77777777" w:rsidR="00060D63" w:rsidRDefault="003E268E" w:rsidP="00DE3BEF">
      <w:pPr>
        <w:pStyle w:val="broodtekst"/>
        <w:spacing w:line="276" w:lineRule="auto"/>
        <w:rPr>
          <w:sz w:val="20"/>
          <w:szCs w:val="20"/>
        </w:rPr>
      </w:pPr>
      <w:r>
        <w:rPr>
          <w:sz w:val="20"/>
        </w:rPr>
        <w:t>The Maritime Cabotage Regulation, which (together with the Public Service Obligation Regulation) will be applied to the next transport concessions, makes it possible to include provisions in the concessions about goods transport without the concession holder gaining the exclusive right to goods transport. In view of the role currently played by the ferry services in the supply of cargo such as groceries and food, a provision will be included in the new transport concessions that obliges concession holders to reserve a set number of places for goods transport until a set time before departure.</w:t>
      </w:r>
    </w:p>
    <w:p w14:paraId="4DD439F4" w14:textId="77777777" w:rsidR="00092BC2" w:rsidRDefault="00092BC2" w:rsidP="00DE3BEF">
      <w:pPr>
        <w:pStyle w:val="broodtekst"/>
        <w:spacing w:line="276" w:lineRule="auto"/>
        <w:rPr>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4"/>
        <w:gridCol w:w="8696"/>
      </w:tblGrid>
      <w:tr w:rsidR="00092BC2" w:rsidRPr="00045314" w14:paraId="253C240F" w14:textId="77777777" w:rsidTr="5AFF4B69">
        <w:tc>
          <w:tcPr>
            <w:tcW w:w="9180" w:type="dxa"/>
            <w:gridSpan w:val="2"/>
            <w:tcBorders>
              <w:bottom w:val="single" w:sz="4" w:space="0" w:color="000000" w:themeColor="text1"/>
            </w:tcBorders>
          </w:tcPr>
          <w:p w14:paraId="61C0319C" w14:textId="77777777" w:rsidR="00092BC2" w:rsidRPr="00045314" w:rsidRDefault="3F608D35" w:rsidP="5AFF4B69">
            <w:pPr>
              <w:pStyle w:val="broodtekst"/>
              <w:rPr>
                <w:b/>
                <w:bCs/>
                <w:sz w:val="20"/>
                <w:szCs w:val="20"/>
              </w:rPr>
            </w:pPr>
            <w:r>
              <w:rPr>
                <w:b/>
                <w:sz w:val="20"/>
              </w:rPr>
              <w:t xml:space="preserve">Reservation for goods transport </w:t>
            </w:r>
          </w:p>
        </w:tc>
      </w:tr>
      <w:tr w:rsidR="00092BC2" w:rsidRPr="00045314" w14:paraId="33C4166A" w14:textId="77777777" w:rsidTr="00C846EF">
        <w:tc>
          <w:tcPr>
            <w:tcW w:w="0" w:type="auto"/>
            <w:tcBorders>
              <w:bottom w:val="nil"/>
            </w:tcBorders>
          </w:tcPr>
          <w:p w14:paraId="0F402CFE" w14:textId="77777777" w:rsidR="00092BC2" w:rsidRPr="00045314" w:rsidRDefault="001605EB" w:rsidP="00B46DE6">
            <w:pPr>
              <w:pStyle w:val="broodtekst"/>
              <w:rPr>
                <w:sz w:val="20"/>
                <w:szCs w:val="20"/>
              </w:rPr>
            </w:pPr>
            <w:r>
              <w:rPr>
                <w:sz w:val="20"/>
              </w:rPr>
              <w:t>C7</w:t>
            </w:r>
          </w:p>
        </w:tc>
        <w:tc>
          <w:tcPr>
            <w:tcW w:w="8682" w:type="dxa"/>
            <w:tcBorders>
              <w:bottom w:val="dotted" w:sz="4" w:space="0" w:color="auto"/>
            </w:tcBorders>
          </w:tcPr>
          <w:p w14:paraId="2C0AC213" w14:textId="77777777" w:rsidR="00092BC2" w:rsidRPr="002A770E" w:rsidRDefault="00092BC2" w:rsidP="00B46DE6">
            <w:pPr>
              <w:rPr>
                <w:rFonts w:ascii="Verdana" w:hAnsi="Verdana"/>
              </w:rPr>
            </w:pPr>
            <w:r>
              <w:rPr>
                <w:rFonts w:ascii="Verdana" w:hAnsi="Verdana"/>
              </w:rPr>
              <w:t>What is your view on the principle that places for goods transport must remain reserved until a certain time?</w:t>
            </w:r>
          </w:p>
        </w:tc>
      </w:tr>
      <w:tr w:rsidR="00092BC2" w:rsidRPr="00045314" w14:paraId="0DBB2EE4" w14:textId="77777777" w:rsidTr="00C846EF">
        <w:tc>
          <w:tcPr>
            <w:tcW w:w="0" w:type="auto"/>
            <w:tcBorders>
              <w:top w:val="nil"/>
            </w:tcBorders>
          </w:tcPr>
          <w:p w14:paraId="049CAD3D" w14:textId="77777777" w:rsidR="00092BC2" w:rsidRPr="00045314" w:rsidRDefault="00092BC2" w:rsidP="00B46DE6">
            <w:pPr>
              <w:pStyle w:val="broodtekst"/>
              <w:rPr>
                <w:sz w:val="20"/>
                <w:szCs w:val="20"/>
              </w:rPr>
            </w:pPr>
          </w:p>
        </w:tc>
        <w:tc>
          <w:tcPr>
            <w:tcW w:w="8682" w:type="dxa"/>
            <w:tcBorders>
              <w:top w:val="dotted" w:sz="4" w:space="0" w:color="auto"/>
            </w:tcBorders>
          </w:tcPr>
          <w:p w14:paraId="09AEB0A4" w14:textId="77777777" w:rsidR="00092BC2" w:rsidRPr="00045314" w:rsidRDefault="00092BC2" w:rsidP="00B46DE6">
            <w:pPr>
              <w:pStyle w:val="broodtekst"/>
              <w:rPr>
                <w:sz w:val="20"/>
                <w:szCs w:val="20"/>
              </w:rPr>
            </w:pPr>
            <w:r>
              <w:rPr>
                <w:sz w:val="20"/>
                <w:highlight w:val="yellow"/>
              </w:rPr>
              <w:t>&lt;Please enter your answer here&gt;</w:t>
            </w:r>
          </w:p>
        </w:tc>
      </w:tr>
      <w:tr w:rsidR="00092BC2" w:rsidRPr="00045314" w14:paraId="7EE418C5" w14:textId="77777777" w:rsidTr="00C846EF">
        <w:tc>
          <w:tcPr>
            <w:tcW w:w="0" w:type="auto"/>
            <w:tcBorders>
              <w:bottom w:val="nil"/>
            </w:tcBorders>
          </w:tcPr>
          <w:p w14:paraId="610293DA" w14:textId="77777777" w:rsidR="00092BC2" w:rsidRPr="00045314" w:rsidRDefault="001605EB" w:rsidP="00B46DE6">
            <w:pPr>
              <w:pStyle w:val="broodtekst"/>
              <w:rPr>
                <w:sz w:val="20"/>
                <w:szCs w:val="20"/>
              </w:rPr>
            </w:pPr>
            <w:r>
              <w:rPr>
                <w:sz w:val="20"/>
              </w:rPr>
              <w:t>C8</w:t>
            </w:r>
          </w:p>
        </w:tc>
        <w:tc>
          <w:tcPr>
            <w:tcW w:w="8682" w:type="dxa"/>
            <w:tcBorders>
              <w:bottom w:val="dotted" w:sz="4" w:space="0" w:color="auto"/>
            </w:tcBorders>
          </w:tcPr>
          <w:p w14:paraId="3AEF06C9" w14:textId="77777777" w:rsidR="00092BC2" w:rsidRPr="002A770E" w:rsidRDefault="00092BC2" w:rsidP="00B46DE6">
            <w:pPr>
              <w:rPr>
                <w:rFonts w:ascii="Verdana" w:hAnsi="Verdana"/>
              </w:rPr>
            </w:pPr>
            <w:r>
              <w:rPr>
                <w:rFonts w:ascii="Verdana" w:hAnsi="Verdana"/>
              </w:rPr>
              <w:t xml:space="preserve">In your view, what would be a suitable number of reserved places for goods transport? </w:t>
            </w:r>
          </w:p>
        </w:tc>
      </w:tr>
      <w:tr w:rsidR="00092BC2" w:rsidRPr="00045314" w14:paraId="7A4CB784" w14:textId="77777777" w:rsidTr="00C846EF">
        <w:tc>
          <w:tcPr>
            <w:tcW w:w="0" w:type="auto"/>
            <w:tcBorders>
              <w:top w:val="nil"/>
            </w:tcBorders>
          </w:tcPr>
          <w:p w14:paraId="0F972FE9" w14:textId="77777777" w:rsidR="00092BC2" w:rsidRPr="00045314" w:rsidRDefault="00092BC2" w:rsidP="00B46DE6">
            <w:pPr>
              <w:pStyle w:val="broodtekst"/>
              <w:rPr>
                <w:sz w:val="20"/>
                <w:szCs w:val="20"/>
              </w:rPr>
            </w:pPr>
          </w:p>
        </w:tc>
        <w:tc>
          <w:tcPr>
            <w:tcW w:w="8682" w:type="dxa"/>
            <w:tcBorders>
              <w:top w:val="dotted" w:sz="4" w:space="0" w:color="auto"/>
            </w:tcBorders>
          </w:tcPr>
          <w:p w14:paraId="3615B850" w14:textId="77777777" w:rsidR="00092BC2" w:rsidRPr="00045314" w:rsidRDefault="00092BC2" w:rsidP="00B46DE6">
            <w:pPr>
              <w:pStyle w:val="broodtekst"/>
              <w:rPr>
                <w:sz w:val="20"/>
                <w:szCs w:val="20"/>
              </w:rPr>
            </w:pPr>
            <w:r>
              <w:rPr>
                <w:sz w:val="20"/>
                <w:highlight w:val="yellow"/>
              </w:rPr>
              <w:t>&lt;Please enter your answer here&gt;</w:t>
            </w:r>
          </w:p>
        </w:tc>
      </w:tr>
      <w:tr w:rsidR="00092BC2" w:rsidRPr="00045314" w14:paraId="1A010561" w14:textId="77777777" w:rsidTr="00C846EF">
        <w:tc>
          <w:tcPr>
            <w:tcW w:w="0" w:type="auto"/>
            <w:tcBorders>
              <w:bottom w:val="nil"/>
            </w:tcBorders>
          </w:tcPr>
          <w:p w14:paraId="6C2936B7" w14:textId="77777777" w:rsidR="00092BC2" w:rsidRPr="00045314" w:rsidRDefault="001605EB" w:rsidP="00B46DE6">
            <w:pPr>
              <w:pStyle w:val="broodtekst"/>
              <w:rPr>
                <w:sz w:val="20"/>
                <w:szCs w:val="20"/>
              </w:rPr>
            </w:pPr>
            <w:r>
              <w:rPr>
                <w:sz w:val="20"/>
              </w:rPr>
              <w:t>C9</w:t>
            </w:r>
          </w:p>
        </w:tc>
        <w:tc>
          <w:tcPr>
            <w:tcW w:w="8682" w:type="dxa"/>
            <w:tcBorders>
              <w:bottom w:val="dotted" w:sz="4" w:space="0" w:color="auto"/>
            </w:tcBorders>
          </w:tcPr>
          <w:p w14:paraId="0424FCC0" w14:textId="77777777" w:rsidR="00092BC2" w:rsidRPr="002A770E" w:rsidRDefault="00700D47" w:rsidP="00B46DE6">
            <w:pPr>
              <w:rPr>
                <w:rFonts w:ascii="Verdana" w:hAnsi="Verdana"/>
              </w:rPr>
            </w:pPr>
            <w:r>
              <w:rPr>
                <w:rFonts w:ascii="Verdana" w:hAnsi="Verdana"/>
              </w:rPr>
              <w:t xml:space="preserve">What operational challenges do you envisage in keeping places available for goods transport and how could they be resolved?  </w:t>
            </w:r>
          </w:p>
        </w:tc>
      </w:tr>
      <w:tr w:rsidR="00092BC2" w:rsidRPr="00045314" w14:paraId="31AE4624" w14:textId="77777777" w:rsidTr="00C846EF">
        <w:tc>
          <w:tcPr>
            <w:tcW w:w="0" w:type="auto"/>
            <w:tcBorders>
              <w:top w:val="nil"/>
            </w:tcBorders>
          </w:tcPr>
          <w:p w14:paraId="3438137C" w14:textId="77777777" w:rsidR="00092BC2" w:rsidRPr="00045314" w:rsidRDefault="00092BC2" w:rsidP="00B46DE6">
            <w:pPr>
              <w:pStyle w:val="broodtekst"/>
              <w:rPr>
                <w:sz w:val="20"/>
                <w:szCs w:val="20"/>
              </w:rPr>
            </w:pPr>
          </w:p>
        </w:tc>
        <w:tc>
          <w:tcPr>
            <w:tcW w:w="8682" w:type="dxa"/>
            <w:tcBorders>
              <w:top w:val="dotted" w:sz="4" w:space="0" w:color="auto"/>
            </w:tcBorders>
          </w:tcPr>
          <w:p w14:paraId="66504D31" w14:textId="77777777" w:rsidR="00092BC2" w:rsidRPr="00045314" w:rsidRDefault="00092BC2" w:rsidP="00B46DE6">
            <w:pPr>
              <w:pStyle w:val="broodtekst"/>
              <w:rPr>
                <w:sz w:val="20"/>
                <w:szCs w:val="20"/>
              </w:rPr>
            </w:pPr>
            <w:r>
              <w:rPr>
                <w:sz w:val="20"/>
                <w:highlight w:val="yellow"/>
              </w:rPr>
              <w:t>&lt;Please enter your answer here&gt;</w:t>
            </w:r>
          </w:p>
        </w:tc>
      </w:tr>
    </w:tbl>
    <w:p w14:paraId="05C597CB" w14:textId="77777777" w:rsidR="00092BC2" w:rsidRDefault="00092BC2" w:rsidP="006D6B06">
      <w:pPr>
        <w:pStyle w:val="broodtekst"/>
        <w:spacing w:line="276" w:lineRule="auto"/>
        <w:rPr>
          <w:sz w:val="20"/>
          <w:szCs w:val="20"/>
        </w:rPr>
      </w:pPr>
    </w:p>
    <w:p w14:paraId="085CE984" w14:textId="77777777" w:rsidR="00060D63" w:rsidRDefault="00060D63" w:rsidP="006D6B06">
      <w:pPr>
        <w:pStyle w:val="broodtekst"/>
        <w:spacing w:line="276" w:lineRule="auto"/>
        <w:rPr>
          <w:sz w:val="20"/>
          <w:szCs w:val="20"/>
        </w:rPr>
      </w:pPr>
    </w:p>
    <w:p w14:paraId="5906BC25" w14:textId="77777777" w:rsidR="005A4D6C" w:rsidRDefault="005A4D6C" w:rsidP="006D6B06">
      <w:pPr>
        <w:pStyle w:val="broodtekst"/>
        <w:spacing w:line="276" w:lineRule="auto"/>
        <w:rPr>
          <w:sz w:val="20"/>
          <w:szCs w:val="20"/>
        </w:rPr>
      </w:pPr>
    </w:p>
    <w:p w14:paraId="5004DB61" w14:textId="77777777" w:rsidR="005A4D6C" w:rsidRDefault="005A4D6C" w:rsidP="006D6B06">
      <w:pPr>
        <w:pStyle w:val="broodtekst"/>
        <w:spacing w:line="276" w:lineRule="auto"/>
        <w:rPr>
          <w:sz w:val="20"/>
          <w:szCs w:val="20"/>
        </w:rPr>
      </w:pPr>
    </w:p>
    <w:p w14:paraId="6F772B37" w14:textId="77777777" w:rsidR="00FC06F5" w:rsidRDefault="006838AF" w:rsidP="00FC06F5">
      <w:pPr>
        <w:pStyle w:val="broodtekst"/>
        <w:numPr>
          <w:ilvl w:val="0"/>
          <w:numId w:val="10"/>
        </w:numPr>
        <w:rPr>
          <w:b/>
          <w:bCs/>
          <w:sz w:val="20"/>
          <w:szCs w:val="20"/>
        </w:rPr>
      </w:pPr>
      <w:r>
        <w:rPr>
          <w:b/>
          <w:sz w:val="20"/>
        </w:rPr>
        <w:lastRenderedPageBreak/>
        <w:t xml:space="preserve">Pricing </w:t>
      </w:r>
    </w:p>
    <w:p w14:paraId="49C1DB02" w14:textId="77777777" w:rsidR="00FC06F5" w:rsidRDefault="00FC06F5" w:rsidP="00FC06F5">
      <w:pPr>
        <w:pStyle w:val="broodtekst"/>
        <w:spacing w:line="276" w:lineRule="auto"/>
        <w:rPr>
          <w:sz w:val="20"/>
          <w:szCs w:val="20"/>
        </w:rPr>
      </w:pPr>
    </w:p>
    <w:p w14:paraId="2CFBC9A6" w14:textId="77777777" w:rsidR="00FC06F5" w:rsidRDefault="00FC06F5" w:rsidP="00FC06F5">
      <w:pPr>
        <w:pStyle w:val="broodtekst"/>
        <w:spacing w:line="276" w:lineRule="auto"/>
        <w:rPr>
          <w:sz w:val="20"/>
          <w:szCs w:val="20"/>
        </w:rPr>
      </w:pPr>
      <w:r>
        <w:rPr>
          <w:sz w:val="20"/>
        </w:rPr>
        <w:t xml:space="preserve">The current transport concessions includes a long list of price categories applied by the concession holders (see </w:t>
      </w:r>
      <w:hyperlink r:id="rId12" w:history="1">
        <w:r>
          <w:rPr>
            <w:rStyle w:val="Hyperlink"/>
            <w:i/>
            <w:iCs/>
            <w:sz w:val="20"/>
          </w:rPr>
          <w:t>Vervoerconcessie Waddenveren West</w:t>
        </w:r>
      </w:hyperlink>
      <w:r>
        <w:rPr>
          <w:sz w:val="20"/>
        </w:rPr>
        <w:t xml:space="preserve"> and </w:t>
      </w:r>
      <w:hyperlink r:id="rId13" w:history="1">
        <w:r>
          <w:rPr>
            <w:rStyle w:val="Hyperlink"/>
            <w:i/>
            <w:iCs/>
            <w:sz w:val="20"/>
          </w:rPr>
          <w:t>Vervoerconcessie Waddenveren Oost</w:t>
        </w:r>
      </w:hyperlink>
      <w:r>
        <w:rPr>
          <w:sz w:val="20"/>
        </w:rPr>
        <w:t>). This means that if the concession holder wishes to introduce a new price category or no longer wishes to offer a price category, this will constitute a change to the transport concession. For this reason, the option is being considered of only including core price categories in the transport concession that reflect the public role played by the ferry services for island residents and visitors, such as prices for an adult, a car and a bicycle.</w:t>
      </w:r>
    </w:p>
    <w:p w14:paraId="5273AAB0" w14:textId="77777777" w:rsidR="00FC06F5" w:rsidRDefault="00FC06F5" w:rsidP="00FC06F5">
      <w:pPr>
        <w:pStyle w:val="broodtekst"/>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8"/>
        <w:gridCol w:w="8706"/>
      </w:tblGrid>
      <w:tr w:rsidR="00FC06F5" w:rsidRPr="00045314" w14:paraId="435805C6" w14:textId="77777777" w:rsidTr="00C466AD">
        <w:tc>
          <w:tcPr>
            <w:tcW w:w="9178" w:type="dxa"/>
            <w:gridSpan w:val="2"/>
            <w:tcBorders>
              <w:bottom w:val="single" w:sz="4" w:space="0" w:color="000000"/>
            </w:tcBorders>
          </w:tcPr>
          <w:p w14:paraId="3A68036B" w14:textId="77777777" w:rsidR="00FC06F5" w:rsidRPr="00045314" w:rsidRDefault="00FC06F5" w:rsidP="00C466AD">
            <w:pPr>
              <w:pStyle w:val="broodtekst"/>
              <w:rPr>
                <w:b/>
                <w:sz w:val="20"/>
                <w:szCs w:val="20"/>
              </w:rPr>
            </w:pPr>
            <w:bookmarkStart w:id="0" w:name="_Hlk181947123"/>
            <w:r>
              <w:rPr>
                <w:b/>
                <w:sz w:val="20"/>
              </w:rPr>
              <w:t xml:space="preserve">Price categories     </w:t>
            </w:r>
          </w:p>
        </w:tc>
      </w:tr>
      <w:tr w:rsidR="00FC06F5" w:rsidRPr="00045314" w14:paraId="4DFBBCCD" w14:textId="77777777" w:rsidTr="00434D9D">
        <w:tc>
          <w:tcPr>
            <w:tcW w:w="0" w:type="auto"/>
            <w:tcBorders>
              <w:bottom w:val="nil"/>
            </w:tcBorders>
          </w:tcPr>
          <w:p w14:paraId="22E257F8" w14:textId="77777777" w:rsidR="00FC06F5" w:rsidRPr="00045314" w:rsidRDefault="001605EB" w:rsidP="00C466AD">
            <w:pPr>
              <w:pStyle w:val="broodtekst"/>
              <w:rPr>
                <w:sz w:val="20"/>
                <w:szCs w:val="20"/>
              </w:rPr>
            </w:pPr>
            <w:r>
              <w:rPr>
                <w:sz w:val="20"/>
              </w:rPr>
              <w:t>D1</w:t>
            </w:r>
          </w:p>
        </w:tc>
        <w:tc>
          <w:tcPr>
            <w:tcW w:w="8707" w:type="dxa"/>
            <w:tcBorders>
              <w:bottom w:val="dotted" w:sz="4" w:space="0" w:color="auto"/>
            </w:tcBorders>
          </w:tcPr>
          <w:p w14:paraId="6055932B" w14:textId="77777777" w:rsidR="00FC06F5" w:rsidRPr="003E02F3" w:rsidRDefault="00FC06F5" w:rsidP="00C466AD">
            <w:pPr>
              <w:rPr>
                <w:rFonts w:ascii="Verdana" w:hAnsi="Verdana"/>
              </w:rPr>
            </w:pPr>
            <w:r>
              <w:rPr>
                <w:rFonts w:ascii="Verdana" w:hAnsi="Verdana"/>
              </w:rPr>
              <w:t xml:space="preserve">What is your view on reducing the number of prescribed price categories? </w:t>
            </w:r>
          </w:p>
        </w:tc>
      </w:tr>
      <w:tr w:rsidR="00FC06F5" w:rsidRPr="00045314" w14:paraId="65E923E2" w14:textId="77777777" w:rsidTr="00434D9D">
        <w:tc>
          <w:tcPr>
            <w:tcW w:w="0" w:type="auto"/>
            <w:tcBorders>
              <w:top w:val="nil"/>
            </w:tcBorders>
          </w:tcPr>
          <w:p w14:paraId="4D86D8B1" w14:textId="77777777" w:rsidR="00FC06F5" w:rsidRPr="00045314" w:rsidRDefault="00FC06F5" w:rsidP="00C466AD">
            <w:pPr>
              <w:pStyle w:val="broodtekst"/>
              <w:rPr>
                <w:sz w:val="20"/>
                <w:szCs w:val="20"/>
              </w:rPr>
            </w:pPr>
          </w:p>
        </w:tc>
        <w:tc>
          <w:tcPr>
            <w:tcW w:w="8707" w:type="dxa"/>
            <w:tcBorders>
              <w:top w:val="dotted" w:sz="4" w:space="0" w:color="auto"/>
            </w:tcBorders>
          </w:tcPr>
          <w:p w14:paraId="4933DE6F" w14:textId="77777777" w:rsidR="00FC06F5" w:rsidRPr="00045314" w:rsidRDefault="00FC06F5" w:rsidP="00C466AD">
            <w:pPr>
              <w:pStyle w:val="broodtekst"/>
              <w:rPr>
                <w:sz w:val="20"/>
                <w:szCs w:val="20"/>
              </w:rPr>
            </w:pPr>
            <w:r>
              <w:rPr>
                <w:sz w:val="20"/>
                <w:highlight w:val="yellow"/>
              </w:rPr>
              <w:t>&lt;Please enter your answer here&gt;</w:t>
            </w:r>
          </w:p>
        </w:tc>
      </w:tr>
      <w:bookmarkEnd w:id="0"/>
      <w:tr w:rsidR="00FC06F5" w:rsidRPr="00045314" w14:paraId="62E4EB15" w14:textId="77777777" w:rsidTr="00434D9D">
        <w:tc>
          <w:tcPr>
            <w:tcW w:w="0" w:type="auto"/>
            <w:tcBorders>
              <w:bottom w:val="nil"/>
            </w:tcBorders>
          </w:tcPr>
          <w:p w14:paraId="3C1293F5" w14:textId="77777777" w:rsidR="00FC06F5" w:rsidRPr="00045314" w:rsidRDefault="001605EB" w:rsidP="00C466AD">
            <w:pPr>
              <w:pStyle w:val="broodtekst"/>
              <w:rPr>
                <w:sz w:val="20"/>
                <w:szCs w:val="20"/>
              </w:rPr>
            </w:pPr>
            <w:r>
              <w:rPr>
                <w:sz w:val="20"/>
              </w:rPr>
              <w:t>D2</w:t>
            </w:r>
          </w:p>
        </w:tc>
        <w:tc>
          <w:tcPr>
            <w:tcW w:w="8707" w:type="dxa"/>
            <w:tcBorders>
              <w:bottom w:val="dotted" w:sz="4" w:space="0" w:color="auto"/>
            </w:tcBorders>
          </w:tcPr>
          <w:p w14:paraId="2FC2E556" w14:textId="77777777" w:rsidR="00FC06F5" w:rsidRPr="003E02F3" w:rsidRDefault="00FC06F5" w:rsidP="00C466AD">
            <w:pPr>
              <w:rPr>
                <w:rFonts w:ascii="Verdana" w:hAnsi="Verdana"/>
              </w:rPr>
            </w:pPr>
            <w:r>
              <w:rPr>
                <w:rFonts w:ascii="Verdana" w:hAnsi="Verdana"/>
              </w:rPr>
              <w:t>Of the existing price categories, which do you consider to be core price categories that must therefore be prescribed in the transport concessions?</w:t>
            </w:r>
          </w:p>
        </w:tc>
      </w:tr>
      <w:tr w:rsidR="00FC06F5" w:rsidRPr="00045314" w14:paraId="5208C1E7" w14:textId="77777777" w:rsidTr="00434D9D">
        <w:tc>
          <w:tcPr>
            <w:tcW w:w="0" w:type="auto"/>
            <w:tcBorders>
              <w:top w:val="nil"/>
            </w:tcBorders>
          </w:tcPr>
          <w:p w14:paraId="031B727A" w14:textId="77777777" w:rsidR="00FC06F5" w:rsidRPr="00045314" w:rsidRDefault="00FC06F5" w:rsidP="00C466AD">
            <w:pPr>
              <w:pStyle w:val="broodtekst"/>
              <w:rPr>
                <w:sz w:val="20"/>
                <w:szCs w:val="20"/>
              </w:rPr>
            </w:pPr>
          </w:p>
        </w:tc>
        <w:tc>
          <w:tcPr>
            <w:tcW w:w="8707" w:type="dxa"/>
            <w:tcBorders>
              <w:top w:val="dotted" w:sz="4" w:space="0" w:color="auto"/>
            </w:tcBorders>
          </w:tcPr>
          <w:p w14:paraId="4F0370BC" w14:textId="77777777" w:rsidR="00FC06F5" w:rsidRPr="00045314" w:rsidRDefault="00FC06F5" w:rsidP="00C466AD">
            <w:pPr>
              <w:pStyle w:val="broodtekst"/>
              <w:rPr>
                <w:sz w:val="20"/>
                <w:szCs w:val="20"/>
              </w:rPr>
            </w:pPr>
            <w:r>
              <w:rPr>
                <w:sz w:val="20"/>
                <w:highlight w:val="yellow"/>
              </w:rPr>
              <w:t>&lt;Please enter your answer here&gt;</w:t>
            </w:r>
          </w:p>
        </w:tc>
      </w:tr>
    </w:tbl>
    <w:p w14:paraId="35039116" w14:textId="77777777" w:rsidR="00FC06F5" w:rsidRDefault="00FC06F5" w:rsidP="00FC06F5">
      <w:pPr>
        <w:pStyle w:val="broodtekst"/>
        <w:spacing w:line="276" w:lineRule="auto"/>
        <w:rPr>
          <w:sz w:val="20"/>
          <w:szCs w:val="20"/>
        </w:rPr>
      </w:pPr>
    </w:p>
    <w:p w14:paraId="64E1CE7C" w14:textId="77777777" w:rsidR="00A801A9" w:rsidRDefault="00A801A9" w:rsidP="00FC06F5">
      <w:pPr>
        <w:pStyle w:val="broodtekst"/>
        <w:spacing w:line="276" w:lineRule="auto"/>
        <w:rPr>
          <w:sz w:val="20"/>
          <w:szCs w:val="20"/>
        </w:rPr>
      </w:pPr>
    </w:p>
    <w:p w14:paraId="45BB4E8D" w14:textId="77777777" w:rsidR="00FC06F5" w:rsidRDefault="00FC06F5" w:rsidP="00FC06F5">
      <w:pPr>
        <w:pStyle w:val="broodtekst"/>
        <w:spacing w:line="276" w:lineRule="auto"/>
        <w:rPr>
          <w:sz w:val="20"/>
          <w:szCs w:val="20"/>
        </w:rPr>
      </w:pPr>
      <w:r>
        <w:rPr>
          <w:sz w:val="20"/>
        </w:rPr>
        <w:t>The ferry connection serve as a lifeline for island residents. Often this is the only possibility to reach family, friends and services on the mainland. I&amp;W considers an affordable crossing to be important. For this reason, the NvU states that island residents must be entitled to a discount on the crossing. The PVE will need to define who is eligible for this discount (i.e. what the definition of an island resident is) and how much the discount should be.</w:t>
      </w:r>
    </w:p>
    <w:p w14:paraId="3DC15974" w14:textId="77777777" w:rsidR="00FC06F5" w:rsidRPr="00F12A2B" w:rsidRDefault="00FC06F5" w:rsidP="00A801A9">
      <w:pPr>
        <w:pStyle w:val="broodtekst"/>
        <w:spacing w:line="276" w:lineRule="auto"/>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8"/>
        <w:gridCol w:w="8695"/>
        <w:gridCol w:w="11"/>
      </w:tblGrid>
      <w:tr w:rsidR="00FC06F5" w:rsidRPr="00045314" w14:paraId="15345632" w14:textId="77777777" w:rsidTr="00C466AD">
        <w:trPr>
          <w:gridAfter w:val="1"/>
          <w:wAfter w:w="10" w:type="dxa"/>
        </w:trPr>
        <w:tc>
          <w:tcPr>
            <w:tcW w:w="9178" w:type="dxa"/>
            <w:gridSpan w:val="2"/>
            <w:tcBorders>
              <w:bottom w:val="single" w:sz="4" w:space="0" w:color="000000"/>
            </w:tcBorders>
          </w:tcPr>
          <w:p w14:paraId="3D919600" w14:textId="77777777" w:rsidR="00FC06F5" w:rsidRPr="00045314" w:rsidRDefault="00434D9D" w:rsidP="00C466AD">
            <w:pPr>
              <w:pStyle w:val="broodtekst"/>
              <w:rPr>
                <w:b/>
                <w:sz w:val="20"/>
                <w:szCs w:val="20"/>
              </w:rPr>
            </w:pPr>
            <w:r>
              <w:rPr>
                <w:b/>
                <w:sz w:val="20"/>
              </w:rPr>
              <w:t>Discount for island residents</w:t>
            </w:r>
          </w:p>
        </w:tc>
      </w:tr>
      <w:tr w:rsidR="00FC06F5" w:rsidRPr="00045314" w14:paraId="56790656" w14:textId="77777777" w:rsidTr="00434D9D">
        <w:trPr>
          <w:gridAfter w:val="1"/>
          <w:wAfter w:w="10" w:type="dxa"/>
        </w:trPr>
        <w:tc>
          <w:tcPr>
            <w:tcW w:w="0" w:type="auto"/>
            <w:tcBorders>
              <w:bottom w:val="nil"/>
            </w:tcBorders>
          </w:tcPr>
          <w:p w14:paraId="13DB67A0" w14:textId="77777777" w:rsidR="00FC06F5" w:rsidRPr="00045314" w:rsidRDefault="00D523EA" w:rsidP="00C466AD">
            <w:pPr>
              <w:pStyle w:val="broodtekst"/>
              <w:rPr>
                <w:sz w:val="20"/>
                <w:szCs w:val="20"/>
              </w:rPr>
            </w:pPr>
            <w:r>
              <w:rPr>
                <w:sz w:val="20"/>
              </w:rPr>
              <w:t>D3</w:t>
            </w:r>
          </w:p>
        </w:tc>
        <w:tc>
          <w:tcPr>
            <w:tcW w:w="8707" w:type="dxa"/>
            <w:tcBorders>
              <w:bottom w:val="dotted" w:sz="4" w:space="0" w:color="auto"/>
            </w:tcBorders>
          </w:tcPr>
          <w:p w14:paraId="63232616" w14:textId="77777777" w:rsidR="00FC06F5" w:rsidRPr="003E02F3" w:rsidRDefault="00FC06F5" w:rsidP="00C466AD">
            <w:pPr>
              <w:rPr>
                <w:rFonts w:ascii="Verdana" w:hAnsi="Verdana"/>
              </w:rPr>
            </w:pPr>
            <w:r>
              <w:rPr>
                <w:rFonts w:ascii="Verdana" w:hAnsi="Verdana"/>
              </w:rPr>
              <w:t>In your view, how can the group of ‘island residents’ be best defined? In other words, what criterion/which criteria will someone need to meet in order to be eligible for the discount for island residents?</w:t>
            </w:r>
          </w:p>
        </w:tc>
      </w:tr>
      <w:tr w:rsidR="00FC06F5" w:rsidRPr="00045314" w14:paraId="2838C8D8" w14:textId="77777777" w:rsidTr="00434D9D">
        <w:trPr>
          <w:gridAfter w:val="1"/>
          <w:wAfter w:w="10" w:type="dxa"/>
        </w:trPr>
        <w:tc>
          <w:tcPr>
            <w:tcW w:w="0" w:type="auto"/>
            <w:tcBorders>
              <w:top w:val="nil"/>
            </w:tcBorders>
          </w:tcPr>
          <w:p w14:paraId="7BF5041B" w14:textId="77777777" w:rsidR="00FC06F5" w:rsidRPr="00045314" w:rsidRDefault="00FC06F5" w:rsidP="00C466AD">
            <w:pPr>
              <w:pStyle w:val="broodtekst"/>
              <w:rPr>
                <w:sz w:val="20"/>
                <w:szCs w:val="20"/>
              </w:rPr>
            </w:pPr>
          </w:p>
        </w:tc>
        <w:tc>
          <w:tcPr>
            <w:tcW w:w="8707" w:type="dxa"/>
            <w:tcBorders>
              <w:top w:val="dotted" w:sz="4" w:space="0" w:color="auto"/>
            </w:tcBorders>
          </w:tcPr>
          <w:p w14:paraId="01AB6B1C" w14:textId="77777777" w:rsidR="00FC06F5" w:rsidRPr="00045314" w:rsidRDefault="00FC06F5" w:rsidP="00C466AD">
            <w:pPr>
              <w:pStyle w:val="broodtekst"/>
              <w:rPr>
                <w:sz w:val="20"/>
                <w:szCs w:val="20"/>
              </w:rPr>
            </w:pPr>
            <w:r>
              <w:rPr>
                <w:sz w:val="20"/>
                <w:highlight w:val="yellow"/>
              </w:rPr>
              <w:t>&lt;Please enter your answer here&gt;</w:t>
            </w:r>
          </w:p>
        </w:tc>
      </w:tr>
      <w:tr w:rsidR="00FC06F5" w:rsidRPr="00045314" w14:paraId="11E0C67F" w14:textId="77777777" w:rsidTr="00C466AD">
        <w:tc>
          <w:tcPr>
            <w:tcW w:w="0" w:type="auto"/>
            <w:tcBorders>
              <w:bottom w:val="nil"/>
            </w:tcBorders>
          </w:tcPr>
          <w:p w14:paraId="257DDEBD" w14:textId="77777777" w:rsidR="00FC06F5" w:rsidRPr="00045314" w:rsidRDefault="00D523EA" w:rsidP="00C466AD">
            <w:pPr>
              <w:pStyle w:val="broodtekst"/>
              <w:rPr>
                <w:sz w:val="20"/>
                <w:szCs w:val="20"/>
              </w:rPr>
            </w:pPr>
            <w:r>
              <w:rPr>
                <w:sz w:val="20"/>
              </w:rPr>
              <w:t>D4</w:t>
            </w:r>
          </w:p>
        </w:tc>
        <w:tc>
          <w:tcPr>
            <w:tcW w:w="8718" w:type="dxa"/>
            <w:gridSpan w:val="2"/>
            <w:tcBorders>
              <w:bottom w:val="dotted" w:sz="4" w:space="0" w:color="auto"/>
            </w:tcBorders>
          </w:tcPr>
          <w:p w14:paraId="68D6C216" w14:textId="77777777" w:rsidR="00FC06F5" w:rsidRPr="003E02F3" w:rsidRDefault="00FC06F5" w:rsidP="00C466AD">
            <w:pPr>
              <w:rPr>
                <w:rFonts w:ascii="Verdana" w:hAnsi="Verdana"/>
              </w:rPr>
            </w:pPr>
            <w:r>
              <w:rPr>
                <w:rFonts w:ascii="Verdana" w:hAnsi="Verdana"/>
              </w:rPr>
              <w:t>What discount on the full price do you believe would be appropriate? Should this be a percentage discount on the full price or a set reduced price that applies for several islands?</w:t>
            </w:r>
          </w:p>
        </w:tc>
      </w:tr>
      <w:tr w:rsidR="00FC06F5" w:rsidRPr="00045314" w14:paraId="0ACF6B77" w14:textId="77777777" w:rsidTr="00C466AD">
        <w:tc>
          <w:tcPr>
            <w:tcW w:w="0" w:type="auto"/>
            <w:tcBorders>
              <w:top w:val="nil"/>
            </w:tcBorders>
          </w:tcPr>
          <w:p w14:paraId="772BBD51" w14:textId="77777777" w:rsidR="00FC06F5" w:rsidRPr="00045314" w:rsidRDefault="00FC06F5" w:rsidP="00C466AD">
            <w:pPr>
              <w:pStyle w:val="broodtekst"/>
              <w:rPr>
                <w:sz w:val="20"/>
                <w:szCs w:val="20"/>
              </w:rPr>
            </w:pPr>
          </w:p>
        </w:tc>
        <w:tc>
          <w:tcPr>
            <w:tcW w:w="8718" w:type="dxa"/>
            <w:gridSpan w:val="2"/>
            <w:tcBorders>
              <w:top w:val="dotted" w:sz="4" w:space="0" w:color="auto"/>
            </w:tcBorders>
          </w:tcPr>
          <w:p w14:paraId="640ABBB1" w14:textId="77777777" w:rsidR="00FC06F5" w:rsidRPr="00045314" w:rsidRDefault="00FC06F5" w:rsidP="00C466AD">
            <w:pPr>
              <w:pStyle w:val="broodtekst"/>
              <w:rPr>
                <w:sz w:val="20"/>
                <w:szCs w:val="20"/>
              </w:rPr>
            </w:pPr>
            <w:r>
              <w:rPr>
                <w:sz w:val="20"/>
                <w:highlight w:val="yellow"/>
              </w:rPr>
              <w:t>&lt;Please enter your answer here&gt;</w:t>
            </w:r>
          </w:p>
        </w:tc>
      </w:tr>
    </w:tbl>
    <w:p w14:paraId="525A78DD" w14:textId="77777777" w:rsidR="00FC06F5" w:rsidRDefault="00FC06F5" w:rsidP="00FC06F5">
      <w:pPr>
        <w:pStyle w:val="broodtekst"/>
        <w:rPr>
          <w:b/>
          <w:bCs/>
          <w:sz w:val="20"/>
          <w:szCs w:val="20"/>
        </w:rPr>
      </w:pPr>
    </w:p>
    <w:p w14:paraId="73DB9ECF" w14:textId="77777777" w:rsidR="00FC06F5" w:rsidRDefault="00FC06F5" w:rsidP="00FC06F5">
      <w:pPr>
        <w:pStyle w:val="broodtekst"/>
        <w:rPr>
          <w:b/>
          <w:bCs/>
          <w:sz w:val="20"/>
          <w:szCs w:val="20"/>
        </w:rPr>
      </w:pPr>
    </w:p>
    <w:p w14:paraId="4B6853F3" w14:textId="77777777" w:rsidR="00FC06F5" w:rsidRPr="00F93EF1" w:rsidRDefault="00FC06F5" w:rsidP="00FC06F5">
      <w:pPr>
        <w:pStyle w:val="broodtekst"/>
        <w:spacing w:line="276" w:lineRule="auto"/>
        <w:rPr>
          <w:sz w:val="20"/>
          <w:szCs w:val="20"/>
        </w:rPr>
      </w:pPr>
      <w:r>
        <w:rPr>
          <w:sz w:val="20"/>
        </w:rPr>
        <w:t>In the new concession period, I&amp;W aims to be as transparent as possible about the annual price increase. The basic principle is that the annual increase in price should as far as possible reflect increases in costs. In the current transport concessions, the price index is based on several different indicators, i.e. a weighted average of the increase in sector wage costs (65%), the IMOC (price of government consumption, net material; 27.8%) and the fuel costs trend (7.2%). An alternative would be to apply the national price index (</w:t>
      </w:r>
      <w:r>
        <w:rPr>
          <w:i/>
          <w:iCs/>
          <w:sz w:val="20"/>
        </w:rPr>
        <w:t xml:space="preserve">Landelijke tariefindex, </w:t>
      </w:r>
      <w:r>
        <w:rPr>
          <w:sz w:val="20"/>
        </w:rPr>
        <w:t xml:space="preserve">LTI) for regional public transport. The LTI is also based on several indicators, i.e. a weighted average of trend in wages (61.58%), the price of diesel (5.17%), the price of electricity (2.78%), the price of gas (1.63%) and the Consumer Price Index (CPI) (28.85%) with the stated percentages applying to the 2024 LTI and being updated annually. </w:t>
      </w:r>
    </w:p>
    <w:p w14:paraId="7C6968B7" w14:textId="77777777" w:rsidR="00FC06F5" w:rsidRDefault="00FC06F5" w:rsidP="00FC06F5">
      <w:pPr>
        <w:pStyle w:val="broodtekst"/>
        <w:spacing w:line="276" w:lineRule="auto"/>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8"/>
        <w:gridCol w:w="8706"/>
      </w:tblGrid>
      <w:tr w:rsidR="00FC06F5" w:rsidRPr="00045314" w14:paraId="11439115" w14:textId="77777777" w:rsidTr="00C466AD">
        <w:tc>
          <w:tcPr>
            <w:tcW w:w="9178" w:type="dxa"/>
            <w:gridSpan w:val="2"/>
            <w:tcBorders>
              <w:bottom w:val="single" w:sz="4" w:space="0" w:color="000000"/>
            </w:tcBorders>
          </w:tcPr>
          <w:p w14:paraId="72E333B5" w14:textId="77777777" w:rsidR="00FC06F5" w:rsidRPr="00045314" w:rsidRDefault="00FC06F5" w:rsidP="00C466AD">
            <w:pPr>
              <w:pStyle w:val="broodtekst"/>
              <w:rPr>
                <w:b/>
                <w:sz w:val="20"/>
                <w:szCs w:val="20"/>
              </w:rPr>
            </w:pPr>
            <w:r>
              <w:rPr>
                <w:b/>
                <w:sz w:val="20"/>
              </w:rPr>
              <w:lastRenderedPageBreak/>
              <w:t>Annual indexation of prices – national price index</w:t>
            </w:r>
          </w:p>
        </w:tc>
      </w:tr>
      <w:tr w:rsidR="00FC06F5" w:rsidRPr="00045314" w14:paraId="4A18D511" w14:textId="77777777" w:rsidTr="005553C0">
        <w:tc>
          <w:tcPr>
            <w:tcW w:w="0" w:type="auto"/>
            <w:tcBorders>
              <w:bottom w:val="nil"/>
            </w:tcBorders>
          </w:tcPr>
          <w:p w14:paraId="68217C83" w14:textId="77777777" w:rsidR="00FC06F5" w:rsidRPr="00045314" w:rsidRDefault="00D523EA" w:rsidP="00C466AD">
            <w:pPr>
              <w:pStyle w:val="broodtekst"/>
              <w:rPr>
                <w:sz w:val="20"/>
                <w:szCs w:val="20"/>
              </w:rPr>
            </w:pPr>
            <w:r>
              <w:rPr>
                <w:sz w:val="20"/>
              </w:rPr>
              <w:t>D5</w:t>
            </w:r>
          </w:p>
        </w:tc>
        <w:tc>
          <w:tcPr>
            <w:tcW w:w="8707" w:type="dxa"/>
            <w:tcBorders>
              <w:bottom w:val="dotted" w:sz="4" w:space="0" w:color="auto"/>
            </w:tcBorders>
          </w:tcPr>
          <w:p w14:paraId="67B29C08" w14:textId="77777777" w:rsidR="00FC06F5" w:rsidRPr="003E02F3" w:rsidRDefault="00FC06F5" w:rsidP="00C466AD">
            <w:pPr>
              <w:rPr>
                <w:rFonts w:ascii="Verdana" w:hAnsi="Verdana"/>
              </w:rPr>
            </w:pPr>
            <w:r>
              <w:rPr>
                <w:rFonts w:ascii="Verdana" w:hAnsi="Verdana"/>
              </w:rPr>
              <w:t>What is your view on the indexation of ferry service prices based on the national price index for regional public transport?</w:t>
            </w:r>
          </w:p>
        </w:tc>
      </w:tr>
      <w:tr w:rsidR="00FC06F5" w:rsidRPr="00045314" w14:paraId="31197BFA" w14:textId="77777777" w:rsidTr="005553C0">
        <w:tc>
          <w:tcPr>
            <w:tcW w:w="0" w:type="auto"/>
            <w:tcBorders>
              <w:top w:val="nil"/>
            </w:tcBorders>
          </w:tcPr>
          <w:p w14:paraId="35B2D82D" w14:textId="77777777" w:rsidR="00FC06F5" w:rsidRPr="00045314" w:rsidRDefault="00FC06F5" w:rsidP="00C466AD">
            <w:pPr>
              <w:pStyle w:val="broodtekst"/>
              <w:rPr>
                <w:sz w:val="20"/>
                <w:szCs w:val="20"/>
              </w:rPr>
            </w:pPr>
          </w:p>
        </w:tc>
        <w:tc>
          <w:tcPr>
            <w:tcW w:w="8707" w:type="dxa"/>
            <w:tcBorders>
              <w:top w:val="dotted" w:sz="4" w:space="0" w:color="auto"/>
            </w:tcBorders>
          </w:tcPr>
          <w:p w14:paraId="291BF883" w14:textId="77777777" w:rsidR="00FC06F5" w:rsidRPr="00045314" w:rsidRDefault="00FC06F5" w:rsidP="00C466AD">
            <w:pPr>
              <w:pStyle w:val="broodtekst"/>
              <w:rPr>
                <w:sz w:val="20"/>
                <w:szCs w:val="20"/>
              </w:rPr>
            </w:pPr>
            <w:r>
              <w:rPr>
                <w:sz w:val="20"/>
                <w:highlight w:val="yellow"/>
              </w:rPr>
              <w:t>&lt;Please enter your answer here&gt;</w:t>
            </w:r>
          </w:p>
        </w:tc>
      </w:tr>
      <w:tr w:rsidR="00FC06F5" w:rsidRPr="00045314" w14:paraId="6A36FD48" w14:textId="77777777" w:rsidTr="005553C0">
        <w:tc>
          <w:tcPr>
            <w:tcW w:w="0" w:type="auto"/>
            <w:tcBorders>
              <w:bottom w:val="nil"/>
            </w:tcBorders>
          </w:tcPr>
          <w:p w14:paraId="39B5FD1D" w14:textId="77777777" w:rsidR="00FC06F5" w:rsidRPr="00045314" w:rsidRDefault="00D523EA" w:rsidP="00C466AD">
            <w:pPr>
              <w:pStyle w:val="broodtekst"/>
              <w:rPr>
                <w:sz w:val="20"/>
                <w:szCs w:val="20"/>
              </w:rPr>
            </w:pPr>
            <w:r>
              <w:rPr>
                <w:sz w:val="20"/>
              </w:rPr>
              <w:t>D6</w:t>
            </w:r>
          </w:p>
        </w:tc>
        <w:tc>
          <w:tcPr>
            <w:tcW w:w="8707" w:type="dxa"/>
            <w:tcBorders>
              <w:bottom w:val="dotted" w:sz="4" w:space="0" w:color="auto"/>
            </w:tcBorders>
          </w:tcPr>
          <w:p w14:paraId="15BC0C77" w14:textId="77777777" w:rsidR="00FC06F5" w:rsidRPr="003E02F3" w:rsidRDefault="00FC06F5" w:rsidP="00C466AD">
            <w:pPr>
              <w:rPr>
                <w:rFonts w:ascii="Verdana" w:hAnsi="Verdana"/>
              </w:rPr>
            </w:pPr>
            <w:r>
              <w:rPr>
                <w:rFonts w:ascii="Verdana" w:hAnsi="Verdana"/>
              </w:rPr>
              <w:t xml:space="preserve">Do you suggest any other alternative methods for determining the annual price increase in an even more transparent way? </w:t>
            </w:r>
          </w:p>
        </w:tc>
      </w:tr>
      <w:tr w:rsidR="00FC06F5" w:rsidRPr="00045314" w14:paraId="02E2DDA6" w14:textId="77777777" w:rsidTr="005553C0">
        <w:tc>
          <w:tcPr>
            <w:tcW w:w="0" w:type="auto"/>
            <w:tcBorders>
              <w:top w:val="nil"/>
            </w:tcBorders>
          </w:tcPr>
          <w:p w14:paraId="5A9F9B01" w14:textId="77777777" w:rsidR="00FC06F5" w:rsidRPr="00045314" w:rsidRDefault="00FC06F5" w:rsidP="00C466AD">
            <w:pPr>
              <w:pStyle w:val="broodtekst"/>
              <w:rPr>
                <w:sz w:val="20"/>
                <w:szCs w:val="20"/>
              </w:rPr>
            </w:pPr>
          </w:p>
        </w:tc>
        <w:tc>
          <w:tcPr>
            <w:tcW w:w="8707" w:type="dxa"/>
            <w:tcBorders>
              <w:top w:val="dotted" w:sz="4" w:space="0" w:color="auto"/>
            </w:tcBorders>
          </w:tcPr>
          <w:p w14:paraId="380A6C20" w14:textId="77777777" w:rsidR="00FC06F5" w:rsidRPr="00045314" w:rsidRDefault="00FC06F5" w:rsidP="00C466AD">
            <w:pPr>
              <w:pStyle w:val="broodtekst"/>
              <w:rPr>
                <w:sz w:val="20"/>
                <w:szCs w:val="20"/>
              </w:rPr>
            </w:pPr>
            <w:r>
              <w:rPr>
                <w:sz w:val="20"/>
                <w:highlight w:val="yellow"/>
              </w:rPr>
              <w:t>&lt;Please enter your answer here&gt;</w:t>
            </w:r>
          </w:p>
        </w:tc>
      </w:tr>
    </w:tbl>
    <w:p w14:paraId="545DCA7F" w14:textId="77777777" w:rsidR="00FC06F5" w:rsidRDefault="00FC06F5" w:rsidP="006D6B06">
      <w:pPr>
        <w:pStyle w:val="broodtekst"/>
        <w:spacing w:line="276" w:lineRule="auto"/>
        <w:rPr>
          <w:sz w:val="20"/>
          <w:szCs w:val="20"/>
        </w:rPr>
      </w:pPr>
    </w:p>
    <w:p w14:paraId="2D2E55E3" w14:textId="77777777" w:rsidR="00FC06F5" w:rsidRDefault="00FC06F5" w:rsidP="006D6B06">
      <w:pPr>
        <w:pStyle w:val="broodtekst"/>
        <w:spacing w:line="276" w:lineRule="auto"/>
        <w:rPr>
          <w:sz w:val="20"/>
          <w:szCs w:val="20"/>
        </w:rPr>
      </w:pPr>
    </w:p>
    <w:p w14:paraId="65A1B796" w14:textId="77777777" w:rsidR="003442C6" w:rsidRDefault="00847FF8" w:rsidP="005565BF">
      <w:pPr>
        <w:pStyle w:val="broodtekst"/>
        <w:numPr>
          <w:ilvl w:val="0"/>
          <w:numId w:val="10"/>
        </w:numPr>
        <w:rPr>
          <w:b/>
          <w:bCs/>
          <w:sz w:val="20"/>
          <w:szCs w:val="20"/>
        </w:rPr>
      </w:pPr>
      <w:r>
        <w:rPr>
          <w:b/>
          <w:sz w:val="20"/>
        </w:rPr>
        <w:t>Obligation to take over vessels</w:t>
      </w:r>
    </w:p>
    <w:p w14:paraId="080CD255" w14:textId="77777777" w:rsidR="006D783F" w:rsidRDefault="006D783F" w:rsidP="008E06AE">
      <w:pPr>
        <w:pStyle w:val="broodtekst"/>
        <w:spacing w:line="276" w:lineRule="auto"/>
        <w:rPr>
          <w:sz w:val="20"/>
          <w:szCs w:val="20"/>
        </w:rPr>
      </w:pPr>
    </w:p>
    <w:p w14:paraId="6EEDBC60" w14:textId="77777777" w:rsidR="00F334FC" w:rsidRPr="00581BDA" w:rsidRDefault="006D783F" w:rsidP="008E06AE">
      <w:pPr>
        <w:pStyle w:val="broodtekst"/>
        <w:spacing w:line="276" w:lineRule="auto"/>
        <w:rPr>
          <w:sz w:val="20"/>
          <w:szCs w:val="20"/>
        </w:rPr>
      </w:pPr>
      <w:r>
        <w:rPr>
          <w:sz w:val="20"/>
        </w:rPr>
        <w:t>The current transport concessions include a provision requiring the vessels to be taken over from the current concession holders. This therefore means that the new concession holders will also be required to take over these vessels.</w:t>
      </w:r>
    </w:p>
    <w:p w14:paraId="3160A33D" w14:textId="77777777" w:rsidR="00F334FC" w:rsidRDefault="00F334FC" w:rsidP="008E06AE">
      <w:pPr>
        <w:pStyle w:val="broodtekst"/>
        <w:spacing w:line="276" w:lineRule="auto"/>
        <w:rPr>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0"/>
        <w:gridCol w:w="8710"/>
      </w:tblGrid>
      <w:tr w:rsidR="00F334FC" w:rsidRPr="00045314" w14:paraId="70794CB8" w14:textId="77777777" w:rsidTr="00B46DE6">
        <w:tc>
          <w:tcPr>
            <w:tcW w:w="9180" w:type="dxa"/>
            <w:gridSpan w:val="2"/>
            <w:tcBorders>
              <w:bottom w:val="single" w:sz="4" w:space="0" w:color="000000"/>
            </w:tcBorders>
          </w:tcPr>
          <w:p w14:paraId="63633872" w14:textId="77777777" w:rsidR="00F334FC" w:rsidRPr="00045314" w:rsidRDefault="00F334FC" w:rsidP="00B46DE6">
            <w:pPr>
              <w:pStyle w:val="broodtekst"/>
              <w:rPr>
                <w:b/>
                <w:sz w:val="20"/>
                <w:szCs w:val="20"/>
              </w:rPr>
            </w:pPr>
            <w:r>
              <w:rPr>
                <w:b/>
                <w:sz w:val="20"/>
              </w:rPr>
              <w:t>Obligation to take over vessels</w:t>
            </w:r>
          </w:p>
        </w:tc>
      </w:tr>
      <w:tr w:rsidR="00F334FC" w:rsidRPr="00045314" w14:paraId="7F8F269D" w14:textId="77777777" w:rsidTr="00B46DE6">
        <w:tc>
          <w:tcPr>
            <w:tcW w:w="0" w:type="auto"/>
            <w:tcBorders>
              <w:bottom w:val="nil"/>
            </w:tcBorders>
          </w:tcPr>
          <w:p w14:paraId="788130D7" w14:textId="77777777" w:rsidR="00F334FC" w:rsidRPr="00045314" w:rsidRDefault="001605EB" w:rsidP="00B46DE6">
            <w:pPr>
              <w:pStyle w:val="broodtekst"/>
              <w:rPr>
                <w:sz w:val="20"/>
                <w:szCs w:val="20"/>
              </w:rPr>
            </w:pPr>
            <w:r>
              <w:rPr>
                <w:sz w:val="20"/>
              </w:rPr>
              <w:t>E1</w:t>
            </w:r>
          </w:p>
        </w:tc>
        <w:tc>
          <w:tcPr>
            <w:tcW w:w="8710" w:type="dxa"/>
            <w:tcBorders>
              <w:bottom w:val="dotted" w:sz="4" w:space="0" w:color="auto"/>
            </w:tcBorders>
          </w:tcPr>
          <w:p w14:paraId="0F3BAE01" w14:textId="77777777" w:rsidR="00F334FC" w:rsidRPr="002A770E" w:rsidRDefault="00F334FC" w:rsidP="00B46DE6">
            <w:pPr>
              <w:rPr>
                <w:rFonts w:ascii="Verdana" w:hAnsi="Verdana"/>
              </w:rPr>
            </w:pPr>
            <w:r>
              <w:rPr>
                <w:rFonts w:ascii="Verdana" w:hAnsi="Verdana"/>
              </w:rPr>
              <w:t xml:space="preserve">What information about the vessels will you definitely need in order to draw up a good bid and what additional information would also be desirable? </w:t>
            </w:r>
          </w:p>
        </w:tc>
      </w:tr>
      <w:tr w:rsidR="00F334FC" w:rsidRPr="00045314" w14:paraId="2532802F" w14:textId="77777777" w:rsidTr="00B46DE6">
        <w:tc>
          <w:tcPr>
            <w:tcW w:w="0" w:type="auto"/>
            <w:tcBorders>
              <w:top w:val="nil"/>
            </w:tcBorders>
          </w:tcPr>
          <w:p w14:paraId="31C95577" w14:textId="77777777" w:rsidR="00F334FC" w:rsidRPr="00045314" w:rsidRDefault="00F334FC" w:rsidP="00B46DE6">
            <w:pPr>
              <w:pStyle w:val="broodtekst"/>
              <w:rPr>
                <w:sz w:val="20"/>
                <w:szCs w:val="20"/>
              </w:rPr>
            </w:pPr>
          </w:p>
        </w:tc>
        <w:tc>
          <w:tcPr>
            <w:tcW w:w="8710" w:type="dxa"/>
            <w:tcBorders>
              <w:top w:val="dotted" w:sz="4" w:space="0" w:color="auto"/>
            </w:tcBorders>
          </w:tcPr>
          <w:p w14:paraId="13E07699" w14:textId="77777777" w:rsidR="00F334FC" w:rsidRPr="00045314" w:rsidRDefault="00F334FC" w:rsidP="00B46DE6">
            <w:pPr>
              <w:pStyle w:val="broodtekst"/>
              <w:rPr>
                <w:sz w:val="20"/>
                <w:szCs w:val="20"/>
              </w:rPr>
            </w:pPr>
            <w:r>
              <w:rPr>
                <w:sz w:val="20"/>
                <w:highlight w:val="yellow"/>
              </w:rPr>
              <w:t>&lt;Please enter your answer here&gt;</w:t>
            </w:r>
          </w:p>
        </w:tc>
      </w:tr>
    </w:tbl>
    <w:p w14:paraId="1D6C522F" w14:textId="77777777" w:rsidR="00F334FC" w:rsidRDefault="00F334FC" w:rsidP="00F334FC">
      <w:pPr>
        <w:pStyle w:val="broodtekst"/>
        <w:rPr>
          <w:sz w:val="20"/>
          <w:szCs w:val="20"/>
        </w:rPr>
      </w:pPr>
    </w:p>
    <w:p w14:paraId="5F999702" w14:textId="77777777" w:rsidR="00847FF8" w:rsidRDefault="00847FF8" w:rsidP="00F334FC">
      <w:pPr>
        <w:pStyle w:val="broodtekst"/>
        <w:rPr>
          <w:sz w:val="20"/>
          <w:szCs w:val="20"/>
        </w:rPr>
      </w:pPr>
    </w:p>
    <w:p w14:paraId="224321F0" w14:textId="77777777" w:rsidR="00847FF8" w:rsidRDefault="00847FF8" w:rsidP="00847FF8">
      <w:pPr>
        <w:pStyle w:val="broodtekst"/>
        <w:numPr>
          <w:ilvl w:val="0"/>
          <w:numId w:val="10"/>
        </w:numPr>
        <w:rPr>
          <w:b/>
          <w:bCs/>
          <w:sz w:val="20"/>
          <w:szCs w:val="20"/>
        </w:rPr>
      </w:pPr>
      <w:r>
        <w:rPr>
          <w:b/>
          <w:sz w:val="20"/>
        </w:rPr>
        <w:t>Improving the sustainability of vessels</w:t>
      </w:r>
    </w:p>
    <w:p w14:paraId="0479B17C" w14:textId="77777777" w:rsidR="00847FF8" w:rsidRDefault="00847FF8" w:rsidP="00847FF8">
      <w:pPr>
        <w:pStyle w:val="broodtekst"/>
        <w:spacing w:line="276" w:lineRule="auto"/>
        <w:rPr>
          <w:sz w:val="20"/>
          <w:szCs w:val="20"/>
        </w:rPr>
      </w:pPr>
    </w:p>
    <w:p w14:paraId="4B9A857D" w14:textId="77777777" w:rsidR="00F04451" w:rsidRDefault="0406A720" w:rsidP="00EA5AC1">
      <w:pPr>
        <w:spacing w:line="276" w:lineRule="auto"/>
        <w:rPr>
          <w:rFonts w:ascii="Verdana" w:hAnsi="Verdana"/>
          <w:spacing w:val="0"/>
        </w:rPr>
      </w:pPr>
      <w:r>
        <w:rPr>
          <w:rFonts w:ascii="Verdana" w:hAnsi="Verdana"/>
        </w:rPr>
        <w:t>In the NvU, I&amp;W has outlined its intention for the new concessions to require at least a minimum percentage reduction in emissions, which will increase over the course of the years. This indicates the potential (excessively) ambitious reduction pathway that might be considered:</w:t>
      </w:r>
    </w:p>
    <w:p w14:paraId="01FFE308" w14:textId="77777777" w:rsidR="001C6AB4" w:rsidRPr="00F04451" w:rsidRDefault="001C6AB4" w:rsidP="00EA5AC1">
      <w:pPr>
        <w:spacing w:line="276" w:lineRule="auto"/>
        <w:rPr>
          <w:rFonts w:ascii="Verdana" w:hAnsi="Verdana"/>
          <w:spacing w:val="0"/>
        </w:rPr>
      </w:pPr>
    </w:p>
    <w:p w14:paraId="50B55C7B" w14:textId="77777777" w:rsidR="00F04451" w:rsidRDefault="00F04451" w:rsidP="005565BF">
      <w:pPr>
        <w:pStyle w:val="ListParagraph"/>
        <w:numPr>
          <w:ilvl w:val="0"/>
          <w:numId w:val="13"/>
        </w:numPr>
        <w:spacing w:line="276" w:lineRule="auto"/>
        <w:rPr>
          <w:rFonts w:ascii="Verdana" w:hAnsi="Verdana"/>
          <w:spacing w:val="0"/>
        </w:rPr>
      </w:pPr>
      <w:r>
        <w:rPr>
          <w:rFonts w:ascii="Verdana" w:hAnsi="Verdana"/>
        </w:rPr>
        <w:t>At the start of the concession, in 2029, a minimum reduction of around 55% in greenhouse gas emissions;</w:t>
      </w:r>
    </w:p>
    <w:p w14:paraId="58A9CBD4" w14:textId="77777777" w:rsidR="00F04451" w:rsidRDefault="00F04451" w:rsidP="005565BF">
      <w:pPr>
        <w:pStyle w:val="ListParagraph"/>
        <w:numPr>
          <w:ilvl w:val="0"/>
          <w:numId w:val="13"/>
        </w:numPr>
        <w:spacing w:line="276" w:lineRule="auto"/>
        <w:rPr>
          <w:rFonts w:ascii="Verdana" w:hAnsi="Verdana"/>
          <w:spacing w:val="0"/>
        </w:rPr>
      </w:pPr>
      <w:r>
        <w:rPr>
          <w:rFonts w:ascii="Verdana" w:hAnsi="Verdana"/>
        </w:rPr>
        <w:t>Midway through the term of the concession, in around 2036-2037 (also taking account of the time required to build the electric charging infrastructure), a minimum reduction of around 70% in greenhouse gas emissions;</w:t>
      </w:r>
    </w:p>
    <w:p w14:paraId="04FD5923" w14:textId="77777777" w:rsidR="00F04451" w:rsidRPr="00F04451" w:rsidRDefault="00F04451" w:rsidP="005565BF">
      <w:pPr>
        <w:pStyle w:val="ListParagraph"/>
        <w:numPr>
          <w:ilvl w:val="0"/>
          <w:numId w:val="13"/>
        </w:numPr>
        <w:spacing w:line="276" w:lineRule="auto"/>
        <w:rPr>
          <w:rFonts w:ascii="Verdana" w:hAnsi="Verdana"/>
          <w:spacing w:val="0"/>
        </w:rPr>
      </w:pPr>
      <w:r>
        <w:rPr>
          <w:rFonts w:ascii="Verdana" w:hAnsi="Verdana"/>
        </w:rPr>
        <w:t>At the end of the term of the concession, in 2044, a minimum reduction of around 85% in greenhouse gas emissions, on the pathway towards climate-neutral ferry services by 2050.</w:t>
      </w:r>
    </w:p>
    <w:p w14:paraId="06515462" w14:textId="77777777" w:rsidR="00A71828" w:rsidRPr="0090462B" w:rsidRDefault="00A71828" w:rsidP="0090462B">
      <w:pPr>
        <w:spacing w:line="276" w:lineRule="auto"/>
        <w:rPr>
          <w:rFonts w:ascii="Verdana" w:hAnsi="Verdana"/>
          <w:spacing w:val="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9"/>
        <w:gridCol w:w="8720"/>
      </w:tblGrid>
      <w:tr w:rsidR="000E638B" w:rsidRPr="00045314" w14:paraId="302C6C1B" w14:textId="77777777" w:rsidTr="0EE354CF">
        <w:tc>
          <w:tcPr>
            <w:tcW w:w="9180" w:type="dxa"/>
            <w:gridSpan w:val="2"/>
            <w:tcBorders>
              <w:bottom w:val="single" w:sz="4" w:space="0" w:color="000000" w:themeColor="text1"/>
            </w:tcBorders>
          </w:tcPr>
          <w:p w14:paraId="791EDDB5" w14:textId="77777777" w:rsidR="000E638B" w:rsidRPr="0013198B" w:rsidRDefault="0013198B" w:rsidP="00B46DE6">
            <w:pPr>
              <w:pStyle w:val="broodtekst"/>
              <w:rPr>
                <w:b/>
                <w:bCs/>
                <w:sz w:val="20"/>
                <w:szCs w:val="20"/>
              </w:rPr>
            </w:pPr>
            <w:r>
              <w:rPr>
                <w:b/>
                <w:sz w:val="20"/>
              </w:rPr>
              <w:t>Reduction pathway for emission of greenhouse gases</w:t>
            </w:r>
          </w:p>
        </w:tc>
      </w:tr>
      <w:tr w:rsidR="000E638B" w:rsidRPr="00045314" w14:paraId="6FC542CA" w14:textId="77777777" w:rsidTr="005553C0">
        <w:tc>
          <w:tcPr>
            <w:tcW w:w="0" w:type="auto"/>
            <w:tcBorders>
              <w:bottom w:val="nil"/>
            </w:tcBorders>
          </w:tcPr>
          <w:p w14:paraId="333C0B52" w14:textId="77777777" w:rsidR="000E638B" w:rsidRPr="00045314" w:rsidRDefault="00847FF8" w:rsidP="00B46DE6">
            <w:pPr>
              <w:pStyle w:val="broodtekst"/>
              <w:rPr>
                <w:sz w:val="20"/>
                <w:szCs w:val="20"/>
              </w:rPr>
            </w:pPr>
            <w:r>
              <w:rPr>
                <w:sz w:val="20"/>
              </w:rPr>
              <w:t>F1</w:t>
            </w:r>
          </w:p>
        </w:tc>
        <w:tc>
          <w:tcPr>
            <w:tcW w:w="8720" w:type="dxa"/>
            <w:tcBorders>
              <w:bottom w:val="dotted" w:sz="4" w:space="0" w:color="auto"/>
            </w:tcBorders>
          </w:tcPr>
          <w:p w14:paraId="218B1585" w14:textId="77777777" w:rsidR="000E638B" w:rsidRPr="003E02F3" w:rsidRDefault="00E6333A" w:rsidP="009A7A2B">
            <w:pPr>
              <w:rPr>
                <w:rFonts w:ascii="Verdana" w:hAnsi="Verdana"/>
              </w:rPr>
            </w:pPr>
            <w:r>
              <w:rPr>
                <w:rFonts w:ascii="Verdana" w:hAnsi="Verdana"/>
              </w:rPr>
              <w:t>What is your view on the reduction pathway indicated? What operational challenges do you envisage in achieving this reduction pathway?</w:t>
            </w:r>
          </w:p>
        </w:tc>
      </w:tr>
      <w:tr w:rsidR="000E638B" w:rsidRPr="00045314" w14:paraId="328CE162" w14:textId="77777777" w:rsidTr="005553C0">
        <w:tc>
          <w:tcPr>
            <w:tcW w:w="0" w:type="auto"/>
            <w:tcBorders>
              <w:top w:val="nil"/>
            </w:tcBorders>
          </w:tcPr>
          <w:p w14:paraId="7DA0376A" w14:textId="77777777" w:rsidR="000E638B" w:rsidRPr="00045314" w:rsidRDefault="000E638B" w:rsidP="00B46DE6">
            <w:pPr>
              <w:pStyle w:val="broodtekst"/>
              <w:rPr>
                <w:sz w:val="20"/>
                <w:szCs w:val="20"/>
              </w:rPr>
            </w:pPr>
          </w:p>
        </w:tc>
        <w:tc>
          <w:tcPr>
            <w:tcW w:w="8720" w:type="dxa"/>
            <w:tcBorders>
              <w:top w:val="dotted" w:sz="4" w:space="0" w:color="auto"/>
            </w:tcBorders>
          </w:tcPr>
          <w:p w14:paraId="067ADD6A" w14:textId="77777777" w:rsidR="000E638B" w:rsidRPr="00045314" w:rsidRDefault="000E638B" w:rsidP="00B46DE6">
            <w:pPr>
              <w:pStyle w:val="broodtekst"/>
              <w:rPr>
                <w:sz w:val="20"/>
                <w:szCs w:val="20"/>
              </w:rPr>
            </w:pPr>
            <w:r>
              <w:rPr>
                <w:sz w:val="20"/>
                <w:highlight w:val="yellow"/>
              </w:rPr>
              <w:t>&lt;Please enter your answer here&gt;</w:t>
            </w:r>
          </w:p>
        </w:tc>
      </w:tr>
    </w:tbl>
    <w:p w14:paraId="61AF3714" w14:textId="77777777" w:rsidR="005553C0" w:rsidRDefault="005553C0" w:rsidP="005553C0">
      <w:pPr>
        <w:spacing w:line="276" w:lineRule="auto"/>
        <w:rPr>
          <w:rFonts w:ascii="Verdana" w:hAnsi="Verdana"/>
          <w:spacing w:val="0"/>
        </w:rPr>
      </w:pPr>
    </w:p>
    <w:p w14:paraId="21F7C27F" w14:textId="77777777" w:rsidR="00FC15F1" w:rsidRDefault="00FC15F1" w:rsidP="005553C0">
      <w:pPr>
        <w:spacing w:line="276" w:lineRule="auto"/>
        <w:rPr>
          <w:rFonts w:ascii="Verdana" w:hAnsi="Verdana"/>
        </w:rPr>
      </w:pPr>
    </w:p>
    <w:p w14:paraId="03AC65FB" w14:textId="77777777" w:rsidR="00FC15F1" w:rsidRDefault="00FC15F1" w:rsidP="005553C0">
      <w:pPr>
        <w:spacing w:line="276" w:lineRule="auto"/>
        <w:rPr>
          <w:rFonts w:ascii="Verdana" w:hAnsi="Verdana"/>
        </w:rPr>
      </w:pPr>
    </w:p>
    <w:p w14:paraId="785640C5" w14:textId="77777777" w:rsidR="00FC15F1" w:rsidRDefault="00FC15F1" w:rsidP="005553C0">
      <w:pPr>
        <w:spacing w:line="276" w:lineRule="auto"/>
        <w:rPr>
          <w:rFonts w:ascii="Verdana" w:hAnsi="Verdana"/>
        </w:rPr>
      </w:pPr>
    </w:p>
    <w:p w14:paraId="31D46E01" w14:textId="77777777" w:rsidR="00FC15F1" w:rsidRDefault="00FC15F1" w:rsidP="005553C0">
      <w:pPr>
        <w:spacing w:line="276" w:lineRule="auto"/>
        <w:rPr>
          <w:rFonts w:ascii="Verdana" w:hAnsi="Verdana"/>
        </w:rPr>
      </w:pPr>
    </w:p>
    <w:p w14:paraId="6335A16A" w14:textId="77777777" w:rsidR="00FC15F1" w:rsidRDefault="00FC15F1" w:rsidP="005553C0">
      <w:pPr>
        <w:spacing w:line="276" w:lineRule="auto"/>
        <w:rPr>
          <w:rFonts w:ascii="Verdana" w:hAnsi="Verdana"/>
        </w:rPr>
      </w:pPr>
    </w:p>
    <w:p w14:paraId="58560FDE" w14:textId="77777777" w:rsidR="00FC15F1" w:rsidRDefault="00FC15F1" w:rsidP="005553C0">
      <w:pPr>
        <w:spacing w:line="276" w:lineRule="auto"/>
        <w:rPr>
          <w:rFonts w:ascii="Verdana" w:hAnsi="Verdana"/>
        </w:rPr>
      </w:pPr>
    </w:p>
    <w:p w14:paraId="19E0E93D" w14:textId="1B7E5380" w:rsidR="005553C0" w:rsidRPr="001105F4" w:rsidRDefault="005553C0" w:rsidP="005553C0">
      <w:pPr>
        <w:spacing w:line="276" w:lineRule="auto"/>
        <w:rPr>
          <w:rFonts w:ascii="Verdana" w:hAnsi="Verdana"/>
          <w:spacing w:val="0"/>
        </w:rPr>
      </w:pPr>
      <w:r>
        <w:rPr>
          <w:rFonts w:ascii="Verdana" w:hAnsi="Verdana"/>
        </w:rPr>
        <w:lastRenderedPageBreak/>
        <w:t xml:space="preserve">In addition, I&amp;W is considering stipulating in the PvE that it must be possible for new vessels to be converted (at any time) to electric propulsion. </w:t>
      </w:r>
    </w:p>
    <w:p w14:paraId="64607D02" w14:textId="77777777" w:rsidR="000E638B" w:rsidRPr="0090462B" w:rsidRDefault="000E638B" w:rsidP="0090462B">
      <w:pPr>
        <w:spacing w:line="276" w:lineRule="auto"/>
        <w:rPr>
          <w:rFonts w:ascii="Verdana" w:hAnsi="Verdana"/>
          <w:spacing w:val="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9"/>
        <w:gridCol w:w="8720"/>
      </w:tblGrid>
      <w:tr w:rsidR="009A7A2B" w:rsidRPr="00045314" w14:paraId="3597D14F" w14:textId="77777777" w:rsidTr="00FE0117">
        <w:tc>
          <w:tcPr>
            <w:tcW w:w="9179" w:type="dxa"/>
            <w:gridSpan w:val="2"/>
            <w:tcBorders>
              <w:bottom w:val="single" w:sz="4" w:space="0" w:color="000000" w:themeColor="text1"/>
            </w:tcBorders>
          </w:tcPr>
          <w:p w14:paraId="64A8AA3D" w14:textId="77777777" w:rsidR="009A7A2B" w:rsidRPr="0013198B" w:rsidRDefault="00CB278C" w:rsidP="00B46DE6">
            <w:pPr>
              <w:pStyle w:val="broodtekst"/>
              <w:rPr>
                <w:b/>
                <w:bCs/>
                <w:sz w:val="20"/>
                <w:szCs w:val="20"/>
              </w:rPr>
            </w:pPr>
            <w:r>
              <w:rPr>
                <w:b/>
                <w:sz w:val="20"/>
              </w:rPr>
              <w:t>Battery-electric propulsion</w:t>
            </w:r>
          </w:p>
        </w:tc>
      </w:tr>
      <w:tr w:rsidR="009A7A2B" w:rsidRPr="00045314" w14:paraId="2A005A71" w14:textId="77777777" w:rsidTr="005553C0">
        <w:tc>
          <w:tcPr>
            <w:tcW w:w="0" w:type="auto"/>
            <w:tcBorders>
              <w:bottom w:val="nil"/>
            </w:tcBorders>
          </w:tcPr>
          <w:p w14:paraId="1C4593CD" w14:textId="77777777" w:rsidR="009A7A2B" w:rsidRPr="00045314" w:rsidRDefault="00847FF8" w:rsidP="00B46DE6">
            <w:pPr>
              <w:pStyle w:val="broodtekst"/>
              <w:rPr>
                <w:sz w:val="20"/>
                <w:szCs w:val="20"/>
              </w:rPr>
            </w:pPr>
            <w:r>
              <w:rPr>
                <w:sz w:val="20"/>
              </w:rPr>
              <w:t>F2</w:t>
            </w:r>
          </w:p>
        </w:tc>
        <w:tc>
          <w:tcPr>
            <w:tcW w:w="8720" w:type="dxa"/>
            <w:tcBorders>
              <w:bottom w:val="dotted" w:sz="4" w:space="0" w:color="auto"/>
            </w:tcBorders>
          </w:tcPr>
          <w:p w14:paraId="3443D99E" w14:textId="77777777" w:rsidR="009A7A2B" w:rsidRPr="003E02F3" w:rsidRDefault="00E6333A" w:rsidP="00B46DE6">
            <w:pPr>
              <w:rPr>
                <w:rFonts w:ascii="Verdana" w:hAnsi="Verdana"/>
              </w:rPr>
            </w:pPr>
            <w:r>
              <w:rPr>
                <w:rFonts w:ascii="Verdana" w:hAnsi="Verdana"/>
              </w:rPr>
              <w:t>What is your view on battery-electric propulsion being made a requirement if the necessary infrastructure is realised by central government to enable this to happen?</w:t>
            </w:r>
          </w:p>
        </w:tc>
      </w:tr>
      <w:tr w:rsidR="009A7A2B" w:rsidRPr="00045314" w14:paraId="035E2BEE" w14:textId="77777777" w:rsidTr="005553C0">
        <w:tc>
          <w:tcPr>
            <w:tcW w:w="0" w:type="auto"/>
            <w:tcBorders>
              <w:top w:val="nil"/>
            </w:tcBorders>
          </w:tcPr>
          <w:p w14:paraId="6A9A64EF" w14:textId="77777777" w:rsidR="009A7A2B" w:rsidRPr="00045314" w:rsidRDefault="009A7A2B" w:rsidP="00B46DE6">
            <w:pPr>
              <w:pStyle w:val="broodtekst"/>
              <w:rPr>
                <w:sz w:val="20"/>
                <w:szCs w:val="20"/>
              </w:rPr>
            </w:pPr>
          </w:p>
        </w:tc>
        <w:tc>
          <w:tcPr>
            <w:tcW w:w="8720" w:type="dxa"/>
            <w:tcBorders>
              <w:top w:val="dotted" w:sz="4" w:space="0" w:color="auto"/>
            </w:tcBorders>
          </w:tcPr>
          <w:p w14:paraId="401F1465" w14:textId="77777777" w:rsidR="009A7A2B" w:rsidRPr="00045314" w:rsidRDefault="009A7A2B" w:rsidP="00B46DE6">
            <w:pPr>
              <w:pStyle w:val="broodtekst"/>
              <w:rPr>
                <w:sz w:val="20"/>
                <w:szCs w:val="20"/>
              </w:rPr>
            </w:pPr>
            <w:r>
              <w:rPr>
                <w:sz w:val="20"/>
                <w:highlight w:val="yellow"/>
              </w:rPr>
              <w:t>&lt;Please enter your answer here&gt;</w:t>
            </w:r>
          </w:p>
        </w:tc>
      </w:tr>
      <w:tr w:rsidR="00CB278C" w:rsidRPr="00045314" w14:paraId="0E8C9680" w14:textId="77777777" w:rsidTr="005553C0">
        <w:tc>
          <w:tcPr>
            <w:tcW w:w="0" w:type="auto"/>
            <w:tcBorders>
              <w:bottom w:val="nil"/>
            </w:tcBorders>
          </w:tcPr>
          <w:p w14:paraId="4EC7F6A4" w14:textId="77777777" w:rsidR="00CB278C" w:rsidRPr="00045314" w:rsidRDefault="00847FF8" w:rsidP="00B46DE6">
            <w:pPr>
              <w:pStyle w:val="broodtekst"/>
              <w:rPr>
                <w:sz w:val="20"/>
                <w:szCs w:val="20"/>
              </w:rPr>
            </w:pPr>
            <w:r>
              <w:rPr>
                <w:sz w:val="20"/>
              </w:rPr>
              <w:t>F3</w:t>
            </w:r>
          </w:p>
        </w:tc>
        <w:tc>
          <w:tcPr>
            <w:tcW w:w="8720" w:type="dxa"/>
            <w:tcBorders>
              <w:bottom w:val="dotted" w:sz="4" w:space="0" w:color="auto"/>
            </w:tcBorders>
          </w:tcPr>
          <w:p w14:paraId="684DDFB8" w14:textId="77777777" w:rsidR="00CB278C" w:rsidRPr="003E02F3" w:rsidRDefault="00F777C6" w:rsidP="00B46DE6">
            <w:pPr>
              <w:rPr>
                <w:rFonts w:ascii="Verdana" w:hAnsi="Verdana"/>
              </w:rPr>
            </w:pPr>
            <w:r>
              <w:rPr>
                <w:rFonts w:ascii="Verdana" w:hAnsi="Verdana"/>
              </w:rPr>
              <w:t>What is your view on battery-electric propulsion being made a requirement if it is uncertain whether the infrastructure will be realised?</w:t>
            </w:r>
          </w:p>
        </w:tc>
      </w:tr>
      <w:tr w:rsidR="00CB278C" w:rsidRPr="00045314" w14:paraId="43D36B0D" w14:textId="77777777" w:rsidTr="005553C0">
        <w:tc>
          <w:tcPr>
            <w:tcW w:w="0" w:type="auto"/>
            <w:tcBorders>
              <w:top w:val="nil"/>
            </w:tcBorders>
          </w:tcPr>
          <w:p w14:paraId="42765B41" w14:textId="77777777" w:rsidR="00CB278C" w:rsidRPr="00045314" w:rsidRDefault="00CB278C" w:rsidP="00B46DE6">
            <w:pPr>
              <w:pStyle w:val="broodtekst"/>
              <w:rPr>
                <w:sz w:val="20"/>
                <w:szCs w:val="20"/>
              </w:rPr>
            </w:pPr>
          </w:p>
        </w:tc>
        <w:tc>
          <w:tcPr>
            <w:tcW w:w="8720" w:type="dxa"/>
            <w:tcBorders>
              <w:top w:val="dotted" w:sz="4" w:space="0" w:color="auto"/>
            </w:tcBorders>
          </w:tcPr>
          <w:p w14:paraId="5197B3A4" w14:textId="77777777" w:rsidR="00CB278C" w:rsidRPr="00045314" w:rsidRDefault="00CB278C" w:rsidP="00B46DE6">
            <w:pPr>
              <w:pStyle w:val="broodtekst"/>
              <w:rPr>
                <w:sz w:val="20"/>
                <w:szCs w:val="20"/>
              </w:rPr>
            </w:pPr>
            <w:r>
              <w:rPr>
                <w:sz w:val="20"/>
                <w:highlight w:val="yellow"/>
              </w:rPr>
              <w:t>&lt;Please enter your answer here&gt;</w:t>
            </w:r>
          </w:p>
        </w:tc>
      </w:tr>
      <w:tr w:rsidR="00BD40C5" w:rsidRPr="00045314" w14:paraId="382FF058" w14:textId="77777777" w:rsidTr="00FE0117">
        <w:tc>
          <w:tcPr>
            <w:tcW w:w="0" w:type="auto"/>
            <w:tcBorders>
              <w:bottom w:val="nil"/>
            </w:tcBorders>
          </w:tcPr>
          <w:p w14:paraId="20BEAEB6" w14:textId="77777777" w:rsidR="00BD40C5" w:rsidRPr="00045314" w:rsidRDefault="00847FF8" w:rsidP="00B46DE6">
            <w:pPr>
              <w:pStyle w:val="broodtekst"/>
              <w:rPr>
                <w:sz w:val="20"/>
                <w:szCs w:val="20"/>
              </w:rPr>
            </w:pPr>
            <w:r>
              <w:rPr>
                <w:sz w:val="20"/>
              </w:rPr>
              <w:t>F4</w:t>
            </w:r>
          </w:p>
        </w:tc>
        <w:tc>
          <w:tcPr>
            <w:tcW w:w="8720" w:type="dxa"/>
            <w:tcBorders>
              <w:bottom w:val="dotted" w:sz="4" w:space="0" w:color="auto"/>
            </w:tcBorders>
          </w:tcPr>
          <w:p w14:paraId="4E413F8D" w14:textId="77777777" w:rsidR="00BD40C5" w:rsidRPr="003E02F3" w:rsidRDefault="00A1672D" w:rsidP="00B46DE6">
            <w:pPr>
              <w:rPr>
                <w:rFonts w:ascii="Verdana" w:hAnsi="Verdana"/>
              </w:rPr>
            </w:pPr>
            <w:r>
              <w:rPr>
                <w:rFonts w:ascii="Verdana" w:hAnsi="Verdana"/>
              </w:rPr>
              <w:t>Is there anything else you would like to share with I&amp;W relating to emission reductions and battery-electric propulsion?</w:t>
            </w:r>
          </w:p>
        </w:tc>
      </w:tr>
      <w:tr w:rsidR="00BD40C5" w:rsidRPr="00045314" w14:paraId="40858363" w14:textId="77777777" w:rsidTr="00FE0117">
        <w:tc>
          <w:tcPr>
            <w:tcW w:w="0" w:type="auto"/>
            <w:tcBorders>
              <w:top w:val="nil"/>
            </w:tcBorders>
          </w:tcPr>
          <w:p w14:paraId="22243DEE" w14:textId="77777777" w:rsidR="00BD40C5" w:rsidRPr="00045314" w:rsidRDefault="00BD40C5" w:rsidP="00B46DE6">
            <w:pPr>
              <w:pStyle w:val="broodtekst"/>
              <w:rPr>
                <w:sz w:val="20"/>
                <w:szCs w:val="20"/>
              </w:rPr>
            </w:pPr>
          </w:p>
        </w:tc>
        <w:tc>
          <w:tcPr>
            <w:tcW w:w="8720" w:type="dxa"/>
            <w:tcBorders>
              <w:top w:val="dotted" w:sz="4" w:space="0" w:color="auto"/>
            </w:tcBorders>
          </w:tcPr>
          <w:p w14:paraId="6368A4C2" w14:textId="77777777" w:rsidR="00BD40C5" w:rsidRPr="00045314" w:rsidRDefault="00BD40C5" w:rsidP="00B46DE6">
            <w:pPr>
              <w:pStyle w:val="broodtekst"/>
              <w:rPr>
                <w:sz w:val="20"/>
                <w:szCs w:val="20"/>
              </w:rPr>
            </w:pPr>
            <w:r>
              <w:rPr>
                <w:sz w:val="20"/>
                <w:highlight w:val="yellow"/>
              </w:rPr>
              <w:t>&lt;Please enter your answer here&gt;</w:t>
            </w:r>
          </w:p>
        </w:tc>
      </w:tr>
    </w:tbl>
    <w:p w14:paraId="5D0E4FCB" w14:textId="77777777" w:rsidR="00847FF8" w:rsidRPr="00847FF8" w:rsidRDefault="00847FF8" w:rsidP="00847FF8">
      <w:pPr>
        <w:spacing w:line="276" w:lineRule="auto"/>
        <w:rPr>
          <w:rFonts w:ascii="Verdana" w:hAnsi="Verdana"/>
        </w:rPr>
      </w:pPr>
    </w:p>
    <w:p w14:paraId="09180EFE" w14:textId="77777777" w:rsidR="00847FF8" w:rsidRPr="00847FF8" w:rsidRDefault="00847FF8" w:rsidP="00847FF8">
      <w:pPr>
        <w:spacing w:line="276" w:lineRule="auto"/>
        <w:rPr>
          <w:rFonts w:ascii="Verdana" w:hAnsi="Verdana"/>
        </w:rPr>
      </w:pPr>
    </w:p>
    <w:p w14:paraId="7B03DD7E" w14:textId="77777777" w:rsidR="00A659A7" w:rsidRDefault="00A659A7" w:rsidP="00A659A7">
      <w:pPr>
        <w:pStyle w:val="broodtekst"/>
        <w:numPr>
          <w:ilvl w:val="0"/>
          <w:numId w:val="10"/>
        </w:numPr>
        <w:rPr>
          <w:b/>
          <w:bCs/>
          <w:sz w:val="20"/>
          <w:szCs w:val="20"/>
        </w:rPr>
      </w:pPr>
      <w:r>
        <w:rPr>
          <w:b/>
          <w:sz w:val="20"/>
        </w:rPr>
        <w:t>Ameland fairway</w:t>
      </w:r>
    </w:p>
    <w:p w14:paraId="5E5525F4" w14:textId="77777777" w:rsidR="0090462B" w:rsidRDefault="0090462B" w:rsidP="00A659A7">
      <w:pPr>
        <w:spacing w:line="276" w:lineRule="auto"/>
        <w:rPr>
          <w:rFonts w:ascii="Verdana" w:hAnsi="Verdana"/>
        </w:rPr>
      </w:pPr>
    </w:p>
    <w:p w14:paraId="039DF329" w14:textId="77777777" w:rsidR="00A659A7" w:rsidRPr="00FA6EFA" w:rsidRDefault="00A659A7" w:rsidP="00A659A7">
      <w:pPr>
        <w:spacing w:line="276" w:lineRule="auto"/>
        <w:rPr>
          <w:rFonts w:ascii="Verdana" w:hAnsi="Verdana"/>
        </w:rPr>
      </w:pPr>
      <w:r>
        <w:rPr>
          <w:rFonts w:ascii="Verdana" w:hAnsi="Verdana"/>
        </w:rPr>
        <w:t>Because of the natural dynamism of the Wadden Sea, the fairways are continually subject to change. In recent years the sea bed has risen by several millimetres per year. In order to keep the islands as accessible as possible for ferry boats, the Directorate-General for Public Works and Water Management (</w:t>
      </w:r>
      <w:r>
        <w:rPr>
          <w:rFonts w:ascii="Verdana" w:hAnsi="Verdana"/>
          <w:i/>
          <w:iCs/>
        </w:rPr>
        <w:t>Rijkswaterstaat</w:t>
      </w:r>
      <w:r>
        <w:rPr>
          <w:rFonts w:ascii="Verdana" w:hAnsi="Verdana"/>
        </w:rPr>
        <w:t xml:space="preserve">, RWS) dredges the fairways on an almost daily basis. In the future concessions, the carriers will be expected to anticipate the natural dynamism of the Wadden Sea and its consequences for the fairways, for example by opting for a transport concept with relatively limited susceptibility to the dynamism of the Wadden Sea and/or one that can respond flexibly to any changes. </w:t>
      </w:r>
    </w:p>
    <w:p w14:paraId="5D86267D" w14:textId="77777777" w:rsidR="00A659A7" w:rsidRPr="00FA6EFA" w:rsidRDefault="00A659A7" w:rsidP="00A659A7">
      <w:pPr>
        <w:spacing w:line="276" w:lineRule="auto"/>
        <w:rPr>
          <w:rFonts w:ascii="Verdana" w:hAnsi="Verdana"/>
        </w:rPr>
      </w:pPr>
    </w:p>
    <w:p w14:paraId="7E7F64E5" w14:textId="77777777" w:rsidR="00A659A7" w:rsidRDefault="00A659A7" w:rsidP="00A659A7">
      <w:pPr>
        <w:spacing w:line="276" w:lineRule="auto"/>
        <w:rPr>
          <w:rFonts w:ascii="Verdana" w:hAnsi="Verdana"/>
        </w:rPr>
      </w:pPr>
      <w:r>
        <w:rPr>
          <w:rFonts w:ascii="Verdana" w:hAnsi="Verdana"/>
        </w:rPr>
        <w:t>The fairway problem particularly affects the Holwert – Ameland ferry link. The challenge here involves reducing the amount of dredging in order to ensure that the impact on nature and environment is minimised. In that context, the Follow-up study on Accessible Ameland 2030 (</w:t>
      </w:r>
      <w:r>
        <w:rPr>
          <w:rFonts w:ascii="Verdana" w:hAnsi="Verdana"/>
          <w:i/>
          <w:iCs/>
        </w:rPr>
        <w:t>Vervolgonderzoek Bereikbaar Ameland</w:t>
      </w:r>
      <w:r>
        <w:rPr>
          <w:rFonts w:ascii="Verdana" w:hAnsi="Verdana"/>
        </w:rPr>
        <w:t>, VBA) investigated two potential solutions: (1) optimisation of the existing ferry dam in Holwert and (2) relocating the ferry dam to Ferwert. Within each main potential solution, different alternatives were developed, including fairways of different dimensions (100%, 80% and 60% diameter) and different types of vessels. Partly based on the results of the VBA 2030, the decision was made to launch the Accessible Ameland MIRT study (</w:t>
      </w:r>
      <w:r>
        <w:rPr>
          <w:rFonts w:ascii="Verdana" w:hAnsi="Verdana"/>
          <w:i/>
          <w:iCs/>
        </w:rPr>
        <w:t>MIRT-Verkenning Bereikbaarheid Ameland</w:t>
      </w:r>
      <w:r>
        <w:rPr>
          <w:rFonts w:ascii="Verdana" w:hAnsi="Verdana"/>
        </w:rPr>
        <w:t xml:space="preserve">, see </w:t>
      </w:r>
      <w:hyperlink r:id="rId14" w:history="1">
        <w:r>
          <w:rPr>
            <w:rStyle w:val="Hyperlink"/>
            <w:rFonts w:ascii="Verdana" w:hAnsi="Verdana"/>
            <w:i/>
            <w:iCs/>
          </w:rPr>
          <w:t>Kamerbrief 14 november 2024</w:t>
        </w:r>
      </w:hyperlink>
      <w:r>
        <w:rPr>
          <w:rFonts w:ascii="Verdana" w:hAnsi="Verdana"/>
        </w:rPr>
        <w:t>). In view of the time it takes to complete an MIRT study, the results will not be known until the transport concession has been granted. The approach being adopted by the Ministry of I&amp;W is to include as much flexibility as possible within the new transport concession to enable parties making bids to take account of the possible results of the MIRT study in their plans.</w:t>
      </w:r>
    </w:p>
    <w:p w14:paraId="6BD6391A" w14:textId="77777777" w:rsidR="00FC15F1" w:rsidRDefault="00FC15F1" w:rsidP="00A659A7">
      <w:pPr>
        <w:spacing w:line="276" w:lineRule="auto"/>
        <w:rPr>
          <w:rFonts w:ascii="Verdana" w:hAnsi="Verdana"/>
        </w:rPr>
      </w:pPr>
    </w:p>
    <w:p w14:paraId="4A3E7EB1" w14:textId="77777777" w:rsidR="00FC15F1" w:rsidRDefault="00FC15F1" w:rsidP="00A659A7">
      <w:pPr>
        <w:spacing w:line="276" w:lineRule="auto"/>
        <w:rPr>
          <w:rFonts w:ascii="Verdana" w:hAnsi="Verdana"/>
        </w:rPr>
      </w:pPr>
    </w:p>
    <w:p w14:paraId="426ED0F7" w14:textId="77777777" w:rsidR="00FC15F1" w:rsidRDefault="00FC15F1" w:rsidP="00A659A7">
      <w:pPr>
        <w:spacing w:line="276" w:lineRule="auto"/>
        <w:rPr>
          <w:rFonts w:ascii="Verdana" w:hAnsi="Verdana"/>
        </w:rPr>
      </w:pPr>
    </w:p>
    <w:p w14:paraId="090D0955" w14:textId="77777777" w:rsidR="00FC15F1" w:rsidRDefault="00FC15F1" w:rsidP="00A659A7">
      <w:pPr>
        <w:spacing w:line="276" w:lineRule="auto"/>
        <w:rPr>
          <w:rFonts w:ascii="Verdana" w:hAnsi="Verdana"/>
        </w:rPr>
      </w:pPr>
    </w:p>
    <w:p w14:paraId="784E9D13" w14:textId="77777777" w:rsidR="0090462B" w:rsidRPr="0090462B" w:rsidRDefault="0090462B" w:rsidP="0090462B">
      <w:pPr>
        <w:spacing w:line="276" w:lineRule="auto"/>
        <w:rPr>
          <w:rFonts w:ascii="Verdana" w:hAnsi="Verdana"/>
          <w:spacing w:val="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9"/>
        <w:gridCol w:w="8697"/>
        <w:gridCol w:w="8"/>
      </w:tblGrid>
      <w:tr w:rsidR="0090462B" w:rsidRPr="00045314" w14:paraId="6A831062" w14:textId="77777777" w:rsidTr="00C846EF">
        <w:trPr>
          <w:gridAfter w:val="1"/>
          <w:wAfter w:w="8" w:type="dxa"/>
        </w:trPr>
        <w:tc>
          <w:tcPr>
            <w:tcW w:w="9196" w:type="dxa"/>
            <w:gridSpan w:val="2"/>
            <w:tcBorders>
              <w:bottom w:val="single" w:sz="4" w:space="0" w:color="000000" w:themeColor="text1"/>
            </w:tcBorders>
          </w:tcPr>
          <w:p w14:paraId="7AECD3B7" w14:textId="77777777" w:rsidR="0090462B" w:rsidRPr="0013198B" w:rsidRDefault="00847FF8" w:rsidP="00C466AD">
            <w:pPr>
              <w:pStyle w:val="broodtekst"/>
              <w:rPr>
                <w:b/>
                <w:bCs/>
                <w:sz w:val="20"/>
                <w:szCs w:val="20"/>
              </w:rPr>
            </w:pPr>
            <w:r>
              <w:rPr>
                <w:b/>
                <w:sz w:val="20"/>
              </w:rPr>
              <w:lastRenderedPageBreak/>
              <w:t>Ameland fairway</w:t>
            </w:r>
          </w:p>
        </w:tc>
      </w:tr>
      <w:tr w:rsidR="0090462B" w:rsidRPr="00045314" w14:paraId="1C82F6FD" w14:textId="77777777" w:rsidTr="00C466AD">
        <w:trPr>
          <w:gridAfter w:val="1"/>
          <w:wAfter w:w="8" w:type="dxa"/>
        </w:trPr>
        <w:tc>
          <w:tcPr>
            <w:tcW w:w="0" w:type="auto"/>
            <w:tcBorders>
              <w:bottom w:val="nil"/>
            </w:tcBorders>
          </w:tcPr>
          <w:p w14:paraId="41187803" w14:textId="77777777" w:rsidR="0090462B" w:rsidRPr="00045314" w:rsidRDefault="00847FF8" w:rsidP="00C466AD">
            <w:pPr>
              <w:pStyle w:val="broodtekst"/>
              <w:rPr>
                <w:sz w:val="20"/>
                <w:szCs w:val="20"/>
              </w:rPr>
            </w:pPr>
            <w:r>
              <w:rPr>
                <w:sz w:val="20"/>
              </w:rPr>
              <w:t>G1</w:t>
            </w:r>
          </w:p>
        </w:tc>
        <w:tc>
          <w:tcPr>
            <w:tcW w:w="8697" w:type="dxa"/>
            <w:tcBorders>
              <w:bottom w:val="dotted" w:sz="4" w:space="0" w:color="auto"/>
            </w:tcBorders>
          </w:tcPr>
          <w:p w14:paraId="62C0E0F5" w14:textId="77777777" w:rsidR="0090462B" w:rsidRPr="003E02F3" w:rsidRDefault="0090462B" w:rsidP="00C466AD">
            <w:pPr>
              <w:rPr>
                <w:rFonts w:ascii="Verdana" w:hAnsi="Verdana"/>
              </w:rPr>
            </w:pPr>
            <w:r>
              <w:rPr>
                <w:rFonts w:ascii="Verdana" w:hAnsi="Verdana"/>
              </w:rPr>
              <w:t>In your view, how can the new transport concession deal most effectively with the uncertainties around the ferry link to Ameland without burdening I&amp;W as the contracting authority with all of the risks involved?</w:t>
            </w:r>
          </w:p>
        </w:tc>
      </w:tr>
      <w:tr w:rsidR="0090462B" w:rsidRPr="00045314" w14:paraId="615E6072" w14:textId="77777777" w:rsidTr="00C466AD">
        <w:trPr>
          <w:gridAfter w:val="1"/>
          <w:wAfter w:w="8" w:type="dxa"/>
        </w:trPr>
        <w:tc>
          <w:tcPr>
            <w:tcW w:w="0" w:type="auto"/>
            <w:tcBorders>
              <w:top w:val="nil"/>
            </w:tcBorders>
          </w:tcPr>
          <w:p w14:paraId="674A1589" w14:textId="77777777" w:rsidR="0090462B" w:rsidRPr="00045314" w:rsidRDefault="0090462B" w:rsidP="00C466AD">
            <w:pPr>
              <w:pStyle w:val="broodtekst"/>
              <w:rPr>
                <w:sz w:val="20"/>
                <w:szCs w:val="20"/>
              </w:rPr>
            </w:pPr>
          </w:p>
        </w:tc>
        <w:tc>
          <w:tcPr>
            <w:tcW w:w="8697" w:type="dxa"/>
            <w:tcBorders>
              <w:top w:val="dotted" w:sz="4" w:space="0" w:color="auto"/>
            </w:tcBorders>
          </w:tcPr>
          <w:p w14:paraId="20290981" w14:textId="77777777" w:rsidR="0090462B" w:rsidRPr="00045314" w:rsidRDefault="0090462B" w:rsidP="00C466AD">
            <w:pPr>
              <w:pStyle w:val="broodtekst"/>
              <w:rPr>
                <w:sz w:val="20"/>
                <w:szCs w:val="20"/>
              </w:rPr>
            </w:pPr>
            <w:r>
              <w:rPr>
                <w:sz w:val="20"/>
                <w:highlight w:val="yellow"/>
              </w:rPr>
              <w:t>&lt;Please enter your answer here&gt;</w:t>
            </w:r>
          </w:p>
        </w:tc>
      </w:tr>
      <w:tr w:rsidR="0090462B" w:rsidRPr="00045314" w14:paraId="05299A02" w14:textId="77777777" w:rsidTr="00C846EF">
        <w:tc>
          <w:tcPr>
            <w:tcW w:w="0" w:type="auto"/>
            <w:tcBorders>
              <w:bottom w:val="nil"/>
            </w:tcBorders>
          </w:tcPr>
          <w:p w14:paraId="7CA6D34C" w14:textId="77777777" w:rsidR="0090462B" w:rsidRPr="00045314" w:rsidRDefault="00847FF8" w:rsidP="00C466AD">
            <w:pPr>
              <w:pStyle w:val="broodtekst"/>
              <w:rPr>
                <w:sz w:val="20"/>
                <w:szCs w:val="20"/>
              </w:rPr>
            </w:pPr>
            <w:r>
              <w:rPr>
                <w:sz w:val="20"/>
              </w:rPr>
              <w:t>G2</w:t>
            </w:r>
          </w:p>
        </w:tc>
        <w:tc>
          <w:tcPr>
            <w:tcW w:w="8705" w:type="dxa"/>
            <w:gridSpan w:val="2"/>
            <w:tcBorders>
              <w:bottom w:val="dotted" w:sz="4" w:space="0" w:color="auto"/>
            </w:tcBorders>
          </w:tcPr>
          <w:p w14:paraId="2704FB4E" w14:textId="77777777" w:rsidR="0090462B" w:rsidRPr="003E02F3" w:rsidRDefault="00E21512" w:rsidP="00C466AD">
            <w:pPr>
              <w:rPr>
                <w:rFonts w:ascii="Verdana" w:hAnsi="Verdana"/>
              </w:rPr>
            </w:pPr>
            <w:r>
              <w:rPr>
                <w:rFonts w:ascii="Verdana" w:hAnsi="Verdana"/>
              </w:rPr>
              <w:t>In your view, during the tender procedure what will be the best way for I&amp;W to assess the flexibility of market parties in dealing with these uncertainties?</w:t>
            </w:r>
          </w:p>
        </w:tc>
      </w:tr>
      <w:tr w:rsidR="0090462B" w:rsidRPr="00045314" w14:paraId="68BDAD20" w14:textId="77777777" w:rsidTr="00C846EF">
        <w:tc>
          <w:tcPr>
            <w:tcW w:w="0" w:type="auto"/>
            <w:tcBorders>
              <w:top w:val="nil"/>
            </w:tcBorders>
          </w:tcPr>
          <w:p w14:paraId="2805FAD2" w14:textId="77777777" w:rsidR="0090462B" w:rsidRPr="00045314" w:rsidRDefault="0090462B" w:rsidP="00C466AD">
            <w:pPr>
              <w:pStyle w:val="broodtekst"/>
              <w:rPr>
                <w:sz w:val="20"/>
                <w:szCs w:val="20"/>
              </w:rPr>
            </w:pPr>
          </w:p>
        </w:tc>
        <w:tc>
          <w:tcPr>
            <w:tcW w:w="8705" w:type="dxa"/>
            <w:gridSpan w:val="2"/>
            <w:tcBorders>
              <w:top w:val="dotted" w:sz="4" w:space="0" w:color="auto"/>
            </w:tcBorders>
          </w:tcPr>
          <w:p w14:paraId="087417B2" w14:textId="77777777" w:rsidR="0090462B" w:rsidRPr="00045314" w:rsidRDefault="0090462B" w:rsidP="00C466AD">
            <w:pPr>
              <w:pStyle w:val="broodtekst"/>
              <w:rPr>
                <w:sz w:val="20"/>
                <w:szCs w:val="20"/>
              </w:rPr>
            </w:pPr>
            <w:r>
              <w:rPr>
                <w:sz w:val="20"/>
                <w:highlight w:val="yellow"/>
              </w:rPr>
              <w:t>&lt;Please enter your answer here&gt;</w:t>
            </w:r>
          </w:p>
        </w:tc>
      </w:tr>
    </w:tbl>
    <w:p w14:paraId="4FA79DEF" w14:textId="77777777" w:rsidR="00A659A7" w:rsidRDefault="00A659A7" w:rsidP="002D7106">
      <w:pPr>
        <w:pStyle w:val="broodtekst"/>
        <w:rPr>
          <w:sz w:val="20"/>
          <w:szCs w:val="20"/>
        </w:rPr>
      </w:pPr>
    </w:p>
    <w:p w14:paraId="6C62B695" w14:textId="77777777" w:rsidR="00A659A7" w:rsidRDefault="00A659A7" w:rsidP="002D7106">
      <w:pPr>
        <w:pStyle w:val="broodtekst"/>
        <w:rPr>
          <w:sz w:val="20"/>
          <w:szCs w:val="20"/>
        </w:rPr>
      </w:pPr>
    </w:p>
    <w:p w14:paraId="22036D63" w14:textId="77777777" w:rsidR="00690CAD" w:rsidRDefault="00847FF8" w:rsidP="005565BF">
      <w:pPr>
        <w:pStyle w:val="broodtekst"/>
        <w:numPr>
          <w:ilvl w:val="0"/>
          <w:numId w:val="10"/>
        </w:numPr>
        <w:rPr>
          <w:b/>
          <w:bCs/>
          <w:sz w:val="20"/>
          <w:szCs w:val="20"/>
        </w:rPr>
      </w:pPr>
      <w:r>
        <w:rPr>
          <w:b/>
          <w:sz w:val="20"/>
        </w:rPr>
        <w:t>Management of production resources</w:t>
      </w:r>
    </w:p>
    <w:p w14:paraId="78884128" w14:textId="77777777" w:rsidR="0066600C" w:rsidRPr="00145B52" w:rsidRDefault="0066600C" w:rsidP="00145B52">
      <w:pPr>
        <w:spacing w:line="276" w:lineRule="auto"/>
        <w:rPr>
          <w:rFonts w:ascii="Verdana" w:hAnsi="Verdana"/>
          <w:spacing w:val="0"/>
        </w:rPr>
      </w:pPr>
    </w:p>
    <w:p w14:paraId="1E38A5B4" w14:textId="77777777" w:rsidR="00207795" w:rsidRPr="00145B52" w:rsidRDefault="00086793" w:rsidP="00145B52">
      <w:pPr>
        <w:spacing w:line="276" w:lineRule="auto"/>
        <w:rPr>
          <w:rFonts w:ascii="Verdana" w:hAnsi="Verdana"/>
          <w:spacing w:val="0"/>
        </w:rPr>
      </w:pPr>
      <w:r>
        <w:rPr>
          <w:rFonts w:ascii="Verdana" w:hAnsi="Verdana"/>
        </w:rPr>
        <w:t>The new concessions offer an opportunity to reconsider the day-to-day management and maintenance at the ferry ports (concession site). Currently, the basic principle is for the day-to-day management of wet production resources to be the responsibility of RWS and the day-to-day management of all dry production resources the responsibility of concession holders. Wet production resources include at least the following:</w:t>
      </w:r>
    </w:p>
    <w:p w14:paraId="7E399BC4" w14:textId="77777777" w:rsidR="00F93377" w:rsidRDefault="00F93377" w:rsidP="00145B52">
      <w:pPr>
        <w:spacing w:line="276" w:lineRule="auto"/>
        <w:rPr>
          <w:rFonts w:ascii="Verdana" w:hAnsi="Verdana"/>
          <w:spacing w:val="0"/>
        </w:rPr>
      </w:pPr>
    </w:p>
    <w:p w14:paraId="45D657FC" w14:textId="77777777" w:rsidR="007542FA" w:rsidRPr="00145B52" w:rsidRDefault="007542FA" w:rsidP="00145B52">
      <w:pPr>
        <w:spacing w:line="276" w:lineRule="auto"/>
        <w:rPr>
          <w:rFonts w:ascii="Verdana" w:hAnsi="Verdana"/>
          <w:spacing w:val="0"/>
        </w:rPr>
      </w:pPr>
    </w:p>
    <w:p w14:paraId="0319A2F2" w14:textId="4AFA2AF9" w:rsidR="00207795" w:rsidRDefault="00207795" w:rsidP="00145B52">
      <w:pPr>
        <w:pStyle w:val="broodtekst"/>
        <w:numPr>
          <w:ilvl w:val="0"/>
          <w:numId w:val="11"/>
        </w:numPr>
        <w:spacing w:line="276" w:lineRule="auto"/>
        <w:ind w:left="714" w:hanging="357"/>
        <w:rPr>
          <w:sz w:val="20"/>
          <w:szCs w:val="20"/>
        </w:rPr>
      </w:pPr>
      <w:r>
        <w:rPr>
          <w:sz w:val="20"/>
        </w:rPr>
        <w:t xml:space="preserve"> </w:t>
      </w:r>
      <w:r w:rsidR="007542FA">
        <w:rPr>
          <w:sz w:val="20"/>
        </w:rPr>
        <w:tab/>
      </w:r>
      <w:r>
        <w:rPr>
          <w:sz w:val="20"/>
        </w:rPr>
        <w:t>Sheet-piling, quay wall structures, walers;</w:t>
      </w:r>
    </w:p>
    <w:p w14:paraId="098CD165" w14:textId="7A4F76C8" w:rsidR="00207795" w:rsidRDefault="00207795" w:rsidP="00145B52">
      <w:pPr>
        <w:pStyle w:val="broodtekst"/>
        <w:numPr>
          <w:ilvl w:val="0"/>
          <w:numId w:val="11"/>
        </w:numPr>
        <w:spacing w:line="276" w:lineRule="auto"/>
        <w:ind w:left="714" w:hanging="357"/>
        <w:rPr>
          <w:sz w:val="20"/>
          <w:szCs w:val="20"/>
        </w:rPr>
      </w:pPr>
      <w:r>
        <w:rPr>
          <w:sz w:val="20"/>
        </w:rPr>
        <w:t xml:space="preserve"> </w:t>
      </w:r>
      <w:r w:rsidR="007542FA">
        <w:rPr>
          <w:sz w:val="20"/>
        </w:rPr>
        <w:tab/>
      </w:r>
      <w:r>
        <w:rPr>
          <w:sz w:val="20"/>
        </w:rPr>
        <w:t xml:space="preserve">Mechanical engineering and electro-technical systems; </w:t>
      </w:r>
    </w:p>
    <w:p w14:paraId="7A49BB00" w14:textId="77777777" w:rsidR="00207795" w:rsidRDefault="00207795" w:rsidP="0047600C">
      <w:pPr>
        <w:pStyle w:val="broodtekst"/>
        <w:numPr>
          <w:ilvl w:val="0"/>
          <w:numId w:val="11"/>
        </w:numPr>
        <w:tabs>
          <w:tab w:val="clear" w:pos="454"/>
          <w:tab w:val="clear" w:pos="680"/>
          <w:tab w:val="left" w:pos="709"/>
        </w:tabs>
        <w:spacing w:line="276" w:lineRule="auto"/>
        <w:ind w:left="714" w:hanging="357"/>
        <w:rPr>
          <w:sz w:val="20"/>
          <w:szCs w:val="20"/>
        </w:rPr>
      </w:pPr>
      <w:r>
        <w:rPr>
          <w:sz w:val="20"/>
        </w:rPr>
        <w:t>Vehicle and pedestrian bridges;</w:t>
      </w:r>
    </w:p>
    <w:p w14:paraId="7997DF61" w14:textId="77777777" w:rsidR="00F93377" w:rsidRDefault="00207795" w:rsidP="0047600C">
      <w:pPr>
        <w:pStyle w:val="broodtekst"/>
        <w:numPr>
          <w:ilvl w:val="0"/>
          <w:numId w:val="11"/>
        </w:numPr>
        <w:tabs>
          <w:tab w:val="clear" w:pos="454"/>
          <w:tab w:val="clear" w:pos="680"/>
          <w:tab w:val="left" w:pos="709"/>
        </w:tabs>
        <w:spacing w:line="276" w:lineRule="auto"/>
        <w:ind w:left="714" w:hanging="357"/>
        <w:rPr>
          <w:sz w:val="20"/>
          <w:szCs w:val="20"/>
        </w:rPr>
      </w:pPr>
      <w:r>
        <w:rPr>
          <w:sz w:val="20"/>
        </w:rPr>
        <w:t xml:space="preserve">Cables and pipelines, including utilities, with the exception of charging systems for battery-electric vessels. </w:t>
      </w:r>
    </w:p>
    <w:p w14:paraId="52618EFD" w14:textId="77777777" w:rsidR="005D0C66" w:rsidRPr="00145B52" w:rsidRDefault="005D0C66" w:rsidP="00145B52">
      <w:pPr>
        <w:spacing w:line="276" w:lineRule="auto"/>
        <w:rPr>
          <w:rFonts w:ascii="Verdana" w:hAnsi="Verdana"/>
          <w:spacing w:val="0"/>
        </w:rPr>
      </w:pPr>
    </w:p>
    <w:p w14:paraId="03B75868" w14:textId="77777777" w:rsidR="00D562A8" w:rsidRPr="00145B52" w:rsidRDefault="008C49A6" w:rsidP="00145B52">
      <w:pPr>
        <w:spacing w:line="276" w:lineRule="auto"/>
        <w:rPr>
          <w:rFonts w:ascii="Verdana" w:hAnsi="Verdana"/>
          <w:spacing w:val="0"/>
        </w:rPr>
      </w:pPr>
      <w:r>
        <w:rPr>
          <w:rFonts w:ascii="Verdana" w:hAnsi="Verdana"/>
        </w:rPr>
        <w:t>Dry production resources include at least the following:</w:t>
      </w:r>
    </w:p>
    <w:p w14:paraId="2BC72EC0" w14:textId="77777777" w:rsidR="00F93377" w:rsidRPr="00145B52" w:rsidRDefault="00F93377" w:rsidP="00145B52">
      <w:pPr>
        <w:spacing w:line="276" w:lineRule="auto"/>
        <w:rPr>
          <w:rFonts w:ascii="Verdana" w:hAnsi="Verdana"/>
          <w:spacing w:val="0"/>
        </w:rPr>
      </w:pPr>
    </w:p>
    <w:p w14:paraId="13595298" w14:textId="77777777" w:rsidR="00D562A8" w:rsidRDefault="00D562A8" w:rsidP="0047600C">
      <w:pPr>
        <w:pStyle w:val="broodtekst"/>
        <w:numPr>
          <w:ilvl w:val="0"/>
          <w:numId w:val="11"/>
        </w:numPr>
        <w:tabs>
          <w:tab w:val="clear" w:pos="454"/>
          <w:tab w:val="clear" w:pos="680"/>
          <w:tab w:val="left" w:pos="709"/>
        </w:tabs>
        <w:spacing w:line="276" w:lineRule="auto"/>
        <w:ind w:left="714" w:hanging="357"/>
        <w:rPr>
          <w:sz w:val="20"/>
          <w:szCs w:val="20"/>
        </w:rPr>
      </w:pPr>
      <w:r>
        <w:rPr>
          <w:sz w:val="20"/>
        </w:rPr>
        <w:t>Paving at ferry terminal;</w:t>
      </w:r>
    </w:p>
    <w:p w14:paraId="64C258B3" w14:textId="77777777" w:rsidR="00D562A8" w:rsidRDefault="00D562A8" w:rsidP="0047600C">
      <w:pPr>
        <w:pStyle w:val="broodtekst"/>
        <w:numPr>
          <w:ilvl w:val="0"/>
          <w:numId w:val="11"/>
        </w:numPr>
        <w:tabs>
          <w:tab w:val="clear" w:pos="454"/>
          <w:tab w:val="clear" w:pos="680"/>
          <w:tab w:val="left" w:pos="709"/>
        </w:tabs>
        <w:spacing w:line="276" w:lineRule="auto"/>
        <w:ind w:left="714" w:hanging="357"/>
        <w:rPr>
          <w:sz w:val="20"/>
          <w:szCs w:val="20"/>
        </w:rPr>
      </w:pPr>
      <w:r>
        <w:rPr>
          <w:sz w:val="20"/>
        </w:rPr>
        <w:t>Road surfacing (excluding access road to concession site, such as the Grandyk);</w:t>
      </w:r>
    </w:p>
    <w:p w14:paraId="0ED1AFCF" w14:textId="77777777" w:rsidR="00D562A8" w:rsidRDefault="00D562A8" w:rsidP="0047600C">
      <w:pPr>
        <w:pStyle w:val="broodtekst"/>
        <w:numPr>
          <w:ilvl w:val="0"/>
          <w:numId w:val="11"/>
        </w:numPr>
        <w:tabs>
          <w:tab w:val="clear" w:pos="454"/>
          <w:tab w:val="clear" w:pos="680"/>
          <w:tab w:val="left" w:pos="709"/>
        </w:tabs>
        <w:spacing w:line="276" w:lineRule="auto"/>
        <w:ind w:left="714" w:hanging="357"/>
        <w:rPr>
          <w:sz w:val="20"/>
          <w:szCs w:val="20"/>
        </w:rPr>
      </w:pPr>
      <w:r>
        <w:rPr>
          <w:sz w:val="20"/>
        </w:rPr>
        <w:t>Road markings;</w:t>
      </w:r>
    </w:p>
    <w:p w14:paraId="1D525771" w14:textId="77777777" w:rsidR="00D562A8" w:rsidRDefault="00D562A8" w:rsidP="0047600C">
      <w:pPr>
        <w:pStyle w:val="broodtekst"/>
        <w:numPr>
          <w:ilvl w:val="0"/>
          <w:numId w:val="11"/>
        </w:numPr>
        <w:tabs>
          <w:tab w:val="clear" w:pos="454"/>
          <w:tab w:val="clear" w:pos="680"/>
          <w:tab w:val="left" w:pos="709"/>
        </w:tabs>
        <w:spacing w:line="276" w:lineRule="auto"/>
        <w:ind w:left="714" w:hanging="357"/>
        <w:rPr>
          <w:sz w:val="20"/>
          <w:szCs w:val="20"/>
        </w:rPr>
      </w:pPr>
      <w:r>
        <w:rPr>
          <w:sz w:val="20"/>
        </w:rPr>
        <w:t>Fencing, etc.;</w:t>
      </w:r>
    </w:p>
    <w:p w14:paraId="7AF14936" w14:textId="77777777" w:rsidR="00BE7F9C" w:rsidRDefault="00D562A8" w:rsidP="0047600C">
      <w:pPr>
        <w:pStyle w:val="broodtekst"/>
        <w:numPr>
          <w:ilvl w:val="0"/>
          <w:numId w:val="11"/>
        </w:numPr>
        <w:tabs>
          <w:tab w:val="clear" w:pos="454"/>
          <w:tab w:val="clear" w:pos="680"/>
          <w:tab w:val="left" w:pos="709"/>
        </w:tabs>
        <w:spacing w:line="276" w:lineRule="auto"/>
        <w:ind w:left="714" w:hanging="357"/>
        <w:rPr>
          <w:sz w:val="20"/>
          <w:szCs w:val="20"/>
        </w:rPr>
      </w:pPr>
      <w:r>
        <w:rPr>
          <w:sz w:val="20"/>
        </w:rPr>
        <w:t>Lighting on concession site;</w:t>
      </w:r>
    </w:p>
    <w:p w14:paraId="1592A18B" w14:textId="77777777" w:rsidR="00BE7F9C" w:rsidRDefault="00D562A8" w:rsidP="0047600C">
      <w:pPr>
        <w:pStyle w:val="broodtekst"/>
        <w:numPr>
          <w:ilvl w:val="0"/>
          <w:numId w:val="11"/>
        </w:numPr>
        <w:tabs>
          <w:tab w:val="clear" w:pos="454"/>
          <w:tab w:val="clear" w:pos="680"/>
          <w:tab w:val="left" w:pos="709"/>
        </w:tabs>
        <w:spacing w:line="276" w:lineRule="auto"/>
        <w:ind w:left="714" w:hanging="357"/>
        <w:rPr>
          <w:sz w:val="20"/>
          <w:szCs w:val="20"/>
        </w:rPr>
      </w:pPr>
      <w:r>
        <w:rPr>
          <w:sz w:val="20"/>
        </w:rPr>
        <w:t>Other buildings on concession site;</w:t>
      </w:r>
    </w:p>
    <w:p w14:paraId="354C0DF7" w14:textId="77777777" w:rsidR="00BE7F9C" w:rsidRDefault="00D562A8" w:rsidP="0047600C">
      <w:pPr>
        <w:pStyle w:val="broodtekst"/>
        <w:numPr>
          <w:ilvl w:val="0"/>
          <w:numId w:val="11"/>
        </w:numPr>
        <w:tabs>
          <w:tab w:val="clear" w:pos="454"/>
          <w:tab w:val="clear" w:pos="680"/>
          <w:tab w:val="left" w:pos="709"/>
        </w:tabs>
        <w:spacing w:line="276" w:lineRule="auto"/>
        <w:ind w:left="714" w:hanging="357"/>
        <w:rPr>
          <w:sz w:val="20"/>
          <w:szCs w:val="20"/>
        </w:rPr>
      </w:pPr>
      <w:r>
        <w:rPr>
          <w:sz w:val="20"/>
        </w:rPr>
        <w:t>Seating, flags, signposting, lighting, cameras, etc.;</w:t>
      </w:r>
    </w:p>
    <w:p w14:paraId="41C0869C" w14:textId="77777777" w:rsidR="00D562A8" w:rsidRDefault="00BE7F9C" w:rsidP="0047600C">
      <w:pPr>
        <w:pStyle w:val="broodtekst"/>
        <w:numPr>
          <w:ilvl w:val="0"/>
          <w:numId w:val="11"/>
        </w:numPr>
        <w:tabs>
          <w:tab w:val="clear" w:pos="454"/>
          <w:tab w:val="clear" w:pos="680"/>
          <w:tab w:val="left" w:pos="709"/>
        </w:tabs>
        <w:spacing w:line="276" w:lineRule="auto"/>
        <w:ind w:left="714" w:hanging="357"/>
        <w:rPr>
          <w:sz w:val="20"/>
          <w:szCs w:val="20"/>
        </w:rPr>
      </w:pPr>
      <w:r>
        <w:rPr>
          <w:sz w:val="20"/>
        </w:rPr>
        <w:t xml:space="preserve">Waste containers </w:t>
      </w:r>
    </w:p>
    <w:p w14:paraId="11F8EC43" w14:textId="77777777" w:rsidR="00BE7F9C" w:rsidRPr="0047600C" w:rsidRDefault="00BE7F9C" w:rsidP="0047600C">
      <w:pPr>
        <w:spacing w:line="276" w:lineRule="auto"/>
        <w:rPr>
          <w:rFonts w:ascii="Verdana" w:hAnsi="Verdana"/>
          <w:spacing w:val="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4"/>
        <w:gridCol w:w="8697"/>
      </w:tblGrid>
      <w:tr w:rsidR="00BE7F9C" w:rsidRPr="00045314" w14:paraId="48698143" w14:textId="77777777" w:rsidTr="00C846EF">
        <w:tc>
          <w:tcPr>
            <w:tcW w:w="9191" w:type="dxa"/>
            <w:gridSpan w:val="2"/>
            <w:tcBorders>
              <w:bottom w:val="single" w:sz="4" w:space="0" w:color="000000"/>
            </w:tcBorders>
          </w:tcPr>
          <w:p w14:paraId="158C74CC" w14:textId="77777777" w:rsidR="00BE7F9C" w:rsidRPr="00045314" w:rsidRDefault="004D6293" w:rsidP="00B46DE6">
            <w:pPr>
              <w:pStyle w:val="broodtekst"/>
              <w:rPr>
                <w:b/>
                <w:sz w:val="20"/>
                <w:szCs w:val="20"/>
              </w:rPr>
            </w:pPr>
            <w:r>
              <w:rPr>
                <w:b/>
                <w:sz w:val="20"/>
              </w:rPr>
              <w:t>Management of production resources</w:t>
            </w:r>
          </w:p>
        </w:tc>
      </w:tr>
      <w:tr w:rsidR="00BE7F9C" w:rsidRPr="00045314" w14:paraId="3B8E7B9B" w14:textId="77777777" w:rsidTr="00B46DE6">
        <w:tc>
          <w:tcPr>
            <w:tcW w:w="0" w:type="auto"/>
            <w:tcBorders>
              <w:bottom w:val="nil"/>
            </w:tcBorders>
          </w:tcPr>
          <w:p w14:paraId="1290C84D" w14:textId="77777777" w:rsidR="00BE7F9C" w:rsidRPr="00045314" w:rsidRDefault="00847FF8" w:rsidP="00B46DE6">
            <w:pPr>
              <w:pStyle w:val="broodtekst"/>
              <w:rPr>
                <w:sz w:val="20"/>
                <w:szCs w:val="20"/>
              </w:rPr>
            </w:pPr>
            <w:r>
              <w:rPr>
                <w:sz w:val="20"/>
              </w:rPr>
              <w:t>H1</w:t>
            </w:r>
          </w:p>
        </w:tc>
        <w:tc>
          <w:tcPr>
            <w:tcW w:w="8697" w:type="dxa"/>
            <w:tcBorders>
              <w:bottom w:val="dotted" w:sz="4" w:space="0" w:color="auto"/>
            </w:tcBorders>
          </w:tcPr>
          <w:p w14:paraId="5760E719" w14:textId="77777777" w:rsidR="00BE7F9C" w:rsidRPr="003E02F3" w:rsidRDefault="00884A44" w:rsidP="00B46DE6">
            <w:pPr>
              <w:rPr>
                <w:rFonts w:ascii="Verdana" w:hAnsi="Verdana"/>
              </w:rPr>
            </w:pPr>
            <w:r>
              <w:rPr>
                <w:rFonts w:ascii="Verdana" w:hAnsi="Verdana"/>
              </w:rPr>
              <w:t>What is your view on the proposed division of the day-to-day management of production resources?</w:t>
            </w:r>
          </w:p>
        </w:tc>
      </w:tr>
      <w:tr w:rsidR="00BE7F9C" w:rsidRPr="00045314" w14:paraId="347368B4" w14:textId="77777777" w:rsidTr="00B46DE6">
        <w:tc>
          <w:tcPr>
            <w:tcW w:w="0" w:type="auto"/>
            <w:tcBorders>
              <w:top w:val="nil"/>
            </w:tcBorders>
          </w:tcPr>
          <w:p w14:paraId="6428B4C2" w14:textId="77777777" w:rsidR="00BE7F9C" w:rsidRPr="00045314" w:rsidRDefault="00BE7F9C" w:rsidP="00B46DE6">
            <w:pPr>
              <w:pStyle w:val="broodtekst"/>
              <w:rPr>
                <w:sz w:val="20"/>
                <w:szCs w:val="20"/>
              </w:rPr>
            </w:pPr>
          </w:p>
        </w:tc>
        <w:tc>
          <w:tcPr>
            <w:tcW w:w="8697" w:type="dxa"/>
            <w:tcBorders>
              <w:top w:val="dotted" w:sz="4" w:space="0" w:color="auto"/>
            </w:tcBorders>
          </w:tcPr>
          <w:p w14:paraId="08AB7350" w14:textId="77777777" w:rsidR="00BE7F9C" w:rsidRPr="00045314" w:rsidRDefault="00BE7F9C" w:rsidP="00B46DE6">
            <w:pPr>
              <w:pStyle w:val="broodtekst"/>
              <w:rPr>
                <w:sz w:val="20"/>
                <w:szCs w:val="20"/>
              </w:rPr>
            </w:pPr>
            <w:r>
              <w:rPr>
                <w:sz w:val="20"/>
                <w:highlight w:val="yellow"/>
              </w:rPr>
              <w:t>&lt;Please enter your answer here&gt;</w:t>
            </w:r>
          </w:p>
        </w:tc>
      </w:tr>
      <w:tr w:rsidR="00705697" w:rsidRPr="00045314" w14:paraId="038A5927" w14:textId="77777777" w:rsidTr="00B46DE6">
        <w:tc>
          <w:tcPr>
            <w:tcW w:w="0" w:type="auto"/>
            <w:tcBorders>
              <w:bottom w:val="nil"/>
            </w:tcBorders>
          </w:tcPr>
          <w:p w14:paraId="4A849469" w14:textId="77777777" w:rsidR="00705697" w:rsidRPr="00045314" w:rsidRDefault="00847FF8" w:rsidP="00B46DE6">
            <w:pPr>
              <w:pStyle w:val="broodtekst"/>
              <w:rPr>
                <w:sz w:val="20"/>
                <w:szCs w:val="20"/>
              </w:rPr>
            </w:pPr>
            <w:r>
              <w:rPr>
                <w:sz w:val="20"/>
              </w:rPr>
              <w:t>H2</w:t>
            </w:r>
          </w:p>
        </w:tc>
        <w:tc>
          <w:tcPr>
            <w:tcW w:w="8697" w:type="dxa"/>
            <w:tcBorders>
              <w:bottom w:val="dotted" w:sz="4" w:space="0" w:color="auto"/>
            </w:tcBorders>
          </w:tcPr>
          <w:p w14:paraId="5B3E63DF" w14:textId="77777777" w:rsidR="00705697" w:rsidRPr="003E02F3" w:rsidRDefault="00705697" w:rsidP="00B46DE6">
            <w:pPr>
              <w:rPr>
                <w:rFonts w:ascii="Verdana" w:hAnsi="Verdana"/>
              </w:rPr>
            </w:pPr>
            <w:r>
              <w:rPr>
                <w:rFonts w:ascii="Verdana" w:hAnsi="Verdana"/>
              </w:rPr>
              <w:t>Do you have any suggestions for optimising the coordination of the maintenance by RWS and the maintenance by the concession holder?</w:t>
            </w:r>
          </w:p>
        </w:tc>
      </w:tr>
      <w:tr w:rsidR="00705697" w:rsidRPr="00045314" w14:paraId="7CDF3623" w14:textId="77777777" w:rsidTr="00B46DE6">
        <w:tc>
          <w:tcPr>
            <w:tcW w:w="0" w:type="auto"/>
            <w:tcBorders>
              <w:top w:val="nil"/>
            </w:tcBorders>
          </w:tcPr>
          <w:p w14:paraId="6D8AD94C" w14:textId="77777777" w:rsidR="00705697" w:rsidRPr="00045314" w:rsidRDefault="00705697" w:rsidP="00B46DE6">
            <w:pPr>
              <w:pStyle w:val="broodtekst"/>
              <w:rPr>
                <w:sz w:val="20"/>
                <w:szCs w:val="20"/>
              </w:rPr>
            </w:pPr>
          </w:p>
        </w:tc>
        <w:tc>
          <w:tcPr>
            <w:tcW w:w="8697" w:type="dxa"/>
            <w:tcBorders>
              <w:top w:val="dotted" w:sz="4" w:space="0" w:color="auto"/>
            </w:tcBorders>
          </w:tcPr>
          <w:p w14:paraId="02BF384B" w14:textId="77777777" w:rsidR="00705697" w:rsidRPr="00045314" w:rsidRDefault="00705697" w:rsidP="00B46DE6">
            <w:pPr>
              <w:pStyle w:val="broodtekst"/>
              <w:rPr>
                <w:sz w:val="20"/>
                <w:szCs w:val="20"/>
              </w:rPr>
            </w:pPr>
            <w:r>
              <w:rPr>
                <w:sz w:val="20"/>
                <w:highlight w:val="yellow"/>
              </w:rPr>
              <w:t>&lt;Please enter your answer here&gt;</w:t>
            </w:r>
          </w:p>
        </w:tc>
      </w:tr>
    </w:tbl>
    <w:p w14:paraId="1A2CD2F5" w14:textId="77777777" w:rsidR="00705697" w:rsidRPr="0047600C" w:rsidRDefault="00705697" w:rsidP="0047600C">
      <w:pPr>
        <w:spacing w:line="276" w:lineRule="auto"/>
        <w:rPr>
          <w:rFonts w:ascii="Verdana" w:hAnsi="Verdana"/>
          <w:spacing w:val="0"/>
        </w:rPr>
      </w:pPr>
    </w:p>
    <w:p w14:paraId="44A5BD52" w14:textId="77777777" w:rsidR="00BE7F9C" w:rsidRDefault="00BE7F9C" w:rsidP="0047600C">
      <w:pPr>
        <w:spacing w:line="276" w:lineRule="auto"/>
        <w:rPr>
          <w:rFonts w:ascii="Verdana" w:hAnsi="Verdana"/>
          <w:spacing w:val="0"/>
        </w:rPr>
      </w:pPr>
    </w:p>
    <w:p w14:paraId="297AB105" w14:textId="77777777" w:rsidR="00FC15F1" w:rsidRDefault="00FC15F1" w:rsidP="0047600C">
      <w:pPr>
        <w:spacing w:line="276" w:lineRule="auto"/>
        <w:rPr>
          <w:rFonts w:ascii="Verdana" w:hAnsi="Verdana"/>
          <w:spacing w:val="0"/>
        </w:rPr>
      </w:pPr>
    </w:p>
    <w:p w14:paraId="26D1C398" w14:textId="77777777" w:rsidR="00FC15F1" w:rsidRDefault="00FC15F1" w:rsidP="0047600C">
      <w:pPr>
        <w:spacing w:line="276" w:lineRule="auto"/>
        <w:rPr>
          <w:rFonts w:ascii="Verdana" w:hAnsi="Verdana"/>
          <w:spacing w:val="0"/>
        </w:rPr>
      </w:pPr>
    </w:p>
    <w:p w14:paraId="159288FF" w14:textId="77777777" w:rsidR="00FC15F1" w:rsidRDefault="00FC15F1" w:rsidP="0047600C">
      <w:pPr>
        <w:spacing w:line="276" w:lineRule="auto"/>
        <w:rPr>
          <w:rFonts w:ascii="Verdana" w:hAnsi="Verdana"/>
          <w:spacing w:val="0"/>
        </w:rPr>
      </w:pPr>
    </w:p>
    <w:p w14:paraId="21119C19" w14:textId="77777777" w:rsidR="00FC15F1" w:rsidRPr="0047600C" w:rsidRDefault="00FC15F1" w:rsidP="0047600C">
      <w:pPr>
        <w:spacing w:line="276" w:lineRule="auto"/>
        <w:rPr>
          <w:rFonts w:ascii="Verdana" w:hAnsi="Verdana"/>
          <w:spacing w:val="0"/>
        </w:rPr>
      </w:pPr>
    </w:p>
    <w:p w14:paraId="255CD519" w14:textId="77777777" w:rsidR="00FC06F5" w:rsidRPr="00D43FF6" w:rsidRDefault="00130096" w:rsidP="00FC06F5">
      <w:pPr>
        <w:pStyle w:val="broodtekst"/>
        <w:numPr>
          <w:ilvl w:val="0"/>
          <w:numId w:val="10"/>
        </w:numPr>
        <w:rPr>
          <w:b/>
          <w:bCs/>
          <w:sz w:val="20"/>
          <w:szCs w:val="20"/>
        </w:rPr>
      </w:pPr>
      <w:r>
        <w:rPr>
          <w:b/>
          <w:sz w:val="20"/>
        </w:rPr>
        <w:lastRenderedPageBreak/>
        <w:t>Social return</w:t>
      </w:r>
    </w:p>
    <w:p w14:paraId="7567DF8B" w14:textId="77777777" w:rsidR="00FC06F5" w:rsidRPr="0047600C" w:rsidRDefault="00FC06F5" w:rsidP="0047600C">
      <w:pPr>
        <w:spacing w:line="276" w:lineRule="auto"/>
        <w:rPr>
          <w:rFonts w:ascii="Verdana" w:hAnsi="Verdana"/>
          <w:spacing w:val="0"/>
        </w:rPr>
      </w:pPr>
    </w:p>
    <w:p w14:paraId="2CF7D1EE" w14:textId="77777777" w:rsidR="00FC06F5" w:rsidRPr="0047600C" w:rsidRDefault="00FC06F5" w:rsidP="0047600C">
      <w:pPr>
        <w:spacing w:line="276" w:lineRule="auto"/>
        <w:rPr>
          <w:rFonts w:ascii="Verdana" w:hAnsi="Verdana"/>
          <w:spacing w:val="0"/>
        </w:rPr>
      </w:pPr>
      <w:r>
        <w:rPr>
          <w:rFonts w:ascii="Verdana" w:hAnsi="Verdana"/>
        </w:rPr>
        <w:t>The NvU stipulates that the concession holder must make a social contribution to the region by means of a ‘social return’. Work is currently ongoing to explore how this can be specifically included in the PvE, for example by setting requirements for the deployment of people who would otherwise struggle on the labour market, the organisation of social activities or social procurement.</w:t>
      </w:r>
    </w:p>
    <w:p w14:paraId="3A3D69CF" w14:textId="77777777" w:rsidR="00FC06F5" w:rsidRPr="0047600C" w:rsidRDefault="00FC06F5" w:rsidP="0047600C">
      <w:pPr>
        <w:spacing w:line="276" w:lineRule="auto"/>
        <w:rPr>
          <w:rFonts w:ascii="Verdana" w:hAnsi="Verdana"/>
          <w:spacing w:val="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1"/>
        <w:gridCol w:w="8749"/>
      </w:tblGrid>
      <w:tr w:rsidR="00FC06F5" w:rsidRPr="00045314" w14:paraId="62A9FE43" w14:textId="77777777" w:rsidTr="00C466AD">
        <w:tc>
          <w:tcPr>
            <w:tcW w:w="9180" w:type="dxa"/>
            <w:gridSpan w:val="2"/>
            <w:tcBorders>
              <w:bottom w:val="single" w:sz="4" w:space="0" w:color="000000"/>
            </w:tcBorders>
          </w:tcPr>
          <w:p w14:paraId="6110F593" w14:textId="77777777" w:rsidR="00FC06F5" w:rsidRPr="00045314" w:rsidRDefault="00FC06F5" w:rsidP="00C466AD">
            <w:pPr>
              <w:pStyle w:val="broodtekst"/>
              <w:rPr>
                <w:b/>
                <w:sz w:val="20"/>
                <w:szCs w:val="20"/>
              </w:rPr>
            </w:pPr>
            <w:r>
              <w:rPr>
                <w:b/>
                <w:sz w:val="20"/>
              </w:rPr>
              <w:t>Meeting social return obligation</w:t>
            </w:r>
          </w:p>
        </w:tc>
      </w:tr>
      <w:tr w:rsidR="00FC06F5" w:rsidRPr="00045314" w14:paraId="2ED642A6" w14:textId="77777777" w:rsidTr="00C466AD">
        <w:tc>
          <w:tcPr>
            <w:tcW w:w="0" w:type="auto"/>
            <w:tcBorders>
              <w:bottom w:val="nil"/>
            </w:tcBorders>
          </w:tcPr>
          <w:p w14:paraId="2E8C45D4" w14:textId="77777777" w:rsidR="00FC06F5" w:rsidRPr="00045314" w:rsidRDefault="00114720" w:rsidP="00C466AD">
            <w:pPr>
              <w:pStyle w:val="broodtekst"/>
              <w:rPr>
                <w:sz w:val="20"/>
                <w:szCs w:val="20"/>
              </w:rPr>
            </w:pPr>
            <w:r>
              <w:rPr>
                <w:sz w:val="20"/>
              </w:rPr>
              <w:t>I1</w:t>
            </w:r>
          </w:p>
        </w:tc>
        <w:tc>
          <w:tcPr>
            <w:tcW w:w="8697" w:type="dxa"/>
            <w:tcBorders>
              <w:bottom w:val="dotted" w:sz="4" w:space="0" w:color="auto"/>
            </w:tcBorders>
          </w:tcPr>
          <w:p w14:paraId="565FA8A9" w14:textId="77777777" w:rsidR="00FC06F5" w:rsidRPr="003E02F3" w:rsidRDefault="00FC06F5" w:rsidP="00C466AD">
            <w:pPr>
              <w:rPr>
                <w:rFonts w:ascii="Verdana" w:hAnsi="Verdana"/>
              </w:rPr>
            </w:pPr>
            <w:r>
              <w:rPr>
                <w:rFonts w:ascii="Verdana" w:hAnsi="Verdana"/>
              </w:rPr>
              <w:t>What in your view would be the best way of meeting the social return obligation?</w:t>
            </w:r>
          </w:p>
        </w:tc>
      </w:tr>
      <w:tr w:rsidR="00FC06F5" w:rsidRPr="00045314" w14:paraId="18C33A12" w14:textId="77777777" w:rsidTr="00C466AD">
        <w:tc>
          <w:tcPr>
            <w:tcW w:w="0" w:type="auto"/>
            <w:tcBorders>
              <w:top w:val="nil"/>
            </w:tcBorders>
          </w:tcPr>
          <w:p w14:paraId="6CC79951" w14:textId="77777777" w:rsidR="00FC06F5" w:rsidRPr="00045314" w:rsidRDefault="00FC06F5" w:rsidP="00C466AD">
            <w:pPr>
              <w:pStyle w:val="broodtekst"/>
              <w:rPr>
                <w:sz w:val="20"/>
                <w:szCs w:val="20"/>
              </w:rPr>
            </w:pPr>
          </w:p>
        </w:tc>
        <w:tc>
          <w:tcPr>
            <w:tcW w:w="8697" w:type="dxa"/>
            <w:tcBorders>
              <w:top w:val="dotted" w:sz="4" w:space="0" w:color="auto"/>
            </w:tcBorders>
          </w:tcPr>
          <w:p w14:paraId="4051AF6A" w14:textId="77777777" w:rsidR="00FC06F5" w:rsidRPr="00045314" w:rsidRDefault="00FC06F5" w:rsidP="00C466AD">
            <w:pPr>
              <w:pStyle w:val="broodtekst"/>
              <w:rPr>
                <w:sz w:val="20"/>
                <w:szCs w:val="20"/>
              </w:rPr>
            </w:pPr>
            <w:r>
              <w:rPr>
                <w:sz w:val="20"/>
                <w:highlight w:val="yellow"/>
              </w:rPr>
              <w:t>&lt;Please enter your answer here&gt;</w:t>
            </w:r>
          </w:p>
        </w:tc>
      </w:tr>
    </w:tbl>
    <w:p w14:paraId="14977FBC" w14:textId="77777777" w:rsidR="00693089" w:rsidRPr="0047600C" w:rsidRDefault="00693089" w:rsidP="0047600C">
      <w:pPr>
        <w:spacing w:line="276" w:lineRule="auto"/>
        <w:rPr>
          <w:rFonts w:ascii="Verdana" w:hAnsi="Verdana"/>
          <w:spacing w:val="0"/>
        </w:rPr>
      </w:pPr>
    </w:p>
    <w:p w14:paraId="130C15CF" w14:textId="77777777" w:rsidR="00693089" w:rsidRPr="0047600C" w:rsidRDefault="00693089" w:rsidP="0047600C">
      <w:pPr>
        <w:spacing w:line="276" w:lineRule="auto"/>
        <w:rPr>
          <w:rFonts w:ascii="Verdana" w:hAnsi="Verdana"/>
          <w:spacing w:val="0"/>
        </w:rPr>
      </w:pPr>
    </w:p>
    <w:p w14:paraId="51AD56C1" w14:textId="77777777" w:rsidR="00F45A44" w:rsidRPr="00617EA8" w:rsidRDefault="00130096" w:rsidP="005565BF">
      <w:pPr>
        <w:pStyle w:val="broodtekst"/>
        <w:numPr>
          <w:ilvl w:val="0"/>
          <w:numId w:val="10"/>
        </w:numPr>
        <w:rPr>
          <w:b/>
          <w:bCs/>
          <w:sz w:val="20"/>
          <w:szCs w:val="20"/>
        </w:rPr>
      </w:pPr>
      <w:r>
        <w:rPr>
          <w:b/>
          <w:sz w:val="20"/>
        </w:rPr>
        <w:t>Collaboration with stakeholders</w:t>
      </w:r>
    </w:p>
    <w:p w14:paraId="01E5F891" w14:textId="77777777" w:rsidR="00112219" w:rsidRDefault="00112219" w:rsidP="001774A1">
      <w:pPr>
        <w:pStyle w:val="broodtekst"/>
        <w:spacing w:line="276" w:lineRule="auto"/>
        <w:rPr>
          <w:sz w:val="20"/>
          <w:szCs w:val="20"/>
        </w:rPr>
      </w:pPr>
    </w:p>
    <w:p w14:paraId="6E7D8CF8" w14:textId="77777777" w:rsidR="008829AE" w:rsidRDefault="6EFAC065" w:rsidP="001774A1">
      <w:pPr>
        <w:pStyle w:val="broodtekst"/>
        <w:spacing w:line="276" w:lineRule="auto"/>
        <w:rPr>
          <w:sz w:val="20"/>
          <w:szCs w:val="20"/>
        </w:rPr>
      </w:pPr>
      <w:r>
        <w:rPr>
          <w:sz w:val="20"/>
        </w:rPr>
        <w:t>I&amp;W is investigating a range of options for greater involvement of consumer organisations and local and regional authorities in running the concessions. The aim of this is to intensify collaboration outside the prescribed opportunities for consultation and advice when drawing up transport plans. One of the options is to give concession holders responsibility for liaising with consumer organisations and local and regional authorities. Carriers may then be asked to include a collaboration strategy as part of their bids. I&amp;W will in any case prescribe with which parties the concession holders must maintain contacts, which subjects this will cover and the necessary frequency. I&amp;W will continue to monitor this during the concession, but will not set specific requirements for this contact. However, I&amp;W may step in if it deems this necessary.</w:t>
      </w:r>
    </w:p>
    <w:p w14:paraId="6195EC12" w14:textId="77777777" w:rsidR="008829AE" w:rsidRDefault="008829AE" w:rsidP="0061790B">
      <w:pPr>
        <w:pStyle w:val="broodtekst"/>
        <w:spacing w:line="276" w:lineRule="auto"/>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7"/>
        <w:gridCol w:w="8743"/>
      </w:tblGrid>
      <w:tr w:rsidR="00C86C87" w:rsidRPr="00045314" w14:paraId="25274D1D" w14:textId="77777777" w:rsidTr="00B46DE6">
        <w:tc>
          <w:tcPr>
            <w:tcW w:w="9180" w:type="dxa"/>
            <w:gridSpan w:val="2"/>
            <w:tcBorders>
              <w:bottom w:val="single" w:sz="4" w:space="0" w:color="000000"/>
            </w:tcBorders>
          </w:tcPr>
          <w:p w14:paraId="4F8E678C" w14:textId="77777777" w:rsidR="00C86C87" w:rsidRPr="00045314" w:rsidRDefault="00C86C87" w:rsidP="00B46DE6">
            <w:pPr>
              <w:pStyle w:val="broodtekst"/>
              <w:rPr>
                <w:b/>
                <w:sz w:val="20"/>
                <w:szCs w:val="20"/>
              </w:rPr>
            </w:pPr>
            <w:r>
              <w:rPr>
                <w:b/>
                <w:sz w:val="20"/>
              </w:rPr>
              <w:t>Collaboration strategy</w:t>
            </w:r>
          </w:p>
        </w:tc>
      </w:tr>
      <w:tr w:rsidR="00C86C87" w:rsidRPr="00045314" w14:paraId="6C9A6664" w14:textId="77777777" w:rsidTr="00B46DE6">
        <w:tc>
          <w:tcPr>
            <w:tcW w:w="0" w:type="auto"/>
            <w:tcBorders>
              <w:bottom w:val="nil"/>
            </w:tcBorders>
          </w:tcPr>
          <w:p w14:paraId="6FC6108C" w14:textId="77777777" w:rsidR="00C86C87" w:rsidRPr="00045314" w:rsidRDefault="00114720" w:rsidP="00B46DE6">
            <w:pPr>
              <w:pStyle w:val="broodtekst"/>
              <w:rPr>
                <w:sz w:val="20"/>
                <w:szCs w:val="20"/>
              </w:rPr>
            </w:pPr>
            <w:r>
              <w:rPr>
                <w:sz w:val="20"/>
              </w:rPr>
              <w:t>J1</w:t>
            </w:r>
          </w:p>
        </w:tc>
        <w:tc>
          <w:tcPr>
            <w:tcW w:w="8697" w:type="dxa"/>
            <w:tcBorders>
              <w:bottom w:val="dotted" w:sz="4" w:space="0" w:color="auto"/>
            </w:tcBorders>
          </w:tcPr>
          <w:p w14:paraId="1C75C1D9" w14:textId="77777777" w:rsidR="00C86C87" w:rsidRPr="003E02F3" w:rsidRDefault="00617EA8" w:rsidP="00B46DE6">
            <w:pPr>
              <w:rPr>
                <w:rFonts w:ascii="Verdana" w:hAnsi="Verdana"/>
              </w:rPr>
            </w:pPr>
            <w:r>
              <w:rPr>
                <w:rFonts w:ascii="Verdana" w:hAnsi="Verdana"/>
              </w:rPr>
              <w:t xml:space="preserve">What is your view on drawing up a collaboration strategy with consumer organisations and local and regional authorities? </w:t>
            </w:r>
          </w:p>
        </w:tc>
      </w:tr>
      <w:tr w:rsidR="00C86C87" w:rsidRPr="00045314" w14:paraId="7BF0CC30" w14:textId="77777777" w:rsidTr="00B46DE6">
        <w:tc>
          <w:tcPr>
            <w:tcW w:w="0" w:type="auto"/>
            <w:tcBorders>
              <w:top w:val="nil"/>
            </w:tcBorders>
          </w:tcPr>
          <w:p w14:paraId="7A56EBE2" w14:textId="77777777" w:rsidR="00C86C87" w:rsidRPr="00045314" w:rsidRDefault="00C86C87" w:rsidP="00B46DE6">
            <w:pPr>
              <w:pStyle w:val="broodtekst"/>
              <w:rPr>
                <w:sz w:val="20"/>
                <w:szCs w:val="20"/>
              </w:rPr>
            </w:pPr>
          </w:p>
        </w:tc>
        <w:tc>
          <w:tcPr>
            <w:tcW w:w="8697" w:type="dxa"/>
            <w:tcBorders>
              <w:top w:val="dotted" w:sz="4" w:space="0" w:color="auto"/>
            </w:tcBorders>
          </w:tcPr>
          <w:p w14:paraId="73A42A1F" w14:textId="77777777" w:rsidR="00C86C87" w:rsidRPr="00045314" w:rsidRDefault="00C86C87" w:rsidP="00B46DE6">
            <w:pPr>
              <w:pStyle w:val="broodtekst"/>
              <w:rPr>
                <w:sz w:val="20"/>
                <w:szCs w:val="20"/>
              </w:rPr>
            </w:pPr>
            <w:r>
              <w:rPr>
                <w:sz w:val="20"/>
                <w:highlight w:val="yellow"/>
              </w:rPr>
              <w:t>&lt;Please enter your answer here&gt;</w:t>
            </w:r>
          </w:p>
        </w:tc>
      </w:tr>
    </w:tbl>
    <w:p w14:paraId="5FD6410D" w14:textId="77777777" w:rsidR="00533C58" w:rsidRPr="0061790B" w:rsidRDefault="00533C58" w:rsidP="0061790B">
      <w:pPr>
        <w:pStyle w:val="broodtekst"/>
        <w:spacing w:line="276" w:lineRule="auto"/>
        <w:rPr>
          <w:sz w:val="20"/>
          <w:szCs w:val="20"/>
        </w:rPr>
      </w:pPr>
    </w:p>
    <w:p w14:paraId="398A740D" w14:textId="77777777" w:rsidR="00D2395E" w:rsidRPr="0061790B" w:rsidRDefault="00D2395E" w:rsidP="0061790B">
      <w:pPr>
        <w:pStyle w:val="broodtekst"/>
        <w:spacing w:line="276" w:lineRule="auto"/>
        <w:rPr>
          <w:sz w:val="20"/>
          <w:szCs w:val="20"/>
        </w:rPr>
      </w:pPr>
    </w:p>
    <w:p w14:paraId="0F92F8E2" w14:textId="77777777" w:rsidR="00DD0D07" w:rsidRPr="00617EA8" w:rsidRDefault="005C68C1" w:rsidP="00DD0D07">
      <w:pPr>
        <w:pStyle w:val="ListParagraph"/>
        <w:numPr>
          <w:ilvl w:val="0"/>
          <w:numId w:val="10"/>
        </w:numPr>
        <w:rPr>
          <w:rFonts w:ascii="Verdana" w:hAnsi="Verdana"/>
          <w:b/>
          <w:bCs/>
        </w:rPr>
      </w:pPr>
      <w:r>
        <w:rPr>
          <w:rFonts w:ascii="Verdana" w:hAnsi="Verdana"/>
          <w:b/>
        </w:rPr>
        <w:t>Tender strategy</w:t>
      </w:r>
    </w:p>
    <w:p w14:paraId="1462A7A2" w14:textId="77777777" w:rsidR="00DD0D07" w:rsidRPr="009B0897" w:rsidRDefault="00DD0D07" w:rsidP="00DD0D07">
      <w:pPr>
        <w:spacing w:line="276" w:lineRule="auto"/>
        <w:rPr>
          <w:rFonts w:ascii="Verdana" w:hAnsi="Verdana"/>
        </w:rPr>
      </w:pPr>
    </w:p>
    <w:p w14:paraId="27C5A7CD" w14:textId="77777777" w:rsidR="00DD0D07" w:rsidRDefault="00DD0D07" w:rsidP="00DD0D07">
      <w:pPr>
        <w:pStyle w:val="broodtekst"/>
        <w:spacing w:line="276" w:lineRule="auto"/>
        <w:rPr>
          <w:sz w:val="20"/>
          <w:szCs w:val="20"/>
        </w:rPr>
      </w:pPr>
      <w:r>
        <w:rPr>
          <w:sz w:val="20"/>
        </w:rPr>
        <w:t xml:space="preserve">During the tender procedure, I&amp;W intends to engage in conversation with market parties with regard to a range of (development) topics relating to both transport concessions. For now, the public procedure with negotiation or the competitive procedure with negotiation would appear most effective in meeting this need. </w:t>
      </w:r>
    </w:p>
    <w:p w14:paraId="64C334EB" w14:textId="77777777" w:rsidR="00DD0D07" w:rsidRPr="00A248D4" w:rsidRDefault="00DD0D07" w:rsidP="00DD0D07">
      <w:pPr>
        <w:spacing w:line="276" w:lineRule="auto"/>
        <w:rPr>
          <w:rFonts w:ascii="Verdana" w:hAnsi="Verdana"/>
        </w:rPr>
      </w:pPr>
    </w:p>
    <w:p w14:paraId="2FD20638" w14:textId="77777777" w:rsidR="00DD0D07" w:rsidRDefault="00DD0D07" w:rsidP="00DD0D07">
      <w:pPr>
        <w:pStyle w:val="broodtekst"/>
        <w:numPr>
          <w:ilvl w:val="0"/>
          <w:numId w:val="15"/>
        </w:numPr>
        <w:tabs>
          <w:tab w:val="clear" w:pos="454"/>
          <w:tab w:val="clear" w:pos="680"/>
          <w:tab w:val="left" w:pos="709"/>
        </w:tabs>
        <w:spacing w:line="276" w:lineRule="auto"/>
        <w:rPr>
          <w:sz w:val="20"/>
          <w:szCs w:val="20"/>
        </w:rPr>
      </w:pPr>
      <w:r>
        <w:rPr>
          <w:sz w:val="20"/>
          <w:u w:val="single"/>
        </w:rPr>
        <w:t>Public procedure with negotiation:</w:t>
      </w:r>
      <w:r>
        <w:rPr>
          <w:sz w:val="20"/>
        </w:rPr>
        <w:t xml:space="preserve"> In this procedure, any interested market player can submit an initial bid. A round of negotiations with these parties will then take place in order to reach a definitive bid. </w:t>
      </w:r>
    </w:p>
    <w:p w14:paraId="27456CEF" w14:textId="77777777" w:rsidR="00DD0D07" w:rsidRPr="00624965" w:rsidRDefault="00DD0D07" w:rsidP="00DD0D07">
      <w:pPr>
        <w:pStyle w:val="broodtekst"/>
        <w:numPr>
          <w:ilvl w:val="0"/>
          <w:numId w:val="15"/>
        </w:numPr>
        <w:spacing w:line="276" w:lineRule="auto"/>
        <w:rPr>
          <w:sz w:val="20"/>
          <w:szCs w:val="20"/>
          <w:u w:val="single"/>
        </w:rPr>
      </w:pPr>
      <w:r>
        <w:rPr>
          <w:sz w:val="20"/>
        </w:rPr>
        <w:tab/>
      </w:r>
      <w:r>
        <w:rPr>
          <w:sz w:val="20"/>
          <w:u w:val="single"/>
        </w:rPr>
        <w:t xml:space="preserve">Competitive procedure with negotiation: </w:t>
      </w:r>
      <w:r>
        <w:rPr>
          <w:sz w:val="20"/>
        </w:rPr>
        <w:t xml:space="preserve">In this procedure, any interested party can request to participate in this procedure. After that, only the parties selected by the contracting authority will be permitted to submit an initial bid, after which negotiations will ultimately lead to the definitive bid with one or multiple parties. </w:t>
      </w:r>
    </w:p>
    <w:p w14:paraId="2D70D774" w14:textId="77777777" w:rsidR="00DD0D07" w:rsidRPr="00A248D4" w:rsidRDefault="00DD0D07" w:rsidP="00DD0D07">
      <w:pPr>
        <w:spacing w:line="276" w:lineRule="auto"/>
        <w:rPr>
          <w:rFonts w:ascii="Verdana" w:hAnsi="Verdana"/>
        </w:rPr>
      </w:pPr>
    </w:p>
    <w:p w14:paraId="5D0653AE" w14:textId="77777777" w:rsidR="00DD0D07" w:rsidRDefault="00DD0D07" w:rsidP="00DD0D07">
      <w:pPr>
        <w:pStyle w:val="broodtekst"/>
        <w:spacing w:line="276" w:lineRule="auto"/>
        <w:rPr>
          <w:sz w:val="20"/>
          <w:szCs w:val="20"/>
          <w:u w:val="single"/>
        </w:rPr>
      </w:pPr>
      <w:r>
        <w:rPr>
          <w:sz w:val="20"/>
        </w:rPr>
        <w:lastRenderedPageBreak/>
        <w:t xml:space="preserve">Both tender procedures allow an opportunity for dialogue/negotiation to ensure that the proposed measures/solutions more effectively meet the requirements and wishes of I&amp;W. The aim of these negotiations is to improve the quality of the bids. These procedures therefore offer greater flexibility than the standard (non-)public procurement procedure because they allow for bids to be corrected or improved. The difference between the procedures is the division of the selection and awarding phase in the competitive procedure with negotiations. </w:t>
      </w:r>
    </w:p>
    <w:p w14:paraId="56C5328B" w14:textId="77777777" w:rsidR="00DD0D07" w:rsidRPr="00A248D4" w:rsidRDefault="00DD0D07" w:rsidP="00DD0D07">
      <w:pPr>
        <w:spacing w:line="276" w:lineRule="auto"/>
        <w:rPr>
          <w:rFonts w:ascii="Verdana" w:hAnsi="Verdana"/>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3"/>
        <w:gridCol w:w="8697"/>
      </w:tblGrid>
      <w:tr w:rsidR="00DD0D07" w:rsidRPr="00045314" w14:paraId="7F043D94" w14:textId="77777777" w:rsidTr="00C466AD">
        <w:tc>
          <w:tcPr>
            <w:tcW w:w="9180" w:type="dxa"/>
            <w:gridSpan w:val="2"/>
            <w:tcBorders>
              <w:bottom w:val="single" w:sz="4" w:space="0" w:color="000000"/>
            </w:tcBorders>
          </w:tcPr>
          <w:p w14:paraId="6630F3C2" w14:textId="77777777" w:rsidR="00DD0D07" w:rsidRPr="00045314" w:rsidRDefault="00DD0D07" w:rsidP="00C466AD">
            <w:pPr>
              <w:pStyle w:val="broodtekst"/>
              <w:rPr>
                <w:b/>
                <w:sz w:val="20"/>
                <w:szCs w:val="20"/>
              </w:rPr>
            </w:pPr>
            <w:r>
              <w:rPr>
                <w:b/>
                <w:sz w:val="20"/>
              </w:rPr>
              <w:t xml:space="preserve">Tender procedure </w:t>
            </w:r>
          </w:p>
        </w:tc>
      </w:tr>
      <w:tr w:rsidR="00DD0D07" w:rsidRPr="00045314" w14:paraId="74F64FD4" w14:textId="77777777" w:rsidTr="00C466AD">
        <w:tc>
          <w:tcPr>
            <w:tcW w:w="0" w:type="auto"/>
            <w:tcBorders>
              <w:bottom w:val="nil"/>
            </w:tcBorders>
          </w:tcPr>
          <w:p w14:paraId="60BB4A61" w14:textId="77777777" w:rsidR="00DD0D07" w:rsidRPr="00045314" w:rsidRDefault="00114720" w:rsidP="00C466AD">
            <w:pPr>
              <w:pStyle w:val="broodtekst"/>
              <w:rPr>
                <w:sz w:val="20"/>
                <w:szCs w:val="20"/>
              </w:rPr>
            </w:pPr>
            <w:r>
              <w:rPr>
                <w:sz w:val="20"/>
              </w:rPr>
              <w:t>K1</w:t>
            </w:r>
          </w:p>
        </w:tc>
        <w:tc>
          <w:tcPr>
            <w:tcW w:w="8682" w:type="dxa"/>
            <w:tcBorders>
              <w:bottom w:val="dotted" w:sz="4" w:space="0" w:color="auto"/>
            </w:tcBorders>
          </w:tcPr>
          <w:p w14:paraId="0C214F92" w14:textId="77777777" w:rsidR="00DD0D07" w:rsidRPr="00E47B7A" w:rsidRDefault="00DD0D07" w:rsidP="00C466AD">
            <w:pPr>
              <w:rPr>
                <w:rFonts w:ascii="Verdana" w:hAnsi="Verdana"/>
              </w:rPr>
            </w:pPr>
            <w:r>
              <w:rPr>
                <w:rFonts w:ascii="Verdana" w:hAnsi="Verdana"/>
              </w:rPr>
              <w:t>What is your view on the above tender procedures? In addition, will the choice of tender procedure determine your decision whether or not to participate in the tender?</w:t>
            </w:r>
          </w:p>
        </w:tc>
      </w:tr>
      <w:tr w:rsidR="00DD0D07" w:rsidRPr="00045314" w14:paraId="16C1678F" w14:textId="77777777" w:rsidTr="00C466AD">
        <w:tc>
          <w:tcPr>
            <w:tcW w:w="0" w:type="auto"/>
            <w:tcBorders>
              <w:top w:val="nil"/>
            </w:tcBorders>
          </w:tcPr>
          <w:p w14:paraId="28617646" w14:textId="77777777" w:rsidR="00DD0D07" w:rsidRPr="00045314" w:rsidRDefault="00DD0D07" w:rsidP="00C466AD">
            <w:pPr>
              <w:pStyle w:val="broodtekst"/>
              <w:rPr>
                <w:sz w:val="20"/>
                <w:szCs w:val="20"/>
              </w:rPr>
            </w:pPr>
          </w:p>
        </w:tc>
        <w:tc>
          <w:tcPr>
            <w:tcW w:w="8682" w:type="dxa"/>
            <w:tcBorders>
              <w:top w:val="dotted" w:sz="4" w:space="0" w:color="auto"/>
            </w:tcBorders>
          </w:tcPr>
          <w:p w14:paraId="3E031174" w14:textId="77777777" w:rsidR="00DD0D07" w:rsidRPr="00045314" w:rsidRDefault="00DD0D07" w:rsidP="00C466AD">
            <w:pPr>
              <w:pStyle w:val="broodtekst"/>
              <w:rPr>
                <w:sz w:val="20"/>
                <w:szCs w:val="20"/>
              </w:rPr>
            </w:pPr>
            <w:r>
              <w:rPr>
                <w:sz w:val="20"/>
                <w:highlight w:val="yellow"/>
              </w:rPr>
              <w:t>&lt;Please enter your answer here&gt;</w:t>
            </w:r>
          </w:p>
        </w:tc>
      </w:tr>
    </w:tbl>
    <w:p w14:paraId="14AE9951" w14:textId="77777777" w:rsidR="00DD0D07" w:rsidRPr="00A248D4" w:rsidRDefault="00DD0D07" w:rsidP="00DD0D07">
      <w:pPr>
        <w:spacing w:line="276" w:lineRule="auto"/>
        <w:rPr>
          <w:rFonts w:ascii="Verdana" w:hAnsi="Verdana"/>
        </w:rPr>
      </w:pPr>
    </w:p>
    <w:p w14:paraId="093C6D07" w14:textId="77777777" w:rsidR="00DD0D07" w:rsidRDefault="00DD0D07" w:rsidP="00DD0D07">
      <w:pPr>
        <w:pStyle w:val="broodtekst"/>
        <w:spacing w:line="276" w:lineRule="auto"/>
        <w:rPr>
          <w:sz w:val="20"/>
          <w:szCs w:val="20"/>
        </w:rPr>
      </w:pPr>
      <w:r>
        <w:rPr>
          <w:sz w:val="20"/>
        </w:rPr>
        <w:t>Since there is a lack of any examples of tender procedures involving similar ferry services, market interest (and increasing it) is a key area of focus. For this reason, I&amp;W is considering further measures to make bidding in the tender more attractive to market parties.</w:t>
      </w:r>
    </w:p>
    <w:p w14:paraId="6E2F6CA6" w14:textId="77777777" w:rsidR="00DD0D07" w:rsidRDefault="00DD0D07" w:rsidP="00DD0D07">
      <w:pPr>
        <w:spacing w:line="276" w:lineRule="auto"/>
        <w:rPr>
          <w:rFonts w:ascii="Verdana" w:hAnsi="Verdana"/>
        </w:rPr>
      </w:pPr>
    </w:p>
    <w:p w14:paraId="2C68049B" w14:textId="77777777" w:rsidR="001605EB" w:rsidRPr="00A248D4" w:rsidRDefault="001605EB" w:rsidP="00DD0D07">
      <w:pPr>
        <w:spacing w:line="276" w:lineRule="auto"/>
        <w:rPr>
          <w:rFonts w:ascii="Verdana" w:hAnsi="Verdan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2"/>
        <w:gridCol w:w="8700"/>
      </w:tblGrid>
      <w:tr w:rsidR="00DD0D07" w:rsidRPr="00045314" w14:paraId="75DEF5D2" w14:textId="77777777" w:rsidTr="00C466AD">
        <w:tc>
          <w:tcPr>
            <w:tcW w:w="9183" w:type="dxa"/>
            <w:gridSpan w:val="2"/>
            <w:tcBorders>
              <w:bottom w:val="single" w:sz="4" w:space="0" w:color="000000"/>
            </w:tcBorders>
          </w:tcPr>
          <w:p w14:paraId="2D858228" w14:textId="77777777" w:rsidR="00DD0D07" w:rsidRPr="00045314" w:rsidRDefault="00DD0D07" w:rsidP="00C466AD">
            <w:pPr>
              <w:pStyle w:val="broodtekst"/>
              <w:rPr>
                <w:b/>
                <w:sz w:val="20"/>
                <w:szCs w:val="20"/>
              </w:rPr>
            </w:pPr>
            <w:r>
              <w:rPr>
                <w:b/>
                <w:sz w:val="20"/>
              </w:rPr>
              <w:t>Interest in the Frisian Wadden Island ferries tender</w:t>
            </w:r>
          </w:p>
        </w:tc>
      </w:tr>
      <w:tr w:rsidR="00DD0D07" w:rsidRPr="00045314" w14:paraId="199F5213" w14:textId="77777777" w:rsidTr="00C466AD">
        <w:trPr>
          <w:trHeight w:val="428"/>
        </w:trPr>
        <w:tc>
          <w:tcPr>
            <w:tcW w:w="0" w:type="auto"/>
            <w:tcBorders>
              <w:bottom w:val="nil"/>
            </w:tcBorders>
          </w:tcPr>
          <w:p w14:paraId="05896976" w14:textId="77777777" w:rsidR="00DD0D07" w:rsidRPr="00045314" w:rsidRDefault="00114720" w:rsidP="00C466AD">
            <w:pPr>
              <w:pStyle w:val="broodtekst"/>
              <w:rPr>
                <w:sz w:val="20"/>
                <w:szCs w:val="20"/>
              </w:rPr>
            </w:pPr>
            <w:r>
              <w:rPr>
                <w:sz w:val="20"/>
              </w:rPr>
              <w:t>K2</w:t>
            </w:r>
          </w:p>
        </w:tc>
        <w:tc>
          <w:tcPr>
            <w:tcW w:w="8700" w:type="dxa"/>
            <w:tcBorders>
              <w:bottom w:val="dotted" w:sz="4" w:space="0" w:color="auto"/>
            </w:tcBorders>
          </w:tcPr>
          <w:p w14:paraId="039F8433" w14:textId="77777777" w:rsidR="00DD0D07" w:rsidRPr="00045314" w:rsidRDefault="00DD0D07" w:rsidP="00C466AD">
            <w:pPr>
              <w:pStyle w:val="broodtekst"/>
              <w:rPr>
                <w:sz w:val="20"/>
                <w:szCs w:val="20"/>
              </w:rPr>
            </w:pPr>
            <w:r>
              <w:rPr>
                <w:sz w:val="20"/>
              </w:rPr>
              <w:t>What reasons might make you decide whether or not to participate in the tender?</w:t>
            </w:r>
          </w:p>
        </w:tc>
      </w:tr>
      <w:tr w:rsidR="00DD0D07" w:rsidRPr="00045314" w14:paraId="05A2E00C" w14:textId="77777777" w:rsidTr="00C466AD">
        <w:tc>
          <w:tcPr>
            <w:tcW w:w="0" w:type="auto"/>
            <w:tcBorders>
              <w:top w:val="nil"/>
              <w:bottom w:val="single" w:sz="4" w:space="0" w:color="000000"/>
            </w:tcBorders>
          </w:tcPr>
          <w:p w14:paraId="101C6990" w14:textId="77777777" w:rsidR="00DD0D07" w:rsidRPr="00045314" w:rsidRDefault="00DD0D07" w:rsidP="00C466AD">
            <w:pPr>
              <w:pStyle w:val="broodtekst"/>
              <w:rPr>
                <w:sz w:val="20"/>
                <w:szCs w:val="20"/>
              </w:rPr>
            </w:pPr>
          </w:p>
        </w:tc>
        <w:tc>
          <w:tcPr>
            <w:tcW w:w="8700" w:type="dxa"/>
            <w:tcBorders>
              <w:top w:val="dotted" w:sz="4" w:space="0" w:color="auto"/>
              <w:bottom w:val="single" w:sz="4" w:space="0" w:color="000000"/>
            </w:tcBorders>
          </w:tcPr>
          <w:p w14:paraId="2D0A77CE" w14:textId="77777777" w:rsidR="00DD0D07" w:rsidRPr="00045314" w:rsidRDefault="00DD0D07" w:rsidP="00C466AD">
            <w:pPr>
              <w:pStyle w:val="broodtekst"/>
              <w:rPr>
                <w:sz w:val="20"/>
                <w:szCs w:val="20"/>
              </w:rPr>
            </w:pPr>
            <w:r>
              <w:rPr>
                <w:sz w:val="20"/>
                <w:highlight w:val="yellow"/>
              </w:rPr>
              <w:t>&lt;Please enter your answer here&gt;</w:t>
            </w:r>
          </w:p>
        </w:tc>
      </w:tr>
      <w:tr w:rsidR="00DD0D07" w:rsidRPr="00045314" w14:paraId="543810DA" w14:textId="77777777" w:rsidTr="00C466AD">
        <w:tc>
          <w:tcPr>
            <w:tcW w:w="0" w:type="auto"/>
            <w:tcBorders>
              <w:bottom w:val="nil"/>
            </w:tcBorders>
          </w:tcPr>
          <w:p w14:paraId="5479E767" w14:textId="77777777" w:rsidR="00DD0D07" w:rsidRPr="00045314" w:rsidRDefault="00114720" w:rsidP="00C466AD">
            <w:pPr>
              <w:pStyle w:val="broodtekst"/>
              <w:rPr>
                <w:sz w:val="20"/>
                <w:szCs w:val="20"/>
              </w:rPr>
            </w:pPr>
            <w:r>
              <w:rPr>
                <w:sz w:val="20"/>
              </w:rPr>
              <w:t>K3</w:t>
            </w:r>
          </w:p>
        </w:tc>
        <w:tc>
          <w:tcPr>
            <w:tcW w:w="8697" w:type="dxa"/>
            <w:tcBorders>
              <w:bottom w:val="dotted" w:sz="4" w:space="0" w:color="auto"/>
            </w:tcBorders>
          </w:tcPr>
          <w:p w14:paraId="63AF395A" w14:textId="77777777" w:rsidR="00DD0D07" w:rsidRPr="002A770E" w:rsidRDefault="00DD0D07" w:rsidP="00C466AD">
            <w:pPr>
              <w:rPr>
                <w:rFonts w:ascii="Verdana" w:hAnsi="Verdana"/>
              </w:rPr>
            </w:pPr>
            <w:r>
              <w:rPr>
                <w:rFonts w:ascii="Verdana" w:hAnsi="Verdana"/>
              </w:rPr>
              <w:t>What measures could I&amp;W take to make bidding in the tender more attractive for you?</w:t>
            </w:r>
          </w:p>
        </w:tc>
      </w:tr>
      <w:tr w:rsidR="00DD0D07" w:rsidRPr="00045314" w14:paraId="1C5DBBAD" w14:textId="77777777" w:rsidTr="00C466AD">
        <w:tc>
          <w:tcPr>
            <w:tcW w:w="0" w:type="auto"/>
            <w:tcBorders>
              <w:top w:val="nil"/>
            </w:tcBorders>
          </w:tcPr>
          <w:p w14:paraId="05EB6F43" w14:textId="77777777" w:rsidR="00DD0D07" w:rsidRPr="00045314" w:rsidRDefault="00DD0D07" w:rsidP="00C466AD">
            <w:pPr>
              <w:pStyle w:val="broodtekst"/>
              <w:rPr>
                <w:sz w:val="20"/>
                <w:szCs w:val="20"/>
              </w:rPr>
            </w:pPr>
          </w:p>
        </w:tc>
        <w:tc>
          <w:tcPr>
            <w:tcW w:w="8697" w:type="dxa"/>
            <w:tcBorders>
              <w:top w:val="dotted" w:sz="4" w:space="0" w:color="auto"/>
            </w:tcBorders>
          </w:tcPr>
          <w:p w14:paraId="34181EAE" w14:textId="77777777" w:rsidR="00DD0D07" w:rsidRPr="00045314" w:rsidRDefault="00DD0D07" w:rsidP="00C466AD">
            <w:pPr>
              <w:pStyle w:val="broodtekst"/>
              <w:rPr>
                <w:sz w:val="20"/>
                <w:szCs w:val="20"/>
              </w:rPr>
            </w:pPr>
            <w:r>
              <w:rPr>
                <w:sz w:val="20"/>
                <w:highlight w:val="yellow"/>
              </w:rPr>
              <w:t>&lt;Please enter your answer here&gt;</w:t>
            </w:r>
          </w:p>
        </w:tc>
      </w:tr>
    </w:tbl>
    <w:p w14:paraId="52F593BE" w14:textId="77777777" w:rsidR="00DD0D07" w:rsidRDefault="00DD0D07" w:rsidP="00DD0D07">
      <w:pPr>
        <w:pStyle w:val="broodtekst"/>
        <w:rPr>
          <w:sz w:val="20"/>
          <w:szCs w:val="20"/>
        </w:rPr>
      </w:pPr>
    </w:p>
    <w:p w14:paraId="3231CD32" w14:textId="77777777" w:rsidR="00DD0D07" w:rsidRDefault="00DD0D07" w:rsidP="00DD0D07">
      <w:pPr>
        <w:pStyle w:val="broodtekst"/>
        <w:rPr>
          <w:sz w:val="20"/>
          <w:szCs w:val="20"/>
        </w:rPr>
      </w:pPr>
    </w:p>
    <w:p w14:paraId="3B99C397" w14:textId="77777777" w:rsidR="00F45A44" w:rsidRPr="008919EB" w:rsidRDefault="51C873D5" w:rsidP="005565BF">
      <w:pPr>
        <w:pStyle w:val="broodtekst"/>
        <w:numPr>
          <w:ilvl w:val="0"/>
          <w:numId w:val="10"/>
        </w:numPr>
        <w:rPr>
          <w:b/>
          <w:bCs/>
          <w:sz w:val="20"/>
          <w:szCs w:val="20"/>
        </w:rPr>
      </w:pPr>
      <w:r>
        <w:rPr>
          <w:b/>
          <w:sz w:val="20"/>
        </w:rPr>
        <w:t xml:space="preserve">Final questions </w:t>
      </w:r>
    </w:p>
    <w:p w14:paraId="14F15C30" w14:textId="77777777" w:rsidR="00F45A44" w:rsidRPr="00045314" w:rsidRDefault="00F45A44" w:rsidP="0047600C">
      <w:pPr>
        <w:pStyle w:val="broodtekst"/>
        <w:spacing w:line="276" w:lineRule="auto"/>
        <w:rPr>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7"/>
        <w:gridCol w:w="8723"/>
      </w:tblGrid>
      <w:tr w:rsidR="009C6E25" w:rsidRPr="00045314" w14:paraId="2CEE0453" w14:textId="77777777" w:rsidTr="001C5EE3">
        <w:tc>
          <w:tcPr>
            <w:tcW w:w="9180" w:type="dxa"/>
            <w:gridSpan w:val="2"/>
            <w:tcBorders>
              <w:bottom w:val="single" w:sz="4" w:space="0" w:color="000000"/>
            </w:tcBorders>
          </w:tcPr>
          <w:p w14:paraId="0A6A593C" w14:textId="77777777" w:rsidR="009C6E25" w:rsidRPr="00045314" w:rsidRDefault="009C6E25" w:rsidP="009C6E25">
            <w:pPr>
              <w:pStyle w:val="broodtekst"/>
              <w:rPr>
                <w:b/>
                <w:sz w:val="20"/>
                <w:szCs w:val="20"/>
              </w:rPr>
            </w:pPr>
            <w:r>
              <w:rPr>
                <w:b/>
                <w:sz w:val="20"/>
              </w:rPr>
              <w:t>In conclusion</w:t>
            </w:r>
          </w:p>
        </w:tc>
      </w:tr>
      <w:tr w:rsidR="008B3844" w:rsidRPr="00045314" w14:paraId="49ABE5B2" w14:textId="77777777" w:rsidTr="008B3844">
        <w:tc>
          <w:tcPr>
            <w:tcW w:w="0" w:type="auto"/>
            <w:tcBorders>
              <w:bottom w:val="nil"/>
            </w:tcBorders>
          </w:tcPr>
          <w:p w14:paraId="4228C077" w14:textId="77777777" w:rsidR="008B3844" w:rsidRDefault="00114720" w:rsidP="00B46DE6">
            <w:pPr>
              <w:pStyle w:val="broodtekst"/>
              <w:rPr>
                <w:sz w:val="20"/>
                <w:szCs w:val="20"/>
              </w:rPr>
            </w:pPr>
            <w:r>
              <w:rPr>
                <w:sz w:val="20"/>
              </w:rPr>
              <w:t>L1</w:t>
            </w:r>
          </w:p>
        </w:tc>
        <w:tc>
          <w:tcPr>
            <w:tcW w:w="8686" w:type="dxa"/>
            <w:tcBorders>
              <w:bottom w:val="dotted" w:sz="4" w:space="0" w:color="auto"/>
            </w:tcBorders>
          </w:tcPr>
          <w:p w14:paraId="306C66AE" w14:textId="77777777" w:rsidR="008B3844" w:rsidRPr="00045314" w:rsidRDefault="008B3844" w:rsidP="00B46DE6">
            <w:pPr>
              <w:pStyle w:val="broodtekst"/>
              <w:rPr>
                <w:sz w:val="20"/>
                <w:szCs w:val="20"/>
              </w:rPr>
            </w:pPr>
            <w:r>
              <w:rPr>
                <w:sz w:val="20"/>
              </w:rPr>
              <w:t>Are there any other points of note that you would like to share with regard to the inclusion of stipulations from the NvU in the tender documents?</w:t>
            </w:r>
          </w:p>
        </w:tc>
      </w:tr>
      <w:tr w:rsidR="008B3844" w:rsidRPr="00045314" w14:paraId="7E6D0110" w14:textId="77777777" w:rsidTr="008B3844">
        <w:tc>
          <w:tcPr>
            <w:tcW w:w="0" w:type="auto"/>
            <w:tcBorders>
              <w:top w:val="nil"/>
              <w:bottom w:val="single" w:sz="4" w:space="0" w:color="000000"/>
            </w:tcBorders>
          </w:tcPr>
          <w:p w14:paraId="6297B840" w14:textId="77777777" w:rsidR="008B3844" w:rsidRPr="00045314" w:rsidRDefault="008B3844" w:rsidP="00B46DE6">
            <w:pPr>
              <w:pStyle w:val="broodtekst"/>
              <w:rPr>
                <w:sz w:val="20"/>
                <w:szCs w:val="20"/>
              </w:rPr>
            </w:pPr>
          </w:p>
        </w:tc>
        <w:tc>
          <w:tcPr>
            <w:tcW w:w="8686" w:type="dxa"/>
            <w:tcBorders>
              <w:top w:val="dotted" w:sz="4" w:space="0" w:color="auto"/>
              <w:bottom w:val="single" w:sz="4" w:space="0" w:color="000000"/>
            </w:tcBorders>
          </w:tcPr>
          <w:p w14:paraId="7184603D" w14:textId="77777777" w:rsidR="008B3844" w:rsidRPr="00045314" w:rsidRDefault="008B3844" w:rsidP="00B46DE6">
            <w:pPr>
              <w:pStyle w:val="broodtekst"/>
              <w:rPr>
                <w:sz w:val="20"/>
                <w:szCs w:val="20"/>
              </w:rPr>
            </w:pPr>
            <w:r>
              <w:rPr>
                <w:sz w:val="20"/>
                <w:highlight w:val="yellow"/>
              </w:rPr>
              <w:t>&lt;Please enter your answer here&gt;</w:t>
            </w:r>
          </w:p>
        </w:tc>
      </w:tr>
      <w:tr w:rsidR="008B3844" w:rsidRPr="00045314" w14:paraId="4B897A41" w14:textId="77777777" w:rsidTr="008B3844">
        <w:tc>
          <w:tcPr>
            <w:tcW w:w="0" w:type="auto"/>
            <w:tcBorders>
              <w:bottom w:val="nil"/>
            </w:tcBorders>
          </w:tcPr>
          <w:p w14:paraId="36CEBB39" w14:textId="77777777" w:rsidR="008B3844" w:rsidRDefault="00114720" w:rsidP="00B46DE6">
            <w:pPr>
              <w:pStyle w:val="broodtekst"/>
              <w:rPr>
                <w:sz w:val="20"/>
                <w:szCs w:val="20"/>
              </w:rPr>
            </w:pPr>
            <w:r>
              <w:rPr>
                <w:sz w:val="20"/>
              </w:rPr>
              <w:t>L2</w:t>
            </w:r>
          </w:p>
        </w:tc>
        <w:tc>
          <w:tcPr>
            <w:tcW w:w="8686" w:type="dxa"/>
            <w:tcBorders>
              <w:bottom w:val="dotted" w:sz="4" w:space="0" w:color="auto"/>
            </w:tcBorders>
          </w:tcPr>
          <w:p w14:paraId="33F14FA7" w14:textId="77777777" w:rsidR="008B3844" w:rsidRPr="00045314" w:rsidRDefault="008B3844" w:rsidP="00E70F54">
            <w:pPr>
              <w:pStyle w:val="broodtekst"/>
              <w:rPr>
                <w:sz w:val="20"/>
                <w:szCs w:val="20"/>
              </w:rPr>
            </w:pPr>
            <w:r>
              <w:rPr>
                <w:sz w:val="20"/>
              </w:rPr>
              <w:t>Do you have any other ideas, suggestions or comments or do you envisage further risks or challenges for I&amp;W with regard to the planned tender?</w:t>
            </w:r>
          </w:p>
        </w:tc>
      </w:tr>
      <w:tr w:rsidR="008B3844" w:rsidRPr="00045314" w14:paraId="1FCB18CF" w14:textId="77777777" w:rsidTr="008B3844">
        <w:tc>
          <w:tcPr>
            <w:tcW w:w="0" w:type="auto"/>
            <w:tcBorders>
              <w:top w:val="nil"/>
              <w:bottom w:val="single" w:sz="4" w:space="0" w:color="000000"/>
            </w:tcBorders>
          </w:tcPr>
          <w:p w14:paraId="7423FF7A" w14:textId="77777777" w:rsidR="008B3844" w:rsidRPr="00045314" w:rsidRDefault="008B3844" w:rsidP="00B46DE6">
            <w:pPr>
              <w:pStyle w:val="broodtekst"/>
              <w:rPr>
                <w:sz w:val="20"/>
                <w:szCs w:val="20"/>
              </w:rPr>
            </w:pPr>
          </w:p>
        </w:tc>
        <w:tc>
          <w:tcPr>
            <w:tcW w:w="8686" w:type="dxa"/>
            <w:tcBorders>
              <w:top w:val="dotted" w:sz="4" w:space="0" w:color="auto"/>
              <w:bottom w:val="single" w:sz="4" w:space="0" w:color="000000"/>
            </w:tcBorders>
          </w:tcPr>
          <w:p w14:paraId="240CF2CB" w14:textId="77777777" w:rsidR="008B3844" w:rsidRPr="00045314" w:rsidRDefault="008B3844" w:rsidP="00B46DE6">
            <w:pPr>
              <w:pStyle w:val="broodtekst"/>
              <w:rPr>
                <w:sz w:val="20"/>
                <w:szCs w:val="20"/>
              </w:rPr>
            </w:pPr>
            <w:r>
              <w:rPr>
                <w:sz w:val="20"/>
                <w:highlight w:val="yellow"/>
              </w:rPr>
              <w:t>&lt;Please enter your answer here&gt;</w:t>
            </w:r>
          </w:p>
        </w:tc>
      </w:tr>
      <w:tr w:rsidR="009C6E25" w:rsidRPr="00045314" w14:paraId="08551BE4" w14:textId="77777777" w:rsidTr="008B3844">
        <w:tc>
          <w:tcPr>
            <w:tcW w:w="0" w:type="auto"/>
            <w:tcBorders>
              <w:bottom w:val="nil"/>
            </w:tcBorders>
          </w:tcPr>
          <w:p w14:paraId="4D83867B" w14:textId="77777777" w:rsidR="009C6E25" w:rsidRPr="00045314" w:rsidRDefault="00114720" w:rsidP="009C6E25">
            <w:pPr>
              <w:pStyle w:val="broodtekst"/>
              <w:rPr>
                <w:sz w:val="20"/>
                <w:szCs w:val="20"/>
              </w:rPr>
            </w:pPr>
            <w:r>
              <w:rPr>
                <w:sz w:val="20"/>
              </w:rPr>
              <w:t>L3</w:t>
            </w:r>
          </w:p>
        </w:tc>
        <w:tc>
          <w:tcPr>
            <w:tcW w:w="8686" w:type="dxa"/>
            <w:tcBorders>
              <w:bottom w:val="dotted" w:sz="4" w:space="0" w:color="auto"/>
            </w:tcBorders>
          </w:tcPr>
          <w:p w14:paraId="49CAE8E3" w14:textId="77777777" w:rsidR="009C6E25" w:rsidRPr="00045314" w:rsidRDefault="005F04C6" w:rsidP="00850EB7">
            <w:pPr>
              <w:pStyle w:val="broodtekst"/>
              <w:rPr>
                <w:sz w:val="20"/>
                <w:szCs w:val="20"/>
              </w:rPr>
            </w:pPr>
            <w:r>
              <w:rPr>
                <w:sz w:val="20"/>
              </w:rPr>
              <w:t>Would you be interested in and prepared to participate in an explanatory meeting as described in section 2?</w:t>
            </w:r>
          </w:p>
        </w:tc>
      </w:tr>
      <w:tr w:rsidR="00AD4284" w:rsidRPr="00045314" w14:paraId="759E5EF0" w14:textId="77777777" w:rsidTr="008B3844">
        <w:trPr>
          <w:trHeight w:val="74"/>
        </w:trPr>
        <w:tc>
          <w:tcPr>
            <w:tcW w:w="0" w:type="auto"/>
            <w:tcBorders>
              <w:top w:val="nil"/>
            </w:tcBorders>
          </w:tcPr>
          <w:p w14:paraId="441BC1FC" w14:textId="77777777" w:rsidR="00AD4284" w:rsidRPr="00045314" w:rsidRDefault="00AD4284" w:rsidP="009C6E25">
            <w:pPr>
              <w:pStyle w:val="broodtekst"/>
              <w:rPr>
                <w:sz w:val="20"/>
                <w:szCs w:val="20"/>
              </w:rPr>
            </w:pPr>
          </w:p>
        </w:tc>
        <w:tc>
          <w:tcPr>
            <w:tcW w:w="8686" w:type="dxa"/>
            <w:tcBorders>
              <w:top w:val="dotted" w:sz="4" w:space="0" w:color="auto"/>
            </w:tcBorders>
          </w:tcPr>
          <w:p w14:paraId="77EDB750" w14:textId="77777777" w:rsidR="00AD4284" w:rsidRDefault="001C5EE3" w:rsidP="009C6E25">
            <w:pPr>
              <w:pStyle w:val="broodtekst"/>
              <w:rPr>
                <w:sz w:val="20"/>
                <w:szCs w:val="20"/>
              </w:rPr>
            </w:pPr>
            <w:r>
              <w:rPr>
                <w:sz w:val="20"/>
                <w:highlight w:val="yellow"/>
              </w:rPr>
              <w:t>&lt;Please enter your answer here&gt;</w:t>
            </w:r>
          </w:p>
        </w:tc>
      </w:tr>
    </w:tbl>
    <w:p w14:paraId="57AD0629" w14:textId="77777777" w:rsidR="00CA20E5" w:rsidRPr="0047600C" w:rsidRDefault="00CA20E5" w:rsidP="0047600C">
      <w:pPr>
        <w:pStyle w:val="broodtekst"/>
        <w:spacing w:line="276" w:lineRule="auto"/>
        <w:rPr>
          <w:sz w:val="20"/>
          <w:szCs w:val="20"/>
        </w:rPr>
      </w:pPr>
    </w:p>
    <w:sectPr w:rsidR="00CA20E5" w:rsidRPr="0047600C" w:rsidSect="005347C6">
      <w:headerReference w:type="default" r:id="rId15"/>
      <w:footerReference w:type="default" r:id="rId16"/>
      <w:headerReference w:type="first" r:id="rId17"/>
      <w:pgSz w:w="11906" w:h="16838"/>
      <w:pgMar w:top="2410" w:right="99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3EC3C" w14:textId="77777777" w:rsidR="009F6300" w:rsidRDefault="009F6300" w:rsidP="0011582B">
      <w:pPr>
        <w:spacing w:line="240" w:lineRule="auto"/>
      </w:pPr>
      <w:r>
        <w:separator/>
      </w:r>
    </w:p>
  </w:endnote>
  <w:endnote w:type="continuationSeparator" w:id="0">
    <w:p w14:paraId="4AB76CC2" w14:textId="77777777" w:rsidR="009F6300" w:rsidRDefault="009F6300" w:rsidP="0011582B">
      <w:pPr>
        <w:spacing w:line="240" w:lineRule="auto"/>
      </w:pPr>
      <w:r>
        <w:continuationSeparator/>
      </w:r>
    </w:p>
  </w:endnote>
  <w:endnote w:type="continuationNotice" w:id="1">
    <w:p w14:paraId="5A4C8668" w14:textId="77777777" w:rsidR="009F6300" w:rsidRDefault="009F630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amp;W Syntax (Adobe)">
    <w:altName w:val="Segoe UI"/>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0723"/>
      <w:docPartObj>
        <w:docPartGallery w:val="Page Numbers (Bottom of Page)"/>
        <w:docPartUnique/>
      </w:docPartObj>
    </w:sdtPr>
    <w:sdtEndPr>
      <w:rPr>
        <w:rFonts w:ascii="Verdana" w:hAnsi="Verdana"/>
        <w:sz w:val="16"/>
        <w:szCs w:val="16"/>
        <w:vertAlign w:val="superscript"/>
      </w:rPr>
    </w:sdtEndPr>
    <w:sdtContent>
      <w:sdt>
        <w:sdtPr>
          <w:id w:val="14330724"/>
          <w:docPartObj>
            <w:docPartGallery w:val="Page Numbers (Top of Page)"/>
            <w:docPartUnique/>
          </w:docPartObj>
        </w:sdtPr>
        <w:sdtEndPr>
          <w:rPr>
            <w:rFonts w:ascii="Verdana" w:hAnsi="Verdana"/>
            <w:sz w:val="16"/>
            <w:szCs w:val="16"/>
            <w:vertAlign w:val="superscript"/>
          </w:rPr>
        </w:sdtEndPr>
        <w:sdtContent>
          <w:p w14:paraId="22316820" w14:textId="77777777" w:rsidR="002C639D" w:rsidRPr="004845CA" w:rsidRDefault="002C639D" w:rsidP="00046E7B">
            <w:pPr>
              <w:pStyle w:val="Footer"/>
              <w:pBdr>
                <w:bottom w:val="single" w:sz="6" w:space="1" w:color="auto"/>
              </w:pBdr>
              <w:rPr>
                <w:rFonts w:ascii="Verdana" w:hAnsi="Verdana"/>
                <w:sz w:val="16"/>
                <w:szCs w:val="16"/>
              </w:rPr>
            </w:pPr>
          </w:p>
          <w:p w14:paraId="5C746778" w14:textId="74A96CF3" w:rsidR="002C639D" w:rsidRPr="00046E7B" w:rsidRDefault="002C639D" w:rsidP="00046E7B">
            <w:pPr>
              <w:pStyle w:val="Footer"/>
              <w:rPr>
                <w:rFonts w:ascii="Verdana" w:hAnsi="Verdana"/>
                <w:sz w:val="16"/>
                <w:szCs w:val="16"/>
                <w:vertAlign w:val="superscript"/>
              </w:rPr>
            </w:pPr>
            <w:r>
              <w:rPr>
                <w:rFonts w:ascii="Verdana" w:hAnsi="Verdana"/>
                <w:sz w:val="16"/>
                <w:vertAlign w:val="superscript"/>
              </w:rPr>
              <w:t xml:space="preserve">Market </w:t>
            </w:r>
            <w:r w:rsidR="00164585">
              <w:rPr>
                <w:rFonts w:ascii="Verdana" w:hAnsi="Verdana"/>
                <w:sz w:val="16"/>
                <w:vertAlign w:val="superscript"/>
              </w:rPr>
              <w:t>information</w:t>
            </w:r>
            <w:r>
              <w:rPr>
                <w:rFonts w:ascii="Verdana" w:hAnsi="Verdana"/>
                <w:sz w:val="16"/>
                <w:vertAlign w:val="superscript"/>
              </w:rPr>
              <w:t xml:space="preserve"> document (M</w:t>
            </w:r>
            <w:r w:rsidR="00164585">
              <w:rPr>
                <w:rFonts w:ascii="Verdana" w:hAnsi="Verdana"/>
                <w:sz w:val="16"/>
                <w:vertAlign w:val="superscript"/>
              </w:rPr>
              <w:t>I</w:t>
            </w:r>
            <w:r>
              <w:rPr>
                <w:rFonts w:ascii="Verdana" w:hAnsi="Verdana"/>
                <w:sz w:val="16"/>
                <w:vertAlign w:val="superscript"/>
              </w:rPr>
              <w:t>D) for the tendering of Frisian Wadden Island ferries transport concessions</w:t>
            </w:r>
            <w:r>
              <w:rPr>
                <w:rFonts w:ascii="Verdana" w:hAnsi="Verdana"/>
                <w:sz w:val="16"/>
                <w:vertAlign w:val="superscript"/>
              </w:rPr>
              <w:tab/>
              <w:t xml:space="preserve">Page </w:t>
            </w:r>
            <w:r w:rsidR="007E1B89" w:rsidRPr="00046E7B">
              <w:rPr>
                <w:rFonts w:ascii="Verdana" w:hAnsi="Verdana"/>
                <w:b/>
                <w:sz w:val="16"/>
                <w:vertAlign w:val="superscript"/>
              </w:rPr>
              <w:fldChar w:fldCharType="begin"/>
            </w:r>
            <w:r w:rsidRPr="00046E7B">
              <w:rPr>
                <w:rFonts w:ascii="Verdana" w:hAnsi="Verdana"/>
                <w:b/>
                <w:sz w:val="16"/>
                <w:vertAlign w:val="superscript"/>
              </w:rPr>
              <w:instrText>PAGE</w:instrText>
            </w:r>
            <w:r w:rsidR="007E1B89" w:rsidRPr="00046E7B">
              <w:rPr>
                <w:rFonts w:ascii="Verdana" w:hAnsi="Verdana"/>
                <w:b/>
                <w:sz w:val="16"/>
                <w:vertAlign w:val="superscript"/>
              </w:rPr>
              <w:fldChar w:fldCharType="separate"/>
            </w:r>
            <w:r w:rsidR="003D5CD2">
              <w:rPr>
                <w:rFonts w:ascii="Verdana" w:hAnsi="Verdana"/>
                <w:b/>
                <w:sz w:val="16"/>
                <w:vertAlign w:val="superscript"/>
              </w:rPr>
              <w:t>2</w:t>
            </w:r>
            <w:r w:rsidR="007E1B89" w:rsidRPr="00046E7B">
              <w:rPr>
                <w:rFonts w:ascii="Verdana" w:hAnsi="Verdana"/>
                <w:b/>
                <w:sz w:val="16"/>
                <w:vertAlign w:val="superscript"/>
              </w:rPr>
              <w:fldChar w:fldCharType="end"/>
            </w:r>
            <w:r>
              <w:rPr>
                <w:rFonts w:ascii="Verdana" w:hAnsi="Verdana"/>
                <w:sz w:val="16"/>
                <w:vertAlign w:val="superscript"/>
              </w:rPr>
              <w:t xml:space="preserve"> of </w:t>
            </w:r>
            <w:r w:rsidR="007E1B89" w:rsidRPr="00046E7B">
              <w:rPr>
                <w:rFonts w:ascii="Verdana" w:hAnsi="Verdana"/>
                <w:b/>
                <w:sz w:val="16"/>
                <w:vertAlign w:val="superscript"/>
              </w:rPr>
              <w:fldChar w:fldCharType="begin"/>
            </w:r>
            <w:r w:rsidRPr="00046E7B">
              <w:rPr>
                <w:rFonts w:ascii="Verdana" w:hAnsi="Verdana"/>
                <w:b/>
                <w:sz w:val="16"/>
                <w:vertAlign w:val="superscript"/>
              </w:rPr>
              <w:instrText>NUMPAGES</w:instrText>
            </w:r>
            <w:r w:rsidR="007E1B89" w:rsidRPr="00046E7B">
              <w:rPr>
                <w:rFonts w:ascii="Verdana" w:hAnsi="Verdana"/>
                <w:b/>
                <w:sz w:val="16"/>
                <w:vertAlign w:val="superscript"/>
              </w:rPr>
              <w:fldChar w:fldCharType="separate"/>
            </w:r>
            <w:r w:rsidR="003D5CD2">
              <w:rPr>
                <w:rFonts w:ascii="Verdana" w:hAnsi="Verdana"/>
                <w:b/>
                <w:sz w:val="16"/>
                <w:vertAlign w:val="superscript"/>
              </w:rPr>
              <w:t>9</w:t>
            </w:r>
            <w:r w:rsidR="007E1B89" w:rsidRPr="00046E7B">
              <w:rPr>
                <w:rFonts w:ascii="Verdana" w:hAnsi="Verdana"/>
                <w:b/>
                <w:sz w:val="16"/>
                <w:vertAlign w:val="superscript"/>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9DFC8" w14:textId="77777777" w:rsidR="009F6300" w:rsidRDefault="009F6300" w:rsidP="0011582B">
      <w:pPr>
        <w:spacing w:line="240" w:lineRule="auto"/>
      </w:pPr>
      <w:r>
        <w:separator/>
      </w:r>
    </w:p>
  </w:footnote>
  <w:footnote w:type="continuationSeparator" w:id="0">
    <w:p w14:paraId="743E3390" w14:textId="77777777" w:rsidR="009F6300" w:rsidRDefault="009F6300" w:rsidP="0011582B">
      <w:pPr>
        <w:spacing w:line="240" w:lineRule="auto"/>
      </w:pPr>
      <w:r>
        <w:continuationSeparator/>
      </w:r>
    </w:p>
  </w:footnote>
  <w:footnote w:type="continuationNotice" w:id="1">
    <w:p w14:paraId="55FD2A82" w14:textId="77777777" w:rsidR="009F6300" w:rsidRDefault="009F630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12E3" w14:textId="77777777" w:rsidR="002C639D" w:rsidRDefault="003D5CD2">
    <w:pPr>
      <w:pStyle w:val="Header"/>
    </w:pPr>
    <w:r>
      <w:rPr>
        <w:noProof/>
      </w:rPr>
      <w:drawing>
        <wp:anchor distT="0" distB="0" distL="114300" distR="114300" simplePos="0" relativeHeight="251658242" behindDoc="1" locked="0" layoutInCell="1" allowOverlap="1" wp14:anchorId="61BF116B" wp14:editId="7A0C169A">
          <wp:simplePos x="0" y="0"/>
          <wp:positionH relativeFrom="column">
            <wp:posOffset>2964815</wp:posOffset>
          </wp:positionH>
          <wp:positionV relativeFrom="paragraph">
            <wp:posOffset>-443230</wp:posOffset>
          </wp:positionV>
          <wp:extent cx="2343150" cy="1460500"/>
          <wp:effectExtent l="0" t="0" r="0" b="0"/>
          <wp:wrapThrough wrapText="bothSides">
            <wp:wrapPolygon edited="0">
              <wp:start x="0" y="0"/>
              <wp:lineTo x="0" y="21412"/>
              <wp:lineTo x="21424" y="21412"/>
              <wp:lineTo x="21424" y="0"/>
              <wp:lineTo x="0" y="0"/>
            </wp:wrapPolygon>
          </wp:wrapThrough>
          <wp:docPr id="4" name="Afbeelding 4"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CT\E-services\8.Diensten\FB DocGen\DocGen Beheer IenM\NIEUW Ministerie van Infrastructuur en Waterstaat\1.png"/>
                  <pic:cNvPicPr>
                    <a:picLocks noChangeAspect="1" noChangeArrowheads="1"/>
                  </pic:cNvPicPr>
                </pic:nvPicPr>
                <pic:blipFill>
                  <a:blip r:embed="rId1"/>
                  <a:srcRect/>
                  <a:stretch>
                    <a:fillRect/>
                  </a:stretch>
                </pic:blipFill>
                <pic:spPr bwMode="auto">
                  <a:xfrm>
                    <a:off x="0" y="0"/>
                    <a:ext cx="2343150" cy="1460500"/>
                  </a:xfrm>
                  <a:prstGeom prst="rect">
                    <a:avLst/>
                  </a:prstGeom>
                  <a:noFill/>
                  <a:ln w="9525">
                    <a:noFill/>
                    <a:miter lim="800000"/>
                    <a:headEnd/>
                    <a:tailEnd/>
                  </a:ln>
                </pic:spPr>
              </pic:pic>
            </a:graphicData>
          </a:graphic>
          <wp14:sizeRelV relativeFrom="margin">
            <wp14:pctHeight>0</wp14:pctHeight>
          </wp14:sizeRelV>
        </wp:anchor>
      </w:drawing>
    </w:r>
    <w:r>
      <w:rPr>
        <w:noProof/>
      </w:rPr>
      <w:drawing>
        <wp:anchor distT="0" distB="0" distL="114300" distR="114300" simplePos="0" relativeHeight="251658240" behindDoc="0" locked="0" layoutInCell="1" allowOverlap="1" wp14:anchorId="3CCBFEE4" wp14:editId="78FE4EDC">
          <wp:simplePos x="0" y="0"/>
          <wp:positionH relativeFrom="page">
            <wp:posOffset>3542665</wp:posOffset>
          </wp:positionH>
          <wp:positionV relativeFrom="page">
            <wp:posOffset>0</wp:posOffset>
          </wp:positionV>
          <wp:extent cx="466725" cy="1581150"/>
          <wp:effectExtent l="19050" t="0" r="9525" b="0"/>
          <wp:wrapNone/>
          <wp:docPr id="1"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7430D" w14:textId="77777777" w:rsidR="002C639D" w:rsidRDefault="003D5CD2">
    <w:pPr>
      <w:pStyle w:val="Header"/>
    </w:pPr>
    <w:r>
      <w:rPr>
        <w:noProof/>
      </w:rPr>
      <w:drawing>
        <wp:anchor distT="0" distB="0" distL="114300" distR="114300" simplePos="0" relativeHeight="251658241" behindDoc="1" locked="0" layoutInCell="1" allowOverlap="1" wp14:anchorId="4F244C8D" wp14:editId="3E99962A">
          <wp:simplePos x="0" y="0"/>
          <wp:positionH relativeFrom="column">
            <wp:posOffset>2943225</wp:posOffset>
          </wp:positionH>
          <wp:positionV relativeFrom="paragraph">
            <wp:posOffset>-794385</wp:posOffset>
          </wp:positionV>
          <wp:extent cx="2343150" cy="1571625"/>
          <wp:effectExtent l="19050" t="0" r="0" b="0"/>
          <wp:wrapThrough wrapText="bothSides">
            <wp:wrapPolygon edited="0">
              <wp:start x="-176" y="0"/>
              <wp:lineTo x="-176" y="21469"/>
              <wp:lineTo x="21600" y="21469"/>
              <wp:lineTo x="21600" y="0"/>
              <wp:lineTo x="-176" y="0"/>
            </wp:wrapPolygon>
          </wp:wrapThrough>
          <wp:docPr id="3" name="Afbeelding 3"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CT\E-services\8.Diensten\FB DocGen\DocGen Beheer IenM\NIEUW Ministerie van Infrastructuur en Waterstaat\1.png"/>
                  <pic:cNvPicPr>
                    <a:picLocks noChangeAspect="1" noChangeArrowheads="1"/>
                  </pic:cNvPicPr>
                </pic:nvPicPr>
                <pic:blipFill>
                  <a:blip r:embed="rId1"/>
                  <a:srcRect/>
                  <a:stretch>
                    <a:fillRect/>
                  </a:stretch>
                </pic:blipFill>
                <pic:spPr bwMode="auto">
                  <a:xfrm>
                    <a:off x="0" y="0"/>
                    <a:ext cx="2343150" cy="1571625"/>
                  </a:xfrm>
                  <a:prstGeom prst="rect">
                    <a:avLst/>
                  </a:prstGeom>
                  <a:noFill/>
                  <a:ln w="9525">
                    <a:noFill/>
                    <a:miter lim="800000"/>
                    <a:headEnd/>
                    <a:tailEnd/>
                  </a:ln>
                </pic:spPr>
              </pic:pic>
            </a:graphicData>
          </a:graphic>
        </wp:anchor>
      </w:drawing>
    </w:r>
    <w:r>
      <w:rPr>
        <w:noProof/>
      </w:rPr>
      <w:drawing>
        <wp:anchor distT="0" distB="0" distL="114300" distR="114300" simplePos="0" relativeHeight="251658243" behindDoc="0" locked="0" layoutInCell="1" allowOverlap="1" wp14:anchorId="2522940A" wp14:editId="3A9601C0">
          <wp:simplePos x="0" y="0"/>
          <wp:positionH relativeFrom="page">
            <wp:posOffset>3552825</wp:posOffset>
          </wp:positionH>
          <wp:positionV relativeFrom="page">
            <wp:posOffset>-9525</wp:posOffset>
          </wp:positionV>
          <wp:extent cx="466725" cy="1581150"/>
          <wp:effectExtent l="19050" t="0" r="9525" b="0"/>
          <wp:wrapNone/>
          <wp:docPr id="6"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034FBC4"/>
    <w:lvl w:ilvl="0">
      <w:start w:val="1"/>
      <w:numFmt w:val="bullet"/>
      <w:pStyle w:val="ListNumber"/>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9B1AB490"/>
    <w:lvl w:ilvl="0">
      <w:start w:val="1"/>
      <w:numFmt w:val="decimal"/>
      <w:lvlText w:val="%1"/>
      <w:legacy w:legacy="1" w:legacySpace="142" w:legacyIndent="0"/>
      <w:lvlJc w:val="left"/>
      <w:pPr>
        <w:ind w:left="-2779" w:firstLine="0"/>
      </w:pPr>
    </w:lvl>
    <w:lvl w:ilvl="1">
      <w:start w:val="1"/>
      <w:numFmt w:val="decimal"/>
      <w:pStyle w:val="Heading2"/>
      <w:lvlText w:val="%1.%2"/>
      <w:legacy w:legacy="1" w:legacySpace="142" w:legacyIndent="0"/>
      <w:lvlJc w:val="left"/>
      <w:pPr>
        <w:ind w:left="0" w:firstLine="0"/>
      </w:pPr>
    </w:lvl>
    <w:lvl w:ilvl="2">
      <w:start w:val="1"/>
      <w:numFmt w:val="decimal"/>
      <w:pStyle w:val="Heading3"/>
      <w:lvlText w:val="%1.%2.%3"/>
      <w:legacy w:legacy="1" w:legacySpace="142" w:legacyIndent="0"/>
      <w:lvlJc w:val="left"/>
      <w:pPr>
        <w:ind w:left="0" w:firstLine="0"/>
      </w:pPr>
    </w:lvl>
    <w:lvl w:ilvl="3">
      <w:start w:val="1"/>
      <w:numFmt w:val="lowerLetter"/>
      <w:pStyle w:val="Heading4"/>
      <w:lvlText w:val="%4)"/>
      <w:legacy w:legacy="1" w:legacySpace="0" w:legacyIndent="708"/>
      <w:lvlJc w:val="left"/>
      <w:pPr>
        <w:ind w:left="708" w:hanging="708"/>
      </w:pPr>
    </w:lvl>
    <w:lvl w:ilvl="4">
      <w:start w:val="1"/>
      <w:numFmt w:val="decimal"/>
      <w:pStyle w:val="Heading5"/>
      <w:lvlText w:val="(%5)"/>
      <w:legacy w:legacy="1" w:legacySpace="0" w:legacyIndent="708"/>
      <w:lvlJc w:val="left"/>
      <w:pPr>
        <w:ind w:left="1416" w:hanging="708"/>
      </w:pPr>
    </w:lvl>
    <w:lvl w:ilvl="5">
      <w:start w:val="1"/>
      <w:numFmt w:val="lowerLetter"/>
      <w:pStyle w:val="Heading6"/>
      <w:lvlText w:val="(%6)"/>
      <w:legacy w:legacy="1" w:legacySpace="0" w:legacyIndent="708"/>
      <w:lvlJc w:val="left"/>
      <w:pPr>
        <w:ind w:left="2124" w:hanging="708"/>
      </w:pPr>
    </w:lvl>
    <w:lvl w:ilvl="6">
      <w:start w:val="1"/>
      <w:numFmt w:val="lowerRoman"/>
      <w:pStyle w:val="Heading7"/>
      <w:lvlText w:val="(%7)"/>
      <w:legacy w:legacy="1" w:legacySpace="0" w:legacyIndent="708"/>
      <w:lvlJc w:val="left"/>
      <w:pPr>
        <w:ind w:left="2832" w:hanging="708"/>
      </w:pPr>
    </w:lvl>
    <w:lvl w:ilvl="7">
      <w:start w:val="1"/>
      <w:numFmt w:val="lowerLetter"/>
      <w:pStyle w:val="Heading8"/>
      <w:lvlText w:val="(%8)"/>
      <w:legacy w:legacy="1" w:legacySpace="0" w:legacyIndent="708"/>
      <w:lvlJc w:val="left"/>
      <w:pPr>
        <w:ind w:left="3540" w:hanging="708"/>
      </w:pPr>
    </w:lvl>
    <w:lvl w:ilvl="8">
      <w:start w:val="1"/>
      <w:numFmt w:val="none"/>
      <w:pStyle w:val="Heading9"/>
      <w:suff w:val="nothing"/>
      <w:lvlText w:val=""/>
      <w:lvlJc w:val="left"/>
      <w:pPr>
        <w:ind w:left="-3119" w:firstLine="0"/>
      </w:pPr>
    </w:lvl>
  </w:abstractNum>
  <w:abstractNum w:abstractNumId="2" w15:restartNumberingAfterBreak="0">
    <w:nsid w:val="093600C1"/>
    <w:multiLevelType w:val="hybridMultilevel"/>
    <w:tmpl w:val="67D281A4"/>
    <w:lvl w:ilvl="0" w:tplc="20000001">
      <w:start w:val="1"/>
      <w:numFmt w:val="bullet"/>
      <w:lvlText w:val=""/>
      <w:lvlJc w:val="left"/>
      <w:pPr>
        <w:ind w:left="720" w:hanging="360"/>
      </w:pPr>
      <w:rPr>
        <w:rFonts w:ascii="Symbol" w:hAnsi="Symbol" w:hint="default"/>
      </w:rPr>
    </w:lvl>
    <w:lvl w:ilvl="1" w:tplc="20000001">
      <w:start w:val="1"/>
      <w:numFmt w:val="bullet"/>
      <w:lvlText w:val=""/>
      <w:lvlJc w:val="left"/>
      <w:pPr>
        <w:ind w:left="1440" w:hanging="360"/>
      </w:pPr>
      <w:rPr>
        <w:rFonts w:ascii="Symbol" w:hAnsi="Symbol"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DC57E37"/>
    <w:multiLevelType w:val="hybridMultilevel"/>
    <w:tmpl w:val="B63249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42C1BBD"/>
    <w:multiLevelType w:val="multilevel"/>
    <w:tmpl w:val="B94659A4"/>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5D3028E"/>
    <w:multiLevelType w:val="hybridMultilevel"/>
    <w:tmpl w:val="63984BC0"/>
    <w:lvl w:ilvl="0" w:tplc="8C2AAD86">
      <w:start w:val="1"/>
      <w:numFmt w:val="bullet"/>
      <w:lvlText w:val="-"/>
      <w:lvlJc w:val="left"/>
      <w:pPr>
        <w:ind w:left="720" w:hanging="360"/>
      </w:pPr>
      <w:rPr>
        <w:rFonts w:ascii="Aptos" w:hAnsi="Aptos" w:hint="default"/>
      </w:rPr>
    </w:lvl>
    <w:lvl w:ilvl="1" w:tplc="A260BC02">
      <w:start w:val="1"/>
      <w:numFmt w:val="bullet"/>
      <w:lvlText w:val="o"/>
      <w:lvlJc w:val="left"/>
      <w:pPr>
        <w:ind w:left="1440" w:hanging="360"/>
      </w:pPr>
      <w:rPr>
        <w:rFonts w:ascii="Courier New" w:hAnsi="Courier New" w:hint="default"/>
      </w:rPr>
    </w:lvl>
    <w:lvl w:ilvl="2" w:tplc="509E1718">
      <w:start w:val="1"/>
      <w:numFmt w:val="bullet"/>
      <w:lvlText w:val=""/>
      <w:lvlJc w:val="left"/>
      <w:pPr>
        <w:ind w:left="2160" w:hanging="360"/>
      </w:pPr>
      <w:rPr>
        <w:rFonts w:ascii="Wingdings" w:hAnsi="Wingdings" w:hint="default"/>
      </w:rPr>
    </w:lvl>
    <w:lvl w:ilvl="3" w:tplc="44D2886C">
      <w:start w:val="1"/>
      <w:numFmt w:val="bullet"/>
      <w:lvlText w:val=""/>
      <w:lvlJc w:val="left"/>
      <w:pPr>
        <w:ind w:left="2880" w:hanging="360"/>
      </w:pPr>
      <w:rPr>
        <w:rFonts w:ascii="Symbol" w:hAnsi="Symbol" w:hint="default"/>
      </w:rPr>
    </w:lvl>
    <w:lvl w:ilvl="4" w:tplc="178E0C52">
      <w:start w:val="1"/>
      <w:numFmt w:val="bullet"/>
      <w:lvlText w:val="o"/>
      <w:lvlJc w:val="left"/>
      <w:pPr>
        <w:ind w:left="3600" w:hanging="360"/>
      </w:pPr>
      <w:rPr>
        <w:rFonts w:ascii="Courier New" w:hAnsi="Courier New" w:hint="default"/>
      </w:rPr>
    </w:lvl>
    <w:lvl w:ilvl="5" w:tplc="01EE52F8">
      <w:start w:val="1"/>
      <w:numFmt w:val="bullet"/>
      <w:lvlText w:val=""/>
      <w:lvlJc w:val="left"/>
      <w:pPr>
        <w:ind w:left="4320" w:hanging="360"/>
      </w:pPr>
      <w:rPr>
        <w:rFonts w:ascii="Wingdings" w:hAnsi="Wingdings" w:hint="default"/>
      </w:rPr>
    </w:lvl>
    <w:lvl w:ilvl="6" w:tplc="77AED260">
      <w:start w:val="1"/>
      <w:numFmt w:val="bullet"/>
      <w:lvlText w:val=""/>
      <w:lvlJc w:val="left"/>
      <w:pPr>
        <w:ind w:left="5040" w:hanging="360"/>
      </w:pPr>
      <w:rPr>
        <w:rFonts w:ascii="Symbol" w:hAnsi="Symbol" w:hint="default"/>
      </w:rPr>
    </w:lvl>
    <w:lvl w:ilvl="7" w:tplc="2E2C9474">
      <w:start w:val="1"/>
      <w:numFmt w:val="bullet"/>
      <w:lvlText w:val="o"/>
      <w:lvlJc w:val="left"/>
      <w:pPr>
        <w:ind w:left="5760" w:hanging="360"/>
      </w:pPr>
      <w:rPr>
        <w:rFonts w:ascii="Courier New" w:hAnsi="Courier New" w:hint="default"/>
      </w:rPr>
    </w:lvl>
    <w:lvl w:ilvl="8" w:tplc="C8C49A3A">
      <w:start w:val="1"/>
      <w:numFmt w:val="bullet"/>
      <w:lvlText w:val=""/>
      <w:lvlJc w:val="left"/>
      <w:pPr>
        <w:ind w:left="6480" w:hanging="360"/>
      </w:pPr>
      <w:rPr>
        <w:rFonts w:ascii="Wingdings" w:hAnsi="Wingdings" w:hint="default"/>
      </w:rPr>
    </w:lvl>
  </w:abstractNum>
  <w:abstractNum w:abstractNumId="6" w15:restartNumberingAfterBreak="0">
    <w:nsid w:val="2E372F56"/>
    <w:multiLevelType w:val="hybridMultilevel"/>
    <w:tmpl w:val="59080D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13C7DEC"/>
    <w:multiLevelType w:val="multilevel"/>
    <w:tmpl w:val="1F1E1DE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40873027"/>
    <w:multiLevelType w:val="hybridMultilevel"/>
    <w:tmpl w:val="7D886F50"/>
    <w:lvl w:ilvl="0" w:tplc="6254A634">
      <w:start w:val="1"/>
      <w:numFmt w:val="decimal"/>
      <w:lvlText w:val="%1."/>
      <w:lvlJc w:val="left"/>
      <w:pPr>
        <w:ind w:left="720" w:hanging="360"/>
      </w:pPr>
      <w:rPr>
        <w:rFonts w:hint="default"/>
      </w:rPr>
    </w:lvl>
    <w:lvl w:ilvl="1" w:tplc="04130003" w:tentative="1">
      <w:start w:val="1"/>
      <w:numFmt w:val="lowerLetter"/>
      <w:lvlText w:val="%2."/>
      <w:lvlJc w:val="left"/>
      <w:pPr>
        <w:ind w:left="1440" w:hanging="360"/>
      </w:pPr>
    </w:lvl>
    <w:lvl w:ilvl="2" w:tplc="04130005">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9" w15:restartNumberingAfterBreak="0">
    <w:nsid w:val="48996035"/>
    <w:multiLevelType w:val="hybridMultilevel"/>
    <w:tmpl w:val="33EA0A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04130003">
      <w:start w:val="1"/>
      <w:numFmt w:val="bullet"/>
      <w:lvlText w:val=""/>
      <w:lvlJc w:val="left"/>
      <w:pPr>
        <w:tabs>
          <w:tab w:val="num" w:pos="1440"/>
        </w:tabs>
        <w:ind w:left="1440" w:hanging="360"/>
      </w:pPr>
      <w:rPr>
        <w:rFonts w:ascii="Symbol" w:hAnsi="Symbol" w:hint="default"/>
      </w:r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1" w15:restartNumberingAfterBreak="0">
    <w:nsid w:val="5AC05142"/>
    <w:multiLevelType w:val="hybridMultilevel"/>
    <w:tmpl w:val="18F832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5C6E2952"/>
    <w:multiLevelType w:val="hybridMultilevel"/>
    <w:tmpl w:val="908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D901A66"/>
    <w:multiLevelType w:val="hybridMultilevel"/>
    <w:tmpl w:val="DEAC1EFA"/>
    <w:lvl w:ilvl="0" w:tplc="20000015">
      <w:start w:val="1"/>
      <w:numFmt w:val="upperLetter"/>
      <w:lvlText w:val="%1."/>
      <w:lvlJc w:val="left"/>
      <w:pPr>
        <w:ind w:left="501" w:hanging="360"/>
      </w:pPr>
      <w:rPr>
        <w:rFonts w:hint="default"/>
      </w:rPr>
    </w:lvl>
    <w:lvl w:ilvl="1" w:tplc="20000019" w:tentative="1">
      <w:start w:val="1"/>
      <w:numFmt w:val="lowerLetter"/>
      <w:lvlText w:val="%2."/>
      <w:lvlJc w:val="left"/>
      <w:pPr>
        <w:ind w:left="1221" w:hanging="360"/>
      </w:pPr>
    </w:lvl>
    <w:lvl w:ilvl="2" w:tplc="2000001B" w:tentative="1">
      <w:start w:val="1"/>
      <w:numFmt w:val="lowerRoman"/>
      <w:lvlText w:val="%3."/>
      <w:lvlJc w:val="right"/>
      <w:pPr>
        <w:ind w:left="1941" w:hanging="180"/>
      </w:pPr>
    </w:lvl>
    <w:lvl w:ilvl="3" w:tplc="2000000F" w:tentative="1">
      <w:start w:val="1"/>
      <w:numFmt w:val="decimal"/>
      <w:lvlText w:val="%4."/>
      <w:lvlJc w:val="left"/>
      <w:pPr>
        <w:ind w:left="2661" w:hanging="360"/>
      </w:pPr>
    </w:lvl>
    <w:lvl w:ilvl="4" w:tplc="20000019" w:tentative="1">
      <w:start w:val="1"/>
      <w:numFmt w:val="lowerLetter"/>
      <w:lvlText w:val="%5."/>
      <w:lvlJc w:val="left"/>
      <w:pPr>
        <w:ind w:left="3381" w:hanging="360"/>
      </w:pPr>
    </w:lvl>
    <w:lvl w:ilvl="5" w:tplc="2000001B" w:tentative="1">
      <w:start w:val="1"/>
      <w:numFmt w:val="lowerRoman"/>
      <w:lvlText w:val="%6."/>
      <w:lvlJc w:val="right"/>
      <w:pPr>
        <w:ind w:left="4101" w:hanging="180"/>
      </w:pPr>
    </w:lvl>
    <w:lvl w:ilvl="6" w:tplc="2000000F" w:tentative="1">
      <w:start w:val="1"/>
      <w:numFmt w:val="decimal"/>
      <w:lvlText w:val="%7."/>
      <w:lvlJc w:val="left"/>
      <w:pPr>
        <w:ind w:left="4821" w:hanging="360"/>
      </w:pPr>
    </w:lvl>
    <w:lvl w:ilvl="7" w:tplc="20000019" w:tentative="1">
      <w:start w:val="1"/>
      <w:numFmt w:val="lowerLetter"/>
      <w:lvlText w:val="%8."/>
      <w:lvlJc w:val="left"/>
      <w:pPr>
        <w:ind w:left="5541" w:hanging="360"/>
      </w:pPr>
    </w:lvl>
    <w:lvl w:ilvl="8" w:tplc="2000001B" w:tentative="1">
      <w:start w:val="1"/>
      <w:numFmt w:val="lowerRoman"/>
      <w:lvlText w:val="%9."/>
      <w:lvlJc w:val="right"/>
      <w:pPr>
        <w:ind w:left="6261" w:hanging="180"/>
      </w:pPr>
    </w:lvl>
  </w:abstractNum>
  <w:abstractNum w:abstractNumId="14" w15:restartNumberingAfterBreak="0">
    <w:nsid w:val="6D9256B5"/>
    <w:multiLevelType w:val="hybridMultilevel"/>
    <w:tmpl w:val="57DAAFA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784468374">
    <w:abstractNumId w:val="5"/>
  </w:num>
  <w:num w:numId="2" w16cid:durableId="1406996447">
    <w:abstractNumId w:val="1"/>
  </w:num>
  <w:num w:numId="3" w16cid:durableId="1915116277">
    <w:abstractNumId w:val="8"/>
  </w:num>
  <w:num w:numId="4" w16cid:durableId="462577140">
    <w:abstractNumId w:val="10"/>
  </w:num>
  <w:num w:numId="5" w16cid:durableId="584535126">
    <w:abstractNumId w:val="7"/>
  </w:num>
  <w:num w:numId="6" w16cid:durableId="1189560201">
    <w:abstractNumId w:val="4"/>
  </w:num>
  <w:num w:numId="7" w16cid:durableId="1651014601">
    <w:abstractNumId w:val="0"/>
  </w:num>
  <w:num w:numId="8" w16cid:durableId="520903178">
    <w:abstractNumId w:val="12"/>
  </w:num>
  <w:num w:numId="9" w16cid:durableId="1196843821">
    <w:abstractNumId w:val="2"/>
  </w:num>
  <w:num w:numId="10" w16cid:durableId="1997176499">
    <w:abstractNumId w:val="13"/>
  </w:num>
  <w:num w:numId="11" w16cid:durableId="1854605581">
    <w:abstractNumId w:val="14"/>
  </w:num>
  <w:num w:numId="12" w16cid:durableId="303199593">
    <w:abstractNumId w:val="3"/>
  </w:num>
  <w:num w:numId="13" w16cid:durableId="1934774669">
    <w:abstractNumId w:val="11"/>
  </w:num>
  <w:num w:numId="14" w16cid:durableId="431512259">
    <w:abstractNumId w:val="6"/>
  </w:num>
  <w:num w:numId="15" w16cid:durableId="927614531">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2"/>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B17"/>
    <w:rsid w:val="00000B97"/>
    <w:rsid w:val="00003BA1"/>
    <w:rsid w:val="00004CC9"/>
    <w:rsid w:val="000069FF"/>
    <w:rsid w:val="00006D27"/>
    <w:rsid w:val="00006D6B"/>
    <w:rsid w:val="00007577"/>
    <w:rsid w:val="000105DD"/>
    <w:rsid w:val="00011958"/>
    <w:rsid w:val="00013383"/>
    <w:rsid w:val="00016333"/>
    <w:rsid w:val="00016975"/>
    <w:rsid w:val="00021349"/>
    <w:rsid w:val="00022803"/>
    <w:rsid w:val="0002734C"/>
    <w:rsid w:val="0003106F"/>
    <w:rsid w:val="00031953"/>
    <w:rsid w:val="00032257"/>
    <w:rsid w:val="00032EF8"/>
    <w:rsid w:val="0003334E"/>
    <w:rsid w:val="00035798"/>
    <w:rsid w:val="00037433"/>
    <w:rsid w:val="000403C5"/>
    <w:rsid w:val="00040BCB"/>
    <w:rsid w:val="000426B1"/>
    <w:rsid w:val="00044B17"/>
    <w:rsid w:val="00045314"/>
    <w:rsid w:val="00045A41"/>
    <w:rsid w:val="00045F28"/>
    <w:rsid w:val="00046E7B"/>
    <w:rsid w:val="0005491F"/>
    <w:rsid w:val="00055B97"/>
    <w:rsid w:val="00057840"/>
    <w:rsid w:val="00060D63"/>
    <w:rsid w:val="00062DFF"/>
    <w:rsid w:val="00064CA1"/>
    <w:rsid w:val="00067135"/>
    <w:rsid w:val="00072DA2"/>
    <w:rsid w:val="0007407F"/>
    <w:rsid w:val="000750EE"/>
    <w:rsid w:val="000755EA"/>
    <w:rsid w:val="00077BD6"/>
    <w:rsid w:val="0008271A"/>
    <w:rsid w:val="00083AAB"/>
    <w:rsid w:val="000845D3"/>
    <w:rsid w:val="00086793"/>
    <w:rsid w:val="00086A36"/>
    <w:rsid w:val="00091089"/>
    <w:rsid w:val="00092BC2"/>
    <w:rsid w:val="00093F22"/>
    <w:rsid w:val="000941E2"/>
    <w:rsid w:val="0009595B"/>
    <w:rsid w:val="00096719"/>
    <w:rsid w:val="000967F5"/>
    <w:rsid w:val="000A173E"/>
    <w:rsid w:val="000A198F"/>
    <w:rsid w:val="000A253C"/>
    <w:rsid w:val="000A293B"/>
    <w:rsid w:val="000A2A89"/>
    <w:rsid w:val="000A5A7C"/>
    <w:rsid w:val="000A66C9"/>
    <w:rsid w:val="000A7837"/>
    <w:rsid w:val="000A79BA"/>
    <w:rsid w:val="000A99A0"/>
    <w:rsid w:val="000B059F"/>
    <w:rsid w:val="000B315E"/>
    <w:rsid w:val="000B38A7"/>
    <w:rsid w:val="000B4183"/>
    <w:rsid w:val="000B44A8"/>
    <w:rsid w:val="000B5484"/>
    <w:rsid w:val="000B7E70"/>
    <w:rsid w:val="000C1F24"/>
    <w:rsid w:val="000C2826"/>
    <w:rsid w:val="000C3F8E"/>
    <w:rsid w:val="000C4591"/>
    <w:rsid w:val="000C58C3"/>
    <w:rsid w:val="000D191B"/>
    <w:rsid w:val="000D35FB"/>
    <w:rsid w:val="000D4D51"/>
    <w:rsid w:val="000D533B"/>
    <w:rsid w:val="000D6E3F"/>
    <w:rsid w:val="000E18C1"/>
    <w:rsid w:val="000E56AD"/>
    <w:rsid w:val="000E638B"/>
    <w:rsid w:val="000F0768"/>
    <w:rsid w:val="000F2704"/>
    <w:rsid w:val="000F4237"/>
    <w:rsid w:val="000F66FC"/>
    <w:rsid w:val="000F67B3"/>
    <w:rsid w:val="000F7075"/>
    <w:rsid w:val="00100B29"/>
    <w:rsid w:val="001013C9"/>
    <w:rsid w:val="00102503"/>
    <w:rsid w:val="00102C29"/>
    <w:rsid w:val="00106CDC"/>
    <w:rsid w:val="001105F4"/>
    <w:rsid w:val="00112219"/>
    <w:rsid w:val="00114720"/>
    <w:rsid w:val="001154E8"/>
    <w:rsid w:val="0011582B"/>
    <w:rsid w:val="00116289"/>
    <w:rsid w:val="001170A4"/>
    <w:rsid w:val="0011743A"/>
    <w:rsid w:val="00124239"/>
    <w:rsid w:val="00124F54"/>
    <w:rsid w:val="00125262"/>
    <w:rsid w:val="00130096"/>
    <w:rsid w:val="0013198B"/>
    <w:rsid w:val="00134B6C"/>
    <w:rsid w:val="00135D5B"/>
    <w:rsid w:val="0013619D"/>
    <w:rsid w:val="001404A7"/>
    <w:rsid w:val="00142CBA"/>
    <w:rsid w:val="001447E1"/>
    <w:rsid w:val="00144E70"/>
    <w:rsid w:val="0014572F"/>
    <w:rsid w:val="00145B52"/>
    <w:rsid w:val="00150CDE"/>
    <w:rsid w:val="0015115C"/>
    <w:rsid w:val="0015128C"/>
    <w:rsid w:val="00151C55"/>
    <w:rsid w:val="00151D55"/>
    <w:rsid w:val="00153171"/>
    <w:rsid w:val="001538C4"/>
    <w:rsid w:val="00154B85"/>
    <w:rsid w:val="00157677"/>
    <w:rsid w:val="001605EB"/>
    <w:rsid w:val="00163E38"/>
    <w:rsid w:val="00164585"/>
    <w:rsid w:val="00164A30"/>
    <w:rsid w:val="00164A75"/>
    <w:rsid w:val="00164CBB"/>
    <w:rsid w:val="001701EB"/>
    <w:rsid w:val="0017208B"/>
    <w:rsid w:val="00175922"/>
    <w:rsid w:val="00177138"/>
    <w:rsid w:val="001774A1"/>
    <w:rsid w:val="00180A9B"/>
    <w:rsid w:val="00180BBD"/>
    <w:rsid w:val="0018538B"/>
    <w:rsid w:val="00186285"/>
    <w:rsid w:val="00186662"/>
    <w:rsid w:val="00196745"/>
    <w:rsid w:val="001976FB"/>
    <w:rsid w:val="001A27AA"/>
    <w:rsid w:val="001B14B1"/>
    <w:rsid w:val="001B3B51"/>
    <w:rsid w:val="001B6FCA"/>
    <w:rsid w:val="001B7BE6"/>
    <w:rsid w:val="001C04EC"/>
    <w:rsid w:val="001C0B23"/>
    <w:rsid w:val="001C18D8"/>
    <w:rsid w:val="001C41ED"/>
    <w:rsid w:val="001C5EE3"/>
    <w:rsid w:val="001C6A60"/>
    <w:rsid w:val="001C6AB4"/>
    <w:rsid w:val="001D133C"/>
    <w:rsid w:val="001D27C8"/>
    <w:rsid w:val="001D5DA4"/>
    <w:rsid w:val="001D6266"/>
    <w:rsid w:val="001D6AB7"/>
    <w:rsid w:val="001E0E92"/>
    <w:rsid w:val="001E351E"/>
    <w:rsid w:val="001E450F"/>
    <w:rsid w:val="001E466D"/>
    <w:rsid w:val="001E5089"/>
    <w:rsid w:val="001E5317"/>
    <w:rsid w:val="001E74E6"/>
    <w:rsid w:val="001F05E8"/>
    <w:rsid w:val="001F2D3F"/>
    <w:rsid w:val="001F4337"/>
    <w:rsid w:val="001F636B"/>
    <w:rsid w:val="001F64F6"/>
    <w:rsid w:val="00204499"/>
    <w:rsid w:val="002060B5"/>
    <w:rsid w:val="00206880"/>
    <w:rsid w:val="00207795"/>
    <w:rsid w:val="002146F4"/>
    <w:rsid w:val="002161B6"/>
    <w:rsid w:val="00222C7E"/>
    <w:rsid w:val="00224BC1"/>
    <w:rsid w:val="00225132"/>
    <w:rsid w:val="002252D0"/>
    <w:rsid w:val="0022611E"/>
    <w:rsid w:val="00226990"/>
    <w:rsid w:val="00226BC0"/>
    <w:rsid w:val="0022700C"/>
    <w:rsid w:val="0022733E"/>
    <w:rsid w:val="00227733"/>
    <w:rsid w:val="0023016C"/>
    <w:rsid w:val="00230391"/>
    <w:rsid w:val="00232447"/>
    <w:rsid w:val="00233F18"/>
    <w:rsid w:val="00240B36"/>
    <w:rsid w:val="00240F80"/>
    <w:rsid w:val="00241246"/>
    <w:rsid w:val="00241342"/>
    <w:rsid w:val="00241A5C"/>
    <w:rsid w:val="00245551"/>
    <w:rsid w:val="00246B05"/>
    <w:rsid w:val="0025281E"/>
    <w:rsid w:val="002529FE"/>
    <w:rsid w:val="00252DB5"/>
    <w:rsid w:val="00257492"/>
    <w:rsid w:val="00260FB5"/>
    <w:rsid w:val="0026156D"/>
    <w:rsid w:val="00261B9D"/>
    <w:rsid w:val="00261EFA"/>
    <w:rsid w:val="0026330E"/>
    <w:rsid w:val="002647C4"/>
    <w:rsid w:val="00265DAD"/>
    <w:rsid w:val="002662B0"/>
    <w:rsid w:val="00267439"/>
    <w:rsid w:val="0026797B"/>
    <w:rsid w:val="00267C7C"/>
    <w:rsid w:val="002725F7"/>
    <w:rsid w:val="00273ADC"/>
    <w:rsid w:val="00273C5F"/>
    <w:rsid w:val="0027406E"/>
    <w:rsid w:val="00274107"/>
    <w:rsid w:val="002743D2"/>
    <w:rsid w:val="00280930"/>
    <w:rsid w:val="002825F0"/>
    <w:rsid w:val="00282E45"/>
    <w:rsid w:val="0028335F"/>
    <w:rsid w:val="00283793"/>
    <w:rsid w:val="00284FA9"/>
    <w:rsid w:val="00285FFC"/>
    <w:rsid w:val="0029277F"/>
    <w:rsid w:val="00295B56"/>
    <w:rsid w:val="00296277"/>
    <w:rsid w:val="00296795"/>
    <w:rsid w:val="00296851"/>
    <w:rsid w:val="00296CF9"/>
    <w:rsid w:val="002A008B"/>
    <w:rsid w:val="002A2757"/>
    <w:rsid w:val="002A2B03"/>
    <w:rsid w:val="002A3A4A"/>
    <w:rsid w:val="002A481F"/>
    <w:rsid w:val="002A4A2C"/>
    <w:rsid w:val="002A4D17"/>
    <w:rsid w:val="002A6C02"/>
    <w:rsid w:val="002A6E02"/>
    <w:rsid w:val="002A770E"/>
    <w:rsid w:val="002B04D6"/>
    <w:rsid w:val="002B32FF"/>
    <w:rsid w:val="002B3A09"/>
    <w:rsid w:val="002C07C1"/>
    <w:rsid w:val="002C1C42"/>
    <w:rsid w:val="002C2D37"/>
    <w:rsid w:val="002C639D"/>
    <w:rsid w:val="002C7851"/>
    <w:rsid w:val="002D1330"/>
    <w:rsid w:val="002D1613"/>
    <w:rsid w:val="002D219E"/>
    <w:rsid w:val="002D3E95"/>
    <w:rsid w:val="002D7106"/>
    <w:rsid w:val="002E0016"/>
    <w:rsid w:val="002E0E1B"/>
    <w:rsid w:val="002E1FE4"/>
    <w:rsid w:val="002E454F"/>
    <w:rsid w:val="002E7334"/>
    <w:rsid w:val="002E75D4"/>
    <w:rsid w:val="002E7C69"/>
    <w:rsid w:val="002F0367"/>
    <w:rsid w:val="002F0B78"/>
    <w:rsid w:val="002F10FF"/>
    <w:rsid w:val="002F18EA"/>
    <w:rsid w:val="002F1ED4"/>
    <w:rsid w:val="002F2125"/>
    <w:rsid w:val="002F2BF5"/>
    <w:rsid w:val="002F7487"/>
    <w:rsid w:val="002F7A1A"/>
    <w:rsid w:val="00301B53"/>
    <w:rsid w:val="00302895"/>
    <w:rsid w:val="003039F6"/>
    <w:rsid w:val="0031176B"/>
    <w:rsid w:val="00312DAC"/>
    <w:rsid w:val="00316A6B"/>
    <w:rsid w:val="00316D49"/>
    <w:rsid w:val="00317AD1"/>
    <w:rsid w:val="00321656"/>
    <w:rsid w:val="003223F4"/>
    <w:rsid w:val="00322CD7"/>
    <w:rsid w:val="00324359"/>
    <w:rsid w:val="0032606E"/>
    <w:rsid w:val="003271B9"/>
    <w:rsid w:val="003300F9"/>
    <w:rsid w:val="00330AD9"/>
    <w:rsid w:val="00331E60"/>
    <w:rsid w:val="00332A06"/>
    <w:rsid w:val="00332EC9"/>
    <w:rsid w:val="00334556"/>
    <w:rsid w:val="003353AD"/>
    <w:rsid w:val="00336AB2"/>
    <w:rsid w:val="00336FD2"/>
    <w:rsid w:val="0033714D"/>
    <w:rsid w:val="00340BDD"/>
    <w:rsid w:val="003442C6"/>
    <w:rsid w:val="00344470"/>
    <w:rsid w:val="0034465F"/>
    <w:rsid w:val="003467B2"/>
    <w:rsid w:val="00346A99"/>
    <w:rsid w:val="003470D3"/>
    <w:rsid w:val="00351220"/>
    <w:rsid w:val="0035300F"/>
    <w:rsid w:val="00353A24"/>
    <w:rsid w:val="003556B7"/>
    <w:rsid w:val="00357A91"/>
    <w:rsid w:val="00362636"/>
    <w:rsid w:val="00363AB9"/>
    <w:rsid w:val="00366766"/>
    <w:rsid w:val="00370D8D"/>
    <w:rsid w:val="0037223B"/>
    <w:rsid w:val="00372A91"/>
    <w:rsid w:val="00375A3B"/>
    <w:rsid w:val="003843EF"/>
    <w:rsid w:val="00385110"/>
    <w:rsid w:val="00385694"/>
    <w:rsid w:val="00392A24"/>
    <w:rsid w:val="00394916"/>
    <w:rsid w:val="0039622C"/>
    <w:rsid w:val="00397752"/>
    <w:rsid w:val="003A0036"/>
    <w:rsid w:val="003A4751"/>
    <w:rsid w:val="003A4978"/>
    <w:rsid w:val="003A527A"/>
    <w:rsid w:val="003A6322"/>
    <w:rsid w:val="003A6FA9"/>
    <w:rsid w:val="003A7921"/>
    <w:rsid w:val="003B10AD"/>
    <w:rsid w:val="003B16E6"/>
    <w:rsid w:val="003B1DCC"/>
    <w:rsid w:val="003B1E77"/>
    <w:rsid w:val="003B21A5"/>
    <w:rsid w:val="003B7F63"/>
    <w:rsid w:val="003C1E5E"/>
    <w:rsid w:val="003C1FA1"/>
    <w:rsid w:val="003D0D22"/>
    <w:rsid w:val="003D0E8B"/>
    <w:rsid w:val="003D12EA"/>
    <w:rsid w:val="003D5CD2"/>
    <w:rsid w:val="003D7437"/>
    <w:rsid w:val="003E02F3"/>
    <w:rsid w:val="003E05C1"/>
    <w:rsid w:val="003E268E"/>
    <w:rsid w:val="003E3452"/>
    <w:rsid w:val="003E509D"/>
    <w:rsid w:val="003E627C"/>
    <w:rsid w:val="003F0E2E"/>
    <w:rsid w:val="003F20B3"/>
    <w:rsid w:val="003F6964"/>
    <w:rsid w:val="003F736A"/>
    <w:rsid w:val="003F76E9"/>
    <w:rsid w:val="003F7D7E"/>
    <w:rsid w:val="0040063F"/>
    <w:rsid w:val="00400C11"/>
    <w:rsid w:val="00404378"/>
    <w:rsid w:val="00406F7E"/>
    <w:rsid w:val="00410280"/>
    <w:rsid w:val="00411760"/>
    <w:rsid w:val="00413EE5"/>
    <w:rsid w:val="00414EBE"/>
    <w:rsid w:val="0042128B"/>
    <w:rsid w:val="0042272D"/>
    <w:rsid w:val="00422B23"/>
    <w:rsid w:val="00424210"/>
    <w:rsid w:val="00425D93"/>
    <w:rsid w:val="00425EEA"/>
    <w:rsid w:val="004260F7"/>
    <w:rsid w:val="00426BA5"/>
    <w:rsid w:val="00427581"/>
    <w:rsid w:val="00431140"/>
    <w:rsid w:val="00431FCA"/>
    <w:rsid w:val="00433892"/>
    <w:rsid w:val="00434D9D"/>
    <w:rsid w:val="00437111"/>
    <w:rsid w:val="00437446"/>
    <w:rsid w:val="0043784C"/>
    <w:rsid w:val="0044045C"/>
    <w:rsid w:val="00443AB7"/>
    <w:rsid w:val="00443EDE"/>
    <w:rsid w:val="00450320"/>
    <w:rsid w:val="0045053D"/>
    <w:rsid w:val="00452174"/>
    <w:rsid w:val="0045304E"/>
    <w:rsid w:val="00453569"/>
    <w:rsid w:val="004540A2"/>
    <w:rsid w:val="0045741A"/>
    <w:rsid w:val="0046124A"/>
    <w:rsid w:val="004618D1"/>
    <w:rsid w:val="0046397B"/>
    <w:rsid w:val="00474F57"/>
    <w:rsid w:val="00475A32"/>
    <w:rsid w:val="00475CFB"/>
    <w:rsid w:val="00475F80"/>
    <w:rsid w:val="0047600C"/>
    <w:rsid w:val="00476626"/>
    <w:rsid w:val="00477770"/>
    <w:rsid w:val="004818EC"/>
    <w:rsid w:val="004845CA"/>
    <w:rsid w:val="00494318"/>
    <w:rsid w:val="004950D9"/>
    <w:rsid w:val="00496800"/>
    <w:rsid w:val="00496B6C"/>
    <w:rsid w:val="00496D1E"/>
    <w:rsid w:val="00496D99"/>
    <w:rsid w:val="004A04AA"/>
    <w:rsid w:val="004A39CE"/>
    <w:rsid w:val="004A54EA"/>
    <w:rsid w:val="004A758B"/>
    <w:rsid w:val="004B0121"/>
    <w:rsid w:val="004B226F"/>
    <w:rsid w:val="004B2DF3"/>
    <w:rsid w:val="004B3BDC"/>
    <w:rsid w:val="004B5FA8"/>
    <w:rsid w:val="004C1F58"/>
    <w:rsid w:val="004C4064"/>
    <w:rsid w:val="004D0983"/>
    <w:rsid w:val="004D11B4"/>
    <w:rsid w:val="004D6164"/>
    <w:rsid w:val="004D6293"/>
    <w:rsid w:val="004E0147"/>
    <w:rsid w:val="004E0852"/>
    <w:rsid w:val="004E0B42"/>
    <w:rsid w:val="004E281C"/>
    <w:rsid w:val="004E426C"/>
    <w:rsid w:val="004F446A"/>
    <w:rsid w:val="004F5DF1"/>
    <w:rsid w:val="004F793F"/>
    <w:rsid w:val="0050073D"/>
    <w:rsid w:val="00500B83"/>
    <w:rsid w:val="0050182B"/>
    <w:rsid w:val="005039FA"/>
    <w:rsid w:val="005040BD"/>
    <w:rsid w:val="005051D9"/>
    <w:rsid w:val="005059B4"/>
    <w:rsid w:val="005073EC"/>
    <w:rsid w:val="00507EBA"/>
    <w:rsid w:val="00510430"/>
    <w:rsid w:val="00514E68"/>
    <w:rsid w:val="005171A6"/>
    <w:rsid w:val="005202AD"/>
    <w:rsid w:val="0052330B"/>
    <w:rsid w:val="00524880"/>
    <w:rsid w:val="00525EAD"/>
    <w:rsid w:val="005300BF"/>
    <w:rsid w:val="00533920"/>
    <w:rsid w:val="00533C58"/>
    <w:rsid w:val="005347C6"/>
    <w:rsid w:val="00534C86"/>
    <w:rsid w:val="00537D49"/>
    <w:rsid w:val="005423CC"/>
    <w:rsid w:val="00542FA8"/>
    <w:rsid w:val="005441C7"/>
    <w:rsid w:val="00544553"/>
    <w:rsid w:val="00544988"/>
    <w:rsid w:val="00545F16"/>
    <w:rsid w:val="00550B18"/>
    <w:rsid w:val="00550BE6"/>
    <w:rsid w:val="00552299"/>
    <w:rsid w:val="00552E13"/>
    <w:rsid w:val="005543D3"/>
    <w:rsid w:val="005553C0"/>
    <w:rsid w:val="00555467"/>
    <w:rsid w:val="005565BF"/>
    <w:rsid w:val="00556BF6"/>
    <w:rsid w:val="00560401"/>
    <w:rsid w:val="0056202F"/>
    <w:rsid w:val="00562904"/>
    <w:rsid w:val="00563672"/>
    <w:rsid w:val="00564FD9"/>
    <w:rsid w:val="005663AA"/>
    <w:rsid w:val="00566DED"/>
    <w:rsid w:val="005670D2"/>
    <w:rsid w:val="00567373"/>
    <w:rsid w:val="00571A10"/>
    <w:rsid w:val="005732CD"/>
    <w:rsid w:val="00573483"/>
    <w:rsid w:val="00573799"/>
    <w:rsid w:val="005756CF"/>
    <w:rsid w:val="00576B4B"/>
    <w:rsid w:val="005775AE"/>
    <w:rsid w:val="00580C63"/>
    <w:rsid w:val="00580D79"/>
    <w:rsid w:val="00581BDA"/>
    <w:rsid w:val="00581FC3"/>
    <w:rsid w:val="0058575D"/>
    <w:rsid w:val="00585A00"/>
    <w:rsid w:val="00587CFD"/>
    <w:rsid w:val="005913A0"/>
    <w:rsid w:val="0059556F"/>
    <w:rsid w:val="005A00B1"/>
    <w:rsid w:val="005A485F"/>
    <w:rsid w:val="005A4D6C"/>
    <w:rsid w:val="005B1799"/>
    <w:rsid w:val="005B362F"/>
    <w:rsid w:val="005B527B"/>
    <w:rsid w:val="005B5A66"/>
    <w:rsid w:val="005B6E3F"/>
    <w:rsid w:val="005B7583"/>
    <w:rsid w:val="005C186C"/>
    <w:rsid w:val="005C1939"/>
    <w:rsid w:val="005C3F8A"/>
    <w:rsid w:val="005C6261"/>
    <w:rsid w:val="005C68C1"/>
    <w:rsid w:val="005D0C66"/>
    <w:rsid w:val="005D25FA"/>
    <w:rsid w:val="005D572C"/>
    <w:rsid w:val="005D6231"/>
    <w:rsid w:val="005D6322"/>
    <w:rsid w:val="005D7576"/>
    <w:rsid w:val="005E063E"/>
    <w:rsid w:val="005E1ED5"/>
    <w:rsid w:val="005E3415"/>
    <w:rsid w:val="005E5B3C"/>
    <w:rsid w:val="005E5F34"/>
    <w:rsid w:val="005E77EC"/>
    <w:rsid w:val="005F04C6"/>
    <w:rsid w:val="005F0642"/>
    <w:rsid w:val="005F07DE"/>
    <w:rsid w:val="005F31C6"/>
    <w:rsid w:val="005F4DEB"/>
    <w:rsid w:val="005F5659"/>
    <w:rsid w:val="005F60FD"/>
    <w:rsid w:val="005F7AFE"/>
    <w:rsid w:val="00602EC4"/>
    <w:rsid w:val="006039E1"/>
    <w:rsid w:val="00605753"/>
    <w:rsid w:val="00606765"/>
    <w:rsid w:val="00606D08"/>
    <w:rsid w:val="0060781B"/>
    <w:rsid w:val="0061161D"/>
    <w:rsid w:val="00613223"/>
    <w:rsid w:val="0061354F"/>
    <w:rsid w:val="00615A32"/>
    <w:rsid w:val="00616591"/>
    <w:rsid w:val="00616929"/>
    <w:rsid w:val="00616B7B"/>
    <w:rsid w:val="00616E1C"/>
    <w:rsid w:val="0061790B"/>
    <w:rsid w:val="00617EA8"/>
    <w:rsid w:val="00620B76"/>
    <w:rsid w:val="00621296"/>
    <w:rsid w:val="0062141F"/>
    <w:rsid w:val="00624965"/>
    <w:rsid w:val="00627752"/>
    <w:rsid w:val="00630991"/>
    <w:rsid w:val="00630DA3"/>
    <w:rsid w:val="006321C0"/>
    <w:rsid w:val="00632E74"/>
    <w:rsid w:val="0063392D"/>
    <w:rsid w:val="0063751F"/>
    <w:rsid w:val="006426AC"/>
    <w:rsid w:val="00645203"/>
    <w:rsid w:val="00646025"/>
    <w:rsid w:val="00650922"/>
    <w:rsid w:val="00652657"/>
    <w:rsid w:val="00654FF9"/>
    <w:rsid w:val="006559E5"/>
    <w:rsid w:val="00656507"/>
    <w:rsid w:val="00657DFE"/>
    <w:rsid w:val="0066533C"/>
    <w:rsid w:val="0066600C"/>
    <w:rsid w:val="00666134"/>
    <w:rsid w:val="00674EDE"/>
    <w:rsid w:val="00675E44"/>
    <w:rsid w:val="00676E61"/>
    <w:rsid w:val="006801DC"/>
    <w:rsid w:val="0068072F"/>
    <w:rsid w:val="00681AF0"/>
    <w:rsid w:val="00682889"/>
    <w:rsid w:val="006838AF"/>
    <w:rsid w:val="006848AE"/>
    <w:rsid w:val="0068661D"/>
    <w:rsid w:val="00686D91"/>
    <w:rsid w:val="00687D48"/>
    <w:rsid w:val="00690CAD"/>
    <w:rsid w:val="00690FE0"/>
    <w:rsid w:val="00693089"/>
    <w:rsid w:val="00693C9A"/>
    <w:rsid w:val="00694234"/>
    <w:rsid w:val="0069534C"/>
    <w:rsid w:val="006955E6"/>
    <w:rsid w:val="006957A9"/>
    <w:rsid w:val="00695920"/>
    <w:rsid w:val="006A0A93"/>
    <w:rsid w:val="006A1016"/>
    <w:rsid w:val="006A5D27"/>
    <w:rsid w:val="006A6CF6"/>
    <w:rsid w:val="006B2463"/>
    <w:rsid w:val="006B3119"/>
    <w:rsid w:val="006B354F"/>
    <w:rsid w:val="006B43D5"/>
    <w:rsid w:val="006B61FE"/>
    <w:rsid w:val="006B73C8"/>
    <w:rsid w:val="006C0C44"/>
    <w:rsid w:val="006C4A16"/>
    <w:rsid w:val="006C5335"/>
    <w:rsid w:val="006C5F2A"/>
    <w:rsid w:val="006D1B3E"/>
    <w:rsid w:val="006D3245"/>
    <w:rsid w:val="006D3575"/>
    <w:rsid w:val="006D456D"/>
    <w:rsid w:val="006D4D70"/>
    <w:rsid w:val="006D54DF"/>
    <w:rsid w:val="006D6B06"/>
    <w:rsid w:val="006D6C02"/>
    <w:rsid w:val="006D783F"/>
    <w:rsid w:val="006E1895"/>
    <w:rsid w:val="006E2F75"/>
    <w:rsid w:val="006E3758"/>
    <w:rsid w:val="006E6905"/>
    <w:rsid w:val="006F4678"/>
    <w:rsid w:val="006F50C7"/>
    <w:rsid w:val="006F602C"/>
    <w:rsid w:val="006F6442"/>
    <w:rsid w:val="006F6665"/>
    <w:rsid w:val="0070078C"/>
    <w:rsid w:val="00700D47"/>
    <w:rsid w:val="00701A4F"/>
    <w:rsid w:val="0070267F"/>
    <w:rsid w:val="00705697"/>
    <w:rsid w:val="0071168A"/>
    <w:rsid w:val="00713BF7"/>
    <w:rsid w:val="00714DD0"/>
    <w:rsid w:val="007168FC"/>
    <w:rsid w:val="007176FF"/>
    <w:rsid w:val="00717D08"/>
    <w:rsid w:val="00717E04"/>
    <w:rsid w:val="0072196E"/>
    <w:rsid w:val="00721F85"/>
    <w:rsid w:val="00725085"/>
    <w:rsid w:val="00732A66"/>
    <w:rsid w:val="0073424F"/>
    <w:rsid w:val="00744029"/>
    <w:rsid w:val="007464B0"/>
    <w:rsid w:val="00746FD7"/>
    <w:rsid w:val="007542FA"/>
    <w:rsid w:val="007548FE"/>
    <w:rsid w:val="00754957"/>
    <w:rsid w:val="00754B84"/>
    <w:rsid w:val="00754F27"/>
    <w:rsid w:val="00755B39"/>
    <w:rsid w:val="00766CED"/>
    <w:rsid w:val="00770850"/>
    <w:rsid w:val="00774C65"/>
    <w:rsid w:val="0078343E"/>
    <w:rsid w:val="007848C8"/>
    <w:rsid w:val="007921BD"/>
    <w:rsid w:val="007922E2"/>
    <w:rsid w:val="007929BC"/>
    <w:rsid w:val="0079508E"/>
    <w:rsid w:val="00796064"/>
    <w:rsid w:val="0079741B"/>
    <w:rsid w:val="00797493"/>
    <w:rsid w:val="007A4BD5"/>
    <w:rsid w:val="007A5C33"/>
    <w:rsid w:val="007A5D38"/>
    <w:rsid w:val="007A7E37"/>
    <w:rsid w:val="007B117E"/>
    <w:rsid w:val="007B3E5B"/>
    <w:rsid w:val="007B7942"/>
    <w:rsid w:val="007C6B68"/>
    <w:rsid w:val="007D0BCC"/>
    <w:rsid w:val="007D38AC"/>
    <w:rsid w:val="007D3E75"/>
    <w:rsid w:val="007D6A18"/>
    <w:rsid w:val="007D75AD"/>
    <w:rsid w:val="007E1B89"/>
    <w:rsid w:val="007E1C7C"/>
    <w:rsid w:val="007E1CAA"/>
    <w:rsid w:val="007E1FB6"/>
    <w:rsid w:val="007E3CDA"/>
    <w:rsid w:val="007E47F9"/>
    <w:rsid w:val="007E5483"/>
    <w:rsid w:val="007E617E"/>
    <w:rsid w:val="007E702C"/>
    <w:rsid w:val="007E752A"/>
    <w:rsid w:val="007F430C"/>
    <w:rsid w:val="007F4680"/>
    <w:rsid w:val="007F4D53"/>
    <w:rsid w:val="007F6A57"/>
    <w:rsid w:val="00800050"/>
    <w:rsid w:val="00802B7F"/>
    <w:rsid w:val="00805006"/>
    <w:rsid w:val="00805B84"/>
    <w:rsid w:val="00806674"/>
    <w:rsid w:val="0080751F"/>
    <w:rsid w:val="0081258F"/>
    <w:rsid w:val="00812BE9"/>
    <w:rsid w:val="00813745"/>
    <w:rsid w:val="0081505A"/>
    <w:rsid w:val="00816260"/>
    <w:rsid w:val="0081628F"/>
    <w:rsid w:val="008167BC"/>
    <w:rsid w:val="0081682A"/>
    <w:rsid w:val="00817E32"/>
    <w:rsid w:val="008205DD"/>
    <w:rsid w:val="00820651"/>
    <w:rsid w:val="00821253"/>
    <w:rsid w:val="00826B8C"/>
    <w:rsid w:val="0083060F"/>
    <w:rsid w:val="00833A8E"/>
    <w:rsid w:val="008379BB"/>
    <w:rsid w:val="00841782"/>
    <w:rsid w:val="00842F11"/>
    <w:rsid w:val="0084349B"/>
    <w:rsid w:val="00843AA4"/>
    <w:rsid w:val="008468DA"/>
    <w:rsid w:val="00847FF8"/>
    <w:rsid w:val="0085004B"/>
    <w:rsid w:val="00850EB7"/>
    <w:rsid w:val="008528F5"/>
    <w:rsid w:val="00852DFB"/>
    <w:rsid w:val="00852E9F"/>
    <w:rsid w:val="0085386E"/>
    <w:rsid w:val="0085416C"/>
    <w:rsid w:val="008551EA"/>
    <w:rsid w:val="00857930"/>
    <w:rsid w:val="008579FD"/>
    <w:rsid w:val="00857F16"/>
    <w:rsid w:val="0087601B"/>
    <w:rsid w:val="00880035"/>
    <w:rsid w:val="00880FEA"/>
    <w:rsid w:val="008818BD"/>
    <w:rsid w:val="008828AD"/>
    <w:rsid w:val="00882933"/>
    <w:rsid w:val="008829AE"/>
    <w:rsid w:val="00882D1C"/>
    <w:rsid w:val="00884A44"/>
    <w:rsid w:val="00884B99"/>
    <w:rsid w:val="008919EB"/>
    <w:rsid w:val="00892AF5"/>
    <w:rsid w:val="008979A5"/>
    <w:rsid w:val="008A401D"/>
    <w:rsid w:val="008A5122"/>
    <w:rsid w:val="008A55FC"/>
    <w:rsid w:val="008A5ED7"/>
    <w:rsid w:val="008A624F"/>
    <w:rsid w:val="008B3610"/>
    <w:rsid w:val="008B3844"/>
    <w:rsid w:val="008B4FD7"/>
    <w:rsid w:val="008B5A00"/>
    <w:rsid w:val="008B7B0C"/>
    <w:rsid w:val="008C185A"/>
    <w:rsid w:val="008C1A4C"/>
    <w:rsid w:val="008C3435"/>
    <w:rsid w:val="008C3B87"/>
    <w:rsid w:val="008C48D3"/>
    <w:rsid w:val="008C49A6"/>
    <w:rsid w:val="008C55E4"/>
    <w:rsid w:val="008C697C"/>
    <w:rsid w:val="008C69D8"/>
    <w:rsid w:val="008D2AEA"/>
    <w:rsid w:val="008D391D"/>
    <w:rsid w:val="008D4B0B"/>
    <w:rsid w:val="008D4C79"/>
    <w:rsid w:val="008D573F"/>
    <w:rsid w:val="008E06AE"/>
    <w:rsid w:val="008E2DCA"/>
    <w:rsid w:val="008E30C1"/>
    <w:rsid w:val="008E52DB"/>
    <w:rsid w:val="008F63C4"/>
    <w:rsid w:val="00900FA5"/>
    <w:rsid w:val="00901FFC"/>
    <w:rsid w:val="0090462B"/>
    <w:rsid w:val="009048A3"/>
    <w:rsid w:val="0090774D"/>
    <w:rsid w:val="00913BF2"/>
    <w:rsid w:val="009166DD"/>
    <w:rsid w:val="00921FA2"/>
    <w:rsid w:val="00924F77"/>
    <w:rsid w:val="009270BD"/>
    <w:rsid w:val="009273AB"/>
    <w:rsid w:val="009301E0"/>
    <w:rsid w:val="00931675"/>
    <w:rsid w:val="00933015"/>
    <w:rsid w:val="00937DA9"/>
    <w:rsid w:val="00942EE0"/>
    <w:rsid w:val="009449F4"/>
    <w:rsid w:val="009463D9"/>
    <w:rsid w:val="0094644D"/>
    <w:rsid w:val="0094731B"/>
    <w:rsid w:val="0094734E"/>
    <w:rsid w:val="00947B46"/>
    <w:rsid w:val="0095197A"/>
    <w:rsid w:val="00953D4E"/>
    <w:rsid w:val="0095637E"/>
    <w:rsid w:val="009567D4"/>
    <w:rsid w:val="00957673"/>
    <w:rsid w:val="00963597"/>
    <w:rsid w:val="009639DC"/>
    <w:rsid w:val="00971291"/>
    <w:rsid w:val="009746AB"/>
    <w:rsid w:val="00977942"/>
    <w:rsid w:val="009808B3"/>
    <w:rsid w:val="00982FF9"/>
    <w:rsid w:val="00983695"/>
    <w:rsid w:val="009838EE"/>
    <w:rsid w:val="0098599A"/>
    <w:rsid w:val="00985E4E"/>
    <w:rsid w:val="00987417"/>
    <w:rsid w:val="009903DC"/>
    <w:rsid w:val="00994712"/>
    <w:rsid w:val="00996097"/>
    <w:rsid w:val="0099719D"/>
    <w:rsid w:val="009A2048"/>
    <w:rsid w:val="009A2D89"/>
    <w:rsid w:val="009A2FCD"/>
    <w:rsid w:val="009A5A50"/>
    <w:rsid w:val="009A7A2B"/>
    <w:rsid w:val="009A7A53"/>
    <w:rsid w:val="009B0328"/>
    <w:rsid w:val="009B0422"/>
    <w:rsid w:val="009B0897"/>
    <w:rsid w:val="009B6341"/>
    <w:rsid w:val="009B6FBD"/>
    <w:rsid w:val="009B7999"/>
    <w:rsid w:val="009C0743"/>
    <w:rsid w:val="009C3ABD"/>
    <w:rsid w:val="009C3CE2"/>
    <w:rsid w:val="009C547E"/>
    <w:rsid w:val="009C6E25"/>
    <w:rsid w:val="009D044F"/>
    <w:rsid w:val="009D3A37"/>
    <w:rsid w:val="009D3E6F"/>
    <w:rsid w:val="009D634D"/>
    <w:rsid w:val="009D6A1D"/>
    <w:rsid w:val="009D7A11"/>
    <w:rsid w:val="009E12B8"/>
    <w:rsid w:val="009E506D"/>
    <w:rsid w:val="009E5684"/>
    <w:rsid w:val="009F0371"/>
    <w:rsid w:val="009F04BC"/>
    <w:rsid w:val="009F1A6E"/>
    <w:rsid w:val="009F4BF5"/>
    <w:rsid w:val="009F6300"/>
    <w:rsid w:val="009F759D"/>
    <w:rsid w:val="009F7823"/>
    <w:rsid w:val="009F7C3A"/>
    <w:rsid w:val="00A00EFA"/>
    <w:rsid w:val="00A02E7D"/>
    <w:rsid w:val="00A05869"/>
    <w:rsid w:val="00A06E98"/>
    <w:rsid w:val="00A12132"/>
    <w:rsid w:val="00A13843"/>
    <w:rsid w:val="00A148B9"/>
    <w:rsid w:val="00A15346"/>
    <w:rsid w:val="00A155EE"/>
    <w:rsid w:val="00A15B5F"/>
    <w:rsid w:val="00A1672D"/>
    <w:rsid w:val="00A17C6E"/>
    <w:rsid w:val="00A2301D"/>
    <w:rsid w:val="00A2324D"/>
    <w:rsid w:val="00A248D4"/>
    <w:rsid w:val="00A25331"/>
    <w:rsid w:val="00A2757A"/>
    <w:rsid w:val="00A300AC"/>
    <w:rsid w:val="00A306CD"/>
    <w:rsid w:val="00A32D67"/>
    <w:rsid w:val="00A347FC"/>
    <w:rsid w:val="00A35959"/>
    <w:rsid w:val="00A377C7"/>
    <w:rsid w:val="00A37B6D"/>
    <w:rsid w:val="00A406B5"/>
    <w:rsid w:val="00A42BBD"/>
    <w:rsid w:val="00A43A94"/>
    <w:rsid w:val="00A45CFC"/>
    <w:rsid w:val="00A463F4"/>
    <w:rsid w:val="00A47367"/>
    <w:rsid w:val="00A47480"/>
    <w:rsid w:val="00A53D17"/>
    <w:rsid w:val="00A53D77"/>
    <w:rsid w:val="00A55E42"/>
    <w:rsid w:val="00A57E05"/>
    <w:rsid w:val="00A624CD"/>
    <w:rsid w:val="00A62BCA"/>
    <w:rsid w:val="00A63DDA"/>
    <w:rsid w:val="00A642B6"/>
    <w:rsid w:val="00A643EE"/>
    <w:rsid w:val="00A64867"/>
    <w:rsid w:val="00A659A7"/>
    <w:rsid w:val="00A7062D"/>
    <w:rsid w:val="00A70715"/>
    <w:rsid w:val="00A709F7"/>
    <w:rsid w:val="00A71828"/>
    <w:rsid w:val="00A72031"/>
    <w:rsid w:val="00A75B00"/>
    <w:rsid w:val="00A801A9"/>
    <w:rsid w:val="00A8242F"/>
    <w:rsid w:val="00A83B78"/>
    <w:rsid w:val="00A8468E"/>
    <w:rsid w:val="00A85659"/>
    <w:rsid w:val="00A905E5"/>
    <w:rsid w:val="00A90B6E"/>
    <w:rsid w:val="00A9147A"/>
    <w:rsid w:val="00A91A83"/>
    <w:rsid w:val="00A957A7"/>
    <w:rsid w:val="00A96FE3"/>
    <w:rsid w:val="00AA2882"/>
    <w:rsid w:val="00AA2999"/>
    <w:rsid w:val="00AA3D25"/>
    <w:rsid w:val="00AA4BAC"/>
    <w:rsid w:val="00AB172E"/>
    <w:rsid w:val="00AB1B81"/>
    <w:rsid w:val="00AB7CD9"/>
    <w:rsid w:val="00AC3189"/>
    <w:rsid w:val="00AC6379"/>
    <w:rsid w:val="00AD0738"/>
    <w:rsid w:val="00AD1185"/>
    <w:rsid w:val="00AD1844"/>
    <w:rsid w:val="00AD25C9"/>
    <w:rsid w:val="00AD36A0"/>
    <w:rsid w:val="00AD4177"/>
    <w:rsid w:val="00AD4284"/>
    <w:rsid w:val="00AD4781"/>
    <w:rsid w:val="00AD5291"/>
    <w:rsid w:val="00AD52EF"/>
    <w:rsid w:val="00AD7421"/>
    <w:rsid w:val="00AE4A35"/>
    <w:rsid w:val="00AF1C6C"/>
    <w:rsid w:val="00AF67C1"/>
    <w:rsid w:val="00AF6B60"/>
    <w:rsid w:val="00AF6D84"/>
    <w:rsid w:val="00B01D4E"/>
    <w:rsid w:val="00B039CA"/>
    <w:rsid w:val="00B04865"/>
    <w:rsid w:val="00B06960"/>
    <w:rsid w:val="00B06EC7"/>
    <w:rsid w:val="00B11D51"/>
    <w:rsid w:val="00B12239"/>
    <w:rsid w:val="00B12FE6"/>
    <w:rsid w:val="00B147E3"/>
    <w:rsid w:val="00B17223"/>
    <w:rsid w:val="00B17352"/>
    <w:rsid w:val="00B216BA"/>
    <w:rsid w:val="00B22581"/>
    <w:rsid w:val="00B23785"/>
    <w:rsid w:val="00B24EE5"/>
    <w:rsid w:val="00B260DF"/>
    <w:rsid w:val="00B343E8"/>
    <w:rsid w:val="00B34735"/>
    <w:rsid w:val="00B35468"/>
    <w:rsid w:val="00B4591C"/>
    <w:rsid w:val="00B46DE6"/>
    <w:rsid w:val="00B47AA6"/>
    <w:rsid w:val="00B52243"/>
    <w:rsid w:val="00B549B9"/>
    <w:rsid w:val="00B54CA3"/>
    <w:rsid w:val="00B56C9B"/>
    <w:rsid w:val="00B60A0F"/>
    <w:rsid w:val="00B62B9B"/>
    <w:rsid w:val="00B63720"/>
    <w:rsid w:val="00B646FA"/>
    <w:rsid w:val="00B66085"/>
    <w:rsid w:val="00B66A23"/>
    <w:rsid w:val="00B707C0"/>
    <w:rsid w:val="00B73DB4"/>
    <w:rsid w:val="00B75A07"/>
    <w:rsid w:val="00B76EBA"/>
    <w:rsid w:val="00B84C76"/>
    <w:rsid w:val="00B87948"/>
    <w:rsid w:val="00B87C86"/>
    <w:rsid w:val="00B9200F"/>
    <w:rsid w:val="00B938DE"/>
    <w:rsid w:val="00B93EA6"/>
    <w:rsid w:val="00B95C98"/>
    <w:rsid w:val="00BA0C06"/>
    <w:rsid w:val="00BA49F9"/>
    <w:rsid w:val="00BB12DB"/>
    <w:rsid w:val="00BB26A1"/>
    <w:rsid w:val="00BB32F3"/>
    <w:rsid w:val="00BB38C0"/>
    <w:rsid w:val="00BB4ABA"/>
    <w:rsid w:val="00BB6D76"/>
    <w:rsid w:val="00BB79A3"/>
    <w:rsid w:val="00BB7FC7"/>
    <w:rsid w:val="00BC0291"/>
    <w:rsid w:val="00BC0BDE"/>
    <w:rsid w:val="00BC5E06"/>
    <w:rsid w:val="00BC6143"/>
    <w:rsid w:val="00BC6F6B"/>
    <w:rsid w:val="00BC73AA"/>
    <w:rsid w:val="00BD40C5"/>
    <w:rsid w:val="00BD4456"/>
    <w:rsid w:val="00BD712B"/>
    <w:rsid w:val="00BE0749"/>
    <w:rsid w:val="00BE075A"/>
    <w:rsid w:val="00BE1C2F"/>
    <w:rsid w:val="00BE2196"/>
    <w:rsid w:val="00BE3620"/>
    <w:rsid w:val="00BE5020"/>
    <w:rsid w:val="00BE6F6C"/>
    <w:rsid w:val="00BE7F9C"/>
    <w:rsid w:val="00BF4967"/>
    <w:rsid w:val="00BF5328"/>
    <w:rsid w:val="00BF5B64"/>
    <w:rsid w:val="00C004C3"/>
    <w:rsid w:val="00C008C7"/>
    <w:rsid w:val="00C01196"/>
    <w:rsid w:val="00C03C25"/>
    <w:rsid w:val="00C05A77"/>
    <w:rsid w:val="00C066BF"/>
    <w:rsid w:val="00C0702C"/>
    <w:rsid w:val="00C100D0"/>
    <w:rsid w:val="00C12365"/>
    <w:rsid w:val="00C13057"/>
    <w:rsid w:val="00C155BB"/>
    <w:rsid w:val="00C158FC"/>
    <w:rsid w:val="00C15D62"/>
    <w:rsid w:val="00C20563"/>
    <w:rsid w:val="00C21E16"/>
    <w:rsid w:val="00C24C89"/>
    <w:rsid w:val="00C2526D"/>
    <w:rsid w:val="00C26929"/>
    <w:rsid w:val="00C271A3"/>
    <w:rsid w:val="00C2728E"/>
    <w:rsid w:val="00C3161F"/>
    <w:rsid w:val="00C3274F"/>
    <w:rsid w:val="00C32FB4"/>
    <w:rsid w:val="00C33BD7"/>
    <w:rsid w:val="00C40B35"/>
    <w:rsid w:val="00C40DC3"/>
    <w:rsid w:val="00C43B23"/>
    <w:rsid w:val="00C44A28"/>
    <w:rsid w:val="00C46772"/>
    <w:rsid w:val="00C46815"/>
    <w:rsid w:val="00C475F4"/>
    <w:rsid w:val="00C47A8B"/>
    <w:rsid w:val="00C47BED"/>
    <w:rsid w:val="00C50010"/>
    <w:rsid w:val="00C506DF"/>
    <w:rsid w:val="00C51ACF"/>
    <w:rsid w:val="00C54677"/>
    <w:rsid w:val="00C61279"/>
    <w:rsid w:val="00C61E39"/>
    <w:rsid w:val="00C653CA"/>
    <w:rsid w:val="00C67530"/>
    <w:rsid w:val="00C71D9E"/>
    <w:rsid w:val="00C72033"/>
    <w:rsid w:val="00C75BDE"/>
    <w:rsid w:val="00C845A5"/>
    <w:rsid w:val="00C846EF"/>
    <w:rsid w:val="00C86C87"/>
    <w:rsid w:val="00C96977"/>
    <w:rsid w:val="00C96A80"/>
    <w:rsid w:val="00CA103D"/>
    <w:rsid w:val="00CA208B"/>
    <w:rsid w:val="00CA20E5"/>
    <w:rsid w:val="00CA4047"/>
    <w:rsid w:val="00CA549B"/>
    <w:rsid w:val="00CB1114"/>
    <w:rsid w:val="00CB207E"/>
    <w:rsid w:val="00CB278C"/>
    <w:rsid w:val="00CB55F4"/>
    <w:rsid w:val="00CB67B0"/>
    <w:rsid w:val="00CC0E4D"/>
    <w:rsid w:val="00CC3F30"/>
    <w:rsid w:val="00CC6A34"/>
    <w:rsid w:val="00CD3403"/>
    <w:rsid w:val="00CD37E9"/>
    <w:rsid w:val="00CD4830"/>
    <w:rsid w:val="00CE016A"/>
    <w:rsid w:val="00CE2C6E"/>
    <w:rsid w:val="00CE45B4"/>
    <w:rsid w:val="00CE52BF"/>
    <w:rsid w:val="00CE7149"/>
    <w:rsid w:val="00CF08DE"/>
    <w:rsid w:val="00CF0F7E"/>
    <w:rsid w:val="00CF22F6"/>
    <w:rsid w:val="00CF4B6A"/>
    <w:rsid w:val="00D00FD8"/>
    <w:rsid w:val="00D05835"/>
    <w:rsid w:val="00D0588D"/>
    <w:rsid w:val="00D06E52"/>
    <w:rsid w:val="00D10352"/>
    <w:rsid w:val="00D11399"/>
    <w:rsid w:val="00D11A63"/>
    <w:rsid w:val="00D120A7"/>
    <w:rsid w:val="00D1319B"/>
    <w:rsid w:val="00D133EF"/>
    <w:rsid w:val="00D14B57"/>
    <w:rsid w:val="00D1598D"/>
    <w:rsid w:val="00D22702"/>
    <w:rsid w:val="00D2395E"/>
    <w:rsid w:val="00D248DE"/>
    <w:rsid w:val="00D2795B"/>
    <w:rsid w:val="00D32E16"/>
    <w:rsid w:val="00D3409F"/>
    <w:rsid w:val="00D414C7"/>
    <w:rsid w:val="00D43FF6"/>
    <w:rsid w:val="00D515EC"/>
    <w:rsid w:val="00D5166C"/>
    <w:rsid w:val="00D51AD0"/>
    <w:rsid w:val="00D523EA"/>
    <w:rsid w:val="00D549CB"/>
    <w:rsid w:val="00D55180"/>
    <w:rsid w:val="00D557BD"/>
    <w:rsid w:val="00D55935"/>
    <w:rsid w:val="00D562A8"/>
    <w:rsid w:val="00D5766C"/>
    <w:rsid w:val="00D623BF"/>
    <w:rsid w:val="00D626D8"/>
    <w:rsid w:val="00D62FA7"/>
    <w:rsid w:val="00D63322"/>
    <w:rsid w:val="00D652C8"/>
    <w:rsid w:val="00D66EC9"/>
    <w:rsid w:val="00D719A1"/>
    <w:rsid w:val="00D73607"/>
    <w:rsid w:val="00D737C6"/>
    <w:rsid w:val="00D7555C"/>
    <w:rsid w:val="00D761D4"/>
    <w:rsid w:val="00D809B1"/>
    <w:rsid w:val="00D8102F"/>
    <w:rsid w:val="00D81684"/>
    <w:rsid w:val="00D82E80"/>
    <w:rsid w:val="00D85865"/>
    <w:rsid w:val="00D86A6B"/>
    <w:rsid w:val="00D86B34"/>
    <w:rsid w:val="00D86CA4"/>
    <w:rsid w:val="00D87585"/>
    <w:rsid w:val="00D91BDF"/>
    <w:rsid w:val="00D950FB"/>
    <w:rsid w:val="00D96655"/>
    <w:rsid w:val="00DA19FE"/>
    <w:rsid w:val="00DA2990"/>
    <w:rsid w:val="00DA37C9"/>
    <w:rsid w:val="00DA6FBC"/>
    <w:rsid w:val="00DB0D03"/>
    <w:rsid w:val="00DB1CED"/>
    <w:rsid w:val="00DB700A"/>
    <w:rsid w:val="00DB7FE8"/>
    <w:rsid w:val="00DC131C"/>
    <w:rsid w:val="00DC1B2F"/>
    <w:rsid w:val="00DC1E57"/>
    <w:rsid w:val="00DC27BA"/>
    <w:rsid w:val="00DC4A08"/>
    <w:rsid w:val="00DD0D07"/>
    <w:rsid w:val="00DD32B5"/>
    <w:rsid w:val="00DD640C"/>
    <w:rsid w:val="00DD72C6"/>
    <w:rsid w:val="00DE369B"/>
    <w:rsid w:val="00DE3BEF"/>
    <w:rsid w:val="00DE4308"/>
    <w:rsid w:val="00DE43EF"/>
    <w:rsid w:val="00DE466F"/>
    <w:rsid w:val="00DE486F"/>
    <w:rsid w:val="00DE5684"/>
    <w:rsid w:val="00DE5CD4"/>
    <w:rsid w:val="00DE61AD"/>
    <w:rsid w:val="00DE6BAB"/>
    <w:rsid w:val="00DF0202"/>
    <w:rsid w:val="00DF27DE"/>
    <w:rsid w:val="00DF58AC"/>
    <w:rsid w:val="00E03BE6"/>
    <w:rsid w:val="00E106CC"/>
    <w:rsid w:val="00E1116B"/>
    <w:rsid w:val="00E12666"/>
    <w:rsid w:val="00E130AD"/>
    <w:rsid w:val="00E13F59"/>
    <w:rsid w:val="00E15E37"/>
    <w:rsid w:val="00E203C0"/>
    <w:rsid w:val="00E21512"/>
    <w:rsid w:val="00E23059"/>
    <w:rsid w:val="00E23A6E"/>
    <w:rsid w:val="00E24559"/>
    <w:rsid w:val="00E25EC0"/>
    <w:rsid w:val="00E27AC9"/>
    <w:rsid w:val="00E307FB"/>
    <w:rsid w:val="00E30E6B"/>
    <w:rsid w:val="00E32921"/>
    <w:rsid w:val="00E34EC9"/>
    <w:rsid w:val="00E3626B"/>
    <w:rsid w:val="00E3771B"/>
    <w:rsid w:val="00E37B97"/>
    <w:rsid w:val="00E463D8"/>
    <w:rsid w:val="00E47B7A"/>
    <w:rsid w:val="00E47EE0"/>
    <w:rsid w:val="00E50D6D"/>
    <w:rsid w:val="00E5100C"/>
    <w:rsid w:val="00E52236"/>
    <w:rsid w:val="00E55954"/>
    <w:rsid w:val="00E57E3D"/>
    <w:rsid w:val="00E6110D"/>
    <w:rsid w:val="00E625BC"/>
    <w:rsid w:val="00E6333A"/>
    <w:rsid w:val="00E644EF"/>
    <w:rsid w:val="00E65507"/>
    <w:rsid w:val="00E65B87"/>
    <w:rsid w:val="00E704C3"/>
    <w:rsid w:val="00E70F54"/>
    <w:rsid w:val="00E723A6"/>
    <w:rsid w:val="00E766BB"/>
    <w:rsid w:val="00E767B2"/>
    <w:rsid w:val="00E825AC"/>
    <w:rsid w:val="00E83053"/>
    <w:rsid w:val="00E85317"/>
    <w:rsid w:val="00E86531"/>
    <w:rsid w:val="00E87BFD"/>
    <w:rsid w:val="00E97658"/>
    <w:rsid w:val="00EA1816"/>
    <w:rsid w:val="00EA2999"/>
    <w:rsid w:val="00EA2E61"/>
    <w:rsid w:val="00EA5AC1"/>
    <w:rsid w:val="00EA6AC7"/>
    <w:rsid w:val="00EA6FF1"/>
    <w:rsid w:val="00EA72E3"/>
    <w:rsid w:val="00EA7E02"/>
    <w:rsid w:val="00EA7F03"/>
    <w:rsid w:val="00EB0382"/>
    <w:rsid w:val="00EB14DA"/>
    <w:rsid w:val="00EB3B61"/>
    <w:rsid w:val="00EB4C11"/>
    <w:rsid w:val="00EB4ECB"/>
    <w:rsid w:val="00EB6D3E"/>
    <w:rsid w:val="00EC2A55"/>
    <w:rsid w:val="00EC39EB"/>
    <w:rsid w:val="00EC6659"/>
    <w:rsid w:val="00ED3EF2"/>
    <w:rsid w:val="00ED6DBE"/>
    <w:rsid w:val="00ED79CA"/>
    <w:rsid w:val="00ED7C69"/>
    <w:rsid w:val="00EE0765"/>
    <w:rsid w:val="00EE089A"/>
    <w:rsid w:val="00EE151E"/>
    <w:rsid w:val="00EE28CD"/>
    <w:rsid w:val="00EE33C0"/>
    <w:rsid w:val="00EE3F3F"/>
    <w:rsid w:val="00EE4890"/>
    <w:rsid w:val="00EE633E"/>
    <w:rsid w:val="00EE6DF7"/>
    <w:rsid w:val="00EE73BF"/>
    <w:rsid w:val="00EF0B66"/>
    <w:rsid w:val="00EF1750"/>
    <w:rsid w:val="00EF7016"/>
    <w:rsid w:val="00EF72F1"/>
    <w:rsid w:val="00EF7B75"/>
    <w:rsid w:val="00F0274C"/>
    <w:rsid w:val="00F034E7"/>
    <w:rsid w:val="00F03585"/>
    <w:rsid w:val="00F0361B"/>
    <w:rsid w:val="00F03EC4"/>
    <w:rsid w:val="00F0439E"/>
    <w:rsid w:val="00F04451"/>
    <w:rsid w:val="00F0641D"/>
    <w:rsid w:val="00F10D66"/>
    <w:rsid w:val="00F121AA"/>
    <w:rsid w:val="00F12A2B"/>
    <w:rsid w:val="00F13B11"/>
    <w:rsid w:val="00F163C5"/>
    <w:rsid w:val="00F20C56"/>
    <w:rsid w:val="00F22CDC"/>
    <w:rsid w:val="00F23A59"/>
    <w:rsid w:val="00F24701"/>
    <w:rsid w:val="00F24C14"/>
    <w:rsid w:val="00F26D93"/>
    <w:rsid w:val="00F27B65"/>
    <w:rsid w:val="00F27C06"/>
    <w:rsid w:val="00F30D6C"/>
    <w:rsid w:val="00F30F97"/>
    <w:rsid w:val="00F33093"/>
    <w:rsid w:val="00F334FC"/>
    <w:rsid w:val="00F33A03"/>
    <w:rsid w:val="00F352C2"/>
    <w:rsid w:val="00F355C4"/>
    <w:rsid w:val="00F37099"/>
    <w:rsid w:val="00F40418"/>
    <w:rsid w:val="00F40F48"/>
    <w:rsid w:val="00F433EE"/>
    <w:rsid w:val="00F43765"/>
    <w:rsid w:val="00F45A44"/>
    <w:rsid w:val="00F4635E"/>
    <w:rsid w:val="00F543C5"/>
    <w:rsid w:val="00F55154"/>
    <w:rsid w:val="00F55A8A"/>
    <w:rsid w:val="00F56EC4"/>
    <w:rsid w:val="00F575FC"/>
    <w:rsid w:val="00F615E4"/>
    <w:rsid w:val="00F61BB5"/>
    <w:rsid w:val="00F6205A"/>
    <w:rsid w:val="00F63418"/>
    <w:rsid w:val="00F64F9E"/>
    <w:rsid w:val="00F66A96"/>
    <w:rsid w:val="00F704AB"/>
    <w:rsid w:val="00F72A1D"/>
    <w:rsid w:val="00F72A41"/>
    <w:rsid w:val="00F72CDC"/>
    <w:rsid w:val="00F76051"/>
    <w:rsid w:val="00F777C6"/>
    <w:rsid w:val="00F8123C"/>
    <w:rsid w:val="00F860D2"/>
    <w:rsid w:val="00F87721"/>
    <w:rsid w:val="00F93377"/>
    <w:rsid w:val="00F9360A"/>
    <w:rsid w:val="00F93EF1"/>
    <w:rsid w:val="00F95FD6"/>
    <w:rsid w:val="00F97A78"/>
    <w:rsid w:val="00F97D81"/>
    <w:rsid w:val="00FA0241"/>
    <w:rsid w:val="00FA3C82"/>
    <w:rsid w:val="00FA6B0C"/>
    <w:rsid w:val="00FA6EFA"/>
    <w:rsid w:val="00FA72FC"/>
    <w:rsid w:val="00FA775D"/>
    <w:rsid w:val="00FA7EAE"/>
    <w:rsid w:val="00FA7FCC"/>
    <w:rsid w:val="00FB0D70"/>
    <w:rsid w:val="00FB3812"/>
    <w:rsid w:val="00FC06F5"/>
    <w:rsid w:val="00FC11E7"/>
    <w:rsid w:val="00FC15F1"/>
    <w:rsid w:val="00FC2C94"/>
    <w:rsid w:val="00FC303B"/>
    <w:rsid w:val="00FC529E"/>
    <w:rsid w:val="00FC5AF8"/>
    <w:rsid w:val="00FC7D76"/>
    <w:rsid w:val="00FD129B"/>
    <w:rsid w:val="00FD1DCC"/>
    <w:rsid w:val="00FD237F"/>
    <w:rsid w:val="00FD28D0"/>
    <w:rsid w:val="00FD2982"/>
    <w:rsid w:val="00FD3072"/>
    <w:rsid w:val="00FD5526"/>
    <w:rsid w:val="00FE0117"/>
    <w:rsid w:val="00FE027F"/>
    <w:rsid w:val="00FE1468"/>
    <w:rsid w:val="00FE1490"/>
    <w:rsid w:val="00FE46B7"/>
    <w:rsid w:val="00FE4CE3"/>
    <w:rsid w:val="00FE4D39"/>
    <w:rsid w:val="00FE5FC0"/>
    <w:rsid w:val="00FE63E9"/>
    <w:rsid w:val="00FE6DA5"/>
    <w:rsid w:val="00FF1A44"/>
    <w:rsid w:val="00FF1DDB"/>
    <w:rsid w:val="00FF238E"/>
    <w:rsid w:val="00FF2D9F"/>
    <w:rsid w:val="00FF34BC"/>
    <w:rsid w:val="00FF43BA"/>
    <w:rsid w:val="00FF4FD1"/>
    <w:rsid w:val="00FF550B"/>
    <w:rsid w:val="00FF62CC"/>
    <w:rsid w:val="0111AC8E"/>
    <w:rsid w:val="0138B6DA"/>
    <w:rsid w:val="01504A1C"/>
    <w:rsid w:val="017B72A1"/>
    <w:rsid w:val="026435CB"/>
    <w:rsid w:val="028F1FF2"/>
    <w:rsid w:val="02B066FA"/>
    <w:rsid w:val="034D090E"/>
    <w:rsid w:val="03C53F3D"/>
    <w:rsid w:val="03D85146"/>
    <w:rsid w:val="0403CA7D"/>
    <w:rsid w:val="0406A720"/>
    <w:rsid w:val="0472D809"/>
    <w:rsid w:val="04CC77C6"/>
    <w:rsid w:val="04D54C31"/>
    <w:rsid w:val="04E2C29F"/>
    <w:rsid w:val="0545DA32"/>
    <w:rsid w:val="0553F74A"/>
    <w:rsid w:val="0579218E"/>
    <w:rsid w:val="06862072"/>
    <w:rsid w:val="068C5223"/>
    <w:rsid w:val="06B6B231"/>
    <w:rsid w:val="06CE7C76"/>
    <w:rsid w:val="0859EEE5"/>
    <w:rsid w:val="08815561"/>
    <w:rsid w:val="08835669"/>
    <w:rsid w:val="088E1EA6"/>
    <w:rsid w:val="0959DD20"/>
    <w:rsid w:val="0978B042"/>
    <w:rsid w:val="099B68DB"/>
    <w:rsid w:val="09F1C49E"/>
    <w:rsid w:val="0A736555"/>
    <w:rsid w:val="0AA88E1E"/>
    <w:rsid w:val="0B083251"/>
    <w:rsid w:val="0B2A4546"/>
    <w:rsid w:val="0B3DE478"/>
    <w:rsid w:val="0B87300E"/>
    <w:rsid w:val="0BA293FC"/>
    <w:rsid w:val="0BA2DC84"/>
    <w:rsid w:val="0C161F70"/>
    <w:rsid w:val="0C9ECECB"/>
    <w:rsid w:val="0CAB45E6"/>
    <w:rsid w:val="0DC36531"/>
    <w:rsid w:val="0DD5DCE7"/>
    <w:rsid w:val="0E42142F"/>
    <w:rsid w:val="0E69DD4D"/>
    <w:rsid w:val="0EE354CF"/>
    <w:rsid w:val="0EE4C77C"/>
    <w:rsid w:val="0F50084A"/>
    <w:rsid w:val="101867EE"/>
    <w:rsid w:val="105AC6F0"/>
    <w:rsid w:val="1095046A"/>
    <w:rsid w:val="10F38F63"/>
    <w:rsid w:val="115D5807"/>
    <w:rsid w:val="11DC4317"/>
    <w:rsid w:val="12143C49"/>
    <w:rsid w:val="12C501D5"/>
    <w:rsid w:val="1442C081"/>
    <w:rsid w:val="145667FF"/>
    <w:rsid w:val="149A601E"/>
    <w:rsid w:val="14CD4C70"/>
    <w:rsid w:val="15221E28"/>
    <w:rsid w:val="153AE1F0"/>
    <w:rsid w:val="15DFB7E9"/>
    <w:rsid w:val="15F978DD"/>
    <w:rsid w:val="1645DF10"/>
    <w:rsid w:val="166551D3"/>
    <w:rsid w:val="168EE4BE"/>
    <w:rsid w:val="169B196D"/>
    <w:rsid w:val="17031A87"/>
    <w:rsid w:val="173A4650"/>
    <w:rsid w:val="17B7C0C4"/>
    <w:rsid w:val="17DA2592"/>
    <w:rsid w:val="18123E72"/>
    <w:rsid w:val="18196296"/>
    <w:rsid w:val="182EEAB4"/>
    <w:rsid w:val="1A22DADA"/>
    <w:rsid w:val="1AC3FBF6"/>
    <w:rsid w:val="1AFF95AA"/>
    <w:rsid w:val="1B13F999"/>
    <w:rsid w:val="1B14FBDF"/>
    <w:rsid w:val="1BC697F2"/>
    <w:rsid w:val="1C92A91C"/>
    <w:rsid w:val="1CD56474"/>
    <w:rsid w:val="1D7296BC"/>
    <w:rsid w:val="1DA995B9"/>
    <w:rsid w:val="1DE57355"/>
    <w:rsid w:val="1DE873FB"/>
    <w:rsid w:val="1F7A6327"/>
    <w:rsid w:val="20174C5C"/>
    <w:rsid w:val="2054D22E"/>
    <w:rsid w:val="206D91E2"/>
    <w:rsid w:val="2085DCC2"/>
    <w:rsid w:val="20A1CDFB"/>
    <w:rsid w:val="20E970C5"/>
    <w:rsid w:val="217E99AA"/>
    <w:rsid w:val="22AC4E13"/>
    <w:rsid w:val="238D512C"/>
    <w:rsid w:val="23B1FFC3"/>
    <w:rsid w:val="24272A40"/>
    <w:rsid w:val="246842A1"/>
    <w:rsid w:val="25557CEE"/>
    <w:rsid w:val="2563E89F"/>
    <w:rsid w:val="25A44808"/>
    <w:rsid w:val="25ADCD38"/>
    <w:rsid w:val="25AF4CBB"/>
    <w:rsid w:val="25B3DEFE"/>
    <w:rsid w:val="2669D72C"/>
    <w:rsid w:val="26CBF19A"/>
    <w:rsid w:val="278FE864"/>
    <w:rsid w:val="27DCC4D6"/>
    <w:rsid w:val="2818F79E"/>
    <w:rsid w:val="2875E44E"/>
    <w:rsid w:val="28B02430"/>
    <w:rsid w:val="2997C386"/>
    <w:rsid w:val="29A2299A"/>
    <w:rsid w:val="29C03631"/>
    <w:rsid w:val="29D7E53D"/>
    <w:rsid w:val="2A12FF91"/>
    <w:rsid w:val="2A751961"/>
    <w:rsid w:val="2B6B1E06"/>
    <w:rsid w:val="2BF41C86"/>
    <w:rsid w:val="2C3EDFDD"/>
    <w:rsid w:val="2C4CEC0E"/>
    <w:rsid w:val="2C643DE3"/>
    <w:rsid w:val="2C79FDCE"/>
    <w:rsid w:val="2C89311D"/>
    <w:rsid w:val="2CE7E41E"/>
    <w:rsid w:val="2CEFE9D4"/>
    <w:rsid w:val="2D6E797A"/>
    <w:rsid w:val="2DB8C704"/>
    <w:rsid w:val="2DD07BC2"/>
    <w:rsid w:val="2E291DB0"/>
    <w:rsid w:val="2EAC25F4"/>
    <w:rsid w:val="2F50D088"/>
    <w:rsid w:val="2FA4A51C"/>
    <w:rsid w:val="2FC54675"/>
    <w:rsid w:val="301AB8C6"/>
    <w:rsid w:val="31197505"/>
    <w:rsid w:val="31552F36"/>
    <w:rsid w:val="318F5F0B"/>
    <w:rsid w:val="31EE1936"/>
    <w:rsid w:val="323723BC"/>
    <w:rsid w:val="327B3682"/>
    <w:rsid w:val="3288BB69"/>
    <w:rsid w:val="3304D51D"/>
    <w:rsid w:val="33511970"/>
    <w:rsid w:val="33DBBDC9"/>
    <w:rsid w:val="34ECC57E"/>
    <w:rsid w:val="34EF7FC9"/>
    <w:rsid w:val="351FC67C"/>
    <w:rsid w:val="354DEC54"/>
    <w:rsid w:val="358D5BC8"/>
    <w:rsid w:val="36287684"/>
    <w:rsid w:val="37F4E575"/>
    <w:rsid w:val="38007FE0"/>
    <w:rsid w:val="3855C5B6"/>
    <w:rsid w:val="38A3565E"/>
    <w:rsid w:val="38BC870E"/>
    <w:rsid w:val="38BE8DFC"/>
    <w:rsid w:val="38DA2489"/>
    <w:rsid w:val="38F0B901"/>
    <w:rsid w:val="38F47325"/>
    <w:rsid w:val="3951C6C2"/>
    <w:rsid w:val="39ADF58C"/>
    <w:rsid w:val="39E6396C"/>
    <w:rsid w:val="3A674848"/>
    <w:rsid w:val="3A8D67B5"/>
    <w:rsid w:val="3A9AA46F"/>
    <w:rsid w:val="3B4A5A44"/>
    <w:rsid w:val="3B8F6332"/>
    <w:rsid w:val="3BE9817F"/>
    <w:rsid w:val="3C2D4C44"/>
    <w:rsid w:val="3C585D76"/>
    <w:rsid w:val="3C7B3622"/>
    <w:rsid w:val="3CBD12DB"/>
    <w:rsid w:val="3CF89439"/>
    <w:rsid w:val="3D71B445"/>
    <w:rsid w:val="3DA130E1"/>
    <w:rsid w:val="3ED05D86"/>
    <w:rsid w:val="3F608D35"/>
    <w:rsid w:val="3F75B670"/>
    <w:rsid w:val="3FA42A49"/>
    <w:rsid w:val="3FAF461E"/>
    <w:rsid w:val="3FCA200F"/>
    <w:rsid w:val="3FCBB6FD"/>
    <w:rsid w:val="4071633D"/>
    <w:rsid w:val="40AB6296"/>
    <w:rsid w:val="42F88ED8"/>
    <w:rsid w:val="434789FA"/>
    <w:rsid w:val="44388EC3"/>
    <w:rsid w:val="44CFAD0B"/>
    <w:rsid w:val="4547444C"/>
    <w:rsid w:val="45E76798"/>
    <w:rsid w:val="46904A58"/>
    <w:rsid w:val="46BFAC2A"/>
    <w:rsid w:val="46D730C5"/>
    <w:rsid w:val="471132D5"/>
    <w:rsid w:val="4763C507"/>
    <w:rsid w:val="4766D1BC"/>
    <w:rsid w:val="47CBD534"/>
    <w:rsid w:val="47E203E1"/>
    <w:rsid w:val="481761C5"/>
    <w:rsid w:val="481F3A0C"/>
    <w:rsid w:val="4834787E"/>
    <w:rsid w:val="487B865B"/>
    <w:rsid w:val="4A45E1CC"/>
    <w:rsid w:val="4A48972B"/>
    <w:rsid w:val="4A7C5D36"/>
    <w:rsid w:val="4A8230EE"/>
    <w:rsid w:val="4B06C376"/>
    <w:rsid w:val="4B40C272"/>
    <w:rsid w:val="4B619BAE"/>
    <w:rsid w:val="4BFA29F3"/>
    <w:rsid w:val="4C6966A5"/>
    <w:rsid w:val="4C83898F"/>
    <w:rsid w:val="4CDD0679"/>
    <w:rsid w:val="4CDD1C8F"/>
    <w:rsid w:val="4D50BBAE"/>
    <w:rsid w:val="4E206008"/>
    <w:rsid w:val="4F26F146"/>
    <w:rsid w:val="4F5400F7"/>
    <w:rsid w:val="4FA26335"/>
    <w:rsid w:val="4FFC2854"/>
    <w:rsid w:val="5002E70E"/>
    <w:rsid w:val="504699D2"/>
    <w:rsid w:val="50AC6E03"/>
    <w:rsid w:val="5144F1B0"/>
    <w:rsid w:val="51C873D5"/>
    <w:rsid w:val="51E3428F"/>
    <w:rsid w:val="52643936"/>
    <w:rsid w:val="5279B95F"/>
    <w:rsid w:val="52B045FF"/>
    <w:rsid w:val="52BB78E3"/>
    <w:rsid w:val="53CD55DB"/>
    <w:rsid w:val="53F13827"/>
    <w:rsid w:val="550AD56C"/>
    <w:rsid w:val="5524F4BE"/>
    <w:rsid w:val="553F1130"/>
    <w:rsid w:val="554D6116"/>
    <w:rsid w:val="557018FD"/>
    <w:rsid w:val="55DE7704"/>
    <w:rsid w:val="5614CC3A"/>
    <w:rsid w:val="56527425"/>
    <w:rsid w:val="56A7345F"/>
    <w:rsid w:val="56ABF565"/>
    <w:rsid w:val="573D17EB"/>
    <w:rsid w:val="57CB564E"/>
    <w:rsid w:val="57D02B2C"/>
    <w:rsid w:val="57FE8062"/>
    <w:rsid w:val="58362BA4"/>
    <w:rsid w:val="58E44B66"/>
    <w:rsid w:val="591CE28C"/>
    <w:rsid w:val="5986A1F8"/>
    <w:rsid w:val="5A3DD4FD"/>
    <w:rsid w:val="5A5DAAEC"/>
    <w:rsid w:val="5A88ABB4"/>
    <w:rsid w:val="5AB05F6C"/>
    <w:rsid w:val="5AFF4B69"/>
    <w:rsid w:val="5B1B20DB"/>
    <w:rsid w:val="5B1E85A4"/>
    <w:rsid w:val="5B302F92"/>
    <w:rsid w:val="5C9FD98B"/>
    <w:rsid w:val="5F170928"/>
    <w:rsid w:val="6022C51D"/>
    <w:rsid w:val="60504C59"/>
    <w:rsid w:val="610FF9E2"/>
    <w:rsid w:val="6161F18F"/>
    <w:rsid w:val="6195E615"/>
    <w:rsid w:val="6230D769"/>
    <w:rsid w:val="62CF2EC7"/>
    <w:rsid w:val="63205E75"/>
    <w:rsid w:val="632633F2"/>
    <w:rsid w:val="637E9CBE"/>
    <w:rsid w:val="6439DE07"/>
    <w:rsid w:val="64464BD7"/>
    <w:rsid w:val="64C5F983"/>
    <w:rsid w:val="64D7AA2E"/>
    <w:rsid w:val="64F4777A"/>
    <w:rsid w:val="64FDD408"/>
    <w:rsid w:val="6526BE47"/>
    <w:rsid w:val="6553F70F"/>
    <w:rsid w:val="6582F464"/>
    <w:rsid w:val="65DED661"/>
    <w:rsid w:val="67540FC5"/>
    <w:rsid w:val="676F23C2"/>
    <w:rsid w:val="67DC8072"/>
    <w:rsid w:val="681D83B2"/>
    <w:rsid w:val="69CDD2AC"/>
    <w:rsid w:val="69E8F3C4"/>
    <w:rsid w:val="69F95C89"/>
    <w:rsid w:val="6A0BE491"/>
    <w:rsid w:val="6A8D44EB"/>
    <w:rsid w:val="6AC0B3B1"/>
    <w:rsid w:val="6AE992CB"/>
    <w:rsid w:val="6B05C793"/>
    <w:rsid w:val="6B49C677"/>
    <w:rsid w:val="6C1634EC"/>
    <w:rsid w:val="6CCAD4A5"/>
    <w:rsid w:val="6CEC7712"/>
    <w:rsid w:val="6D1C6703"/>
    <w:rsid w:val="6D88DB3F"/>
    <w:rsid w:val="6D8D7FBA"/>
    <w:rsid w:val="6DD77409"/>
    <w:rsid w:val="6EC8C0F9"/>
    <w:rsid w:val="6EFAC065"/>
    <w:rsid w:val="6F342A5A"/>
    <w:rsid w:val="6FDA5E06"/>
    <w:rsid w:val="70A26136"/>
    <w:rsid w:val="7142BFA4"/>
    <w:rsid w:val="72118E0E"/>
    <w:rsid w:val="7223B85B"/>
    <w:rsid w:val="723B8CC2"/>
    <w:rsid w:val="723C2F4F"/>
    <w:rsid w:val="72828340"/>
    <w:rsid w:val="742BF644"/>
    <w:rsid w:val="750AF8B8"/>
    <w:rsid w:val="757911F4"/>
    <w:rsid w:val="765867DD"/>
    <w:rsid w:val="767A52E3"/>
    <w:rsid w:val="76E48A1D"/>
    <w:rsid w:val="76E4FB18"/>
    <w:rsid w:val="778BC46B"/>
    <w:rsid w:val="77A4933B"/>
    <w:rsid w:val="7882F859"/>
    <w:rsid w:val="789602D9"/>
    <w:rsid w:val="78D35F80"/>
    <w:rsid w:val="7976CFB7"/>
    <w:rsid w:val="798AB252"/>
    <w:rsid w:val="7ABF2CEA"/>
    <w:rsid w:val="7AD0168F"/>
    <w:rsid w:val="7AD2AD4E"/>
    <w:rsid w:val="7ADEE65C"/>
    <w:rsid w:val="7B193AB0"/>
    <w:rsid w:val="7B7682F9"/>
    <w:rsid w:val="7CFA80CB"/>
    <w:rsid w:val="7DC8CD7D"/>
    <w:rsid w:val="7DC8F68A"/>
    <w:rsid w:val="7E6D6D44"/>
    <w:rsid w:val="7EDA0B38"/>
    <w:rsid w:val="7FB7276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5FA56"/>
  <w15:docId w15:val="{86741548-A6AC-4A12-963F-6010001BE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C42"/>
    <w:pPr>
      <w:spacing w:after="0" w:line="260" w:lineRule="atLeast"/>
    </w:pPr>
    <w:rPr>
      <w:rFonts w:ascii="V&amp;W Syntax (Adobe)" w:eastAsia="Times New Roman" w:hAnsi="V&amp;W Syntax (Adobe)" w:cs="Times New Roman"/>
      <w:spacing w:val="4"/>
      <w:sz w:val="20"/>
      <w:szCs w:val="20"/>
      <w:lang w:eastAsia="nl-NL"/>
    </w:rPr>
  </w:style>
  <w:style w:type="paragraph" w:styleId="Heading1">
    <w:name w:val="heading 1"/>
    <w:basedOn w:val="Normal"/>
    <w:next w:val="Normal"/>
    <w:link w:val="Heading1Char"/>
    <w:uiPriority w:val="9"/>
    <w:qFormat/>
    <w:rsid w:val="00587C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paragraaf,Bijlage,Reset numbering,Paragraaf,h2,H2,niveau2,Paragrf 2,Reset Numbering,2scr,Paragraafkop,HD2,2,Heading 2 Hidden,kop2,Episteem PvA Kop 2,052,niveau21,Paragraph,l2,Fonctionnalité,Titre 21,t2.T2,heading 2,header 2,Prophead 2,H21,H22"/>
    <w:basedOn w:val="Normal"/>
    <w:next w:val="Normal"/>
    <w:link w:val="Heading2Char"/>
    <w:qFormat/>
    <w:rsid w:val="00175922"/>
    <w:pPr>
      <w:keepNext/>
      <w:numPr>
        <w:ilvl w:val="1"/>
        <w:numId w:val="2"/>
      </w:numPr>
      <w:spacing w:after="240"/>
      <w:outlineLvl w:val="1"/>
    </w:pPr>
    <w:rPr>
      <w:b/>
    </w:rPr>
  </w:style>
  <w:style w:type="paragraph" w:styleId="Heading3">
    <w:name w:val="heading 3"/>
    <w:aliases w:val="h3,subparagraaf,Voorwoord,Level 1 - 1,Sub-paragraaf,053,niveau3,SubPargrf,Episteem PvA Kop 3,Heading 3a,3scr,Episteem PvA Kop 3...,Kop 3sub,Chapter x.x.x,Subparagraaf,Heading A3"/>
    <w:basedOn w:val="Normal"/>
    <w:next w:val="Normal"/>
    <w:link w:val="Heading3Char"/>
    <w:qFormat/>
    <w:rsid w:val="00175922"/>
    <w:pPr>
      <w:keepNext/>
      <w:numPr>
        <w:ilvl w:val="2"/>
        <w:numId w:val="2"/>
      </w:numPr>
      <w:outlineLvl w:val="2"/>
    </w:pPr>
    <w:rPr>
      <w:b/>
    </w:rPr>
  </w:style>
  <w:style w:type="paragraph" w:styleId="Heading4">
    <w:name w:val="heading 4"/>
    <w:aliases w:val="Level 2 - a,subsubparagraaf,Specificatie,RFP-vraag"/>
    <w:basedOn w:val="Normal"/>
    <w:next w:val="Normal"/>
    <w:link w:val="Heading4Char"/>
    <w:qFormat/>
    <w:rsid w:val="00175922"/>
    <w:pPr>
      <w:keepNext/>
      <w:numPr>
        <w:ilvl w:val="3"/>
        <w:numId w:val="2"/>
      </w:numPr>
      <w:spacing w:before="240" w:after="60"/>
      <w:outlineLvl w:val="3"/>
    </w:pPr>
    <w:rPr>
      <w:rFonts w:ascii="Arial" w:hAnsi="Arial"/>
      <w:b/>
      <w:sz w:val="24"/>
    </w:rPr>
  </w:style>
  <w:style w:type="paragraph" w:styleId="Heading5">
    <w:name w:val="heading 5"/>
    <w:aliases w:val="Level 3 - i,H5"/>
    <w:basedOn w:val="Normal"/>
    <w:next w:val="Normal"/>
    <w:link w:val="Heading5Char"/>
    <w:qFormat/>
    <w:rsid w:val="00175922"/>
    <w:pPr>
      <w:numPr>
        <w:ilvl w:val="4"/>
        <w:numId w:val="2"/>
      </w:numPr>
      <w:spacing w:before="240" w:after="60"/>
      <w:outlineLvl w:val="4"/>
    </w:pPr>
    <w:rPr>
      <w:rFonts w:ascii="Arial" w:hAnsi="Arial"/>
      <w:sz w:val="22"/>
    </w:rPr>
  </w:style>
  <w:style w:type="paragraph" w:styleId="Heading6">
    <w:name w:val="heading 6"/>
    <w:aliases w:val="Legal Level 1.,H6"/>
    <w:basedOn w:val="Normal"/>
    <w:next w:val="Normal"/>
    <w:link w:val="Heading6Char"/>
    <w:qFormat/>
    <w:rsid w:val="00175922"/>
    <w:pPr>
      <w:numPr>
        <w:ilvl w:val="5"/>
        <w:numId w:val="2"/>
      </w:numPr>
      <w:spacing w:before="240" w:after="60"/>
      <w:outlineLvl w:val="5"/>
    </w:pPr>
    <w:rPr>
      <w:rFonts w:ascii="Times New Roman" w:hAnsi="Times New Roman"/>
      <w:i/>
      <w:sz w:val="22"/>
    </w:rPr>
  </w:style>
  <w:style w:type="paragraph" w:styleId="Heading7">
    <w:name w:val="heading 7"/>
    <w:aliases w:val="Legal Level 1.1."/>
    <w:basedOn w:val="Normal"/>
    <w:next w:val="Normal"/>
    <w:link w:val="Heading7Char"/>
    <w:qFormat/>
    <w:rsid w:val="00175922"/>
    <w:pPr>
      <w:numPr>
        <w:ilvl w:val="6"/>
        <w:numId w:val="2"/>
      </w:numPr>
      <w:spacing w:before="240" w:after="60"/>
      <w:outlineLvl w:val="6"/>
    </w:pPr>
    <w:rPr>
      <w:rFonts w:ascii="Arial" w:hAnsi="Arial"/>
    </w:rPr>
  </w:style>
  <w:style w:type="paragraph" w:styleId="Heading8">
    <w:name w:val="heading 8"/>
    <w:aliases w:val="Legal Level 1.1.1."/>
    <w:basedOn w:val="Normal"/>
    <w:next w:val="Normal"/>
    <w:link w:val="Heading8Char"/>
    <w:qFormat/>
    <w:rsid w:val="00175922"/>
    <w:pPr>
      <w:numPr>
        <w:ilvl w:val="7"/>
        <w:numId w:val="2"/>
      </w:numPr>
      <w:spacing w:before="240" w:after="60"/>
      <w:outlineLvl w:val="7"/>
    </w:pPr>
    <w:rPr>
      <w:rFonts w:ascii="Arial" w:hAnsi="Arial"/>
      <w:i/>
    </w:rPr>
  </w:style>
  <w:style w:type="paragraph" w:styleId="Heading9">
    <w:name w:val="heading 9"/>
    <w:aliases w:val="Legal Level 1.1.1.1.,Adreskop"/>
    <w:basedOn w:val="Normal"/>
    <w:next w:val="Normal"/>
    <w:link w:val="Heading9Char"/>
    <w:qFormat/>
    <w:rsid w:val="00175922"/>
    <w:pPr>
      <w:keepNext/>
      <w:pageBreakBefore/>
      <w:numPr>
        <w:ilvl w:val="8"/>
        <w:numId w:val="2"/>
      </w:numPr>
      <w:spacing w:after="240" w:line="360" w:lineRule="exact"/>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don't use"/>
    <w:basedOn w:val="Normal"/>
    <w:link w:val="HeaderChar"/>
    <w:unhideWhenUsed/>
    <w:rsid w:val="0011582B"/>
    <w:pPr>
      <w:tabs>
        <w:tab w:val="center" w:pos="4536"/>
        <w:tab w:val="right" w:pos="9072"/>
      </w:tabs>
      <w:spacing w:line="240" w:lineRule="auto"/>
    </w:pPr>
  </w:style>
  <w:style w:type="character" w:customStyle="1" w:styleId="HeaderChar">
    <w:name w:val="Header Char"/>
    <w:aliases w:val="--don't use Char"/>
    <w:basedOn w:val="DefaultParagraphFont"/>
    <w:link w:val="Header"/>
    <w:uiPriority w:val="99"/>
    <w:rsid w:val="0011582B"/>
  </w:style>
  <w:style w:type="paragraph" w:styleId="Footer">
    <w:name w:val="footer"/>
    <w:basedOn w:val="Normal"/>
    <w:link w:val="FooterChar"/>
    <w:uiPriority w:val="99"/>
    <w:unhideWhenUsed/>
    <w:rsid w:val="0011582B"/>
    <w:pPr>
      <w:tabs>
        <w:tab w:val="center" w:pos="4536"/>
        <w:tab w:val="right" w:pos="9072"/>
      </w:tabs>
      <w:spacing w:line="240" w:lineRule="auto"/>
    </w:pPr>
  </w:style>
  <w:style w:type="character" w:customStyle="1" w:styleId="FooterChar">
    <w:name w:val="Footer Char"/>
    <w:basedOn w:val="DefaultParagraphFont"/>
    <w:link w:val="Footer"/>
    <w:uiPriority w:val="99"/>
    <w:rsid w:val="0011582B"/>
  </w:style>
  <w:style w:type="paragraph" w:customStyle="1" w:styleId="Tussenkop">
    <w:name w:val="Tussenkop"/>
    <w:basedOn w:val="Normal"/>
    <w:next w:val="Normal"/>
    <w:rsid w:val="0011582B"/>
    <w:pPr>
      <w:ind w:left="482" w:hanging="482"/>
    </w:pPr>
    <w:rPr>
      <w:b/>
    </w:rPr>
  </w:style>
  <w:style w:type="character" w:customStyle="1" w:styleId="Heading1Char">
    <w:name w:val="Heading 1 Char"/>
    <w:basedOn w:val="DefaultParagraphFont"/>
    <w:link w:val="Heading1"/>
    <w:uiPriority w:val="9"/>
    <w:rsid w:val="00587CFD"/>
    <w:rPr>
      <w:rFonts w:asciiTheme="majorHAnsi" w:eastAsiaTheme="majorEastAsia" w:hAnsiTheme="majorHAnsi" w:cstheme="majorBidi"/>
      <w:b/>
      <w:bCs/>
      <w:color w:val="365F91" w:themeColor="accent1" w:themeShade="BF"/>
      <w:spacing w:val="4"/>
      <w:sz w:val="28"/>
      <w:szCs w:val="28"/>
      <w:lang w:eastAsia="nl-NL"/>
    </w:rPr>
  </w:style>
  <w:style w:type="paragraph" w:styleId="TOC1">
    <w:name w:val="toc 1"/>
    <w:basedOn w:val="Normal"/>
    <w:next w:val="Normal"/>
    <w:autoRedefine/>
    <w:uiPriority w:val="39"/>
    <w:unhideWhenUsed/>
    <w:rsid w:val="00175922"/>
    <w:pPr>
      <w:tabs>
        <w:tab w:val="right" w:leader="dot" w:pos="9214"/>
      </w:tabs>
      <w:spacing w:after="100"/>
    </w:pPr>
  </w:style>
  <w:style w:type="character" w:styleId="Hyperlink">
    <w:name w:val="Hyperlink"/>
    <w:basedOn w:val="DefaultParagraphFont"/>
    <w:uiPriority w:val="99"/>
    <w:unhideWhenUsed/>
    <w:rsid w:val="00587CFD"/>
    <w:rPr>
      <w:color w:val="0000FF" w:themeColor="hyperlink"/>
      <w:u w:val="single"/>
    </w:rPr>
  </w:style>
  <w:style w:type="paragraph" w:styleId="BodyTextIndent3">
    <w:name w:val="Body Text Indent 3"/>
    <w:basedOn w:val="Normal"/>
    <w:link w:val="BodyTextIndent3Char"/>
    <w:semiHidden/>
    <w:rsid w:val="00F034E7"/>
    <w:pPr>
      <w:ind w:left="709" w:hanging="1"/>
    </w:pPr>
  </w:style>
  <w:style w:type="character" w:customStyle="1" w:styleId="BodyTextIndent3Char">
    <w:name w:val="Body Text Indent 3 Char"/>
    <w:basedOn w:val="DefaultParagraphFont"/>
    <w:link w:val="BodyTextIndent3"/>
    <w:semiHidden/>
    <w:rsid w:val="00F034E7"/>
    <w:rPr>
      <w:rFonts w:ascii="V&amp;W Syntax (Adobe)" w:eastAsia="Times New Roman" w:hAnsi="V&amp;W Syntax (Adobe)" w:cs="Times New Roman"/>
      <w:spacing w:val="4"/>
      <w:sz w:val="20"/>
      <w:szCs w:val="20"/>
      <w:lang w:eastAsia="nl-NL"/>
    </w:rPr>
  </w:style>
  <w:style w:type="paragraph" w:customStyle="1" w:styleId="NormalLeft0mm">
    <w:name w:val="Normal + Left:  0 mm"/>
    <w:aliases w:val="Hanging:  50 mm"/>
    <w:basedOn w:val="Normal"/>
    <w:rsid w:val="00F034E7"/>
  </w:style>
  <w:style w:type="paragraph" w:styleId="ListParagraph">
    <w:name w:val="List Paragraph"/>
    <w:basedOn w:val="Normal"/>
    <w:uiPriority w:val="34"/>
    <w:qFormat/>
    <w:rsid w:val="00F034E7"/>
    <w:pPr>
      <w:ind w:left="720"/>
      <w:contextualSpacing/>
    </w:pPr>
  </w:style>
  <w:style w:type="character" w:customStyle="1" w:styleId="Heading2Char">
    <w:name w:val="Heading 2 Char"/>
    <w:aliases w:val="paragraaf Char,Bijlage Char,Reset numbering Char,Paragraaf Char,h2 Char,H2 Char,niveau2 Char,Paragrf 2 Char,Reset Numbering Char,2scr Char,Paragraafkop Char,HD2 Char,2 Char,Heading 2 Hidden Char,kop2 Char,Episteem PvA Kop 2 Char,052 Char"/>
    <w:basedOn w:val="DefaultParagraphFont"/>
    <w:link w:val="Heading2"/>
    <w:rsid w:val="00175922"/>
    <w:rPr>
      <w:rFonts w:ascii="V&amp;W Syntax (Adobe)" w:eastAsia="Times New Roman" w:hAnsi="V&amp;W Syntax (Adobe)" w:cs="Times New Roman"/>
      <w:b/>
      <w:spacing w:val="4"/>
      <w:sz w:val="20"/>
      <w:szCs w:val="20"/>
      <w:lang w:eastAsia="nl-NL"/>
    </w:rPr>
  </w:style>
  <w:style w:type="character" w:customStyle="1" w:styleId="Heading3Char">
    <w:name w:val="Heading 3 Char"/>
    <w:aliases w:val="h3 Char,subparagraaf Char,Voorwoord Char,Level 1 - 1 Char,Sub-paragraaf Char,053 Char,niveau3 Char,SubPargrf Char,Episteem PvA Kop 3 Char,Heading 3a Char,3scr Char,Episteem PvA Kop 3... Char,Kop 3sub Char,Chapter x.x.x Char"/>
    <w:basedOn w:val="DefaultParagraphFont"/>
    <w:link w:val="Heading3"/>
    <w:rsid w:val="00175922"/>
    <w:rPr>
      <w:rFonts w:ascii="V&amp;W Syntax (Adobe)" w:eastAsia="Times New Roman" w:hAnsi="V&amp;W Syntax (Adobe)" w:cs="Times New Roman"/>
      <w:b/>
      <w:spacing w:val="4"/>
      <w:sz w:val="20"/>
      <w:szCs w:val="20"/>
      <w:lang w:eastAsia="nl-NL"/>
    </w:rPr>
  </w:style>
  <w:style w:type="character" w:customStyle="1" w:styleId="Heading4Char">
    <w:name w:val="Heading 4 Char"/>
    <w:aliases w:val="Level 2 - a Char,subsubparagraaf Char,Specificatie Char,RFP-vraag Char"/>
    <w:basedOn w:val="DefaultParagraphFont"/>
    <w:link w:val="Heading4"/>
    <w:rsid w:val="00175922"/>
    <w:rPr>
      <w:rFonts w:ascii="Arial" w:eastAsia="Times New Roman" w:hAnsi="Arial" w:cs="Times New Roman"/>
      <w:b/>
      <w:spacing w:val="4"/>
      <w:sz w:val="24"/>
      <w:szCs w:val="20"/>
      <w:lang w:eastAsia="nl-NL"/>
    </w:rPr>
  </w:style>
  <w:style w:type="character" w:customStyle="1" w:styleId="Heading5Char">
    <w:name w:val="Heading 5 Char"/>
    <w:aliases w:val="Level 3 - i Char,H5 Char"/>
    <w:basedOn w:val="DefaultParagraphFont"/>
    <w:link w:val="Heading5"/>
    <w:rsid w:val="00175922"/>
    <w:rPr>
      <w:rFonts w:ascii="Arial" w:eastAsia="Times New Roman" w:hAnsi="Arial" w:cs="Times New Roman"/>
      <w:spacing w:val="4"/>
      <w:szCs w:val="20"/>
      <w:lang w:eastAsia="nl-NL"/>
    </w:rPr>
  </w:style>
  <w:style w:type="character" w:customStyle="1" w:styleId="Heading6Char">
    <w:name w:val="Heading 6 Char"/>
    <w:aliases w:val="Legal Level 1. Char,H6 Char"/>
    <w:basedOn w:val="DefaultParagraphFont"/>
    <w:link w:val="Heading6"/>
    <w:rsid w:val="00175922"/>
    <w:rPr>
      <w:rFonts w:ascii="Times New Roman" w:eastAsia="Times New Roman" w:hAnsi="Times New Roman" w:cs="Times New Roman"/>
      <w:i/>
      <w:spacing w:val="4"/>
      <w:szCs w:val="20"/>
      <w:lang w:eastAsia="nl-NL"/>
    </w:rPr>
  </w:style>
  <w:style w:type="character" w:customStyle="1" w:styleId="Heading7Char">
    <w:name w:val="Heading 7 Char"/>
    <w:aliases w:val="Legal Level 1.1. Char"/>
    <w:basedOn w:val="DefaultParagraphFont"/>
    <w:link w:val="Heading7"/>
    <w:rsid w:val="00175922"/>
    <w:rPr>
      <w:rFonts w:ascii="Arial" w:eastAsia="Times New Roman" w:hAnsi="Arial" w:cs="Times New Roman"/>
      <w:spacing w:val="4"/>
      <w:sz w:val="20"/>
      <w:szCs w:val="20"/>
      <w:lang w:eastAsia="nl-NL"/>
    </w:rPr>
  </w:style>
  <w:style w:type="character" w:customStyle="1" w:styleId="Heading8Char">
    <w:name w:val="Heading 8 Char"/>
    <w:aliases w:val="Legal Level 1.1.1. Char"/>
    <w:basedOn w:val="DefaultParagraphFont"/>
    <w:link w:val="Heading8"/>
    <w:rsid w:val="00175922"/>
    <w:rPr>
      <w:rFonts w:ascii="Arial" w:eastAsia="Times New Roman" w:hAnsi="Arial" w:cs="Times New Roman"/>
      <w:i/>
      <w:spacing w:val="4"/>
      <w:sz w:val="20"/>
      <w:szCs w:val="20"/>
      <w:lang w:eastAsia="nl-NL"/>
    </w:rPr>
  </w:style>
  <w:style w:type="character" w:customStyle="1" w:styleId="Heading9Char">
    <w:name w:val="Heading 9 Char"/>
    <w:aliases w:val="Legal Level 1.1.1.1. Char,Adreskop Char"/>
    <w:basedOn w:val="DefaultParagraphFont"/>
    <w:link w:val="Heading9"/>
    <w:rsid w:val="00175922"/>
    <w:rPr>
      <w:rFonts w:ascii="V&amp;W Syntax (Adobe)" w:eastAsia="Times New Roman" w:hAnsi="V&amp;W Syntax (Adobe)" w:cs="Times New Roman"/>
      <w:b/>
      <w:spacing w:val="4"/>
      <w:sz w:val="24"/>
      <w:szCs w:val="20"/>
      <w:lang w:eastAsia="nl-NL"/>
    </w:rPr>
  </w:style>
  <w:style w:type="table" w:styleId="TableGrid">
    <w:name w:val="Table Grid"/>
    <w:basedOn w:val="TableNormal"/>
    <w:uiPriority w:val="59"/>
    <w:rsid w:val="00433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3353AD"/>
    <w:pPr>
      <w:spacing w:after="100"/>
      <w:ind w:left="200"/>
    </w:pPr>
  </w:style>
  <w:style w:type="character" w:styleId="CommentReference">
    <w:name w:val="annotation reference"/>
    <w:uiPriority w:val="99"/>
    <w:semiHidden/>
    <w:unhideWhenUsed/>
    <w:rPr>
      <w:sz w:val="16"/>
      <w:szCs w:val="16"/>
    </w:rPr>
  </w:style>
  <w:style w:type="paragraph" w:styleId="CommentText">
    <w:name w:val="annotation text"/>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sid w:val="004D6164"/>
    <w:rPr>
      <w:rFonts w:ascii="V&amp;W Syntax (Adobe)" w:eastAsia="Times New Roman" w:hAnsi="V&amp;W Syntax (Adobe)" w:cs="Times New Roman"/>
      <w:spacing w:val="4"/>
      <w:sz w:val="20"/>
      <w:szCs w:val="20"/>
      <w:lang w:eastAsia="nl-NL"/>
    </w:rPr>
  </w:style>
  <w:style w:type="paragraph" w:styleId="CommentSubject">
    <w:name w:val="annotation subject"/>
    <w:basedOn w:val="CommentText"/>
    <w:next w:val="CommentText"/>
    <w:link w:val="CommentSubjectChar"/>
    <w:uiPriority w:val="99"/>
    <w:semiHidden/>
    <w:unhideWhenUsed/>
    <w:rsid w:val="004D6164"/>
    <w:rPr>
      <w:b/>
      <w:bCs/>
    </w:rPr>
  </w:style>
  <w:style w:type="character" w:customStyle="1" w:styleId="CommentSubjectChar">
    <w:name w:val="Comment Subject Char"/>
    <w:basedOn w:val="CommentTextChar"/>
    <w:link w:val="CommentSubject"/>
    <w:uiPriority w:val="99"/>
    <w:semiHidden/>
    <w:rsid w:val="004D6164"/>
    <w:rPr>
      <w:rFonts w:ascii="V&amp;W Syntax (Adobe)" w:eastAsia="Times New Roman" w:hAnsi="V&amp;W Syntax (Adobe)" w:cs="Times New Roman"/>
      <w:b/>
      <w:bCs/>
      <w:spacing w:val="4"/>
      <w:sz w:val="20"/>
      <w:szCs w:val="20"/>
      <w:lang w:eastAsia="nl-NL"/>
    </w:rPr>
  </w:style>
  <w:style w:type="paragraph" w:styleId="BalloonText">
    <w:name w:val="Balloon Text"/>
    <w:basedOn w:val="Normal"/>
    <w:link w:val="BalloonTextChar"/>
    <w:uiPriority w:val="99"/>
    <w:semiHidden/>
    <w:unhideWhenUsed/>
    <w:rsid w:val="004D616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164"/>
    <w:rPr>
      <w:rFonts w:ascii="Tahoma" w:eastAsia="Times New Roman" w:hAnsi="Tahoma" w:cs="Tahoma"/>
      <w:spacing w:val="4"/>
      <w:sz w:val="16"/>
      <w:szCs w:val="16"/>
      <w:lang w:eastAsia="nl-NL"/>
    </w:rPr>
  </w:style>
  <w:style w:type="paragraph" w:customStyle="1" w:styleId="BepalingA">
    <w:name w:val="BepalingA"/>
    <w:basedOn w:val="Normal"/>
    <w:rsid w:val="002F0367"/>
    <w:pPr>
      <w:numPr>
        <w:numId w:val="4"/>
      </w:numPr>
    </w:pPr>
    <w:rPr>
      <w:rFonts w:ascii="Verdana" w:hAnsi="Verdana"/>
      <w:spacing w:val="0"/>
      <w:sz w:val="16"/>
      <w:szCs w:val="24"/>
    </w:rPr>
  </w:style>
  <w:style w:type="paragraph" w:customStyle="1" w:styleId="Tabelcel">
    <w:name w:val="Tabelcel"/>
    <w:basedOn w:val="Normal"/>
    <w:rsid w:val="002F0367"/>
    <w:pPr>
      <w:keepNext/>
      <w:keepLines/>
      <w:spacing w:after="20"/>
    </w:pPr>
    <w:rPr>
      <w:rFonts w:ascii="Arial" w:hAnsi="Arial"/>
      <w:spacing w:val="0"/>
      <w:sz w:val="18"/>
    </w:rPr>
  </w:style>
  <w:style w:type="character" w:styleId="FootnoteReference">
    <w:name w:val="footnote reference"/>
    <w:basedOn w:val="DefaultParagraphFont"/>
    <w:rsid w:val="00DD32B5"/>
    <w:rPr>
      <w:rFonts w:ascii="V&amp;W Syntax (Adobe)" w:hAnsi="V&amp;W Syntax (Adobe)"/>
      <w:noProof w:val="0"/>
      <w:sz w:val="15"/>
      <w:vertAlign w:val="superscript"/>
      <w:lang w:val="en-GB"/>
    </w:rPr>
  </w:style>
  <w:style w:type="paragraph" w:styleId="FootnoteText">
    <w:name w:val="footnote text"/>
    <w:basedOn w:val="Normal"/>
    <w:link w:val="FootnoteTextChar"/>
    <w:uiPriority w:val="99"/>
    <w:rsid w:val="00DD32B5"/>
    <w:rPr>
      <w:sz w:val="15"/>
    </w:rPr>
  </w:style>
  <w:style w:type="character" w:customStyle="1" w:styleId="FootnoteTextChar">
    <w:name w:val="Footnote Text Char"/>
    <w:basedOn w:val="DefaultParagraphFont"/>
    <w:link w:val="FootnoteText"/>
    <w:uiPriority w:val="99"/>
    <w:rsid w:val="00DD32B5"/>
    <w:rPr>
      <w:rFonts w:ascii="V&amp;W Syntax (Adobe)" w:eastAsia="Times New Roman" w:hAnsi="V&amp;W Syntax (Adobe)" w:cs="Times New Roman"/>
      <w:spacing w:val="4"/>
      <w:sz w:val="15"/>
      <w:szCs w:val="20"/>
      <w:lang w:eastAsia="nl-NL"/>
    </w:rPr>
  </w:style>
  <w:style w:type="paragraph" w:customStyle="1" w:styleId="RapportBijschrift">
    <w:name w:val="RapportBijschrift"/>
    <w:basedOn w:val="Normal"/>
    <w:next w:val="Normal"/>
    <w:rsid w:val="00DD32B5"/>
    <w:rPr>
      <w:b/>
    </w:rPr>
  </w:style>
  <w:style w:type="numbering" w:customStyle="1" w:styleId="WWOutlineListStyle">
    <w:name w:val="WW_OutlineListStyle"/>
    <w:basedOn w:val="NoList"/>
    <w:rsid w:val="00D51AD0"/>
    <w:pPr>
      <w:numPr>
        <w:numId w:val="5"/>
      </w:numPr>
    </w:pPr>
  </w:style>
  <w:style w:type="paragraph" w:customStyle="1" w:styleId="broodtekst">
    <w:name w:val="broodtekst"/>
    <w:basedOn w:val="Normal"/>
    <w:link w:val="broodtekstChar3"/>
    <w:uiPriority w:val="99"/>
    <w:rsid w:val="004A04AA"/>
    <w:pPr>
      <w:tabs>
        <w:tab w:val="left" w:pos="227"/>
        <w:tab w:val="left" w:pos="454"/>
        <w:tab w:val="left" w:pos="680"/>
      </w:tabs>
      <w:suppressAutoHyphens/>
      <w:autoSpaceDE w:val="0"/>
      <w:autoSpaceDN w:val="0"/>
      <w:spacing w:line="240" w:lineRule="atLeast"/>
      <w:textAlignment w:val="baseline"/>
    </w:pPr>
    <w:rPr>
      <w:rFonts w:ascii="Verdana" w:hAnsi="Verdana"/>
      <w:spacing w:val="0"/>
      <w:sz w:val="18"/>
      <w:szCs w:val="18"/>
    </w:rPr>
  </w:style>
  <w:style w:type="paragraph" w:styleId="NormalWeb">
    <w:name w:val="Normal (Web)"/>
    <w:basedOn w:val="Normal"/>
    <w:uiPriority w:val="99"/>
    <w:rsid w:val="004A04AA"/>
    <w:pPr>
      <w:suppressAutoHyphens/>
      <w:autoSpaceDN w:val="0"/>
      <w:spacing w:before="100" w:after="100" w:line="240" w:lineRule="auto"/>
      <w:textAlignment w:val="baseline"/>
    </w:pPr>
    <w:rPr>
      <w:rFonts w:ascii="Times New Roman" w:hAnsi="Times New Roman"/>
      <w:spacing w:val="0"/>
      <w:sz w:val="24"/>
      <w:szCs w:val="24"/>
    </w:rPr>
  </w:style>
  <w:style w:type="numbering" w:customStyle="1" w:styleId="WWOutlineListStyle1">
    <w:name w:val="WW_OutlineListStyle_1"/>
    <w:basedOn w:val="NoList"/>
    <w:rsid w:val="006D6C02"/>
    <w:pPr>
      <w:numPr>
        <w:numId w:val="6"/>
      </w:numPr>
    </w:pPr>
  </w:style>
  <w:style w:type="paragraph" w:customStyle="1" w:styleId="Kop3VoorwoordLevel1-1">
    <w:name w:val="Kop 3.Voorwoord.Level 1 - 1"/>
    <w:basedOn w:val="Normal"/>
    <w:next w:val="Normal"/>
    <w:rsid w:val="006D6C02"/>
    <w:pPr>
      <w:keepNext/>
      <w:widowControl w:val="0"/>
      <w:suppressAutoHyphens/>
      <w:autoSpaceDN w:val="0"/>
      <w:spacing w:before="240" w:after="60" w:line="240" w:lineRule="auto"/>
      <w:textAlignment w:val="baseline"/>
      <w:outlineLvl w:val="2"/>
    </w:pPr>
    <w:rPr>
      <w:rFonts w:ascii="Verdana" w:hAnsi="Verdana" w:cs="Arial"/>
      <w:b/>
      <w:spacing w:val="0"/>
      <w:sz w:val="18"/>
    </w:rPr>
  </w:style>
  <w:style w:type="paragraph" w:customStyle="1" w:styleId="StandaardArial">
    <w:name w:val="Standaard + Arial"/>
    <w:basedOn w:val="Normal"/>
    <w:rsid w:val="006D6C02"/>
    <w:pPr>
      <w:suppressAutoHyphens/>
      <w:autoSpaceDN w:val="0"/>
      <w:spacing w:line="240" w:lineRule="auto"/>
      <w:textAlignment w:val="baseline"/>
    </w:pPr>
    <w:rPr>
      <w:rFonts w:ascii="Arial" w:hAnsi="Arial" w:cs="Arial"/>
      <w:spacing w:val="0"/>
      <w:sz w:val="22"/>
      <w:szCs w:val="22"/>
      <w:lang w:eastAsia="en-US"/>
    </w:rPr>
  </w:style>
  <w:style w:type="paragraph" w:customStyle="1" w:styleId="broodtekst-italic">
    <w:name w:val="broodtekst-italic"/>
    <w:basedOn w:val="broodtekst"/>
    <w:rsid w:val="00164A75"/>
    <w:rPr>
      <w:i/>
      <w:iCs/>
    </w:rPr>
  </w:style>
  <w:style w:type="paragraph" w:customStyle="1" w:styleId="StinkingStyles">
    <w:name w:val="Stinking Styles"/>
    <w:qFormat/>
    <w:rsid w:val="00164A75"/>
    <w:rPr>
      <w:rFonts w:ascii="Calibri" w:eastAsia="Calibri" w:hAnsi="Calibri" w:cs="Times New Roman"/>
    </w:rPr>
  </w:style>
  <w:style w:type="paragraph" w:customStyle="1" w:styleId="Default">
    <w:name w:val="Default"/>
    <w:rsid w:val="00267C7C"/>
    <w:pPr>
      <w:autoSpaceDE w:val="0"/>
      <w:autoSpaceDN w:val="0"/>
      <w:adjustRightInd w:val="0"/>
      <w:spacing w:after="0" w:line="240" w:lineRule="auto"/>
    </w:pPr>
    <w:rPr>
      <w:rFonts w:ascii="Verdana" w:hAnsi="Verdana" w:cs="Verdana"/>
      <w:color w:val="000000"/>
      <w:sz w:val="24"/>
      <w:szCs w:val="24"/>
    </w:rPr>
  </w:style>
  <w:style w:type="paragraph" w:customStyle="1" w:styleId="Heading2Links0cm">
    <w:name w:val="Heading 2 + Links:  0 cm"/>
    <w:aliases w:val="Eerste regel:  0 cm"/>
    <w:basedOn w:val="Normal"/>
    <w:rsid w:val="006A6CF6"/>
    <w:pPr>
      <w:tabs>
        <w:tab w:val="num" w:pos="718"/>
      </w:tabs>
      <w:spacing w:before="105" w:after="30" w:line="260" w:lineRule="exact"/>
      <w:ind w:left="718" w:hanging="576"/>
    </w:pPr>
    <w:rPr>
      <w:rFonts w:ascii="Verdana" w:eastAsiaTheme="minorHAnsi" w:hAnsi="Verdana"/>
      <w:b/>
      <w:bCs/>
      <w:spacing w:val="0"/>
      <w:sz w:val="18"/>
      <w:szCs w:val="18"/>
    </w:rPr>
  </w:style>
  <w:style w:type="paragraph" w:customStyle="1" w:styleId="DPCKop3">
    <w:name w:val="DPC Kop 3"/>
    <w:basedOn w:val="Normal"/>
    <w:rsid w:val="006A6CF6"/>
    <w:pPr>
      <w:tabs>
        <w:tab w:val="num" w:pos="862"/>
      </w:tabs>
      <w:spacing w:before="360" w:after="30" w:line="260" w:lineRule="exact"/>
      <w:ind w:left="862" w:hanging="720"/>
    </w:pPr>
    <w:rPr>
      <w:rFonts w:ascii="Verdana" w:eastAsiaTheme="minorHAnsi" w:hAnsi="Verdana"/>
      <w:b/>
      <w:bCs/>
      <w:spacing w:val="0"/>
      <w:sz w:val="18"/>
      <w:szCs w:val="18"/>
    </w:rPr>
  </w:style>
  <w:style w:type="paragraph" w:customStyle="1" w:styleId="DPCKop4">
    <w:name w:val="DPC Kop 4"/>
    <w:basedOn w:val="Normal"/>
    <w:rsid w:val="006A6CF6"/>
    <w:pPr>
      <w:tabs>
        <w:tab w:val="num" w:pos="1715"/>
      </w:tabs>
      <w:spacing w:before="360" w:after="30" w:line="260" w:lineRule="exact"/>
      <w:ind w:left="862" w:hanging="862"/>
    </w:pPr>
    <w:rPr>
      <w:rFonts w:ascii="Verdana" w:eastAsiaTheme="minorHAnsi" w:hAnsi="Verdana"/>
      <w:b/>
      <w:bCs/>
      <w:spacing w:val="0"/>
      <w:sz w:val="18"/>
      <w:szCs w:val="18"/>
    </w:rPr>
  </w:style>
  <w:style w:type="paragraph" w:styleId="ListNumber">
    <w:name w:val="List Number"/>
    <w:basedOn w:val="Normal"/>
    <w:uiPriority w:val="99"/>
    <w:semiHidden/>
    <w:rsid w:val="00FD2982"/>
    <w:pPr>
      <w:numPr>
        <w:numId w:val="7"/>
      </w:numPr>
      <w:tabs>
        <w:tab w:val="clear" w:pos="360"/>
      </w:tabs>
      <w:spacing w:line="240" w:lineRule="atLeast"/>
    </w:pPr>
    <w:rPr>
      <w:rFonts w:ascii="Verdana" w:eastAsia="DejaVu Sans" w:hAnsi="Verdana"/>
      <w:spacing w:val="0"/>
      <w:sz w:val="18"/>
      <w:szCs w:val="24"/>
    </w:rPr>
  </w:style>
  <w:style w:type="character" w:customStyle="1" w:styleId="broodtekstChar3">
    <w:name w:val="broodtekst Char3"/>
    <w:link w:val="broodtekst"/>
    <w:uiPriority w:val="99"/>
    <w:locked/>
    <w:rsid w:val="009C6E25"/>
    <w:rPr>
      <w:rFonts w:ascii="Verdana" w:eastAsia="Times New Roman" w:hAnsi="Verdana" w:cs="Times New Roman"/>
      <w:sz w:val="18"/>
      <w:szCs w:val="18"/>
      <w:lang w:eastAsia="nl-NL"/>
    </w:rPr>
  </w:style>
  <w:style w:type="paragraph" w:styleId="Revision">
    <w:name w:val="Revision"/>
    <w:hidden/>
    <w:uiPriority w:val="99"/>
    <w:semiHidden/>
    <w:rsid w:val="00A70715"/>
    <w:pPr>
      <w:spacing w:after="0" w:line="240" w:lineRule="auto"/>
    </w:pPr>
    <w:rPr>
      <w:rFonts w:ascii="V&amp;W Syntax (Adobe)" w:eastAsia="Times New Roman" w:hAnsi="V&amp;W Syntax (Adobe)" w:cs="Times New Roman"/>
      <w:spacing w:val="4"/>
      <w:sz w:val="20"/>
      <w:szCs w:val="20"/>
      <w:lang w:eastAsia="nl-NL"/>
    </w:rPr>
  </w:style>
  <w:style w:type="character" w:styleId="UnresolvedMention">
    <w:name w:val="Unresolved Mention"/>
    <w:basedOn w:val="DefaultParagraphFont"/>
    <w:uiPriority w:val="99"/>
    <w:semiHidden/>
    <w:unhideWhenUsed/>
    <w:rsid w:val="000B54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2579">
      <w:bodyDiv w:val="1"/>
      <w:marLeft w:val="0"/>
      <w:marRight w:val="0"/>
      <w:marTop w:val="0"/>
      <w:marBottom w:val="0"/>
      <w:divBdr>
        <w:top w:val="none" w:sz="0" w:space="0" w:color="auto"/>
        <w:left w:val="none" w:sz="0" w:space="0" w:color="auto"/>
        <w:bottom w:val="none" w:sz="0" w:space="0" w:color="auto"/>
        <w:right w:val="none" w:sz="0" w:space="0" w:color="auto"/>
      </w:divBdr>
    </w:div>
    <w:div w:id="51387452">
      <w:bodyDiv w:val="1"/>
      <w:marLeft w:val="0"/>
      <w:marRight w:val="0"/>
      <w:marTop w:val="0"/>
      <w:marBottom w:val="0"/>
      <w:divBdr>
        <w:top w:val="none" w:sz="0" w:space="0" w:color="auto"/>
        <w:left w:val="none" w:sz="0" w:space="0" w:color="auto"/>
        <w:bottom w:val="none" w:sz="0" w:space="0" w:color="auto"/>
        <w:right w:val="none" w:sz="0" w:space="0" w:color="auto"/>
      </w:divBdr>
    </w:div>
    <w:div w:id="98529921">
      <w:bodyDiv w:val="1"/>
      <w:marLeft w:val="0"/>
      <w:marRight w:val="0"/>
      <w:marTop w:val="0"/>
      <w:marBottom w:val="0"/>
      <w:divBdr>
        <w:top w:val="none" w:sz="0" w:space="0" w:color="auto"/>
        <w:left w:val="none" w:sz="0" w:space="0" w:color="auto"/>
        <w:bottom w:val="none" w:sz="0" w:space="0" w:color="auto"/>
        <w:right w:val="none" w:sz="0" w:space="0" w:color="auto"/>
      </w:divBdr>
    </w:div>
    <w:div w:id="161624078">
      <w:bodyDiv w:val="1"/>
      <w:marLeft w:val="0"/>
      <w:marRight w:val="0"/>
      <w:marTop w:val="0"/>
      <w:marBottom w:val="0"/>
      <w:divBdr>
        <w:top w:val="none" w:sz="0" w:space="0" w:color="auto"/>
        <w:left w:val="none" w:sz="0" w:space="0" w:color="auto"/>
        <w:bottom w:val="none" w:sz="0" w:space="0" w:color="auto"/>
        <w:right w:val="none" w:sz="0" w:space="0" w:color="auto"/>
      </w:divBdr>
      <w:divsChild>
        <w:div w:id="1302882512">
          <w:marLeft w:val="0"/>
          <w:marRight w:val="0"/>
          <w:marTop w:val="0"/>
          <w:marBottom w:val="0"/>
          <w:divBdr>
            <w:top w:val="none" w:sz="0" w:space="0" w:color="auto"/>
            <w:left w:val="none" w:sz="0" w:space="0" w:color="auto"/>
            <w:bottom w:val="none" w:sz="0" w:space="0" w:color="auto"/>
            <w:right w:val="none" w:sz="0" w:space="0" w:color="auto"/>
          </w:divBdr>
          <w:divsChild>
            <w:div w:id="1276447169">
              <w:marLeft w:val="0"/>
              <w:marRight w:val="0"/>
              <w:marTop w:val="0"/>
              <w:marBottom w:val="0"/>
              <w:divBdr>
                <w:top w:val="none" w:sz="0" w:space="0" w:color="auto"/>
                <w:left w:val="none" w:sz="0" w:space="0" w:color="auto"/>
                <w:bottom w:val="none" w:sz="0" w:space="0" w:color="auto"/>
                <w:right w:val="none" w:sz="0" w:space="0" w:color="auto"/>
              </w:divBdr>
              <w:divsChild>
                <w:div w:id="1661537353">
                  <w:marLeft w:val="0"/>
                  <w:marRight w:val="0"/>
                  <w:marTop w:val="0"/>
                  <w:marBottom w:val="240"/>
                  <w:divBdr>
                    <w:top w:val="none" w:sz="0" w:space="0" w:color="auto"/>
                    <w:left w:val="none" w:sz="0" w:space="0" w:color="auto"/>
                    <w:bottom w:val="none" w:sz="0" w:space="0" w:color="auto"/>
                    <w:right w:val="none" w:sz="0" w:space="0" w:color="auto"/>
                  </w:divBdr>
                  <w:divsChild>
                    <w:div w:id="103458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70655">
      <w:bodyDiv w:val="1"/>
      <w:marLeft w:val="0"/>
      <w:marRight w:val="0"/>
      <w:marTop w:val="0"/>
      <w:marBottom w:val="0"/>
      <w:divBdr>
        <w:top w:val="none" w:sz="0" w:space="0" w:color="auto"/>
        <w:left w:val="none" w:sz="0" w:space="0" w:color="auto"/>
        <w:bottom w:val="none" w:sz="0" w:space="0" w:color="auto"/>
        <w:right w:val="none" w:sz="0" w:space="0" w:color="auto"/>
      </w:divBdr>
      <w:divsChild>
        <w:div w:id="1143425426">
          <w:marLeft w:val="0"/>
          <w:marRight w:val="0"/>
          <w:marTop w:val="0"/>
          <w:marBottom w:val="0"/>
          <w:divBdr>
            <w:top w:val="none" w:sz="0" w:space="0" w:color="auto"/>
            <w:left w:val="none" w:sz="0" w:space="0" w:color="auto"/>
            <w:bottom w:val="none" w:sz="0" w:space="0" w:color="auto"/>
            <w:right w:val="none" w:sz="0" w:space="0" w:color="auto"/>
          </w:divBdr>
          <w:divsChild>
            <w:div w:id="1123379846">
              <w:marLeft w:val="0"/>
              <w:marRight w:val="0"/>
              <w:marTop w:val="0"/>
              <w:marBottom w:val="0"/>
              <w:divBdr>
                <w:top w:val="none" w:sz="0" w:space="0" w:color="auto"/>
                <w:left w:val="none" w:sz="0" w:space="0" w:color="auto"/>
                <w:bottom w:val="none" w:sz="0" w:space="0" w:color="auto"/>
                <w:right w:val="none" w:sz="0" w:space="0" w:color="auto"/>
              </w:divBdr>
              <w:divsChild>
                <w:div w:id="2139955567">
                  <w:marLeft w:val="0"/>
                  <w:marRight w:val="0"/>
                  <w:marTop w:val="0"/>
                  <w:marBottom w:val="240"/>
                  <w:divBdr>
                    <w:top w:val="none" w:sz="0" w:space="0" w:color="auto"/>
                    <w:left w:val="none" w:sz="0" w:space="0" w:color="auto"/>
                    <w:bottom w:val="none" w:sz="0" w:space="0" w:color="auto"/>
                    <w:right w:val="none" w:sz="0" w:space="0" w:color="auto"/>
                  </w:divBdr>
                  <w:divsChild>
                    <w:div w:id="163841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758448">
      <w:bodyDiv w:val="1"/>
      <w:marLeft w:val="0"/>
      <w:marRight w:val="0"/>
      <w:marTop w:val="0"/>
      <w:marBottom w:val="0"/>
      <w:divBdr>
        <w:top w:val="none" w:sz="0" w:space="0" w:color="auto"/>
        <w:left w:val="none" w:sz="0" w:space="0" w:color="auto"/>
        <w:bottom w:val="none" w:sz="0" w:space="0" w:color="auto"/>
        <w:right w:val="none" w:sz="0" w:space="0" w:color="auto"/>
      </w:divBdr>
    </w:div>
    <w:div w:id="331682942">
      <w:bodyDiv w:val="1"/>
      <w:marLeft w:val="0"/>
      <w:marRight w:val="0"/>
      <w:marTop w:val="0"/>
      <w:marBottom w:val="0"/>
      <w:divBdr>
        <w:top w:val="none" w:sz="0" w:space="0" w:color="auto"/>
        <w:left w:val="none" w:sz="0" w:space="0" w:color="auto"/>
        <w:bottom w:val="none" w:sz="0" w:space="0" w:color="auto"/>
        <w:right w:val="none" w:sz="0" w:space="0" w:color="auto"/>
      </w:divBdr>
    </w:div>
    <w:div w:id="469905283">
      <w:bodyDiv w:val="1"/>
      <w:marLeft w:val="0"/>
      <w:marRight w:val="0"/>
      <w:marTop w:val="0"/>
      <w:marBottom w:val="0"/>
      <w:divBdr>
        <w:top w:val="none" w:sz="0" w:space="0" w:color="auto"/>
        <w:left w:val="none" w:sz="0" w:space="0" w:color="auto"/>
        <w:bottom w:val="none" w:sz="0" w:space="0" w:color="auto"/>
        <w:right w:val="none" w:sz="0" w:space="0" w:color="auto"/>
      </w:divBdr>
    </w:div>
    <w:div w:id="500975320">
      <w:bodyDiv w:val="1"/>
      <w:marLeft w:val="0"/>
      <w:marRight w:val="0"/>
      <w:marTop w:val="0"/>
      <w:marBottom w:val="0"/>
      <w:divBdr>
        <w:top w:val="none" w:sz="0" w:space="0" w:color="auto"/>
        <w:left w:val="none" w:sz="0" w:space="0" w:color="auto"/>
        <w:bottom w:val="none" w:sz="0" w:space="0" w:color="auto"/>
        <w:right w:val="none" w:sz="0" w:space="0" w:color="auto"/>
      </w:divBdr>
      <w:divsChild>
        <w:div w:id="447356971">
          <w:marLeft w:val="0"/>
          <w:marRight w:val="0"/>
          <w:marTop w:val="0"/>
          <w:marBottom w:val="0"/>
          <w:divBdr>
            <w:top w:val="none" w:sz="0" w:space="0" w:color="auto"/>
            <w:left w:val="none" w:sz="0" w:space="0" w:color="auto"/>
            <w:bottom w:val="none" w:sz="0" w:space="0" w:color="auto"/>
            <w:right w:val="none" w:sz="0" w:space="0" w:color="auto"/>
          </w:divBdr>
          <w:divsChild>
            <w:div w:id="1091202533">
              <w:marLeft w:val="0"/>
              <w:marRight w:val="0"/>
              <w:marTop w:val="0"/>
              <w:marBottom w:val="0"/>
              <w:divBdr>
                <w:top w:val="none" w:sz="0" w:space="0" w:color="auto"/>
                <w:left w:val="none" w:sz="0" w:space="0" w:color="auto"/>
                <w:bottom w:val="none" w:sz="0" w:space="0" w:color="auto"/>
                <w:right w:val="none" w:sz="0" w:space="0" w:color="auto"/>
              </w:divBdr>
              <w:divsChild>
                <w:div w:id="1710104580">
                  <w:marLeft w:val="0"/>
                  <w:marRight w:val="0"/>
                  <w:marTop w:val="0"/>
                  <w:marBottom w:val="240"/>
                  <w:divBdr>
                    <w:top w:val="none" w:sz="0" w:space="0" w:color="auto"/>
                    <w:left w:val="none" w:sz="0" w:space="0" w:color="auto"/>
                    <w:bottom w:val="none" w:sz="0" w:space="0" w:color="auto"/>
                    <w:right w:val="none" w:sz="0" w:space="0" w:color="auto"/>
                  </w:divBdr>
                  <w:divsChild>
                    <w:div w:id="206590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380188">
      <w:bodyDiv w:val="1"/>
      <w:marLeft w:val="0"/>
      <w:marRight w:val="0"/>
      <w:marTop w:val="0"/>
      <w:marBottom w:val="0"/>
      <w:divBdr>
        <w:top w:val="none" w:sz="0" w:space="0" w:color="auto"/>
        <w:left w:val="none" w:sz="0" w:space="0" w:color="auto"/>
        <w:bottom w:val="none" w:sz="0" w:space="0" w:color="auto"/>
        <w:right w:val="none" w:sz="0" w:space="0" w:color="auto"/>
      </w:divBdr>
    </w:div>
    <w:div w:id="551768794">
      <w:bodyDiv w:val="1"/>
      <w:marLeft w:val="0"/>
      <w:marRight w:val="0"/>
      <w:marTop w:val="0"/>
      <w:marBottom w:val="0"/>
      <w:divBdr>
        <w:top w:val="none" w:sz="0" w:space="0" w:color="auto"/>
        <w:left w:val="none" w:sz="0" w:space="0" w:color="auto"/>
        <w:bottom w:val="none" w:sz="0" w:space="0" w:color="auto"/>
        <w:right w:val="none" w:sz="0" w:space="0" w:color="auto"/>
      </w:divBdr>
    </w:div>
    <w:div w:id="566650887">
      <w:bodyDiv w:val="1"/>
      <w:marLeft w:val="0"/>
      <w:marRight w:val="0"/>
      <w:marTop w:val="0"/>
      <w:marBottom w:val="0"/>
      <w:divBdr>
        <w:top w:val="none" w:sz="0" w:space="0" w:color="auto"/>
        <w:left w:val="none" w:sz="0" w:space="0" w:color="auto"/>
        <w:bottom w:val="none" w:sz="0" w:space="0" w:color="auto"/>
        <w:right w:val="none" w:sz="0" w:space="0" w:color="auto"/>
      </w:divBdr>
    </w:div>
    <w:div w:id="582104723">
      <w:bodyDiv w:val="1"/>
      <w:marLeft w:val="0"/>
      <w:marRight w:val="0"/>
      <w:marTop w:val="0"/>
      <w:marBottom w:val="0"/>
      <w:divBdr>
        <w:top w:val="none" w:sz="0" w:space="0" w:color="auto"/>
        <w:left w:val="none" w:sz="0" w:space="0" w:color="auto"/>
        <w:bottom w:val="none" w:sz="0" w:space="0" w:color="auto"/>
        <w:right w:val="none" w:sz="0" w:space="0" w:color="auto"/>
      </w:divBdr>
    </w:div>
    <w:div w:id="624846382">
      <w:bodyDiv w:val="1"/>
      <w:marLeft w:val="0"/>
      <w:marRight w:val="0"/>
      <w:marTop w:val="0"/>
      <w:marBottom w:val="0"/>
      <w:divBdr>
        <w:top w:val="none" w:sz="0" w:space="0" w:color="auto"/>
        <w:left w:val="none" w:sz="0" w:space="0" w:color="auto"/>
        <w:bottom w:val="none" w:sz="0" w:space="0" w:color="auto"/>
        <w:right w:val="none" w:sz="0" w:space="0" w:color="auto"/>
      </w:divBdr>
    </w:div>
    <w:div w:id="633221358">
      <w:bodyDiv w:val="1"/>
      <w:marLeft w:val="0"/>
      <w:marRight w:val="0"/>
      <w:marTop w:val="0"/>
      <w:marBottom w:val="0"/>
      <w:divBdr>
        <w:top w:val="none" w:sz="0" w:space="0" w:color="auto"/>
        <w:left w:val="none" w:sz="0" w:space="0" w:color="auto"/>
        <w:bottom w:val="none" w:sz="0" w:space="0" w:color="auto"/>
        <w:right w:val="none" w:sz="0" w:space="0" w:color="auto"/>
      </w:divBdr>
    </w:div>
    <w:div w:id="681202801">
      <w:bodyDiv w:val="1"/>
      <w:marLeft w:val="0"/>
      <w:marRight w:val="0"/>
      <w:marTop w:val="0"/>
      <w:marBottom w:val="0"/>
      <w:divBdr>
        <w:top w:val="none" w:sz="0" w:space="0" w:color="auto"/>
        <w:left w:val="none" w:sz="0" w:space="0" w:color="auto"/>
        <w:bottom w:val="none" w:sz="0" w:space="0" w:color="auto"/>
        <w:right w:val="none" w:sz="0" w:space="0" w:color="auto"/>
      </w:divBdr>
    </w:div>
    <w:div w:id="769394721">
      <w:bodyDiv w:val="1"/>
      <w:marLeft w:val="0"/>
      <w:marRight w:val="0"/>
      <w:marTop w:val="0"/>
      <w:marBottom w:val="0"/>
      <w:divBdr>
        <w:top w:val="none" w:sz="0" w:space="0" w:color="auto"/>
        <w:left w:val="none" w:sz="0" w:space="0" w:color="auto"/>
        <w:bottom w:val="none" w:sz="0" w:space="0" w:color="auto"/>
        <w:right w:val="none" w:sz="0" w:space="0" w:color="auto"/>
      </w:divBdr>
    </w:div>
    <w:div w:id="939487848">
      <w:bodyDiv w:val="1"/>
      <w:marLeft w:val="0"/>
      <w:marRight w:val="0"/>
      <w:marTop w:val="0"/>
      <w:marBottom w:val="0"/>
      <w:divBdr>
        <w:top w:val="none" w:sz="0" w:space="0" w:color="auto"/>
        <w:left w:val="none" w:sz="0" w:space="0" w:color="auto"/>
        <w:bottom w:val="none" w:sz="0" w:space="0" w:color="auto"/>
        <w:right w:val="none" w:sz="0" w:space="0" w:color="auto"/>
      </w:divBdr>
    </w:div>
    <w:div w:id="953946998">
      <w:bodyDiv w:val="1"/>
      <w:marLeft w:val="0"/>
      <w:marRight w:val="0"/>
      <w:marTop w:val="0"/>
      <w:marBottom w:val="0"/>
      <w:divBdr>
        <w:top w:val="none" w:sz="0" w:space="0" w:color="auto"/>
        <w:left w:val="none" w:sz="0" w:space="0" w:color="auto"/>
        <w:bottom w:val="none" w:sz="0" w:space="0" w:color="auto"/>
        <w:right w:val="none" w:sz="0" w:space="0" w:color="auto"/>
      </w:divBdr>
    </w:div>
    <w:div w:id="1066146530">
      <w:bodyDiv w:val="1"/>
      <w:marLeft w:val="0"/>
      <w:marRight w:val="0"/>
      <w:marTop w:val="0"/>
      <w:marBottom w:val="0"/>
      <w:divBdr>
        <w:top w:val="none" w:sz="0" w:space="0" w:color="auto"/>
        <w:left w:val="none" w:sz="0" w:space="0" w:color="auto"/>
        <w:bottom w:val="none" w:sz="0" w:space="0" w:color="auto"/>
        <w:right w:val="none" w:sz="0" w:space="0" w:color="auto"/>
      </w:divBdr>
    </w:div>
    <w:div w:id="1077288094">
      <w:bodyDiv w:val="1"/>
      <w:marLeft w:val="0"/>
      <w:marRight w:val="0"/>
      <w:marTop w:val="0"/>
      <w:marBottom w:val="0"/>
      <w:divBdr>
        <w:top w:val="none" w:sz="0" w:space="0" w:color="auto"/>
        <w:left w:val="none" w:sz="0" w:space="0" w:color="auto"/>
        <w:bottom w:val="none" w:sz="0" w:space="0" w:color="auto"/>
        <w:right w:val="none" w:sz="0" w:space="0" w:color="auto"/>
      </w:divBdr>
    </w:div>
    <w:div w:id="1103495580">
      <w:bodyDiv w:val="1"/>
      <w:marLeft w:val="0"/>
      <w:marRight w:val="0"/>
      <w:marTop w:val="0"/>
      <w:marBottom w:val="0"/>
      <w:divBdr>
        <w:top w:val="none" w:sz="0" w:space="0" w:color="auto"/>
        <w:left w:val="none" w:sz="0" w:space="0" w:color="auto"/>
        <w:bottom w:val="none" w:sz="0" w:space="0" w:color="auto"/>
        <w:right w:val="none" w:sz="0" w:space="0" w:color="auto"/>
      </w:divBdr>
    </w:div>
    <w:div w:id="1173955706">
      <w:bodyDiv w:val="1"/>
      <w:marLeft w:val="0"/>
      <w:marRight w:val="0"/>
      <w:marTop w:val="0"/>
      <w:marBottom w:val="0"/>
      <w:divBdr>
        <w:top w:val="none" w:sz="0" w:space="0" w:color="auto"/>
        <w:left w:val="none" w:sz="0" w:space="0" w:color="auto"/>
        <w:bottom w:val="none" w:sz="0" w:space="0" w:color="auto"/>
        <w:right w:val="none" w:sz="0" w:space="0" w:color="auto"/>
      </w:divBdr>
    </w:div>
    <w:div w:id="1259754017">
      <w:bodyDiv w:val="1"/>
      <w:marLeft w:val="0"/>
      <w:marRight w:val="0"/>
      <w:marTop w:val="0"/>
      <w:marBottom w:val="0"/>
      <w:divBdr>
        <w:top w:val="none" w:sz="0" w:space="0" w:color="auto"/>
        <w:left w:val="none" w:sz="0" w:space="0" w:color="auto"/>
        <w:bottom w:val="none" w:sz="0" w:space="0" w:color="auto"/>
        <w:right w:val="none" w:sz="0" w:space="0" w:color="auto"/>
      </w:divBdr>
    </w:div>
    <w:div w:id="1267928823">
      <w:bodyDiv w:val="1"/>
      <w:marLeft w:val="0"/>
      <w:marRight w:val="0"/>
      <w:marTop w:val="0"/>
      <w:marBottom w:val="0"/>
      <w:divBdr>
        <w:top w:val="none" w:sz="0" w:space="0" w:color="auto"/>
        <w:left w:val="none" w:sz="0" w:space="0" w:color="auto"/>
        <w:bottom w:val="none" w:sz="0" w:space="0" w:color="auto"/>
        <w:right w:val="none" w:sz="0" w:space="0" w:color="auto"/>
      </w:divBdr>
    </w:div>
    <w:div w:id="1332827884">
      <w:bodyDiv w:val="1"/>
      <w:marLeft w:val="0"/>
      <w:marRight w:val="0"/>
      <w:marTop w:val="0"/>
      <w:marBottom w:val="0"/>
      <w:divBdr>
        <w:top w:val="none" w:sz="0" w:space="0" w:color="auto"/>
        <w:left w:val="none" w:sz="0" w:space="0" w:color="auto"/>
        <w:bottom w:val="none" w:sz="0" w:space="0" w:color="auto"/>
        <w:right w:val="none" w:sz="0" w:space="0" w:color="auto"/>
      </w:divBdr>
    </w:div>
    <w:div w:id="1390614798">
      <w:bodyDiv w:val="1"/>
      <w:marLeft w:val="0"/>
      <w:marRight w:val="0"/>
      <w:marTop w:val="0"/>
      <w:marBottom w:val="0"/>
      <w:divBdr>
        <w:top w:val="none" w:sz="0" w:space="0" w:color="auto"/>
        <w:left w:val="none" w:sz="0" w:space="0" w:color="auto"/>
        <w:bottom w:val="none" w:sz="0" w:space="0" w:color="auto"/>
        <w:right w:val="none" w:sz="0" w:space="0" w:color="auto"/>
      </w:divBdr>
    </w:div>
    <w:div w:id="1432780403">
      <w:bodyDiv w:val="1"/>
      <w:marLeft w:val="0"/>
      <w:marRight w:val="0"/>
      <w:marTop w:val="0"/>
      <w:marBottom w:val="0"/>
      <w:divBdr>
        <w:top w:val="none" w:sz="0" w:space="0" w:color="auto"/>
        <w:left w:val="none" w:sz="0" w:space="0" w:color="auto"/>
        <w:bottom w:val="none" w:sz="0" w:space="0" w:color="auto"/>
        <w:right w:val="none" w:sz="0" w:space="0" w:color="auto"/>
      </w:divBdr>
    </w:div>
    <w:div w:id="1463813709">
      <w:bodyDiv w:val="1"/>
      <w:marLeft w:val="0"/>
      <w:marRight w:val="0"/>
      <w:marTop w:val="0"/>
      <w:marBottom w:val="0"/>
      <w:divBdr>
        <w:top w:val="none" w:sz="0" w:space="0" w:color="auto"/>
        <w:left w:val="none" w:sz="0" w:space="0" w:color="auto"/>
        <w:bottom w:val="none" w:sz="0" w:space="0" w:color="auto"/>
        <w:right w:val="none" w:sz="0" w:space="0" w:color="auto"/>
      </w:divBdr>
    </w:div>
    <w:div w:id="1587417969">
      <w:bodyDiv w:val="1"/>
      <w:marLeft w:val="0"/>
      <w:marRight w:val="0"/>
      <w:marTop w:val="0"/>
      <w:marBottom w:val="0"/>
      <w:divBdr>
        <w:top w:val="none" w:sz="0" w:space="0" w:color="auto"/>
        <w:left w:val="none" w:sz="0" w:space="0" w:color="auto"/>
        <w:bottom w:val="none" w:sz="0" w:space="0" w:color="auto"/>
        <w:right w:val="none" w:sz="0" w:space="0" w:color="auto"/>
      </w:divBdr>
      <w:divsChild>
        <w:div w:id="1970940496">
          <w:marLeft w:val="0"/>
          <w:marRight w:val="0"/>
          <w:marTop w:val="0"/>
          <w:marBottom w:val="0"/>
          <w:divBdr>
            <w:top w:val="none" w:sz="0" w:space="0" w:color="auto"/>
            <w:left w:val="none" w:sz="0" w:space="0" w:color="auto"/>
            <w:bottom w:val="none" w:sz="0" w:space="0" w:color="auto"/>
            <w:right w:val="none" w:sz="0" w:space="0" w:color="auto"/>
          </w:divBdr>
          <w:divsChild>
            <w:div w:id="1733234882">
              <w:marLeft w:val="0"/>
              <w:marRight w:val="0"/>
              <w:marTop w:val="0"/>
              <w:marBottom w:val="0"/>
              <w:divBdr>
                <w:top w:val="none" w:sz="0" w:space="0" w:color="auto"/>
                <w:left w:val="none" w:sz="0" w:space="0" w:color="auto"/>
                <w:bottom w:val="none" w:sz="0" w:space="0" w:color="auto"/>
                <w:right w:val="none" w:sz="0" w:space="0" w:color="auto"/>
              </w:divBdr>
              <w:divsChild>
                <w:div w:id="738014921">
                  <w:marLeft w:val="0"/>
                  <w:marRight w:val="0"/>
                  <w:marTop w:val="0"/>
                  <w:marBottom w:val="240"/>
                  <w:divBdr>
                    <w:top w:val="none" w:sz="0" w:space="0" w:color="auto"/>
                    <w:left w:val="none" w:sz="0" w:space="0" w:color="auto"/>
                    <w:bottom w:val="none" w:sz="0" w:space="0" w:color="auto"/>
                    <w:right w:val="none" w:sz="0" w:space="0" w:color="auto"/>
                  </w:divBdr>
                  <w:divsChild>
                    <w:div w:id="5420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744711">
      <w:bodyDiv w:val="1"/>
      <w:marLeft w:val="0"/>
      <w:marRight w:val="0"/>
      <w:marTop w:val="0"/>
      <w:marBottom w:val="0"/>
      <w:divBdr>
        <w:top w:val="none" w:sz="0" w:space="0" w:color="auto"/>
        <w:left w:val="none" w:sz="0" w:space="0" w:color="auto"/>
        <w:bottom w:val="none" w:sz="0" w:space="0" w:color="auto"/>
        <w:right w:val="none" w:sz="0" w:space="0" w:color="auto"/>
      </w:divBdr>
    </w:div>
    <w:div w:id="1617101590">
      <w:bodyDiv w:val="1"/>
      <w:marLeft w:val="0"/>
      <w:marRight w:val="0"/>
      <w:marTop w:val="0"/>
      <w:marBottom w:val="0"/>
      <w:divBdr>
        <w:top w:val="none" w:sz="0" w:space="0" w:color="auto"/>
        <w:left w:val="none" w:sz="0" w:space="0" w:color="auto"/>
        <w:bottom w:val="none" w:sz="0" w:space="0" w:color="auto"/>
        <w:right w:val="none" w:sz="0" w:space="0" w:color="auto"/>
      </w:divBdr>
    </w:div>
    <w:div w:id="1688828225">
      <w:bodyDiv w:val="1"/>
      <w:marLeft w:val="0"/>
      <w:marRight w:val="0"/>
      <w:marTop w:val="0"/>
      <w:marBottom w:val="0"/>
      <w:divBdr>
        <w:top w:val="none" w:sz="0" w:space="0" w:color="auto"/>
        <w:left w:val="none" w:sz="0" w:space="0" w:color="auto"/>
        <w:bottom w:val="none" w:sz="0" w:space="0" w:color="auto"/>
        <w:right w:val="none" w:sz="0" w:space="0" w:color="auto"/>
      </w:divBdr>
    </w:div>
    <w:div w:id="1722560394">
      <w:bodyDiv w:val="1"/>
      <w:marLeft w:val="0"/>
      <w:marRight w:val="0"/>
      <w:marTop w:val="0"/>
      <w:marBottom w:val="0"/>
      <w:divBdr>
        <w:top w:val="none" w:sz="0" w:space="0" w:color="auto"/>
        <w:left w:val="none" w:sz="0" w:space="0" w:color="auto"/>
        <w:bottom w:val="none" w:sz="0" w:space="0" w:color="auto"/>
        <w:right w:val="none" w:sz="0" w:space="0" w:color="auto"/>
      </w:divBdr>
    </w:div>
    <w:div w:id="1724914095">
      <w:bodyDiv w:val="1"/>
      <w:marLeft w:val="0"/>
      <w:marRight w:val="0"/>
      <w:marTop w:val="0"/>
      <w:marBottom w:val="0"/>
      <w:divBdr>
        <w:top w:val="none" w:sz="0" w:space="0" w:color="auto"/>
        <w:left w:val="none" w:sz="0" w:space="0" w:color="auto"/>
        <w:bottom w:val="none" w:sz="0" w:space="0" w:color="auto"/>
        <w:right w:val="none" w:sz="0" w:space="0" w:color="auto"/>
      </w:divBdr>
    </w:div>
    <w:div w:id="1763187137">
      <w:bodyDiv w:val="1"/>
      <w:marLeft w:val="0"/>
      <w:marRight w:val="0"/>
      <w:marTop w:val="0"/>
      <w:marBottom w:val="0"/>
      <w:divBdr>
        <w:top w:val="none" w:sz="0" w:space="0" w:color="auto"/>
        <w:left w:val="none" w:sz="0" w:space="0" w:color="auto"/>
        <w:bottom w:val="none" w:sz="0" w:space="0" w:color="auto"/>
        <w:right w:val="none" w:sz="0" w:space="0" w:color="auto"/>
      </w:divBdr>
    </w:div>
    <w:div w:id="1868248479">
      <w:bodyDiv w:val="1"/>
      <w:marLeft w:val="0"/>
      <w:marRight w:val="0"/>
      <w:marTop w:val="0"/>
      <w:marBottom w:val="0"/>
      <w:divBdr>
        <w:top w:val="none" w:sz="0" w:space="0" w:color="auto"/>
        <w:left w:val="none" w:sz="0" w:space="0" w:color="auto"/>
        <w:bottom w:val="none" w:sz="0" w:space="0" w:color="auto"/>
        <w:right w:val="none" w:sz="0" w:space="0" w:color="auto"/>
      </w:divBdr>
      <w:divsChild>
        <w:div w:id="1132989667">
          <w:marLeft w:val="0"/>
          <w:marRight w:val="0"/>
          <w:marTop w:val="0"/>
          <w:marBottom w:val="0"/>
          <w:divBdr>
            <w:top w:val="none" w:sz="0" w:space="0" w:color="auto"/>
            <w:left w:val="none" w:sz="0" w:space="0" w:color="auto"/>
            <w:bottom w:val="none" w:sz="0" w:space="0" w:color="auto"/>
            <w:right w:val="none" w:sz="0" w:space="0" w:color="auto"/>
          </w:divBdr>
          <w:divsChild>
            <w:div w:id="320737553">
              <w:marLeft w:val="0"/>
              <w:marRight w:val="0"/>
              <w:marTop w:val="0"/>
              <w:marBottom w:val="0"/>
              <w:divBdr>
                <w:top w:val="none" w:sz="0" w:space="0" w:color="auto"/>
                <w:left w:val="none" w:sz="0" w:space="0" w:color="auto"/>
                <w:bottom w:val="none" w:sz="0" w:space="0" w:color="auto"/>
                <w:right w:val="none" w:sz="0" w:space="0" w:color="auto"/>
              </w:divBdr>
              <w:divsChild>
                <w:div w:id="284164830">
                  <w:marLeft w:val="0"/>
                  <w:marRight w:val="0"/>
                  <w:marTop w:val="0"/>
                  <w:marBottom w:val="240"/>
                  <w:divBdr>
                    <w:top w:val="none" w:sz="0" w:space="0" w:color="auto"/>
                    <w:left w:val="none" w:sz="0" w:space="0" w:color="auto"/>
                    <w:bottom w:val="none" w:sz="0" w:space="0" w:color="auto"/>
                    <w:right w:val="none" w:sz="0" w:space="0" w:color="auto"/>
                  </w:divBdr>
                  <w:divsChild>
                    <w:div w:id="69280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591823">
      <w:bodyDiv w:val="1"/>
      <w:marLeft w:val="0"/>
      <w:marRight w:val="0"/>
      <w:marTop w:val="0"/>
      <w:marBottom w:val="0"/>
      <w:divBdr>
        <w:top w:val="none" w:sz="0" w:space="0" w:color="auto"/>
        <w:left w:val="none" w:sz="0" w:space="0" w:color="auto"/>
        <w:bottom w:val="none" w:sz="0" w:space="0" w:color="auto"/>
        <w:right w:val="none" w:sz="0" w:space="0" w:color="auto"/>
      </w:divBdr>
    </w:div>
    <w:div w:id="1948536127">
      <w:bodyDiv w:val="1"/>
      <w:marLeft w:val="0"/>
      <w:marRight w:val="0"/>
      <w:marTop w:val="0"/>
      <w:marBottom w:val="0"/>
      <w:divBdr>
        <w:top w:val="none" w:sz="0" w:space="0" w:color="auto"/>
        <w:left w:val="none" w:sz="0" w:space="0" w:color="auto"/>
        <w:bottom w:val="none" w:sz="0" w:space="0" w:color="auto"/>
        <w:right w:val="none" w:sz="0" w:space="0" w:color="auto"/>
      </w:divBdr>
    </w:div>
    <w:div w:id="209546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overheid.nl/documenten/ronl-765f757398eff961ece9103dc01f0454c4410a26/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pen.overheid.nl/documenten/ronl-0f109052a155c9b0a56460bc7b3d867e0722e981/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jksoverheid.nl/documenten/kamerstukken/2024/10/08/nota-van-uitgangspunten-concessies-friese-waddenveren-vanaf-2029"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en.overheid.nl/documenten/dpc-c2dde327a34b18f47cdf63c0d989a7a507982c21/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5CF15AE4010E499EA82E2B1DA921A9" ma:contentTypeVersion="4" ma:contentTypeDescription="Een nieuw document maken." ma:contentTypeScope="" ma:versionID="5cc52d591ddcb441cacc6850a39ec6a9">
  <xsd:schema xmlns:xsd="http://www.w3.org/2001/XMLSchema" xmlns:xs="http://www.w3.org/2001/XMLSchema" xmlns:p="http://schemas.microsoft.com/office/2006/metadata/properties" xmlns:ns2="a7eb6bcf-cc33-465f-b0a0-0691c366e1bb" targetNamespace="http://schemas.microsoft.com/office/2006/metadata/properties" ma:root="true" ma:fieldsID="7b592bcc64bf0b48d048509e9a27ed77" ns2:_="">
    <xsd:import namespace="a7eb6bcf-cc33-465f-b0a0-0691c366e1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b6bcf-cc33-465f-b0a0-0691c366e1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196C38-0D69-4CBF-8484-C78688044E3F}">
  <ds:schemaRefs>
    <ds:schemaRef ds:uri="http://schemas.openxmlformats.org/officeDocument/2006/bibliography"/>
  </ds:schemaRefs>
</ds:datastoreItem>
</file>

<file path=customXml/itemProps2.xml><?xml version="1.0" encoding="utf-8"?>
<ds:datastoreItem xmlns:ds="http://schemas.openxmlformats.org/officeDocument/2006/customXml" ds:itemID="{1C121056-36C9-4ECE-8C98-994D65C9A5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895365-AD25-4659-9BD5-56F012A23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b6bcf-cc33-465f-b0a0-0691c366e1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3AF301-F82C-46AC-91B8-AC2F1809C05B}">
  <ds:schemaRefs>
    <ds:schemaRef ds:uri="http://schemas.microsoft.com/sharepoint/v3/contenttype/forms"/>
  </ds:schemaRefs>
</ds:datastoreItem>
</file>

<file path=docMetadata/LabelInfo.xml><?xml version="1.0" encoding="utf-8"?>
<clbl:labelList xmlns:clbl="http://schemas.microsoft.com/office/2020/mipLabelMetadata">
  <clbl:label id="{7e7b40a7-8a30-46b2-a224-03c1cdffe4e1}" enabled="1" method="Standard" siteId="{6f9c9947-3a32-45de-834e-3b44abdccf0c}" contentBits="0" removed="0"/>
  <clbl:label id="{b1522c43-a840-49a9-82c1-bdf4251d5397}" enabled="0" method="" siteId="{b1522c43-a840-49a9-82c1-bdf4251d5397}" removed="1"/>
</clbl:labelList>
</file>

<file path=docProps/app.xml><?xml version="1.0" encoding="utf-8"?>
<Properties xmlns="http://schemas.openxmlformats.org/officeDocument/2006/extended-properties" xmlns:vt="http://schemas.openxmlformats.org/officeDocument/2006/docPropsVTypes">
  <Template>Normal</Template>
  <TotalTime>2</TotalTime>
  <Pages>10</Pages>
  <Words>3196</Words>
  <Characters>18218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Rijksoverheid</Company>
  <LinksUpToDate>false</LinksUpToDate>
  <CharactersWithSpaces>21372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FJonkman</dc:creator>
  <cp:keywords/>
  <cp:lastModifiedBy>Dagmar Pouw</cp:lastModifiedBy>
  <cp:revision>3</cp:revision>
  <cp:lastPrinted>2014-10-30T20:15:00Z</cp:lastPrinted>
  <dcterms:created xsi:type="dcterms:W3CDTF">2024-12-20T10:30:00Z</dcterms:created>
  <dcterms:modified xsi:type="dcterms:W3CDTF">2024-12-20T10:32:00Z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0x010100365CF15AE4010E499EA82E2B1DA921A9</vt:lpwstr>
  </property>
</Properties>
</file>