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Standaardtabel"/>
        <w:tblW w:w="0" w:type="auto"/>
        <w:tblInd w:w="8" w:type="dxa"/>
        <w:tblLayout w:type="fixed"/>
        <w:tblCellMar>
          <w:left w:w="0" w:type="dxa"/>
          <w:right w:w="0" w:type="dxa"/>
        </w:tblCellMar>
        <w:tblLook w:val="0000" w:firstRow="0" w:lastRow="0" w:firstColumn="0" w:lastColumn="0" w:noHBand="0" w:noVBand="0"/>
      </w:tblPr>
      <w:tblGrid>
        <w:gridCol w:w="2041"/>
        <w:gridCol w:w="5387"/>
      </w:tblGrid>
      <w:tr w:rsidR="00D15168" w14:paraId="38F72BFE" w14:textId="77777777">
        <w:trPr>
          <w:cantSplit/>
          <w:trHeight w:hRule="exact" w:val="852"/>
        </w:trPr>
        <w:tc>
          <w:tcPr>
            <w:tcW w:w="2041" w:type="dxa"/>
            <w:tcBorders>
              <w:bottom w:val="nil"/>
            </w:tcBorders>
          </w:tcPr>
          <w:p w14:paraId="426DB2C6" w14:textId="77777777" w:rsidR="003F43E7" w:rsidRDefault="003F43E7">
            <w:pPr>
              <w:pStyle w:val="ErasmusKopjes"/>
              <w:framePr w:wrap="around" w:x="2439" w:y="2596"/>
              <w:rPr>
                <w:lang w:val="nl-NL"/>
              </w:rPr>
            </w:pPr>
          </w:p>
        </w:tc>
        <w:tc>
          <w:tcPr>
            <w:tcW w:w="5387" w:type="dxa"/>
            <w:tcBorders>
              <w:bottom w:val="nil"/>
            </w:tcBorders>
          </w:tcPr>
          <w:p w14:paraId="05701C37" w14:textId="77777777" w:rsidR="003F43E7" w:rsidRDefault="003F43E7">
            <w:pPr>
              <w:pStyle w:val="Erasmusinvulkopjes"/>
              <w:framePr w:wrap="around" w:x="2439" w:y="2596"/>
            </w:pPr>
            <w:bookmarkStart w:id="0" w:name="iProjectcode"/>
            <w:r>
              <w:t xml:space="preserve"> </w:t>
            </w:r>
            <w:bookmarkEnd w:id="0"/>
          </w:p>
        </w:tc>
      </w:tr>
      <w:tr w:rsidR="00D15168" w14:paraId="4547FE4C" w14:textId="77777777">
        <w:trPr>
          <w:cantSplit/>
          <w:trHeight w:hRule="exact" w:val="240"/>
        </w:trPr>
        <w:tc>
          <w:tcPr>
            <w:tcW w:w="2041" w:type="dxa"/>
            <w:tcBorders>
              <w:bottom w:val="nil"/>
            </w:tcBorders>
          </w:tcPr>
          <w:p w14:paraId="7D5F8A15" w14:textId="77777777" w:rsidR="003F43E7" w:rsidRDefault="003F43E7">
            <w:pPr>
              <w:pStyle w:val="ErasmusKopjes"/>
              <w:framePr w:wrap="around" w:x="2439" w:y="2596"/>
              <w:rPr>
                <w:lang w:val="nl-NL"/>
              </w:rPr>
            </w:pPr>
          </w:p>
        </w:tc>
        <w:tc>
          <w:tcPr>
            <w:tcW w:w="5387" w:type="dxa"/>
            <w:tcBorders>
              <w:bottom w:val="nil"/>
            </w:tcBorders>
          </w:tcPr>
          <w:p w14:paraId="55414D86" w14:textId="77777777" w:rsidR="003F43E7" w:rsidRDefault="003F43E7">
            <w:pPr>
              <w:pStyle w:val="Erasmusinvulkopjes"/>
              <w:framePr w:wrap="around" w:x="2439" w:y="2596"/>
            </w:pPr>
          </w:p>
        </w:tc>
      </w:tr>
      <w:tr w:rsidR="00D15168" w14:paraId="56B2E6EA" w14:textId="77777777">
        <w:trPr>
          <w:cantSplit/>
          <w:trHeight w:hRule="exact" w:val="852"/>
        </w:trPr>
        <w:tc>
          <w:tcPr>
            <w:tcW w:w="2041" w:type="dxa"/>
            <w:tcBorders>
              <w:bottom w:val="nil"/>
            </w:tcBorders>
          </w:tcPr>
          <w:p w14:paraId="75F383AC" w14:textId="77777777" w:rsidR="003F43E7" w:rsidRDefault="003F43E7">
            <w:pPr>
              <w:pStyle w:val="ErasmusKopjes"/>
              <w:framePr w:wrap="around" w:x="2439" w:y="2596"/>
              <w:rPr>
                <w:lang w:val="nl-NL"/>
              </w:rPr>
            </w:pPr>
            <w:bookmarkStart w:id="1" w:name="Versie"/>
            <w:r>
              <w:rPr>
                <w:lang w:val="nl-NL"/>
              </w:rPr>
              <w:t>Versie</w:t>
            </w:r>
            <w:bookmarkEnd w:id="1"/>
          </w:p>
        </w:tc>
        <w:tc>
          <w:tcPr>
            <w:tcW w:w="5387" w:type="dxa"/>
            <w:tcBorders>
              <w:bottom w:val="nil"/>
            </w:tcBorders>
          </w:tcPr>
          <w:p w14:paraId="1A0F4410" w14:textId="30AB6E0A" w:rsidR="003F43E7" w:rsidRPr="007B2035" w:rsidRDefault="007B2035">
            <w:pPr>
              <w:pStyle w:val="Erasmusinvulkopjes"/>
              <w:framePr w:wrap="around" w:x="2439" w:y="2596"/>
              <w:rPr>
                <w:b/>
              </w:rPr>
            </w:pPr>
            <w:r>
              <w:rPr>
                <w:b/>
              </w:rPr>
              <w:t>CONCEPT</w:t>
            </w:r>
          </w:p>
        </w:tc>
      </w:tr>
      <w:tr w:rsidR="00D15168" w14:paraId="4BFE3364" w14:textId="77777777">
        <w:trPr>
          <w:cantSplit/>
          <w:trHeight w:hRule="exact" w:val="240"/>
        </w:trPr>
        <w:tc>
          <w:tcPr>
            <w:tcW w:w="2041" w:type="dxa"/>
            <w:tcBorders>
              <w:bottom w:val="nil"/>
            </w:tcBorders>
          </w:tcPr>
          <w:p w14:paraId="28517554" w14:textId="77777777" w:rsidR="003F43E7" w:rsidRDefault="003F43E7">
            <w:pPr>
              <w:pStyle w:val="ErasmusKopjes"/>
              <w:framePr w:wrap="around" w:x="2439" w:y="2596"/>
              <w:rPr>
                <w:lang w:val="nl-NL"/>
              </w:rPr>
            </w:pPr>
          </w:p>
        </w:tc>
        <w:tc>
          <w:tcPr>
            <w:tcW w:w="5387" w:type="dxa"/>
            <w:tcBorders>
              <w:bottom w:val="nil"/>
            </w:tcBorders>
          </w:tcPr>
          <w:p w14:paraId="580ED495" w14:textId="77777777" w:rsidR="003F43E7" w:rsidRDefault="003F43E7">
            <w:pPr>
              <w:pStyle w:val="Erasmusinvulkopjes"/>
              <w:framePr w:wrap="around" w:x="2439" w:y="2596"/>
            </w:pPr>
          </w:p>
        </w:tc>
      </w:tr>
      <w:tr w:rsidR="00D15168" w14:paraId="773FE94B" w14:textId="77777777">
        <w:trPr>
          <w:cantSplit/>
          <w:trHeight w:hRule="exact" w:val="852"/>
        </w:trPr>
        <w:tc>
          <w:tcPr>
            <w:tcW w:w="2041" w:type="dxa"/>
            <w:tcBorders>
              <w:bottom w:val="nil"/>
            </w:tcBorders>
          </w:tcPr>
          <w:p w14:paraId="7206664E" w14:textId="77777777" w:rsidR="003F43E7" w:rsidRDefault="003F43E7">
            <w:pPr>
              <w:pStyle w:val="ErasmusKopjes"/>
              <w:framePr w:wrap="around" w:x="2439" w:y="2596"/>
              <w:rPr>
                <w:lang w:val="nl-NL"/>
              </w:rPr>
            </w:pPr>
            <w:bookmarkStart w:id="2" w:name="Datum"/>
            <w:r>
              <w:rPr>
                <w:lang w:val="nl-NL"/>
              </w:rPr>
              <w:t>Datum</w:t>
            </w:r>
            <w:bookmarkEnd w:id="2"/>
          </w:p>
        </w:tc>
        <w:tc>
          <w:tcPr>
            <w:tcW w:w="5387" w:type="dxa"/>
            <w:tcBorders>
              <w:bottom w:val="nil"/>
            </w:tcBorders>
          </w:tcPr>
          <w:p w14:paraId="7A8FBC83" w14:textId="77777777" w:rsidR="003F43E7" w:rsidRDefault="003F43E7">
            <w:pPr>
              <w:pStyle w:val="Erasmusinvulkopjes"/>
              <w:framePr w:wrap="around" w:x="2439" w:y="2596"/>
              <w:rPr>
                <w:rStyle w:val="ErasmusDatumStijl"/>
              </w:rPr>
            </w:pPr>
          </w:p>
        </w:tc>
      </w:tr>
      <w:tr w:rsidR="00D15168" w14:paraId="46EAF629" w14:textId="77777777">
        <w:trPr>
          <w:cantSplit/>
          <w:trHeight w:hRule="exact" w:val="240"/>
        </w:trPr>
        <w:tc>
          <w:tcPr>
            <w:tcW w:w="2041" w:type="dxa"/>
            <w:tcBorders>
              <w:bottom w:val="nil"/>
            </w:tcBorders>
          </w:tcPr>
          <w:p w14:paraId="69E5DE40" w14:textId="77777777" w:rsidR="003F43E7" w:rsidRDefault="003F43E7">
            <w:pPr>
              <w:pStyle w:val="ErasmusKopjes"/>
              <w:framePr w:wrap="around" w:x="2439" w:y="2596"/>
              <w:rPr>
                <w:lang w:val="nl-NL"/>
              </w:rPr>
            </w:pPr>
          </w:p>
        </w:tc>
        <w:tc>
          <w:tcPr>
            <w:tcW w:w="5387" w:type="dxa"/>
            <w:tcBorders>
              <w:bottom w:val="nil"/>
            </w:tcBorders>
          </w:tcPr>
          <w:p w14:paraId="328C2EC4" w14:textId="77777777" w:rsidR="003F43E7" w:rsidRDefault="003F43E7">
            <w:pPr>
              <w:pStyle w:val="Erasmusinvulkopjes"/>
              <w:framePr w:wrap="around" w:x="2439" w:y="2596"/>
            </w:pPr>
          </w:p>
        </w:tc>
      </w:tr>
      <w:tr w:rsidR="00D15168" w14:paraId="0AAE090A" w14:textId="77777777">
        <w:trPr>
          <w:cantSplit/>
          <w:trHeight w:hRule="exact" w:val="852"/>
        </w:trPr>
        <w:tc>
          <w:tcPr>
            <w:tcW w:w="2041" w:type="dxa"/>
            <w:tcBorders>
              <w:bottom w:val="nil"/>
            </w:tcBorders>
          </w:tcPr>
          <w:p w14:paraId="3EF25E62" w14:textId="77777777" w:rsidR="003F43E7" w:rsidRDefault="003F43E7">
            <w:pPr>
              <w:pStyle w:val="ErasmusKopjes"/>
              <w:framePr w:wrap="around" w:x="2439" w:y="2596"/>
              <w:rPr>
                <w:lang w:val="nl-NL"/>
              </w:rPr>
            </w:pPr>
            <w:bookmarkStart w:id="3" w:name="Contactgegeven1"/>
            <w:r>
              <w:rPr>
                <w:lang w:val="nl-NL"/>
              </w:rPr>
              <w:t>Opsteller</w:t>
            </w:r>
            <w:bookmarkEnd w:id="3"/>
          </w:p>
        </w:tc>
        <w:tc>
          <w:tcPr>
            <w:tcW w:w="5387" w:type="dxa"/>
            <w:tcBorders>
              <w:bottom w:val="nil"/>
            </w:tcBorders>
          </w:tcPr>
          <w:p w14:paraId="06E74215" w14:textId="77777777" w:rsidR="003F43E7" w:rsidRDefault="003F43E7">
            <w:pPr>
              <w:pStyle w:val="Erasmusinvulkopjes"/>
              <w:framePr w:wrap="around" w:x="2439" w:y="2596"/>
            </w:pPr>
          </w:p>
          <w:p w14:paraId="70DECFCE" w14:textId="77777777" w:rsidR="003F43E7" w:rsidRDefault="003F43E7">
            <w:pPr>
              <w:pStyle w:val="Erasmusinvulkopjes"/>
              <w:framePr w:wrap="around" w:x="2439" w:y="2596"/>
            </w:pPr>
          </w:p>
          <w:p w14:paraId="2ED70A2C" w14:textId="77777777" w:rsidR="003F43E7" w:rsidRDefault="003F43E7">
            <w:pPr>
              <w:pStyle w:val="Erasmusinvulkopjes"/>
              <w:framePr w:wrap="around" w:x="2439" w:y="2596"/>
            </w:pPr>
          </w:p>
        </w:tc>
      </w:tr>
      <w:tr w:rsidR="00D15168" w14:paraId="6B0C5985" w14:textId="77777777">
        <w:trPr>
          <w:cantSplit/>
          <w:trHeight w:hRule="exact" w:val="852"/>
        </w:trPr>
        <w:tc>
          <w:tcPr>
            <w:tcW w:w="2041" w:type="dxa"/>
            <w:tcBorders>
              <w:bottom w:val="nil"/>
            </w:tcBorders>
          </w:tcPr>
          <w:p w14:paraId="519D69F2" w14:textId="77777777" w:rsidR="003F43E7" w:rsidRDefault="003F43E7">
            <w:pPr>
              <w:pStyle w:val="ErasmusKopjes"/>
              <w:framePr w:wrap="around" w:x="2439" w:y="2596"/>
              <w:rPr>
                <w:lang w:val="nl-NL"/>
              </w:rPr>
            </w:pPr>
            <w:bookmarkStart w:id="4" w:name="Contactgegeven2"/>
            <w:r>
              <w:rPr>
                <w:lang w:val="nl-NL"/>
              </w:rPr>
              <w:t>Beheerder</w:t>
            </w:r>
            <w:bookmarkEnd w:id="4"/>
          </w:p>
        </w:tc>
        <w:tc>
          <w:tcPr>
            <w:tcW w:w="5387" w:type="dxa"/>
            <w:tcBorders>
              <w:bottom w:val="nil"/>
            </w:tcBorders>
          </w:tcPr>
          <w:p w14:paraId="1EF6544A" w14:textId="77777777" w:rsidR="003F43E7" w:rsidRDefault="003F43E7">
            <w:pPr>
              <w:pStyle w:val="Erasmusinvulkopjes"/>
              <w:framePr w:wrap="around" w:x="2439" w:y="2596"/>
            </w:pPr>
          </w:p>
        </w:tc>
      </w:tr>
      <w:tr w:rsidR="00D15168" w14:paraId="5BE4317A" w14:textId="77777777">
        <w:trPr>
          <w:cantSplit/>
          <w:trHeight w:hRule="exact" w:val="852"/>
        </w:trPr>
        <w:tc>
          <w:tcPr>
            <w:tcW w:w="2041" w:type="dxa"/>
            <w:tcBorders>
              <w:bottom w:val="nil"/>
            </w:tcBorders>
          </w:tcPr>
          <w:p w14:paraId="53D33DD3" w14:textId="77777777" w:rsidR="003F43E7" w:rsidRDefault="003F43E7">
            <w:pPr>
              <w:pStyle w:val="ErasmusKopjes"/>
              <w:framePr w:wrap="around" w:x="2439" w:y="2596"/>
              <w:rPr>
                <w:lang w:val="nl-NL"/>
              </w:rPr>
            </w:pPr>
            <w:bookmarkStart w:id="5" w:name="Contactgegeven3"/>
            <w:r>
              <w:rPr>
                <w:lang w:val="nl-NL"/>
              </w:rPr>
              <w:t>Opdrachtgever</w:t>
            </w:r>
            <w:bookmarkEnd w:id="5"/>
          </w:p>
        </w:tc>
        <w:tc>
          <w:tcPr>
            <w:tcW w:w="5387" w:type="dxa"/>
            <w:tcBorders>
              <w:bottom w:val="nil"/>
            </w:tcBorders>
          </w:tcPr>
          <w:p w14:paraId="69F7A0E4" w14:textId="77777777" w:rsidR="003F43E7" w:rsidRDefault="003F43E7">
            <w:pPr>
              <w:pStyle w:val="Erasmusinvulkopjes"/>
              <w:framePr w:wrap="around" w:x="2439" w:y="2596"/>
            </w:pPr>
          </w:p>
        </w:tc>
      </w:tr>
      <w:tr w:rsidR="00D15168" w14:paraId="4F321D9D" w14:textId="77777777">
        <w:trPr>
          <w:cantSplit/>
          <w:trHeight w:hRule="exact" w:val="852"/>
        </w:trPr>
        <w:tc>
          <w:tcPr>
            <w:tcW w:w="2041" w:type="dxa"/>
          </w:tcPr>
          <w:p w14:paraId="5C4B0FAD" w14:textId="77777777" w:rsidR="003F43E7" w:rsidRDefault="003F43E7">
            <w:pPr>
              <w:pStyle w:val="ErasmusKopjes"/>
              <w:framePr w:wrap="around" w:x="2439" w:y="2596"/>
              <w:rPr>
                <w:lang w:val="nl-NL"/>
              </w:rPr>
            </w:pPr>
            <w:bookmarkStart w:id="6" w:name="Kopjes"/>
            <w:bookmarkStart w:id="7" w:name="Vrij1"/>
            <w:bookmarkEnd w:id="6"/>
            <w:r>
              <w:rPr>
                <w:lang w:val="nl-NL"/>
              </w:rPr>
              <w:t xml:space="preserve"> </w:t>
            </w:r>
            <w:bookmarkEnd w:id="7"/>
          </w:p>
        </w:tc>
        <w:tc>
          <w:tcPr>
            <w:tcW w:w="5387" w:type="dxa"/>
          </w:tcPr>
          <w:p w14:paraId="46A55170" w14:textId="77777777" w:rsidR="003F43E7" w:rsidRDefault="003F43E7">
            <w:pPr>
              <w:pStyle w:val="Erasmusinvulkopjes"/>
              <w:framePr w:wrap="around" w:x="2439" w:y="2596"/>
            </w:pPr>
            <w:bookmarkStart w:id="8" w:name="iVrij1"/>
            <w:r>
              <w:t xml:space="preserve"> </w:t>
            </w:r>
            <w:bookmarkEnd w:id="8"/>
          </w:p>
        </w:tc>
      </w:tr>
      <w:tr w:rsidR="00D15168" w14:paraId="0A98E75C" w14:textId="77777777">
        <w:trPr>
          <w:cantSplit/>
          <w:trHeight w:hRule="exact" w:val="852"/>
        </w:trPr>
        <w:tc>
          <w:tcPr>
            <w:tcW w:w="2041" w:type="dxa"/>
          </w:tcPr>
          <w:p w14:paraId="50A6E767" w14:textId="77777777" w:rsidR="003F43E7" w:rsidRDefault="003F43E7">
            <w:pPr>
              <w:pStyle w:val="ErasmusKopjes"/>
              <w:framePr w:wrap="around" w:x="2439" w:y="2596"/>
              <w:rPr>
                <w:lang w:val="nl-NL"/>
              </w:rPr>
            </w:pPr>
            <w:bookmarkStart w:id="9" w:name="Vrij2"/>
            <w:r>
              <w:rPr>
                <w:lang w:val="nl-NL"/>
              </w:rPr>
              <w:t xml:space="preserve"> </w:t>
            </w:r>
            <w:bookmarkEnd w:id="9"/>
          </w:p>
        </w:tc>
        <w:tc>
          <w:tcPr>
            <w:tcW w:w="5387" w:type="dxa"/>
          </w:tcPr>
          <w:p w14:paraId="2E082C51" w14:textId="77777777" w:rsidR="003F43E7" w:rsidRDefault="003F43E7">
            <w:pPr>
              <w:pStyle w:val="Erasmusinvulkopjes"/>
              <w:framePr w:wrap="around" w:x="2439" w:y="2596"/>
            </w:pPr>
            <w:bookmarkStart w:id="10" w:name="iVrij2"/>
            <w:r>
              <w:t xml:space="preserve"> </w:t>
            </w:r>
            <w:bookmarkEnd w:id="10"/>
          </w:p>
        </w:tc>
      </w:tr>
    </w:tbl>
    <w:p w14:paraId="26F07649" w14:textId="77777777" w:rsidR="003F43E7" w:rsidRDefault="003F43E7">
      <w:pPr>
        <w:pStyle w:val="Standaard"/>
      </w:pPr>
    </w:p>
    <w:p w14:paraId="71F69B65" w14:textId="3F8FDCAB" w:rsidR="003F43E7" w:rsidRDefault="4468E5DB">
      <w:pPr>
        <w:pStyle w:val="ErasmusTitel"/>
        <w:framePr w:wrap="around"/>
        <w:jc w:val="center"/>
        <w:rPr>
          <w:rStyle w:val="ErasmusTitelStijl"/>
        </w:rPr>
      </w:pPr>
      <w:bookmarkStart w:id="11" w:name="Titel"/>
      <w:r w:rsidRPr="6F7B882D">
        <w:rPr>
          <w:rStyle w:val="ErasmusTitelStijl"/>
        </w:rPr>
        <w:t>Concept Raam</w:t>
      </w:r>
      <w:r w:rsidR="003F43E7" w:rsidRPr="6F7B882D">
        <w:rPr>
          <w:rStyle w:val="ErasmusTitelStijl"/>
        </w:rPr>
        <w:t xml:space="preserve">overeenkomst </w:t>
      </w:r>
      <w:r w:rsidR="003F43E7">
        <w:br/>
      </w:r>
      <w:r w:rsidR="1E8EF1C5" w:rsidRPr="6F7B882D">
        <w:rPr>
          <w:rStyle w:val="ErasmusTitelStijl"/>
        </w:rPr>
        <w:t>Reisagent - Erasmus MC</w:t>
      </w:r>
      <w:bookmarkEnd w:id="11"/>
    </w:p>
    <w:p w14:paraId="1CB45978" w14:textId="77777777" w:rsidR="003F43E7" w:rsidRDefault="003F43E7">
      <w:pPr>
        <w:pStyle w:val="Inhoudsopgave"/>
        <w:spacing w:line="280" w:lineRule="exact"/>
      </w:pPr>
      <w:r>
        <w:br w:type="page"/>
      </w:r>
    </w:p>
    <w:p w14:paraId="4DD91A19" w14:textId="77777777" w:rsidR="003F43E7" w:rsidRDefault="003F43E7">
      <w:pPr>
        <w:pStyle w:val="Inhoudsopgave"/>
      </w:pPr>
      <w:bookmarkStart w:id="12" w:name="Inhoudsopgave"/>
      <w:r>
        <w:lastRenderedPageBreak/>
        <w:t>Inhoudsopgave</w:t>
      </w:r>
      <w:bookmarkEnd w:id="12"/>
    </w:p>
    <w:p w14:paraId="1CCB1231" w14:textId="77777777" w:rsidR="00EA3AF7" w:rsidRDefault="003F43E7">
      <w:pPr>
        <w:pStyle w:val="RapportInhoud"/>
      </w:pPr>
      <w:r>
        <w:rPr>
          <w:lang w:val="nl-NL"/>
        </w:rPr>
        <w:tab/>
        <w:t xml:space="preserve"> </w:t>
      </w:r>
      <w:r>
        <w:fldChar w:fldCharType="begin"/>
      </w:r>
      <w:r>
        <w:rPr>
          <w:lang w:val="nl-NL"/>
        </w:rPr>
        <w:instrText xml:space="preserve"> TOC \o "1-3" </w:instrText>
      </w:r>
      <w:r>
        <w:fldChar w:fldCharType="separate"/>
      </w:r>
    </w:p>
    <w:p w14:paraId="3585A4DD" w14:textId="77777777" w:rsidR="00EA3AF7" w:rsidRPr="00923130" w:rsidRDefault="00EA3AF7">
      <w:pPr>
        <w:pStyle w:val="Inhopg3"/>
        <w:rPr>
          <w:rFonts w:ascii="Calibri" w:hAnsi="Calibri"/>
          <w:noProof/>
          <w:sz w:val="22"/>
          <w:szCs w:val="22"/>
        </w:rPr>
      </w:pPr>
      <w:r>
        <w:rPr>
          <w:noProof/>
        </w:rPr>
        <w:t>Artikel 1 - Begripsomschrijvingen</w:t>
      </w:r>
      <w:r>
        <w:rPr>
          <w:noProof/>
        </w:rPr>
        <w:tab/>
      </w:r>
      <w:r>
        <w:rPr>
          <w:noProof/>
        </w:rPr>
        <w:fldChar w:fldCharType="begin"/>
      </w:r>
      <w:r>
        <w:rPr>
          <w:noProof/>
        </w:rPr>
        <w:instrText xml:space="preserve"> PAGEREF _Toc462929016 \h </w:instrText>
      </w:r>
      <w:r>
        <w:rPr>
          <w:noProof/>
        </w:rPr>
      </w:r>
      <w:r>
        <w:rPr>
          <w:noProof/>
        </w:rPr>
        <w:fldChar w:fldCharType="separate"/>
      </w:r>
      <w:r>
        <w:rPr>
          <w:noProof/>
        </w:rPr>
        <w:t>3</w:t>
      </w:r>
      <w:r>
        <w:rPr>
          <w:noProof/>
        </w:rPr>
        <w:fldChar w:fldCharType="end"/>
      </w:r>
    </w:p>
    <w:p w14:paraId="63127B90" w14:textId="77777777" w:rsidR="00EA3AF7" w:rsidRPr="00923130" w:rsidRDefault="00EA3AF7">
      <w:pPr>
        <w:pStyle w:val="Inhopg3"/>
        <w:rPr>
          <w:rFonts w:ascii="Calibri" w:hAnsi="Calibri"/>
          <w:noProof/>
          <w:sz w:val="22"/>
          <w:szCs w:val="22"/>
        </w:rPr>
      </w:pPr>
      <w:r>
        <w:rPr>
          <w:noProof/>
        </w:rPr>
        <w:t>Artikel 2 - Onderwerp van de overeenkomst</w:t>
      </w:r>
      <w:r>
        <w:rPr>
          <w:noProof/>
        </w:rPr>
        <w:tab/>
      </w:r>
      <w:r>
        <w:rPr>
          <w:noProof/>
        </w:rPr>
        <w:fldChar w:fldCharType="begin"/>
      </w:r>
      <w:r>
        <w:rPr>
          <w:noProof/>
        </w:rPr>
        <w:instrText xml:space="preserve"> PAGEREF _Toc462929017 \h </w:instrText>
      </w:r>
      <w:r>
        <w:rPr>
          <w:noProof/>
        </w:rPr>
      </w:r>
      <w:r>
        <w:rPr>
          <w:noProof/>
        </w:rPr>
        <w:fldChar w:fldCharType="separate"/>
      </w:r>
      <w:r>
        <w:rPr>
          <w:noProof/>
        </w:rPr>
        <w:t>3</w:t>
      </w:r>
      <w:r>
        <w:rPr>
          <w:noProof/>
        </w:rPr>
        <w:fldChar w:fldCharType="end"/>
      </w:r>
    </w:p>
    <w:p w14:paraId="571B35E0" w14:textId="77777777" w:rsidR="00EA3AF7" w:rsidRPr="00923130" w:rsidRDefault="00EA3AF7">
      <w:pPr>
        <w:pStyle w:val="Inhopg3"/>
        <w:rPr>
          <w:rFonts w:ascii="Calibri" w:hAnsi="Calibri"/>
          <w:noProof/>
          <w:sz w:val="22"/>
          <w:szCs w:val="22"/>
        </w:rPr>
      </w:pPr>
      <w:r>
        <w:rPr>
          <w:noProof/>
        </w:rPr>
        <w:t>Artikel 3 – Algemene verplichtingen Leverancier</w:t>
      </w:r>
      <w:r>
        <w:rPr>
          <w:noProof/>
        </w:rPr>
        <w:tab/>
      </w:r>
      <w:r>
        <w:rPr>
          <w:noProof/>
        </w:rPr>
        <w:fldChar w:fldCharType="begin"/>
      </w:r>
      <w:r>
        <w:rPr>
          <w:noProof/>
        </w:rPr>
        <w:instrText xml:space="preserve"> PAGEREF _Toc462929018 \h </w:instrText>
      </w:r>
      <w:r>
        <w:rPr>
          <w:noProof/>
        </w:rPr>
      </w:r>
      <w:r>
        <w:rPr>
          <w:noProof/>
        </w:rPr>
        <w:fldChar w:fldCharType="separate"/>
      </w:r>
      <w:r>
        <w:rPr>
          <w:noProof/>
        </w:rPr>
        <w:t>4</w:t>
      </w:r>
      <w:r>
        <w:rPr>
          <w:noProof/>
        </w:rPr>
        <w:fldChar w:fldCharType="end"/>
      </w:r>
    </w:p>
    <w:p w14:paraId="49EEC829" w14:textId="77777777" w:rsidR="00EA3AF7" w:rsidRPr="00923130" w:rsidRDefault="00EA3AF7">
      <w:pPr>
        <w:pStyle w:val="Inhopg3"/>
        <w:rPr>
          <w:rFonts w:ascii="Calibri" w:hAnsi="Calibri"/>
          <w:noProof/>
          <w:sz w:val="22"/>
          <w:szCs w:val="22"/>
        </w:rPr>
      </w:pPr>
      <w:r>
        <w:rPr>
          <w:noProof/>
        </w:rPr>
        <w:t>Artikel 4 - Toepasselijke voorwaarden en bijlagen</w:t>
      </w:r>
      <w:r>
        <w:rPr>
          <w:noProof/>
        </w:rPr>
        <w:tab/>
      </w:r>
      <w:r>
        <w:rPr>
          <w:noProof/>
        </w:rPr>
        <w:fldChar w:fldCharType="begin"/>
      </w:r>
      <w:r>
        <w:rPr>
          <w:noProof/>
        </w:rPr>
        <w:instrText xml:space="preserve"> PAGEREF _Toc462929019 \h </w:instrText>
      </w:r>
      <w:r>
        <w:rPr>
          <w:noProof/>
        </w:rPr>
      </w:r>
      <w:r>
        <w:rPr>
          <w:noProof/>
        </w:rPr>
        <w:fldChar w:fldCharType="separate"/>
      </w:r>
      <w:r>
        <w:rPr>
          <w:noProof/>
        </w:rPr>
        <w:t>4</w:t>
      </w:r>
      <w:r>
        <w:rPr>
          <w:noProof/>
        </w:rPr>
        <w:fldChar w:fldCharType="end"/>
      </w:r>
    </w:p>
    <w:p w14:paraId="6881BB69" w14:textId="77777777" w:rsidR="00EA3AF7" w:rsidRPr="00923130" w:rsidRDefault="00EA3AF7">
      <w:pPr>
        <w:pStyle w:val="Inhopg3"/>
        <w:rPr>
          <w:rFonts w:ascii="Calibri" w:hAnsi="Calibri"/>
          <w:noProof/>
          <w:sz w:val="22"/>
          <w:szCs w:val="22"/>
        </w:rPr>
      </w:pPr>
      <w:r>
        <w:rPr>
          <w:noProof/>
        </w:rPr>
        <w:t>Artikel 5 - Contracttermijn</w:t>
      </w:r>
      <w:r>
        <w:rPr>
          <w:noProof/>
        </w:rPr>
        <w:tab/>
      </w:r>
      <w:r>
        <w:rPr>
          <w:noProof/>
        </w:rPr>
        <w:fldChar w:fldCharType="begin"/>
      </w:r>
      <w:r>
        <w:rPr>
          <w:noProof/>
        </w:rPr>
        <w:instrText xml:space="preserve"> PAGEREF _Toc462929020 \h </w:instrText>
      </w:r>
      <w:r>
        <w:rPr>
          <w:noProof/>
        </w:rPr>
      </w:r>
      <w:r>
        <w:rPr>
          <w:noProof/>
        </w:rPr>
        <w:fldChar w:fldCharType="separate"/>
      </w:r>
      <w:r>
        <w:rPr>
          <w:noProof/>
        </w:rPr>
        <w:t>4</w:t>
      </w:r>
      <w:r>
        <w:rPr>
          <w:noProof/>
        </w:rPr>
        <w:fldChar w:fldCharType="end"/>
      </w:r>
    </w:p>
    <w:p w14:paraId="53FFA846" w14:textId="77777777" w:rsidR="00EA3AF7" w:rsidRPr="00923130" w:rsidRDefault="00EA3AF7">
      <w:pPr>
        <w:pStyle w:val="Inhopg3"/>
        <w:rPr>
          <w:rFonts w:ascii="Calibri" w:hAnsi="Calibri"/>
          <w:noProof/>
          <w:sz w:val="22"/>
          <w:szCs w:val="22"/>
        </w:rPr>
      </w:pPr>
      <w:r>
        <w:rPr>
          <w:noProof/>
        </w:rPr>
        <w:t>Artikel 6 - Financiële condities</w:t>
      </w:r>
      <w:r>
        <w:rPr>
          <w:noProof/>
        </w:rPr>
        <w:tab/>
      </w:r>
      <w:r>
        <w:rPr>
          <w:noProof/>
        </w:rPr>
        <w:fldChar w:fldCharType="begin"/>
      </w:r>
      <w:r>
        <w:rPr>
          <w:noProof/>
        </w:rPr>
        <w:instrText xml:space="preserve"> PAGEREF _Toc462929021 \h </w:instrText>
      </w:r>
      <w:r>
        <w:rPr>
          <w:noProof/>
        </w:rPr>
      </w:r>
      <w:r>
        <w:rPr>
          <w:noProof/>
        </w:rPr>
        <w:fldChar w:fldCharType="separate"/>
      </w:r>
      <w:r>
        <w:rPr>
          <w:noProof/>
        </w:rPr>
        <w:t>5</w:t>
      </w:r>
      <w:r>
        <w:rPr>
          <w:noProof/>
        </w:rPr>
        <w:fldChar w:fldCharType="end"/>
      </w:r>
    </w:p>
    <w:p w14:paraId="11E76C4F" w14:textId="77777777" w:rsidR="00EA3AF7" w:rsidRPr="00923130" w:rsidRDefault="00EA3AF7">
      <w:pPr>
        <w:pStyle w:val="Inhopg3"/>
        <w:rPr>
          <w:rFonts w:ascii="Calibri" w:hAnsi="Calibri"/>
          <w:noProof/>
          <w:sz w:val="22"/>
          <w:szCs w:val="22"/>
        </w:rPr>
      </w:pPr>
      <w:r>
        <w:rPr>
          <w:noProof/>
        </w:rPr>
        <w:t>Artikel 7 - Facturatie</w:t>
      </w:r>
      <w:r>
        <w:rPr>
          <w:noProof/>
        </w:rPr>
        <w:tab/>
      </w:r>
      <w:r>
        <w:rPr>
          <w:noProof/>
        </w:rPr>
        <w:fldChar w:fldCharType="begin"/>
      </w:r>
      <w:r>
        <w:rPr>
          <w:noProof/>
        </w:rPr>
        <w:instrText xml:space="preserve"> PAGEREF _Toc462929022 \h </w:instrText>
      </w:r>
      <w:r>
        <w:rPr>
          <w:noProof/>
        </w:rPr>
      </w:r>
      <w:r>
        <w:rPr>
          <w:noProof/>
        </w:rPr>
        <w:fldChar w:fldCharType="separate"/>
      </w:r>
      <w:r>
        <w:rPr>
          <w:noProof/>
        </w:rPr>
        <w:t>6</w:t>
      </w:r>
      <w:r>
        <w:rPr>
          <w:noProof/>
        </w:rPr>
        <w:fldChar w:fldCharType="end"/>
      </w:r>
    </w:p>
    <w:p w14:paraId="7632D53C" w14:textId="77777777" w:rsidR="00EA3AF7" w:rsidRPr="00923130" w:rsidRDefault="00EA3AF7">
      <w:pPr>
        <w:pStyle w:val="Inhopg3"/>
        <w:rPr>
          <w:rFonts w:ascii="Calibri" w:hAnsi="Calibri"/>
          <w:noProof/>
          <w:sz w:val="22"/>
          <w:szCs w:val="22"/>
        </w:rPr>
      </w:pPr>
      <w:r>
        <w:rPr>
          <w:noProof/>
        </w:rPr>
        <w:t>Artikel 8 - Vergoedingen</w:t>
      </w:r>
      <w:r>
        <w:rPr>
          <w:noProof/>
        </w:rPr>
        <w:tab/>
      </w:r>
      <w:r>
        <w:rPr>
          <w:noProof/>
        </w:rPr>
        <w:fldChar w:fldCharType="begin"/>
      </w:r>
      <w:r>
        <w:rPr>
          <w:noProof/>
        </w:rPr>
        <w:instrText xml:space="preserve"> PAGEREF _Toc462929023 \h </w:instrText>
      </w:r>
      <w:r>
        <w:rPr>
          <w:noProof/>
        </w:rPr>
      </w:r>
      <w:r>
        <w:rPr>
          <w:noProof/>
        </w:rPr>
        <w:fldChar w:fldCharType="separate"/>
      </w:r>
      <w:r>
        <w:rPr>
          <w:noProof/>
        </w:rPr>
        <w:t>6</w:t>
      </w:r>
      <w:r>
        <w:rPr>
          <w:noProof/>
        </w:rPr>
        <w:fldChar w:fldCharType="end"/>
      </w:r>
    </w:p>
    <w:p w14:paraId="172B4407" w14:textId="77777777" w:rsidR="00EA3AF7" w:rsidRPr="00923130" w:rsidRDefault="00EA3AF7">
      <w:pPr>
        <w:pStyle w:val="Inhopg3"/>
        <w:rPr>
          <w:rFonts w:ascii="Calibri" w:hAnsi="Calibri"/>
          <w:noProof/>
          <w:sz w:val="22"/>
          <w:szCs w:val="22"/>
        </w:rPr>
      </w:pPr>
      <w:r>
        <w:rPr>
          <w:noProof/>
        </w:rPr>
        <w:t>Artikel 9 - Vergunningen</w:t>
      </w:r>
      <w:r>
        <w:rPr>
          <w:noProof/>
        </w:rPr>
        <w:tab/>
      </w:r>
      <w:r>
        <w:rPr>
          <w:noProof/>
        </w:rPr>
        <w:fldChar w:fldCharType="begin"/>
      </w:r>
      <w:r>
        <w:rPr>
          <w:noProof/>
        </w:rPr>
        <w:instrText xml:space="preserve"> PAGEREF _Toc462929024 \h </w:instrText>
      </w:r>
      <w:r>
        <w:rPr>
          <w:noProof/>
        </w:rPr>
      </w:r>
      <w:r>
        <w:rPr>
          <w:noProof/>
        </w:rPr>
        <w:fldChar w:fldCharType="separate"/>
      </w:r>
      <w:r>
        <w:rPr>
          <w:noProof/>
        </w:rPr>
        <w:t>6</w:t>
      </w:r>
      <w:r>
        <w:rPr>
          <w:noProof/>
        </w:rPr>
        <w:fldChar w:fldCharType="end"/>
      </w:r>
    </w:p>
    <w:p w14:paraId="71DD834D" w14:textId="77777777" w:rsidR="00EA3AF7" w:rsidRPr="00923130" w:rsidRDefault="00EA3AF7">
      <w:pPr>
        <w:pStyle w:val="Inhopg3"/>
        <w:rPr>
          <w:rFonts w:ascii="Calibri" w:hAnsi="Calibri"/>
          <w:noProof/>
          <w:sz w:val="22"/>
          <w:szCs w:val="22"/>
        </w:rPr>
      </w:pPr>
      <w:r>
        <w:rPr>
          <w:noProof/>
        </w:rPr>
        <w:t>Artikel 10 - Aansprakelijkheid</w:t>
      </w:r>
      <w:r>
        <w:rPr>
          <w:noProof/>
        </w:rPr>
        <w:tab/>
      </w:r>
      <w:r>
        <w:rPr>
          <w:noProof/>
        </w:rPr>
        <w:fldChar w:fldCharType="begin"/>
      </w:r>
      <w:r>
        <w:rPr>
          <w:noProof/>
        </w:rPr>
        <w:instrText xml:space="preserve"> PAGEREF _Toc462929025 \h </w:instrText>
      </w:r>
      <w:r>
        <w:rPr>
          <w:noProof/>
        </w:rPr>
      </w:r>
      <w:r>
        <w:rPr>
          <w:noProof/>
        </w:rPr>
        <w:fldChar w:fldCharType="separate"/>
      </w:r>
      <w:r>
        <w:rPr>
          <w:noProof/>
        </w:rPr>
        <w:t>7</w:t>
      </w:r>
      <w:r>
        <w:rPr>
          <w:noProof/>
        </w:rPr>
        <w:fldChar w:fldCharType="end"/>
      </w:r>
    </w:p>
    <w:p w14:paraId="5A031B1B" w14:textId="77777777" w:rsidR="00EA3AF7" w:rsidRPr="00923130" w:rsidRDefault="00EA3AF7">
      <w:pPr>
        <w:pStyle w:val="Inhopg3"/>
        <w:rPr>
          <w:rFonts w:ascii="Calibri" w:hAnsi="Calibri"/>
          <w:noProof/>
          <w:sz w:val="22"/>
          <w:szCs w:val="22"/>
        </w:rPr>
      </w:pPr>
      <w:r>
        <w:rPr>
          <w:noProof/>
        </w:rPr>
        <w:t>Artikel 11 - Overmacht</w:t>
      </w:r>
      <w:r>
        <w:rPr>
          <w:noProof/>
        </w:rPr>
        <w:tab/>
      </w:r>
      <w:r>
        <w:rPr>
          <w:noProof/>
        </w:rPr>
        <w:fldChar w:fldCharType="begin"/>
      </w:r>
      <w:r>
        <w:rPr>
          <w:noProof/>
        </w:rPr>
        <w:instrText xml:space="preserve"> PAGEREF _Toc462929026 \h </w:instrText>
      </w:r>
      <w:r>
        <w:rPr>
          <w:noProof/>
        </w:rPr>
      </w:r>
      <w:r>
        <w:rPr>
          <w:noProof/>
        </w:rPr>
        <w:fldChar w:fldCharType="separate"/>
      </w:r>
      <w:r>
        <w:rPr>
          <w:noProof/>
        </w:rPr>
        <w:t>8</w:t>
      </w:r>
      <w:r>
        <w:rPr>
          <w:noProof/>
        </w:rPr>
        <w:fldChar w:fldCharType="end"/>
      </w:r>
    </w:p>
    <w:p w14:paraId="4433B7A5" w14:textId="77777777" w:rsidR="00EA3AF7" w:rsidRPr="00923130" w:rsidRDefault="00EA3AF7">
      <w:pPr>
        <w:pStyle w:val="Inhopg3"/>
        <w:rPr>
          <w:rFonts w:ascii="Calibri" w:hAnsi="Calibri"/>
          <w:noProof/>
          <w:sz w:val="22"/>
          <w:szCs w:val="22"/>
        </w:rPr>
      </w:pPr>
      <w:r>
        <w:rPr>
          <w:noProof/>
        </w:rPr>
        <w:t>Artikel 12 - Liquidatie, fusie en overname e.a.</w:t>
      </w:r>
      <w:r>
        <w:rPr>
          <w:noProof/>
        </w:rPr>
        <w:tab/>
      </w:r>
      <w:r>
        <w:rPr>
          <w:noProof/>
        </w:rPr>
        <w:fldChar w:fldCharType="begin"/>
      </w:r>
      <w:r>
        <w:rPr>
          <w:noProof/>
        </w:rPr>
        <w:instrText xml:space="preserve"> PAGEREF _Toc462929027 \h </w:instrText>
      </w:r>
      <w:r>
        <w:rPr>
          <w:noProof/>
        </w:rPr>
      </w:r>
      <w:r>
        <w:rPr>
          <w:noProof/>
        </w:rPr>
        <w:fldChar w:fldCharType="separate"/>
      </w:r>
      <w:r>
        <w:rPr>
          <w:noProof/>
        </w:rPr>
        <w:t>8</w:t>
      </w:r>
      <w:r>
        <w:rPr>
          <w:noProof/>
        </w:rPr>
        <w:fldChar w:fldCharType="end"/>
      </w:r>
    </w:p>
    <w:p w14:paraId="0F1910CF" w14:textId="77777777" w:rsidR="00EA3AF7" w:rsidRPr="00923130" w:rsidRDefault="00EA3AF7">
      <w:pPr>
        <w:pStyle w:val="Inhopg3"/>
        <w:rPr>
          <w:rFonts w:ascii="Calibri" w:hAnsi="Calibri"/>
          <w:noProof/>
          <w:sz w:val="22"/>
          <w:szCs w:val="22"/>
        </w:rPr>
      </w:pPr>
      <w:r>
        <w:rPr>
          <w:noProof/>
        </w:rPr>
        <w:t>Artikel 13 - Ontbinding</w:t>
      </w:r>
      <w:r>
        <w:rPr>
          <w:noProof/>
        </w:rPr>
        <w:tab/>
      </w:r>
      <w:r>
        <w:rPr>
          <w:noProof/>
        </w:rPr>
        <w:fldChar w:fldCharType="begin"/>
      </w:r>
      <w:r>
        <w:rPr>
          <w:noProof/>
        </w:rPr>
        <w:instrText xml:space="preserve"> PAGEREF _Toc462929028 \h </w:instrText>
      </w:r>
      <w:r>
        <w:rPr>
          <w:noProof/>
        </w:rPr>
      </w:r>
      <w:r>
        <w:rPr>
          <w:noProof/>
        </w:rPr>
        <w:fldChar w:fldCharType="separate"/>
      </w:r>
      <w:r>
        <w:rPr>
          <w:noProof/>
        </w:rPr>
        <w:t>9</w:t>
      </w:r>
      <w:r>
        <w:rPr>
          <w:noProof/>
        </w:rPr>
        <w:fldChar w:fldCharType="end"/>
      </w:r>
    </w:p>
    <w:p w14:paraId="4FA67CD6" w14:textId="77777777" w:rsidR="00EA3AF7" w:rsidRPr="00923130" w:rsidRDefault="00EA3AF7">
      <w:pPr>
        <w:pStyle w:val="Inhopg3"/>
        <w:rPr>
          <w:rFonts w:ascii="Calibri" w:hAnsi="Calibri"/>
          <w:noProof/>
          <w:sz w:val="22"/>
          <w:szCs w:val="22"/>
        </w:rPr>
      </w:pPr>
      <w:r>
        <w:rPr>
          <w:noProof/>
        </w:rPr>
        <w:t>Artikel 14 – Regelgeving, vergunningen en belastingen</w:t>
      </w:r>
      <w:r>
        <w:rPr>
          <w:noProof/>
        </w:rPr>
        <w:tab/>
      </w:r>
      <w:r>
        <w:rPr>
          <w:noProof/>
        </w:rPr>
        <w:fldChar w:fldCharType="begin"/>
      </w:r>
      <w:r>
        <w:rPr>
          <w:noProof/>
        </w:rPr>
        <w:instrText xml:space="preserve"> PAGEREF _Toc462929029 \h </w:instrText>
      </w:r>
      <w:r>
        <w:rPr>
          <w:noProof/>
        </w:rPr>
      </w:r>
      <w:r>
        <w:rPr>
          <w:noProof/>
        </w:rPr>
        <w:fldChar w:fldCharType="separate"/>
      </w:r>
      <w:r>
        <w:rPr>
          <w:noProof/>
        </w:rPr>
        <w:t>9</w:t>
      </w:r>
      <w:r>
        <w:rPr>
          <w:noProof/>
        </w:rPr>
        <w:fldChar w:fldCharType="end"/>
      </w:r>
    </w:p>
    <w:p w14:paraId="410FFAF4" w14:textId="77777777" w:rsidR="00EA3AF7" w:rsidRPr="00923130" w:rsidRDefault="00EA3AF7">
      <w:pPr>
        <w:pStyle w:val="Inhopg3"/>
        <w:rPr>
          <w:rFonts w:ascii="Calibri" w:hAnsi="Calibri"/>
          <w:noProof/>
          <w:sz w:val="22"/>
          <w:szCs w:val="22"/>
        </w:rPr>
      </w:pPr>
      <w:r w:rsidRPr="00E23D42">
        <w:rPr>
          <w:bCs/>
          <w:noProof/>
        </w:rPr>
        <w:t>Artikel 15 - Geheimhouding</w:t>
      </w:r>
      <w:r>
        <w:rPr>
          <w:noProof/>
        </w:rPr>
        <w:tab/>
      </w:r>
      <w:r>
        <w:rPr>
          <w:noProof/>
        </w:rPr>
        <w:fldChar w:fldCharType="begin"/>
      </w:r>
      <w:r>
        <w:rPr>
          <w:noProof/>
        </w:rPr>
        <w:instrText xml:space="preserve"> PAGEREF _Toc462929030 \h </w:instrText>
      </w:r>
      <w:r>
        <w:rPr>
          <w:noProof/>
        </w:rPr>
      </w:r>
      <w:r>
        <w:rPr>
          <w:noProof/>
        </w:rPr>
        <w:fldChar w:fldCharType="separate"/>
      </w:r>
      <w:r>
        <w:rPr>
          <w:noProof/>
        </w:rPr>
        <w:t>10</w:t>
      </w:r>
      <w:r>
        <w:rPr>
          <w:noProof/>
        </w:rPr>
        <w:fldChar w:fldCharType="end"/>
      </w:r>
    </w:p>
    <w:p w14:paraId="1D1B3AFC" w14:textId="77777777" w:rsidR="00EA3AF7" w:rsidRPr="00923130" w:rsidRDefault="00EA3AF7">
      <w:pPr>
        <w:pStyle w:val="Inhopg3"/>
        <w:rPr>
          <w:rFonts w:ascii="Calibri" w:hAnsi="Calibri"/>
          <w:noProof/>
          <w:sz w:val="22"/>
          <w:szCs w:val="22"/>
        </w:rPr>
      </w:pPr>
      <w:r>
        <w:rPr>
          <w:noProof/>
        </w:rPr>
        <w:t>Artikel 16 - Giften</w:t>
      </w:r>
      <w:r>
        <w:rPr>
          <w:noProof/>
        </w:rPr>
        <w:tab/>
      </w:r>
      <w:r>
        <w:rPr>
          <w:noProof/>
        </w:rPr>
        <w:tab/>
      </w:r>
      <w:r>
        <w:rPr>
          <w:noProof/>
        </w:rPr>
        <w:fldChar w:fldCharType="begin"/>
      </w:r>
      <w:r>
        <w:rPr>
          <w:noProof/>
        </w:rPr>
        <w:instrText xml:space="preserve"> PAGEREF _Toc462929031 \h </w:instrText>
      </w:r>
      <w:r>
        <w:rPr>
          <w:noProof/>
        </w:rPr>
      </w:r>
      <w:r>
        <w:rPr>
          <w:noProof/>
        </w:rPr>
        <w:fldChar w:fldCharType="separate"/>
      </w:r>
      <w:r>
        <w:rPr>
          <w:noProof/>
        </w:rPr>
        <w:t>11</w:t>
      </w:r>
      <w:r>
        <w:rPr>
          <w:noProof/>
        </w:rPr>
        <w:fldChar w:fldCharType="end"/>
      </w:r>
    </w:p>
    <w:p w14:paraId="38B28EF1" w14:textId="77777777" w:rsidR="00EA3AF7" w:rsidRPr="00923130" w:rsidRDefault="00EA3AF7">
      <w:pPr>
        <w:pStyle w:val="Inhopg3"/>
        <w:rPr>
          <w:rFonts w:ascii="Calibri" w:hAnsi="Calibri"/>
          <w:noProof/>
          <w:sz w:val="22"/>
          <w:szCs w:val="22"/>
        </w:rPr>
      </w:pPr>
      <w:r>
        <w:rPr>
          <w:noProof/>
        </w:rPr>
        <w:t>Artikel 17 - Wijzigingen</w:t>
      </w:r>
      <w:r>
        <w:rPr>
          <w:noProof/>
        </w:rPr>
        <w:tab/>
      </w:r>
      <w:r>
        <w:rPr>
          <w:noProof/>
        </w:rPr>
        <w:fldChar w:fldCharType="begin"/>
      </w:r>
      <w:r>
        <w:rPr>
          <w:noProof/>
        </w:rPr>
        <w:instrText xml:space="preserve"> PAGEREF _Toc462929032 \h </w:instrText>
      </w:r>
      <w:r>
        <w:rPr>
          <w:noProof/>
        </w:rPr>
      </w:r>
      <w:r>
        <w:rPr>
          <w:noProof/>
        </w:rPr>
        <w:fldChar w:fldCharType="separate"/>
      </w:r>
      <w:r>
        <w:rPr>
          <w:noProof/>
        </w:rPr>
        <w:t>11</w:t>
      </w:r>
      <w:r>
        <w:rPr>
          <w:noProof/>
        </w:rPr>
        <w:fldChar w:fldCharType="end"/>
      </w:r>
    </w:p>
    <w:p w14:paraId="352292A3" w14:textId="77777777" w:rsidR="00EA3AF7" w:rsidRPr="00923130" w:rsidRDefault="00EA3AF7">
      <w:pPr>
        <w:pStyle w:val="Inhopg3"/>
        <w:rPr>
          <w:rFonts w:ascii="Calibri" w:hAnsi="Calibri"/>
          <w:noProof/>
          <w:sz w:val="22"/>
          <w:szCs w:val="22"/>
        </w:rPr>
      </w:pPr>
      <w:r>
        <w:rPr>
          <w:noProof/>
        </w:rPr>
        <w:t>Artikel 18 - Overdracht rechten en verplichtingen</w:t>
      </w:r>
      <w:r>
        <w:rPr>
          <w:noProof/>
        </w:rPr>
        <w:tab/>
      </w:r>
      <w:r>
        <w:rPr>
          <w:noProof/>
        </w:rPr>
        <w:fldChar w:fldCharType="begin"/>
      </w:r>
      <w:r>
        <w:rPr>
          <w:noProof/>
        </w:rPr>
        <w:instrText xml:space="preserve"> PAGEREF _Toc462929033 \h </w:instrText>
      </w:r>
      <w:r>
        <w:rPr>
          <w:noProof/>
        </w:rPr>
      </w:r>
      <w:r>
        <w:rPr>
          <w:noProof/>
        </w:rPr>
        <w:fldChar w:fldCharType="separate"/>
      </w:r>
      <w:r>
        <w:rPr>
          <w:noProof/>
        </w:rPr>
        <w:t>11</w:t>
      </w:r>
      <w:r>
        <w:rPr>
          <w:noProof/>
        </w:rPr>
        <w:fldChar w:fldCharType="end"/>
      </w:r>
    </w:p>
    <w:p w14:paraId="0A603DF3" w14:textId="77777777" w:rsidR="00EA3AF7" w:rsidRPr="00923130" w:rsidRDefault="00EA3AF7">
      <w:pPr>
        <w:pStyle w:val="Inhopg3"/>
        <w:rPr>
          <w:rFonts w:ascii="Calibri" w:hAnsi="Calibri"/>
          <w:noProof/>
          <w:sz w:val="22"/>
          <w:szCs w:val="22"/>
        </w:rPr>
      </w:pPr>
      <w:r>
        <w:rPr>
          <w:noProof/>
        </w:rPr>
        <w:t>Artikel 19 - Toepasselijk recht en bevoegde rechter</w:t>
      </w:r>
      <w:r>
        <w:rPr>
          <w:noProof/>
        </w:rPr>
        <w:tab/>
      </w:r>
      <w:r>
        <w:rPr>
          <w:noProof/>
        </w:rPr>
        <w:fldChar w:fldCharType="begin"/>
      </w:r>
      <w:r>
        <w:rPr>
          <w:noProof/>
        </w:rPr>
        <w:instrText xml:space="preserve"> PAGEREF _Toc462929034 \h </w:instrText>
      </w:r>
      <w:r>
        <w:rPr>
          <w:noProof/>
        </w:rPr>
      </w:r>
      <w:r>
        <w:rPr>
          <w:noProof/>
        </w:rPr>
        <w:fldChar w:fldCharType="separate"/>
      </w:r>
      <w:r>
        <w:rPr>
          <w:noProof/>
        </w:rPr>
        <w:t>11</w:t>
      </w:r>
      <w:r>
        <w:rPr>
          <w:noProof/>
        </w:rPr>
        <w:fldChar w:fldCharType="end"/>
      </w:r>
    </w:p>
    <w:p w14:paraId="293558BD" w14:textId="77777777" w:rsidR="00EA3AF7" w:rsidRPr="00923130" w:rsidRDefault="00EA3AF7">
      <w:pPr>
        <w:pStyle w:val="Inhopg3"/>
        <w:rPr>
          <w:rFonts w:ascii="Calibri" w:hAnsi="Calibri"/>
          <w:noProof/>
          <w:sz w:val="22"/>
          <w:szCs w:val="22"/>
        </w:rPr>
      </w:pPr>
      <w:r>
        <w:rPr>
          <w:noProof/>
        </w:rPr>
        <w:t>Artikel 20 - Aanbesteding</w:t>
      </w:r>
      <w:r>
        <w:rPr>
          <w:noProof/>
        </w:rPr>
        <w:tab/>
      </w:r>
      <w:r>
        <w:rPr>
          <w:noProof/>
        </w:rPr>
        <w:fldChar w:fldCharType="begin"/>
      </w:r>
      <w:r>
        <w:rPr>
          <w:noProof/>
        </w:rPr>
        <w:instrText xml:space="preserve"> PAGEREF _Toc462929035 \h </w:instrText>
      </w:r>
      <w:r>
        <w:rPr>
          <w:noProof/>
        </w:rPr>
      </w:r>
      <w:r>
        <w:rPr>
          <w:noProof/>
        </w:rPr>
        <w:fldChar w:fldCharType="separate"/>
      </w:r>
      <w:r>
        <w:rPr>
          <w:noProof/>
        </w:rPr>
        <w:t>12</w:t>
      </w:r>
      <w:r>
        <w:rPr>
          <w:noProof/>
        </w:rPr>
        <w:fldChar w:fldCharType="end"/>
      </w:r>
    </w:p>
    <w:p w14:paraId="7E9A0CBE" w14:textId="77777777" w:rsidR="00EA3AF7" w:rsidRPr="00923130" w:rsidRDefault="00EA3AF7">
      <w:pPr>
        <w:pStyle w:val="Inhopg3"/>
        <w:rPr>
          <w:rFonts w:ascii="Calibri" w:hAnsi="Calibri"/>
          <w:noProof/>
          <w:sz w:val="22"/>
          <w:szCs w:val="22"/>
        </w:rPr>
      </w:pPr>
      <w:r>
        <w:rPr>
          <w:noProof/>
        </w:rPr>
        <w:t>Artikel 21 - Intellectuele eigendomsrechten</w:t>
      </w:r>
      <w:r>
        <w:rPr>
          <w:noProof/>
        </w:rPr>
        <w:tab/>
      </w:r>
      <w:r>
        <w:rPr>
          <w:noProof/>
        </w:rPr>
        <w:fldChar w:fldCharType="begin"/>
      </w:r>
      <w:r>
        <w:rPr>
          <w:noProof/>
        </w:rPr>
        <w:instrText xml:space="preserve"> PAGEREF _Toc462929036 \h </w:instrText>
      </w:r>
      <w:r>
        <w:rPr>
          <w:noProof/>
        </w:rPr>
      </w:r>
      <w:r>
        <w:rPr>
          <w:noProof/>
        </w:rPr>
        <w:fldChar w:fldCharType="separate"/>
      </w:r>
      <w:r>
        <w:rPr>
          <w:noProof/>
        </w:rPr>
        <w:t>12</w:t>
      </w:r>
      <w:r>
        <w:rPr>
          <w:noProof/>
        </w:rPr>
        <w:fldChar w:fldCharType="end"/>
      </w:r>
    </w:p>
    <w:p w14:paraId="76E7DD2A" w14:textId="77777777" w:rsidR="00EA3AF7" w:rsidRPr="00923130" w:rsidRDefault="00EA3AF7">
      <w:pPr>
        <w:pStyle w:val="Inhopg3"/>
        <w:rPr>
          <w:rFonts w:ascii="Calibri" w:hAnsi="Calibri"/>
          <w:noProof/>
          <w:sz w:val="22"/>
          <w:szCs w:val="22"/>
        </w:rPr>
      </w:pPr>
      <w:r>
        <w:rPr>
          <w:noProof/>
        </w:rPr>
        <w:t>Artikel 22 - Naamsgebruik</w:t>
      </w:r>
      <w:r>
        <w:rPr>
          <w:noProof/>
        </w:rPr>
        <w:tab/>
      </w:r>
      <w:r>
        <w:rPr>
          <w:noProof/>
        </w:rPr>
        <w:fldChar w:fldCharType="begin"/>
      </w:r>
      <w:r>
        <w:rPr>
          <w:noProof/>
        </w:rPr>
        <w:instrText xml:space="preserve"> PAGEREF _Toc462929037 \h </w:instrText>
      </w:r>
      <w:r>
        <w:rPr>
          <w:noProof/>
        </w:rPr>
      </w:r>
      <w:r>
        <w:rPr>
          <w:noProof/>
        </w:rPr>
        <w:fldChar w:fldCharType="separate"/>
      </w:r>
      <w:r>
        <w:rPr>
          <w:noProof/>
        </w:rPr>
        <w:t>12</w:t>
      </w:r>
      <w:r>
        <w:rPr>
          <w:noProof/>
        </w:rPr>
        <w:fldChar w:fldCharType="end"/>
      </w:r>
    </w:p>
    <w:p w14:paraId="381C961C" w14:textId="77777777" w:rsidR="00EA3AF7" w:rsidRPr="00923130" w:rsidRDefault="00EA3AF7">
      <w:pPr>
        <w:pStyle w:val="Inhopg3"/>
        <w:rPr>
          <w:rFonts w:ascii="Calibri" w:hAnsi="Calibri"/>
          <w:noProof/>
          <w:sz w:val="22"/>
          <w:szCs w:val="22"/>
        </w:rPr>
      </w:pPr>
      <w:r>
        <w:rPr>
          <w:noProof/>
        </w:rPr>
        <w:t>Artikel 23 – Wijzigingen, meerwerk en/of uitbreiding</w:t>
      </w:r>
      <w:r>
        <w:rPr>
          <w:noProof/>
        </w:rPr>
        <w:tab/>
      </w:r>
      <w:r>
        <w:rPr>
          <w:noProof/>
        </w:rPr>
        <w:fldChar w:fldCharType="begin"/>
      </w:r>
      <w:r>
        <w:rPr>
          <w:noProof/>
        </w:rPr>
        <w:instrText xml:space="preserve"> PAGEREF _Toc462929038 \h </w:instrText>
      </w:r>
      <w:r>
        <w:rPr>
          <w:noProof/>
        </w:rPr>
      </w:r>
      <w:r>
        <w:rPr>
          <w:noProof/>
        </w:rPr>
        <w:fldChar w:fldCharType="separate"/>
      </w:r>
      <w:r>
        <w:rPr>
          <w:noProof/>
        </w:rPr>
        <w:t>12</w:t>
      </w:r>
      <w:r>
        <w:rPr>
          <w:noProof/>
        </w:rPr>
        <w:fldChar w:fldCharType="end"/>
      </w:r>
    </w:p>
    <w:p w14:paraId="3BB781C5" w14:textId="77777777" w:rsidR="003F43E7" w:rsidRDefault="003F43E7">
      <w:pPr>
        <w:pStyle w:val="Standaard"/>
      </w:pPr>
      <w:r>
        <w:fldChar w:fldCharType="end"/>
      </w:r>
    </w:p>
    <w:p w14:paraId="09FA34FE" w14:textId="77777777" w:rsidR="003F43E7" w:rsidRDefault="003F43E7">
      <w:pPr>
        <w:pStyle w:val="Standaard"/>
        <w:sectPr w:rsidR="003F43E7">
          <w:headerReference w:type="default" r:id="rId10"/>
          <w:footerReference w:type="even" r:id="rId11"/>
          <w:footerReference w:type="default" r:id="rId12"/>
          <w:headerReference w:type="first" r:id="rId13"/>
          <w:pgSz w:w="11907" w:h="16840" w:code="9"/>
          <w:pgMar w:top="1985" w:right="1673" w:bottom="1440" w:left="2438" w:header="708" w:footer="0" w:gutter="0"/>
          <w:cols w:space="708"/>
          <w:vAlign w:val="center"/>
          <w:noEndnote/>
          <w:titlePg/>
          <w:docGrid w:linePitch="258"/>
        </w:sectPr>
      </w:pPr>
      <w:r>
        <w:tab/>
      </w:r>
    </w:p>
    <w:p w14:paraId="5ECFA041" w14:textId="77777777" w:rsidR="003F43E7" w:rsidRDefault="003F43E7">
      <w:pPr>
        <w:pStyle w:val="Kop3"/>
        <w:numPr>
          <w:ilvl w:val="0"/>
          <w:numId w:val="0"/>
        </w:numPr>
        <w:ind w:left="-227"/>
      </w:pPr>
      <w:bookmarkStart w:id="13" w:name="_Toc6201075"/>
      <w:bookmarkStart w:id="14" w:name="_Toc6201076"/>
      <w:bookmarkStart w:id="15" w:name="_Toc6201077"/>
      <w:bookmarkStart w:id="16" w:name="_Toc6201078"/>
      <w:bookmarkStart w:id="17" w:name="_Toc6201079"/>
      <w:bookmarkStart w:id="18" w:name="_Toc6201080"/>
      <w:bookmarkStart w:id="19" w:name="_Toc6201081"/>
      <w:bookmarkStart w:id="20" w:name="_Toc6201082"/>
      <w:bookmarkStart w:id="21" w:name="_Toc6202219"/>
      <w:bookmarkStart w:id="22" w:name="_Toc6202230"/>
      <w:bookmarkStart w:id="23" w:name="_Toc6202241"/>
      <w:bookmarkStart w:id="24" w:name="Start"/>
      <w:bookmarkStart w:id="25" w:name="_Toc6397413"/>
      <w:bookmarkEnd w:id="13"/>
      <w:bookmarkEnd w:id="14"/>
      <w:bookmarkEnd w:id="15"/>
      <w:bookmarkEnd w:id="16"/>
      <w:bookmarkEnd w:id="17"/>
      <w:bookmarkEnd w:id="18"/>
      <w:bookmarkEnd w:id="19"/>
      <w:bookmarkEnd w:id="20"/>
      <w:bookmarkEnd w:id="21"/>
      <w:bookmarkEnd w:id="22"/>
      <w:bookmarkEnd w:id="23"/>
      <w:bookmarkEnd w:id="24"/>
      <w:bookmarkEnd w:id="25"/>
      <w:r>
        <w:br w:type="page"/>
      </w:r>
      <w:bookmarkStart w:id="26" w:name="_Toc462929016"/>
      <w:r>
        <w:lastRenderedPageBreak/>
        <w:t>Artikel 1 - Begripsomschrijvingen</w:t>
      </w:r>
      <w:bookmarkEnd w:id="26"/>
    </w:p>
    <w:p w14:paraId="5E43CF5A" w14:textId="77777777" w:rsidR="003F43E7" w:rsidRDefault="003F43E7">
      <w:pPr>
        <w:pStyle w:val="Standaard"/>
        <w:ind w:left="675" w:hanging="675"/>
      </w:pPr>
      <w:r>
        <w:t>1.1</w:t>
      </w:r>
      <w:r>
        <w:tab/>
        <w:t>Overeenkomst:</w:t>
      </w:r>
      <w:r>
        <w:br/>
        <w:t>Deze Overeenkomst, en alle daarbij behorende Bijlagen.</w:t>
      </w:r>
    </w:p>
    <w:p w14:paraId="6A76A58E" w14:textId="77777777" w:rsidR="003F43E7" w:rsidRDefault="003F43E7">
      <w:pPr>
        <w:pStyle w:val="Standaard"/>
        <w:ind w:left="675" w:hanging="675"/>
      </w:pPr>
      <w:r>
        <w:t>1.2</w:t>
      </w:r>
      <w:r>
        <w:tab/>
        <w:t>Bijlagen:</w:t>
      </w:r>
      <w:r>
        <w:br/>
        <w:t>De bijlagen als genoemd in artikel 4.1.</w:t>
      </w:r>
    </w:p>
    <w:p w14:paraId="64BA2E12" w14:textId="77777777" w:rsidR="003F43E7" w:rsidRDefault="003F43E7">
      <w:pPr>
        <w:pStyle w:val="Standaard"/>
        <w:ind w:left="675" w:hanging="675"/>
      </w:pPr>
      <w:r>
        <w:t>1.3</w:t>
      </w:r>
      <w:r>
        <w:tab/>
        <w:t>Diensten:</w:t>
      </w:r>
      <w:r>
        <w:br/>
        <w:t>Al hetgeen Leverancier uit hoofde van deze Overeenkomst moet presteren, opleveren en tot stand moet brengen, stoffelijk en niet-stoffelijk, als nader gespecificeerd in de Bijlagen genoemd in artikel 4.1.</w:t>
      </w:r>
    </w:p>
    <w:p w14:paraId="5586618C" w14:textId="77777777" w:rsidR="003F43E7" w:rsidRDefault="003F43E7">
      <w:pPr>
        <w:pStyle w:val="Standaard"/>
        <w:ind w:left="675" w:hanging="675"/>
      </w:pPr>
      <w:r>
        <w:t>1.5</w:t>
      </w:r>
      <w:r>
        <w:tab/>
        <w:t>Informatie:</w:t>
      </w:r>
      <w:r>
        <w:br/>
        <w:t>Informatie zowel schriftelijk, als mondeling alsmede in iedere andere vorm, inclusief doch niet beperkt tot documentatie, specificaties, rappor</w:t>
      </w:r>
      <w:r>
        <w:softHyphen/>
        <w:t>tages, data, notities, tekeningen, modellen, voorbeelden, software, en ontwerpen.</w:t>
      </w:r>
    </w:p>
    <w:p w14:paraId="1F591F1D" w14:textId="77777777" w:rsidR="003F43E7" w:rsidRDefault="003F43E7">
      <w:pPr>
        <w:pStyle w:val="Standaard"/>
        <w:numPr>
          <w:ilvl w:val="1"/>
          <w:numId w:val="9"/>
        </w:numPr>
        <w:tabs>
          <w:tab w:val="clear" w:pos="360"/>
        </w:tabs>
        <w:ind w:left="665" w:hanging="665"/>
      </w:pPr>
      <w:r>
        <w:t>Order:</w:t>
      </w:r>
      <w:r>
        <w:br/>
        <w:t>De (Specifieke) schriftelijke opdracht voor het verrichten van een Dienst op basis van deze Overeenkomst eventueel met vermelding van bijzondere condities die niet staan vermeld in andere Bijlagen.</w:t>
      </w:r>
    </w:p>
    <w:p w14:paraId="390B5A8D" w14:textId="77777777" w:rsidR="003F43E7" w:rsidRDefault="003F43E7">
      <w:pPr>
        <w:pStyle w:val="Standaard"/>
        <w:numPr>
          <w:ilvl w:val="1"/>
          <w:numId w:val="9"/>
        </w:numPr>
        <w:tabs>
          <w:tab w:val="clear" w:pos="360"/>
          <w:tab w:val="num" w:pos="709"/>
        </w:tabs>
        <w:ind w:left="760" w:hanging="760"/>
        <w:rPr>
          <w:b/>
          <w:bCs/>
        </w:rPr>
      </w:pPr>
      <w:r>
        <w:t>Resultaten:</w:t>
      </w:r>
    </w:p>
    <w:p w14:paraId="039DA3D9" w14:textId="77777777" w:rsidR="003F43E7" w:rsidRDefault="003F43E7">
      <w:pPr>
        <w:pStyle w:val="Standaard"/>
        <w:ind w:left="675"/>
        <w:rPr>
          <w:b/>
          <w:bCs/>
        </w:rPr>
      </w:pPr>
      <w:r>
        <w:t>Informatie en gegevens waaronder resultaten die Leverancier in het kader van de uitvoering van zijn werkzaamheden onder de Overeenkomst ten behoeve van het Erasmus MC ontwikkeld heeft, inclusief doch niet beperkt tot methoden, adviezen, modellen.</w:t>
      </w:r>
    </w:p>
    <w:p w14:paraId="51A38064" w14:textId="77777777" w:rsidR="003F43E7" w:rsidRDefault="003F43E7">
      <w:pPr>
        <w:pStyle w:val="Standaard"/>
        <w:numPr>
          <w:ilvl w:val="1"/>
          <w:numId w:val="9"/>
        </w:numPr>
        <w:tabs>
          <w:tab w:val="clear" w:pos="360"/>
          <w:tab w:val="num" w:pos="709"/>
        </w:tabs>
        <w:ind w:left="760" w:hanging="760"/>
        <w:rPr>
          <w:b/>
          <w:bCs/>
        </w:rPr>
      </w:pPr>
      <w:r>
        <w:t>Werkplek:</w:t>
      </w:r>
    </w:p>
    <w:p w14:paraId="08815DE3" w14:textId="77777777" w:rsidR="003F43E7" w:rsidRDefault="003F43E7">
      <w:pPr>
        <w:pStyle w:val="Standaard"/>
        <w:ind w:firstLine="680"/>
        <w:rPr>
          <w:b/>
          <w:bCs/>
        </w:rPr>
      </w:pPr>
      <w:r>
        <w:t>Alle locaties waar de Diensten worden uitgevoerd.</w:t>
      </w:r>
    </w:p>
    <w:p w14:paraId="65FB93F8" w14:textId="77777777" w:rsidR="003F43E7" w:rsidRDefault="003F43E7">
      <w:pPr>
        <w:pStyle w:val="Standaard"/>
        <w:numPr>
          <w:ilvl w:val="1"/>
          <w:numId w:val="9"/>
        </w:numPr>
        <w:tabs>
          <w:tab w:val="clear" w:pos="360"/>
          <w:tab w:val="num" w:pos="709"/>
        </w:tabs>
        <w:ind w:left="760" w:hanging="760"/>
        <w:rPr>
          <w:b/>
          <w:bCs/>
        </w:rPr>
      </w:pPr>
      <w:r>
        <w:t xml:space="preserve">Meerwerk: </w:t>
      </w:r>
    </w:p>
    <w:p w14:paraId="7F688E5F" w14:textId="77777777" w:rsidR="003F43E7" w:rsidRDefault="003F43E7">
      <w:pPr>
        <w:pStyle w:val="Standaard"/>
        <w:ind w:firstLine="680"/>
        <w:rPr>
          <w:b/>
          <w:bCs/>
        </w:rPr>
      </w:pPr>
      <w:r>
        <w:t>Meer werk dan geraamd of voorzien in de offerteaanvraag</w:t>
      </w:r>
    </w:p>
    <w:p w14:paraId="692AC753" w14:textId="77777777" w:rsidR="003F43E7" w:rsidRDefault="003F43E7">
      <w:pPr>
        <w:pStyle w:val="Standaard"/>
        <w:ind w:left="80" w:firstLine="600"/>
        <w:rPr>
          <w:b/>
          <w:bCs/>
        </w:rPr>
      </w:pPr>
    </w:p>
    <w:p w14:paraId="292D9BE3" w14:textId="77777777" w:rsidR="003F43E7" w:rsidRDefault="003F43E7">
      <w:pPr>
        <w:pStyle w:val="Standaard"/>
      </w:pPr>
    </w:p>
    <w:p w14:paraId="55C21A0C" w14:textId="77777777" w:rsidR="003F43E7" w:rsidRDefault="003F43E7">
      <w:pPr>
        <w:pStyle w:val="Voettekst"/>
        <w:tabs>
          <w:tab w:val="clear" w:pos="4536"/>
          <w:tab w:val="clear" w:pos="9072"/>
        </w:tabs>
      </w:pPr>
    </w:p>
    <w:p w14:paraId="126E1C3F" w14:textId="77777777" w:rsidR="003F43E7" w:rsidRDefault="003F43E7">
      <w:pPr>
        <w:pStyle w:val="Kop3"/>
        <w:numPr>
          <w:ilvl w:val="0"/>
          <w:numId w:val="0"/>
        </w:numPr>
        <w:ind w:left="-227"/>
      </w:pPr>
      <w:bookmarkStart w:id="27" w:name="_Toc462929017"/>
      <w:r>
        <w:t>Artikel 2 - Onderwerp van de overeenkomst</w:t>
      </w:r>
      <w:bookmarkEnd w:id="27"/>
    </w:p>
    <w:p w14:paraId="253E6738" w14:textId="77777777" w:rsidR="003F43E7" w:rsidRDefault="003F43E7">
      <w:pPr>
        <w:pStyle w:val="Standaard"/>
        <w:ind w:left="675" w:hanging="675"/>
      </w:pPr>
      <w:r>
        <w:t>2.1</w:t>
      </w:r>
      <w:r>
        <w:tab/>
        <w:t>Op basis van door Erasmus MC af te geven Order zal Leverancier de Diensten leveren in overeenstemming met de voorwaarden en condities van deze Overeenkomst en de daarbij behorende bijlagen.</w:t>
      </w:r>
    </w:p>
    <w:p w14:paraId="660A8A03" w14:textId="77777777" w:rsidR="003F43E7" w:rsidRDefault="003F43E7">
      <w:pPr>
        <w:pStyle w:val="Standaard"/>
        <w:numPr>
          <w:ilvl w:val="1"/>
          <w:numId w:val="10"/>
        </w:numPr>
      </w:pPr>
      <w:r>
        <w:t>Leverancier is verplicht vóór aanvang van zijn werkzaamheden de speci</w:t>
      </w:r>
      <w:r>
        <w:softHyphen/>
        <w:t>ficaties zoals vervat in de documenten genoemd in artikel 4.1, nauwgezet te controleren op juistheid en volledigheid en van even</w:t>
      </w:r>
      <w:r>
        <w:softHyphen/>
        <w:t>tuele gebreken of tegenstrijdigheden onverwijld schriftelijk kennis te geven aan Erasmus MC.</w:t>
      </w:r>
    </w:p>
    <w:p w14:paraId="3D5D778C" w14:textId="77777777" w:rsidR="003F43E7" w:rsidRDefault="003F43E7">
      <w:pPr>
        <w:pStyle w:val="Standaard"/>
        <w:numPr>
          <w:ilvl w:val="1"/>
          <w:numId w:val="10"/>
        </w:numPr>
        <w:rPr>
          <w:rFonts w:cs="Arial"/>
        </w:rPr>
      </w:pPr>
      <w:r>
        <w:rPr>
          <w:rFonts w:cs="Arial"/>
        </w:rPr>
        <w:t xml:space="preserve">Partijen verklaren zich ervan bewust te zijn dat deze Overeenkomst niet leidt tot het </w:t>
      </w:r>
      <w:proofErr w:type="spellStart"/>
      <w:r>
        <w:rPr>
          <w:rFonts w:cs="Arial"/>
        </w:rPr>
        <w:t>totstandkomen</w:t>
      </w:r>
      <w:proofErr w:type="spellEnd"/>
      <w:r>
        <w:rPr>
          <w:rFonts w:cs="Arial"/>
        </w:rPr>
        <w:t xml:space="preserve"> van een dienstbetrekking in de zien van artikel 7 : 610 BW tussen Leverancier en Erasmus MC dan</w:t>
      </w:r>
      <w:r w:rsidR="00800189">
        <w:rPr>
          <w:rFonts w:cs="Arial"/>
        </w:rPr>
        <w:t xml:space="preserve"> </w:t>
      </w:r>
      <w:r>
        <w:rPr>
          <w:rFonts w:cs="Arial"/>
        </w:rPr>
        <w:t>wel de betrokken functionarissen die door Leverancier in het kader van deze Overeenkomst worden ingezet.</w:t>
      </w:r>
    </w:p>
    <w:p w14:paraId="45C00343" w14:textId="77777777" w:rsidR="00C04111" w:rsidRDefault="00C04111" w:rsidP="00C04111">
      <w:pPr>
        <w:pStyle w:val="Standaard"/>
        <w:rPr>
          <w:rFonts w:cs="Arial"/>
        </w:rPr>
      </w:pPr>
    </w:p>
    <w:p w14:paraId="7249ED2A" w14:textId="77777777" w:rsidR="00C04111" w:rsidRDefault="00C04111" w:rsidP="00C04111">
      <w:pPr>
        <w:pStyle w:val="Standaard"/>
        <w:rPr>
          <w:rFonts w:cs="Arial"/>
        </w:rPr>
      </w:pPr>
    </w:p>
    <w:p w14:paraId="191C5D92" w14:textId="77777777" w:rsidR="003F43E7" w:rsidRDefault="003F43E7">
      <w:pPr>
        <w:pStyle w:val="Standaard"/>
      </w:pPr>
    </w:p>
    <w:p w14:paraId="703E6082" w14:textId="77777777" w:rsidR="003D1356" w:rsidRPr="00C04111" w:rsidRDefault="003F43E7" w:rsidP="00C04111">
      <w:pPr>
        <w:pStyle w:val="Standaard"/>
        <w:rPr>
          <w:b/>
        </w:rPr>
      </w:pPr>
      <w:bookmarkStart w:id="28" w:name="_Toc462929018"/>
      <w:r w:rsidRPr="00C04111">
        <w:rPr>
          <w:b/>
        </w:rPr>
        <w:t>Artikel 3 – Algemene verplichtingen Leverancier</w:t>
      </w:r>
      <w:bookmarkEnd w:id="28"/>
    </w:p>
    <w:p w14:paraId="24095D74" w14:textId="77777777" w:rsidR="00C04111" w:rsidRPr="00C04111" w:rsidRDefault="00C04111" w:rsidP="00C04111">
      <w:pPr>
        <w:pStyle w:val="Standaard"/>
        <w:ind w:left="680" w:hanging="680"/>
        <w:rPr>
          <w:rFonts w:cs="Arial"/>
        </w:rPr>
      </w:pPr>
      <w:r w:rsidRPr="00C04111">
        <w:t>3.1</w:t>
      </w:r>
      <w:r w:rsidRPr="00C04111">
        <w:tab/>
      </w:r>
      <w:r w:rsidR="003D1356" w:rsidRPr="00C04111">
        <w:t>Op basis van door Erasmus MC af te geven</w:t>
      </w:r>
      <w:r w:rsidR="006A294A">
        <w:t xml:space="preserve"> </w:t>
      </w:r>
      <w:r w:rsidR="003F43E7" w:rsidRPr="00C04111">
        <w:rPr>
          <w:rFonts w:cs="Arial"/>
        </w:rPr>
        <w:t>Door de Leverancier bij de uitvoering van de Overeenkomst ingeschakelde personen voldoen aan door het Erasmus MC gestelde bijzondere eisen</w:t>
      </w:r>
      <w:r w:rsidR="00800189" w:rsidRPr="00C04111">
        <w:rPr>
          <w:rFonts w:cs="Arial"/>
        </w:rPr>
        <w:t>.</w:t>
      </w:r>
      <w:r w:rsidR="00CD4483" w:rsidRPr="00C04111">
        <w:rPr>
          <w:rFonts w:cs="Arial"/>
        </w:rPr>
        <w:t xml:space="preserve"> </w:t>
      </w:r>
      <w:r w:rsidR="00800189" w:rsidRPr="00C04111">
        <w:rPr>
          <w:rFonts w:cs="Arial"/>
        </w:rPr>
        <w:t>B</w:t>
      </w:r>
      <w:r w:rsidR="003F43E7" w:rsidRPr="00C04111">
        <w:rPr>
          <w:rFonts w:cs="Arial"/>
        </w:rPr>
        <w:t xml:space="preserve">ij afwezigheid </w:t>
      </w:r>
      <w:r w:rsidR="00800189" w:rsidRPr="00C04111">
        <w:rPr>
          <w:rFonts w:cs="Arial"/>
        </w:rPr>
        <w:t xml:space="preserve">van deze bijzondere eisen voldoen de door Leverancier ingeschakelde personen </w:t>
      </w:r>
      <w:r w:rsidR="003F43E7" w:rsidRPr="00C04111">
        <w:rPr>
          <w:rFonts w:cs="Arial"/>
        </w:rPr>
        <w:t xml:space="preserve">aan </w:t>
      </w:r>
      <w:r w:rsidR="00800189" w:rsidRPr="00C04111">
        <w:rPr>
          <w:rFonts w:cs="Arial"/>
        </w:rPr>
        <w:t xml:space="preserve">de </w:t>
      </w:r>
      <w:r w:rsidR="003F43E7" w:rsidRPr="00C04111">
        <w:rPr>
          <w:rFonts w:cs="Arial"/>
        </w:rPr>
        <w:t xml:space="preserve">algemene eisen van vakbekwaamheid en deskundigheid </w:t>
      </w:r>
      <w:r w:rsidR="00800189" w:rsidRPr="00C04111">
        <w:rPr>
          <w:rFonts w:cs="Arial"/>
        </w:rPr>
        <w:t xml:space="preserve">die </w:t>
      </w:r>
      <w:r w:rsidR="003F43E7" w:rsidRPr="00C04111">
        <w:rPr>
          <w:rFonts w:cs="Arial"/>
        </w:rPr>
        <w:t xml:space="preserve">gebruikelijk </w:t>
      </w:r>
      <w:r w:rsidR="00800189" w:rsidRPr="00C04111">
        <w:rPr>
          <w:rFonts w:cs="Arial"/>
        </w:rPr>
        <w:t xml:space="preserve">zijn </w:t>
      </w:r>
      <w:r w:rsidR="003F43E7" w:rsidRPr="00C04111">
        <w:rPr>
          <w:rFonts w:cs="Arial"/>
        </w:rPr>
        <w:t>voor de uit te voeren werkzaamheden.</w:t>
      </w:r>
    </w:p>
    <w:p w14:paraId="130D3E02" w14:textId="4878441F" w:rsidR="003F43E7" w:rsidRPr="00C04111" w:rsidRDefault="00C04111" w:rsidP="146A060E">
      <w:pPr>
        <w:pStyle w:val="Standaard"/>
        <w:ind w:left="680" w:hanging="680"/>
        <w:rPr>
          <w:rFonts w:cs="Arial"/>
        </w:rPr>
      </w:pPr>
      <w:r w:rsidRPr="146A060E">
        <w:rPr>
          <w:rFonts w:cs="Arial"/>
        </w:rPr>
        <w:t>.3.2</w:t>
      </w:r>
      <w:r w:rsidR="003F43E7">
        <w:tab/>
      </w:r>
      <w:r w:rsidR="003F43E7" w:rsidRPr="146A060E">
        <w:rPr>
          <w:rFonts w:cs="Arial"/>
        </w:rPr>
        <w:t>Indien naar het oordeel van het Erasmus MC sprake is van onvoldoende gekwalificeerde personeel is het Erasmus MC bevoegd om de verwijdering van dit personeel te gelasten en is de Leverancier verplicht voor zijn rekening en risico over te gaan tot onverwijlde vervanging, met inachtneming van het bepaalde in het derde lid van dit artikel.</w:t>
      </w:r>
    </w:p>
    <w:p w14:paraId="7E108CDE" w14:textId="77777777" w:rsidR="003F43E7" w:rsidRDefault="003F43E7">
      <w:pPr>
        <w:pStyle w:val="Kop3"/>
        <w:numPr>
          <w:ilvl w:val="0"/>
          <w:numId w:val="0"/>
        </w:numPr>
        <w:ind w:left="-227"/>
      </w:pPr>
      <w:bookmarkStart w:id="29" w:name="_Toc462929019"/>
      <w:r>
        <w:t>Artikel 4 - Toepasselijke voorwaarden en bijlagen</w:t>
      </w:r>
      <w:bookmarkEnd w:id="29"/>
    </w:p>
    <w:p w14:paraId="643BB6A8" w14:textId="32BB350D" w:rsidR="003F43E7" w:rsidRDefault="003F43E7" w:rsidP="146A060E">
      <w:pPr>
        <w:pStyle w:val="Standaard"/>
        <w:numPr>
          <w:ilvl w:val="1"/>
          <w:numId w:val="24"/>
        </w:numPr>
      </w:pPr>
      <w:r>
        <w:t>De volgende bescheiden maken integraal deel uit van deze overeenkomst.</w:t>
      </w:r>
      <w:r>
        <w:br/>
      </w:r>
      <w:r w:rsidR="506DE36B">
        <w:t xml:space="preserve">1. </w:t>
      </w:r>
      <w:r w:rsidR="00F37903">
        <w:t xml:space="preserve">Eerste </w:t>
      </w:r>
      <w:r w:rsidR="506DE36B">
        <w:t>Nota van Inlichtingen</w:t>
      </w:r>
      <w:r w:rsidR="2FC05604">
        <w:t>;</w:t>
      </w:r>
    </w:p>
    <w:p w14:paraId="52EEF757" w14:textId="59281064" w:rsidR="00F37903" w:rsidRDefault="00F37903" w:rsidP="00F37903">
      <w:pPr>
        <w:pStyle w:val="Standaard"/>
        <w:ind w:left="675"/>
      </w:pPr>
      <w:r>
        <w:t>2. Tweede Nota van Inlichtingen;</w:t>
      </w:r>
    </w:p>
    <w:p w14:paraId="01AD59F7" w14:textId="030B61CD" w:rsidR="00F37903" w:rsidRDefault="00F37903" w:rsidP="00F37903">
      <w:pPr>
        <w:pStyle w:val="Standaard"/>
        <w:ind w:left="675"/>
      </w:pPr>
      <w:r>
        <w:t>3. Verwerkersovereenkomst;</w:t>
      </w:r>
      <w:r>
        <w:br/>
        <w:t>4</w:t>
      </w:r>
      <w:r>
        <w:t>. Aanbestedingsdocumenten, inclusief bijlagen;</w:t>
      </w:r>
    </w:p>
    <w:p w14:paraId="2E821509" w14:textId="764264BC" w:rsidR="003F43E7" w:rsidRDefault="00F37903" w:rsidP="00800189">
      <w:pPr>
        <w:pStyle w:val="Standaard"/>
        <w:ind w:left="680"/>
      </w:pPr>
      <w:r>
        <w:t>5</w:t>
      </w:r>
      <w:r w:rsidR="00800189">
        <w:t>.</w:t>
      </w:r>
      <w:r>
        <w:t xml:space="preserve"> </w:t>
      </w:r>
      <w:r w:rsidR="003F43E7">
        <w:t xml:space="preserve">De Algemene Inkoopvoorwaarden van het Erasmus MC </w:t>
      </w:r>
      <w:r w:rsidR="00B264D5">
        <w:t xml:space="preserve">versie </w:t>
      </w:r>
      <w:r w:rsidR="007128C8">
        <w:t>27 mei 2021</w:t>
      </w:r>
      <w:r w:rsidR="00B264D5">
        <w:t>.</w:t>
      </w:r>
    </w:p>
    <w:p w14:paraId="2C3C9F82" w14:textId="173A74D1" w:rsidR="00F37903" w:rsidRDefault="00F37903" w:rsidP="00800189">
      <w:pPr>
        <w:pStyle w:val="Standaard"/>
        <w:ind w:left="680"/>
      </w:pPr>
      <w:r>
        <w:t>6</w:t>
      </w:r>
      <w:r>
        <w:t>.</w:t>
      </w:r>
      <w:r>
        <w:t xml:space="preserve"> </w:t>
      </w:r>
      <w:r>
        <w:t>Aanbieding Leverancier;</w:t>
      </w:r>
    </w:p>
    <w:p w14:paraId="3EE2DC39" w14:textId="3CE0CF6F" w:rsidR="003F43E7" w:rsidRDefault="003F43E7">
      <w:pPr>
        <w:pStyle w:val="Standaard"/>
        <w:ind w:left="705" w:hanging="705"/>
      </w:pPr>
      <w:r>
        <w:t>4.3</w:t>
      </w:r>
      <w:r>
        <w:tab/>
        <w:t>Indien (leden van) de in lid 4.1. van deze overeenkomst genoemde bijlagen in tegenspraak zouden zijn met de bepalingen van deze overeenkomst prevaleert het bepaalde in deze overeenkomst</w:t>
      </w:r>
      <w:r w:rsidR="00F37903">
        <w:t xml:space="preserve"> (m.u.v. de Nota van Inlichtingen)</w:t>
      </w:r>
      <w:r>
        <w:t>. Ingeval van tegenstrijdigheid tussen de hierboven genoemde bijlagen geniet het hoger gerangschikt document voorrang boven een lager gerangschikt document.</w:t>
      </w:r>
    </w:p>
    <w:p w14:paraId="20273D24" w14:textId="77777777" w:rsidR="003F43E7" w:rsidRPr="00F37903" w:rsidRDefault="003F43E7" w:rsidP="00F37903">
      <w:pPr>
        <w:pStyle w:val="Standaard"/>
        <w:ind w:left="705" w:hanging="705"/>
      </w:pPr>
      <w:r>
        <w:t>4.4</w:t>
      </w:r>
      <w:r>
        <w:tab/>
      </w:r>
      <w:r w:rsidRPr="00F37903">
        <w:t>De (branche)leveringsvoorwaarden van Leverancier zijn niet van toepassing en zijn uitdrukkelijk uitgesloten.</w:t>
      </w:r>
    </w:p>
    <w:p w14:paraId="1C615E07" w14:textId="77777777" w:rsidR="003F43E7" w:rsidRDefault="003F43E7">
      <w:pPr>
        <w:pStyle w:val="Standaard"/>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pPr>
    </w:p>
    <w:p w14:paraId="5E61051D" w14:textId="77777777" w:rsidR="003F43E7" w:rsidRDefault="003F43E7">
      <w:pPr>
        <w:pStyle w:val="Kop3"/>
        <w:numPr>
          <w:ilvl w:val="0"/>
          <w:numId w:val="0"/>
        </w:numPr>
        <w:ind w:left="-227"/>
      </w:pPr>
      <w:bookmarkStart w:id="30" w:name="_Toc462929020"/>
      <w:r>
        <w:t>Artikel 5 - Contracttermijn</w:t>
      </w:r>
      <w:bookmarkEnd w:id="30"/>
    </w:p>
    <w:p w14:paraId="4B0E09D1" w14:textId="77777777" w:rsidR="003F43E7" w:rsidRPr="00800189" w:rsidRDefault="003F43E7" w:rsidP="00E14592">
      <w:pPr>
        <w:pStyle w:val="Standaard"/>
        <w:ind w:left="675" w:hanging="675"/>
        <w:rPr>
          <w:sz w:val="18"/>
          <w:szCs w:val="18"/>
        </w:rPr>
      </w:pPr>
      <w:r>
        <w:t>5.1</w:t>
      </w:r>
      <w:r>
        <w:tab/>
      </w:r>
      <w:r w:rsidRPr="00E14592">
        <w:t xml:space="preserve">Deze overeenkomst treedt in werking op </w:t>
      </w:r>
      <w:r w:rsidRPr="002D1F1F">
        <w:rPr>
          <w:highlight w:val="yellow"/>
        </w:rPr>
        <w:t>........ en wordt aangegaan tot .........</w:t>
      </w:r>
    </w:p>
    <w:p w14:paraId="749B806C" w14:textId="77777777" w:rsidR="003F43E7" w:rsidRDefault="003F43E7">
      <w:pPr>
        <w:pStyle w:val="Standaard"/>
        <w:ind w:left="675" w:hanging="675"/>
      </w:pPr>
      <w:r>
        <w:t>5.2</w:t>
      </w:r>
      <w:r>
        <w:tab/>
        <w:t>Na beëindiging van de Overeenkomst blijven haar bepalingen onverkort van kracht op (eventuele) nog lopende Orders. De artikelen 5.</w:t>
      </w:r>
      <w:r w:rsidR="00DF66B4">
        <w:t>1</w:t>
      </w:r>
      <w:r>
        <w:t xml:space="preserve"> (contracttermijn), </w:t>
      </w:r>
      <w:r w:rsidR="003A0A7E">
        <w:t>8  (vergoedingen),</w:t>
      </w:r>
      <w:r>
        <w:t xml:space="preserve">10 (aansprakelijkheid),  15 (geheimhouding),  19 (toepasselijk recht en bevoegde rechter), 21 (intellectuele eigendomsrechten) blijven naar beëindiging van de overeenkomst en (eventuele) nog lopende Orders van kracht. </w:t>
      </w:r>
    </w:p>
    <w:p w14:paraId="0C9AA5D9" w14:textId="77777777" w:rsidR="003F43E7" w:rsidRDefault="003F43E7">
      <w:pPr>
        <w:pStyle w:val="Standaard"/>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pPr>
    </w:p>
    <w:p w14:paraId="23D93DFD" w14:textId="77777777" w:rsidR="003F43E7" w:rsidRDefault="003F43E7">
      <w:pPr>
        <w:pStyle w:val="Kop3"/>
        <w:numPr>
          <w:ilvl w:val="0"/>
          <w:numId w:val="0"/>
        </w:numPr>
        <w:ind w:left="-227"/>
      </w:pPr>
      <w:r>
        <w:br w:type="page"/>
      </w:r>
      <w:bookmarkStart w:id="31" w:name="_Toc462929021"/>
      <w:r>
        <w:lastRenderedPageBreak/>
        <w:t>Artikel 6 - Financiële condities</w:t>
      </w:r>
      <w:bookmarkEnd w:id="31"/>
    </w:p>
    <w:p w14:paraId="602BE9AD" w14:textId="5C2D9A7E" w:rsidR="003D1356" w:rsidRDefault="003F43E7" w:rsidP="003D1356">
      <w:pPr>
        <w:pStyle w:val="Standaard"/>
        <w:ind w:left="675" w:hanging="675"/>
      </w:pPr>
      <w:r>
        <w:t>6.1</w:t>
      </w:r>
      <w:r>
        <w:tab/>
        <w:t>De prijzen voor de Diensten, zijn vermel</w:t>
      </w:r>
      <w:r w:rsidR="00F45A33">
        <w:t>d in aanbieding van Leverancier</w:t>
      </w:r>
      <w:r>
        <w:t xml:space="preserve">. </w:t>
      </w:r>
    </w:p>
    <w:p w14:paraId="0FB078BA" w14:textId="100D335C" w:rsidR="003F43E7" w:rsidRDefault="003D1356" w:rsidP="003D1356">
      <w:pPr>
        <w:pStyle w:val="Standaard"/>
        <w:ind w:left="675" w:hanging="675"/>
      </w:pPr>
      <w:r>
        <w:t>6.2</w:t>
      </w:r>
      <w:r>
        <w:tab/>
      </w:r>
      <w:r w:rsidRPr="146A060E">
        <w:rPr>
          <w:color w:val="000000" w:themeColor="text1"/>
        </w:rPr>
        <w:t>L</w:t>
      </w:r>
      <w:r w:rsidR="003F43E7" w:rsidRPr="146A060E">
        <w:rPr>
          <w:color w:val="000000" w:themeColor="text1"/>
        </w:rPr>
        <w:t xml:space="preserve">everancier dient alle facturen, welke betrekking hebben op de in dit Artikel genoemde betalingen op te maken ten name van </w:t>
      </w:r>
      <w:r w:rsidR="003F43E7">
        <w:t>Erasmus MC</w:t>
      </w:r>
      <w:r w:rsidR="003F43E7" w:rsidRPr="146A060E">
        <w:rPr>
          <w:color w:val="000000" w:themeColor="text1"/>
        </w:rPr>
        <w:t xml:space="preserve">, </w:t>
      </w:r>
      <w:r w:rsidR="003F43E7">
        <w:t>In het geval betalingen in meer delen plaatsvinden moet op elke factuur worden vermeld op welk deel van de betaling de factuur betrekking heeft.</w:t>
      </w:r>
    </w:p>
    <w:p w14:paraId="00143A1C" w14:textId="77777777" w:rsidR="003F43E7" w:rsidRDefault="003F43E7">
      <w:pPr>
        <w:pStyle w:val="Standaard"/>
        <w:ind w:left="675" w:hanging="675"/>
      </w:pPr>
      <w:r>
        <w:t>6.</w:t>
      </w:r>
      <w:r w:rsidR="003D1356">
        <w:t>3</w:t>
      </w:r>
      <w:r>
        <w:tab/>
        <w:t xml:space="preserve">Erasmus MC is te allen tijde gerechtigd door Leverancier verzonden facturen door een             door Erasmus MC aan te wijzen </w:t>
      </w:r>
      <w:proofErr w:type="spellStart"/>
      <w:r>
        <w:t>Register-Accountant</w:t>
      </w:r>
      <w:proofErr w:type="spellEnd"/>
      <w:r>
        <w:t xml:space="preserve"> op inhoudelijke juistheid te doen controleren. Leverancier verleent de betrokken </w:t>
      </w:r>
      <w:proofErr w:type="spellStart"/>
      <w:r>
        <w:t>Register</w:t>
      </w:r>
      <w:r>
        <w:noBreakHyphen/>
        <w:t>Accountant</w:t>
      </w:r>
      <w:proofErr w:type="spellEnd"/>
      <w:r>
        <w:t xml:space="preserve"> inzage van boeken en bescheiden en verstrekt alle gegevens en informatie, welke deze verlangt. De controle is vertrouwelijk en strekt zich niet verder uit dan voor het verifiëren van de facturen is vereist. De </w:t>
      </w:r>
      <w:proofErr w:type="spellStart"/>
      <w:r>
        <w:t>Register</w:t>
      </w:r>
      <w:r>
        <w:noBreakHyphen/>
        <w:t>Accountant</w:t>
      </w:r>
      <w:proofErr w:type="spellEnd"/>
      <w:r>
        <w:t xml:space="preserve"> zal zijn rapportage zo spoedig mogelijk aan beide partijen uitbren</w:t>
      </w:r>
      <w:r>
        <w:softHyphen/>
        <w:t>gen.</w:t>
      </w:r>
    </w:p>
    <w:p w14:paraId="2306030A" w14:textId="77777777" w:rsidR="003F43E7" w:rsidRDefault="003F43E7">
      <w:pPr>
        <w:pStyle w:val="Standaard"/>
        <w:ind w:left="675"/>
      </w:pPr>
      <w:r>
        <w:t>Erasmus MC is gerechtigd betaling op te schorten gedurende de periode van het accoun</w:t>
      </w:r>
      <w:r>
        <w:softHyphen/>
        <w:t>tantsonderzoek. Van deze bevoegdheid zal Erasmus MC uitsluitend gebruik maken indien bij Erasmus MC redelijke twijfel bestaat omtrent de juistheid van de betreffende facturen en uitsluitend voor het betwiste deel van de factuur.</w:t>
      </w:r>
    </w:p>
    <w:p w14:paraId="38AF5952" w14:textId="77777777" w:rsidR="003F43E7" w:rsidRDefault="003F43E7">
      <w:pPr>
        <w:pStyle w:val="Standaard"/>
        <w:ind w:left="675"/>
      </w:pPr>
      <w:r>
        <w:t>De kosten van het accountantsonderzoek komen voor rekening van Erasmus MC, tenzij uit het onderzoek blijkt dat de factuur niet geheel juist was.</w:t>
      </w:r>
    </w:p>
    <w:p w14:paraId="3A02793A" w14:textId="145755F1" w:rsidR="003F43E7" w:rsidRDefault="003F43E7">
      <w:pPr>
        <w:pStyle w:val="Standaard"/>
        <w:ind w:left="675" w:hanging="675"/>
      </w:pPr>
      <w:r>
        <w:t>6.</w:t>
      </w:r>
      <w:r w:rsidR="003D1356">
        <w:t>4</w:t>
      </w:r>
      <w:r>
        <w:tab/>
        <w:t xml:space="preserve">Overschrijding van (een) betalingstermijn(en) door Erasmus MC of niet-betaling door Erasmus MC van (een) </w:t>
      </w:r>
      <w:proofErr w:type="spellStart"/>
      <w:r>
        <w:t>fact</w:t>
      </w:r>
      <w:proofErr w:type="spellEnd"/>
      <w:r>
        <w:t>(u)</w:t>
      </w:r>
      <w:proofErr w:type="spellStart"/>
      <w:r>
        <w:t>ur</w:t>
      </w:r>
      <w:proofErr w:type="spellEnd"/>
      <w:r>
        <w:t xml:space="preserve">(en) op grond van vermoede inhoudelijke onjuistheid van die </w:t>
      </w:r>
      <w:proofErr w:type="spellStart"/>
      <w:r>
        <w:t>fact</w:t>
      </w:r>
      <w:proofErr w:type="spellEnd"/>
      <w:r>
        <w:t>(u)</w:t>
      </w:r>
      <w:proofErr w:type="spellStart"/>
      <w:r>
        <w:t>ur</w:t>
      </w:r>
      <w:proofErr w:type="spellEnd"/>
      <w:r>
        <w:t>(en) of van ondeugdelijkheid van de gefactureerde prestaties geeft Leverancier niet het recht zijn prestaties op te schorten c.q. te beëindigen.</w:t>
      </w:r>
    </w:p>
    <w:p w14:paraId="7588CBF3" w14:textId="1D3E3C5F" w:rsidR="002D1F1F" w:rsidRDefault="002D1F1F">
      <w:pPr>
        <w:pStyle w:val="Standaard"/>
        <w:ind w:left="675" w:hanging="675"/>
      </w:pPr>
      <w:r>
        <w:t>6.5</w:t>
      </w:r>
      <w:r>
        <w:tab/>
        <w:t xml:space="preserve">De </w:t>
      </w:r>
      <w:r w:rsidRPr="002D1F1F">
        <w:t>prijzen blijven ongewijzigd gedurende het eerste contractjaar. Daarna kan Inschrijver per jaar een prijsverhoging/-verlaging voorstellen met als maximum het CBS consumentenprijsindexcijfer (totaalindex, alle huishoudens). Als basis voor de berekening van de eerste wijziging gaan we uit van de maand voorafgaand aan de maand waarin de Raamovereenkomst is ingegaan.</w:t>
      </w:r>
    </w:p>
    <w:p w14:paraId="0BF18921" w14:textId="77777777" w:rsidR="003F43E7" w:rsidRDefault="003F43E7">
      <w:pPr>
        <w:pStyle w:val="Standaard"/>
      </w:pPr>
      <w:r>
        <w:br w:type="page"/>
      </w:r>
    </w:p>
    <w:p w14:paraId="4C266F69" w14:textId="77777777" w:rsidR="003F43E7" w:rsidRDefault="003F43E7">
      <w:pPr>
        <w:pStyle w:val="Kop3"/>
        <w:numPr>
          <w:ilvl w:val="0"/>
          <w:numId w:val="0"/>
        </w:numPr>
        <w:ind w:left="-227"/>
      </w:pPr>
      <w:bookmarkStart w:id="32" w:name="_Toc462929022"/>
      <w:r>
        <w:lastRenderedPageBreak/>
        <w:t>Artikel 7 - Facturatie</w:t>
      </w:r>
      <w:bookmarkEnd w:id="32"/>
    </w:p>
    <w:p w14:paraId="798CE05D" w14:textId="77777777" w:rsidR="003F43E7" w:rsidRDefault="003F43E7">
      <w:pPr>
        <w:pStyle w:val="Standaard"/>
        <w:numPr>
          <w:ilvl w:val="1"/>
          <w:numId w:val="14"/>
        </w:numPr>
        <w:tabs>
          <w:tab w:val="clear" w:pos="360"/>
          <w:tab w:val="num" w:pos="709"/>
        </w:tabs>
        <w:ind w:left="709" w:hanging="709"/>
      </w:pPr>
      <w:r>
        <w:t xml:space="preserve">De factuur dient uitsluitend betrekking te hebben op de geleverde middelen en/of diensten. </w:t>
      </w:r>
    </w:p>
    <w:p w14:paraId="2C884C18" w14:textId="77777777" w:rsidR="003F43E7" w:rsidRDefault="003F43E7">
      <w:pPr>
        <w:pStyle w:val="Standaard"/>
        <w:numPr>
          <w:ilvl w:val="1"/>
          <w:numId w:val="14"/>
        </w:numPr>
        <w:tabs>
          <w:tab w:val="clear" w:pos="360"/>
          <w:tab w:val="num" w:pos="709"/>
        </w:tabs>
      </w:pPr>
      <w:r>
        <w:t>Door Leverancier mag geen kredietbeperking op de factuur in rekening gebracht worden.</w:t>
      </w:r>
    </w:p>
    <w:p w14:paraId="03DBF563" w14:textId="77777777" w:rsidR="003F43E7" w:rsidRDefault="003F43E7">
      <w:pPr>
        <w:pStyle w:val="Standaard"/>
        <w:numPr>
          <w:ilvl w:val="1"/>
          <w:numId w:val="14"/>
        </w:numPr>
        <w:tabs>
          <w:tab w:val="clear" w:pos="360"/>
          <w:tab w:val="num" w:pos="709"/>
        </w:tabs>
      </w:pPr>
      <w:r>
        <w:t>De factuurdatum mag niet voor de datum van de levering vallen.</w:t>
      </w:r>
    </w:p>
    <w:p w14:paraId="28618114" w14:textId="77777777" w:rsidR="003F43E7" w:rsidRDefault="003F43E7">
      <w:pPr>
        <w:pStyle w:val="Standaard"/>
        <w:numPr>
          <w:ilvl w:val="1"/>
          <w:numId w:val="14"/>
        </w:numPr>
        <w:tabs>
          <w:tab w:val="clear" w:pos="360"/>
          <w:tab w:val="num" w:pos="709"/>
        </w:tabs>
        <w:ind w:left="760" w:hanging="760"/>
      </w:pPr>
      <w:r>
        <w:t>Facturering vindt eenmaal per maand achteraf plaats en is een afspiegeling van de gemaakte kosten. De kosten dienen conform de activiteiten uit de aanbieding van Leverancier te worden gefactureerd.</w:t>
      </w:r>
    </w:p>
    <w:p w14:paraId="3FA192E4" w14:textId="77777777" w:rsidR="00037DD0" w:rsidRPr="00037DD0" w:rsidRDefault="003F43E7" w:rsidP="00037DD0">
      <w:pPr>
        <w:pStyle w:val="Standaard"/>
        <w:numPr>
          <w:ilvl w:val="1"/>
          <w:numId w:val="14"/>
        </w:numPr>
        <w:tabs>
          <w:tab w:val="clear" w:pos="360"/>
          <w:tab w:val="num" w:pos="709"/>
        </w:tabs>
        <w:ind w:left="760" w:hanging="760"/>
        <w:rPr>
          <w:rFonts w:cs="Arial"/>
          <w:szCs w:val="19"/>
        </w:rPr>
      </w:pPr>
      <w:r>
        <w:t>Het B.T.W.-bedrag en het B.T.W.-percentage dient afzonderlijk op de factuur te worden vermeld.</w:t>
      </w:r>
      <w:r w:rsidR="00037DD0">
        <w:t xml:space="preserve"> </w:t>
      </w:r>
    </w:p>
    <w:p w14:paraId="348CF844" w14:textId="77777777" w:rsidR="00037DD0" w:rsidRPr="00037DD0" w:rsidRDefault="00037DD0" w:rsidP="00037DD0">
      <w:pPr>
        <w:pStyle w:val="Standaard"/>
        <w:numPr>
          <w:ilvl w:val="1"/>
          <w:numId w:val="14"/>
        </w:numPr>
        <w:tabs>
          <w:tab w:val="clear" w:pos="360"/>
          <w:tab w:val="num" w:pos="709"/>
        </w:tabs>
        <w:ind w:left="760" w:hanging="760"/>
        <w:rPr>
          <w:rFonts w:cs="Arial"/>
          <w:szCs w:val="19"/>
        </w:rPr>
      </w:pPr>
      <w:r w:rsidRPr="00037DD0">
        <w:rPr>
          <w:rFonts w:cs="Arial"/>
          <w:szCs w:val="19"/>
        </w:rPr>
        <w:t>Facturen dienen voorzien te zij</w:t>
      </w:r>
      <w:r w:rsidR="0031684A">
        <w:rPr>
          <w:rFonts w:cs="Arial"/>
          <w:szCs w:val="19"/>
        </w:rPr>
        <w:t>n van maximaal één ordernummer.</w:t>
      </w:r>
    </w:p>
    <w:p w14:paraId="1F1D0E77" w14:textId="77777777" w:rsidR="00037DD0" w:rsidRPr="00037DD0" w:rsidRDefault="00037DD0" w:rsidP="00037DD0">
      <w:pPr>
        <w:pStyle w:val="Standaard"/>
        <w:numPr>
          <w:ilvl w:val="1"/>
          <w:numId w:val="14"/>
        </w:numPr>
        <w:tabs>
          <w:tab w:val="clear" w:pos="360"/>
          <w:tab w:val="num" w:pos="709"/>
        </w:tabs>
        <w:ind w:left="760" w:hanging="760"/>
        <w:rPr>
          <w:rFonts w:cs="Arial"/>
          <w:szCs w:val="19"/>
        </w:rPr>
      </w:pPr>
      <w:r w:rsidRPr="00037DD0">
        <w:rPr>
          <w:rFonts w:cs="Arial"/>
          <w:szCs w:val="19"/>
        </w:rPr>
        <w:t>Facturen dienen per mail verstuurd worden in PDF format. Richten aan:</w:t>
      </w:r>
      <w:r w:rsidRPr="00037DD0">
        <w:rPr>
          <w:rFonts w:cs="Arial"/>
          <w:color w:val="000000"/>
          <w:szCs w:val="19"/>
        </w:rPr>
        <w:t xml:space="preserve"> </w:t>
      </w:r>
      <w:hyperlink r:id="rId14" w:history="1">
        <w:r w:rsidRPr="00037DD0">
          <w:rPr>
            <w:rStyle w:val="Hyperlink"/>
            <w:rFonts w:cs="Arial"/>
            <w:color w:val="000000"/>
            <w:szCs w:val="19"/>
          </w:rPr>
          <w:t>facturen@erasmusmc.nl</w:t>
        </w:r>
      </w:hyperlink>
    </w:p>
    <w:p w14:paraId="38C0A2D4" w14:textId="77777777" w:rsidR="003D1356" w:rsidRPr="003D1356" w:rsidRDefault="00037DD0" w:rsidP="003D1356">
      <w:pPr>
        <w:pStyle w:val="Standaard"/>
        <w:numPr>
          <w:ilvl w:val="1"/>
          <w:numId w:val="14"/>
        </w:numPr>
        <w:tabs>
          <w:tab w:val="clear" w:pos="360"/>
          <w:tab w:val="num" w:pos="709"/>
        </w:tabs>
        <w:ind w:left="760" w:hanging="760"/>
      </w:pPr>
      <w:r w:rsidRPr="00037DD0">
        <w:rPr>
          <w:rFonts w:cs="Arial"/>
          <w:szCs w:val="19"/>
        </w:rPr>
        <w:t>Facturen die niet aan de bovengenoemde eisen voldoen worden niet door het Erasmus MC in behandeling genomen</w:t>
      </w:r>
    </w:p>
    <w:p w14:paraId="51337050" w14:textId="77777777" w:rsidR="003D1356" w:rsidRDefault="003D1356" w:rsidP="003D1356">
      <w:pPr>
        <w:pStyle w:val="Standaard"/>
        <w:numPr>
          <w:ilvl w:val="1"/>
          <w:numId w:val="14"/>
        </w:numPr>
        <w:tabs>
          <w:tab w:val="clear" w:pos="360"/>
          <w:tab w:val="num" w:pos="709"/>
        </w:tabs>
        <w:ind w:left="760" w:hanging="760"/>
      </w:pPr>
      <w:r>
        <w:t xml:space="preserve">Onvolledige en/of onjuiste facturen worden door Erasmus MC retour gezonden, onder opschorting van de betalingstermijn. </w:t>
      </w:r>
    </w:p>
    <w:p w14:paraId="3D6889F9" w14:textId="77777777" w:rsidR="00037DD0" w:rsidRPr="00037DD0" w:rsidRDefault="00037DD0" w:rsidP="003D1356">
      <w:pPr>
        <w:pStyle w:val="Standaard"/>
        <w:ind w:left="760"/>
        <w:rPr>
          <w:rFonts w:cs="Arial"/>
          <w:szCs w:val="19"/>
        </w:rPr>
      </w:pPr>
    </w:p>
    <w:p w14:paraId="6E81F849" w14:textId="77777777" w:rsidR="003F43E7" w:rsidRDefault="003F43E7">
      <w:pPr>
        <w:pStyle w:val="Kop3"/>
        <w:numPr>
          <w:ilvl w:val="0"/>
          <w:numId w:val="0"/>
        </w:numPr>
        <w:ind w:left="-227"/>
      </w:pPr>
      <w:bookmarkStart w:id="33" w:name="_Toc462929023"/>
      <w:r>
        <w:t>Artikel 8 - Vergoedingen</w:t>
      </w:r>
      <w:bookmarkEnd w:id="33"/>
    </w:p>
    <w:p w14:paraId="0B1EF8C4" w14:textId="77777777" w:rsidR="003F43E7" w:rsidRDefault="003F43E7">
      <w:pPr>
        <w:pStyle w:val="Standaard"/>
        <w:ind w:left="675" w:hanging="675"/>
      </w:pPr>
      <w:r>
        <w:t>8.1</w:t>
      </w:r>
      <w:r>
        <w:tab/>
        <w:t>Leverancier ontvangt de in het kader van deze Overeenkomst vergoeding en andere betalingen als vergoeding voor de door hem verrichte Diensten. Eventuele loonbelastingclaims, verschuldigde sociale verzekeringspremies, boetes en/of interest voortvloeiende uit deze Overeenkomst zijn geheel, zonder uitzondering, voor rekening van Leverancier. Leverancier vrijwaart Erasmus MC voor alle verplichtingen met betrekking tot loonbelasting, sociale verzekeringspremies, pensioen of welke andere verplichting ook betrekking hebbend op of jegens degenen die bij Leverancier in dienst zijn.</w:t>
      </w:r>
    </w:p>
    <w:p w14:paraId="3E3A2E93" w14:textId="77777777" w:rsidR="003F43E7" w:rsidRDefault="003F43E7">
      <w:pPr>
        <w:pStyle w:val="Standaard"/>
        <w:numPr>
          <w:ilvl w:val="1"/>
          <w:numId w:val="15"/>
        </w:numPr>
        <w:tabs>
          <w:tab w:val="clear" w:pos="360"/>
        </w:tabs>
        <w:ind w:left="709" w:hanging="709"/>
      </w:pPr>
      <w:r>
        <w:t>Indien en voor zover de in het eerste lid van dit artikel bedoelde verschuldigdheid van loonbelasting zal worden vastgesteld met terugwerkende kracht, over een periode gedurende welke op de hiervoor bedoelde vergoedingen geen inhoudingen zijn gedaan, zijn Leverancier en de door hem ter beschikking gestelde personen hoofdelijk jegens Erasmus MC aansprakelijk en zullen zij deze nagevorderde loonbelasting en premies sociale volksverzekeringen, boetes en/of interest in hun geheel op eerste verzoek aan Erasmus MC vergoeden. Erasmus MC is niet gehouden tot enige andere betaling aan of ten behoeve van Leverancier dan de in Artikel 6 bedoelde betalingen.</w:t>
      </w:r>
    </w:p>
    <w:p w14:paraId="5919A028" w14:textId="77777777" w:rsidR="003F43E7" w:rsidRDefault="003F43E7">
      <w:pPr>
        <w:pStyle w:val="Kop3"/>
        <w:numPr>
          <w:ilvl w:val="0"/>
          <w:numId w:val="0"/>
        </w:numPr>
        <w:ind w:left="-227"/>
      </w:pPr>
      <w:bookmarkStart w:id="34" w:name="_Toc462929024"/>
      <w:r>
        <w:t>Artikel 9 - Vergunningen</w:t>
      </w:r>
      <w:bookmarkEnd w:id="34"/>
    </w:p>
    <w:p w14:paraId="472207CE" w14:textId="77777777" w:rsidR="003F43E7" w:rsidRDefault="003F43E7">
      <w:pPr>
        <w:pStyle w:val="Plattetekstinspringen3"/>
      </w:pPr>
      <w:r>
        <w:t>9.1</w:t>
      </w:r>
      <w:r>
        <w:tab/>
        <w:t>Leverancier draagt voor eigen rekening en risico zorg voor het tijdig aan</w:t>
      </w:r>
      <w:r>
        <w:softHyphen/>
      </w:r>
      <w:r>
        <w:softHyphen/>
        <w:t>vragen en verkrijgen van de voor de uitvoering van de Diensten eventueel benodigde vergunningen, goedkeuringen en ontheffingen.</w:t>
      </w:r>
    </w:p>
    <w:p w14:paraId="7F924B8A" w14:textId="77777777" w:rsidR="003F43E7" w:rsidRDefault="003F43E7">
      <w:pPr>
        <w:pStyle w:val="Standaard"/>
        <w:ind w:left="675" w:hanging="675"/>
      </w:pPr>
      <w:r>
        <w:t>9.2</w:t>
      </w:r>
      <w:r>
        <w:tab/>
        <w:t xml:space="preserve">Leverancier garandeert dat voorschriften verbonden aan vergunningen, goedkeuringen en ontheffingen worden nageleefd, zonder dat hij ter zake op enigerlei wijze aanspraak </w:t>
      </w:r>
      <w:r>
        <w:lastRenderedPageBreak/>
        <w:t>kan maken op een extra vergoeding.</w:t>
      </w:r>
    </w:p>
    <w:p w14:paraId="2A68E7F1" w14:textId="77777777" w:rsidR="003F43E7" w:rsidRDefault="003F43E7">
      <w:pPr>
        <w:pStyle w:val="Voettekst"/>
        <w:tabs>
          <w:tab w:val="clear" w:pos="4536"/>
          <w:tab w:val="clear" w:pos="9072"/>
        </w:tabs>
      </w:pPr>
    </w:p>
    <w:p w14:paraId="1596D74E" w14:textId="77777777" w:rsidR="003F43E7" w:rsidRDefault="003F43E7">
      <w:pPr>
        <w:pStyle w:val="Kop3"/>
        <w:numPr>
          <w:ilvl w:val="0"/>
          <w:numId w:val="0"/>
        </w:numPr>
        <w:ind w:left="-227"/>
      </w:pPr>
      <w:bookmarkStart w:id="35" w:name="_Toc462929025"/>
      <w:r>
        <w:t>Artikel 10 - Aansprakelijkheid</w:t>
      </w:r>
      <w:bookmarkEnd w:id="35"/>
    </w:p>
    <w:p w14:paraId="56CE7B24" w14:textId="77777777" w:rsidR="003F43E7" w:rsidRDefault="003F43E7">
      <w:pPr>
        <w:pStyle w:val="Standaard"/>
        <w:tabs>
          <w:tab w:val="left" w:pos="-1080"/>
          <w:tab w:val="left" w:pos="-720"/>
          <w:tab w:val="left" w:pos="0"/>
          <w:tab w:val="left" w:pos="720"/>
          <w:tab w:val="left" w:pos="810"/>
          <w:tab w:val="left" w:pos="2160"/>
          <w:tab w:val="left" w:pos="2880"/>
          <w:tab w:val="left" w:pos="3600"/>
          <w:tab w:val="left" w:pos="4320"/>
          <w:tab w:val="left" w:pos="5040"/>
          <w:tab w:val="left" w:pos="5760"/>
          <w:tab w:val="left" w:pos="6480"/>
          <w:tab w:val="left" w:pos="7200"/>
          <w:tab w:val="left" w:pos="7920"/>
          <w:tab w:val="left" w:pos="8140"/>
        </w:tabs>
        <w:ind w:left="720" w:hanging="680"/>
        <w:rPr>
          <w:b/>
          <w:bCs/>
          <w:sz w:val="28"/>
        </w:rPr>
      </w:pPr>
      <w:r>
        <w:t>10.1</w:t>
      </w:r>
      <w:r>
        <w:tab/>
        <w:t>Leverancier is aansprakelijk voor alle schade die door Erasmus MC of door derden wordt geleden als gevolg van handelen of nalaten van Leverancier, van degenen die werkzaam zijn in dienst van of ten behoeve van Leverancier en/of van degenen die door Leverancier bij de uitvoering van deze overeenkomst en/of enige hieruit voortvloeiende (deel)overeenkomst zijn of worden betrokken, schade als gevolg van het niet, niet tijdig en/of niet naar behoren uitvoeren van de verplichtingen uit de betreffende overeenkomst(en) daaronder begrepen</w:t>
      </w:r>
      <w:r w:rsidR="00F45A33">
        <w:t>.</w:t>
      </w:r>
      <w:r>
        <w:rPr>
          <w:b/>
          <w:bCs/>
          <w:sz w:val="28"/>
        </w:rPr>
        <w:t xml:space="preserve"> </w:t>
      </w:r>
    </w:p>
    <w:p w14:paraId="4A56E992" w14:textId="77777777" w:rsidR="003F43E7" w:rsidRDefault="003F43E7">
      <w:pPr>
        <w:pStyle w:val="Standaard"/>
        <w:tabs>
          <w:tab w:val="left" w:pos="-1080"/>
          <w:tab w:val="left" w:pos="-720"/>
          <w:tab w:val="left" w:pos="709"/>
          <w:tab w:val="left" w:pos="2160"/>
          <w:tab w:val="left" w:pos="2880"/>
          <w:tab w:val="left" w:pos="3600"/>
          <w:tab w:val="left" w:pos="4320"/>
          <w:tab w:val="left" w:pos="5040"/>
          <w:tab w:val="left" w:pos="5760"/>
          <w:tab w:val="left" w:pos="6480"/>
          <w:tab w:val="left" w:pos="7200"/>
          <w:tab w:val="left" w:pos="7920"/>
          <w:tab w:val="left" w:pos="8140"/>
        </w:tabs>
        <w:ind w:left="720" w:hanging="709"/>
      </w:pPr>
      <w:r>
        <w:t>10.2</w:t>
      </w:r>
      <w:r>
        <w:tab/>
      </w:r>
      <w:r>
        <w:tab/>
        <w:t>Leverancier is aansprakelijk voor alle schade die door Erasmus MC en/of derden wordt geleden als gevolg van een gebrek in haar product(en) - waaronder bedrijfsmiddelen en verpakkingen - waardoor deze niet de veiligheid biedt(bieden) die men gerechtigd is te verwachten.</w:t>
      </w:r>
    </w:p>
    <w:p w14:paraId="034B698C" w14:textId="77777777" w:rsidR="003F43E7" w:rsidRDefault="003F43E7">
      <w:pPr>
        <w:pStyle w:val="Standaard"/>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140"/>
        </w:tabs>
        <w:ind w:left="720" w:hanging="709"/>
      </w:pPr>
      <w:r>
        <w:t>10.3</w:t>
      </w:r>
      <w:r>
        <w:tab/>
        <w:t>Leverancier is aansprakelijk voor alle schade die door Erasmus MC en/of derden wordt geleden als gevolg van gebruik door Leverancier van een zaak die voor dat gebruik ongeschikt is of als gevolg van een gebrek in een product waarvan Leverancier zich bedient waardoor dat product niet de veiligheid biedt die men gerechtigd is te verwachten.</w:t>
      </w:r>
    </w:p>
    <w:p w14:paraId="7F1CDBB9" w14:textId="77777777" w:rsidR="003F43E7" w:rsidRDefault="003F43E7">
      <w:pPr>
        <w:pStyle w:val="Standaard"/>
        <w:tabs>
          <w:tab w:val="left" w:pos="-1080"/>
          <w:tab w:val="left" w:pos="-720"/>
          <w:tab w:val="left" w:pos="720"/>
          <w:tab w:val="left" w:pos="2160"/>
          <w:tab w:val="left" w:pos="2880"/>
          <w:tab w:val="left" w:pos="3600"/>
          <w:tab w:val="left" w:pos="4320"/>
          <w:tab w:val="left" w:pos="5040"/>
          <w:tab w:val="left" w:pos="5760"/>
          <w:tab w:val="left" w:pos="6480"/>
          <w:tab w:val="left" w:pos="7200"/>
          <w:tab w:val="left" w:pos="7920"/>
          <w:tab w:val="left" w:pos="8140"/>
        </w:tabs>
        <w:ind w:left="709" w:hanging="709"/>
      </w:pPr>
      <w:r>
        <w:t>10.4</w:t>
      </w:r>
      <w:r>
        <w:tab/>
      </w:r>
      <w:r>
        <w:tab/>
        <w:t>De in de voorgaande zin bedoelde aansprakelijkheid van Leverancier geldt eveneens ten aanzien van schade die door Erasmus MC en/of derden wordt geleden als gevolg van gebruik van een voor dat gebruik ongeschikte zaak c.q. bediening van een gebrekkig product door diegenen die werkzaam zijn in dienst van of ten behoeve van Leverancier en/of degenen die door Leverancier bij de uitvoering van deze overeenkomst en/of enige hieruit voortvloeiende (deel)overeenkomst zijn of worden betrokken.</w:t>
      </w:r>
    </w:p>
    <w:p w14:paraId="11264D6F" w14:textId="77777777" w:rsidR="003F43E7" w:rsidRDefault="003F43E7">
      <w:pPr>
        <w:pStyle w:val="Standaard"/>
        <w:numPr>
          <w:ilvl w:val="1"/>
          <w:numId w:val="16"/>
        </w:numPr>
        <w:tabs>
          <w:tab w:val="clear" w:pos="375"/>
          <w:tab w:val="left" w:pos="-1080"/>
          <w:tab w:val="left" w:pos="-720"/>
          <w:tab w:val="num" w:pos="709"/>
          <w:tab w:val="left" w:pos="760"/>
          <w:tab w:val="left" w:pos="2880"/>
          <w:tab w:val="left" w:pos="3600"/>
          <w:tab w:val="left" w:pos="4320"/>
          <w:tab w:val="left" w:pos="5040"/>
          <w:tab w:val="left" w:pos="5760"/>
          <w:tab w:val="left" w:pos="6480"/>
          <w:tab w:val="left" w:pos="7200"/>
          <w:tab w:val="left" w:pos="7920"/>
          <w:tab w:val="left" w:pos="8140"/>
        </w:tabs>
        <w:ind w:left="709" w:hanging="709"/>
      </w:pPr>
      <w:r>
        <w:t>Leverancier vrijwaart Erasmus MC van aanspraken van derde(n) op grond van en als   bedoeld in de voorgaande leden van dit artikel  en zal op eerste verzoek van Erasmus MC een schikking treffen met de betreffende derde(n), dan wel zich in rechte, in plaats van of gezamenlijk met Erasmus MC - één en ander ter beoordeling door Erasmus MC - verweren tegen aanspraken als hiervoor bedoeld.</w:t>
      </w:r>
    </w:p>
    <w:p w14:paraId="0575643C" w14:textId="77777777" w:rsidR="003F43E7" w:rsidRDefault="003F43E7">
      <w:pPr>
        <w:pStyle w:val="Standaard"/>
        <w:tabs>
          <w:tab w:val="left" w:pos="-1080"/>
          <w:tab w:val="left" w:pos="-720"/>
          <w:tab w:val="left" w:pos="720"/>
          <w:tab w:val="left" w:pos="2160"/>
          <w:tab w:val="left" w:pos="2880"/>
          <w:tab w:val="left" w:pos="3600"/>
          <w:tab w:val="left" w:pos="4320"/>
          <w:tab w:val="left" w:pos="5040"/>
          <w:tab w:val="left" w:pos="5760"/>
          <w:tab w:val="left" w:pos="6480"/>
          <w:tab w:val="left" w:pos="7200"/>
          <w:tab w:val="left" w:pos="7920"/>
          <w:tab w:val="left" w:pos="8140"/>
        </w:tabs>
        <w:ind w:left="720" w:hanging="720"/>
      </w:pPr>
      <w:r>
        <w:t>10.6</w:t>
      </w:r>
      <w:r>
        <w:tab/>
        <w:t>Indien Erasmus MC en/of de verzekeringmaatschappij van het Erasmus MC zich genoodzaakt ziet/zien aan derden toegebrachte schade als bedoeld in dit artikel te vergoeden zal Leverancier en/of de verzekeringsmaatschappij van Leverancier de als gevolg daarvan door Erasmus MC en/of de verzekeringsmaatschappij van Erasmus MC geleden schade onverwijld aan Erasmus MC c.q. de verzekeringmaatschappij van Erasmus MC vergoeden.</w:t>
      </w:r>
    </w:p>
    <w:p w14:paraId="0392FB29" w14:textId="77777777" w:rsidR="003F43E7" w:rsidRDefault="003F43E7">
      <w:pPr>
        <w:pStyle w:val="Standaard"/>
        <w:tabs>
          <w:tab w:val="left" w:pos="-1080"/>
          <w:tab w:val="left" w:pos="-720"/>
          <w:tab w:val="left" w:pos="0"/>
          <w:tab w:val="left" w:pos="720"/>
          <w:tab w:val="left" w:pos="1170"/>
          <w:tab w:val="left" w:pos="2880"/>
          <w:tab w:val="left" w:pos="3600"/>
          <w:tab w:val="left" w:pos="4320"/>
          <w:tab w:val="left" w:pos="5040"/>
          <w:tab w:val="left" w:pos="5760"/>
          <w:tab w:val="left" w:pos="6480"/>
          <w:tab w:val="left" w:pos="7200"/>
          <w:tab w:val="left" w:pos="7920"/>
          <w:tab w:val="left" w:pos="8140"/>
        </w:tabs>
        <w:ind w:left="720" w:hanging="720"/>
      </w:pPr>
      <w:r>
        <w:t>10.7</w:t>
      </w:r>
      <w:r>
        <w:tab/>
        <w:t>Voor de toepassing van dit artikel wordt onder derden uitdrukkelijk tevens begrepen ieder die werkzaam is in dienst of ten behoeve van, alsmede patiënten en bezoekers van Erasmus MC als derden.</w:t>
      </w:r>
    </w:p>
    <w:p w14:paraId="55408798" w14:textId="4AA953CC" w:rsidR="003F43E7" w:rsidRDefault="003F43E7" w:rsidP="00A75474">
      <w:pPr>
        <w:pStyle w:val="Standaard"/>
        <w:tabs>
          <w:tab w:val="left" w:pos="-1080"/>
          <w:tab w:val="left" w:pos="-720"/>
          <w:tab w:val="left" w:pos="0"/>
          <w:tab w:val="left" w:pos="720"/>
          <w:tab w:val="left" w:pos="2880"/>
          <w:tab w:val="left" w:pos="3600"/>
          <w:tab w:val="left" w:pos="4320"/>
          <w:tab w:val="left" w:pos="5040"/>
          <w:tab w:val="left" w:pos="5760"/>
          <w:tab w:val="left" w:pos="6480"/>
          <w:tab w:val="left" w:pos="7200"/>
          <w:tab w:val="left" w:pos="7920"/>
          <w:tab w:val="left" w:pos="8140"/>
        </w:tabs>
        <w:ind w:left="720" w:hanging="720"/>
      </w:pPr>
      <w:r>
        <w:t>10.8</w:t>
      </w:r>
      <w:r>
        <w:tab/>
        <w:t>Leverancier zal zich tegen aansprakelijkheid als bedoeld in dit artikel genoegzaam verzekeren en verleent Erasmus MC desgewenst (inzage in) op eerste verzoek schriftelijke bewijzen ter zake.</w:t>
      </w:r>
      <w:r>
        <w:br w:type="page"/>
      </w:r>
    </w:p>
    <w:p w14:paraId="279EBA98" w14:textId="77777777" w:rsidR="003A0A7E" w:rsidRDefault="003F43E7">
      <w:pPr>
        <w:pStyle w:val="Standaard"/>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140"/>
        </w:tabs>
        <w:ind w:left="709" w:hanging="680"/>
      </w:pPr>
      <w:r>
        <w:lastRenderedPageBreak/>
        <w:t>10.9</w:t>
      </w:r>
      <w:r>
        <w:tab/>
        <w:t>Indien Leverancier bij de uitvoering van haar werkzaamheden gebruik maakt van de hulp van derden, zoals maar niet uitsluitend onderaannemers en toeleveranciers, dan is Leverancier aansprakelijk voor hun gedragingen en fouten jegens Erasmus MC en jegens derden.</w:t>
      </w:r>
      <w:r w:rsidR="003A0A7E">
        <w:t xml:space="preserve"> </w:t>
      </w:r>
    </w:p>
    <w:p w14:paraId="0F693409" w14:textId="77777777" w:rsidR="003F43E7" w:rsidRDefault="003F43E7" w:rsidP="003A0A7E">
      <w:pPr>
        <w:pStyle w:val="Standaard"/>
        <w:tabs>
          <w:tab w:val="left" w:pos="-1080"/>
          <w:tab w:val="left" w:pos="-720"/>
          <w:tab w:val="left" w:pos="709"/>
          <w:tab w:val="left" w:pos="2160"/>
          <w:tab w:val="left" w:pos="2880"/>
          <w:tab w:val="left" w:pos="3600"/>
          <w:tab w:val="left" w:pos="4320"/>
          <w:tab w:val="left" w:pos="5040"/>
          <w:tab w:val="left" w:pos="5760"/>
          <w:tab w:val="left" w:pos="6480"/>
          <w:tab w:val="left" w:pos="7200"/>
          <w:tab w:val="left" w:pos="7920"/>
          <w:tab w:val="left" w:pos="8140"/>
        </w:tabs>
      </w:pPr>
    </w:p>
    <w:p w14:paraId="51FDF670" w14:textId="77777777" w:rsidR="003F43E7" w:rsidRDefault="003F43E7">
      <w:pPr>
        <w:pStyle w:val="Kop3"/>
        <w:numPr>
          <w:ilvl w:val="0"/>
          <w:numId w:val="0"/>
        </w:numPr>
        <w:ind w:left="-227"/>
      </w:pPr>
      <w:bookmarkStart w:id="36" w:name="_Toc462929026"/>
      <w:r>
        <w:t>Artikel 11 - Overmacht</w:t>
      </w:r>
      <w:bookmarkEnd w:id="36"/>
    </w:p>
    <w:p w14:paraId="16E4173C" w14:textId="77777777" w:rsidR="003F43E7" w:rsidRDefault="003F43E7">
      <w:pPr>
        <w:pStyle w:val="Standaard"/>
        <w:ind w:left="675" w:hanging="675"/>
      </w:pPr>
      <w:r>
        <w:t>11.1</w:t>
      </w:r>
      <w:r>
        <w:tab/>
        <w:t>In geval van overmacht (niet toerekenbare tekortkoming) als bedoeld in artikel 6:75 Burgerlijk Wetboek wordt de nakoming door de partij die wegens overmacht verhinderd is diens uit deze overeenkomst voortvloeiende verplichting(en) na te komen voor de duur van de overmacht in goed overleg geheel of gedeeltelijk opgeschort zonder dat die partij tot enige schadevergoeding ter zake gehouden is.</w:t>
      </w:r>
    </w:p>
    <w:p w14:paraId="475C0587" w14:textId="77777777" w:rsidR="003F43E7" w:rsidRDefault="003F43E7">
      <w:pPr>
        <w:pStyle w:val="Standaard"/>
        <w:ind w:left="675" w:hanging="675"/>
      </w:pPr>
      <w:r>
        <w:t>11.2</w:t>
      </w:r>
      <w:r>
        <w:tab/>
        <w:t xml:space="preserve">In het geval als bedoeld in het eerste lid van dit artikel zal de partij die wegens overmacht verhinderd is diens uit deze overeenkomst voortvloeiende verplichting(en) na te komen onder overlegging van de nodige bewijsstukken aan de andere partij schriftelijk mededeling van de </w:t>
      </w:r>
      <w:proofErr w:type="spellStart"/>
      <w:r>
        <w:t>overmachtsituatie</w:t>
      </w:r>
      <w:proofErr w:type="spellEnd"/>
      <w:r>
        <w:t xml:space="preserve"> en met de andere partij hierover in overleg treden.</w:t>
      </w:r>
    </w:p>
    <w:p w14:paraId="304CF6BE" w14:textId="77777777" w:rsidR="003F43E7" w:rsidRDefault="003F43E7">
      <w:pPr>
        <w:pStyle w:val="Standaard"/>
        <w:ind w:left="675" w:hanging="675"/>
      </w:pPr>
      <w:r>
        <w:t>11.3</w:t>
      </w:r>
      <w:r>
        <w:tab/>
        <w:t>Indien een geval van overmacht er toe leidt dat naar redelijkheid en billijkheid nakoming van de overeenkomst of verplichtingen voortvloeiend uit deze overeenkomst van geen van de partijen of van één van beide partijen gevergd kan worden, kan de betreffende partij deze overeenkomst middels aangetekend schrijven geheel of gedeeltelijk ontbinden zonder dat de opzeggende partij tot enige vergoeding van kosten en/of schade gehouden zal zijn of worden; deze situatie zal in ieder geval geacht worden aanwezig te zijn zodra de overmacht meer dan 2 (twee) weken heeft geduurd of zodra vaststaat dat deze tenminste 2 (twee) weken zal duren.</w:t>
      </w:r>
    </w:p>
    <w:p w14:paraId="13A2A3AE" w14:textId="77777777" w:rsidR="003F43E7" w:rsidRDefault="003F43E7">
      <w:pPr>
        <w:pStyle w:val="Standaard"/>
        <w:ind w:left="675" w:hanging="675"/>
      </w:pPr>
      <w:r>
        <w:t>11.4</w:t>
      </w:r>
      <w:r>
        <w:tab/>
        <w:t xml:space="preserve">Erasmus MC is te allen tijde gehouden reeds door Leverancier verrichte prestaties voor de </w:t>
      </w:r>
      <w:proofErr w:type="spellStart"/>
      <w:r>
        <w:t>overmachtsituatie</w:t>
      </w:r>
      <w:proofErr w:type="spellEnd"/>
      <w:r>
        <w:t xml:space="preserve"> aan Leverancier te betalen.</w:t>
      </w:r>
    </w:p>
    <w:p w14:paraId="616DF6B7" w14:textId="77777777" w:rsidR="003F43E7" w:rsidRDefault="003F43E7">
      <w:pPr>
        <w:pStyle w:val="Standaard"/>
        <w:ind w:left="675" w:hanging="675"/>
      </w:pPr>
      <w:r>
        <w:t>11.5</w:t>
      </w:r>
      <w:r>
        <w:tab/>
        <w:t>Niettegenstaande het voorgaande draagt Leverancier in redelijkheid en in en na overleg met Erasmus MC, zo mogelijk zorg voor de overeengekomen continuering van de levering van de diensten.</w:t>
      </w:r>
    </w:p>
    <w:p w14:paraId="529EC6A3" w14:textId="77777777" w:rsidR="003F43E7" w:rsidRDefault="003F43E7">
      <w:pPr>
        <w:pStyle w:val="Standaard"/>
      </w:pPr>
    </w:p>
    <w:p w14:paraId="3037343B" w14:textId="77777777" w:rsidR="003F43E7" w:rsidRDefault="003F43E7">
      <w:pPr>
        <w:pStyle w:val="Kop3"/>
        <w:numPr>
          <w:ilvl w:val="0"/>
          <w:numId w:val="0"/>
        </w:numPr>
        <w:ind w:left="-227"/>
      </w:pPr>
      <w:bookmarkStart w:id="37" w:name="_Toc462929027"/>
      <w:r>
        <w:t>Artikel 12 - Liquidatie, fusie en overname e.a.</w:t>
      </w:r>
      <w:bookmarkEnd w:id="37"/>
    </w:p>
    <w:p w14:paraId="50DB8D2E" w14:textId="77777777" w:rsidR="003F43E7" w:rsidRDefault="003F43E7">
      <w:pPr>
        <w:pStyle w:val="Standaard"/>
        <w:ind w:left="705" w:hanging="705"/>
      </w:pPr>
      <w:r>
        <w:t>12.1</w:t>
      </w:r>
      <w:r>
        <w:tab/>
        <w:t>Leverancier zal onverwijld, doch in ieder geval binnen 1 (één) week na kennisname door Leverancier Erasmus MC op de hoogte stellen van voorgenomen en van reeds plaatsgevonden hebbende veranderingen van rechtspersonen en/of zeggenschapsverhouding bij leverancier door liquidatie, fusie, overname of anderszins.</w:t>
      </w:r>
    </w:p>
    <w:p w14:paraId="11C3FE12" w14:textId="77777777" w:rsidR="003F43E7" w:rsidRDefault="003F43E7">
      <w:pPr>
        <w:pStyle w:val="Standaard"/>
        <w:ind w:left="705" w:hanging="705"/>
      </w:pPr>
      <w:r>
        <w:t>12.2</w:t>
      </w:r>
      <w:r>
        <w:tab/>
        <w:t>De in het eerste lid van dit artikel bedoelde melding wordt gedaan aan de ondertekenaars van deze overeenkomst namens Erasmus MC.</w:t>
      </w:r>
    </w:p>
    <w:p w14:paraId="26F6C2A5" w14:textId="77777777" w:rsidR="003F43E7" w:rsidRDefault="003F43E7">
      <w:pPr>
        <w:pStyle w:val="Standaard"/>
        <w:ind w:left="705" w:hanging="705"/>
      </w:pPr>
      <w:r>
        <w:t>12.3</w:t>
      </w:r>
      <w:r>
        <w:tab/>
        <w:t xml:space="preserve">Erasmus MC zal in het geval van een verandering of voorgenomen verandering als bedoeld in het eerste lid van dit artikel het recht hebben deze overeenkomst onmiddellijk of met ingang van een latere datum door middel van een schriftelijke mededeling op grond van dit enkele feit eenzijdig te ontbinden zonder verdere argumentatie of toelichting en zonder dat Erasmus MC gehouden is tot vergoeding van kosten en/of </w:t>
      </w:r>
      <w:r>
        <w:lastRenderedPageBreak/>
        <w:t>schade.</w:t>
      </w:r>
    </w:p>
    <w:p w14:paraId="63960011" w14:textId="77777777" w:rsidR="007128C8" w:rsidRDefault="007128C8">
      <w:pPr>
        <w:pStyle w:val="Standaard"/>
        <w:ind w:left="705" w:hanging="705"/>
      </w:pPr>
    </w:p>
    <w:p w14:paraId="0C8D7B00" w14:textId="77777777" w:rsidR="003F43E7" w:rsidRDefault="003F43E7">
      <w:pPr>
        <w:pStyle w:val="Standaard"/>
        <w:ind w:left="705" w:hanging="705"/>
      </w:pPr>
      <w:r>
        <w:t>12.4</w:t>
      </w:r>
      <w:r>
        <w:tab/>
        <w:t>Erasmus MC zal binnen 3 (drie) maanden na een daartoe schriftelijk door Leverancier gedaan verzoek schriftelijk aan Leverancier berichten of Erasmus MC gebruik zal maken van de bevoegdheid tot ontbinding als bedoeld in het derde lid van dit artikel.</w:t>
      </w:r>
    </w:p>
    <w:p w14:paraId="2AB454EA" w14:textId="77777777" w:rsidR="003F43E7" w:rsidRDefault="003F43E7">
      <w:pPr>
        <w:pStyle w:val="Plattetekstinspringen"/>
        <w:ind w:left="709" w:hanging="760"/>
        <w:rPr>
          <w:b/>
        </w:rPr>
      </w:pPr>
      <w:r>
        <w:t>12.5</w:t>
      </w:r>
      <w:r>
        <w:tab/>
        <w:t>Alle vorderingen die Erasmus MC in geval van een ontbinding als bedoeld in dit artikel mocht hebben of verkrijgen zullen op het moment van de ontbinding terstond ten volle opeisbaar zijn; tevens zal met ingang van dat moment de wettelijke rente verschuldigd zijn.</w:t>
      </w:r>
    </w:p>
    <w:p w14:paraId="632A6B66" w14:textId="77777777" w:rsidR="003F43E7" w:rsidRDefault="003F43E7">
      <w:pPr>
        <w:pStyle w:val="Plattetekstinspringen"/>
        <w:ind w:left="760" w:hanging="760"/>
        <w:rPr>
          <w:b/>
        </w:rPr>
      </w:pPr>
    </w:p>
    <w:p w14:paraId="6D671273" w14:textId="77777777" w:rsidR="003F43E7" w:rsidRDefault="003F43E7">
      <w:pPr>
        <w:pStyle w:val="Kop3"/>
        <w:numPr>
          <w:ilvl w:val="0"/>
          <w:numId w:val="0"/>
        </w:numPr>
        <w:ind w:left="-227"/>
      </w:pPr>
      <w:bookmarkStart w:id="38" w:name="_Toc462929028"/>
      <w:r>
        <w:t>Artikel 13 - Ontbinding</w:t>
      </w:r>
      <w:bookmarkEnd w:id="38"/>
    </w:p>
    <w:p w14:paraId="263BC349" w14:textId="77777777" w:rsidR="003F43E7" w:rsidRDefault="003F43E7">
      <w:pPr>
        <w:pStyle w:val="Standaard"/>
      </w:pPr>
      <w:r>
        <w:t>13.1</w:t>
      </w:r>
      <w:r>
        <w:tab/>
        <w:t>Indien:</w:t>
      </w:r>
    </w:p>
    <w:p w14:paraId="5DBF8496" w14:textId="77777777" w:rsidR="003F43E7" w:rsidRDefault="003F43E7">
      <w:pPr>
        <w:pStyle w:val="Standaard"/>
        <w:ind w:left="709"/>
      </w:pPr>
      <w:r>
        <w:t>Leverancier één of enige van zijn verplichtingen uit hoofde van deze overeenkomst niet, niet tijdig of niet naar behoren nakomt, door of van Leverancier, haar vertegenwoordiger of onder haar werkend personeel enig persoonlijk voordeel, in welke vorm dan ook, is toegezegd, aangeboden of verschaft aan personeel van Erasmus MC en/of ten aanzien van Leverancier faillissement, een procedure van vereffening of (voorlopige) surséance van betaling aangevraagd c.q. aanhangig is gemaakt, dan wel Leverancier in staat van faillissement, vereffening, (voorlopige) surséance van betaling verkeert, is Erasmus MC gerechtigd te zijner keuze en zonder dientengevolge tot enigerlei schadevergoeding gehouden te zijn of te worden zonder nadere ingebrekestelling of gerechtelijke tussenkomst:</w:t>
      </w:r>
    </w:p>
    <w:p w14:paraId="174E49C2" w14:textId="77777777" w:rsidR="003F43E7" w:rsidRDefault="003F43E7">
      <w:pPr>
        <w:pStyle w:val="Standaard"/>
        <w:ind w:firstLine="680"/>
      </w:pPr>
      <w:r>
        <w:t>diens verplichtingen uit deze overeenkomst op te schorten en/of</w:t>
      </w:r>
    </w:p>
    <w:p w14:paraId="31705418" w14:textId="77777777" w:rsidR="003F43E7" w:rsidRDefault="003F43E7">
      <w:pPr>
        <w:pStyle w:val="Standaard"/>
        <w:ind w:left="680"/>
      </w:pPr>
      <w:r>
        <w:t>nakoming door Leverancier te vorderen en/of deze overeenkomst geheel of gedeeltelijk te ontbinden door middel van een schriftelijke kennisgeving aan de Leverancier en/of (in geval van een aan Leverancier toerekenbare tekortkoming) schadevergoeding te vorderen.</w:t>
      </w:r>
    </w:p>
    <w:p w14:paraId="3D56F489" w14:textId="77777777" w:rsidR="003F43E7" w:rsidRDefault="003F43E7">
      <w:pPr>
        <w:pStyle w:val="Standaard"/>
        <w:ind w:left="675" w:hanging="675"/>
      </w:pPr>
      <w:r>
        <w:t>13.2</w:t>
      </w:r>
      <w:r>
        <w:tab/>
        <w:t>De (uitoefening van de) in 13.1 genoemde rechten van Erasmus MC laten (laat) onverlet eventuele andere rechten en/of vorderingen die aan Erasmus MC toekomen ingevolge de wet en/of overeenkomst.</w:t>
      </w:r>
    </w:p>
    <w:p w14:paraId="4BF0011D" w14:textId="77777777" w:rsidR="003F43E7" w:rsidRDefault="003F43E7">
      <w:pPr>
        <w:pStyle w:val="Standaard"/>
        <w:ind w:left="675" w:hanging="675"/>
      </w:pPr>
      <w:r>
        <w:t>13.3</w:t>
      </w:r>
      <w:r>
        <w:tab/>
        <w:t>Alle vorderingen die Erasmus MC uit hoofde van het bepaalde in dit artikel op Leverancier mocht hebben of verkrijgen zullen terstond en ten volle opeisbaar zijn.</w:t>
      </w:r>
    </w:p>
    <w:p w14:paraId="51678B1A" w14:textId="77777777" w:rsidR="003F43E7" w:rsidRDefault="003F43E7">
      <w:pPr>
        <w:pStyle w:val="Standaard"/>
        <w:ind w:left="675" w:hanging="675"/>
      </w:pPr>
      <w:r>
        <w:t>13.4</w:t>
      </w:r>
      <w:r>
        <w:tab/>
        <w:t>Onverminderd alle andere rechten kan Erasmus MC de overeenkomst geheel of gedeeltelijk ontbinden zoals in lid 1 gesteld, indien door Leverancier of door een van zijn ondergeschikten of vertegenwoordigers enig voordeel is of wordt aangeboden of verschaft aan een persoon, die deel uitmaakt van het bedrijf van Erasmus MC of aan een van zijn ondergeschikten of vertegenwoordigers.</w:t>
      </w:r>
    </w:p>
    <w:p w14:paraId="0C504EEC" w14:textId="77777777" w:rsidR="003F43E7" w:rsidRDefault="003F43E7">
      <w:pPr>
        <w:pStyle w:val="Standaard"/>
        <w:tabs>
          <w:tab w:val="left" w:pos="-1080"/>
          <w:tab w:val="left" w:pos="-720"/>
          <w:tab w:val="left" w:pos="0"/>
          <w:tab w:val="left" w:pos="720"/>
          <w:tab w:val="left" w:pos="2880"/>
          <w:tab w:val="left" w:pos="3600"/>
          <w:tab w:val="left" w:pos="4320"/>
          <w:tab w:val="left" w:pos="5040"/>
          <w:tab w:val="left" w:pos="5760"/>
          <w:tab w:val="left" w:pos="6480"/>
          <w:tab w:val="left" w:pos="7200"/>
          <w:tab w:val="left" w:pos="7920"/>
          <w:tab w:val="left" w:pos="8140"/>
        </w:tabs>
      </w:pPr>
    </w:p>
    <w:p w14:paraId="7FF06B7A" w14:textId="77777777" w:rsidR="003F43E7" w:rsidRDefault="003F43E7">
      <w:pPr>
        <w:pStyle w:val="Kop3"/>
        <w:numPr>
          <w:ilvl w:val="0"/>
          <w:numId w:val="0"/>
        </w:numPr>
        <w:ind w:left="-227"/>
      </w:pPr>
      <w:bookmarkStart w:id="39" w:name="_Toc462929029"/>
      <w:r>
        <w:t>Artikel 14 – Regelgeving, vergunningen en belastingen</w:t>
      </w:r>
      <w:bookmarkEnd w:id="39"/>
    </w:p>
    <w:p w14:paraId="45582CEB" w14:textId="77777777" w:rsidR="003F43E7" w:rsidRDefault="003F43E7">
      <w:pPr>
        <w:pStyle w:val="Standaard"/>
        <w:numPr>
          <w:ilvl w:val="1"/>
          <w:numId w:val="17"/>
        </w:numPr>
        <w:tabs>
          <w:tab w:val="clear" w:pos="375"/>
          <w:tab w:val="num" w:pos="709"/>
        </w:tabs>
        <w:ind w:left="709" w:hanging="709"/>
      </w:pPr>
      <w:r>
        <w:t xml:space="preserve">Leverancier draagt zorg voor het aanwezig zijn en op een juiste manier gebruiken van de voor de uit deze overeenkomst voortvloeiende werkzaamheden benodigde en/of </w:t>
      </w:r>
      <w:r>
        <w:lastRenderedPageBreak/>
        <w:t xml:space="preserve">verplichte persoonlijke beschermingsmiddelen. Uitgangspunten hierbij zijn de richtlijnen en voorschriften op basis van de </w:t>
      </w:r>
      <w:proofErr w:type="spellStart"/>
      <w:r>
        <w:t>Arbo-wet</w:t>
      </w:r>
      <w:proofErr w:type="spellEnd"/>
      <w:r>
        <w:t xml:space="preserve"> 1998.</w:t>
      </w:r>
    </w:p>
    <w:p w14:paraId="62C0081D" w14:textId="77777777" w:rsidR="003F43E7" w:rsidRDefault="003F43E7">
      <w:pPr>
        <w:pStyle w:val="Standaard"/>
        <w:ind w:left="675" w:hanging="675"/>
      </w:pPr>
      <w:r>
        <w:t>14.2</w:t>
      </w:r>
      <w:r>
        <w:tab/>
        <w:t>Leverancier dient aan te kunnen tonen dat haar medewerkers over deze middelen (kunnen) beschikken.</w:t>
      </w:r>
    </w:p>
    <w:p w14:paraId="7C042B14" w14:textId="77777777" w:rsidR="003F43E7" w:rsidRDefault="003F43E7">
      <w:pPr>
        <w:pStyle w:val="Standaard"/>
        <w:tabs>
          <w:tab w:val="left" w:pos="-108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140"/>
        </w:tabs>
        <w:ind w:left="675" w:hanging="765"/>
      </w:pPr>
      <w:r>
        <w:tab/>
        <w:t>14.3</w:t>
      </w:r>
      <w:r>
        <w:tab/>
        <w:t xml:space="preserve">Alle door Leverancier ingezette bedrijfsmiddelen dienen te voldoen aan de geldende richtlijnen conform de </w:t>
      </w:r>
      <w:proofErr w:type="spellStart"/>
      <w:r>
        <w:t>Arbo-wet</w:t>
      </w:r>
      <w:proofErr w:type="spellEnd"/>
      <w:r>
        <w:t xml:space="preserve"> 1998 en overige veiligheidseisen.</w:t>
      </w:r>
    </w:p>
    <w:p w14:paraId="46F5A9B5" w14:textId="77777777" w:rsidR="003F43E7" w:rsidRDefault="003F43E7">
      <w:pPr>
        <w:pStyle w:val="Standaard"/>
        <w:numPr>
          <w:ilvl w:val="1"/>
          <w:numId w:val="21"/>
        </w:numPr>
        <w:tabs>
          <w:tab w:val="clear" w:pos="360"/>
          <w:tab w:val="num" w:pos="709"/>
        </w:tabs>
        <w:ind w:left="709" w:hanging="709"/>
      </w:pPr>
      <w:r>
        <w:t>Leverancier zal zich bij de uitvoering van de werkzaamheden houden aan de voor Erasmus MC geldende regels. Met name zal Leverancier in acht nemen de in het belang van de orde, veiligheid en gezondheid gegeven gedragsregels, voorschriften en aanwijzingen, zoals deze voor het personeel van Erasmus MC van toepassing zijn.</w:t>
      </w:r>
    </w:p>
    <w:p w14:paraId="597C5FF1" w14:textId="77777777" w:rsidR="003F43E7" w:rsidRDefault="003F43E7">
      <w:pPr>
        <w:pStyle w:val="Standaard"/>
        <w:numPr>
          <w:ilvl w:val="1"/>
          <w:numId w:val="21"/>
        </w:numPr>
        <w:tabs>
          <w:tab w:val="clear" w:pos="360"/>
          <w:tab w:val="num" w:pos="709"/>
        </w:tabs>
        <w:ind w:left="709" w:hanging="709"/>
        <w:rPr>
          <w:bCs/>
        </w:rPr>
      </w:pPr>
      <w:r>
        <w:t>Leverancier is verantwoordelijk en staat jegens Erasmus MC in voor het strikt voldoen aan de verplichtingen welke voor Leverancier (</w:t>
      </w:r>
      <w:proofErr w:type="spellStart"/>
      <w:r>
        <w:t>terzake</w:t>
      </w:r>
      <w:proofErr w:type="spellEnd"/>
      <w:r>
        <w:t xml:space="preserve"> van de door haar ingezette werknemers) voortvloeien uit sociale verzekerings- en belastingwetgeving. Leverancier zal op verzoek van Erasmus MC een verklaring van goed betalingsgedrag verstrekken als af te geven door de Ontvanger der Directe Belastingen dan wel bedrijfsvereniging en zal voorts telkenmale op verzoek en naar genoegen van Erasmus MC aantonen dat Leverancier aan al zijn verplichtingen zoals hiervoor bedoeld heeft voldaan. Dienovereenkomstig komen voor rekening van Leverancier alle belastingen, heffingen, rechten en kosten, geheven door enige overheid in verband met de nakoming door Leverancier van enige verplichting uit hoofde van deze Overeenkomst. Leverancier vrijwaart het Erasmus MC voor aanspraken van derden voortvloeiende uit de niet nakoming van Leverancier van het gestelde in dit artikellid</w:t>
      </w:r>
      <w:r>
        <w:rPr>
          <w:bCs/>
        </w:rPr>
        <w:t>.</w:t>
      </w:r>
    </w:p>
    <w:p w14:paraId="13797C91" w14:textId="77777777" w:rsidR="003F43E7" w:rsidRDefault="003F43E7">
      <w:pPr>
        <w:pStyle w:val="Standaard"/>
        <w:numPr>
          <w:ilvl w:val="1"/>
          <w:numId w:val="21"/>
        </w:numPr>
        <w:tabs>
          <w:tab w:val="clear" w:pos="360"/>
          <w:tab w:val="num" w:pos="709"/>
        </w:tabs>
        <w:ind w:left="709" w:hanging="709"/>
      </w:pPr>
      <w:r>
        <w:t xml:space="preserve">Erasmus MC heeft het recht van Leverancier te verlangen dat Leverancier een geblokkeerde rekening (G-rekening) opent bij een door Erasmus MC vooraf goed te keuren financiële instelling, waarbij de saldi door Leverancier worden verpand aan de Staat der Nederlanden en de bedrijfsvereniging gezamenlijk, zulks ter waarborging van de voldoening van de verplichtingen welke door Leverancier voorvloeien uit sociale verzekerings- en belastingwetgeving </w:t>
      </w:r>
      <w:proofErr w:type="spellStart"/>
      <w:r>
        <w:t>terzake</w:t>
      </w:r>
      <w:proofErr w:type="spellEnd"/>
      <w:r>
        <w:t xml:space="preserve"> van werknemers die Leverancier inzet voor uitvoering van diensten.</w:t>
      </w:r>
    </w:p>
    <w:p w14:paraId="36AC7C40" w14:textId="77777777" w:rsidR="003F43E7" w:rsidRDefault="003F43E7">
      <w:pPr>
        <w:pStyle w:val="Standaard"/>
        <w:numPr>
          <w:ilvl w:val="1"/>
          <w:numId w:val="21"/>
        </w:numPr>
        <w:tabs>
          <w:tab w:val="clear" w:pos="360"/>
          <w:tab w:val="num" w:pos="709"/>
        </w:tabs>
        <w:ind w:left="709" w:hanging="709"/>
      </w:pPr>
      <w:r>
        <w:t>Alle betalingen van Erasmus MC aan Leverancier uit hoofde van de Overeenkomst zullen alsdan plaatsvinden op voornoemde geblokkeerde rekening.</w:t>
      </w:r>
    </w:p>
    <w:p w14:paraId="12277839" w14:textId="77777777" w:rsidR="003F43E7" w:rsidRDefault="003F43E7">
      <w:pPr>
        <w:pStyle w:val="Kop3"/>
        <w:numPr>
          <w:ilvl w:val="0"/>
          <w:numId w:val="0"/>
        </w:numPr>
        <w:ind w:left="-227"/>
      </w:pPr>
    </w:p>
    <w:p w14:paraId="0F3BD570" w14:textId="77777777" w:rsidR="003F43E7" w:rsidRDefault="003F43E7">
      <w:pPr>
        <w:pStyle w:val="Kop3"/>
        <w:numPr>
          <w:ilvl w:val="0"/>
          <w:numId w:val="0"/>
        </w:numPr>
        <w:ind w:left="-227"/>
        <w:rPr>
          <w:bCs/>
        </w:rPr>
      </w:pPr>
      <w:bookmarkStart w:id="40" w:name="_Toc462929030"/>
      <w:r>
        <w:rPr>
          <w:bCs/>
        </w:rPr>
        <w:t>Artikel 15 - Geheimhouding</w:t>
      </w:r>
      <w:bookmarkEnd w:id="40"/>
    </w:p>
    <w:p w14:paraId="0577DC0B" w14:textId="77777777" w:rsidR="003F43E7" w:rsidRDefault="003F43E7">
      <w:pPr>
        <w:pStyle w:val="Standaard"/>
        <w:ind w:left="709" w:hanging="709"/>
      </w:pPr>
      <w:r>
        <w:t>15.1</w:t>
      </w:r>
      <w:r>
        <w:tab/>
        <w:t xml:space="preserve">Partijen garanderen en verplichten zich zorg te dragen voor geheimhouding door partijen, degenen die in dienst zijn van of werkzaam zijn ten behoeve van partijen en al diegenen die door partijen bij de uitvoering van deze overeenkomst en/of enige hieruit voortvloeiende overeenkomst(en) zijn of worden betrokken, van al hetgeen hen door de onderhandeling over en de totstandkoming en de uitvoering van deze overeenkomst aangaande de bedrijfsvoering van partijen, alsmede en aangaande de patiënten, bezoekers, medewerkers en leveranciers van Erasmus MC en Leverancier blijkt en/of is gebleken; niets daaromtrent zal worden openbaar gemaakt zonder schriftelijke </w:t>
      </w:r>
      <w:r>
        <w:lastRenderedPageBreak/>
        <w:t>toestemming van de andere partij. Leverancier garandeert dat van alle aan haar ter beschikking gestelde informatie, waaronder inbegrepen overeengekomen tarieven en andere relevante vertrouwelijke informatie, niets zal worden openbaar gemaakt of anderzijds bekend worden gemaakt aan derden tenzij zulks dient te geschieden op grond van op Leverancier rustende wettelijke verplichtingen en/of rechterlijke bevelen.</w:t>
      </w:r>
    </w:p>
    <w:p w14:paraId="624147DE" w14:textId="77777777" w:rsidR="003F43E7" w:rsidRDefault="003F43E7">
      <w:pPr>
        <w:pStyle w:val="Standaard"/>
      </w:pPr>
    </w:p>
    <w:p w14:paraId="7D6F007D" w14:textId="77777777" w:rsidR="00DF66B4" w:rsidRDefault="00DF66B4">
      <w:pPr>
        <w:pStyle w:val="Kop3"/>
        <w:numPr>
          <w:ilvl w:val="0"/>
          <w:numId w:val="0"/>
        </w:numPr>
        <w:ind w:left="-227"/>
      </w:pPr>
    </w:p>
    <w:p w14:paraId="2672AA61" w14:textId="77777777" w:rsidR="003F43E7" w:rsidRDefault="003F43E7">
      <w:pPr>
        <w:pStyle w:val="Kop3"/>
        <w:numPr>
          <w:ilvl w:val="0"/>
          <w:numId w:val="0"/>
        </w:numPr>
        <w:ind w:left="-227"/>
      </w:pPr>
      <w:bookmarkStart w:id="41" w:name="_Toc462929031"/>
      <w:r>
        <w:t>Artikel 16 - Giften</w:t>
      </w:r>
      <w:bookmarkEnd w:id="41"/>
      <w:r>
        <w:t xml:space="preserve"> </w:t>
      </w:r>
    </w:p>
    <w:p w14:paraId="17FF2588" w14:textId="77777777" w:rsidR="003F43E7" w:rsidRDefault="003F43E7">
      <w:pPr>
        <w:pStyle w:val="Standaard"/>
        <w:ind w:left="709" w:hanging="709"/>
      </w:pPr>
      <w:r>
        <w:t>16.1</w:t>
      </w:r>
      <w:r>
        <w:tab/>
        <w:t>Indien Leverancier buiten medeweten van Erasmus MC door een medewerker Erasmus MC wordt benaderd met een verzoek om een bijdrage in geld of natura dan dient Leverancier dit te weigeren en dient onmiddellijk dit verzoek</w:t>
      </w:r>
      <w:r w:rsidR="00F45A33">
        <w:t xml:space="preserve"> bekend te maken bij Erasmus MC. </w:t>
      </w:r>
    </w:p>
    <w:p w14:paraId="324F812A" w14:textId="77777777" w:rsidR="003F43E7" w:rsidRDefault="003F43E7">
      <w:pPr>
        <w:pStyle w:val="Standaard"/>
        <w:ind w:left="709" w:hanging="709"/>
        <w:rPr>
          <w:b/>
        </w:rPr>
      </w:pPr>
    </w:p>
    <w:p w14:paraId="2F1AE8EC" w14:textId="77777777" w:rsidR="003F43E7" w:rsidRDefault="003F43E7">
      <w:pPr>
        <w:pStyle w:val="Kop3"/>
        <w:numPr>
          <w:ilvl w:val="0"/>
          <w:numId w:val="0"/>
        </w:numPr>
        <w:ind w:left="-227"/>
      </w:pPr>
      <w:bookmarkStart w:id="42" w:name="_Toc462929032"/>
      <w:r>
        <w:t>Artikel 17 - Wijzigingen</w:t>
      </w:r>
      <w:bookmarkEnd w:id="42"/>
    </w:p>
    <w:p w14:paraId="36667635" w14:textId="77777777" w:rsidR="003F43E7" w:rsidRDefault="003F43E7">
      <w:pPr>
        <w:pStyle w:val="Standaard"/>
        <w:ind w:left="705" w:hanging="705"/>
      </w:pPr>
      <w:r>
        <w:t>17.1</w:t>
      </w:r>
      <w:r>
        <w:tab/>
        <w:t>Wijzigingen van c.q. aanvullingen op deze overeenkomst en daarbij behorende bijlagen zijn pas van kracht nadat hieromtrent schriftelijke overeenstemming tussen Erasmus MC en Leverancier is bereikt en met ingang van een tussen partijen schriftelijk overeengekomen tijdstip.</w:t>
      </w:r>
    </w:p>
    <w:p w14:paraId="13D1AC3E" w14:textId="77777777" w:rsidR="003F43E7" w:rsidRDefault="003F43E7">
      <w:pPr>
        <w:pStyle w:val="Standaard"/>
        <w:numPr>
          <w:ilvl w:val="1"/>
          <w:numId w:val="18"/>
        </w:numPr>
        <w:tabs>
          <w:tab w:val="clear" w:pos="375"/>
          <w:tab w:val="num" w:pos="709"/>
        </w:tabs>
        <w:ind w:left="709" w:hanging="709"/>
      </w:pPr>
      <w:r>
        <w:t>Onder wijziging in het kader van deze overeenkomst wordt tevens verstaan elke wijziging in de methodiek van de dienst.</w:t>
      </w:r>
    </w:p>
    <w:p w14:paraId="6DC989F5" w14:textId="77777777" w:rsidR="003F43E7" w:rsidRDefault="003F43E7">
      <w:pPr>
        <w:pStyle w:val="Standaard"/>
        <w:numPr>
          <w:ilvl w:val="1"/>
          <w:numId w:val="18"/>
        </w:numPr>
        <w:tabs>
          <w:tab w:val="clear" w:pos="375"/>
          <w:tab w:val="num" w:pos="709"/>
        </w:tabs>
        <w:ind w:left="709" w:hanging="709"/>
      </w:pPr>
      <w:r>
        <w:t>Aan wijzigingen van bij of krachtens wet gegeven voorschriften, richtlijnen, eisen, voorwaarden en dergelijke welke van invloed zijn op de uitvoering van deze overeenkomst zal toepassing worden gegeven vanaf het moment dat zij in werking treden.</w:t>
      </w:r>
    </w:p>
    <w:p w14:paraId="67BE6820" w14:textId="77777777" w:rsidR="003F43E7" w:rsidRDefault="003F43E7">
      <w:pPr>
        <w:pStyle w:val="Standaard"/>
        <w:ind w:left="709" w:hanging="709"/>
      </w:pPr>
      <w:r>
        <w:t>17.4</w:t>
      </w:r>
      <w:r>
        <w:tab/>
        <w:t>Indien één of meer bepalingen van deze overeenkomst of bijlagen nietig worden verklaard of vernietigd worden blijven de overige bepalingen van deze overeenkomst zo veel mogelijk ongewijzigd van kracht; partijen zullen over de (ver)nietig(d)e bepalingen overleg plegen teneinde een vervangende regeling te treffen, zodanig dat de strekking van deze overeenkomst behouden blijft.</w:t>
      </w:r>
    </w:p>
    <w:p w14:paraId="0EAD71AA" w14:textId="77777777" w:rsidR="003F43E7" w:rsidRDefault="003F43E7">
      <w:pPr>
        <w:pStyle w:val="Plattetekstinspringen"/>
        <w:tabs>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b/>
        </w:rPr>
      </w:pPr>
    </w:p>
    <w:p w14:paraId="2EEE38A9" w14:textId="77777777" w:rsidR="003F43E7" w:rsidRDefault="003F43E7">
      <w:pPr>
        <w:pStyle w:val="Kop3"/>
        <w:numPr>
          <w:ilvl w:val="0"/>
          <w:numId w:val="0"/>
        </w:numPr>
        <w:ind w:left="-227"/>
      </w:pPr>
      <w:bookmarkStart w:id="43" w:name="_Toc462929033"/>
      <w:r>
        <w:t>Artikel 18 - Overdracht rechten en verplichtingen</w:t>
      </w:r>
      <w:bookmarkEnd w:id="43"/>
    </w:p>
    <w:p w14:paraId="04008430" w14:textId="77777777" w:rsidR="003F43E7" w:rsidRDefault="003F43E7">
      <w:pPr>
        <w:pStyle w:val="Standaard"/>
        <w:ind w:left="705" w:hanging="705"/>
      </w:pPr>
      <w:r>
        <w:t>18.1</w:t>
      </w:r>
      <w:r>
        <w:tab/>
        <w:t>Leverancier is niet bevoegd zonder voorafgaande schriftelijke toestemming van Erasmus MC rechten, verplichtingen en/of werkzaamheden welke voortvloeien uit deze overeenkomst en de hieruit voortvloeiende overeenkomsten geheel of gedeeltelijk over te dragen c.q. uit te besteden aan één of meer derden.</w:t>
      </w:r>
    </w:p>
    <w:p w14:paraId="22DBE248" w14:textId="77777777" w:rsidR="003F43E7" w:rsidRDefault="003F43E7">
      <w:pPr>
        <w:pStyle w:val="Standaard"/>
        <w:ind w:left="705" w:hanging="705"/>
      </w:pPr>
      <w:r>
        <w:t>18.2</w:t>
      </w:r>
      <w:r>
        <w:tab/>
        <w:t>Erasmus MC kan aan de in het eerste lid van dit artikel bedoelde toestemming voorwaarden verbinden, welke echter de voortgang van de overeenkomsten niet nadelig zal beïnvloeden.</w:t>
      </w:r>
    </w:p>
    <w:p w14:paraId="6884AA83" w14:textId="77777777" w:rsidR="003F43E7" w:rsidRDefault="003F43E7">
      <w:pPr>
        <w:pStyle w:val="Standaard"/>
        <w:ind w:left="709" w:hanging="709"/>
      </w:pPr>
      <w:r>
        <w:t>18.3</w:t>
      </w:r>
      <w:r>
        <w:tab/>
        <w:t xml:space="preserve">De toestemming voor de overdracht respectievelijk de uitbesteding als bedoeld in het </w:t>
      </w:r>
      <w:r>
        <w:lastRenderedPageBreak/>
        <w:t>eerste lid van dit artikel laat de verantwoordelijkheid van Leverancier voor de tijdige en correcte uitvoering van de betreffende overeenkomst(en) onverlet.</w:t>
      </w:r>
    </w:p>
    <w:p w14:paraId="448E52EF" w14:textId="77777777" w:rsidR="003F43E7" w:rsidRDefault="003F43E7">
      <w:pPr>
        <w:pStyle w:val="Standaard"/>
        <w:rPr>
          <w:b/>
        </w:rPr>
      </w:pPr>
    </w:p>
    <w:p w14:paraId="23107185" w14:textId="77777777" w:rsidR="003F43E7" w:rsidRDefault="003F43E7">
      <w:pPr>
        <w:pStyle w:val="Kop3"/>
        <w:numPr>
          <w:ilvl w:val="0"/>
          <w:numId w:val="0"/>
        </w:numPr>
        <w:ind w:left="-227"/>
      </w:pPr>
      <w:bookmarkStart w:id="44" w:name="_Toc462929034"/>
      <w:r>
        <w:t>Artikel 19 - Toepasselijk recht en bevoegde rechter</w:t>
      </w:r>
      <w:bookmarkEnd w:id="44"/>
    </w:p>
    <w:p w14:paraId="48DFB4DC" w14:textId="77777777" w:rsidR="003F43E7" w:rsidRDefault="003F43E7">
      <w:pPr>
        <w:pStyle w:val="Standaard"/>
        <w:ind w:left="705" w:hanging="705"/>
      </w:pPr>
      <w:r>
        <w:t>19.1</w:t>
      </w:r>
      <w:r>
        <w:tab/>
        <w:t xml:space="preserve">Op deze overeenkomst is uitsluitend Nederlands recht van toepassing. </w:t>
      </w:r>
    </w:p>
    <w:p w14:paraId="492A48F1" w14:textId="77777777" w:rsidR="003F43E7" w:rsidRDefault="003F43E7">
      <w:pPr>
        <w:pStyle w:val="Standaard"/>
        <w:ind w:left="709" w:hanging="709"/>
      </w:pPr>
      <w:r>
        <w:t>19.2</w:t>
      </w:r>
      <w:r>
        <w:tab/>
        <w:t>Ter zake alle geschillen (daaronder begrepen die welke slechts door één der partijen als zodanig worden beschouwd) die naar aanleiding van deze overeenkomst tussen partijen mochten ontstaan zal de bevoegde rechter te Rotterdam zijn.</w:t>
      </w:r>
    </w:p>
    <w:p w14:paraId="763D2A67" w14:textId="77777777" w:rsidR="003F43E7" w:rsidRDefault="003F43E7">
      <w:pPr>
        <w:pStyle w:val="Plattetekstinspringen"/>
        <w:tabs>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ind w:left="0"/>
        <w:rPr>
          <w:b/>
        </w:rPr>
      </w:pPr>
    </w:p>
    <w:p w14:paraId="23909DFE" w14:textId="77777777" w:rsidR="003F43E7" w:rsidRDefault="003F43E7">
      <w:pPr>
        <w:pStyle w:val="Kop3"/>
        <w:numPr>
          <w:ilvl w:val="0"/>
          <w:numId w:val="0"/>
        </w:numPr>
        <w:ind w:left="-227"/>
      </w:pPr>
      <w:bookmarkStart w:id="45" w:name="_Toc462929035"/>
      <w:r>
        <w:t>Artikel 20 - Aanbesteding</w:t>
      </w:r>
      <w:bookmarkEnd w:id="45"/>
    </w:p>
    <w:p w14:paraId="7E09D463" w14:textId="77777777" w:rsidR="003F43E7" w:rsidRDefault="003F43E7">
      <w:pPr>
        <w:pStyle w:val="Standaard"/>
        <w:ind w:left="709" w:hanging="709"/>
      </w:pPr>
      <w:r>
        <w:t>20.1</w:t>
      </w:r>
      <w:r>
        <w:tab/>
        <w:t>Indien in of buiten rechte vast komt te staan dat deze overeenkomst in strijd met de geldende (EG) aanbestedingsregelgeving is (aangegaan), is Erasmus MC gerechtigd om, zonder tot enige vorm van schadevergoeding gehouden te zijn, de overeenkomst zonder nadere ingebrekestelling of rechtelijke tussenkomst geheel of gedeeltelijk te beëindigen door middel van een schriftelijke kennisgeving aan Leverancier.</w:t>
      </w:r>
    </w:p>
    <w:p w14:paraId="5A25E63B" w14:textId="77777777" w:rsidR="003F43E7" w:rsidRDefault="003F43E7">
      <w:pPr>
        <w:pStyle w:val="Standaard"/>
      </w:pPr>
    </w:p>
    <w:p w14:paraId="7AFE4078" w14:textId="77777777" w:rsidR="003F43E7" w:rsidRDefault="003F43E7">
      <w:pPr>
        <w:pStyle w:val="Kop3"/>
        <w:numPr>
          <w:ilvl w:val="0"/>
          <w:numId w:val="0"/>
        </w:numPr>
        <w:ind w:left="-227"/>
      </w:pPr>
      <w:bookmarkStart w:id="46" w:name="_Toc462929036"/>
      <w:r>
        <w:t>Artikel 21 - Intellectuele eigendomsrechten</w:t>
      </w:r>
      <w:bookmarkEnd w:id="46"/>
    </w:p>
    <w:p w14:paraId="06FC3009" w14:textId="77777777" w:rsidR="003F43E7" w:rsidRDefault="003F43E7">
      <w:pPr>
        <w:pStyle w:val="Standaard"/>
        <w:ind w:left="675" w:hanging="675"/>
      </w:pPr>
      <w:r>
        <w:t>21.1</w:t>
      </w:r>
      <w:r>
        <w:tab/>
        <w:t xml:space="preserve">Leverancier is eigenaar van alle informatie, gegevens waaronder begrepen methoden en adviezen en alle daarop rustende </w:t>
      </w:r>
      <w:proofErr w:type="spellStart"/>
      <w:r>
        <w:t>danwel</w:t>
      </w:r>
      <w:proofErr w:type="spellEnd"/>
      <w:r>
        <w:t xml:space="preserve"> daaruit voortvloeiende intellectuele eigendomsrechten die hij voorafgaand aan de totstandkoming van de Overeenkomst ontwikkeld heeft.</w:t>
      </w:r>
    </w:p>
    <w:p w14:paraId="13CB873D" w14:textId="77777777" w:rsidR="003F43E7" w:rsidRDefault="003F43E7">
      <w:pPr>
        <w:pStyle w:val="Standaard"/>
        <w:ind w:left="675" w:hanging="675"/>
      </w:pPr>
      <w:r>
        <w:t>21.2</w:t>
      </w:r>
      <w:r>
        <w:tab/>
        <w:t>Erasmus MC is eigenaar van alle Resultaten.</w:t>
      </w:r>
    </w:p>
    <w:p w14:paraId="020FEAF5" w14:textId="77777777" w:rsidR="003F43E7" w:rsidRDefault="003F43E7">
      <w:pPr>
        <w:pStyle w:val="Standaard"/>
        <w:ind w:left="675" w:hanging="675"/>
      </w:pPr>
      <w:r>
        <w:t>21.3</w:t>
      </w:r>
      <w:r>
        <w:tab/>
        <w:t xml:space="preserve">Onder het in artikel 21.2 genoemde eigendom wordt mede begrepen het eigendom op de intellectuele eigendomsrechten rustende op </w:t>
      </w:r>
      <w:proofErr w:type="spellStart"/>
      <w:r>
        <w:t>danwel</w:t>
      </w:r>
      <w:proofErr w:type="spellEnd"/>
      <w:r>
        <w:t xml:space="preserve"> voorvloeiende uit de Resultaten.</w:t>
      </w:r>
    </w:p>
    <w:p w14:paraId="37B56A88" w14:textId="77777777" w:rsidR="003F43E7" w:rsidRDefault="003F43E7">
      <w:pPr>
        <w:pStyle w:val="Standaard"/>
        <w:ind w:left="675" w:hanging="675"/>
      </w:pPr>
      <w:r>
        <w:t>21.4</w:t>
      </w:r>
      <w:r>
        <w:tab/>
        <w:t>Leverancier zal alle Resultaten als vertrouwelijk behandelen en niet zonder voorafgaande schriftelijke toestemming van Erasmus MC openbaar of aan derden - die niet bij de uitvoering van de Overeenkomst betrokken zijn - bekend maken, noch deze zelf gebruiken ten behoeve van een ander doel dan waartoe deze ontwikkeld zijn.</w:t>
      </w:r>
    </w:p>
    <w:p w14:paraId="45C4BFB8" w14:textId="77777777" w:rsidR="003F43E7" w:rsidRDefault="003F43E7">
      <w:pPr>
        <w:pStyle w:val="Standaard"/>
        <w:numPr>
          <w:ilvl w:val="1"/>
          <w:numId w:val="19"/>
        </w:numPr>
        <w:tabs>
          <w:tab w:val="clear" w:pos="375"/>
          <w:tab w:val="num" w:pos="709"/>
        </w:tabs>
        <w:ind w:left="709" w:hanging="709"/>
      </w:pPr>
      <w:r>
        <w:t>Aan Leverancier wordt door Erasmus MC het recht verleend de in artikel 21.2 genoemde Resultaten te mogen gebruiken ten behoeve van de eigen organisatie. Leverancier zal de Resultaten niet zonder voorafgaande schriftelijke toestemming van Erasmus MC verveelvoudigen, openbaren, exploiteren of anderszins aan derden verstrekken of kenbaar maken.</w:t>
      </w:r>
    </w:p>
    <w:p w14:paraId="27FBDE4C" w14:textId="77777777" w:rsidR="003F43E7" w:rsidRDefault="003F43E7">
      <w:pPr>
        <w:pStyle w:val="Standaard"/>
        <w:ind w:left="665" w:hanging="665"/>
      </w:pPr>
      <w:r>
        <w:t>21.6</w:t>
      </w:r>
      <w:r>
        <w:tab/>
        <w:t>Erasmus MC kan aan de in het vijfde lid van dit artikel bedoelde schriftelijke toestemming voorwaarden verbinden.</w:t>
      </w:r>
    </w:p>
    <w:p w14:paraId="048BC508" w14:textId="77777777" w:rsidR="003F43E7" w:rsidRDefault="003F43E7">
      <w:pPr>
        <w:pStyle w:val="Standaard"/>
      </w:pPr>
    </w:p>
    <w:p w14:paraId="011278F6" w14:textId="77777777" w:rsidR="003F43E7" w:rsidRDefault="003F43E7">
      <w:pPr>
        <w:pStyle w:val="Kop3"/>
        <w:numPr>
          <w:ilvl w:val="0"/>
          <w:numId w:val="0"/>
        </w:numPr>
        <w:ind w:left="-227"/>
      </w:pPr>
      <w:bookmarkStart w:id="47" w:name="_Toc462929037"/>
      <w:r>
        <w:t xml:space="preserve">Artikel 22 - </w:t>
      </w:r>
      <w:proofErr w:type="spellStart"/>
      <w:r>
        <w:t>Naamsgebruik</w:t>
      </w:r>
      <w:bookmarkEnd w:id="47"/>
      <w:proofErr w:type="spellEnd"/>
    </w:p>
    <w:p w14:paraId="3CB7198F" w14:textId="77777777" w:rsidR="003F43E7" w:rsidRDefault="00553551" w:rsidP="00037DD0">
      <w:pPr>
        <w:pStyle w:val="Standaard"/>
        <w:ind w:left="680" w:hanging="680"/>
      </w:pPr>
      <w:r>
        <w:t>22.</w:t>
      </w:r>
      <w:r w:rsidR="00B54394">
        <w:t>1</w:t>
      </w:r>
      <w:r w:rsidR="00037DD0">
        <w:tab/>
      </w:r>
      <w:r w:rsidR="003F43E7">
        <w:t>Leverancier zal de naam Erasmus MC niet gebruiken in publicaties en/of advertenties of anderszins zonder voorafgaande schriftelijke toestemming van het Erasmus MC.</w:t>
      </w:r>
    </w:p>
    <w:p w14:paraId="575C5286" w14:textId="77777777" w:rsidR="003F43E7" w:rsidRDefault="003F43E7">
      <w:pPr>
        <w:pStyle w:val="Standaard"/>
      </w:pPr>
    </w:p>
    <w:p w14:paraId="0BD6C03D" w14:textId="77777777" w:rsidR="003F43E7" w:rsidRDefault="003F43E7">
      <w:pPr>
        <w:pStyle w:val="Kop3"/>
        <w:numPr>
          <w:ilvl w:val="0"/>
          <w:numId w:val="0"/>
        </w:numPr>
        <w:ind w:left="-227"/>
        <w:rPr>
          <w:rFonts w:cs="Arial"/>
          <w:b w:val="0"/>
          <w:bCs/>
          <w:szCs w:val="19"/>
        </w:rPr>
      </w:pPr>
      <w:bookmarkStart w:id="48" w:name="_Toc462929038"/>
      <w:r>
        <w:t>Artikel 23 – Wijzigingen, meerwerk en/of uitbreiding</w:t>
      </w:r>
      <w:bookmarkEnd w:id="48"/>
    </w:p>
    <w:p w14:paraId="4899AAAB" w14:textId="77777777" w:rsidR="003F43E7" w:rsidRDefault="003F43E7">
      <w:pPr>
        <w:pStyle w:val="Standaard"/>
        <w:numPr>
          <w:ilvl w:val="1"/>
          <w:numId w:val="23"/>
        </w:numPr>
        <w:rPr>
          <w:rFonts w:cs="Arial"/>
          <w:szCs w:val="19"/>
        </w:rPr>
      </w:pPr>
      <w:r>
        <w:rPr>
          <w:rFonts w:cs="Arial"/>
          <w:szCs w:val="19"/>
        </w:rPr>
        <w:t>Wijzigingen van de overeenkomst of aanvullingen daarop zijn slechts geldig voor zover deze schriftelijk zijn overeengekomen.</w:t>
      </w:r>
    </w:p>
    <w:p w14:paraId="4A35390A" w14:textId="77777777" w:rsidR="003F43E7" w:rsidRDefault="003F43E7">
      <w:pPr>
        <w:pStyle w:val="Standaard"/>
        <w:numPr>
          <w:ilvl w:val="1"/>
          <w:numId w:val="23"/>
        </w:numPr>
        <w:rPr>
          <w:rFonts w:cs="Arial"/>
          <w:szCs w:val="19"/>
        </w:rPr>
      </w:pPr>
      <w:r>
        <w:rPr>
          <w:rFonts w:cs="Arial"/>
          <w:szCs w:val="19"/>
        </w:rPr>
        <w:t xml:space="preserve">ERASMUS MC behoudt zich echter het recht voor een wijziging in de overeenkomst voor te stellen. Leverancier verplicht zich de gevolgen, waaronder prijswijzigingen, eventuele prijstechnische besparingen, functionele wijzigingen, wijzigingstermijnen </w:t>
      </w:r>
      <w:proofErr w:type="spellStart"/>
      <w:r>
        <w:rPr>
          <w:rFonts w:cs="Arial"/>
          <w:szCs w:val="19"/>
        </w:rPr>
        <w:t>etcetera</w:t>
      </w:r>
      <w:proofErr w:type="spellEnd"/>
      <w:r>
        <w:rPr>
          <w:rFonts w:cs="Arial"/>
          <w:szCs w:val="19"/>
        </w:rPr>
        <w:t>, van een voorgestelde wijziging zo spoedig mogelijk doch, uiterlijk binnen één maand na ontvangst van het voorstel aan E</w:t>
      </w:r>
      <w:r w:rsidR="00534DF5">
        <w:rPr>
          <w:rFonts w:cs="Arial"/>
          <w:szCs w:val="19"/>
        </w:rPr>
        <w:t>rasmus MC</w:t>
      </w:r>
      <w:r>
        <w:rPr>
          <w:rFonts w:cs="Arial"/>
          <w:szCs w:val="19"/>
        </w:rPr>
        <w:t xml:space="preserve"> bekend te maken.</w:t>
      </w:r>
    </w:p>
    <w:p w14:paraId="76DA0314" w14:textId="549E1619" w:rsidR="003F43E7" w:rsidRDefault="003F43E7">
      <w:pPr>
        <w:pStyle w:val="Standaard"/>
        <w:numPr>
          <w:ilvl w:val="1"/>
          <w:numId w:val="23"/>
        </w:numPr>
        <w:rPr>
          <w:rFonts w:cs="Arial"/>
          <w:szCs w:val="19"/>
        </w:rPr>
      </w:pPr>
      <w:r>
        <w:rPr>
          <w:rFonts w:cs="Arial"/>
          <w:szCs w:val="19"/>
        </w:rPr>
        <w:t xml:space="preserve">Meerwerk, waaronder toekomstige uitbreidingen van zaken die het onderwerp van de overeenkomst betreffen, zoals wijzigingen in de totale leveringsomvang, worden geacht deel uit te maken van het voorwerp van de overeenkomst. De prijs van het meerwerk c.q. toekomstige uitbreiding wordt bepaald met inachtneming van </w:t>
      </w:r>
      <w:r w:rsidR="00A75474">
        <w:rPr>
          <w:rFonts w:cs="Arial"/>
          <w:szCs w:val="19"/>
        </w:rPr>
        <w:t xml:space="preserve">artikel 6 lid 1. </w:t>
      </w:r>
      <w:r>
        <w:rPr>
          <w:rFonts w:cs="Arial"/>
          <w:szCs w:val="19"/>
        </w:rPr>
        <w:t>Meerwerk dient schriftelijk te worden opgedragen.</w:t>
      </w:r>
    </w:p>
    <w:p w14:paraId="53315FA5" w14:textId="77777777" w:rsidR="003F43E7" w:rsidRDefault="003F43E7">
      <w:pPr>
        <w:pStyle w:val="Standaard"/>
      </w:pPr>
      <w:bookmarkStart w:id="49" w:name="_GoBack"/>
      <w:bookmarkEnd w:id="49"/>
    </w:p>
    <w:p w14:paraId="282F2CE3" w14:textId="77777777" w:rsidR="003F43E7" w:rsidRDefault="003F43E7">
      <w:pPr>
        <w:pStyle w:val="Standaard"/>
      </w:pPr>
    </w:p>
    <w:p w14:paraId="34D9C22E" w14:textId="77777777" w:rsidR="003F43E7" w:rsidRDefault="003F43E7">
      <w:pPr>
        <w:pStyle w:val="Standaard"/>
      </w:pPr>
      <w:r>
        <w:t>Aldus opgemaakt en ondertekend in tweevoud.</w:t>
      </w:r>
    </w:p>
    <w:p w14:paraId="20FB1DA7" w14:textId="77777777" w:rsidR="003F43E7" w:rsidRDefault="003F43E7">
      <w:pPr>
        <w:pStyle w:val="Standaard"/>
      </w:pPr>
    </w:p>
    <w:p w14:paraId="5CAD5952" w14:textId="77777777" w:rsidR="003F43E7" w:rsidRDefault="003F43E7">
      <w:pPr>
        <w:pStyle w:val="Standaard"/>
        <w:rPr>
          <w:b/>
        </w:rPr>
      </w:pPr>
      <w:r>
        <w:rPr>
          <w:b/>
        </w:rPr>
        <w:t xml:space="preserve">Erasmus </w:t>
      </w:r>
      <w:r>
        <w:rPr>
          <w:b/>
          <w:i/>
        </w:rPr>
        <w:t>Universitair</w:t>
      </w:r>
      <w:r>
        <w:rPr>
          <w:b/>
        </w:rPr>
        <w:t xml:space="preserve"> Medisch Centrum</w:t>
      </w:r>
      <w:r>
        <w:rPr>
          <w:b/>
        </w:rPr>
        <w:tab/>
      </w:r>
      <w:r>
        <w:rPr>
          <w:b/>
        </w:rPr>
        <w:tab/>
      </w:r>
      <w:r>
        <w:rPr>
          <w:b/>
        </w:rPr>
        <w:tab/>
      </w:r>
      <w:r w:rsidRPr="003F43E7">
        <w:rPr>
          <w:b/>
          <w:highlight w:val="yellow"/>
        </w:rPr>
        <w:t>Naam Leverancier</w:t>
      </w:r>
    </w:p>
    <w:p w14:paraId="01488DD6" w14:textId="77777777" w:rsidR="003F43E7" w:rsidRDefault="003F43E7">
      <w:pPr>
        <w:pStyle w:val="Standaard"/>
      </w:pPr>
    </w:p>
    <w:p w14:paraId="5776058F" w14:textId="77777777" w:rsidR="003F43E7" w:rsidRDefault="003F43E7">
      <w:pPr>
        <w:pStyle w:val="Standaard"/>
      </w:pPr>
      <w:r>
        <w:t>vertegenwoordigd door:</w:t>
      </w:r>
      <w:r>
        <w:tab/>
      </w:r>
      <w:r>
        <w:tab/>
      </w:r>
      <w:r>
        <w:tab/>
      </w:r>
      <w:r>
        <w:tab/>
      </w:r>
      <w:r>
        <w:tab/>
        <w:t xml:space="preserve">    </w:t>
      </w:r>
      <w:r>
        <w:tab/>
        <w:t>vertegenwoordigd door:</w:t>
      </w:r>
    </w:p>
    <w:p w14:paraId="65C02F57" w14:textId="77777777" w:rsidR="003F43E7" w:rsidRDefault="003F43E7">
      <w:pPr>
        <w:pStyle w:val="Standaard"/>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pPr>
    </w:p>
    <w:p w14:paraId="18E51398" w14:textId="77777777" w:rsidR="003F43E7" w:rsidRDefault="003F43E7">
      <w:pPr>
        <w:pStyle w:val="Standaard"/>
        <w:jc w:val="both"/>
        <w:rPr>
          <w:b/>
        </w:rPr>
      </w:pPr>
    </w:p>
    <w:p w14:paraId="272D72C8" w14:textId="77777777" w:rsidR="003F43E7" w:rsidRDefault="003F43E7">
      <w:pPr>
        <w:pStyle w:val="Standaard"/>
        <w:jc w:val="both"/>
        <w:rPr>
          <w:b/>
        </w:rPr>
      </w:pPr>
    </w:p>
    <w:p w14:paraId="15991DDA" w14:textId="77777777" w:rsidR="003F43E7" w:rsidRDefault="003F43E7">
      <w:pPr>
        <w:pStyle w:val="Standaard"/>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b/>
        </w:rPr>
      </w:pPr>
    </w:p>
    <w:p w14:paraId="2E1AFAB4" w14:textId="65A2AC8A" w:rsidR="003F43E7" w:rsidRDefault="00367ABA">
      <w:pPr>
        <w:pStyle w:val="Standaard"/>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b/>
        </w:rPr>
      </w:pPr>
      <w:r>
        <w:rPr>
          <w:b/>
          <w:noProof/>
          <w:lang w:val="en-US"/>
        </w:rPr>
        <mc:AlternateContent>
          <mc:Choice Requires="wps">
            <w:drawing>
              <wp:anchor distT="0" distB="0" distL="114300" distR="114300" simplePos="0" relativeHeight="251658240" behindDoc="0" locked="0" layoutInCell="0" allowOverlap="1" wp14:anchorId="169755D9" wp14:editId="6AA20B91">
                <wp:simplePos x="0" y="0"/>
                <wp:positionH relativeFrom="column">
                  <wp:posOffset>3206750</wp:posOffset>
                </wp:positionH>
                <wp:positionV relativeFrom="paragraph">
                  <wp:posOffset>100965</wp:posOffset>
                </wp:positionV>
                <wp:extent cx="1920240" cy="0"/>
                <wp:effectExtent l="0" t="0" r="0" b="0"/>
                <wp:wrapTopAndBottom/>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F22C7FB">
              <v:line id="Line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969696" from="252.5pt,7.95pt" to="403.7pt,7.95pt" w14:anchorId="70471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">
                <v:stroke dashstyle="dash"/>
                <w10:wrap type="topAndBottom"/>
              </v:line>
            </w:pict>
          </mc:Fallback>
        </mc:AlternateContent>
      </w:r>
      <w:r>
        <w:rPr>
          <w:b/>
          <w:noProof/>
          <w:lang w:val="en-US"/>
        </w:rPr>
        <mc:AlternateContent>
          <mc:Choice Requires="wps">
            <w:drawing>
              <wp:anchor distT="0" distB="0" distL="114300" distR="114300" simplePos="0" relativeHeight="251657216" behindDoc="0" locked="0" layoutInCell="0" allowOverlap="1" wp14:anchorId="46C5217A" wp14:editId="1F0A073C">
                <wp:simplePos x="0" y="0"/>
                <wp:positionH relativeFrom="column">
                  <wp:posOffset>6350</wp:posOffset>
                </wp:positionH>
                <wp:positionV relativeFrom="paragraph">
                  <wp:posOffset>100965</wp:posOffset>
                </wp:positionV>
                <wp:extent cx="192024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6E50C16">
              <v:line id="Line 2"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969696" from=".5pt,7.95pt" to="151.7pt,7.95pt" w14:anchorId="01D34D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">
                <v:stroke dashstyle="dash"/>
                <w10:wrap type="topAndBottom"/>
              </v:line>
            </w:pict>
          </mc:Fallback>
        </mc:AlternateContent>
      </w:r>
    </w:p>
    <w:p w14:paraId="5C10A24E" w14:textId="77777777" w:rsidR="003F43E7" w:rsidRDefault="003F43E7">
      <w:pPr>
        <w:pStyle w:val="Standaard"/>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b/>
        </w:rPr>
      </w:pPr>
      <w:r>
        <w:t>Datum:</w:t>
      </w:r>
      <w:r>
        <w:tab/>
      </w:r>
      <w:r>
        <w:tab/>
      </w:r>
      <w:r>
        <w:tab/>
      </w:r>
      <w:r>
        <w:tab/>
      </w:r>
      <w:r>
        <w:tab/>
      </w:r>
      <w:r>
        <w:tab/>
      </w:r>
      <w:r>
        <w:tab/>
        <w:t>Datum:</w:t>
      </w:r>
    </w:p>
    <w:p w14:paraId="052F7F27" w14:textId="77777777" w:rsidR="003F43E7" w:rsidRDefault="003F43E7">
      <w:pPr>
        <w:pStyle w:val="Standaard"/>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rPr>
          <w:b/>
        </w:rPr>
      </w:pPr>
    </w:p>
    <w:p w14:paraId="0A2DB577" w14:textId="77777777" w:rsidR="003F43E7" w:rsidRDefault="003F43E7">
      <w:pPr>
        <w:pStyle w:val="Standaard"/>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ind w:left="5760" w:hanging="5760"/>
      </w:pPr>
      <w:r>
        <w:t>Plaats:</w:t>
      </w:r>
      <w:r>
        <w:tab/>
      </w:r>
      <w:r>
        <w:tab/>
      </w:r>
      <w:r>
        <w:tab/>
      </w:r>
      <w:r>
        <w:tab/>
      </w:r>
      <w:r>
        <w:tab/>
      </w:r>
      <w:r>
        <w:tab/>
      </w:r>
      <w:r>
        <w:tab/>
        <w:t>Plaats:</w:t>
      </w:r>
    </w:p>
    <w:sectPr w:rsidR="003F43E7">
      <w:headerReference w:type="default" r:id="rId15"/>
      <w:headerReference w:type="first" r:id="rId16"/>
      <w:footerReference w:type="first" r:id="rId17"/>
      <w:type w:val="continuous"/>
      <w:pgSz w:w="11907" w:h="16840" w:code="9"/>
      <w:pgMar w:top="1985" w:right="1270" w:bottom="1440" w:left="2438" w:header="708" w:footer="0" w:gutter="0"/>
      <w:cols w:space="708"/>
      <w:noEndnote/>
      <w:docGrid w:linePitch="258"/>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0C68C" w14:textId="77777777" w:rsidR="00DC6672" w:rsidRDefault="00DC6672">
      <w:pPr>
        <w:pStyle w:val="Standaard"/>
      </w:pPr>
      <w:r>
        <w:separator/>
      </w:r>
    </w:p>
  </w:endnote>
  <w:endnote w:type="continuationSeparator" w:id="0">
    <w:p w14:paraId="7EA13DBC" w14:textId="77777777" w:rsidR="00DC6672" w:rsidRDefault="00DC6672">
      <w:pPr>
        <w:pStyle w:val="Standaar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F2A78" w14:textId="77777777" w:rsidR="003F43E7" w:rsidRDefault="003F43E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ACD0FCA" w14:textId="77777777" w:rsidR="003F43E7" w:rsidRDefault="003F43E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BB52E" w14:textId="59159D60" w:rsidR="003F43E7" w:rsidRDefault="003F43E7">
    <w:pPr>
      <w:pStyle w:val="Voettekst"/>
      <w:spacing w:line="240" w:lineRule="auto"/>
      <w:ind w:left="-1995"/>
      <w:rPr>
        <w:noProof/>
        <w:color w:val="999999"/>
        <w:sz w:val="20"/>
        <w:lang w:val="en-US"/>
      </w:rPr>
    </w:pPr>
    <w:r>
      <w:rPr>
        <w:noProof/>
        <w:color w:val="999999"/>
        <w:sz w:val="20"/>
        <w:lang w:val="en-US"/>
      </w:rPr>
      <w:t xml:space="preserve">Pagina </w:t>
    </w:r>
    <w:r>
      <w:rPr>
        <w:noProof/>
        <w:color w:val="999999"/>
        <w:sz w:val="20"/>
        <w:lang w:val="en-US"/>
      </w:rPr>
      <w:fldChar w:fldCharType="begin"/>
    </w:r>
    <w:r>
      <w:rPr>
        <w:noProof/>
        <w:color w:val="999999"/>
        <w:sz w:val="20"/>
        <w:lang w:val="en-US"/>
      </w:rPr>
      <w:instrText xml:space="preserve"> PAGE </w:instrText>
    </w:r>
    <w:r>
      <w:rPr>
        <w:noProof/>
        <w:color w:val="999999"/>
        <w:sz w:val="20"/>
        <w:lang w:val="en-US"/>
      </w:rPr>
      <w:fldChar w:fldCharType="separate"/>
    </w:r>
    <w:r w:rsidR="006F3AE0">
      <w:rPr>
        <w:noProof/>
        <w:color w:val="999999"/>
        <w:sz w:val="20"/>
        <w:lang w:val="en-US"/>
      </w:rPr>
      <w:t>12</w:t>
    </w:r>
    <w:r>
      <w:rPr>
        <w:noProof/>
        <w:color w:val="999999"/>
        <w:sz w:val="20"/>
        <w:lang w:val="en-US"/>
      </w:rPr>
      <w:fldChar w:fldCharType="end"/>
    </w:r>
    <w:r>
      <w:rPr>
        <w:noProof/>
        <w:color w:val="999999"/>
        <w:sz w:val="20"/>
        <w:lang w:val="en-US"/>
      </w:rPr>
      <w:t xml:space="preserve"> van </w:t>
    </w:r>
    <w:r>
      <w:rPr>
        <w:noProof/>
        <w:color w:val="999999"/>
        <w:sz w:val="20"/>
        <w:lang w:val="en-US"/>
      </w:rPr>
      <w:fldChar w:fldCharType="begin"/>
    </w:r>
    <w:r>
      <w:rPr>
        <w:noProof/>
        <w:color w:val="999999"/>
        <w:sz w:val="20"/>
        <w:lang w:val="en-US"/>
      </w:rPr>
      <w:instrText xml:space="preserve"> NUMPAGES </w:instrText>
    </w:r>
    <w:r>
      <w:rPr>
        <w:noProof/>
        <w:color w:val="999999"/>
        <w:sz w:val="20"/>
        <w:lang w:val="en-US"/>
      </w:rPr>
      <w:fldChar w:fldCharType="separate"/>
    </w:r>
    <w:r w:rsidR="006F3AE0">
      <w:rPr>
        <w:noProof/>
        <w:color w:val="999999"/>
        <w:sz w:val="20"/>
        <w:lang w:val="en-US"/>
      </w:rPr>
      <w:t>13</w:t>
    </w:r>
    <w:r>
      <w:rPr>
        <w:noProof/>
        <w:color w:val="999999"/>
        <w:sz w:val="20"/>
        <w:lang w:val="en-US"/>
      </w:rPr>
      <w:fldChar w:fldCharType="end"/>
    </w:r>
  </w:p>
  <w:p w14:paraId="5A927416" w14:textId="77777777" w:rsidR="003F43E7" w:rsidRDefault="003F43E7">
    <w:pPr>
      <w:pStyle w:val="Voettekst"/>
      <w:spacing w:line="240" w:lineRule="auto"/>
      <w:ind w:left="-1995"/>
      <w:rPr>
        <w:noProof/>
        <w:color w:val="999999"/>
        <w:sz w:val="20"/>
        <w:lang w:val="en-US"/>
      </w:rPr>
    </w:pPr>
  </w:p>
  <w:p w14:paraId="3F7C49AF" w14:textId="4118F51B" w:rsidR="003F43E7" w:rsidRDefault="00367ABA">
    <w:pPr>
      <w:pStyle w:val="Voettekst"/>
      <w:spacing w:line="240" w:lineRule="auto"/>
      <w:ind w:left="-1995"/>
    </w:pPr>
    <w:r>
      <w:rPr>
        <w:noProof/>
        <w:sz w:val="20"/>
        <w:lang w:val="en-US"/>
      </w:rPr>
      <mc:AlternateContent>
        <mc:Choice Requires="wpg">
          <w:drawing>
            <wp:anchor distT="0" distB="0" distL="114300" distR="114300" simplePos="0" relativeHeight="251658752" behindDoc="0" locked="0" layoutInCell="1" allowOverlap="1" wp14:anchorId="5E05EA3B" wp14:editId="2381AEBB">
              <wp:simplePos x="0" y="0"/>
              <wp:positionH relativeFrom="column">
                <wp:posOffset>2733675</wp:posOffset>
              </wp:positionH>
              <wp:positionV relativeFrom="paragraph">
                <wp:posOffset>-686435</wp:posOffset>
              </wp:positionV>
              <wp:extent cx="2746375" cy="52260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6375" cy="522605"/>
                        <a:chOff x="6518" y="15541"/>
                        <a:chExt cx="4325" cy="823"/>
                      </a:xfrm>
                    </wpg:grpSpPr>
                    <wps:wsp>
                      <wps:cNvPr id="2" name="Text Box 3"/>
                      <wps:cNvSpPr txBox="1">
                        <a:spLocks noChangeArrowheads="1"/>
                      </wps:cNvSpPr>
                      <wps:spPr bwMode="auto">
                        <a:xfrm>
                          <a:off x="8683" y="15541"/>
                          <a:ext cx="2160" cy="822"/>
                        </a:xfrm>
                        <a:prstGeom prst="rect">
                          <a:avLst/>
                        </a:prstGeom>
                        <a:solidFill>
                          <a:srgbClr val="FFFFFF"/>
                        </a:solidFill>
                        <a:ln w="9525">
                          <a:solidFill>
                            <a:srgbClr val="969696"/>
                          </a:solidFill>
                          <a:miter lim="800000"/>
                          <a:headEnd/>
                          <a:tailEnd/>
                        </a:ln>
                      </wps:spPr>
                      <wps:txbx>
                        <w:txbxContent>
                          <w:p w14:paraId="49E6ADAF" w14:textId="77777777" w:rsidR="003F43E7" w:rsidRDefault="003F43E7">
                            <w:pPr>
                              <w:pStyle w:val="Standaard"/>
                              <w:rPr>
                                <w:color w:val="808080"/>
                                <w:sz w:val="14"/>
                              </w:rPr>
                            </w:pPr>
                            <w:r>
                              <w:rPr>
                                <w:color w:val="808080"/>
                                <w:sz w:val="14"/>
                              </w:rPr>
                              <w:t xml:space="preserve">Paraaf namens </w:t>
                            </w:r>
                          </w:p>
                          <w:p w14:paraId="31A1DE8D" w14:textId="77777777" w:rsidR="003F43E7" w:rsidRDefault="003F43E7">
                            <w:pPr>
                              <w:pStyle w:val="Standaard"/>
                              <w:rPr>
                                <w:color w:val="808080"/>
                                <w:sz w:val="14"/>
                              </w:rPr>
                            </w:pPr>
                            <w:r>
                              <w:rPr>
                                <w:color w:val="808080"/>
                                <w:sz w:val="14"/>
                              </w:rPr>
                              <w:t>Leverancier:</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6518" y="15542"/>
                          <a:ext cx="2160" cy="822"/>
                        </a:xfrm>
                        <a:prstGeom prst="rect">
                          <a:avLst/>
                        </a:prstGeom>
                        <a:solidFill>
                          <a:srgbClr val="FFFFFF"/>
                        </a:solidFill>
                        <a:ln w="9525">
                          <a:solidFill>
                            <a:srgbClr val="969696"/>
                          </a:solidFill>
                          <a:miter lim="800000"/>
                          <a:headEnd/>
                          <a:tailEnd/>
                        </a:ln>
                      </wps:spPr>
                      <wps:txbx>
                        <w:txbxContent>
                          <w:p w14:paraId="1DB4E855" w14:textId="77777777" w:rsidR="003F43E7" w:rsidRDefault="003F43E7">
                            <w:pPr>
                              <w:pStyle w:val="Standaard"/>
                              <w:rPr>
                                <w:color w:val="808080"/>
                                <w:sz w:val="14"/>
                              </w:rPr>
                            </w:pPr>
                            <w:r>
                              <w:rPr>
                                <w:color w:val="808080"/>
                                <w:sz w:val="14"/>
                              </w:rPr>
                              <w:t xml:space="preserve">Paraaf namens </w:t>
                            </w:r>
                          </w:p>
                          <w:p w14:paraId="4041B429" w14:textId="77777777" w:rsidR="003F43E7" w:rsidRDefault="003F43E7">
                            <w:pPr>
                              <w:pStyle w:val="Standaard"/>
                              <w:rPr>
                                <w:color w:val="808080"/>
                                <w:sz w:val="14"/>
                              </w:rPr>
                            </w:pPr>
                            <w:r>
                              <w:rPr>
                                <w:color w:val="808080"/>
                                <w:sz w:val="14"/>
                              </w:rPr>
                              <w:t>Erasmus MC: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5EA3B" id="Group 2" o:spid="_x0000_s1026" style="position:absolute;left:0;text-align:left;margin-left:215.25pt;margin-top:-54.05pt;width:216.25pt;height:41.15pt;z-index:251658752" coordorigin="6518,15541" coordsize="4325,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">
              <v:shapetype id="_x0000_t202" coordsize="21600,21600" o:spt="202" path="m,l,21600r21600,l21600,xe">
                <v:stroke joinstyle="miter"/>
                <v:path gradientshapeok="t" o:connecttype="rect"/>
              </v:shapetype>
              <v:shape id="Text Box 3" o:spid="_x0000_s1027" type="#_x0000_t202" style="position:absolute;left:8683;top:15541;width:216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" strokecolor="#969696">
                <v:textbox>
                  <w:txbxContent>
                    <w:p w14:paraId="49E6ADAF" w14:textId="77777777" w:rsidR="003F43E7" w:rsidRDefault="003F43E7">
                      <w:pPr>
                        <w:pStyle w:val="Standaard"/>
                        <w:rPr>
                          <w:color w:val="808080"/>
                          <w:sz w:val="14"/>
                        </w:rPr>
                      </w:pPr>
                      <w:r>
                        <w:rPr>
                          <w:color w:val="808080"/>
                          <w:sz w:val="14"/>
                        </w:rPr>
                        <w:t xml:space="preserve">Paraaf namens </w:t>
                      </w:r>
                    </w:p>
                    <w:p w14:paraId="31A1DE8D" w14:textId="77777777" w:rsidR="003F43E7" w:rsidRDefault="003F43E7">
                      <w:pPr>
                        <w:pStyle w:val="Standaard"/>
                        <w:rPr>
                          <w:color w:val="808080"/>
                          <w:sz w:val="14"/>
                        </w:rPr>
                      </w:pPr>
                      <w:r>
                        <w:rPr>
                          <w:color w:val="808080"/>
                          <w:sz w:val="14"/>
                        </w:rPr>
                        <w:t>Leverancier:</w:t>
                      </w:r>
                    </w:p>
                  </w:txbxContent>
                </v:textbox>
              </v:shape>
              <v:shape id="Text Box 4" o:spid="_x0000_s1028" type="#_x0000_t202" style="position:absolute;left:6518;top:15542;width:2160;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" strokecolor="#969696">
                <v:textbox>
                  <w:txbxContent>
                    <w:p w14:paraId="1DB4E855" w14:textId="77777777" w:rsidR="003F43E7" w:rsidRDefault="003F43E7">
                      <w:pPr>
                        <w:pStyle w:val="Standaard"/>
                        <w:rPr>
                          <w:color w:val="808080"/>
                          <w:sz w:val="14"/>
                        </w:rPr>
                      </w:pPr>
                      <w:r>
                        <w:rPr>
                          <w:color w:val="808080"/>
                          <w:sz w:val="14"/>
                        </w:rPr>
                        <w:t xml:space="preserve">Paraaf namens </w:t>
                      </w:r>
                    </w:p>
                    <w:p w14:paraId="4041B429" w14:textId="77777777" w:rsidR="003F43E7" w:rsidRDefault="003F43E7">
                      <w:pPr>
                        <w:pStyle w:val="Standaard"/>
                        <w:rPr>
                          <w:color w:val="808080"/>
                          <w:sz w:val="14"/>
                        </w:rPr>
                      </w:pPr>
                      <w:r>
                        <w:rPr>
                          <w:color w:val="808080"/>
                          <w:sz w:val="14"/>
                        </w:rPr>
                        <w:t>Erasmus MC:</w:t>
                      </w:r>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Standaardtabel"/>
      <w:tblW w:w="0" w:type="auto"/>
      <w:tblInd w:w="8" w:type="dxa"/>
      <w:tblLayout w:type="fixed"/>
      <w:tblCellMar>
        <w:left w:w="0" w:type="dxa"/>
        <w:right w:w="0" w:type="dxa"/>
      </w:tblCellMar>
      <w:tblLook w:val="0000" w:firstRow="0" w:lastRow="0" w:firstColumn="0" w:lastColumn="0" w:noHBand="0" w:noVBand="0"/>
    </w:tblPr>
    <w:tblGrid>
      <w:gridCol w:w="6577"/>
      <w:gridCol w:w="1787"/>
    </w:tblGrid>
    <w:tr w:rsidR="00D15168" w14:paraId="4DC8D6DD" w14:textId="77777777">
      <w:trPr>
        <w:cantSplit/>
        <w:trHeight w:hRule="exact" w:val="250"/>
      </w:trPr>
      <w:tc>
        <w:tcPr>
          <w:tcW w:w="6577" w:type="dxa"/>
        </w:tcPr>
        <w:p w14:paraId="7F79B79A" w14:textId="77777777" w:rsidR="003F43E7" w:rsidRDefault="003F43E7">
          <w:pPr>
            <w:pStyle w:val="ErasmusVoettekst"/>
            <w:ind w:right="360"/>
            <w:jc w:val="right"/>
            <w:rPr>
              <w:b/>
            </w:rPr>
          </w:pPr>
        </w:p>
      </w:tc>
      <w:tc>
        <w:tcPr>
          <w:tcW w:w="1787" w:type="dxa"/>
        </w:tcPr>
        <w:p w14:paraId="7B858EEB" w14:textId="77777777" w:rsidR="003F43E7" w:rsidRDefault="003F43E7">
          <w:pPr>
            <w:pStyle w:val="ErasmusVoettekst"/>
            <w:rPr>
              <w:b/>
              <w:sz w:val="15"/>
            </w:rPr>
          </w:pPr>
          <w:bookmarkStart w:id="51" w:name="Pagina2"/>
          <w:r>
            <w:rPr>
              <w:b/>
              <w:sz w:val="15"/>
            </w:rPr>
            <w:t>Pagina</w:t>
          </w:r>
          <w:bookmarkEnd w:id="51"/>
          <w:r>
            <w:rPr>
              <w:b/>
              <w:sz w:val="15"/>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12</w:t>
          </w:r>
          <w:r>
            <w:rPr>
              <w:rStyle w:val="Paginanummer"/>
            </w:rPr>
            <w:fldChar w:fldCharType="end"/>
          </w:r>
        </w:p>
      </w:tc>
    </w:tr>
    <w:tr w:rsidR="00D15168" w14:paraId="520EA69B" w14:textId="77777777">
      <w:trPr>
        <w:cantSplit/>
        <w:trHeight w:hRule="exact" w:val="250"/>
      </w:trPr>
      <w:tc>
        <w:tcPr>
          <w:tcW w:w="8364" w:type="dxa"/>
          <w:gridSpan w:val="2"/>
        </w:tcPr>
        <w:p w14:paraId="2CE7C21D" w14:textId="77777777" w:rsidR="003F43E7" w:rsidRDefault="003F43E7">
          <w:pPr>
            <w:pStyle w:val="ErasmusVoettekst"/>
            <w:widowControl/>
          </w:pPr>
        </w:p>
      </w:tc>
    </w:tr>
  </w:tbl>
  <w:p w14:paraId="171A5A82" w14:textId="77777777" w:rsidR="003F43E7" w:rsidRDefault="003F43E7">
    <w:pPr>
      <w:pStyle w:val="Voettekst"/>
      <w:spacing w:line="1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DBE50" w14:textId="77777777" w:rsidR="00DC6672" w:rsidRDefault="00DC6672">
      <w:pPr>
        <w:pStyle w:val="Standaard"/>
      </w:pPr>
      <w:r>
        <w:separator/>
      </w:r>
    </w:p>
  </w:footnote>
  <w:footnote w:type="continuationSeparator" w:id="0">
    <w:p w14:paraId="211BDA0A" w14:textId="77777777" w:rsidR="00DC6672" w:rsidRDefault="00DC6672">
      <w:pPr>
        <w:pStyle w:val="Standaard"/>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B2839" w14:textId="4042FBFE" w:rsidR="003F43E7" w:rsidRDefault="00367ABA">
    <w:pPr>
      <w:pStyle w:val="Koptekst"/>
    </w:pPr>
    <w:r>
      <w:rPr>
        <w:noProof/>
        <w:sz w:val="20"/>
        <w:lang w:val="en-US"/>
      </w:rPr>
      <w:drawing>
        <wp:anchor distT="0" distB="0" distL="114300" distR="114300" simplePos="0" relativeHeight="251657728" behindDoc="0" locked="0" layoutInCell="1" allowOverlap="1" wp14:anchorId="4348E1A9" wp14:editId="3F65D256">
          <wp:simplePos x="0" y="0"/>
          <wp:positionH relativeFrom="page">
            <wp:posOffset>5302250</wp:posOffset>
          </wp:positionH>
          <wp:positionV relativeFrom="page">
            <wp:posOffset>0</wp:posOffset>
          </wp:positionV>
          <wp:extent cx="1830070" cy="1092835"/>
          <wp:effectExtent l="0" t="0" r="0" b="0"/>
          <wp:wrapTopAndBottom/>
          <wp:docPr id="4" name="LogoFollow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2E1E8" w14:textId="77777777" w:rsidR="003F43E7" w:rsidRDefault="003F43E7">
    <w:pPr>
      <w:pStyle w:val="Koptekst"/>
    </w:pPr>
  </w:p>
  <w:p w14:paraId="74F15AE5" w14:textId="77777777" w:rsidR="003F43E7" w:rsidRDefault="003F43E7">
    <w:pPr>
      <w:pStyle w:val="Koptekst"/>
    </w:pPr>
  </w:p>
  <w:p w14:paraId="6A38E652" w14:textId="77777777" w:rsidR="003F43E7" w:rsidRDefault="003F43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AF254" w14:textId="50AA4791" w:rsidR="003F43E7" w:rsidRDefault="00367ABA">
    <w:pPr>
      <w:pStyle w:val="Koptekst"/>
      <w:widowControl/>
    </w:pPr>
    <w:r>
      <w:rPr>
        <w:noProof/>
        <w:sz w:val="20"/>
        <w:lang w:val="en-US"/>
      </w:rPr>
      <w:drawing>
        <wp:anchor distT="0" distB="0" distL="114300" distR="114300" simplePos="0" relativeHeight="251659776" behindDoc="0" locked="0" layoutInCell="1" allowOverlap="1" wp14:anchorId="23F7D179" wp14:editId="0BEAFAF5">
          <wp:simplePos x="0" y="0"/>
          <wp:positionH relativeFrom="page">
            <wp:posOffset>5454650</wp:posOffset>
          </wp:positionH>
          <wp:positionV relativeFrom="page">
            <wp:posOffset>152400</wp:posOffset>
          </wp:positionV>
          <wp:extent cx="1830070" cy="1092835"/>
          <wp:effectExtent l="0" t="0" r="0" b="0"/>
          <wp:wrapTopAndBottom/>
          <wp:docPr id="5" name="LogoFollowPagesSec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F99DC" w14:textId="2D4331C0" w:rsidR="003F43E7" w:rsidRDefault="00367ABA">
    <w:pPr>
      <w:pStyle w:val="Koptekst"/>
      <w:widowControl/>
    </w:pPr>
    <w:r>
      <w:rPr>
        <w:noProof/>
        <w:sz w:val="20"/>
        <w:lang w:val="en-US"/>
      </w:rPr>
      <w:drawing>
        <wp:anchor distT="0" distB="0" distL="114300" distR="114300" simplePos="0" relativeHeight="251655680" behindDoc="0" locked="0" layoutInCell="1" allowOverlap="1" wp14:anchorId="752BC1FB" wp14:editId="48C44977">
          <wp:simplePos x="0" y="0"/>
          <wp:positionH relativeFrom="page">
            <wp:posOffset>5302250</wp:posOffset>
          </wp:positionH>
          <wp:positionV relativeFrom="page">
            <wp:posOffset>0</wp:posOffset>
          </wp:positionV>
          <wp:extent cx="1830070" cy="1092835"/>
          <wp:effectExtent l="0" t="0" r="0" b="0"/>
          <wp:wrapTopAndBottom/>
          <wp:docPr id="6" name="LogoFollowPagesSec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9E3576" w14:textId="77777777" w:rsidR="003F43E7" w:rsidRDefault="003F43E7">
    <w:pPr>
      <w:pStyle w:val="Koptekst"/>
      <w:widowControl/>
    </w:pPr>
  </w:p>
  <w:p w14:paraId="7C75AD9B" w14:textId="77777777" w:rsidR="003F43E7" w:rsidRDefault="003F43E7">
    <w:pPr>
      <w:pStyle w:val="Koptekst"/>
      <w:widowControl/>
    </w:pPr>
  </w:p>
  <w:p w14:paraId="499206EC" w14:textId="77777777" w:rsidR="003F43E7" w:rsidRDefault="003F43E7">
    <w:pPr>
      <w:pStyle w:val="Koptekst"/>
      <w:widowControl/>
    </w:pPr>
  </w:p>
  <w:p w14:paraId="02207011" w14:textId="77777777" w:rsidR="003F43E7" w:rsidRDefault="003F43E7">
    <w:pPr>
      <w:pStyle w:val="Koptekst"/>
      <w:widowControl/>
      <w:spacing w:line="420" w:lineRule="exac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0BCFC" w14:textId="256102F0" w:rsidR="003F43E7" w:rsidRDefault="00367ABA">
    <w:pPr>
      <w:pStyle w:val="Koptekst"/>
      <w:widowControl/>
    </w:pPr>
    <w:r>
      <w:rPr>
        <w:noProof/>
        <w:sz w:val="20"/>
        <w:lang w:val="en-US"/>
      </w:rPr>
      <w:drawing>
        <wp:anchor distT="0" distB="0" distL="114300" distR="114300" simplePos="0" relativeHeight="251656704" behindDoc="0" locked="0" layoutInCell="1" allowOverlap="1" wp14:anchorId="2ABDAEC6" wp14:editId="5C0ACCD6">
          <wp:simplePos x="0" y="0"/>
          <wp:positionH relativeFrom="page">
            <wp:posOffset>5302250</wp:posOffset>
          </wp:positionH>
          <wp:positionV relativeFrom="page">
            <wp:posOffset>0</wp:posOffset>
          </wp:positionV>
          <wp:extent cx="1830070" cy="1092835"/>
          <wp:effectExtent l="0" t="0" r="0" b="0"/>
          <wp:wrapTopAndBottom/>
          <wp:docPr id="7" name="LogoFollowPagesSection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0F02DD" w14:textId="77777777" w:rsidR="003F43E7" w:rsidRDefault="003F43E7">
    <w:pPr>
      <w:pStyle w:val="Koptekst"/>
      <w:widowControl/>
    </w:pPr>
  </w:p>
  <w:p w14:paraId="4CEDA0AA" w14:textId="77777777" w:rsidR="003F43E7" w:rsidRDefault="003F43E7">
    <w:pPr>
      <w:pStyle w:val="Koptekst"/>
      <w:widowControl/>
    </w:pPr>
  </w:p>
  <w:tbl>
    <w:tblPr>
      <w:tblStyle w:val="Standaardtabel"/>
      <w:tblW w:w="0" w:type="auto"/>
      <w:tblInd w:w="8" w:type="dxa"/>
      <w:tblLayout w:type="fixed"/>
      <w:tblCellMar>
        <w:left w:w="0" w:type="dxa"/>
        <w:right w:w="0" w:type="dxa"/>
      </w:tblCellMar>
      <w:tblLook w:val="0000" w:firstRow="0" w:lastRow="0" w:firstColumn="0" w:lastColumn="0" w:noHBand="0" w:noVBand="0"/>
    </w:tblPr>
    <w:tblGrid>
      <w:gridCol w:w="6237"/>
    </w:tblGrid>
    <w:tr w:rsidR="00D15168" w:rsidRPr="008C4675" w14:paraId="60C0A779" w14:textId="77777777">
      <w:tc>
        <w:tcPr>
          <w:tcW w:w="6237" w:type="dxa"/>
        </w:tcPr>
        <w:p w14:paraId="5339856E" w14:textId="77777777" w:rsidR="003F43E7" w:rsidRDefault="003F43E7">
          <w:pPr>
            <w:pStyle w:val="ErasmustitelVolg"/>
            <w:framePr w:hSpace="142" w:wrap="around" w:vAnchor="page" w:hAnchor="page" w:x="2439" w:y="630"/>
          </w:pPr>
          <w:r>
            <w:rPr>
              <w:b/>
            </w:rPr>
            <w:fldChar w:fldCharType="begin"/>
          </w:r>
          <w:r>
            <w:rPr>
              <w:b/>
            </w:rPr>
            <w:instrText xml:space="preserve"> REF DatumVolg \h </w:instrText>
          </w:r>
          <w:r>
            <w:rPr>
              <w:b/>
            </w:rPr>
          </w:r>
          <w:r>
            <w:rPr>
              <w:b/>
            </w:rPr>
            <w:fldChar w:fldCharType="separate"/>
          </w:r>
          <w:r>
            <w:rPr>
              <w:bCs/>
            </w:rPr>
            <w:t>Fout! Verwijzingsbron niet gevonden.</w:t>
          </w:r>
          <w:r>
            <w:rPr>
              <w:b/>
            </w:rPr>
            <w:fldChar w:fldCharType="end"/>
          </w:r>
          <w:r>
            <w:t xml:space="preserve"> </w:t>
          </w:r>
          <w:r>
            <w:fldChar w:fldCharType="begin"/>
          </w:r>
          <w:r>
            <w:instrText xml:space="preserve"> STYLEREF Erasmus_DatumStijl</w:instrText>
          </w:r>
          <w:r>
            <w:fldChar w:fldCharType="separate"/>
          </w:r>
          <w:r w:rsidRPr="00800189">
            <w:rPr>
              <w:noProof/>
            </w:rPr>
            <w:t>15 augustus 2006</w:t>
          </w:r>
          <w:r>
            <w:fldChar w:fldCharType="end"/>
          </w:r>
        </w:p>
      </w:tc>
    </w:tr>
    <w:tr w:rsidR="00D15168" w14:paraId="5CA995D8" w14:textId="77777777">
      <w:trPr>
        <w:trHeight w:hRule="exact" w:val="280"/>
      </w:trPr>
      <w:tc>
        <w:tcPr>
          <w:tcW w:w="6237" w:type="dxa"/>
        </w:tcPr>
        <w:p w14:paraId="59E5B6FB" w14:textId="77777777" w:rsidR="003F43E7" w:rsidRDefault="003F43E7">
          <w:pPr>
            <w:pStyle w:val="Koptekst"/>
            <w:framePr w:hSpace="142" w:wrap="around" w:vAnchor="page" w:hAnchor="page" w:x="2439" w:y="630"/>
            <w:rPr>
              <w:rFonts w:ascii="Arial Narrow" w:hAnsi="Arial Narrow"/>
            </w:rPr>
          </w:pPr>
          <w:bookmarkStart w:id="50" w:name="HoofdstukKop2"/>
          <w:r>
            <w:rPr>
              <w:rFonts w:ascii="Arial Narrow" w:hAnsi="Arial Narrow"/>
              <w:b/>
            </w:rPr>
            <w:t>Hoofdstuk</w:t>
          </w:r>
          <w:bookmarkEnd w:id="50"/>
          <w:r>
            <w:rPr>
              <w:rFonts w:ascii="Arial Narrow" w:hAnsi="Arial Narrow"/>
            </w:rPr>
            <w:t xml:space="preserve"> </w:t>
          </w:r>
          <w:r>
            <w:rPr>
              <w:rFonts w:ascii="Arial Narrow" w:hAnsi="Arial Narrow"/>
            </w:rPr>
            <w:fldChar w:fldCharType="begin"/>
          </w:r>
          <w:r>
            <w:rPr>
              <w:rFonts w:ascii="Arial Narrow" w:hAnsi="Arial Narrow"/>
            </w:rPr>
            <w:instrText xml:space="preserve"> STYLEREF </w:instrText>
          </w:r>
          <w:r>
            <w:rPr>
              <w:rFonts w:ascii="Arial Narrow" w:hAnsi="Arial Narrow"/>
            </w:rPr>
            <w:fldChar w:fldCharType="begin"/>
          </w:r>
          <w:r>
            <w:rPr>
              <w:rFonts w:ascii="Arial Narrow" w:hAnsi="Arial Narrow"/>
            </w:rPr>
            <w:instrText xml:space="preserve"> DOCPROPERTY "KopStijl" </w:instrText>
          </w:r>
          <w:r>
            <w:rPr>
              <w:rFonts w:ascii="Arial Narrow" w:hAnsi="Arial Narrow"/>
            </w:rPr>
            <w:fldChar w:fldCharType="separate"/>
          </w:r>
          <w:r>
            <w:rPr>
              <w:rFonts w:ascii="Arial Narrow" w:hAnsi="Arial Narrow"/>
            </w:rPr>
            <w:instrText>HEADING 1</w:instrText>
          </w:r>
          <w:r>
            <w:rPr>
              <w:rFonts w:ascii="Arial Narrow" w:hAnsi="Arial Narrow"/>
            </w:rPr>
            <w:fldChar w:fldCharType="end"/>
          </w:r>
          <w:r>
            <w:rPr>
              <w:rFonts w:ascii="Arial Narrow" w:hAnsi="Arial Narrow"/>
            </w:rPr>
            <w:instrText xml:space="preserve"> </w:instrText>
          </w:r>
          <w:r>
            <w:rPr>
              <w:rFonts w:ascii="Arial Narrow" w:hAnsi="Arial Narrow"/>
            </w:rPr>
            <w:fldChar w:fldCharType="separate"/>
          </w:r>
          <w:r>
            <w:rPr>
              <w:rFonts w:ascii="Arial Narrow" w:hAnsi="Arial Narrow"/>
              <w:b/>
              <w:bCs/>
              <w:noProof/>
            </w:rPr>
            <w:t>Fout! Opmaakprofiel niet gedefinieerd.</w:t>
          </w:r>
          <w:r>
            <w:rPr>
              <w:rFonts w:ascii="Arial Narrow" w:hAnsi="Arial Narrow"/>
            </w:rPr>
            <w:fldChar w:fldCharType="end"/>
          </w:r>
        </w:p>
      </w:tc>
    </w:tr>
    <w:tr w:rsidR="00D15168" w:rsidRPr="008C4675" w14:paraId="54808962" w14:textId="77777777">
      <w:trPr>
        <w:trHeight w:hRule="exact" w:val="560"/>
      </w:trPr>
      <w:tc>
        <w:tcPr>
          <w:tcW w:w="6237" w:type="dxa"/>
        </w:tcPr>
        <w:p w14:paraId="70E6776D" w14:textId="77777777" w:rsidR="003F43E7" w:rsidRDefault="003F43E7">
          <w:pPr>
            <w:pStyle w:val="ErasmustitelVolg"/>
            <w:framePr w:hSpace="142" w:wrap="around" w:vAnchor="page" w:hAnchor="page" w:x="2439" w:y="630"/>
          </w:pPr>
          <w:r>
            <w:fldChar w:fldCharType="begin"/>
          </w:r>
          <w:r>
            <w:instrText xml:space="preserve"> REF TitelVolg </w:instrText>
          </w:r>
          <w:r>
            <w:fldChar w:fldCharType="separate"/>
          </w:r>
          <w:r>
            <w:rPr>
              <w:b/>
              <w:bCs/>
            </w:rPr>
            <w:t>Fout! Verwijzingsbron niet gevonden.</w:t>
          </w:r>
          <w:r>
            <w:fldChar w:fldCharType="end"/>
          </w:r>
          <w:r>
            <w:t xml:space="preserve">  </w:t>
          </w:r>
          <w:r>
            <w:fldChar w:fldCharType="begin"/>
          </w:r>
          <w:r>
            <w:instrText xml:space="preserve"> STYLEREF Erasmus_TitelStijl </w:instrText>
          </w:r>
          <w:r>
            <w:fldChar w:fldCharType="separate"/>
          </w:r>
          <w:r w:rsidRPr="00800189">
            <w:rPr>
              <w:noProof/>
            </w:rPr>
            <w:t>Modelovereenkomst Diensten</w:t>
          </w:r>
          <w:r w:rsidRPr="00800189">
            <w:rPr>
              <w:noProof/>
            </w:rPr>
            <w:cr/>
          </w:r>
          <w:r>
            <w:fldChar w:fldCharType="end"/>
          </w:r>
        </w:p>
      </w:tc>
    </w:tr>
  </w:tbl>
  <w:p w14:paraId="622346F2" w14:textId="77777777" w:rsidR="003F43E7" w:rsidRDefault="003F43E7">
    <w:pPr>
      <w:pStyle w:val="Koptekst"/>
      <w:widowControl/>
    </w:pPr>
  </w:p>
  <w:p w14:paraId="7E65A3A7" w14:textId="77777777" w:rsidR="003F43E7" w:rsidRDefault="003F43E7">
    <w:pPr>
      <w:pStyle w:val="Koptekst"/>
      <w:widowControl/>
      <w:spacing w:line="4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C0925116"/>
    <w:lvl w:ilvl="0">
      <w:start w:val="1"/>
      <w:numFmt w:val="decimal"/>
      <w:lvlText w:val="%1."/>
      <w:lvlJc w:val="right"/>
      <w:pPr>
        <w:tabs>
          <w:tab w:val="num" w:pos="648"/>
        </w:tabs>
        <w:ind w:left="0" w:firstLine="288"/>
      </w:pPr>
    </w:lvl>
    <w:lvl w:ilvl="1">
      <w:start w:val="1"/>
      <w:numFmt w:val="decimal"/>
      <w:lvlText w:val="%1.%2."/>
      <w:lvlJc w:val="right"/>
      <w:pPr>
        <w:tabs>
          <w:tab w:val="num" w:pos="648"/>
        </w:tabs>
        <w:ind w:left="0" w:firstLine="288"/>
      </w:pPr>
    </w:lvl>
    <w:lvl w:ilvl="2">
      <w:start w:val="1"/>
      <w:numFmt w:val="decimal"/>
      <w:lvlText w:val="%1.%2.%3."/>
      <w:lvlJc w:val="right"/>
      <w:pPr>
        <w:tabs>
          <w:tab w:val="num" w:pos="648"/>
        </w:tabs>
        <w:ind w:left="0" w:firstLine="288"/>
      </w:pPr>
    </w:lvl>
    <w:lvl w:ilvl="3">
      <w:start w:val="1"/>
      <w:numFmt w:val="decimal"/>
      <w:lvlText w:val="Bijlage %4 "/>
      <w:lvlJc w:val="left"/>
      <w:pPr>
        <w:tabs>
          <w:tab w:val="num" w:pos="0"/>
        </w:tabs>
        <w:ind w:left="0" w:firstLine="0"/>
      </w:pPr>
      <w:rPr>
        <w:rFonts w:ascii="Arial" w:hAnsi="Arial" w:hint="default"/>
        <w:b/>
        <w:i w:val="0"/>
        <w:sz w:val="36"/>
      </w:rPr>
    </w:lvl>
    <w:lvl w:ilvl="4">
      <w:start w:val="1"/>
      <w:numFmt w:val="decimal"/>
      <w:lvlText w:val="Bijlage %4 .%5"/>
      <w:lvlJc w:val="left"/>
      <w:pPr>
        <w:tabs>
          <w:tab w:val="num" w:pos="0"/>
        </w:tabs>
        <w:ind w:left="0" w:firstLine="0"/>
      </w:pPr>
    </w:lvl>
    <w:lvl w:ilvl="5">
      <w:start w:val="1"/>
      <w:numFmt w:val="decimal"/>
      <w:pStyle w:val="Kop6"/>
      <w:lvlText w:val="Bijlage %4 .%5.%6"/>
      <w:lvlJc w:val="left"/>
      <w:pPr>
        <w:tabs>
          <w:tab w:val="num" w:pos="0"/>
        </w:tabs>
        <w:ind w:left="0" w:firstLine="0"/>
      </w:pPr>
    </w:lvl>
    <w:lvl w:ilvl="6">
      <w:start w:val="1"/>
      <w:numFmt w:val="decimal"/>
      <w:pStyle w:val="Kop7"/>
      <w:lvlText w:val="Bijlage %4 .%5.%6.%7"/>
      <w:lvlJc w:val="left"/>
      <w:pPr>
        <w:tabs>
          <w:tab w:val="num" w:pos="0"/>
        </w:tabs>
        <w:ind w:left="0" w:firstLine="0"/>
      </w:pPr>
    </w:lvl>
    <w:lvl w:ilvl="7">
      <w:start w:val="1"/>
      <w:numFmt w:val="decimal"/>
      <w:pStyle w:val="Kop8"/>
      <w:lvlText w:val="Bijlage %4 .%5.%6.%7.%8"/>
      <w:lvlJc w:val="left"/>
      <w:pPr>
        <w:tabs>
          <w:tab w:val="num" w:pos="0"/>
        </w:tabs>
        <w:ind w:left="0" w:firstLine="0"/>
      </w:pPr>
    </w:lvl>
    <w:lvl w:ilvl="8">
      <w:start w:val="1"/>
      <w:numFmt w:val="decimal"/>
      <w:pStyle w:val="Kop9"/>
      <w:lvlText w:val="Bijlage %4 .%5.%6.%7.%8.%9"/>
      <w:lvlJc w:val="left"/>
      <w:pPr>
        <w:tabs>
          <w:tab w:val="num" w:pos="0"/>
        </w:tabs>
        <w:ind w:left="0" w:firstLine="0"/>
      </w:pPr>
    </w:lvl>
  </w:abstractNum>
  <w:abstractNum w:abstractNumId="1" w15:restartNumberingAfterBreak="0">
    <w:nsid w:val="04653A63"/>
    <w:multiLevelType w:val="multilevel"/>
    <w:tmpl w:val="48D6B19C"/>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59B3607"/>
    <w:multiLevelType w:val="multilevel"/>
    <w:tmpl w:val="E43ED75A"/>
    <w:lvl w:ilvl="0">
      <w:start w:val="2"/>
      <w:numFmt w:val="decimal"/>
      <w:lvlText w:val="%1"/>
      <w:lvlJc w:val="left"/>
      <w:pPr>
        <w:tabs>
          <w:tab w:val="num" w:pos="675"/>
        </w:tabs>
        <w:ind w:left="675" w:hanging="675"/>
      </w:pPr>
      <w:rPr>
        <w:rFonts w:hint="default"/>
      </w:rPr>
    </w:lvl>
    <w:lvl w:ilvl="1">
      <w:start w:val="2"/>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741D9A"/>
    <w:multiLevelType w:val="singleLevel"/>
    <w:tmpl w:val="F3F23A1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7B38E1"/>
    <w:multiLevelType w:val="hybridMultilevel"/>
    <w:tmpl w:val="F25433F2"/>
    <w:lvl w:ilvl="0" w:tplc="E256BFEE">
      <w:start w:val="1"/>
      <w:numFmt w:val="decimal"/>
      <w:lvlText w:val="%1"/>
      <w:lvlJc w:val="left"/>
      <w:pPr>
        <w:tabs>
          <w:tab w:val="num" w:pos="1370"/>
        </w:tabs>
        <w:ind w:left="1370" w:hanging="690"/>
      </w:pPr>
      <w:rPr>
        <w:rFonts w:hint="default"/>
      </w:rPr>
    </w:lvl>
    <w:lvl w:ilvl="1" w:tplc="AA646898" w:tentative="1">
      <w:start w:val="1"/>
      <w:numFmt w:val="lowerLetter"/>
      <w:lvlText w:val="%2."/>
      <w:lvlJc w:val="left"/>
      <w:pPr>
        <w:tabs>
          <w:tab w:val="num" w:pos="1760"/>
        </w:tabs>
        <w:ind w:left="1760" w:hanging="360"/>
      </w:pPr>
    </w:lvl>
    <w:lvl w:ilvl="2" w:tplc="E7C8976E" w:tentative="1">
      <w:start w:val="1"/>
      <w:numFmt w:val="lowerRoman"/>
      <w:lvlText w:val="%3."/>
      <w:lvlJc w:val="right"/>
      <w:pPr>
        <w:tabs>
          <w:tab w:val="num" w:pos="2480"/>
        </w:tabs>
        <w:ind w:left="2480" w:hanging="180"/>
      </w:pPr>
    </w:lvl>
    <w:lvl w:ilvl="3" w:tplc="E6D89DE2" w:tentative="1">
      <w:start w:val="1"/>
      <w:numFmt w:val="decimal"/>
      <w:lvlText w:val="%4."/>
      <w:lvlJc w:val="left"/>
      <w:pPr>
        <w:tabs>
          <w:tab w:val="num" w:pos="3200"/>
        </w:tabs>
        <w:ind w:left="3200" w:hanging="360"/>
      </w:pPr>
    </w:lvl>
    <w:lvl w:ilvl="4" w:tplc="795052D6" w:tentative="1">
      <w:start w:val="1"/>
      <w:numFmt w:val="lowerLetter"/>
      <w:lvlText w:val="%5."/>
      <w:lvlJc w:val="left"/>
      <w:pPr>
        <w:tabs>
          <w:tab w:val="num" w:pos="3920"/>
        </w:tabs>
        <w:ind w:left="3920" w:hanging="360"/>
      </w:pPr>
    </w:lvl>
    <w:lvl w:ilvl="5" w:tplc="6B74B758" w:tentative="1">
      <w:start w:val="1"/>
      <w:numFmt w:val="lowerRoman"/>
      <w:lvlText w:val="%6."/>
      <w:lvlJc w:val="right"/>
      <w:pPr>
        <w:tabs>
          <w:tab w:val="num" w:pos="4640"/>
        </w:tabs>
        <w:ind w:left="4640" w:hanging="180"/>
      </w:pPr>
    </w:lvl>
    <w:lvl w:ilvl="6" w:tplc="1AF47D56" w:tentative="1">
      <w:start w:val="1"/>
      <w:numFmt w:val="decimal"/>
      <w:lvlText w:val="%7."/>
      <w:lvlJc w:val="left"/>
      <w:pPr>
        <w:tabs>
          <w:tab w:val="num" w:pos="5360"/>
        </w:tabs>
        <w:ind w:left="5360" w:hanging="360"/>
      </w:pPr>
    </w:lvl>
    <w:lvl w:ilvl="7" w:tplc="B5C609FC" w:tentative="1">
      <w:start w:val="1"/>
      <w:numFmt w:val="lowerLetter"/>
      <w:lvlText w:val="%8."/>
      <w:lvlJc w:val="left"/>
      <w:pPr>
        <w:tabs>
          <w:tab w:val="num" w:pos="6080"/>
        </w:tabs>
        <w:ind w:left="6080" w:hanging="360"/>
      </w:pPr>
    </w:lvl>
    <w:lvl w:ilvl="8" w:tplc="572CA424" w:tentative="1">
      <w:start w:val="1"/>
      <w:numFmt w:val="lowerRoman"/>
      <w:lvlText w:val="%9."/>
      <w:lvlJc w:val="right"/>
      <w:pPr>
        <w:tabs>
          <w:tab w:val="num" w:pos="6800"/>
        </w:tabs>
        <w:ind w:left="6800" w:hanging="180"/>
      </w:pPr>
    </w:lvl>
  </w:abstractNum>
  <w:abstractNum w:abstractNumId="5" w15:restartNumberingAfterBreak="0">
    <w:nsid w:val="07A45A24"/>
    <w:multiLevelType w:val="multilevel"/>
    <w:tmpl w:val="D1E838DE"/>
    <w:lvl w:ilvl="0">
      <w:start w:val="10"/>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D425E16"/>
    <w:multiLevelType w:val="multilevel"/>
    <w:tmpl w:val="72E2D3F6"/>
    <w:lvl w:ilvl="0">
      <w:start w:val="14"/>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9B85B58"/>
    <w:multiLevelType w:val="multilevel"/>
    <w:tmpl w:val="3FA88C1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F8318AE"/>
    <w:multiLevelType w:val="multilevel"/>
    <w:tmpl w:val="DEA608BE"/>
    <w:lvl w:ilvl="0">
      <w:start w:val="4"/>
      <w:numFmt w:val="decimal"/>
      <w:lvlText w:val="%1"/>
      <w:lvlJc w:val="left"/>
      <w:pPr>
        <w:tabs>
          <w:tab w:val="num" w:pos="675"/>
        </w:tabs>
        <w:ind w:left="675" w:hanging="675"/>
      </w:pPr>
      <w:rPr>
        <w:rFonts w:hint="default"/>
      </w:rPr>
    </w:lvl>
    <w:lvl w:ilvl="1">
      <w:start w:val="1"/>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0D4227D"/>
    <w:multiLevelType w:val="multilevel"/>
    <w:tmpl w:val="A588C006"/>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49233B2"/>
    <w:multiLevelType w:val="hybridMultilevel"/>
    <w:tmpl w:val="A3CC418C"/>
    <w:lvl w:ilvl="0" w:tplc="40F67BD6">
      <w:start w:val="12"/>
      <w:numFmt w:val="decimal"/>
      <w:lvlText w:val="%1."/>
      <w:lvlJc w:val="left"/>
      <w:pPr>
        <w:tabs>
          <w:tab w:val="num" w:pos="1040"/>
        </w:tabs>
        <w:ind w:left="1040" w:hanging="360"/>
      </w:pPr>
      <w:rPr>
        <w:rFonts w:hint="default"/>
      </w:rPr>
    </w:lvl>
    <w:lvl w:ilvl="1" w:tplc="5D52A614" w:tentative="1">
      <w:start w:val="1"/>
      <w:numFmt w:val="lowerLetter"/>
      <w:lvlText w:val="%2."/>
      <w:lvlJc w:val="left"/>
      <w:pPr>
        <w:tabs>
          <w:tab w:val="num" w:pos="1760"/>
        </w:tabs>
        <w:ind w:left="1760" w:hanging="360"/>
      </w:pPr>
    </w:lvl>
    <w:lvl w:ilvl="2" w:tplc="C7547A56" w:tentative="1">
      <w:start w:val="1"/>
      <w:numFmt w:val="lowerRoman"/>
      <w:lvlText w:val="%3."/>
      <w:lvlJc w:val="right"/>
      <w:pPr>
        <w:tabs>
          <w:tab w:val="num" w:pos="2480"/>
        </w:tabs>
        <w:ind w:left="2480" w:hanging="180"/>
      </w:pPr>
    </w:lvl>
    <w:lvl w:ilvl="3" w:tplc="B4E65730" w:tentative="1">
      <w:start w:val="1"/>
      <w:numFmt w:val="decimal"/>
      <w:lvlText w:val="%4."/>
      <w:lvlJc w:val="left"/>
      <w:pPr>
        <w:tabs>
          <w:tab w:val="num" w:pos="3200"/>
        </w:tabs>
        <w:ind w:left="3200" w:hanging="360"/>
      </w:pPr>
    </w:lvl>
    <w:lvl w:ilvl="4" w:tplc="2CF2A9D6" w:tentative="1">
      <w:start w:val="1"/>
      <w:numFmt w:val="lowerLetter"/>
      <w:lvlText w:val="%5."/>
      <w:lvlJc w:val="left"/>
      <w:pPr>
        <w:tabs>
          <w:tab w:val="num" w:pos="3920"/>
        </w:tabs>
        <w:ind w:left="3920" w:hanging="360"/>
      </w:pPr>
    </w:lvl>
    <w:lvl w:ilvl="5" w:tplc="0C52E0BA" w:tentative="1">
      <w:start w:val="1"/>
      <w:numFmt w:val="lowerRoman"/>
      <w:lvlText w:val="%6."/>
      <w:lvlJc w:val="right"/>
      <w:pPr>
        <w:tabs>
          <w:tab w:val="num" w:pos="4640"/>
        </w:tabs>
        <w:ind w:left="4640" w:hanging="180"/>
      </w:pPr>
    </w:lvl>
    <w:lvl w:ilvl="6" w:tplc="DE66AAB2" w:tentative="1">
      <w:start w:val="1"/>
      <w:numFmt w:val="decimal"/>
      <w:lvlText w:val="%7."/>
      <w:lvlJc w:val="left"/>
      <w:pPr>
        <w:tabs>
          <w:tab w:val="num" w:pos="5360"/>
        </w:tabs>
        <w:ind w:left="5360" w:hanging="360"/>
      </w:pPr>
    </w:lvl>
    <w:lvl w:ilvl="7" w:tplc="22B86386" w:tentative="1">
      <w:start w:val="1"/>
      <w:numFmt w:val="lowerLetter"/>
      <w:lvlText w:val="%8."/>
      <w:lvlJc w:val="left"/>
      <w:pPr>
        <w:tabs>
          <w:tab w:val="num" w:pos="6080"/>
        </w:tabs>
        <w:ind w:left="6080" w:hanging="360"/>
      </w:pPr>
    </w:lvl>
    <w:lvl w:ilvl="8" w:tplc="74B007EE" w:tentative="1">
      <w:start w:val="1"/>
      <w:numFmt w:val="lowerRoman"/>
      <w:lvlText w:val="%9."/>
      <w:lvlJc w:val="right"/>
      <w:pPr>
        <w:tabs>
          <w:tab w:val="num" w:pos="6800"/>
        </w:tabs>
        <w:ind w:left="6800" w:hanging="180"/>
      </w:pPr>
    </w:lvl>
  </w:abstractNum>
  <w:abstractNum w:abstractNumId="11" w15:restartNumberingAfterBreak="0">
    <w:nsid w:val="26E319BC"/>
    <w:multiLevelType w:val="multilevel"/>
    <w:tmpl w:val="FAA8A7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F0D4DF9"/>
    <w:multiLevelType w:val="multilevel"/>
    <w:tmpl w:val="2318D064"/>
    <w:lvl w:ilvl="0">
      <w:start w:val="23"/>
      <w:numFmt w:val="decimal"/>
      <w:lvlText w:val="%1"/>
      <w:lvlJc w:val="left"/>
      <w:pPr>
        <w:tabs>
          <w:tab w:val="num" w:pos="675"/>
        </w:tabs>
        <w:ind w:left="675" w:hanging="675"/>
      </w:pPr>
      <w:rPr>
        <w:rFonts w:hint="default"/>
      </w:rPr>
    </w:lvl>
    <w:lvl w:ilvl="1">
      <w:start w:val="1"/>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147932"/>
    <w:multiLevelType w:val="multilevel"/>
    <w:tmpl w:val="99A49B54"/>
    <w:lvl w:ilvl="0">
      <w:start w:val="21"/>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E9A4DCE"/>
    <w:multiLevelType w:val="multilevel"/>
    <w:tmpl w:val="3886C8B4"/>
    <w:lvl w:ilvl="0">
      <w:start w:val="1"/>
      <w:numFmt w:val="decimal"/>
      <w:lvlText w:val=""/>
      <w:lvlJc w:val="left"/>
      <w:pPr>
        <w:tabs>
          <w:tab w:val="num" w:pos="0"/>
        </w:tabs>
        <w:ind w:left="0" w:firstLine="0"/>
      </w:pPr>
    </w:lvl>
    <w:lvl w:ilvl="1">
      <w:start w:val="1"/>
      <w:numFmt w:val="decimal"/>
      <w:lvlText w:val="%2"/>
      <w:lvlJc w:val="left"/>
      <w:pPr>
        <w:tabs>
          <w:tab w:val="num" w:pos="272"/>
        </w:tabs>
        <w:ind w:left="272" w:hanging="272"/>
      </w:pPr>
    </w:lvl>
    <w:lvl w:ilvl="2">
      <w:start w:val="1"/>
      <w:numFmt w:val="decimal"/>
      <w:lvlText w:val="%2.%3"/>
      <w:lvlJc w:val="left"/>
      <w:pPr>
        <w:tabs>
          <w:tab w:val="num" w:pos="437"/>
        </w:tabs>
        <w:ind w:left="437" w:hanging="437"/>
      </w:pPr>
    </w:lvl>
    <w:lvl w:ilvl="3">
      <w:start w:val="1"/>
      <w:numFmt w:val="decimal"/>
      <w:lvlText w:val="%2.%3.%4"/>
      <w:lvlJc w:val="left"/>
      <w:pPr>
        <w:tabs>
          <w:tab w:val="num" w:pos="601"/>
        </w:tabs>
        <w:ind w:left="601" w:hanging="601"/>
      </w:pPr>
    </w:lvl>
    <w:lvl w:ilvl="4">
      <w:start w:val="1"/>
      <w:numFmt w:val="decimal"/>
      <w:lvlText w:val="%2.%3.%4.%5"/>
      <w:lvlJc w:val="left"/>
      <w:pPr>
        <w:tabs>
          <w:tab w:val="num" w:pos="765"/>
        </w:tabs>
        <w:ind w:left="765" w:hanging="765"/>
      </w:pPr>
    </w:lvl>
    <w:lvl w:ilvl="5">
      <w:start w:val="1"/>
      <w:numFmt w:val="decimal"/>
      <w:lvlText w:val="%2.%3.%4.%5.%6"/>
      <w:lvlJc w:val="left"/>
      <w:pPr>
        <w:tabs>
          <w:tab w:val="num" w:pos="930"/>
        </w:tabs>
        <w:ind w:left="930" w:hanging="930"/>
      </w:pPr>
    </w:lvl>
    <w:lvl w:ilvl="6">
      <w:start w:val="1"/>
      <w:numFmt w:val="decimal"/>
      <w:lvlText w:val="%2.%3.%4.%5.%6.%7"/>
      <w:lvlJc w:val="left"/>
      <w:pPr>
        <w:tabs>
          <w:tab w:val="num" w:pos="1094"/>
        </w:tabs>
        <w:ind w:left="1094" w:hanging="1094"/>
      </w:pPr>
    </w:lvl>
    <w:lvl w:ilvl="7">
      <w:start w:val="1"/>
      <w:numFmt w:val="decimal"/>
      <w:lvlText w:val="%2.%3.%4.%5.%6.%7.%8"/>
      <w:lvlJc w:val="left"/>
      <w:pPr>
        <w:tabs>
          <w:tab w:val="num" w:pos="1259"/>
        </w:tabs>
        <w:ind w:left="1259" w:hanging="1259"/>
      </w:pPr>
    </w:lvl>
    <w:lvl w:ilvl="8">
      <w:start w:val="1"/>
      <w:numFmt w:val="decimal"/>
      <w:lvlText w:val="%1.%2.%3.%4.%5.%6.%7.%8.%9"/>
      <w:lvlJc w:val="left"/>
      <w:pPr>
        <w:tabs>
          <w:tab w:val="num" w:pos="1584"/>
        </w:tabs>
        <w:ind w:left="1584" w:hanging="1584"/>
      </w:pPr>
    </w:lvl>
  </w:abstractNum>
  <w:abstractNum w:abstractNumId="15" w15:restartNumberingAfterBreak="0">
    <w:nsid w:val="40D328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5FA50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435F02"/>
    <w:multiLevelType w:val="multilevel"/>
    <w:tmpl w:val="187E0F2C"/>
    <w:lvl w:ilvl="0">
      <w:start w:val="14"/>
      <w:numFmt w:val="decimal"/>
      <w:lvlText w:val="%1"/>
      <w:lvlJc w:val="left"/>
      <w:pPr>
        <w:tabs>
          <w:tab w:val="num" w:pos="360"/>
        </w:tabs>
        <w:ind w:left="360" w:hanging="360"/>
      </w:pPr>
      <w:rPr>
        <w:rFonts w:hint="default"/>
      </w:rPr>
    </w:lvl>
    <w:lvl w:ilvl="1">
      <w:start w:val="5"/>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1920"/>
        </w:tabs>
        <w:ind w:left="1920" w:hanging="1440"/>
      </w:pPr>
      <w:rPr>
        <w:rFonts w:hint="default"/>
      </w:rPr>
    </w:lvl>
  </w:abstractNum>
  <w:abstractNum w:abstractNumId="18" w15:restartNumberingAfterBreak="0">
    <w:nsid w:val="4BE00ABB"/>
    <w:multiLevelType w:val="multilevel"/>
    <w:tmpl w:val="A08A486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4CD267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F04EA0"/>
    <w:multiLevelType w:val="multilevel"/>
    <w:tmpl w:val="3FA88C1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A1A706D"/>
    <w:multiLevelType w:val="multilevel"/>
    <w:tmpl w:val="9ADEA000"/>
    <w:lvl w:ilvl="0">
      <w:numFmt w:val="bullet"/>
      <w:lvlText w:val="-"/>
      <w:lvlJc w:val="left"/>
      <w:pPr>
        <w:tabs>
          <w:tab w:val="num" w:pos="2493"/>
        </w:tabs>
        <w:ind w:left="2493" w:hanging="360"/>
      </w:pPr>
      <w:rPr>
        <w:rFonts w:hint="default"/>
      </w:rPr>
    </w:lvl>
    <w:lvl w:ilvl="1">
      <w:start w:val="1"/>
      <w:numFmt w:val="bullet"/>
      <w:lvlText w:val="o"/>
      <w:lvlJc w:val="left"/>
      <w:pPr>
        <w:tabs>
          <w:tab w:val="num" w:pos="2148"/>
        </w:tabs>
        <w:ind w:left="2148" w:hanging="360"/>
      </w:pPr>
      <w:rPr>
        <w:rFonts w:ascii="Courier New" w:hAnsi="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5C475CF0"/>
    <w:multiLevelType w:val="multilevel"/>
    <w:tmpl w:val="063C959A"/>
    <w:lvl w:ilvl="0">
      <w:start w:val="1"/>
      <w:numFmt w:val="decimal"/>
      <w:pStyle w:val="Kop1"/>
      <w:lvlText w:val="%1"/>
      <w:lvlJc w:val="right"/>
      <w:pPr>
        <w:tabs>
          <w:tab w:val="num" w:pos="0"/>
        </w:tabs>
        <w:ind w:left="0" w:hanging="227"/>
      </w:pPr>
    </w:lvl>
    <w:lvl w:ilvl="1">
      <w:start w:val="1"/>
      <w:numFmt w:val="decimal"/>
      <w:pStyle w:val="Kop2"/>
      <w:lvlText w:val="%1.%2"/>
      <w:lvlJc w:val="right"/>
      <w:pPr>
        <w:tabs>
          <w:tab w:val="num" w:pos="0"/>
        </w:tabs>
        <w:ind w:left="0" w:hanging="227"/>
      </w:pPr>
    </w:lvl>
    <w:lvl w:ilvl="2">
      <w:start w:val="1"/>
      <w:numFmt w:val="decimal"/>
      <w:pStyle w:val="Kop3"/>
      <w:lvlText w:val="%1.%2.%3"/>
      <w:lvlJc w:val="right"/>
      <w:pPr>
        <w:tabs>
          <w:tab w:val="num" w:pos="0"/>
        </w:tabs>
        <w:ind w:left="0" w:hanging="227"/>
      </w:pPr>
    </w:lvl>
    <w:lvl w:ilvl="3">
      <w:start w:val="1"/>
      <w:numFmt w:val="decimal"/>
      <w:pStyle w:val="Kop4"/>
      <w:lvlText w:val="%1.%2.%3.%4"/>
      <w:lvlJc w:val="right"/>
      <w:pPr>
        <w:tabs>
          <w:tab w:val="num" w:pos="0"/>
        </w:tabs>
        <w:ind w:left="0" w:hanging="227"/>
      </w:pPr>
    </w:lvl>
    <w:lvl w:ilvl="4">
      <w:start w:val="1"/>
      <w:numFmt w:val="decimal"/>
      <w:pStyle w:val="Kop5"/>
      <w:lvlText w:val="%1.%2.%3.%4.%5"/>
      <w:lvlJc w:val="right"/>
      <w:pPr>
        <w:tabs>
          <w:tab w:val="num" w:pos="0"/>
        </w:tabs>
        <w:ind w:left="0" w:hanging="22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6B736BFC"/>
    <w:multiLevelType w:val="multilevel"/>
    <w:tmpl w:val="F81A91DE"/>
    <w:lvl w:ilvl="0">
      <w:start w:val="1"/>
      <w:numFmt w:val="decimal"/>
      <w:lvlText w:val="%1"/>
      <w:lvlJc w:val="left"/>
      <w:pPr>
        <w:tabs>
          <w:tab w:val="num" w:pos="360"/>
        </w:tabs>
        <w:ind w:left="360" w:hanging="360"/>
      </w:pPr>
      <w:rPr>
        <w:rFonts w:hint="default"/>
        <w:b w:val="0"/>
      </w:rPr>
    </w:lvl>
    <w:lvl w:ilvl="1">
      <w:start w:val="6"/>
      <w:numFmt w:val="decimal"/>
      <w:lvlText w:val="%1.%2"/>
      <w:lvlJc w:val="left"/>
      <w:pPr>
        <w:tabs>
          <w:tab w:val="num" w:pos="360"/>
        </w:tabs>
        <w:ind w:left="360" w:hanging="360"/>
      </w:pPr>
      <w:rPr>
        <w:rFonts w:hint="default"/>
        <w:b w:val="0"/>
      </w:rPr>
    </w:lvl>
    <w:lvl w:ilvl="2">
      <w:start w:val="1"/>
      <w:numFmt w:val="lowerRoman"/>
      <w:lvlText w:val="%1.%2.%3"/>
      <w:lvlJc w:val="left"/>
      <w:pPr>
        <w:tabs>
          <w:tab w:val="num" w:pos="1080"/>
        </w:tabs>
        <w:ind w:left="1080" w:hanging="108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24" w15:restartNumberingAfterBreak="0">
    <w:nsid w:val="71256FFA"/>
    <w:multiLevelType w:val="multilevel"/>
    <w:tmpl w:val="38F6BBF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12C73EF"/>
    <w:multiLevelType w:val="hybridMultilevel"/>
    <w:tmpl w:val="18FC0582"/>
    <w:lvl w:ilvl="0" w:tplc="6DEA48F4">
      <w:start w:val="12"/>
      <w:numFmt w:val="decimal"/>
      <w:lvlText w:val="%1."/>
      <w:lvlJc w:val="left"/>
      <w:pPr>
        <w:tabs>
          <w:tab w:val="num" w:pos="1040"/>
        </w:tabs>
        <w:ind w:left="1040" w:hanging="360"/>
      </w:pPr>
      <w:rPr>
        <w:rFonts w:hint="default"/>
      </w:rPr>
    </w:lvl>
    <w:lvl w:ilvl="1" w:tplc="3F66BD8A" w:tentative="1">
      <w:start w:val="1"/>
      <w:numFmt w:val="lowerLetter"/>
      <w:lvlText w:val="%2."/>
      <w:lvlJc w:val="left"/>
      <w:pPr>
        <w:tabs>
          <w:tab w:val="num" w:pos="1760"/>
        </w:tabs>
        <w:ind w:left="1760" w:hanging="360"/>
      </w:pPr>
    </w:lvl>
    <w:lvl w:ilvl="2" w:tplc="ED9E6DD6" w:tentative="1">
      <w:start w:val="1"/>
      <w:numFmt w:val="lowerRoman"/>
      <w:lvlText w:val="%3."/>
      <w:lvlJc w:val="right"/>
      <w:pPr>
        <w:tabs>
          <w:tab w:val="num" w:pos="2480"/>
        </w:tabs>
        <w:ind w:left="2480" w:hanging="180"/>
      </w:pPr>
    </w:lvl>
    <w:lvl w:ilvl="3" w:tplc="34028B84" w:tentative="1">
      <w:start w:val="1"/>
      <w:numFmt w:val="decimal"/>
      <w:lvlText w:val="%4."/>
      <w:lvlJc w:val="left"/>
      <w:pPr>
        <w:tabs>
          <w:tab w:val="num" w:pos="3200"/>
        </w:tabs>
        <w:ind w:left="3200" w:hanging="360"/>
      </w:pPr>
    </w:lvl>
    <w:lvl w:ilvl="4" w:tplc="BBC27532" w:tentative="1">
      <w:start w:val="1"/>
      <w:numFmt w:val="lowerLetter"/>
      <w:lvlText w:val="%5."/>
      <w:lvlJc w:val="left"/>
      <w:pPr>
        <w:tabs>
          <w:tab w:val="num" w:pos="3920"/>
        </w:tabs>
        <w:ind w:left="3920" w:hanging="360"/>
      </w:pPr>
    </w:lvl>
    <w:lvl w:ilvl="5" w:tplc="9FC49EA6" w:tentative="1">
      <w:start w:val="1"/>
      <w:numFmt w:val="lowerRoman"/>
      <w:lvlText w:val="%6."/>
      <w:lvlJc w:val="right"/>
      <w:pPr>
        <w:tabs>
          <w:tab w:val="num" w:pos="4640"/>
        </w:tabs>
        <w:ind w:left="4640" w:hanging="180"/>
      </w:pPr>
    </w:lvl>
    <w:lvl w:ilvl="6" w:tplc="CA0E1AFE" w:tentative="1">
      <w:start w:val="1"/>
      <w:numFmt w:val="decimal"/>
      <w:lvlText w:val="%7."/>
      <w:lvlJc w:val="left"/>
      <w:pPr>
        <w:tabs>
          <w:tab w:val="num" w:pos="5360"/>
        </w:tabs>
        <w:ind w:left="5360" w:hanging="360"/>
      </w:pPr>
    </w:lvl>
    <w:lvl w:ilvl="7" w:tplc="0A18A9F8" w:tentative="1">
      <w:start w:val="1"/>
      <w:numFmt w:val="lowerLetter"/>
      <w:lvlText w:val="%8."/>
      <w:lvlJc w:val="left"/>
      <w:pPr>
        <w:tabs>
          <w:tab w:val="num" w:pos="6080"/>
        </w:tabs>
        <w:ind w:left="6080" w:hanging="360"/>
      </w:pPr>
    </w:lvl>
    <w:lvl w:ilvl="8" w:tplc="F84C32C8" w:tentative="1">
      <w:start w:val="1"/>
      <w:numFmt w:val="lowerRoman"/>
      <w:lvlText w:val="%9."/>
      <w:lvlJc w:val="right"/>
      <w:pPr>
        <w:tabs>
          <w:tab w:val="num" w:pos="6800"/>
        </w:tabs>
        <w:ind w:left="6800" w:hanging="180"/>
      </w:pPr>
    </w:lvl>
  </w:abstractNum>
  <w:abstractNum w:abstractNumId="26" w15:restartNumberingAfterBreak="0">
    <w:nsid w:val="736D7A3B"/>
    <w:multiLevelType w:val="multilevel"/>
    <w:tmpl w:val="DBC000A4"/>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78011794"/>
    <w:multiLevelType w:val="hybridMultilevel"/>
    <w:tmpl w:val="02AE2BE2"/>
    <w:lvl w:ilvl="0" w:tplc="98A4532A">
      <w:start w:val="12"/>
      <w:numFmt w:val="decimal"/>
      <w:lvlText w:val="%1."/>
      <w:lvlJc w:val="left"/>
      <w:pPr>
        <w:tabs>
          <w:tab w:val="num" w:pos="1040"/>
        </w:tabs>
        <w:ind w:left="1040" w:hanging="360"/>
      </w:pPr>
      <w:rPr>
        <w:rFonts w:hint="default"/>
      </w:rPr>
    </w:lvl>
    <w:lvl w:ilvl="1" w:tplc="CB342578" w:tentative="1">
      <w:start w:val="1"/>
      <w:numFmt w:val="lowerLetter"/>
      <w:lvlText w:val="%2."/>
      <w:lvlJc w:val="left"/>
      <w:pPr>
        <w:tabs>
          <w:tab w:val="num" w:pos="1760"/>
        </w:tabs>
        <w:ind w:left="1760" w:hanging="360"/>
      </w:pPr>
    </w:lvl>
    <w:lvl w:ilvl="2" w:tplc="FA38BE34" w:tentative="1">
      <w:start w:val="1"/>
      <w:numFmt w:val="lowerRoman"/>
      <w:lvlText w:val="%3."/>
      <w:lvlJc w:val="right"/>
      <w:pPr>
        <w:tabs>
          <w:tab w:val="num" w:pos="2480"/>
        </w:tabs>
        <w:ind w:left="2480" w:hanging="180"/>
      </w:pPr>
    </w:lvl>
    <w:lvl w:ilvl="3" w:tplc="4FBAF3B8" w:tentative="1">
      <w:start w:val="1"/>
      <w:numFmt w:val="decimal"/>
      <w:lvlText w:val="%4."/>
      <w:lvlJc w:val="left"/>
      <w:pPr>
        <w:tabs>
          <w:tab w:val="num" w:pos="3200"/>
        </w:tabs>
        <w:ind w:left="3200" w:hanging="360"/>
      </w:pPr>
    </w:lvl>
    <w:lvl w:ilvl="4" w:tplc="8CD67F74" w:tentative="1">
      <w:start w:val="1"/>
      <w:numFmt w:val="lowerLetter"/>
      <w:lvlText w:val="%5."/>
      <w:lvlJc w:val="left"/>
      <w:pPr>
        <w:tabs>
          <w:tab w:val="num" w:pos="3920"/>
        </w:tabs>
        <w:ind w:left="3920" w:hanging="360"/>
      </w:pPr>
    </w:lvl>
    <w:lvl w:ilvl="5" w:tplc="E4C26238" w:tentative="1">
      <w:start w:val="1"/>
      <w:numFmt w:val="lowerRoman"/>
      <w:lvlText w:val="%6."/>
      <w:lvlJc w:val="right"/>
      <w:pPr>
        <w:tabs>
          <w:tab w:val="num" w:pos="4640"/>
        </w:tabs>
        <w:ind w:left="4640" w:hanging="180"/>
      </w:pPr>
    </w:lvl>
    <w:lvl w:ilvl="6" w:tplc="7FC8BCDC" w:tentative="1">
      <w:start w:val="1"/>
      <w:numFmt w:val="decimal"/>
      <w:lvlText w:val="%7."/>
      <w:lvlJc w:val="left"/>
      <w:pPr>
        <w:tabs>
          <w:tab w:val="num" w:pos="5360"/>
        </w:tabs>
        <w:ind w:left="5360" w:hanging="360"/>
      </w:pPr>
    </w:lvl>
    <w:lvl w:ilvl="7" w:tplc="C16AA5C4" w:tentative="1">
      <w:start w:val="1"/>
      <w:numFmt w:val="lowerLetter"/>
      <w:lvlText w:val="%8."/>
      <w:lvlJc w:val="left"/>
      <w:pPr>
        <w:tabs>
          <w:tab w:val="num" w:pos="6080"/>
        </w:tabs>
        <w:ind w:left="6080" w:hanging="360"/>
      </w:pPr>
    </w:lvl>
    <w:lvl w:ilvl="8" w:tplc="E1F2869C" w:tentative="1">
      <w:start w:val="1"/>
      <w:numFmt w:val="lowerRoman"/>
      <w:lvlText w:val="%9."/>
      <w:lvlJc w:val="right"/>
      <w:pPr>
        <w:tabs>
          <w:tab w:val="num" w:pos="6800"/>
        </w:tabs>
        <w:ind w:left="6800" w:hanging="180"/>
      </w:pPr>
    </w:lvl>
  </w:abstractNum>
  <w:abstractNum w:abstractNumId="28" w15:restartNumberingAfterBreak="0">
    <w:nsid w:val="7D952112"/>
    <w:multiLevelType w:val="hybridMultilevel"/>
    <w:tmpl w:val="B68EFCF8"/>
    <w:lvl w:ilvl="0" w:tplc="D1BCD242">
      <w:start w:val="12"/>
      <w:numFmt w:val="decimal"/>
      <w:lvlText w:val="%1."/>
      <w:lvlJc w:val="left"/>
      <w:pPr>
        <w:tabs>
          <w:tab w:val="num" w:pos="1040"/>
        </w:tabs>
        <w:ind w:left="1040" w:hanging="360"/>
      </w:pPr>
      <w:rPr>
        <w:rFonts w:hint="default"/>
      </w:rPr>
    </w:lvl>
    <w:lvl w:ilvl="1" w:tplc="DD9AF944" w:tentative="1">
      <w:start w:val="1"/>
      <w:numFmt w:val="lowerLetter"/>
      <w:lvlText w:val="%2."/>
      <w:lvlJc w:val="left"/>
      <w:pPr>
        <w:tabs>
          <w:tab w:val="num" w:pos="1760"/>
        </w:tabs>
        <w:ind w:left="1760" w:hanging="360"/>
      </w:pPr>
    </w:lvl>
    <w:lvl w:ilvl="2" w:tplc="4B847AA2" w:tentative="1">
      <w:start w:val="1"/>
      <w:numFmt w:val="lowerRoman"/>
      <w:lvlText w:val="%3."/>
      <w:lvlJc w:val="right"/>
      <w:pPr>
        <w:tabs>
          <w:tab w:val="num" w:pos="2480"/>
        </w:tabs>
        <w:ind w:left="2480" w:hanging="180"/>
      </w:pPr>
    </w:lvl>
    <w:lvl w:ilvl="3" w:tplc="06424DBA" w:tentative="1">
      <w:start w:val="1"/>
      <w:numFmt w:val="decimal"/>
      <w:lvlText w:val="%4."/>
      <w:lvlJc w:val="left"/>
      <w:pPr>
        <w:tabs>
          <w:tab w:val="num" w:pos="3200"/>
        </w:tabs>
        <w:ind w:left="3200" w:hanging="360"/>
      </w:pPr>
    </w:lvl>
    <w:lvl w:ilvl="4" w:tplc="4B44FA94" w:tentative="1">
      <w:start w:val="1"/>
      <w:numFmt w:val="lowerLetter"/>
      <w:lvlText w:val="%5."/>
      <w:lvlJc w:val="left"/>
      <w:pPr>
        <w:tabs>
          <w:tab w:val="num" w:pos="3920"/>
        </w:tabs>
        <w:ind w:left="3920" w:hanging="360"/>
      </w:pPr>
    </w:lvl>
    <w:lvl w:ilvl="5" w:tplc="9D82EABE" w:tentative="1">
      <w:start w:val="1"/>
      <w:numFmt w:val="lowerRoman"/>
      <w:lvlText w:val="%6."/>
      <w:lvlJc w:val="right"/>
      <w:pPr>
        <w:tabs>
          <w:tab w:val="num" w:pos="4640"/>
        </w:tabs>
        <w:ind w:left="4640" w:hanging="180"/>
      </w:pPr>
    </w:lvl>
    <w:lvl w:ilvl="6" w:tplc="3516E1E0" w:tentative="1">
      <w:start w:val="1"/>
      <w:numFmt w:val="decimal"/>
      <w:lvlText w:val="%7."/>
      <w:lvlJc w:val="left"/>
      <w:pPr>
        <w:tabs>
          <w:tab w:val="num" w:pos="5360"/>
        </w:tabs>
        <w:ind w:left="5360" w:hanging="360"/>
      </w:pPr>
    </w:lvl>
    <w:lvl w:ilvl="7" w:tplc="F8321FBE" w:tentative="1">
      <w:start w:val="1"/>
      <w:numFmt w:val="lowerLetter"/>
      <w:lvlText w:val="%8."/>
      <w:lvlJc w:val="left"/>
      <w:pPr>
        <w:tabs>
          <w:tab w:val="num" w:pos="6080"/>
        </w:tabs>
        <w:ind w:left="6080" w:hanging="360"/>
      </w:pPr>
    </w:lvl>
    <w:lvl w:ilvl="8" w:tplc="12302204" w:tentative="1">
      <w:start w:val="1"/>
      <w:numFmt w:val="lowerRoman"/>
      <w:lvlText w:val="%9."/>
      <w:lvlJc w:val="right"/>
      <w:pPr>
        <w:tabs>
          <w:tab w:val="num" w:pos="6800"/>
        </w:tabs>
        <w:ind w:left="6800" w:hanging="180"/>
      </w:pPr>
    </w:lvl>
  </w:abstractNum>
  <w:num w:numId="1">
    <w:abstractNumId w:val="0"/>
  </w:num>
  <w:num w:numId="2">
    <w:abstractNumId w:val="14"/>
  </w:num>
  <w:num w:numId="3">
    <w:abstractNumId w:val="22"/>
  </w:num>
  <w:num w:numId="4">
    <w:abstractNumId w:val="22"/>
  </w:num>
  <w:num w:numId="5">
    <w:abstractNumId w:val="22"/>
  </w:num>
  <w:num w:numId="6">
    <w:abstractNumId w:val="22"/>
  </w:num>
  <w:num w:numId="7">
    <w:abstractNumId w:val="0"/>
  </w:num>
  <w:num w:numId="8">
    <w:abstractNumId w:val="21"/>
  </w:num>
  <w:num w:numId="9">
    <w:abstractNumId w:val="23"/>
  </w:num>
  <w:num w:numId="10">
    <w:abstractNumId w:val="2"/>
  </w:num>
  <w:num w:numId="11">
    <w:abstractNumId w:val="11"/>
  </w:num>
  <w:num w:numId="12">
    <w:abstractNumId w:val="4"/>
  </w:num>
  <w:num w:numId="13">
    <w:abstractNumId w:val="20"/>
  </w:num>
  <w:num w:numId="14">
    <w:abstractNumId w:val="24"/>
  </w:num>
  <w:num w:numId="15">
    <w:abstractNumId w:val="18"/>
  </w:num>
  <w:num w:numId="16">
    <w:abstractNumId w:val="5"/>
  </w:num>
  <w:num w:numId="17">
    <w:abstractNumId w:val="6"/>
  </w:num>
  <w:num w:numId="18">
    <w:abstractNumId w:val="1"/>
  </w:num>
  <w:num w:numId="19">
    <w:abstractNumId w:val="13"/>
  </w:num>
  <w:num w:numId="20">
    <w:abstractNumId w:val="17"/>
  </w:num>
  <w:num w:numId="21">
    <w:abstractNumId w:val="26"/>
  </w:num>
  <w:num w:numId="22">
    <w:abstractNumId w:val="9"/>
  </w:num>
  <w:num w:numId="23">
    <w:abstractNumId w:val="12"/>
  </w:num>
  <w:num w:numId="24">
    <w:abstractNumId w:val="8"/>
  </w:num>
  <w:num w:numId="25">
    <w:abstractNumId w:val="27"/>
  </w:num>
  <w:num w:numId="26">
    <w:abstractNumId w:val="28"/>
  </w:num>
  <w:num w:numId="27">
    <w:abstractNumId w:val="10"/>
  </w:num>
  <w:num w:numId="28">
    <w:abstractNumId w:val="25"/>
  </w:num>
  <w:num w:numId="29">
    <w:abstractNumId w:val="3"/>
  </w:num>
  <w:num w:numId="30">
    <w:abstractNumId w:val="19"/>
  </w:num>
  <w:num w:numId="31">
    <w:abstractNumId w:val="16"/>
  </w:num>
  <w:num w:numId="32">
    <w:abstractNumId w:val="7"/>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rawingGridHorizontalSpacing w:val="95"/>
  <w:drawingGridVerticalSpacing w:val="129"/>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um" w:val="38943,6725902662"/>
    <w:docVar w:name="DynamicLogoEnabled" w:val="Yes"/>
    <w:docVar w:name="KopStijl" w:val="Kop 1"/>
    <w:docVar w:name="kopVrij1" w:val="Opsteller"/>
    <w:docVar w:name="kopVrij2" w:val="Beheerder"/>
    <w:docVar w:name="kopVrij3" w:val="Opdrachtgever"/>
    <w:docVar w:name="MD_DocumentLanguage" w:val="1024"/>
    <w:docVar w:name="MD_PapertypeIsPrePrint" w:val="N"/>
    <w:docVar w:name="MD_Projectname" w:val="Erasmus MC"/>
    <w:docVar w:name="MD_TemplateName" w:val="Rapport"/>
    <w:docVar w:name="Titel" w:val="Modelovereenkomst Diensten"/>
    <w:docVar w:name="Versie" w:val="Definitief"/>
    <w:docVar w:name="Vrij1" w:val="Petra Toer, juridische zaken_x000d__x000a_Ron Siegel, accountmanager inkoop_x000d__x000a_Tjitze Weststrate, stafmedewerker inkoop"/>
    <w:docVar w:name="Vrij2" w:val="Tjitze Weststrate, stafmedewerker inkoop"/>
    <w:docVar w:name="Vrij3" w:val="Arie Slingerland, manager inkoop"/>
  </w:docVars>
  <w:rsids>
    <w:rsidRoot w:val="00800189"/>
    <w:rsid w:val="00006FCA"/>
    <w:rsid w:val="00037DD0"/>
    <w:rsid w:val="00041DDC"/>
    <w:rsid w:val="00147262"/>
    <w:rsid w:val="0021287A"/>
    <w:rsid w:val="002D1F1F"/>
    <w:rsid w:val="0031684A"/>
    <w:rsid w:val="00367ABA"/>
    <w:rsid w:val="003A0A7E"/>
    <w:rsid w:val="003D1356"/>
    <w:rsid w:val="003F43E7"/>
    <w:rsid w:val="00512D1A"/>
    <w:rsid w:val="00534DF5"/>
    <w:rsid w:val="00553551"/>
    <w:rsid w:val="005C6D87"/>
    <w:rsid w:val="006A294A"/>
    <w:rsid w:val="006B7C2F"/>
    <w:rsid w:val="006F3AE0"/>
    <w:rsid w:val="007128C8"/>
    <w:rsid w:val="00786F3F"/>
    <w:rsid w:val="007963B4"/>
    <w:rsid w:val="007B2035"/>
    <w:rsid w:val="00800189"/>
    <w:rsid w:val="00814FC2"/>
    <w:rsid w:val="008C4675"/>
    <w:rsid w:val="00923130"/>
    <w:rsid w:val="009E28F1"/>
    <w:rsid w:val="00A75474"/>
    <w:rsid w:val="00B264D5"/>
    <w:rsid w:val="00B54394"/>
    <w:rsid w:val="00BB22CF"/>
    <w:rsid w:val="00C04111"/>
    <w:rsid w:val="00CD4483"/>
    <w:rsid w:val="00D15168"/>
    <w:rsid w:val="00DC6672"/>
    <w:rsid w:val="00DD1D3D"/>
    <w:rsid w:val="00DF66B4"/>
    <w:rsid w:val="00E06B51"/>
    <w:rsid w:val="00E14592"/>
    <w:rsid w:val="00E23D42"/>
    <w:rsid w:val="00E7209C"/>
    <w:rsid w:val="00E72293"/>
    <w:rsid w:val="00E74B33"/>
    <w:rsid w:val="00EA3AF7"/>
    <w:rsid w:val="00F37903"/>
    <w:rsid w:val="00F45A33"/>
    <w:rsid w:val="00F532C5"/>
    <w:rsid w:val="07A69F25"/>
    <w:rsid w:val="146A060E"/>
    <w:rsid w:val="15405ABE"/>
    <w:rsid w:val="17C0CBF4"/>
    <w:rsid w:val="1E8EF1C5"/>
    <w:rsid w:val="2A2E3591"/>
    <w:rsid w:val="2BCA05F2"/>
    <w:rsid w:val="2FC05604"/>
    <w:rsid w:val="4468E5DB"/>
    <w:rsid w:val="506DE36B"/>
    <w:rsid w:val="6F7B88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95154"/>
  <w15:chartTrackingRefBased/>
  <w15:docId w15:val="{51687531-E32A-45A7-9F7E-DFBE3C92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ard">
    <w:name w:val="Standaard"/>
    <w:qFormat/>
    <w:pPr>
      <w:widowControl w:val="0"/>
      <w:spacing w:line="280" w:lineRule="atLeast"/>
    </w:pPr>
    <w:rPr>
      <w:rFonts w:ascii="Arial" w:hAnsi="Arial"/>
      <w:sz w:val="19"/>
      <w:lang w:val="nl-NL" w:eastAsia="en-US"/>
    </w:rPr>
  </w:style>
  <w:style w:type="paragraph" w:customStyle="1" w:styleId="Kop1">
    <w:name w:val="Kop 1"/>
    <w:basedOn w:val="Standaard"/>
    <w:next w:val="Standaard"/>
    <w:qFormat/>
    <w:pPr>
      <w:keepNext/>
      <w:pageBreakBefore/>
      <w:widowControl/>
      <w:numPr>
        <w:numId w:val="3"/>
      </w:numPr>
      <w:spacing w:after="568" w:line="284" w:lineRule="atLeast"/>
      <w:outlineLvl w:val="0"/>
    </w:pPr>
    <w:rPr>
      <w:b/>
      <w:sz w:val="32"/>
    </w:rPr>
  </w:style>
  <w:style w:type="paragraph" w:customStyle="1" w:styleId="Kop2">
    <w:name w:val="Kop 2"/>
    <w:basedOn w:val="Standaard"/>
    <w:next w:val="Standaard"/>
    <w:qFormat/>
    <w:pPr>
      <w:keepNext/>
      <w:widowControl/>
      <w:numPr>
        <w:ilvl w:val="1"/>
        <w:numId w:val="3"/>
      </w:numPr>
      <w:spacing w:before="284" w:line="284" w:lineRule="atLeast"/>
      <w:outlineLvl w:val="1"/>
    </w:pPr>
    <w:rPr>
      <w:b/>
      <w:sz w:val="24"/>
    </w:rPr>
  </w:style>
  <w:style w:type="paragraph" w:customStyle="1" w:styleId="Kop3">
    <w:name w:val="Kop 3"/>
    <w:basedOn w:val="Standaard"/>
    <w:next w:val="Standaard"/>
    <w:qFormat/>
    <w:pPr>
      <w:keepNext/>
      <w:widowControl/>
      <w:numPr>
        <w:ilvl w:val="2"/>
        <w:numId w:val="3"/>
      </w:numPr>
      <w:spacing w:before="284" w:line="284" w:lineRule="atLeast"/>
      <w:outlineLvl w:val="2"/>
    </w:pPr>
    <w:rPr>
      <w:b/>
    </w:rPr>
  </w:style>
  <w:style w:type="paragraph" w:customStyle="1" w:styleId="Kop4">
    <w:name w:val="Kop 4"/>
    <w:basedOn w:val="Standaard"/>
    <w:next w:val="Standaard"/>
    <w:qFormat/>
    <w:pPr>
      <w:keepNext/>
      <w:widowControl/>
      <w:numPr>
        <w:ilvl w:val="3"/>
        <w:numId w:val="3"/>
      </w:numPr>
      <w:spacing w:before="284" w:line="284" w:lineRule="atLeast"/>
      <w:outlineLvl w:val="3"/>
    </w:pPr>
    <w:rPr>
      <w:b/>
      <w:sz w:val="18"/>
    </w:rPr>
  </w:style>
  <w:style w:type="paragraph" w:customStyle="1" w:styleId="Kop5">
    <w:name w:val="Kop 5"/>
    <w:basedOn w:val="Standaard"/>
    <w:next w:val="Standaard"/>
    <w:qFormat/>
    <w:pPr>
      <w:keepNext/>
      <w:numPr>
        <w:ilvl w:val="4"/>
        <w:numId w:val="3"/>
      </w:numPr>
      <w:spacing w:line="284" w:lineRule="atLeast"/>
      <w:outlineLvl w:val="4"/>
    </w:pPr>
    <w:rPr>
      <w:i/>
      <w:sz w:val="18"/>
    </w:rPr>
  </w:style>
  <w:style w:type="paragraph" w:customStyle="1" w:styleId="Kop6">
    <w:name w:val="Kop 6"/>
    <w:basedOn w:val="Standaard"/>
    <w:next w:val="Standaard"/>
    <w:qFormat/>
    <w:pPr>
      <w:keepNext/>
      <w:numPr>
        <w:ilvl w:val="5"/>
        <w:numId w:val="1"/>
      </w:numPr>
      <w:tabs>
        <w:tab w:val="left" w:pos="1152"/>
      </w:tabs>
      <w:spacing w:after="120" w:line="240" w:lineRule="auto"/>
      <w:outlineLvl w:val="5"/>
    </w:pPr>
    <w:rPr>
      <w:b/>
      <w:sz w:val="36"/>
    </w:rPr>
  </w:style>
  <w:style w:type="paragraph" w:customStyle="1" w:styleId="Kop7">
    <w:name w:val="Kop 7"/>
    <w:basedOn w:val="Standaard"/>
    <w:next w:val="Standaard"/>
    <w:qFormat/>
    <w:pPr>
      <w:keepNext/>
      <w:numPr>
        <w:ilvl w:val="6"/>
        <w:numId w:val="1"/>
      </w:numPr>
      <w:tabs>
        <w:tab w:val="left" w:pos="1296"/>
      </w:tabs>
      <w:outlineLvl w:val="6"/>
    </w:pPr>
    <w:rPr>
      <w:b/>
    </w:rPr>
  </w:style>
  <w:style w:type="paragraph" w:customStyle="1" w:styleId="Kop8">
    <w:name w:val="Kop 8"/>
    <w:basedOn w:val="Standaard"/>
    <w:next w:val="Standaard"/>
    <w:qFormat/>
    <w:pPr>
      <w:numPr>
        <w:ilvl w:val="7"/>
        <w:numId w:val="1"/>
      </w:numPr>
      <w:tabs>
        <w:tab w:val="left" w:pos="1440"/>
      </w:tabs>
      <w:spacing w:before="240" w:after="60"/>
      <w:outlineLvl w:val="7"/>
    </w:pPr>
    <w:rPr>
      <w:i/>
    </w:rPr>
  </w:style>
  <w:style w:type="paragraph" w:customStyle="1" w:styleId="Kop9">
    <w:name w:val="Kop 9"/>
    <w:basedOn w:val="Standaard"/>
    <w:next w:val="Standaard"/>
    <w:qFormat/>
    <w:pPr>
      <w:numPr>
        <w:ilvl w:val="8"/>
        <w:numId w:val="7"/>
      </w:numPr>
      <w:tabs>
        <w:tab w:val="left" w:pos="1584"/>
      </w:tabs>
      <w:spacing w:before="240" w:after="60"/>
      <w:outlineLvl w:val="8"/>
    </w:pPr>
    <w:rPr>
      <w:b/>
      <w:i/>
      <w:sz w:val="18"/>
    </w:rPr>
  </w:style>
  <w:style w:type="character" w:customStyle="1" w:styleId="Standaardalinea-lettertype">
    <w:name w:val="Standaardalinea-lettertype"/>
    <w:semiHidden/>
  </w:style>
  <w:style w:type="table" w:customStyle="1" w:styleId="Standaardtabel">
    <w:name w:val="Standaardtabel"/>
    <w:semiHidden/>
    <w:tblPr>
      <w:tblInd w:w="0" w:type="dxa"/>
      <w:tblCellMar>
        <w:top w:w="0" w:type="dxa"/>
        <w:left w:w="108" w:type="dxa"/>
        <w:bottom w:w="0" w:type="dxa"/>
        <w:right w:w="108" w:type="dxa"/>
      </w:tblCellMar>
    </w:tblPr>
  </w:style>
  <w:style w:type="numbering" w:customStyle="1" w:styleId="Geenlijst">
    <w:name w:val="Geen lijst"/>
    <w:semiHidden/>
  </w:style>
  <w:style w:type="character" w:customStyle="1" w:styleId="Zwaar">
    <w:name w:val="Zwaar"/>
    <w:qFormat/>
    <w:rPr>
      <w:b/>
      <w:sz w:val="20"/>
    </w:rPr>
  </w:style>
  <w:style w:type="paragraph" w:customStyle="1" w:styleId="Koptekst">
    <w:name w:val="Koptekst"/>
    <w:basedOn w:val="Standaard"/>
    <w:pPr>
      <w:tabs>
        <w:tab w:val="center" w:pos="4536"/>
        <w:tab w:val="right" w:pos="9072"/>
      </w:tabs>
    </w:pPr>
    <w:rPr>
      <w:sz w:val="18"/>
    </w:rPr>
  </w:style>
  <w:style w:type="paragraph" w:customStyle="1" w:styleId="Voettekst">
    <w:name w:val="Voettekst"/>
    <w:basedOn w:val="Standaard"/>
    <w:pPr>
      <w:tabs>
        <w:tab w:val="center" w:pos="4536"/>
        <w:tab w:val="right" w:pos="9072"/>
      </w:tabs>
    </w:pPr>
  </w:style>
  <w:style w:type="paragraph" w:customStyle="1" w:styleId="Plattetekstinspringen">
    <w:name w:val="Platte tekst inspringen"/>
    <w:basedOn w:val="Standaard"/>
    <w:pPr>
      <w:ind w:left="993"/>
    </w:pPr>
  </w:style>
  <w:style w:type="paragraph" w:customStyle="1" w:styleId="Plattetekstinspringen2">
    <w:name w:val="Platte tekst inspringen 2"/>
    <w:basedOn w:val="Standaard"/>
    <w:pPr>
      <w:ind w:left="851"/>
    </w:pPr>
  </w:style>
  <w:style w:type="paragraph" w:customStyle="1" w:styleId="Plattetekst">
    <w:name w:val="Platte tekst"/>
    <w:basedOn w:val="Standaard"/>
    <w:pPr>
      <w:framePr w:w="431" w:h="1140" w:wrap="auto" w:vAnchor="page" w:hAnchor="page" w:x="1152" w:y="2099"/>
      <w:spacing w:line="240" w:lineRule="auto"/>
    </w:pPr>
    <w:rPr>
      <w:rFonts w:ascii="InterstateRegular" w:hAnsi="InterstateRegular"/>
      <w:spacing w:val="-12"/>
      <w:sz w:val="32"/>
    </w:rPr>
  </w:style>
  <w:style w:type="paragraph" w:customStyle="1" w:styleId="Inhopg2">
    <w:name w:val="Inhopg 2"/>
    <w:basedOn w:val="Standaard"/>
    <w:next w:val="Standaard"/>
    <w:semiHidden/>
    <w:pPr>
      <w:tabs>
        <w:tab w:val="left" w:pos="851"/>
        <w:tab w:val="right" w:pos="8936"/>
      </w:tabs>
      <w:spacing w:line="340" w:lineRule="exact"/>
      <w:ind w:hanging="680"/>
    </w:pPr>
  </w:style>
  <w:style w:type="paragraph" w:customStyle="1" w:styleId="vervolgkopjes">
    <w:name w:val="vervolgkopjes"/>
    <w:basedOn w:val="Standaard"/>
    <w:pPr>
      <w:framePr w:w="2041" w:wrap="auto" w:vAnchor="text" w:hAnchor="page" w:x="143" w:y="302"/>
      <w:spacing w:line="230" w:lineRule="exact"/>
      <w:jc w:val="right"/>
    </w:pPr>
    <w:rPr>
      <w:sz w:val="15"/>
    </w:rPr>
  </w:style>
  <w:style w:type="paragraph" w:customStyle="1" w:styleId="AgendaNummering">
    <w:name w:val="AgendaNummering"/>
    <w:basedOn w:val="Standaard"/>
    <w:pPr>
      <w:numPr>
        <w:ilvl w:val="11"/>
      </w:numPr>
      <w:tabs>
        <w:tab w:val="left" w:pos="624"/>
      </w:tabs>
      <w:spacing w:after="280"/>
      <w:ind w:left="624" w:right="692" w:hanging="624"/>
    </w:pPr>
  </w:style>
  <w:style w:type="paragraph" w:customStyle="1" w:styleId="ErasmusVoettekst">
    <w:name w:val="Erasmus_Voettekst"/>
    <w:basedOn w:val="Standaard"/>
    <w:pPr>
      <w:spacing w:line="240" w:lineRule="exact"/>
    </w:pPr>
    <w:rPr>
      <w:sz w:val="16"/>
    </w:rPr>
  </w:style>
  <w:style w:type="paragraph" w:customStyle="1" w:styleId="ErasmusSubtitel">
    <w:name w:val="Erasmus_Subtitel"/>
    <w:basedOn w:val="Standaard"/>
    <w:pPr>
      <w:framePr w:wrap="auto" w:vAnchor="page" w:hAnchor="page" w:x="2178" w:y="2836"/>
      <w:spacing w:line="240" w:lineRule="atLeast"/>
    </w:pPr>
    <w:rPr>
      <w:b/>
      <w:sz w:val="24"/>
    </w:rPr>
  </w:style>
  <w:style w:type="paragraph" w:customStyle="1" w:styleId="ErasmusTitel">
    <w:name w:val="Erasmus_Titel"/>
    <w:basedOn w:val="Standaard"/>
    <w:pPr>
      <w:framePr w:w="5925" w:h="2126" w:hRule="exact" w:hSpace="181" w:vSpace="181" w:wrap="around" w:vAnchor="page" w:hAnchor="page" w:x="3063" w:y="10987"/>
      <w:spacing w:line="240" w:lineRule="atLeast"/>
    </w:pPr>
    <w:rPr>
      <w:b/>
      <w:sz w:val="36"/>
    </w:rPr>
  </w:style>
  <w:style w:type="paragraph" w:customStyle="1" w:styleId="Inhoudsopgave">
    <w:name w:val="Inhoudsopgave"/>
    <w:basedOn w:val="Standaard"/>
    <w:rPr>
      <w:b/>
      <w:sz w:val="32"/>
    </w:rPr>
  </w:style>
  <w:style w:type="paragraph" w:customStyle="1" w:styleId="Inhopg1">
    <w:name w:val="Inhopg 1"/>
    <w:basedOn w:val="Standaard"/>
    <w:next w:val="Standaard"/>
    <w:semiHidden/>
    <w:pPr>
      <w:tabs>
        <w:tab w:val="right" w:pos="0"/>
        <w:tab w:val="left" w:pos="680"/>
        <w:tab w:val="right" w:pos="8936"/>
      </w:tabs>
      <w:spacing w:before="340" w:line="340" w:lineRule="exact"/>
      <w:ind w:hanging="680"/>
    </w:pPr>
    <w:rPr>
      <w:b/>
    </w:rPr>
  </w:style>
  <w:style w:type="paragraph" w:customStyle="1" w:styleId="Inhopg3">
    <w:name w:val="Inhopg 3"/>
    <w:basedOn w:val="Standaard"/>
    <w:next w:val="Standaard"/>
    <w:uiPriority w:val="39"/>
    <w:pPr>
      <w:tabs>
        <w:tab w:val="left" w:pos="851"/>
        <w:tab w:val="right" w:pos="8936"/>
      </w:tabs>
      <w:spacing w:line="340" w:lineRule="exact"/>
      <w:ind w:hanging="680"/>
    </w:pPr>
  </w:style>
  <w:style w:type="paragraph" w:customStyle="1" w:styleId="Inhopg4">
    <w:name w:val="Inhopg 4"/>
    <w:basedOn w:val="Standaard"/>
    <w:next w:val="Standaard"/>
    <w:semiHidden/>
    <w:pPr>
      <w:tabs>
        <w:tab w:val="left" w:pos="851"/>
        <w:tab w:val="right" w:pos="8936"/>
      </w:tabs>
      <w:spacing w:before="340" w:line="340" w:lineRule="exact"/>
    </w:pPr>
  </w:style>
  <w:style w:type="paragraph" w:customStyle="1" w:styleId="Inhopg5">
    <w:name w:val="Inhopg 5"/>
    <w:basedOn w:val="Standaard"/>
    <w:next w:val="Standaard"/>
    <w:semiHidden/>
    <w:pPr>
      <w:ind w:left="800"/>
    </w:pPr>
  </w:style>
  <w:style w:type="paragraph" w:customStyle="1" w:styleId="Inhopg6">
    <w:name w:val="Inhopg 6"/>
    <w:basedOn w:val="Standaard"/>
    <w:next w:val="Standaard"/>
    <w:semiHidden/>
    <w:pPr>
      <w:ind w:left="1000"/>
    </w:pPr>
  </w:style>
  <w:style w:type="paragraph" w:customStyle="1" w:styleId="Inhopg7">
    <w:name w:val="Inhopg 7"/>
    <w:basedOn w:val="Standaard"/>
    <w:next w:val="Standaard"/>
    <w:semiHidden/>
    <w:pPr>
      <w:ind w:left="1200"/>
    </w:pPr>
  </w:style>
  <w:style w:type="paragraph" w:customStyle="1" w:styleId="Inhopg8">
    <w:name w:val="Inhopg 8"/>
    <w:basedOn w:val="Standaard"/>
    <w:next w:val="Standaard"/>
    <w:semiHidden/>
    <w:pPr>
      <w:ind w:left="1400"/>
    </w:pPr>
  </w:style>
  <w:style w:type="paragraph" w:customStyle="1" w:styleId="Inhopg9">
    <w:name w:val="Inhopg 9"/>
    <w:basedOn w:val="Standaard"/>
    <w:next w:val="Standaard"/>
    <w:semiHidden/>
    <w:pPr>
      <w:ind w:left="1600"/>
    </w:pPr>
  </w:style>
  <w:style w:type="paragraph" w:customStyle="1" w:styleId="ErasmusVoettekstVet">
    <w:name w:val="Erasmus_VoettekstVet"/>
    <w:pPr>
      <w:widowControl w:val="0"/>
    </w:pPr>
    <w:rPr>
      <w:rFonts w:ascii="Arial" w:hAnsi="Arial"/>
      <w:b/>
      <w:sz w:val="14"/>
      <w:lang w:val="nl-NL" w:eastAsia="en-US"/>
    </w:rPr>
  </w:style>
  <w:style w:type="paragraph" w:customStyle="1" w:styleId="ErasmusVolgTitel">
    <w:name w:val="Erasmus_VolgTitel"/>
    <w:pPr>
      <w:framePr w:h="2982" w:hRule="exact" w:hSpace="142" w:wrap="auto" w:vAnchor="text" w:hAnchor="text" w:x="1362" w:y="1"/>
      <w:widowControl w:val="0"/>
      <w:spacing w:line="240" w:lineRule="exact"/>
    </w:pPr>
    <w:rPr>
      <w:rFonts w:ascii="Arial" w:hAnsi="Arial"/>
      <w:b/>
      <w:sz w:val="14"/>
      <w:lang w:val="nl-NL" w:eastAsia="en-US"/>
    </w:rPr>
  </w:style>
  <w:style w:type="paragraph" w:customStyle="1" w:styleId="ErasmusKopjeskop">
    <w:name w:val="Erasmus_Kopjeskop"/>
    <w:rPr>
      <w:rFonts w:ascii="Arial" w:hAnsi="Arial"/>
      <w:noProof/>
      <w:spacing w:val="-6"/>
      <w:sz w:val="15"/>
      <w:lang w:val="en-GB" w:eastAsia="en-US"/>
    </w:rPr>
  </w:style>
  <w:style w:type="paragraph" w:customStyle="1" w:styleId="Bijlage">
    <w:name w:val="Bijlage"/>
    <w:basedOn w:val="Standaard"/>
    <w:next w:val="Standaard"/>
    <w:pPr>
      <w:keepNext/>
      <w:tabs>
        <w:tab w:val="left" w:pos="-2098"/>
        <w:tab w:val="left" w:pos="227"/>
      </w:tabs>
      <w:spacing w:before="280" w:after="560" w:line="360" w:lineRule="exact"/>
    </w:pPr>
    <w:rPr>
      <w:b/>
      <w:sz w:val="36"/>
    </w:rPr>
  </w:style>
  <w:style w:type="paragraph" w:customStyle="1" w:styleId="ErasmusStandaard">
    <w:name w:val="Erasmus_Standaard"/>
    <w:basedOn w:val="Standaard"/>
    <w:pPr>
      <w:widowControl/>
      <w:spacing w:line="284" w:lineRule="atLeast"/>
    </w:pPr>
    <w:rPr>
      <w:sz w:val="18"/>
      <w:lang w:val="en-GB"/>
    </w:rPr>
  </w:style>
  <w:style w:type="paragraph" w:customStyle="1" w:styleId="ErasmusKopjesSmal">
    <w:name w:val="Erasmus_KopjesSmal"/>
    <w:basedOn w:val="ErasmusStandaard"/>
    <w:rPr>
      <w:rFonts w:ascii="Arial Narrow" w:hAnsi="Arial Narrow"/>
      <w:b/>
      <w:sz w:val="15"/>
    </w:rPr>
  </w:style>
  <w:style w:type="paragraph" w:customStyle="1" w:styleId="ErasmusSubafdeling">
    <w:name w:val="Erasmus_Subafdeling"/>
    <w:basedOn w:val="Standaard"/>
    <w:pPr>
      <w:framePr w:wrap="around" w:vAnchor="page" w:hAnchor="page" w:x="8631" w:y="1022"/>
      <w:widowControl/>
      <w:spacing w:line="210" w:lineRule="atLeast"/>
    </w:pPr>
    <w:rPr>
      <w:rFonts w:ascii="Arial Narrow" w:hAnsi="Arial Narrow"/>
      <w:sz w:val="15"/>
      <w:lang w:val="en-GB"/>
    </w:rPr>
  </w:style>
  <w:style w:type="paragraph" w:customStyle="1" w:styleId="Erasmusvestiging">
    <w:name w:val="Erasmus_vestiging"/>
    <w:basedOn w:val="Kop3"/>
    <w:pPr>
      <w:framePr w:hSpace="142" w:wrap="around" w:vAnchor="page" w:hAnchor="page" w:x="8563" w:y="625"/>
      <w:numPr>
        <w:ilvl w:val="0"/>
        <w:numId w:val="0"/>
      </w:numPr>
      <w:spacing w:before="0"/>
    </w:pPr>
    <w:rPr>
      <w:lang w:val="en-GB"/>
    </w:rPr>
  </w:style>
  <w:style w:type="character" w:customStyle="1" w:styleId="Paginanummer">
    <w:name w:val="Paginanummer"/>
    <w:basedOn w:val="Standaardalinea-lettertype"/>
  </w:style>
  <w:style w:type="paragraph" w:customStyle="1" w:styleId="ErasmusKopjes">
    <w:name w:val="Erasmus_Kopjes"/>
    <w:pPr>
      <w:framePr w:h="6951" w:hSpace="142" w:wrap="around" w:vAnchor="page" w:hAnchor="page" w:x="3715" w:y="4276"/>
      <w:spacing w:line="284" w:lineRule="atLeast"/>
    </w:pPr>
    <w:rPr>
      <w:rFonts w:ascii="Arial" w:hAnsi="Arial"/>
      <w:b/>
      <w:noProof/>
      <w:sz w:val="18"/>
      <w:lang w:val="en-GB" w:eastAsia="en-US"/>
    </w:rPr>
  </w:style>
  <w:style w:type="paragraph" w:customStyle="1" w:styleId="Erasmusinvulkopjes">
    <w:name w:val="Erasmus_invulkopjes"/>
    <w:basedOn w:val="ErasmusVoettekstVet"/>
    <w:pPr>
      <w:framePr w:h="6951" w:hSpace="142" w:wrap="around" w:vAnchor="page" w:hAnchor="page" w:x="3715" w:y="4276"/>
      <w:widowControl/>
      <w:spacing w:line="284" w:lineRule="atLeast"/>
    </w:pPr>
    <w:rPr>
      <w:b w:val="0"/>
      <w:sz w:val="18"/>
    </w:rPr>
  </w:style>
  <w:style w:type="paragraph" w:customStyle="1" w:styleId="ErasmustitelVolg">
    <w:name w:val="Erasmus_titelVolg"/>
    <w:basedOn w:val="Koptekst"/>
    <w:rPr>
      <w:rFonts w:ascii="Arial Narrow" w:hAnsi="Arial Narrow"/>
    </w:rPr>
  </w:style>
  <w:style w:type="paragraph" w:customStyle="1" w:styleId="Plattetekstinspringen3">
    <w:name w:val="Platte tekst inspringen 3"/>
    <w:basedOn w:val="Standaard"/>
    <w:pPr>
      <w:ind w:left="675" w:hanging="675"/>
    </w:pPr>
  </w:style>
  <w:style w:type="paragraph" w:customStyle="1" w:styleId="RapportInhoud">
    <w:name w:val="RapportInhoud"/>
    <w:pPr>
      <w:spacing w:line="160" w:lineRule="exact"/>
    </w:pPr>
    <w:rPr>
      <w:rFonts w:ascii="Arial" w:hAnsi="Arial"/>
      <w:noProof/>
      <w:sz w:val="16"/>
      <w:lang w:val="en-GB" w:eastAsia="en-US"/>
    </w:rPr>
  </w:style>
  <w:style w:type="character" w:customStyle="1" w:styleId="ErasmusTitelStijl">
    <w:name w:val="Erasmus_TitelStijl"/>
    <w:basedOn w:val="Standaardalinea-lettertype"/>
  </w:style>
  <w:style w:type="paragraph" w:customStyle="1" w:styleId="ErasmusOngenummerdHoofdstuk">
    <w:name w:val="Erasmus_OngenummerdHoofdstuk"/>
    <w:basedOn w:val="Standaard"/>
    <w:next w:val="Standaard"/>
    <w:pPr>
      <w:keepNext/>
      <w:widowControl/>
      <w:spacing w:before="284" w:line="284" w:lineRule="atLeast"/>
    </w:pPr>
    <w:rPr>
      <w:b/>
      <w:sz w:val="24"/>
    </w:rPr>
  </w:style>
  <w:style w:type="character" w:customStyle="1" w:styleId="ErasmusDatumStijl">
    <w:name w:val="Erasmus_DatumStijl"/>
    <w:basedOn w:val="Standaardalinea-lettertype"/>
  </w:style>
  <w:style w:type="paragraph" w:customStyle="1" w:styleId="Ballontekst">
    <w:name w:val="Ballontekst"/>
    <w:basedOn w:val="Standaard"/>
    <w:semiHidden/>
    <w:rsid w:val="00800189"/>
    <w:rPr>
      <w:rFonts w:ascii="Tahoma" w:hAnsi="Tahoma" w:cs="Tahoma"/>
      <w:sz w:val="16"/>
      <w:szCs w:val="16"/>
    </w:rPr>
  </w:style>
  <w:style w:type="character" w:styleId="Hyperlink">
    <w:name w:val="Hyperlink"/>
    <w:rsid w:val="00E7209C"/>
    <w:rPr>
      <w:color w:val="0000FF"/>
      <w:u w:val="single"/>
    </w:rPr>
  </w:style>
  <w:style w:type="character" w:styleId="CommentReference">
    <w:name w:val="annotation reference"/>
    <w:rsid w:val="00DD1D3D"/>
    <w:rPr>
      <w:sz w:val="16"/>
      <w:szCs w:val="16"/>
    </w:rPr>
  </w:style>
  <w:style w:type="paragraph" w:styleId="CommentText">
    <w:name w:val="annotation text"/>
    <w:basedOn w:val="Standaard"/>
    <w:link w:val="CommentTextChar"/>
    <w:rsid w:val="00DD1D3D"/>
    <w:rPr>
      <w:sz w:val="20"/>
    </w:rPr>
  </w:style>
  <w:style w:type="character" w:customStyle="1" w:styleId="CommentTextChar">
    <w:name w:val="Comment Text Char"/>
    <w:link w:val="CommentText"/>
    <w:rsid w:val="00DD1D3D"/>
    <w:rPr>
      <w:rFonts w:ascii="Arial" w:hAnsi="Arial"/>
      <w:lang w:val="nl-NL"/>
    </w:rPr>
  </w:style>
  <w:style w:type="paragraph" w:styleId="CommentSubject">
    <w:name w:val="annotation subject"/>
    <w:basedOn w:val="CommentText"/>
    <w:next w:val="CommentText"/>
    <w:link w:val="CommentSubjectChar"/>
    <w:rsid w:val="00DD1D3D"/>
    <w:rPr>
      <w:b/>
      <w:bCs/>
    </w:rPr>
  </w:style>
  <w:style w:type="character" w:customStyle="1" w:styleId="CommentSubjectChar">
    <w:name w:val="Comment Subject Char"/>
    <w:link w:val="CommentSubject"/>
    <w:rsid w:val="00DD1D3D"/>
    <w:rPr>
      <w:rFonts w:ascii="Arial" w:hAnsi="Arial"/>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ms.erasmusmc.nl/management/hyperlinkloader.aspx?hyperlinkid=d2b608ce-0951-44f4-b119-3e407a1da0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32\huisstijl2\Correspondentie\Sjablonen\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917CA7B7C1A6419471A89031A15ADF" ma:contentTypeVersion="12" ma:contentTypeDescription="Een nieuw document maken." ma:contentTypeScope="" ma:versionID="8155c916f2dc7d110b2429c5edb03270">
  <xsd:schema xmlns:xsd="http://www.w3.org/2001/XMLSchema" xmlns:xs="http://www.w3.org/2001/XMLSchema" xmlns:p="http://schemas.microsoft.com/office/2006/metadata/properties" xmlns:ns2="2d1b6400-df91-4a55-981b-0481f5fc3c53" xmlns:ns3="0071f882-ef0f-47cc-b769-4d43154a69e6" targetNamespace="http://schemas.microsoft.com/office/2006/metadata/properties" ma:root="true" ma:fieldsID="e7ed372f0f4df164847b3a36027c52bc" ns2:_="" ns3:_="">
    <xsd:import namespace="2d1b6400-df91-4a55-981b-0481f5fc3c53"/>
    <xsd:import namespace="0071f882-ef0f-47cc-b769-4d43154a69e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b6400-df91-4a55-981b-0481f5fc3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71f882-ef0f-47cc-b769-4d43154a69e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2e27aaac-2b76-4c16-93c1-6b5753a3b04a}" ma:internalName="TaxCatchAll" ma:showField="CatchAllData" ma:web="0071f882-ef0f-47cc-b769-4d43154a69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1b6400-df91-4a55-981b-0481f5fc3c53">
      <Terms xmlns="http://schemas.microsoft.com/office/infopath/2007/PartnerControls"/>
    </lcf76f155ced4ddcb4097134ff3c332f>
    <TaxCatchAll xmlns="0071f882-ef0f-47cc-b769-4d43154a69e6" xsi:nil="true"/>
  </documentManagement>
</p:properties>
</file>

<file path=customXml/itemProps1.xml><?xml version="1.0" encoding="utf-8"?>
<ds:datastoreItem xmlns:ds="http://schemas.openxmlformats.org/officeDocument/2006/customXml" ds:itemID="{D653F53F-0885-407A-AE97-AE177277F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1b6400-df91-4a55-981b-0481f5fc3c53"/>
    <ds:schemaRef ds:uri="0071f882-ef0f-47cc-b769-4d43154a6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67F235-CD0A-422A-9009-EA6EF809B7A5}">
  <ds:schemaRefs>
    <ds:schemaRef ds:uri="http://schemas.microsoft.com/sharepoint/v3/contenttype/forms"/>
  </ds:schemaRefs>
</ds:datastoreItem>
</file>

<file path=customXml/itemProps3.xml><?xml version="1.0" encoding="utf-8"?>
<ds:datastoreItem xmlns:ds="http://schemas.openxmlformats.org/officeDocument/2006/customXml" ds:itemID="{470C0142-0FC5-40D1-86E6-88AF6CDA29FD}">
  <ds:schemaRefs>
    <ds:schemaRef ds:uri="http://schemas.microsoft.com/office/2006/metadata/properties"/>
    <ds:schemaRef ds:uri="http://schemas.microsoft.com/office/infopath/2007/PartnerControls"/>
    <ds:schemaRef ds:uri="2d1b6400-df91-4a55-981b-0481f5fc3c53"/>
    <ds:schemaRef ds:uri="0071f882-ef0f-47cc-b769-4d43154a69e6"/>
  </ds:schemaRefs>
</ds:datastoreItem>
</file>

<file path=docProps/app.xml><?xml version="1.0" encoding="utf-8"?>
<Properties xmlns="http://schemas.openxmlformats.org/officeDocument/2006/extended-properties" xmlns:vt="http://schemas.openxmlformats.org/officeDocument/2006/docPropsVTypes">
  <Template>Rapport</Template>
  <TotalTime>12</TotalTime>
  <Pages>13</Pages>
  <Words>4232</Words>
  <Characters>24124</Characters>
  <Application>Microsoft Office Word</Application>
  <DocSecurity>0</DocSecurity>
  <Lines>201</Lines>
  <Paragraphs>56</Paragraphs>
  <ScaleCrop>false</ScaleCrop>
  <Company>Iris Huisstijlautomatisering</Company>
  <LinksUpToDate>false</LinksUpToDate>
  <CharactersWithSpaces>28300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T. Weststrate</dc:creator>
  <cp:keywords/>
  <cp:lastModifiedBy>Ayoub Erraja</cp:lastModifiedBy>
  <cp:revision>61</cp:revision>
  <cp:lastPrinted>2006-08-14T20:02:00Z</cp:lastPrinted>
  <dcterms:created xsi:type="dcterms:W3CDTF">2024-06-14T07:31:00Z</dcterms:created>
  <dcterms:modified xsi:type="dcterms:W3CDTF">2024-06-19T07:23:00Z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Kopstijl">
    <vt:lpwstr>HEADING 1</vt:lpwstr>
  </property>
  <property fmtid="{D5CDD505-2E9C-101B-9397-08002B2CF9AE}" pid="4" name="KopVersie">
    <vt:lpwstr> </vt:lpwstr>
  </property>
  <property fmtid="{D5CDD505-2E9C-101B-9397-08002B2CF9AE}" pid="5" name="Logo">
    <vt:r8>0</vt:r8>
  </property>
  <property fmtid="{D5CDD505-2E9C-101B-9397-08002B2CF9AE}" pid="6" name="LogoAanUit">
    <vt:lpwstr>AAN</vt:lpwstr>
  </property>
  <property fmtid="{D5CDD505-2E9C-101B-9397-08002B2CF9AE}" pid="7" name="LogoAanUitVolg">
    <vt:lpwstr>AAN</vt:lpwstr>
  </property>
  <property fmtid="{D5CDD505-2E9C-101B-9397-08002B2CF9AE}" pid="8" name="LogoAsPicture">
    <vt:lpwstr>True</vt:lpwstr>
  </property>
  <property fmtid="{D5CDD505-2E9C-101B-9397-08002B2CF9AE}" pid="9" name="LogoPath">
    <vt:lpwstr>K:\\Huisstijl95dev\\Correspondentie\\Logos\\GemWerkRDam.wmf</vt:lpwstr>
  </property>
  <property fmtid="{D5CDD505-2E9C-101B-9397-08002B2CF9AE}" pid="10" name="LogoVolg">
    <vt:r8>0</vt:r8>
  </property>
  <property fmtid="{D5CDD505-2E9C-101B-9397-08002B2CF9AE}" pid="11" name="ProjectCode">
    <vt:lpwstr> </vt:lpwstr>
  </property>
  <property fmtid="{D5CDD505-2E9C-101B-9397-08002B2CF9AE}" pid="12" name="RapportTitel">
    <vt:lpwstr> </vt:lpwstr>
  </property>
  <property fmtid="{D5CDD505-2E9C-101B-9397-08002B2CF9AE}" pid="13" name="Taal">
    <vt:lpwstr>Nederlands</vt:lpwstr>
  </property>
  <property fmtid="{D5CDD505-2E9C-101B-9397-08002B2CF9AE}" pid="14" name="Versie">
    <vt:lpwstr> </vt:lpwstr>
  </property>
  <property fmtid="{D5CDD505-2E9C-101B-9397-08002B2CF9AE}" pid="15" name="lcf76f155ced4ddcb4097134ff3c332f">
    <vt:lpwstr/>
  </property>
  <property fmtid="{D5CDD505-2E9C-101B-9397-08002B2CF9AE}" pid="16" name="TaxCatchAll">
    <vt:lpwstr/>
  </property>
  <property fmtid="{D5CDD505-2E9C-101B-9397-08002B2CF9AE}" pid="17" name="MediaServiceImageTags">
    <vt:lpwstr/>
  </property>
  <property fmtid="{D5CDD505-2E9C-101B-9397-08002B2CF9AE}" pid="18" name="ContentTypeId">
    <vt:lpwstr>0x010100D1917CA7B7C1A6419471A89031A15ADF</vt:lpwstr>
  </property>
</Properties>
</file>