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621A3075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</w:t>
      </w:r>
      <w:r w:rsidRPr="00F710A1">
        <w:rPr>
          <w:rFonts w:eastAsia="Calibri" w:cstheme="minorHAnsi"/>
          <w:b/>
          <w:sz w:val="28"/>
          <w:szCs w:val="28"/>
        </w:rPr>
        <w:t>tie</w:t>
      </w:r>
      <w:r w:rsidR="00AD7FB0" w:rsidRPr="00F710A1">
        <w:rPr>
          <w:rFonts w:eastAsia="Calibri" w:cstheme="minorHAnsi"/>
          <w:b/>
          <w:sz w:val="28"/>
          <w:szCs w:val="28"/>
        </w:rPr>
        <w:t>s</w:t>
      </w:r>
      <w:r w:rsidRPr="00F710A1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2C54A69C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F710A1">
        <w:rPr>
          <w:rFonts w:cstheme="minorHAnsi"/>
          <w:i/>
          <w:iCs/>
          <w:color w:val="767171" w:themeColor="background2" w:themeShade="80"/>
        </w:rPr>
        <w:t>Graafschap College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06BA212F" w14:textId="36BB8656" w:rsidR="00171F79" w:rsidRPr="00AE4B15" w:rsidRDefault="00F710A1" w:rsidP="00427285">
            <w:pPr>
              <w:rPr>
                <w:rFonts w:asciiTheme="minorHAnsi" w:hAnsiTheme="minorHAnsi" w:cstheme="minorHAnsi"/>
              </w:rPr>
            </w:pPr>
            <w:r w:rsidRPr="00F710A1">
              <w:rPr>
                <w:rFonts w:asciiTheme="minorHAnsi" w:hAnsiTheme="minorHAnsi" w:cstheme="minorHAnsi"/>
                <w:b w:val="0"/>
                <w:bCs w:val="0"/>
              </w:rPr>
              <w:t>Ervaring met het inzamelen en verwerken van de in paragraaf 2.2 genoemde afvalstromen bij een organisatie voor tenminste € 90.000,- per jaar en minimaal 8 locaties.</w:t>
            </w: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2858" w14:textId="27C0ADFB" w:rsidR="00171F79" w:rsidRPr="00AE4B15" w:rsidRDefault="00276503" w:rsidP="00E9633D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Kerncompetentie</w:t>
            </w:r>
            <w:r w:rsidR="00650BE0" w:rsidRPr="00AE4B15">
              <w:rPr>
                <w:rFonts w:asciiTheme="minorHAnsi" w:hAnsiTheme="minorHAnsi" w:cstheme="minorHAnsi"/>
              </w:rPr>
              <w:t xml:space="preserve"> 2</w:t>
            </w:r>
            <w:r w:rsidRPr="00AE4B15">
              <w:rPr>
                <w:rFonts w:asciiTheme="minorHAnsi" w:hAnsiTheme="minorHAnsi" w:cstheme="minorHAnsi"/>
              </w:rPr>
              <w:t>:</w:t>
            </w:r>
          </w:p>
          <w:p w14:paraId="6D690B92" w14:textId="60832065" w:rsidR="00171F79" w:rsidRPr="00AE4B15" w:rsidRDefault="00F710A1" w:rsidP="00F710A1">
            <w:pPr>
              <w:contextualSpacing/>
              <w:rPr>
                <w:rFonts w:asciiTheme="minorHAnsi" w:hAnsiTheme="minorHAnsi" w:cstheme="minorHAnsi"/>
              </w:rPr>
            </w:pPr>
            <w:r w:rsidRPr="00F710A1">
              <w:rPr>
                <w:rFonts w:asciiTheme="minorHAnsi" w:hAnsiTheme="minorHAnsi" w:cstheme="minorHAnsi"/>
                <w:b w:val="0"/>
                <w:bCs w:val="0"/>
              </w:rPr>
              <w:t>Ervaring met het verwerken van vertrouwelijk papier volgens de CA+ certificering en de DIN 66399 norm bij een organisatie met een totale opdrachtvolume waaronder vertrouwelijk papier voor tenminste € 90.000,- per jaar en minimaal 8 locaties.</w:t>
            </w: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69B6D0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472D2BA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145BF20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010BE5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5D35E1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63CD3C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CAAE5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EF07A31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3F85DEE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18262F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156FB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56B07CE" w14:textId="5627DDB0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6176BB0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0F55B675" w14:textId="77777777" w:rsidR="00276503" w:rsidRPr="00AE4B15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276503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5E58C" w14:textId="38AA4CB5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  <w:r w:rsidR="00F710A1">
      <w:rPr>
        <w:noProof/>
      </w:rPr>
      <w:drawing>
        <wp:inline distT="0" distB="0" distL="0" distR="0" wp14:anchorId="784D9EE2" wp14:editId="3AE13C29">
          <wp:extent cx="2647950" cy="1040558"/>
          <wp:effectExtent l="0" t="0" r="0" b="0"/>
          <wp:docPr id="1541918187" name="Afbeelding 3" descr="Graafschap Colle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Graafschap Colle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3571" cy="10466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6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5"/>
  </w:num>
  <w:num w:numId="8" w16cid:durableId="1901599599">
    <w:abstractNumId w:val="7"/>
  </w:num>
  <w:num w:numId="9" w16cid:durableId="16765672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01D79"/>
    <w:rsid w:val="00214AA3"/>
    <w:rsid w:val="00255A8E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710A1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>27ccb6cf-bb24-4a4c-95f1-1437e6011bc5</MigrationWizId>
  </documentManagement>
</p:properties>
</file>

<file path=customXml/itemProps1.xml><?xml version="1.0" encoding="utf-8"?>
<ds:datastoreItem xmlns:ds="http://schemas.openxmlformats.org/officeDocument/2006/customXml" ds:itemID="{10D4DC5C-7CE1-4005-BFE5-7F7A8E974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287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Stefanie Beeke | Inkada Inkoop &amp; Advies</cp:lastModifiedBy>
  <cp:revision>7</cp:revision>
  <dcterms:created xsi:type="dcterms:W3CDTF">2022-08-05T09:26:00Z</dcterms:created>
  <dcterms:modified xsi:type="dcterms:W3CDTF">2024-08-22T13:49:00Z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Order">
    <vt:r8>9600</vt:r8>
  </property>
</Properties>
</file>