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media/rId21.png" ContentType="image/png"/>
  <Override PartName="/word/media/rId24.png" ContentType="image/png"/>
  <Override PartName="/word/media/rId27.png" ContentType="image/png"/>
  <Override PartName="/word/media/rId31.png" ContentType="image/png"/>
  <Override PartName="/word/media/rId34.png" ContentType="image/png"/>
  <Override PartName="/word/media/rId38.png" ContentType="image/png"/>
  <Override PartName="/word/media/rId41.png" ContentType="image/png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Factsheet</w:t>
      </w:r>
      <w:r>
        <w:t xml:space="preserve"> </w:t>
      </w:r>
      <w:r>
        <w:t xml:space="preserve">inkoop</w:t>
      </w:r>
      <w:r>
        <w:t xml:space="preserve"> </w:t>
      </w:r>
      <w:r>
        <w:t xml:space="preserve">WMO</w:t>
      </w:r>
      <w:r>
        <w:t xml:space="preserve"> </w:t>
      </w:r>
      <w:r>
        <w:t xml:space="preserve">overvecht</w:t>
      </w:r>
    </w:p>
    <w:p>
      <w:pPr>
        <w:pStyle w:val="Date"/>
      </w:pPr>
      <w:r>
        <w:t xml:space="preserve">2025-04-16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Inhoudsopgave</w:t>
          </w:r>
        </w:p>
        <w:p>
          <w:r>
            <w:fldChar w:fldCharType="begin" w:dirty="true"/>
            <w:instrText xml:space="preserve">TOC \o "1-1" \h \z \u</w:instrText>
            <w:fldChar w:fldCharType="separate"/>
            <w:fldChar w:fldCharType="end"/>
          </w:r>
        </w:p>
      </w:sdtContent>
    </w:sdt>
    <w:bookmarkStart w:id="20" w:name="inleiding"/>
    <w:p>
      <w:pPr>
        <w:pStyle w:val="Heading1"/>
      </w:pPr>
      <w:r>
        <w:t xml:space="preserve">Inleiding</w:t>
      </w:r>
    </w:p>
    <w:p>
      <w:pPr>
        <w:pStyle w:val="FirstParagraph"/>
      </w:pPr>
      <w:r>
        <w:t xml:space="preserve">Om de privacy van cliënten te waarborgen worden er geen aantallen getoond die kleiner zijn dan 10. Ook zijn alle aantallen afrond op 5-tallen. Wanneer een gemiddelde is berekend dan is dit gemiddelde onderdrukt als het gemiddelde gebaseerd was op minder dan 10 personen. Dat verklaart de soms lege categoriën binnen bepaalde grafieken.</w:t>
      </w:r>
    </w:p>
    <w:p>
      <w:pPr>
        <w:pStyle w:val="BodyText"/>
      </w:pPr>
      <w:r>
        <w:t xml:space="preserve">Naast deze factsheet is er een Excel-databestand beschikbaar. Dit bestand bevat – naast de indicatoren uit deze factsheet – aanvullende informatie, zoals gegevens over PGB’s, percelen, leeftijdscategorieën en andere verslagperiodes.De definities van de verschillende indicatoren worden omschreven in het Wordbestand</w:t>
      </w:r>
      <w:r>
        <w:t xml:space="preserve"> </w:t>
      </w:r>
      <w:r>
        <w:rPr>
          <w:i/>
          <w:iCs/>
        </w:rPr>
        <w:t xml:space="preserve">Toelichting indicatoren inkoop</w:t>
      </w:r>
      <w:r>
        <w:t xml:space="preserve">.</w:t>
      </w:r>
    </w:p>
    <w:bookmarkEnd w:id="20"/>
    <w:bookmarkStart w:id="45" w:name="grafieken-per-indicator"/>
    <w:p>
      <w:pPr>
        <w:pStyle w:val="Heading1"/>
      </w:pPr>
      <w:r>
        <w:t xml:space="preserve">Grafieken per indicator</w:t>
      </w:r>
    </w:p>
    <w:bookmarkStart w:id="30" w:name="cliëntaantallen"/>
    <w:p>
      <w:pPr>
        <w:pStyle w:val="Heading2"/>
      </w:pPr>
      <w:r>
        <w:t xml:space="preserve">Cliëntaantallen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vervecht_files/figure-docx/unnamed-chunk-2-1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vervecht_files/figure-docx/unnamed-chunk-2-2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vervecht_files/figure-docx/unnamed-chunk-2-3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0"/>
    <w:bookmarkStart w:id="37" w:name="zorgduur"/>
    <w:p>
      <w:pPr>
        <w:pStyle w:val="Heading2"/>
      </w:pPr>
      <w:r>
        <w:t xml:space="preserve">Zorgduur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vervecht_files/figure-docx/unnamed-chunk-2-4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vervecht_files/figure-docx/unnamed-chunk-2-5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37"/>
    <w:bookmarkStart w:id="44" w:name="wachtlijst-en--tijd"/>
    <w:p>
      <w:pPr>
        <w:pStyle w:val="Heading2"/>
      </w:pPr>
      <w:r>
        <w:t xml:space="preserve">Wachtlijst en -tijd</w:t>
      </w:r>
    </w:p>
    <w:p>
      <w:pPr>
        <w:pStyle w:val="FirstParagraph"/>
      </w:pPr>
      <w:r>
        <w:drawing>
          <wp:inline>
            <wp:extent cx="6400800" cy="2743200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vervecht_files/figure-docx/unnamed-chunk-2-6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6400800" cy="27432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W:\DMO\Ontw\Datateam\3%20Dashboards\eenmalige_rapportages\2025\inkoop_wmo\2_resultaat\factsheets\20250416_factsheet_inkoop_wmo_overvecht_files/figure-docx/unnamed-chunk-2-7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44"/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Normal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8f8f8"/>
    </w:pPr>
  </w:style>
  <w:style w:type="character" w:customStyle="1" w:styleId="KeywordTok">
    <w:name w:val="KeywordTok"/>
    <w:basedOn w:val="VerbatimChar"/>
    <w:rPr>
      <w:b/>
      <w:color w:val="204a87"/>
      <w:shd w:val="clear" w:fill="f8f8f8"/>
    </w:rPr>
  </w:style>
  <w:style w:type="character" w:customStyle="1" w:styleId="DataTypeTok">
    <w:name w:val="DataTypeTok"/>
    <w:basedOn w:val="VerbatimChar"/>
    <w:rPr>
      <w:color w:val="204a87"/>
      <w:shd w:val="clear" w:fill="f8f8f8"/>
    </w:rPr>
  </w:style>
  <w:style w:type="character" w:customStyle="1" w:styleId="DecValTok">
    <w:name w:val="DecValTok"/>
    <w:basedOn w:val="VerbatimChar"/>
    <w:rPr>
      <w:color w:val="0000cf"/>
      <w:shd w:val="clear" w:fill="f8f8f8"/>
    </w:rPr>
  </w:style>
  <w:style w:type="character" w:customStyle="1" w:styleId="BaseNTok">
    <w:name w:val="BaseNTok"/>
    <w:basedOn w:val="VerbatimChar"/>
    <w:rPr>
      <w:color w:val="0000cf"/>
      <w:shd w:val="clear" w:fill="f8f8f8"/>
    </w:rPr>
  </w:style>
  <w:style w:type="character" w:customStyle="1" w:styleId="FloatTok">
    <w:name w:val="FloatTok"/>
    <w:basedOn w:val="VerbatimChar"/>
    <w:rPr>
      <w:color w:val="0000cf"/>
      <w:shd w:val="clear" w:fill="f8f8f8"/>
    </w:rPr>
  </w:style>
  <w:style w:type="character" w:customStyle="1" w:styleId="ConstantTok">
    <w:name w:val="ConstantTok"/>
    <w:basedOn w:val="VerbatimChar"/>
    <w:rPr>
      <w:color w:val="8f5902"/>
      <w:shd w:val="clear" w:fill="f8f8f8"/>
    </w:rPr>
  </w:style>
  <w:style w:type="character" w:customStyle="1" w:styleId="CharTok">
    <w:name w:val="CharTok"/>
    <w:basedOn w:val="VerbatimChar"/>
    <w:rPr>
      <w:color w:val="4e9a06"/>
      <w:shd w:val="clear" w:fill="f8f8f8"/>
    </w:rPr>
  </w:style>
  <w:style w:type="character" w:customStyle="1" w:styleId="SpecialCharTok">
    <w:name w:val="SpecialCharTok"/>
    <w:basedOn w:val="VerbatimChar"/>
    <w:rPr>
      <w:b/>
      <w:color w:val="ce5c00"/>
      <w:shd w:val="clear" w:fill="f8f8f8"/>
    </w:rPr>
  </w:style>
  <w:style w:type="character" w:customStyle="1" w:styleId="StringTok">
    <w:name w:val="StringTok"/>
    <w:basedOn w:val="VerbatimChar"/>
    <w:rPr>
      <w:color w:val="4e9a06"/>
      <w:shd w:val="clear" w:fill="f8f8f8"/>
    </w:rPr>
  </w:style>
  <w:style w:type="character" w:customStyle="1" w:styleId="VerbatimStringTok">
    <w:name w:val="VerbatimStringTok"/>
    <w:basedOn w:val="VerbatimChar"/>
    <w:rPr>
      <w:color w:val="4e9a06"/>
      <w:shd w:val="clear" w:fill="f8f8f8"/>
    </w:rPr>
  </w:style>
  <w:style w:type="character" w:customStyle="1" w:styleId="SpecialStringTok">
    <w:name w:val="SpecialStringTok"/>
    <w:basedOn w:val="VerbatimChar"/>
    <w:rPr>
      <w:color w:val="4e9a06"/>
      <w:shd w:val="clear" w:fill="f8f8f8"/>
    </w:rPr>
  </w:style>
  <w:style w:type="character" w:customStyle="1" w:styleId="ImportTok">
    <w:name w:val="ImportTok"/>
    <w:basedOn w:val="VerbatimChar"/>
    <w:rPr>
      <w:shd w:val="clear" w:fill="f8f8f8"/>
    </w:rPr>
  </w:style>
  <w:style w:type="character" w:customStyle="1" w:styleId="CommentTok">
    <w:name w:val="CommentTok"/>
    <w:basedOn w:val="VerbatimChar"/>
    <w:rPr>
      <w:i/>
      <w:color w:val="8f5902"/>
      <w:shd w:val="clear" w:fill="f8f8f8"/>
    </w:rPr>
  </w:style>
  <w:style w:type="character" w:customStyle="1" w:styleId="DocumentationTok">
    <w:name w:val="DocumentationTok"/>
    <w:basedOn w:val="VerbatimChar"/>
    <w:rPr>
      <w:b/>
      <w:i/>
      <w:color w:val="8f5902"/>
      <w:shd w:val="clear" w:fill="f8f8f8"/>
    </w:rPr>
  </w:style>
  <w:style w:type="character" w:customStyle="1" w:styleId="AnnotationTok">
    <w:name w:val="AnnotationTok"/>
    <w:basedOn w:val="VerbatimChar"/>
    <w:rPr>
      <w:b/>
      <w:i/>
      <w:color w:val="8f5902"/>
      <w:shd w:val="clear" w:fill="f8f8f8"/>
    </w:rPr>
  </w:style>
  <w:style w:type="character" w:customStyle="1" w:styleId="CommentVarTok">
    <w:name w:val="CommentVarTok"/>
    <w:basedOn w:val="VerbatimChar"/>
    <w:rPr>
      <w:b/>
      <w:i/>
      <w:color w:val="8f5902"/>
      <w:shd w:val="clear" w:fill="f8f8f8"/>
    </w:rPr>
  </w:style>
  <w:style w:type="character" w:customStyle="1" w:styleId="OtherTok">
    <w:name w:val="OtherTok"/>
    <w:basedOn w:val="VerbatimChar"/>
    <w:rPr>
      <w:color w:val="8f5902"/>
      <w:shd w:val="clear" w:fill="f8f8f8"/>
    </w:rPr>
  </w:style>
  <w:style w:type="character" w:customStyle="1" w:styleId="FunctionTok">
    <w:name w:val="FunctionTok"/>
    <w:basedOn w:val="VerbatimChar"/>
    <w:rPr>
      <w:b/>
      <w:color w:val="204a87"/>
      <w:shd w:val="clear" w:fill="f8f8f8"/>
    </w:rPr>
  </w:style>
  <w:style w:type="character" w:customStyle="1" w:styleId="VariableTok">
    <w:name w:val="VariableTok"/>
    <w:basedOn w:val="VerbatimChar"/>
    <w:rPr>
      <w:color w:val="000000"/>
      <w:shd w:val="clear" w:fill="f8f8f8"/>
    </w:rPr>
  </w:style>
  <w:style w:type="character" w:customStyle="1" w:styleId="ControlFlowTok">
    <w:name w:val="ControlFlowTok"/>
    <w:basedOn w:val="VerbatimChar"/>
    <w:rPr>
      <w:b/>
      <w:color w:val="204a87"/>
      <w:shd w:val="clear" w:fill="f8f8f8"/>
    </w:rPr>
  </w:style>
  <w:style w:type="character" w:customStyle="1" w:styleId="OperatorTok">
    <w:name w:val="OperatorTok"/>
    <w:basedOn w:val="VerbatimChar"/>
    <w:rPr>
      <w:b/>
      <w:color w:val="ce5c00"/>
      <w:shd w:val="clear" w:fill="f8f8f8"/>
    </w:rPr>
  </w:style>
  <w:style w:type="character" w:customStyle="1" w:styleId="BuiltInTok">
    <w:name w:val="BuiltInTok"/>
    <w:basedOn w:val="VerbatimChar"/>
    <w:rPr>
      <w:shd w:val="clear" w:fill="f8f8f8"/>
    </w:rPr>
  </w:style>
  <w:style w:type="character" w:customStyle="1" w:styleId="ExtensionTok">
    <w:name w:val="ExtensionTok"/>
    <w:basedOn w:val="VerbatimChar"/>
    <w:rPr>
      <w:shd w:val="clear" w:fill="f8f8f8"/>
    </w:rPr>
  </w:style>
  <w:style w:type="character" w:customStyle="1" w:styleId="PreprocessorTok">
    <w:name w:val="PreprocessorTok"/>
    <w:basedOn w:val="VerbatimChar"/>
    <w:rPr>
      <w:i/>
      <w:color w:val="8f5902"/>
      <w:shd w:val="clear" w:fill="f8f8f8"/>
    </w:rPr>
  </w:style>
  <w:style w:type="character" w:customStyle="1" w:styleId="AttributeTok">
    <w:name w:val="AttributeTok"/>
    <w:basedOn w:val="VerbatimChar"/>
    <w:rPr>
      <w:color w:val="204a87"/>
      <w:shd w:val="clear" w:fill="f8f8f8"/>
    </w:rPr>
  </w:style>
  <w:style w:type="character" w:customStyle="1" w:styleId="RegionMarkerTok">
    <w:name w:val="RegionMarkerTok"/>
    <w:basedOn w:val="VerbatimChar"/>
    <w:rPr>
      <w:shd w:val="clear" w:fill="f8f8f8"/>
    </w:rPr>
  </w:style>
  <w:style w:type="character" w:customStyle="1" w:styleId="InformationTok">
    <w:name w:val="InformationTok"/>
    <w:basedOn w:val="VerbatimChar"/>
    <w:rPr>
      <w:b/>
      <w:i/>
      <w:color w:val="8f5902"/>
      <w:shd w:val="clear" w:fill="f8f8f8"/>
    </w:rPr>
  </w:style>
  <w:style w:type="character" w:customStyle="1" w:styleId="WarningTok">
    <w:name w:val="WarningTok"/>
    <w:basedOn w:val="VerbatimChar"/>
    <w:rPr>
      <w:b/>
      <w:i/>
      <w:color w:val="8f5902"/>
      <w:shd w:val="clear" w:fill="f8f8f8"/>
    </w:rPr>
  </w:style>
  <w:style w:type="character" w:customStyle="1" w:styleId="AlertTok">
    <w:name w:val="AlertTok"/>
    <w:basedOn w:val="VerbatimChar"/>
    <w:rPr>
      <w:color w:val="ef2929"/>
      <w:shd w:val="clear" w:fill="f8f8f8"/>
    </w:rPr>
  </w:style>
  <w:style w:type="character" w:customStyle="1" w:styleId="ErrorTok">
    <w:name w:val="ErrorTok"/>
    <w:basedOn w:val="VerbatimChar"/>
    <w:rPr>
      <w:b/>
      <w:color w:val="a40000"/>
      <w:shd w:val="clear" w:fill="f8f8f8"/>
    </w:rPr>
  </w:style>
  <w:style w:type="character" w:customStyle="1" w:styleId="NormalTok">
    <w:name w:val="NormalTok"/>
    <w:basedOn w:val="VerbatimChar"/>
    <w:rPr>
      <w:shd w:val="clear" w:fill="f8f8f8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3" Type="http://schemas.openxmlformats.org/officeDocument/2006/relationships/settings" Target="settings.xml"/><Relationship Id="rId21" Type="http://schemas.openxmlformats.org/officeDocument/2006/relationships/image" Target="media/rId21.png"/><Relationship Id="rId34" Type="http://schemas.openxmlformats.org/officeDocument/2006/relationships/image" Target="media/rId34.png"/><Relationship Id="rId42" Type="http://schemas.openxmlformats.org/officeDocument/2006/relationships/customXml" Target="../customXml/item1.xml"/><Relationship Id="rId7" Type="http://schemas.openxmlformats.org/officeDocument/2006/relationships/footnotes" Target="footnotes.xml"/><Relationship Id="rId38" Type="http://schemas.openxmlformats.org/officeDocument/2006/relationships/image" Target="media/rId38.png"/><Relationship Id="rId2" Type="http://schemas.openxmlformats.org/officeDocument/2006/relationships/styles" Target="styles.xml"/><Relationship Id="rId41" Type="http://schemas.openxmlformats.org/officeDocument/2006/relationships/image" Target="media/rId41.png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24" Type="http://schemas.openxmlformats.org/officeDocument/2006/relationships/image" Target="media/rId24.png"/><Relationship Id="rId5" Type="http://schemas.openxmlformats.org/officeDocument/2006/relationships/fontTable" Target="fontTable.xml"/><Relationship Id="rId31" Type="http://schemas.openxmlformats.org/officeDocument/2006/relationships/image" Target="media/rId31.png"/><Relationship Id="rId44" Type="http://schemas.openxmlformats.org/officeDocument/2006/relationships/customXml" Target="../customXml/item3.xml"/><Relationship Id="rId4" Type="http://schemas.openxmlformats.org/officeDocument/2006/relationships/webSettings" Target="webSettings.xml"/><Relationship Id="rId27" Type="http://schemas.openxmlformats.org/officeDocument/2006/relationships/image" Target="media/rId27.png"/><Relationship Id="rId43" Type="http://schemas.openxmlformats.org/officeDocument/2006/relationships/customXml" Target="../customXml/item2.xml"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6" ma:contentTypeDescription="Een nieuw document maken." ma:contentTypeScope="" ma:versionID="7e0bab68803f851a2c548f94683f8bb2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6bab906f7c4e9d13969bd7f2cca58d4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beschrijving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opmerking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beschrijving" ma:index="12" nillable="true" ma:displayName="beschrijving" ma:format="Dropdown" ma:internalName="beschrijving">
      <xsd:simpleType>
        <xsd:restriction base="dms:Note">
          <xsd:maxLength value="255"/>
        </xsd:restriction>
      </xsd:simpleType>
    </xsd:element>
    <xsd:element name="lcf76f155ced4ddcb4097134ff3c332f" ma:index="14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opmerking" ma:index="21" nillable="true" ma:displayName="opmerking" ma:format="Dropdown" ma:internalName="opmerking">
      <xsd:simpleType>
        <xsd:restriction base="dms:Text">
          <xsd:maxLength value="255"/>
        </xsd:restriction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553b8e1-b80d-44db-a683-86d88843b977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pmerking xmlns="772320f3-49ad-43c5-b638-48d609aec44c" xsi:nil="true"/>
    <beschrijv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8EBA086-62C1-4B46-9CE5-193092CEB13D}"/>
</file>

<file path=customXml/itemProps2.xml><?xml version="1.0" encoding="utf-8"?>
<ds:datastoreItem xmlns:ds="http://schemas.openxmlformats.org/officeDocument/2006/customXml" ds:itemID="{C259F6A6-2F1D-4E7B-9672-9E3665B19A3A}"/>
</file>

<file path=customXml/itemProps3.xml><?xml version="1.0" encoding="utf-8"?>
<ds:datastoreItem xmlns:ds="http://schemas.openxmlformats.org/officeDocument/2006/customXml" ds:itemID="{C5307B60-51ED-44B4-93C5-2FDAD75A5291}"/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Factsheet inkoop WMO overvecht</dc:title>
  <dc:creator/>
  <cp:keywords/>
  <dcterms:created xsi:type="dcterms:W3CDTF">2025-04-16T09:16:56Z</dcterms:created>
  <dcterms:modified xsi:type="dcterms:W3CDTF">2025-04-16T09:16:56Z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2025-04-16</vt:lpwstr>
  </property>
  <property fmtid="{D5CDD505-2E9C-101B-9397-08002B2CF9AE}" pid="3" name="output">
    <vt:lpwstr/>
  </property>
  <property fmtid="{D5CDD505-2E9C-101B-9397-08002B2CF9AE}" pid="4" name="params">
    <vt:lpwstr/>
  </property>
  <property fmtid="{D5CDD505-2E9C-101B-9397-08002B2CF9AE}" pid="5" name="toc-title">
    <vt:lpwstr>Inhoudsopgave</vt:lpwstr>
  </property>
  <property fmtid="{D5CDD505-2E9C-101B-9397-08002B2CF9AE}" pid="6" name="ContentTypeId">
    <vt:lpwstr>0x010100AF2CEF2AB6FE9C4A942CB971CB65E270</vt:lpwstr>
  </property>
</Properties>
</file>