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81" w:rightFromText="181" w:vertAnchor="page" w:horzAnchor="page" w:tblpX="2609" w:tblpY="7259"/>
        <w:tblW w:w="0" w:type="auto"/>
        <w:tblCellMar>
          <w:left w:w="0" w:type="dxa"/>
          <w:right w:w="0" w:type="dxa"/>
        </w:tblCellMar>
        <w:tblLook w:val="01E0" w:firstRow="1" w:lastRow="1" w:firstColumn="1" w:lastColumn="1" w:noHBand="0" w:noVBand="0"/>
      </w:tblPr>
      <w:tblGrid>
        <w:gridCol w:w="6390"/>
      </w:tblGrid>
      <w:tr w:rsidR="00B009C0" w:rsidRPr="00827132" w14:paraId="721B4C6B" w14:textId="77777777" w:rsidTr="00070385">
        <w:trPr>
          <w:trHeight w:val="3532"/>
        </w:trPr>
        <w:tc>
          <w:tcPr>
            <w:tcW w:w="6390" w:type="dxa"/>
            <w:tcBorders>
              <w:top w:val="nil"/>
              <w:left w:val="nil"/>
              <w:bottom w:val="nil"/>
              <w:right w:val="nil"/>
            </w:tcBorders>
          </w:tcPr>
          <w:p w14:paraId="27E050FA" w14:textId="5B6752F6" w:rsidR="003362E5" w:rsidRDefault="00D33E29" w:rsidP="00D61C53">
            <w:pPr>
              <w:pStyle w:val="Huisstijl-Titel"/>
              <w:rPr>
                <w:noProof w:val="0"/>
              </w:rPr>
            </w:pPr>
            <w:r>
              <w:rPr>
                <w:noProof w:val="0"/>
              </w:rPr>
              <w:t>Baseline Architectuur</w:t>
            </w:r>
          </w:p>
          <w:p w14:paraId="721B4C66" w14:textId="77777777" w:rsidR="00B009C0" w:rsidRDefault="0061587B" w:rsidP="00D61C53">
            <w:pPr>
              <w:pStyle w:val="Huisstijl-Titel"/>
              <w:rPr>
                <w:noProof w:val="0"/>
                <w:sz w:val="20"/>
              </w:rPr>
            </w:pPr>
            <w:r w:rsidRPr="003362E5">
              <w:rPr>
                <w:noProof w:val="0"/>
                <w:sz w:val="20"/>
              </w:rPr>
              <w:t>Gemeente Zwolle</w:t>
            </w:r>
          </w:p>
          <w:p w14:paraId="741CF669" w14:textId="3F94F8F3" w:rsidR="00D33E29" w:rsidRDefault="00D667F9" w:rsidP="00D667F9">
            <w:pPr>
              <w:pStyle w:val="Huisstijl-Titel"/>
              <w:tabs>
                <w:tab w:val="left" w:pos="1916"/>
              </w:tabs>
              <w:rPr>
                <w:noProof w:val="0"/>
                <w:sz w:val="20"/>
              </w:rPr>
            </w:pPr>
            <w:r>
              <w:rPr>
                <w:noProof w:val="0"/>
                <w:sz w:val="20"/>
              </w:rPr>
              <w:tab/>
            </w:r>
          </w:p>
          <w:p w14:paraId="3178F6DE" w14:textId="5E4C0924" w:rsidR="00070385" w:rsidRPr="00070385" w:rsidRDefault="00070385" w:rsidP="00372396">
            <w:pPr>
              <w:pStyle w:val="Huisstijl-Titel"/>
              <w:rPr>
                <w:b w:val="0"/>
                <w:noProof w:val="0"/>
                <w:sz w:val="20"/>
              </w:rPr>
            </w:pPr>
            <w:r>
              <w:rPr>
                <w:b w:val="0"/>
                <w:sz w:val="20"/>
              </w:rPr>
              <w:t>De</w:t>
            </w:r>
            <w:r w:rsidR="00372396">
              <w:rPr>
                <w:b w:val="0"/>
                <w:sz w:val="20"/>
              </w:rPr>
              <w:t xml:space="preserve"> wegwijzer bij veranderende informatie</w:t>
            </w:r>
            <w:r w:rsidR="00FE36D7">
              <w:rPr>
                <w:b w:val="0"/>
                <w:sz w:val="20"/>
              </w:rPr>
              <w:t>behoefte</w:t>
            </w:r>
          </w:p>
          <w:p w14:paraId="721B4C68" w14:textId="37A697A2" w:rsidR="00B009C0" w:rsidRDefault="002A6C42" w:rsidP="00D61C53">
            <w:pPr>
              <w:pStyle w:val="Huisstijl-SubTitel"/>
              <w:rPr>
                <w:noProof w:val="0"/>
              </w:rPr>
            </w:pPr>
            <w:r>
              <w:rPr>
                <w:noProof w:val="0"/>
              </w:rPr>
              <w:t xml:space="preserve">   </w:t>
            </w:r>
          </w:p>
          <w:p w14:paraId="2AC9A1EC" w14:textId="77777777" w:rsidR="002A6C42" w:rsidRDefault="002A6C42" w:rsidP="00D61C53">
            <w:pPr>
              <w:pStyle w:val="Huisstijl-SubTitel"/>
              <w:rPr>
                <w:noProof w:val="0"/>
              </w:rPr>
            </w:pPr>
          </w:p>
          <w:p w14:paraId="0198EBED" w14:textId="77777777" w:rsidR="002A6C42" w:rsidRDefault="002A6C42" w:rsidP="00D61C53">
            <w:pPr>
              <w:pStyle w:val="Huisstijl-SubTitel"/>
              <w:rPr>
                <w:noProof w:val="0"/>
              </w:rPr>
            </w:pPr>
            <w:r>
              <w:rPr>
                <w:noProof w:val="0"/>
              </w:rPr>
              <w:t xml:space="preserve"> </w:t>
            </w:r>
          </w:p>
          <w:p w14:paraId="309CB406" w14:textId="77777777" w:rsidR="002A6C42" w:rsidRDefault="002A6C42" w:rsidP="00D61C53">
            <w:pPr>
              <w:pStyle w:val="Huisstijl-SubTitel"/>
              <w:rPr>
                <w:noProof w:val="0"/>
              </w:rPr>
            </w:pPr>
          </w:p>
          <w:p w14:paraId="721B4C69" w14:textId="77777777" w:rsidR="00B009C0" w:rsidRDefault="00B009C0" w:rsidP="00D61C53">
            <w:pPr>
              <w:pStyle w:val="Huisstijl-SubTitel"/>
              <w:rPr>
                <w:noProof w:val="0"/>
              </w:rPr>
            </w:pPr>
          </w:p>
          <w:p w14:paraId="721B4C6A" w14:textId="77777777" w:rsidR="00B009C0" w:rsidRPr="00827132" w:rsidRDefault="00B009C0" w:rsidP="00D61C53">
            <w:pPr>
              <w:rPr>
                <w:lang w:val="nl-NL"/>
              </w:rPr>
            </w:pPr>
          </w:p>
        </w:tc>
      </w:tr>
    </w:tbl>
    <w:p w14:paraId="721B4C6C" w14:textId="77777777" w:rsidR="00B009C0" w:rsidRPr="00827132" w:rsidRDefault="00B009C0" w:rsidP="00F97258">
      <w:pPr>
        <w:rPr>
          <w:lang w:val="nl-NL"/>
        </w:rPr>
      </w:pPr>
    </w:p>
    <w:p w14:paraId="40758A10" w14:textId="77777777" w:rsidR="00AD7FB4" w:rsidRDefault="00AD7FB4" w:rsidP="00B009C0">
      <w:pPr>
        <w:spacing w:before="280"/>
        <w:rPr>
          <w:lang w:val="nl-NL"/>
        </w:rPr>
      </w:pPr>
    </w:p>
    <w:p w14:paraId="0D3AC094" w14:textId="77777777" w:rsidR="00AD7FB4" w:rsidRPr="00AD7FB4" w:rsidRDefault="00AD7FB4" w:rsidP="00AD7FB4">
      <w:pPr>
        <w:rPr>
          <w:lang w:val="nl-NL"/>
        </w:rPr>
      </w:pPr>
    </w:p>
    <w:p w14:paraId="26E61AC0" w14:textId="77777777" w:rsidR="00AD7FB4" w:rsidRPr="00AD7FB4" w:rsidRDefault="00AD7FB4" w:rsidP="00AD7FB4">
      <w:pPr>
        <w:rPr>
          <w:lang w:val="nl-NL"/>
        </w:rPr>
      </w:pPr>
    </w:p>
    <w:p w14:paraId="74910F60" w14:textId="77777777" w:rsidR="00AD7FB4" w:rsidRDefault="00AD7FB4" w:rsidP="00B009C0">
      <w:pPr>
        <w:spacing w:before="280"/>
        <w:rPr>
          <w:lang w:val="nl-NL"/>
        </w:rPr>
      </w:pPr>
    </w:p>
    <w:p w14:paraId="5225A09A" w14:textId="3E3FC99C" w:rsidR="00AD7FB4" w:rsidRPr="00AD7FB4" w:rsidRDefault="00AD7FB4" w:rsidP="00B009C0">
      <w:pPr>
        <w:spacing w:before="280"/>
        <w:rPr>
          <w:b/>
          <w:bCs/>
          <w:sz w:val="28"/>
          <w:szCs w:val="28"/>
          <w:lang w:val="nl-NL"/>
        </w:rPr>
      </w:pPr>
      <w:r w:rsidRPr="00AD7FB4">
        <w:rPr>
          <w:b/>
          <w:bCs/>
          <w:sz w:val="28"/>
          <w:szCs w:val="28"/>
          <w:lang w:val="nl-NL"/>
        </w:rPr>
        <w:t>Bijlage 14</w:t>
      </w:r>
    </w:p>
    <w:p w14:paraId="721B4C6D" w14:textId="7C07CBE2" w:rsidR="00B009C0" w:rsidRDefault="00B009C0" w:rsidP="00B009C0">
      <w:pPr>
        <w:spacing w:before="280"/>
        <w:rPr>
          <w:b/>
          <w:sz w:val="28"/>
        </w:rPr>
      </w:pPr>
      <w:r w:rsidRPr="00AD7FB4">
        <w:rPr>
          <w:lang w:val="nl-NL"/>
        </w:rPr>
        <w:br w:type="page"/>
      </w:r>
      <w:r>
        <w:rPr>
          <w:b/>
          <w:sz w:val="28"/>
        </w:rPr>
        <w:lastRenderedPageBreak/>
        <w:t>Inhoud</w:t>
      </w:r>
    </w:p>
    <w:p w14:paraId="7BB439FA" w14:textId="64127123" w:rsidR="00E671BF" w:rsidRDefault="00B009C0">
      <w:pPr>
        <w:pStyle w:val="Inhopg1"/>
        <w:rPr>
          <w:rFonts w:asciiTheme="minorHAnsi" w:eastAsiaTheme="minorEastAsia" w:hAnsiTheme="minorHAnsi" w:cstheme="minorBidi"/>
          <w:b w:val="0"/>
          <w:sz w:val="22"/>
          <w:szCs w:val="22"/>
          <w:lang w:val="nl-NL"/>
        </w:rPr>
      </w:pPr>
      <w:r>
        <w:rPr>
          <w:b w:val="0"/>
          <w:noProof w:val="0"/>
        </w:rPr>
        <w:fldChar w:fldCharType="begin"/>
      </w:r>
      <w:r>
        <w:rPr>
          <w:b w:val="0"/>
          <w:noProof w:val="0"/>
        </w:rPr>
        <w:instrText xml:space="preserve"> TOC \w \t "Kop 1;1;Kop 2;2;Kop 3;3;Kop 1 zonder nummer;7;Kop 2 zonder nummer;8;Kop 3 zonder nummer;9" </w:instrText>
      </w:r>
      <w:r>
        <w:rPr>
          <w:b w:val="0"/>
          <w:noProof w:val="0"/>
        </w:rPr>
        <w:fldChar w:fldCharType="separate"/>
      </w:r>
      <w:r w:rsidR="00E671BF">
        <w:t>1</w:t>
      </w:r>
      <w:r w:rsidR="00E671BF">
        <w:tab/>
        <w:t>Inleiding</w:t>
      </w:r>
      <w:r w:rsidR="00E671BF">
        <w:tab/>
      </w:r>
      <w:r w:rsidR="00E671BF">
        <w:fldChar w:fldCharType="begin"/>
      </w:r>
      <w:r w:rsidR="00E671BF">
        <w:instrText xml:space="preserve"> PAGEREF _Toc10554171 \h </w:instrText>
      </w:r>
      <w:r w:rsidR="00E671BF">
        <w:fldChar w:fldCharType="separate"/>
      </w:r>
      <w:r w:rsidR="00B01F12">
        <w:t>3</w:t>
      </w:r>
      <w:r w:rsidR="00E671BF">
        <w:fldChar w:fldCharType="end"/>
      </w:r>
    </w:p>
    <w:p w14:paraId="4C212042" w14:textId="20EA1637" w:rsidR="00E671BF" w:rsidRDefault="00E671BF">
      <w:pPr>
        <w:pStyle w:val="Inhopg2"/>
        <w:rPr>
          <w:rFonts w:asciiTheme="minorHAnsi" w:eastAsiaTheme="minorEastAsia" w:hAnsiTheme="minorHAnsi" w:cstheme="minorBidi"/>
          <w:sz w:val="22"/>
          <w:szCs w:val="22"/>
          <w:lang w:val="nl-NL"/>
        </w:rPr>
      </w:pPr>
      <w:r>
        <w:t>1.1</w:t>
      </w:r>
      <w:r>
        <w:tab/>
        <w:t>Wat is architectuur</w:t>
      </w:r>
      <w:r>
        <w:tab/>
      </w:r>
      <w:r>
        <w:fldChar w:fldCharType="begin"/>
      </w:r>
      <w:r>
        <w:instrText xml:space="preserve"> PAGEREF _Toc10554172 \h </w:instrText>
      </w:r>
      <w:r>
        <w:fldChar w:fldCharType="separate"/>
      </w:r>
      <w:r w:rsidR="00B01F12">
        <w:t>3</w:t>
      </w:r>
      <w:r>
        <w:fldChar w:fldCharType="end"/>
      </w:r>
    </w:p>
    <w:p w14:paraId="2DDF6828" w14:textId="237A76CE" w:rsidR="00E671BF" w:rsidRDefault="00E671BF">
      <w:pPr>
        <w:pStyle w:val="Inhopg2"/>
        <w:rPr>
          <w:rFonts w:asciiTheme="minorHAnsi" w:eastAsiaTheme="minorEastAsia" w:hAnsiTheme="minorHAnsi" w:cstheme="minorBidi"/>
          <w:sz w:val="22"/>
          <w:szCs w:val="22"/>
          <w:lang w:val="nl-NL"/>
        </w:rPr>
      </w:pPr>
      <w:r>
        <w:t>1.2</w:t>
      </w:r>
      <w:r>
        <w:tab/>
        <w:t>Waarom architectuur</w:t>
      </w:r>
      <w:r>
        <w:tab/>
      </w:r>
      <w:r>
        <w:fldChar w:fldCharType="begin"/>
      </w:r>
      <w:r>
        <w:instrText xml:space="preserve"> PAGEREF _Toc10554173 \h </w:instrText>
      </w:r>
      <w:r>
        <w:fldChar w:fldCharType="separate"/>
      </w:r>
      <w:r w:rsidR="00B01F12">
        <w:t>3</w:t>
      </w:r>
      <w:r>
        <w:fldChar w:fldCharType="end"/>
      </w:r>
    </w:p>
    <w:p w14:paraId="6EAB9AC0" w14:textId="423083F7" w:rsidR="00E671BF" w:rsidRDefault="00E671BF">
      <w:pPr>
        <w:pStyle w:val="Inhopg2"/>
        <w:rPr>
          <w:rFonts w:asciiTheme="minorHAnsi" w:eastAsiaTheme="minorEastAsia" w:hAnsiTheme="minorHAnsi" w:cstheme="minorBidi"/>
          <w:sz w:val="22"/>
          <w:szCs w:val="22"/>
          <w:lang w:val="nl-NL"/>
        </w:rPr>
      </w:pPr>
      <w:r>
        <w:t>1.3</w:t>
      </w:r>
      <w:r>
        <w:tab/>
        <w:t>Werken onder architectuur Gemeente Zwolle</w:t>
      </w:r>
      <w:r>
        <w:tab/>
      </w:r>
      <w:r>
        <w:fldChar w:fldCharType="begin"/>
      </w:r>
      <w:r>
        <w:instrText xml:space="preserve"> PAGEREF _Toc10554174 \h </w:instrText>
      </w:r>
      <w:r>
        <w:fldChar w:fldCharType="separate"/>
      </w:r>
      <w:r w:rsidR="00B01F12">
        <w:t>4</w:t>
      </w:r>
      <w:r>
        <w:fldChar w:fldCharType="end"/>
      </w:r>
    </w:p>
    <w:p w14:paraId="485C97E2" w14:textId="676EC722" w:rsidR="00E671BF" w:rsidRDefault="00E671BF">
      <w:pPr>
        <w:pStyle w:val="Inhopg2"/>
        <w:rPr>
          <w:rFonts w:asciiTheme="minorHAnsi" w:eastAsiaTheme="minorEastAsia" w:hAnsiTheme="minorHAnsi" w:cstheme="minorBidi"/>
          <w:sz w:val="22"/>
          <w:szCs w:val="22"/>
          <w:lang w:val="nl-NL"/>
        </w:rPr>
      </w:pPr>
      <w:r>
        <w:t>1.4</w:t>
      </w:r>
      <w:r>
        <w:tab/>
        <w:t>Leeswijzer</w:t>
      </w:r>
      <w:r>
        <w:tab/>
      </w:r>
      <w:r>
        <w:fldChar w:fldCharType="begin"/>
      </w:r>
      <w:r>
        <w:instrText xml:space="preserve"> PAGEREF _Toc10554175 \h </w:instrText>
      </w:r>
      <w:r>
        <w:fldChar w:fldCharType="separate"/>
      </w:r>
      <w:r w:rsidR="00B01F12">
        <w:t>6</w:t>
      </w:r>
      <w:r>
        <w:fldChar w:fldCharType="end"/>
      </w:r>
    </w:p>
    <w:p w14:paraId="233B94BE" w14:textId="160AC8B4" w:rsidR="00E671BF" w:rsidRDefault="00E671BF">
      <w:pPr>
        <w:pStyle w:val="Inhopg2"/>
        <w:rPr>
          <w:rFonts w:asciiTheme="minorHAnsi" w:eastAsiaTheme="minorEastAsia" w:hAnsiTheme="minorHAnsi" w:cstheme="minorBidi"/>
          <w:sz w:val="22"/>
          <w:szCs w:val="22"/>
          <w:lang w:val="nl-NL"/>
        </w:rPr>
      </w:pPr>
      <w:r>
        <w:t>1.5</w:t>
      </w:r>
      <w:r>
        <w:tab/>
        <w:t>Architectuurprincipes</w:t>
      </w:r>
      <w:r>
        <w:tab/>
      </w:r>
      <w:r>
        <w:fldChar w:fldCharType="begin"/>
      </w:r>
      <w:r>
        <w:instrText xml:space="preserve"> PAGEREF _Toc10554176 \h </w:instrText>
      </w:r>
      <w:r>
        <w:fldChar w:fldCharType="separate"/>
      </w:r>
      <w:r w:rsidR="00B01F12">
        <w:t>6</w:t>
      </w:r>
      <w:r>
        <w:fldChar w:fldCharType="end"/>
      </w:r>
    </w:p>
    <w:p w14:paraId="3FC5F61E" w14:textId="59EAE70D" w:rsidR="00E671BF" w:rsidRDefault="00E671BF">
      <w:pPr>
        <w:pStyle w:val="Inhopg1"/>
        <w:rPr>
          <w:rFonts w:asciiTheme="minorHAnsi" w:eastAsiaTheme="minorEastAsia" w:hAnsiTheme="minorHAnsi" w:cstheme="minorBidi"/>
          <w:b w:val="0"/>
          <w:sz w:val="22"/>
          <w:szCs w:val="22"/>
          <w:lang w:val="nl-NL"/>
        </w:rPr>
      </w:pPr>
      <w:r>
        <w:t>2</w:t>
      </w:r>
      <w:r>
        <w:tab/>
        <w:t>Landelijk architectuurkader</w:t>
      </w:r>
      <w:r>
        <w:tab/>
      </w:r>
      <w:r>
        <w:fldChar w:fldCharType="begin"/>
      </w:r>
      <w:r>
        <w:instrText xml:space="preserve"> PAGEREF _Toc10554177 \h </w:instrText>
      </w:r>
      <w:r>
        <w:fldChar w:fldCharType="separate"/>
      </w:r>
      <w:r w:rsidR="00B01F12">
        <w:t>7</w:t>
      </w:r>
      <w:r>
        <w:fldChar w:fldCharType="end"/>
      </w:r>
    </w:p>
    <w:p w14:paraId="287FC679" w14:textId="00AB0227" w:rsidR="00E671BF" w:rsidRDefault="00E671BF">
      <w:pPr>
        <w:pStyle w:val="Inhopg2"/>
        <w:rPr>
          <w:rFonts w:asciiTheme="minorHAnsi" w:eastAsiaTheme="minorEastAsia" w:hAnsiTheme="minorHAnsi" w:cstheme="minorBidi"/>
          <w:sz w:val="22"/>
          <w:szCs w:val="22"/>
          <w:lang w:val="nl-NL"/>
        </w:rPr>
      </w:pPr>
      <w:r>
        <w:t>2.1</w:t>
      </w:r>
      <w:r>
        <w:tab/>
        <w:t>NORA 3.0</w:t>
      </w:r>
      <w:r>
        <w:tab/>
      </w:r>
      <w:r>
        <w:fldChar w:fldCharType="begin"/>
      </w:r>
      <w:r>
        <w:instrText xml:space="preserve"> PAGEREF _Toc10554178 \h </w:instrText>
      </w:r>
      <w:r>
        <w:fldChar w:fldCharType="separate"/>
      </w:r>
      <w:r w:rsidR="00B01F12">
        <w:t>7</w:t>
      </w:r>
      <w:r>
        <w:fldChar w:fldCharType="end"/>
      </w:r>
    </w:p>
    <w:p w14:paraId="48EDE72C" w14:textId="76007F96" w:rsidR="00E671BF" w:rsidRDefault="00E671BF">
      <w:pPr>
        <w:pStyle w:val="Inhopg2"/>
        <w:rPr>
          <w:rFonts w:asciiTheme="minorHAnsi" w:eastAsiaTheme="minorEastAsia" w:hAnsiTheme="minorHAnsi" w:cstheme="minorBidi"/>
          <w:sz w:val="22"/>
          <w:szCs w:val="22"/>
          <w:lang w:val="nl-NL"/>
        </w:rPr>
      </w:pPr>
      <w:r>
        <w:t>2.2</w:t>
      </w:r>
      <w:r>
        <w:tab/>
        <w:t>GEMMA</w:t>
      </w:r>
      <w:r>
        <w:tab/>
      </w:r>
      <w:r>
        <w:fldChar w:fldCharType="begin"/>
      </w:r>
      <w:r>
        <w:instrText xml:space="preserve"> PAGEREF _Toc10554179 \h </w:instrText>
      </w:r>
      <w:r>
        <w:fldChar w:fldCharType="separate"/>
      </w:r>
      <w:r w:rsidR="00B01F12">
        <w:t>8</w:t>
      </w:r>
      <w:r>
        <w:fldChar w:fldCharType="end"/>
      </w:r>
    </w:p>
    <w:p w14:paraId="69CA6D4E" w14:textId="7EE91772" w:rsidR="00E671BF" w:rsidRDefault="00E671BF">
      <w:pPr>
        <w:pStyle w:val="Inhopg1"/>
        <w:rPr>
          <w:rFonts w:asciiTheme="minorHAnsi" w:eastAsiaTheme="minorEastAsia" w:hAnsiTheme="minorHAnsi" w:cstheme="minorBidi"/>
          <w:b w:val="0"/>
          <w:sz w:val="22"/>
          <w:szCs w:val="22"/>
          <w:lang w:val="nl-NL"/>
        </w:rPr>
      </w:pPr>
      <w:r>
        <w:t>3</w:t>
      </w:r>
      <w:r>
        <w:tab/>
        <w:t>Architectuurkader Gemeente Zwolle</w:t>
      </w:r>
      <w:r>
        <w:tab/>
      </w:r>
      <w:r>
        <w:fldChar w:fldCharType="begin"/>
      </w:r>
      <w:r>
        <w:instrText xml:space="preserve"> PAGEREF _Toc10554180 \h </w:instrText>
      </w:r>
      <w:r>
        <w:fldChar w:fldCharType="separate"/>
      </w:r>
      <w:r w:rsidR="00B01F12">
        <w:t>9</w:t>
      </w:r>
      <w:r>
        <w:fldChar w:fldCharType="end"/>
      </w:r>
    </w:p>
    <w:p w14:paraId="15D03FE0" w14:textId="4D3FF0F9" w:rsidR="00E671BF" w:rsidRDefault="00E671BF">
      <w:pPr>
        <w:pStyle w:val="Inhopg3"/>
        <w:rPr>
          <w:rFonts w:asciiTheme="minorHAnsi" w:eastAsiaTheme="minorEastAsia" w:hAnsiTheme="minorHAnsi" w:cstheme="minorBidi"/>
          <w:sz w:val="22"/>
          <w:szCs w:val="22"/>
          <w:lang w:val="nl-NL"/>
        </w:rPr>
      </w:pPr>
      <w:r>
        <w:t>3.1.1</w:t>
      </w:r>
      <w:r>
        <w:tab/>
        <w:t>We denken vanuit de positie van de klant</w:t>
      </w:r>
      <w:r>
        <w:tab/>
      </w:r>
      <w:r>
        <w:fldChar w:fldCharType="begin"/>
      </w:r>
      <w:r>
        <w:instrText xml:space="preserve"> PAGEREF _Toc10554181 \h </w:instrText>
      </w:r>
      <w:r>
        <w:fldChar w:fldCharType="separate"/>
      </w:r>
      <w:r w:rsidR="00B01F12">
        <w:t>9</w:t>
      </w:r>
      <w:r>
        <w:fldChar w:fldCharType="end"/>
      </w:r>
    </w:p>
    <w:p w14:paraId="712F357C" w14:textId="5C2CED8B" w:rsidR="00E671BF" w:rsidRDefault="00E671BF">
      <w:pPr>
        <w:pStyle w:val="Inhopg3"/>
        <w:rPr>
          <w:rFonts w:asciiTheme="minorHAnsi" w:eastAsiaTheme="minorEastAsia" w:hAnsiTheme="minorHAnsi" w:cstheme="minorBidi"/>
          <w:sz w:val="22"/>
          <w:szCs w:val="22"/>
          <w:lang w:val="nl-NL"/>
        </w:rPr>
      </w:pPr>
      <w:r>
        <w:t>3.1.2</w:t>
      </w:r>
      <w:r>
        <w:tab/>
        <w:t>We kiezen weloverwogen welke taken wij zelf uitvoeren</w:t>
      </w:r>
      <w:r>
        <w:tab/>
      </w:r>
      <w:r>
        <w:fldChar w:fldCharType="begin"/>
      </w:r>
      <w:r>
        <w:instrText xml:space="preserve"> PAGEREF _Toc10554182 \h </w:instrText>
      </w:r>
      <w:r>
        <w:fldChar w:fldCharType="separate"/>
      </w:r>
      <w:r w:rsidR="00B01F12">
        <w:t>10</w:t>
      </w:r>
      <w:r>
        <w:fldChar w:fldCharType="end"/>
      </w:r>
    </w:p>
    <w:p w14:paraId="3B23D055" w14:textId="56ECB76F" w:rsidR="00E671BF" w:rsidRDefault="00E671BF">
      <w:pPr>
        <w:pStyle w:val="Inhopg3"/>
        <w:rPr>
          <w:rFonts w:asciiTheme="minorHAnsi" w:eastAsiaTheme="minorEastAsia" w:hAnsiTheme="minorHAnsi" w:cstheme="minorBidi"/>
          <w:sz w:val="22"/>
          <w:szCs w:val="22"/>
          <w:lang w:val="nl-NL"/>
        </w:rPr>
      </w:pPr>
      <w:r>
        <w:t>3.1.3</w:t>
      </w:r>
      <w:r>
        <w:tab/>
        <w:t>We voldoen aan wet- en regelgeving</w:t>
      </w:r>
      <w:r>
        <w:tab/>
      </w:r>
      <w:r>
        <w:fldChar w:fldCharType="begin"/>
      </w:r>
      <w:r>
        <w:instrText xml:space="preserve"> PAGEREF _Toc10554183 \h </w:instrText>
      </w:r>
      <w:r>
        <w:fldChar w:fldCharType="separate"/>
      </w:r>
      <w:r w:rsidR="00B01F12">
        <w:t>10</w:t>
      </w:r>
      <w:r>
        <w:fldChar w:fldCharType="end"/>
      </w:r>
    </w:p>
    <w:p w14:paraId="67FC1123" w14:textId="63415FBE" w:rsidR="00E671BF" w:rsidRDefault="00E671BF">
      <w:pPr>
        <w:pStyle w:val="Inhopg3"/>
        <w:rPr>
          <w:rFonts w:asciiTheme="minorHAnsi" w:eastAsiaTheme="minorEastAsia" w:hAnsiTheme="minorHAnsi" w:cstheme="minorBidi"/>
          <w:sz w:val="22"/>
          <w:szCs w:val="22"/>
          <w:lang w:val="nl-NL"/>
        </w:rPr>
      </w:pPr>
      <w:r>
        <w:t>3.1.4</w:t>
      </w:r>
      <w:r>
        <w:tab/>
        <w:t>De informatiebeveiliging is op orde</w:t>
      </w:r>
      <w:r>
        <w:tab/>
      </w:r>
      <w:r>
        <w:fldChar w:fldCharType="begin"/>
      </w:r>
      <w:r>
        <w:instrText xml:space="preserve"> PAGEREF _Toc10554184 \h </w:instrText>
      </w:r>
      <w:r>
        <w:fldChar w:fldCharType="separate"/>
      </w:r>
      <w:r w:rsidR="00B01F12">
        <w:t>10</w:t>
      </w:r>
      <w:r>
        <w:fldChar w:fldCharType="end"/>
      </w:r>
    </w:p>
    <w:p w14:paraId="4C2A57C3" w14:textId="33007557" w:rsidR="00E671BF" w:rsidRDefault="00E671BF">
      <w:pPr>
        <w:pStyle w:val="Inhopg3"/>
        <w:rPr>
          <w:rFonts w:asciiTheme="minorHAnsi" w:eastAsiaTheme="minorEastAsia" w:hAnsiTheme="minorHAnsi" w:cstheme="minorBidi"/>
          <w:sz w:val="22"/>
          <w:szCs w:val="22"/>
          <w:lang w:val="nl-NL"/>
        </w:rPr>
      </w:pPr>
      <w:r>
        <w:t>3.1.5</w:t>
      </w:r>
      <w:r>
        <w:tab/>
        <w:t>We gebruiken generieke processen en standaard functionaliteit, tenzij ...</w:t>
      </w:r>
      <w:r>
        <w:tab/>
      </w:r>
      <w:r>
        <w:fldChar w:fldCharType="begin"/>
      </w:r>
      <w:r>
        <w:instrText xml:space="preserve"> PAGEREF _Toc10554185 \h </w:instrText>
      </w:r>
      <w:r>
        <w:fldChar w:fldCharType="separate"/>
      </w:r>
      <w:r w:rsidR="00B01F12">
        <w:t>10</w:t>
      </w:r>
      <w:r>
        <w:fldChar w:fldCharType="end"/>
      </w:r>
    </w:p>
    <w:p w14:paraId="0F75AAD6" w14:textId="74E37E64" w:rsidR="00E671BF" w:rsidRDefault="00E671BF">
      <w:pPr>
        <w:pStyle w:val="Inhopg3"/>
        <w:rPr>
          <w:rFonts w:asciiTheme="minorHAnsi" w:eastAsiaTheme="minorEastAsia" w:hAnsiTheme="minorHAnsi" w:cstheme="minorBidi"/>
          <w:sz w:val="22"/>
          <w:szCs w:val="22"/>
          <w:lang w:val="nl-NL"/>
        </w:rPr>
      </w:pPr>
      <w:r>
        <w:t>3.1.6</w:t>
      </w:r>
      <w:r>
        <w:tab/>
        <w:t>Enkelvoudige registratie, meervoudig gebruik</w:t>
      </w:r>
      <w:r>
        <w:tab/>
      </w:r>
      <w:r>
        <w:fldChar w:fldCharType="begin"/>
      </w:r>
      <w:r>
        <w:instrText xml:space="preserve"> PAGEREF _Toc10554186 \h </w:instrText>
      </w:r>
      <w:r>
        <w:fldChar w:fldCharType="separate"/>
      </w:r>
      <w:r w:rsidR="00B01F12">
        <w:t>11</w:t>
      </w:r>
      <w:r>
        <w:fldChar w:fldCharType="end"/>
      </w:r>
    </w:p>
    <w:p w14:paraId="302782CC" w14:textId="5466BA78" w:rsidR="00E671BF" w:rsidRDefault="00E671BF">
      <w:pPr>
        <w:pStyle w:val="Inhopg3"/>
        <w:rPr>
          <w:rFonts w:asciiTheme="minorHAnsi" w:eastAsiaTheme="minorEastAsia" w:hAnsiTheme="minorHAnsi" w:cstheme="minorBidi"/>
          <w:sz w:val="22"/>
          <w:szCs w:val="22"/>
          <w:lang w:val="nl-NL"/>
        </w:rPr>
      </w:pPr>
      <w:r w:rsidRPr="00AC0295">
        <w:rPr>
          <w:rFonts w:cs="Arial"/>
          <w:color w:val="000000"/>
        </w:rPr>
        <w:t>3.1.7</w:t>
      </w:r>
      <w:r w:rsidRPr="00AC0295">
        <w:rPr>
          <w:rFonts w:cs="Arial"/>
          <w:color w:val="000000"/>
        </w:rPr>
        <w:tab/>
        <w:t>We hebben een open informatiecultuur, waarbij we openbare gegevens als open data beschikbaar stellen</w:t>
      </w:r>
      <w:r>
        <w:tab/>
      </w:r>
      <w:r>
        <w:fldChar w:fldCharType="begin"/>
      </w:r>
      <w:r>
        <w:instrText xml:space="preserve"> PAGEREF _Toc10554187 \h </w:instrText>
      </w:r>
      <w:r>
        <w:fldChar w:fldCharType="separate"/>
      </w:r>
      <w:r w:rsidR="00B01F12">
        <w:t>11</w:t>
      </w:r>
      <w:r>
        <w:fldChar w:fldCharType="end"/>
      </w:r>
    </w:p>
    <w:p w14:paraId="76D1A8A5" w14:textId="6EE55115" w:rsidR="00E671BF" w:rsidRDefault="00E671BF">
      <w:pPr>
        <w:pStyle w:val="Inhopg3"/>
        <w:rPr>
          <w:rFonts w:asciiTheme="minorHAnsi" w:eastAsiaTheme="minorEastAsia" w:hAnsiTheme="minorHAnsi" w:cstheme="minorBidi"/>
          <w:sz w:val="22"/>
          <w:szCs w:val="22"/>
          <w:lang w:val="nl-NL"/>
        </w:rPr>
      </w:pPr>
      <w:r>
        <w:t>3.1.8</w:t>
      </w:r>
      <w:r>
        <w:tab/>
        <w:t>We werken plaats-, tijd-, apparaat onafhankelijk</w:t>
      </w:r>
      <w:r>
        <w:tab/>
      </w:r>
      <w:r>
        <w:fldChar w:fldCharType="begin"/>
      </w:r>
      <w:r>
        <w:instrText xml:space="preserve"> PAGEREF _Toc10554188 \h </w:instrText>
      </w:r>
      <w:r>
        <w:fldChar w:fldCharType="separate"/>
      </w:r>
      <w:r w:rsidR="00B01F12">
        <w:t>11</w:t>
      </w:r>
      <w:r>
        <w:fldChar w:fldCharType="end"/>
      </w:r>
    </w:p>
    <w:p w14:paraId="643FA84B" w14:textId="228A30C1" w:rsidR="00E671BF" w:rsidRDefault="00E671BF">
      <w:pPr>
        <w:pStyle w:val="Inhopg3"/>
        <w:rPr>
          <w:rFonts w:asciiTheme="minorHAnsi" w:eastAsiaTheme="minorEastAsia" w:hAnsiTheme="minorHAnsi" w:cstheme="minorBidi"/>
          <w:sz w:val="22"/>
          <w:szCs w:val="22"/>
          <w:lang w:val="nl-NL"/>
        </w:rPr>
      </w:pPr>
      <w:r>
        <w:t>3.1.9</w:t>
      </w:r>
      <w:r>
        <w:tab/>
        <w:t>We werken zaak- en procesgericht conform landelijke basisprincipes</w:t>
      </w:r>
      <w:r>
        <w:tab/>
      </w:r>
      <w:r>
        <w:fldChar w:fldCharType="begin"/>
      </w:r>
      <w:r>
        <w:instrText xml:space="preserve"> PAGEREF _Toc10554189 \h </w:instrText>
      </w:r>
      <w:r>
        <w:fldChar w:fldCharType="separate"/>
      </w:r>
      <w:r w:rsidR="00B01F12">
        <w:t>11</w:t>
      </w:r>
      <w:r>
        <w:fldChar w:fldCharType="end"/>
      </w:r>
    </w:p>
    <w:p w14:paraId="792823BA" w14:textId="1B10E26D" w:rsidR="00E671BF" w:rsidRDefault="00E671BF">
      <w:pPr>
        <w:pStyle w:val="Inhopg3"/>
        <w:rPr>
          <w:rFonts w:asciiTheme="minorHAnsi" w:eastAsiaTheme="minorEastAsia" w:hAnsiTheme="minorHAnsi" w:cstheme="minorBidi"/>
          <w:sz w:val="22"/>
          <w:szCs w:val="22"/>
          <w:lang w:val="nl-NL"/>
        </w:rPr>
      </w:pPr>
      <w:r>
        <w:t>3.1.10</w:t>
      </w:r>
      <w:r>
        <w:tab/>
        <w:t>We zijn gemakkelijk te benaderen</w:t>
      </w:r>
      <w:r>
        <w:tab/>
      </w:r>
      <w:r>
        <w:fldChar w:fldCharType="begin"/>
      </w:r>
      <w:r>
        <w:instrText xml:space="preserve"> PAGEREF _Toc10554190 \h </w:instrText>
      </w:r>
      <w:r>
        <w:fldChar w:fldCharType="separate"/>
      </w:r>
      <w:r w:rsidR="00B01F12">
        <w:t>12</w:t>
      </w:r>
      <w:r>
        <w:fldChar w:fldCharType="end"/>
      </w:r>
    </w:p>
    <w:p w14:paraId="13EF98A6" w14:textId="1B69066B" w:rsidR="00E671BF" w:rsidRDefault="00E671BF">
      <w:pPr>
        <w:pStyle w:val="Inhopg3"/>
        <w:rPr>
          <w:rFonts w:asciiTheme="minorHAnsi" w:eastAsiaTheme="minorEastAsia" w:hAnsiTheme="minorHAnsi" w:cstheme="minorBidi"/>
          <w:sz w:val="22"/>
          <w:szCs w:val="22"/>
          <w:lang w:val="nl-NL"/>
        </w:rPr>
      </w:pPr>
      <w:r>
        <w:t>3.1.11</w:t>
      </w:r>
      <w:r>
        <w:tab/>
        <w:t>Documenten en gegevens zijn terug vindbaar door metadata</w:t>
      </w:r>
      <w:r>
        <w:tab/>
      </w:r>
      <w:r>
        <w:fldChar w:fldCharType="begin"/>
      </w:r>
      <w:r>
        <w:instrText xml:space="preserve"> PAGEREF _Toc10554191 \h </w:instrText>
      </w:r>
      <w:r>
        <w:fldChar w:fldCharType="separate"/>
      </w:r>
      <w:r w:rsidR="00B01F12">
        <w:t>12</w:t>
      </w:r>
      <w:r>
        <w:fldChar w:fldCharType="end"/>
      </w:r>
    </w:p>
    <w:p w14:paraId="69BFD85E" w14:textId="43CE8D8D" w:rsidR="00E671BF" w:rsidRDefault="00E671BF">
      <w:pPr>
        <w:pStyle w:val="Inhopg3"/>
        <w:rPr>
          <w:rFonts w:asciiTheme="minorHAnsi" w:eastAsiaTheme="minorEastAsia" w:hAnsiTheme="minorHAnsi" w:cstheme="minorBidi"/>
          <w:sz w:val="22"/>
          <w:szCs w:val="22"/>
          <w:lang w:val="nl-NL"/>
        </w:rPr>
      </w:pPr>
      <w:r>
        <w:t>3.1.12</w:t>
      </w:r>
      <w:r>
        <w:tab/>
        <w:t>We archiveren documenten en gegevens indien van toegevoegde waarde of verplicht</w:t>
      </w:r>
      <w:r>
        <w:tab/>
      </w:r>
      <w:r>
        <w:fldChar w:fldCharType="begin"/>
      </w:r>
      <w:r>
        <w:instrText xml:space="preserve"> PAGEREF _Toc10554192 \h </w:instrText>
      </w:r>
      <w:r>
        <w:fldChar w:fldCharType="separate"/>
      </w:r>
      <w:r w:rsidR="00B01F12">
        <w:t>12</w:t>
      </w:r>
      <w:r>
        <w:fldChar w:fldCharType="end"/>
      </w:r>
    </w:p>
    <w:p w14:paraId="7FDC7399" w14:textId="71FA43F2" w:rsidR="00E671BF" w:rsidRDefault="00E671BF">
      <w:pPr>
        <w:pStyle w:val="Inhopg3"/>
        <w:rPr>
          <w:rFonts w:asciiTheme="minorHAnsi" w:eastAsiaTheme="minorEastAsia" w:hAnsiTheme="minorHAnsi" w:cstheme="minorBidi"/>
          <w:sz w:val="22"/>
          <w:szCs w:val="22"/>
          <w:lang w:val="nl-NL"/>
        </w:rPr>
      </w:pPr>
      <w:r>
        <w:t>3.1.13</w:t>
      </w:r>
      <w:r>
        <w:tab/>
        <w:t>We werken voor 100% digitaal</w:t>
      </w:r>
      <w:r>
        <w:tab/>
      </w:r>
      <w:r>
        <w:fldChar w:fldCharType="begin"/>
      </w:r>
      <w:r>
        <w:instrText xml:space="preserve"> PAGEREF _Toc10554193 \h </w:instrText>
      </w:r>
      <w:r>
        <w:fldChar w:fldCharType="separate"/>
      </w:r>
      <w:r w:rsidR="00B01F12">
        <w:t>13</w:t>
      </w:r>
      <w:r>
        <w:fldChar w:fldCharType="end"/>
      </w:r>
    </w:p>
    <w:p w14:paraId="474BB289" w14:textId="06C8C4E5" w:rsidR="00E671BF" w:rsidRDefault="00E671BF">
      <w:pPr>
        <w:pStyle w:val="Inhopg1"/>
        <w:rPr>
          <w:rFonts w:asciiTheme="minorHAnsi" w:eastAsiaTheme="minorEastAsia" w:hAnsiTheme="minorHAnsi" w:cstheme="minorBidi"/>
          <w:b w:val="0"/>
          <w:sz w:val="22"/>
          <w:szCs w:val="22"/>
          <w:lang w:val="nl-NL"/>
        </w:rPr>
      </w:pPr>
      <w:r>
        <w:t>Bijlage 1 Waarom architectuur in projecten</w:t>
      </w:r>
      <w:r>
        <w:tab/>
      </w:r>
      <w:r>
        <w:fldChar w:fldCharType="begin"/>
      </w:r>
      <w:r>
        <w:instrText xml:space="preserve"> PAGEREF _Toc10554194 \h </w:instrText>
      </w:r>
      <w:r>
        <w:fldChar w:fldCharType="separate"/>
      </w:r>
      <w:r w:rsidR="00B01F12">
        <w:t>14</w:t>
      </w:r>
      <w:r>
        <w:fldChar w:fldCharType="end"/>
      </w:r>
    </w:p>
    <w:p w14:paraId="3E0D18A6" w14:textId="3EC6E2AE" w:rsidR="00E671BF" w:rsidRDefault="00E671BF">
      <w:pPr>
        <w:pStyle w:val="Inhopg1"/>
        <w:rPr>
          <w:rFonts w:asciiTheme="minorHAnsi" w:eastAsiaTheme="minorEastAsia" w:hAnsiTheme="minorHAnsi" w:cstheme="minorBidi"/>
          <w:b w:val="0"/>
          <w:sz w:val="22"/>
          <w:szCs w:val="22"/>
          <w:lang w:val="nl-NL"/>
        </w:rPr>
      </w:pPr>
      <w:r>
        <w:t>Bijlage 2 Procesarchitectuur GEMMA 3.0</w:t>
      </w:r>
      <w:r>
        <w:tab/>
      </w:r>
      <w:r>
        <w:fldChar w:fldCharType="begin"/>
      </w:r>
      <w:r>
        <w:instrText xml:space="preserve"> PAGEREF _Toc10554195 \h </w:instrText>
      </w:r>
      <w:r>
        <w:fldChar w:fldCharType="separate"/>
      </w:r>
      <w:r w:rsidR="00B01F12">
        <w:t>15</w:t>
      </w:r>
      <w:r>
        <w:fldChar w:fldCharType="end"/>
      </w:r>
    </w:p>
    <w:p w14:paraId="17775AD8" w14:textId="7CD82A17" w:rsidR="00E671BF" w:rsidRDefault="00E671BF">
      <w:pPr>
        <w:pStyle w:val="Inhopg1"/>
        <w:rPr>
          <w:rFonts w:asciiTheme="minorHAnsi" w:eastAsiaTheme="minorEastAsia" w:hAnsiTheme="minorHAnsi" w:cstheme="minorBidi"/>
          <w:b w:val="0"/>
          <w:sz w:val="22"/>
          <w:szCs w:val="22"/>
          <w:lang w:val="nl-NL"/>
        </w:rPr>
      </w:pPr>
      <w:r>
        <w:t>Bijlage 3 Informatiearchitectuur</w:t>
      </w:r>
      <w:r>
        <w:tab/>
      </w:r>
      <w:r>
        <w:fldChar w:fldCharType="begin"/>
      </w:r>
      <w:r>
        <w:instrText xml:space="preserve"> PAGEREF _Toc10554196 \h </w:instrText>
      </w:r>
      <w:r>
        <w:fldChar w:fldCharType="separate"/>
      </w:r>
      <w:r w:rsidR="00B01F12">
        <w:t>16</w:t>
      </w:r>
      <w:r>
        <w:fldChar w:fldCharType="end"/>
      </w:r>
    </w:p>
    <w:p w14:paraId="58E4CF55" w14:textId="51613F1D" w:rsidR="00E671BF" w:rsidRDefault="00E671BF">
      <w:pPr>
        <w:pStyle w:val="Inhopg1"/>
        <w:rPr>
          <w:rFonts w:asciiTheme="minorHAnsi" w:eastAsiaTheme="minorEastAsia" w:hAnsiTheme="minorHAnsi" w:cstheme="minorBidi"/>
          <w:b w:val="0"/>
          <w:sz w:val="22"/>
          <w:szCs w:val="22"/>
          <w:lang w:val="nl-NL"/>
        </w:rPr>
      </w:pPr>
      <w:r>
        <w:t>Bijlage 4 Begrippenlijst</w:t>
      </w:r>
      <w:r>
        <w:tab/>
      </w:r>
      <w:r>
        <w:fldChar w:fldCharType="begin"/>
      </w:r>
      <w:r>
        <w:instrText xml:space="preserve"> PAGEREF _Toc10554197 \h </w:instrText>
      </w:r>
      <w:r>
        <w:fldChar w:fldCharType="separate"/>
      </w:r>
      <w:r w:rsidR="00B01F12">
        <w:t>17</w:t>
      </w:r>
      <w:r>
        <w:fldChar w:fldCharType="end"/>
      </w:r>
    </w:p>
    <w:p w14:paraId="721B4C99" w14:textId="77777777" w:rsidR="0064106E" w:rsidRDefault="00B009C0" w:rsidP="00B009C0">
      <w:pPr>
        <w:rPr>
          <w:b/>
        </w:rPr>
      </w:pPr>
      <w:r>
        <w:rPr>
          <w:b/>
        </w:rPr>
        <w:fldChar w:fldCharType="end"/>
      </w:r>
    </w:p>
    <w:p w14:paraId="721B4C9A" w14:textId="77777777" w:rsidR="0064106E" w:rsidRDefault="0064106E" w:rsidP="0064106E">
      <w:pPr>
        <w:pStyle w:val="Kop1"/>
      </w:pPr>
      <w:r>
        <w:br w:type="page"/>
      </w:r>
      <w:bookmarkStart w:id="0" w:name="_Toc10554171"/>
      <w:r w:rsidR="0061587B">
        <w:lastRenderedPageBreak/>
        <w:t>Inleiding</w:t>
      </w:r>
      <w:bookmarkEnd w:id="0"/>
    </w:p>
    <w:p w14:paraId="031E93F0" w14:textId="77777777" w:rsidR="002F44FC" w:rsidRDefault="002F44FC" w:rsidP="002F44FC">
      <w:pPr>
        <w:pStyle w:val="Koptekst"/>
        <w:spacing w:line="240" w:lineRule="atLeast"/>
      </w:pPr>
    </w:p>
    <w:p w14:paraId="0268A214" w14:textId="43FBC8AC" w:rsidR="002F44FC" w:rsidRDefault="00BA73DA" w:rsidP="002F44FC">
      <w:pPr>
        <w:pStyle w:val="Koptekst"/>
        <w:spacing w:line="240" w:lineRule="atLeast"/>
      </w:pPr>
      <w:r>
        <w:t xml:space="preserve">De Baseline </w:t>
      </w:r>
      <w:r w:rsidR="002F44FC">
        <w:t>Architectuur is onderdeel van het informatiemanagement van Gemeente Zwolle. Informatiemanagement bestaat daarnaast uit informatiebeleid en informatieplanning (MPI).</w:t>
      </w:r>
    </w:p>
    <w:p w14:paraId="186B8E37" w14:textId="77777777" w:rsidR="00EC17AE" w:rsidRDefault="00EC17AE" w:rsidP="0061587B">
      <w:pPr>
        <w:pStyle w:val="Kop2"/>
      </w:pPr>
      <w:bookmarkStart w:id="1" w:name="_Toc10554172"/>
      <w:r>
        <w:t>Wat is architectuur</w:t>
      </w:r>
      <w:bookmarkEnd w:id="1"/>
    </w:p>
    <w:p w14:paraId="4D71D427" w14:textId="7E7AE39A" w:rsidR="00EC17AE" w:rsidRDefault="00EC17AE" w:rsidP="00EC17AE">
      <w:pPr>
        <w:spacing w:line="240" w:lineRule="atLeast"/>
      </w:pPr>
      <w:r w:rsidRPr="00EC17AE">
        <w:t xml:space="preserve">Architectuur is </w:t>
      </w:r>
      <w:r w:rsidR="002F44FC">
        <w:t>een</w:t>
      </w:r>
      <w:r w:rsidRPr="00EC17AE">
        <w:t xml:space="preserve"> richti</w:t>
      </w:r>
      <w:r w:rsidR="002F44FC">
        <w:t xml:space="preserve">nggevend en sturend instrument. In de architectuur is de </w:t>
      </w:r>
      <w:r w:rsidRPr="00EC17AE">
        <w:t xml:space="preserve">samenhang </w:t>
      </w:r>
      <w:r w:rsidR="002F44FC">
        <w:t xml:space="preserve">tussen </w:t>
      </w:r>
      <w:r w:rsidRPr="00EC17AE">
        <w:t xml:space="preserve">de huidige </w:t>
      </w:r>
      <w:r w:rsidR="002F44FC">
        <w:t xml:space="preserve">en </w:t>
      </w:r>
      <w:r w:rsidRPr="00EC17AE">
        <w:t xml:space="preserve">de toekomstige situatie in beeld </w:t>
      </w:r>
      <w:r w:rsidR="002F44FC">
        <w:t xml:space="preserve">gebracht </w:t>
      </w:r>
      <w:r w:rsidRPr="00EC17AE">
        <w:t>en</w:t>
      </w:r>
      <w:r w:rsidR="002F44FC">
        <w:t xml:space="preserve"> zijn </w:t>
      </w:r>
      <w:r w:rsidRPr="00EC17AE">
        <w:t>de spelregel</w:t>
      </w:r>
      <w:r w:rsidR="002F44FC">
        <w:t>s voor de verandering vastgelegd</w:t>
      </w:r>
      <w:r w:rsidRPr="00EC17AE">
        <w:t xml:space="preserve">. Architectuur is het navigatiesysteem van een organisatie. </w:t>
      </w:r>
      <w:r w:rsidR="002F44FC">
        <w:t>Het helpt</w:t>
      </w:r>
      <w:r w:rsidRPr="00EC17AE">
        <w:t xml:space="preserve"> de organisatie gecontroleerd te bewegen in de afgesproken richting en onderw</w:t>
      </w:r>
      <w:r w:rsidR="002F44FC">
        <w:t>eg niet te verdwalen. Door het uitvoeren</w:t>
      </w:r>
      <w:r w:rsidRPr="00EC17AE">
        <w:t xml:space="preserve"> van </w:t>
      </w:r>
      <w:r w:rsidR="003D28AD">
        <w:t>program</w:t>
      </w:r>
      <w:r w:rsidR="002F44FC">
        <w:t>m</w:t>
      </w:r>
      <w:r w:rsidR="003D28AD">
        <w:t xml:space="preserve">a’s en </w:t>
      </w:r>
      <w:r w:rsidRPr="00EC17AE">
        <w:t>projecten</w:t>
      </w:r>
      <w:r w:rsidR="002F44FC">
        <w:t xml:space="preserve"> geven we invulling aan de toekomstige situatie</w:t>
      </w:r>
      <w:r w:rsidRPr="00EC17AE">
        <w:t>.</w:t>
      </w:r>
    </w:p>
    <w:p w14:paraId="22CE3B18" w14:textId="77777777" w:rsidR="002F44FC" w:rsidRPr="00EC17AE" w:rsidRDefault="002F44FC" w:rsidP="00EC17AE">
      <w:pPr>
        <w:spacing w:line="240" w:lineRule="atLeast"/>
      </w:pPr>
    </w:p>
    <w:p w14:paraId="22E4C18C" w14:textId="33B7B160" w:rsidR="00EC17AE" w:rsidRDefault="00EC17AE" w:rsidP="00EC17AE">
      <w:pPr>
        <w:spacing w:line="240" w:lineRule="atLeast"/>
      </w:pPr>
      <w:r>
        <w:rPr>
          <w:rFonts w:ascii="Arial-ItalicMT" w:hAnsi="Arial-ItalicMT" w:cs="Arial-ItalicMT"/>
          <w:i/>
          <w:iCs/>
          <w:noProof/>
          <w:lang w:val="nl-NL"/>
        </w:rPr>
        <mc:AlternateContent>
          <mc:Choice Requires="wps">
            <w:drawing>
              <wp:anchor distT="0" distB="0" distL="114300" distR="114300" simplePos="0" relativeHeight="251724800" behindDoc="1" locked="0" layoutInCell="1" allowOverlap="1" wp14:anchorId="291C7928" wp14:editId="012540FE">
                <wp:simplePos x="0" y="0"/>
                <wp:positionH relativeFrom="column">
                  <wp:posOffset>-3070</wp:posOffset>
                </wp:positionH>
                <wp:positionV relativeFrom="paragraph">
                  <wp:posOffset>91677</wp:posOffset>
                </wp:positionV>
                <wp:extent cx="4815205" cy="617974"/>
                <wp:effectExtent l="0" t="0" r="23495" b="10795"/>
                <wp:wrapNone/>
                <wp:docPr id="30" name="Rechthoek 30"/>
                <wp:cNvGraphicFramePr/>
                <a:graphic xmlns:a="http://schemas.openxmlformats.org/drawingml/2006/main">
                  <a:graphicData uri="http://schemas.microsoft.com/office/word/2010/wordprocessingShape">
                    <wps:wsp>
                      <wps:cNvSpPr/>
                      <wps:spPr>
                        <a:xfrm>
                          <a:off x="0" y="0"/>
                          <a:ext cx="4815205" cy="617974"/>
                        </a:xfrm>
                        <a:prstGeom prst="rect">
                          <a:avLst/>
                        </a:prstGeom>
                        <a:solidFill>
                          <a:schemeClr val="bg1">
                            <a:lumMod val="9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410864" id="Rechthoek 30" o:spid="_x0000_s1026" style="position:absolute;margin-left:-.25pt;margin-top:7.2pt;width:379.15pt;height:48.65pt;z-index:-25159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" fillcolor="#f2f2f2 [3052]" strokecolor="black [3213]" strokeweight=".25pt"/>
            </w:pict>
          </mc:Fallback>
        </mc:AlternateContent>
      </w:r>
    </w:p>
    <w:p w14:paraId="7A67BA09" w14:textId="2BF5144E" w:rsidR="003D28AD" w:rsidRPr="003D28AD" w:rsidRDefault="003D28AD" w:rsidP="003D28AD">
      <w:pPr>
        <w:spacing w:line="240" w:lineRule="atLeast"/>
        <w:ind w:left="142" w:right="569"/>
      </w:pPr>
      <w:r w:rsidRPr="003D28AD">
        <w:t>Definitie</w:t>
      </w:r>
      <w:r w:rsidR="002F44FC">
        <w:t xml:space="preserve"> GEMMA</w:t>
      </w:r>
      <w:r w:rsidRPr="003D28AD">
        <w:t>:</w:t>
      </w:r>
    </w:p>
    <w:p w14:paraId="6C0490B0" w14:textId="2BCB291D" w:rsidR="00EC17AE" w:rsidRPr="003D28AD" w:rsidRDefault="002F44FC" w:rsidP="003D28AD">
      <w:pPr>
        <w:spacing w:line="240" w:lineRule="atLeast"/>
        <w:ind w:left="142" w:right="569"/>
        <w:rPr>
          <w:i/>
        </w:rPr>
      </w:pPr>
      <w:r>
        <w:rPr>
          <w:i/>
        </w:rPr>
        <w:t>“</w:t>
      </w:r>
      <w:r w:rsidR="00EC17AE" w:rsidRPr="003D28AD">
        <w:rPr>
          <w:i/>
        </w:rPr>
        <w:t>Architectuur is een beschrijving van een complex geheel, en van de principes die van toepassing zijn op de ontwikkeling van het geheel en zijn onderdelen.</w:t>
      </w:r>
      <w:r>
        <w:rPr>
          <w:i/>
        </w:rPr>
        <w:t>”</w:t>
      </w:r>
    </w:p>
    <w:p w14:paraId="5CBDDB43" w14:textId="77777777" w:rsidR="002F44FC" w:rsidRDefault="002F44FC" w:rsidP="002F44FC"/>
    <w:p w14:paraId="6A7ADEEE" w14:textId="48E58124" w:rsidR="00353BF1" w:rsidRDefault="002375A2" w:rsidP="002F44FC">
      <w:pPr>
        <w:rPr>
          <w:rFonts w:cs="Arial"/>
          <w:color w:val="000000"/>
          <w:lang w:val="nl-NL"/>
        </w:rPr>
      </w:pPr>
      <w:r>
        <w:rPr>
          <w:noProof/>
          <w:lang w:val="nl-NL"/>
        </w:rPr>
        <mc:AlternateContent>
          <mc:Choice Requires="wps">
            <w:drawing>
              <wp:anchor distT="0" distB="0" distL="114300" distR="114300" simplePos="0" relativeHeight="251728896" behindDoc="0" locked="0" layoutInCell="1" allowOverlap="1" wp14:anchorId="31839ECF" wp14:editId="73FF7B8B">
                <wp:simplePos x="0" y="0"/>
                <wp:positionH relativeFrom="column">
                  <wp:posOffset>1640840</wp:posOffset>
                </wp:positionH>
                <wp:positionV relativeFrom="paragraph">
                  <wp:posOffset>162916</wp:posOffset>
                </wp:positionV>
                <wp:extent cx="3109595" cy="3101644"/>
                <wp:effectExtent l="0" t="0" r="0" b="3810"/>
                <wp:wrapNone/>
                <wp:docPr id="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9595" cy="3101644"/>
                        </a:xfrm>
                        <a:prstGeom prst="rect">
                          <a:avLst/>
                        </a:prstGeom>
                        <a:solidFill>
                          <a:srgbClr val="FFFFFF"/>
                        </a:solidFill>
                        <a:ln w="9525">
                          <a:noFill/>
                          <a:miter lim="800000"/>
                          <a:headEnd/>
                          <a:tailEnd/>
                        </a:ln>
                      </wps:spPr>
                      <wps:txbx>
                        <w:txbxContent>
                          <w:p w14:paraId="0A226018" w14:textId="3D08E273" w:rsidR="00A40517" w:rsidRDefault="00A40517" w:rsidP="002743CF">
                            <w:pPr>
                              <w:jc w:val="center"/>
                            </w:pPr>
                            <w:r w:rsidRPr="002375A2">
                              <w:rPr>
                                <w:noProof/>
                                <w:lang w:val="nl-NL"/>
                              </w:rPr>
                              <w:drawing>
                                <wp:inline distT="0" distB="0" distL="0" distR="0" wp14:anchorId="4F34149A" wp14:editId="5831AB7E">
                                  <wp:extent cx="2917825" cy="2884816"/>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7825" cy="288481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839ECF" id="_x0000_t202" coordsize="21600,21600" o:spt="202" path="m,l,21600r21600,l21600,xe">
                <v:stroke joinstyle="miter"/>
                <v:path gradientshapeok="t" o:connecttype="rect"/>
              </v:shapetype>
              <v:shape id="Tekstvak 2" o:spid="_x0000_s1026" type="#_x0000_t202" style="position:absolute;margin-left:129.2pt;margin-top:12.85pt;width:244.85pt;height:244.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" stroked="f">
                <v:textbox>
                  <w:txbxContent>
                    <w:p w14:paraId="0A226018" w14:textId="3D08E273" w:rsidR="00A40517" w:rsidRDefault="00A40517" w:rsidP="002743CF">
                      <w:pPr>
                        <w:jc w:val="center"/>
                      </w:pPr>
                      <w:r w:rsidRPr="002375A2">
                        <w:rPr>
                          <w:noProof/>
                          <w:lang w:val="nl-NL"/>
                        </w:rPr>
                        <w:drawing>
                          <wp:inline distT="0" distB="0" distL="0" distR="0" wp14:anchorId="4F34149A" wp14:editId="5831AB7E">
                            <wp:extent cx="2917825" cy="2884816"/>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7825" cy="2884816"/>
                                    </a:xfrm>
                                    <a:prstGeom prst="rect">
                                      <a:avLst/>
                                    </a:prstGeom>
                                    <a:noFill/>
                                    <a:ln>
                                      <a:noFill/>
                                    </a:ln>
                                  </pic:spPr>
                                </pic:pic>
                              </a:graphicData>
                            </a:graphic>
                          </wp:inline>
                        </w:drawing>
                      </w:r>
                    </w:p>
                  </w:txbxContent>
                </v:textbox>
              </v:shape>
            </w:pict>
          </mc:Fallback>
        </mc:AlternateContent>
      </w:r>
    </w:p>
    <w:p w14:paraId="3601793E" w14:textId="4B424889" w:rsidR="002375A2" w:rsidRDefault="001772DD" w:rsidP="002F44FC">
      <w:pPr>
        <w:rPr>
          <w:rFonts w:cs="Arial"/>
          <w:color w:val="000000"/>
          <w:lang w:val="nl-NL"/>
        </w:rPr>
      </w:pPr>
      <w:r>
        <w:rPr>
          <w:rFonts w:cs="Arial"/>
          <w:color w:val="000000"/>
          <w:lang w:val="nl-NL"/>
        </w:rPr>
        <w:t xml:space="preserve">Een architectuur bestaat, </w:t>
      </w:r>
    </w:p>
    <w:p w14:paraId="3B6AAA7E" w14:textId="5EAA47A8" w:rsidR="002375A2" w:rsidRDefault="001772DD" w:rsidP="002F44FC">
      <w:pPr>
        <w:rPr>
          <w:rFonts w:cs="Arial"/>
          <w:color w:val="000000"/>
          <w:lang w:val="nl-NL"/>
        </w:rPr>
      </w:pPr>
      <w:r>
        <w:rPr>
          <w:rFonts w:cs="Arial"/>
          <w:color w:val="000000"/>
          <w:lang w:val="nl-NL"/>
        </w:rPr>
        <w:t xml:space="preserve">kortweg, uit </w:t>
      </w:r>
      <w:r w:rsidR="00722354">
        <w:rPr>
          <w:rFonts w:cs="Arial"/>
          <w:color w:val="000000"/>
          <w:lang w:val="nl-NL"/>
        </w:rPr>
        <w:t xml:space="preserve">visie, </w:t>
      </w:r>
      <w:r>
        <w:rPr>
          <w:rFonts w:cs="Arial"/>
          <w:color w:val="000000"/>
          <w:lang w:val="nl-NL"/>
        </w:rPr>
        <w:t>ontwerp</w:t>
      </w:r>
      <w:r w:rsidR="002375A2">
        <w:rPr>
          <w:rFonts w:cs="Arial"/>
          <w:color w:val="000000"/>
          <w:lang w:val="nl-NL"/>
        </w:rPr>
        <w:t>-</w:t>
      </w:r>
    </w:p>
    <w:p w14:paraId="3F2C45ED" w14:textId="061B66FD" w:rsidR="00353BF1" w:rsidRDefault="001772DD" w:rsidP="002F44FC">
      <w:pPr>
        <w:rPr>
          <w:rFonts w:cs="Arial"/>
          <w:color w:val="000000"/>
          <w:lang w:val="nl-NL"/>
        </w:rPr>
      </w:pPr>
      <w:r>
        <w:rPr>
          <w:rFonts w:cs="Arial"/>
          <w:color w:val="000000"/>
          <w:lang w:val="nl-NL"/>
        </w:rPr>
        <w:t xml:space="preserve">principes, modellen en </w:t>
      </w:r>
    </w:p>
    <w:p w14:paraId="644AA8C3" w14:textId="77777777" w:rsidR="002375A2" w:rsidRDefault="001772DD" w:rsidP="002F44FC">
      <w:pPr>
        <w:rPr>
          <w:rFonts w:cs="Arial"/>
          <w:color w:val="000000"/>
          <w:lang w:val="nl-NL"/>
        </w:rPr>
      </w:pPr>
      <w:r>
        <w:rPr>
          <w:rFonts w:cs="Arial"/>
          <w:color w:val="000000"/>
          <w:lang w:val="nl-NL"/>
        </w:rPr>
        <w:t xml:space="preserve">gezichtspunten al naar </w:t>
      </w:r>
    </w:p>
    <w:p w14:paraId="0A219DB0" w14:textId="77777777" w:rsidR="002375A2" w:rsidRDefault="001772DD" w:rsidP="002F44FC">
      <w:pPr>
        <w:rPr>
          <w:rFonts w:cs="Arial"/>
          <w:color w:val="000000"/>
          <w:lang w:val="nl-NL"/>
        </w:rPr>
      </w:pPr>
      <w:r>
        <w:rPr>
          <w:rFonts w:cs="Arial"/>
          <w:color w:val="000000"/>
          <w:lang w:val="nl-NL"/>
        </w:rPr>
        <w:t xml:space="preserve">gelang de belangen en </w:t>
      </w:r>
    </w:p>
    <w:p w14:paraId="5B3558EF" w14:textId="46AB0DCD" w:rsidR="001772DD" w:rsidRDefault="001772DD" w:rsidP="002F44FC">
      <w:pPr>
        <w:rPr>
          <w:rFonts w:cs="Arial"/>
          <w:color w:val="000000"/>
          <w:lang w:val="nl-NL"/>
        </w:rPr>
      </w:pPr>
      <w:r>
        <w:rPr>
          <w:rFonts w:cs="Arial"/>
          <w:color w:val="000000"/>
          <w:lang w:val="nl-NL"/>
        </w:rPr>
        <w:t xml:space="preserve">de doelen van </w:t>
      </w:r>
      <w:r w:rsidR="003C158F">
        <w:rPr>
          <w:rFonts w:cs="Arial"/>
          <w:color w:val="000000"/>
          <w:lang w:val="nl-NL"/>
        </w:rPr>
        <w:t>de organisatie</w:t>
      </w:r>
      <w:r>
        <w:rPr>
          <w:rFonts w:cs="Arial"/>
          <w:color w:val="000000"/>
          <w:lang w:val="nl-NL"/>
        </w:rPr>
        <w:t>.</w:t>
      </w:r>
    </w:p>
    <w:p w14:paraId="50405A71" w14:textId="6291BDA3" w:rsidR="00C85254" w:rsidRDefault="00C85254" w:rsidP="002F44FC">
      <w:pPr>
        <w:rPr>
          <w:rFonts w:cs="Arial"/>
          <w:color w:val="000000"/>
          <w:lang w:val="nl-NL"/>
        </w:rPr>
      </w:pPr>
    </w:p>
    <w:p w14:paraId="4FDA70B3" w14:textId="401FDD38" w:rsidR="00C85254" w:rsidRDefault="00C85254" w:rsidP="002F44FC"/>
    <w:p w14:paraId="7438BE80" w14:textId="77777777" w:rsidR="00C85254" w:rsidRDefault="00C85254" w:rsidP="002F44FC"/>
    <w:p w14:paraId="3FF1178E" w14:textId="77777777" w:rsidR="00C85254" w:rsidRDefault="00C85254" w:rsidP="002F44FC"/>
    <w:p w14:paraId="1F21815F" w14:textId="77777777" w:rsidR="00C85254" w:rsidRDefault="00C85254" w:rsidP="002F44FC"/>
    <w:p w14:paraId="636CEABB" w14:textId="77777777" w:rsidR="00C85254" w:rsidRDefault="00C85254" w:rsidP="002F44FC"/>
    <w:p w14:paraId="6476043D" w14:textId="77777777" w:rsidR="00C85254" w:rsidRDefault="00C85254" w:rsidP="002F44FC"/>
    <w:p w14:paraId="1E8D7F1D" w14:textId="77777777" w:rsidR="00C85254" w:rsidRDefault="00C85254" w:rsidP="002F44FC"/>
    <w:p w14:paraId="3552450A" w14:textId="77777777" w:rsidR="00C85254" w:rsidRDefault="00C85254" w:rsidP="002F44FC"/>
    <w:p w14:paraId="429F9A46" w14:textId="77777777" w:rsidR="00C85254" w:rsidRDefault="00C85254" w:rsidP="002F44FC"/>
    <w:p w14:paraId="721B4C9B" w14:textId="374F4196" w:rsidR="009222CA" w:rsidRDefault="001772DD" w:rsidP="0061587B">
      <w:pPr>
        <w:pStyle w:val="Kop2"/>
      </w:pPr>
      <w:bookmarkStart w:id="2" w:name="_Toc10554173"/>
      <w:r>
        <w:t>Waarom</w:t>
      </w:r>
      <w:r w:rsidR="009222CA">
        <w:t xml:space="preserve"> architectuur</w:t>
      </w:r>
      <w:bookmarkEnd w:id="2"/>
      <w:r w:rsidR="009222CA">
        <w:t xml:space="preserve"> </w:t>
      </w:r>
    </w:p>
    <w:p w14:paraId="721B4C9D" w14:textId="3DAC5465" w:rsidR="00404F32" w:rsidRDefault="00404F32" w:rsidP="00A42B9F">
      <w:pPr>
        <w:spacing w:line="240" w:lineRule="atLeast"/>
      </w:pPr>
      <w:r w:rsidRPr="00EE2D71">
        <w:t xml:space="preserve">Werken onder architectuur is geen doel op zich: het is een manier om </w:t>
      </w:r>
      <w:r w:rsidR="00B8656F">
        <w:t xml:space="preserve">inzicht en </w:t>
      </w:r>
      <w:r w:rsidRPr="00EE2D71">
        <w:t>grip te krijgen op de verschillende invalshoeken van informatievoorziening en te sturen op de richting waarin veranderprocessen verlopen. Architectuur is ondersteunend aan de doelen van de organisatie</w:t>
      </w:r>
      <w:r w:rsidR="004D2E78">
        <w:t xml:space="preserve"> en stelt de organistatie in staat om verantwoord te veranderen</w:t>
      </w:r>
      <w:r w:rsidRPr="00EE2D71">
        <w:t>.</w:t>
      </w:r>
    </w:p>
    <w:p w14:paraId="721B4C9E" w14:textId="77777777" w:rsidR="00404F32" w:rsidRPr="00EE2D71" w:rsidRDefault="00404F32" w:rsidP="00A42B9F">
      <w:pPr>
        <w:spacing w:line="240" w:lineRule="atLeast"/>
      </w:pPr>
    </w:p>
    <w:p w14:paraId="721B4C9F" w14:textId="77777777" w:rsidR="00404F32" w:rsidRPr="00D05E18" w:rsidRDefault="00404F32" w:rsidP="00A42B9F">
      <w:pPr>
        <w:spacing w:line="240" w:lineRule="atLeast"/>
      </w:pPr>
      <w:r w:rsidRPr="00D05E18">
        <w:t>Werken onder architectuur helpt om</w:t>
      </w:r>
      <w:r w:rsidR="00D05E18">
        <w:t>:</w:t>
      </w:r>
    </w:p>
    <w:p w14:paraId="721B4CA0" w14:textId="7F158F44" w:rsidR="00404F32" w:rsidRDefault="00404F32" w:rsidP="00722354">
      <w:pPr>
        <w:pStyle w:val="Lijstalinea"/>
        <w:numPr>
          <w:ilvl w:val="0"/>
          <w:numId w:val="7"/>
        </w:numPr>
        <w:spacing w:line="240" w:lineRule="atLeast"/>
        <w:ind w:left="426" w:hanging="426"/>
      </w:pPr>
      <w:r w:rsidRPr="00EE2D71">
        <w:t>Info</w:t>
      </w:r>
      <w:r>
        <w:t>rmatievoorziening te overzien</w:t>
      </w:r>
      <w:r w:rsidR="004D2E78">
        <w:t xml:space="preserve"> en erover te kunnen communiceren</w:t>
      </w:r>
      <w:r>
        <w:t>;</w:t>
      </w:r>
    </w:p>
    <w:p w14:paraId="721B4CA1" w14:textId="77777777" w:rsidR="00404F32" w:rsidRDefault="00404F32" w:rsidP="00722354">
      <w:pPr>
        <w:pStyle w:val="Lijstalinea"/>
        <w:numPr>
          <w:ilvl w:val="0"/>
          <w:numId w:val="7"/>
        </w:numPr>
        <w:spacing w:line="240" w:lineRule="atLeast"/>
        <w:ind w:left="426" w:hanging="426"/>
      </w:pPr>
      <w:r w:rsidRPr="00EE2D71">
        <w:t>De bijdrage van informatievoorziening aan de doelen van de o</w:t>
      </w:r>
      <w:r>
        <w:t>rganisatie zichtbaar te maken;</w:t>
      </w:r>
    </w:p>
    <w:p w14:paraId="721B4CA2" w14:textId="77777777" w:rsidR="00404F32" w:rsidRDefault="00404F32" w:rsidP="00722354">
      <w:pPr>
        <w:pStyle w:val="Lijstalinea"/>
        <w:numPr>
          <w:ilvl w:val="0"/>
          <w:numId w:val="7"/>
        </w:numPr>
        <w:spacing w:line="240" w:lineRule="atLeast"/>
        <w:ind w:left="426" w:hanging="426"/>
      </w:pPr>
      <w:r w:rsidRPr="00EE2D71">
        <w:t>Ontwikkeling</w:t>
      </w:r>
      <w:r>
        <w:t>en in samenhang af te beelden;</w:t>
      </w:r>
    </w:p>
    <w:p w14:paraId="721B4CA3" w14:textId="77777777" w:rsidR="00404F32" w:rsidRDefault="00404F32" w:rsidP="00722354">
      <w:pPr>
        <w:pStyle w:val="Lijstalinea"/>
        <w:numPr>
          <w:ilvl w:val="0"/>
          <w:numId w:val="7"/>
        </w:numPr>
        <w:spacing w:line="240" w:lineRule="atLeast"/>
        <w:ind w:left="426" w:hanging="426"/>
      </w:pPr>
      <w:r w:rsidRPr="00EE2D71">
        <w:lastRenderedPageBreak/>
        <w:t>Te kunnen sturen op de samenhang van de dienstverlen</w:t>
      </w:r>
      <w:r>
        <w:t>ing en de rol van ICT daarbij;</w:t>
      </w:r>
    </w:p>
    <w:p w14:paraId="721B4CA5" w14:textId="77777777" w:rsidR="00404F32" w:rsidRDefault="00404F32" w:rsidP="00722354">
      <w:pPr>
        <w:pStyle w:val="Lijstalinea"/>
        <w:numPr>
          <w:ilvl w:val="0"/>
          <w:numId w:val="7"/>
        </w:numPr>
        <w:spacing w:line="240" w:lineRule="atLeast"/>
        <w:ind w:left="426" w:hanging="426"/>
      </w:pPr>
      <w:r>
        <w:t>Samenwerking te ondersteunen;</w:t>
      </w:r>
    </w:p>
    <w:p w14:paraId="721B4CA6" w14:textId="77777777" w:rsidR="00404F32" w:rsidRDefault="00404F32" w:rsidP="00722354">
      <w:pPr>
        <w:pStyle w:val="Lijstalinea"/>
        <w:numPr>
          <w:ilvl w:val="0"/>
          <w:numId w:val="7"/>
        </w:numPr>
        <w:spacing w:line="240" w:lineRule="atLeast"/>
        <w:ind w:left="426" w:hanging="426"/>
      </w:pPr>
      <w:r w:rsidRPr="00EE2D71">
        <w:t>Informatie</w:t>
      </w:r>
      <w:r>
        <w:t>voorziening te vereenvoudigen;</w:t>
      </w:r>
    </w:p>
    <w:p w14:paraId="604DB375" w14:textId="0449746C" w:rsidR="00A471D3" w:rsidRDefault="00A471D3" w:rsidP="00722354">
      <w:pPr>
        <w:pStyle w:val="Lijstalinea"/>
        <w:numPr>
          <w:ilvl w:val="0"/>
          <w:numId w:val="7"/>
        </w:numPr>
        <w:spacing w:line="240" w:lineRule="atLeast"/>
        <w:ind w:left="426" w:hanging="426"/>
      </w:pPr>
      <w:r>
        <w:t>Afhankelijkheden in beeld te hebben;</w:t>
      </w:r>
    </w:p>
    <w:p w14:paraId="42C7C125" w14:textId="16870038" w:rsidR="00A471D3" w:rsidRDefault="00A471D3" w:rsidP="00722354">
      <w:pPr>
        <w:pStyle w:val="Lijstalinea"/>
        <w:numPr>
          <w:ilvl w:val="0"/>
          <w:numId w:val="7"/>
        </w:numPr>
        <w:spacing w:line="240" w:lineRule="atLeast"/>
        <w:ind w:left="426" w:hanging="426"/>
      </w:pPr>
      <w:r>
        <w:t>Risicobewust besluiten te nemen;</w:t>
      </w:r>
    </w:p>
    <w:p w14:paraId="525F2A1F" w14:textId="77777777" w:rsidR="00A471D3" w:rsidRDefault="00A471D3" w:rsidP="00A471D3">
      <w:pPr>
        <w:pStyle w:val="Lijstalinea"/>
        <w:numPr>
          <w:ilvl w:val="0"/>
          <w:numId w:val="7"/>
        </w:numPr>
        <w:spacing w:line="240" w:lineRule="atLeast"/>
        <w:ind w:left="426" w:hanging="426"/>
      </w:pPr>
      <w:r w:rsidRPr="00EE2D71">
        <w:t>Uitwisselbaarheid (interoperabiliteit) tussen processen</w:t>
      </w:r>
      <w:r>
        <w:t xml:space="preserve"> en applicaties te verbeteren;</w:t>
      </w:r>
    </w:p>
    <w:p w14:paraId="4C7C2BEF" w14:textId="2A07FA6B" w:rsidR="001772DD" w:rsidRDefault="00A471D3" w:rsidP="002375A2">
      <w:pPr>
        <w:pStyle w:val="Lijstalinea"/>
        <w:numPr>
          <w:ilvl w:val="0"/>
          <w:numId w:val="7"/>
        </w:numPr>
        <w:spacing w:line="240" w:lineRule="atLeast"/>
        <w:ind w:left="426" w:hanging="426"/>
      </w:pPr>
      <w:r>
        <w:t xml:space="preserve">Onderbouwde kostefficiente </w:t>
      </w:r>
      <w:r w:rsidR="00404F32" w:rsidRPr="00EE2D71">
        <w:t>besluiten te nemen en te besparen op kosten</w:t>
      </w:r>
      <w:r w:rsidR="00404F32">
        <w:t>.</w:t>
      </w:r>
    </w:p>
    <w:p w14:paraId="721B4CA8" w14:textId="7A4AB980" w:rsidR="000570DD" w:rsidRPr="00772D29" w:rsidRDefault="000570DD" w:rsidP="000570DD">
      <w:pPr>
        <w:pStyle w:val="Kop2"/>
      </w:pPr>
      <w:bookmarkStart w:id="3" w:name="_Toc10554174"/>
      <w:r w:rsidRPr="00772D29">
        <w:t>Werken onder architectuur Gemeente Zwolle</w:t>
      </w:r>
      <w:bookmarkEnd w:id="3"/>
    </w:p>
    <w:p w14:paraId="721B4CAA" w14:textId="77777777" w:rsidR="00EB77AE" w:rsidRDefault="00EB77AE" w:rsidP="00EB77AE">
      <w:pPr>
        <w:pStyle w:val="Normaalweb"/>
        <w:spacing w:after="0" w:line="240" w:lineRule="atLeast"/>
        <w:rPr>
          <w:rFonts w:ascii="Arial" w:hAnsi="Arial" w:cs="Arial"/>
          <w:color w:val="000000"/>
          <w:sz w:val="20"/>
          <w:szCs w:val="20"/>
          <w:lang w:val="nl-NL"/>
        </w:rPr>
      </w:pPr>
      <w:r>
        <w:rPr>
          <w:rFonts w:ascii="Arial" w:hAnsi="Arial" w:cs="Arial"/>
          <w:color w:val="000000"/>
          <w:sz w:val="20"/>
          <w:szCs w:val="20"/>
          <w:lang w:val="nl-NL"/>
        </w:rPr>
        <w:t xml:space="preserve">De architectuur van Gemeente Zwolle is op de Zwolse situatie </w:t>
      </w:r>
      <w:r w:rsidRPr="005F1FD1">
        <w:rPr>
          <w:rFonts w:ascii="Arial" w:hAnsi="Arial" w:cs="Arial"/>
          <w:color w:val="000000"/>
          <w:sz w:val="20"/>
          <w:szCs w:val="20"/>
          <w:lang w:val="nl-NL"/>
        </w:rPr>
        <w:t>afgestemd</w:t>
      </w:r>
      <w:r>
        <w:rPr>
          <w:rFonts w:ascii="Arial" w:hAnsi="Arial" w:cs="Arial"/>
          <w:color w:val="000000"/>
          <w:sz w:val="20"/>
          <w:szCs w:val="20"/>
          <w:lang w:val="nl-NL"/>
        </w:rPr>
        <w:t xml:space="preserve"> en is gebaseerd op landelijke standaarden zoals de Nederlandse Overheid Referentie Architectuur (NORA) en de </w:t>
      </w:r>
      <w:r w:rsidRPr="005F1FD1">
        <w:rPr>
          <w:rFonts w:ascii="Arial" w:hAnsi="Arial" w:cs="Arial"/>
          <w:color w:val="000000"/>
          <w:sz w:val="20"/>
          <w:szCs w:val="20"/>
          <w:lang w:val="nl-NL"/>
        </w:rPr>
        <w:t>Gemeentelijke Model Architectuur (GEMMA)</w:t>
      </w:r>
      <w:r>
        <w:rPr>
          <w:rFonts w:ascii="Arial" w:hAnsi="Arial" w:cs="Arial"/>
          <w:color w:val="000000"/>
          <w:sz w:val="20"/>
          <w:szCs w:val="20"/>
          <w:lang w:val="nl-NL"/>
        </w:rPr>
        <w:t>.</w:t>
      </w:r>
    </w:p>
    <w:p w14:paraId="20B276AF" w14:textId="38862D69" w:rsidR="002375A2" w:rsidRDefault="00EB77AE" w:rsidP="002375A2">
      <w:pPr>
        <w:pStyle w:val="Normaalweb"/>
        <w:spacing w:after="0" w:line="240" w:lineRule="atLeast"/>
        <w:rPr>
          <w:rFonts w:ascii="Arial" w:hAnsi="Arial" w:cs="Arial"/>
          <w:color w:val="000000"/>
          <w:sz w:val="20"/>
          <w:szCs w:val="20"/>
          <w:lang w:val="nl-NL"/>
        </w:rPr>
      </w:pPr>
      <w:r>
        <w:rPr>
          <w:noProof/>
          <w:lang w:val="nl-NL" w:eastAsia="nl-NL"/>
        </w:rPr>
        <w:drawing>
          <wp:anchor distT="0" distB="0" distL="114300" distR="114300" simplePos="0" relativeHeight="251680768" behindDoc="0" locked="0" layoutInCell="1" allowOverlap="1" wp14:anchorId="721B4F5A" wp14:editId="4DBC0178">
            <wp:simplePos x="0" y="0"/>
            <wp:positionH relativeFrom="column">
              <wp:posOffset>-11430</wp:posOffset>
            </wp:positionH>
            <wp:positionV relativeFrom="paragraph">
              <wp:posOffset>82550</wp:posOffset>
            </wp:positionV>
            <wp:extent cx="2114550" cy="1209040"/>
            <wp:effectExtent l="0" t="0" r="0"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4550" cy="1209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1B4CAC" w14:textId="797FD7C9" w:rsidR="00EB77AE" w:rsidRDefault="00EB77AE" w:rsidP="002375A2">
      <w:pPr>
        <w:pStyle w:val="Normaalweb"/>
        <w:spacing w:after="0" w:line="240" w:lineRule="atLeast"/>
        <w:rPr>
          <w:rFonts w:ascii="Arial" w:hAnsi="Arial" w:cs="Arial"/>
          <w:color w:val="000000"/>
          <w:sz w:val="20"/>
          <w:szCs w:val="20"/>
          <w:lang w:val="nl-NL"/>
        </w:rPr>
      </w:pPr>
      <w:r>
        <w:rPr>
          <w:rFonts w:ascii="Arial" w:hAnsi="Arial" w:cs="Arial"/>
          <w:color w:val="000000"/>
          <w:sz w:val="20"/>
          <w:szCs w:val="20"/>
          <w:lang w:val="nl-NL"/>
        </w:rPr>
        <w:t>Architecturen worden op verschillende detailniveaus beschreven: van referentiearchitecturen tot project architecturen. Nevenstaand figuur geeft de samenhang tussen deze niveaus weer.</w:t>
      </w:r>
    </w:p>
    <w:p w14:paraId="721B4CAD" w14:textId="77777777" w:rsidR="00EB77AE" w:rsidRDefault="00EB77AE" w:rsidP="00EB77AE">
      <w:pPr>
        <w:spacing w:line="240" w:lineRule="atLeast"/>
        <w:rPr>
          <w:sz w:val="16"/>
          <w:szCs w:val="16"/>
        </w:rPr>
      </w:pPr>
    </w:p>
    <w:p w14:paraId="04D39A58" w14:textId="77777777" w:rsidR="003C158F" w:rsidRDefault="003C158F" w:rsidP="00EB77AE">
      <w:pPr>
        <w:pStyle w:val="Koptekst"/>
        <w:spacing w:after="120" w:line="240" w:lineRule="atLeast"/>
      </w:pPr>
    </w:p>
    <w:p w14:paraId="4A35DA95" w14:textId="77777777" w:rsidR="003C158F" w:rsidRDefault="003C158F" w:rsidP="003C158F">
      <w:pPr>
        <w:pStyle w:val="Koptekst"/>
        <w:spacing w:line="240" w:lineRule="atLeast"/>
      </w:pPr>
    </w:p>
    <w:p w14:paraId="589409AB" w14:textId="77777777" w:rsidR="00353BF1" w:rsidRDefault="003C158F" w:rsidP="003C158F">
      <w:pPr>
        <w:pStyle w:val="Koptekst"/>
        <w:spacing w:line="240" w:lineRule="atLeast"/>
      </w:pPr>
      <w:r>
        <w:rPr>
          <w:noProof/>
          <w:lang w:val="nl-NL"/>
        </w:rPr>
        <mc:AlternateContent>
          <mc:Choice Requires="wps">
            <w:drawing>
              <wp:anchor distT="0" distB="0" distL="114300" distR="114300" simplePos="0" relativeHeight="251726848" behindDoc="0" locked="0" layoutInCell="1" allowOverlap="1" wp14:anchorId="42E55D8F" wp14:editId="74430579">
                <wp:simplePos x="0" y="0"/>
                <wp:positionH relativeFrom="column">
                  <wp:posOffset>2962910</wp:posOffset>
                </wp:positionH>
                <wp:positionV relativeFrom="paragraph">
                  <wp:posOffset>179705</wp:posOffset>
                </wp:positionV>
                <wp:extent cx="2374265" cy="1403985"/>
                <wp:effectExtent l="0" t="0" r="0" b="0"/>
                <wp:wrapNone/>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11EB1E9F" w14:textId="77777777" w:rsidR="00A40517" w:rsidRDefault="00A40517" w:rsidP="003C158F">
                            <w:r>
                              <w:rPr>
                                <w:noProof/>
                                <w:lang w:val="nl-NL"/>
                              </w:rPr>
                              <w:drawing>
                                <wp:inline distT="0" distB="0" distL="0" distR="0" wp14:anchorId="04028452" wp14:editId="6F9AE6FF">
                                  <wp:extent cx="1789430" cy="1385570"/>
                                  <wp:effectExtent l="0" t="0" r="1270" b="508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0px-Noraraamwerk.png"/>
                                          <pic:cNvPicPr/>
                                        </pic:nvPicPr>
                                        <pic:blipFill>
                                          <a:blip r:embed="rId13">
                                            <a:extLst>
                                              <a:ext uri="{28A0092B-C50C-407E-A947-70E740481C1C}">
                                                <a14:useLocalDpi xmlns:a14="http://schemas.microsoft.com/office/drawing/2010/main" val="0"/>
                                              </a:ext>
                                            </a:extLst>
                                          </a:blip>
                                          <a:stretch>
                                            <a:fillRect/>
                                          </a:stretch>
                                        </pic:blipFill>
                                        <pic:spPr>
                                          <a:xfrm>
                                            <a:off x="0" y="0"/>
                                            <a:ext cx="1789430" cy="138557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E55D8F" id="_x0000_s1027" type="#_x0000_t202" style="position:absolute;margin-left:233.3pt;margin-top:14.15pt;width:186.95pt;height:110.55pt;z-index:2517268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" filled="f" stroked="f">
                <v:textbox style="mso-fit-shape-to-text:t">
                  <w:txbxContent>
                    <w:p w14:paraId="11EB1E9F" w14:textId="77777777" w:rsidR="00A40517" w:rsidRDefault="00A40517" w:rsidP="003C158F">
                      <w:r>
                        <w:rPr>
                          <w:noProof/>
                          <w:lang w:val="nl-NL"/>
                        </w:rPr>
                        <w:drawing>
                          <wp:inline distT="0" distB="0" distL="0" distR="0" wp14:anchorId="04028452" wp14:editId="6F9AE6FF">
                            <wp:extent cx="1789430" cy="1385570"/>
                            <wp:effectExtent l="0" t="0" r="1270" b="508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0px-Noraraamwerk.png"/>
                                    <pic:cNvPicPr/>
                                  </pic:nvPicPr>
                                  <pic:blipFill>
                                    <a:blip r:embed="rId13">
                                      <a:extLst>
                                        <a:ext uri="{28A0092B-C50C-407E-A947-70E740481C1C}">
                                          <a14:useLocalDpi xmlns:a14="http://schemas.microsoft.com/office/drawing/2010/main" val="0"/>
                                        </a:ext>
                                      </a:extLst>
                                    </a:blip>
                                    <a:stretch>
                                      <a:fillRect/>
                                    </a:stretch>
                                  </pic:blipFill>
                                  <pic:spPr>
                                    <a:xfrm>
                                      <a:off x="0" y="0"/>
                                      <a:ext cx="1789430" cy="1385570"/>
                                    </a:xfrm>
                                    <a:prstGeom prst="rect">
                                      <a:avLst/>
                                    </a:prstGeom>
                                  </pic:spPr>
                                </pic:pic>
                              </a:graphicData>
                            </a:graphic>
                          </wp:inline>
                        </w:drawing>
                      </w:r>
                    </w:p>
                  </w:txbxContent>
                </v:textbox>
              </v:shape>
            </w:pict>
          </mc:Fallback>
        </mc:AlternateContent>
      </w:r>
      <w:r w:rsidR="00353BF1">
        <w:t xml:space="preserve">Voor het beschrijven van de architectuur maakt Gemeente Zwolle gebruik van </w:t>
      </w:r>
      <w:r>
        <w:t>h</w:t>
      </w:r>
      <w:r w:rsidRPr="003D28AD">
        <w:t>et negenvlaks-model</w:t>
      </w:r>
      <w:r>
        <w:t xml:space="preserve"> van NORA</w:t>
      </w:r>
      <w:r w:rsidR="00353BF1">
        <w:t>.</w:t>
      </w:r>
      <w:r>
        <w:t xml:space="preserve"> </w:t>
      </w:r>
    </w:p>
    <w:p w14:paraId="2015BE05" w14:textId="77777777" w:rsidR="00353BF1" w:rsidRDefault="003C158F" w:rsidP="003C158F">
      <w:pPr>
        <w:pStyle w:val="Koptekst"/>
        <w:spacing w:line="240" w:lineRule="atLeast"/>
      </w:pPr>
      <w:r w:rsidRPr="003D28AD">
        <w:t xml:space="preserve">Het raamwerk, zoals dat hiernaast is afgebeeld, </w:t>
      </w:r>
    </w:p>
    <w:p w14:paraId="57E90605" w14:textId="729DD34A" w:rsidR="003C158F" w:rsidRDefault="003C158F" w:rsidP="003C158F">
      <w:pPr>
        <w:pStyle w:val="Koptekst"/>
        <w:spacing w:line="240" w:lineRule="atLeast"/>
      </w:pPr>
      <w:r w:rsidRPr="003D28AD">
        <w:t>bestaat uit de</w:t>
      </w:r>
      <w:r>
        <w:t xml:space="preserve"> drie (horizontaal weergegeven) </w:t>
      </w:r>
    </w:p>
    <w:p w14:paraId="2198CB8E" w14:textId="77777777" w:rsidR="003C158F" w:rsidRDefault="003C158F" w:rsidP="003C158F">
      <w:pPr>
        <w:pStyle w:val="Koptekst"/>
        <w:spacing w:line="240" w:lineRule="atLeast"/>
      </w:pPr>
      <w:r>
        <w:t xml:space="preserve">architectuurlagen: </w:t>
      </w:r>
      <w:r w:rsidRPr="003D28AD">
        <w:t xml:space="preserve">bedrijfsarchitectuur, </w:t>
      </w:r>
    </w:p>
    <w:p w14:paraId="7DC5C2FA" w14:textId="77777777" w:rsidR="003C158F" w:rsidRDefault="003C158F" w:rsidP="003C158F">
      <w:pPr>
        <w:pStyle w:val="Koptekst"/>
        <w:spacing w:line="240" w:lineRule="atLeast"/>
      </w:pPr>
      <w:r w:rsidRPr="003D28AD">
        <w:t>informatie-architec</w:t>
      </w:r>
      <w:r>
        <w:t>tuur en technische architectuur</w:t>
      </w:r>
      <w:r w:rsidRPr="003D28AD">
        <w:t xml:space="preserve"> </w:t>
      </w:r>
    </w:p>
    <w:p w14:paraId="26D5DA19" w14:textId="77777777" w:rsidR="003C158F" w:rsidRDefault="003C158F" w:rsidP="003C158F">
      <w:pPr>
        <w:pStyle w:val="Koptekst"/>
        <w:spacing w:line="240" w:lineRule="atLeast"/>
      </w:pPr>
      <w:r w:rsidRPr="003D28AD">
        <w:t xml:space="preserve">en drie kolommen die respectievelijk beschrijven </w:t>
      </w:r>
    </w:p>
    <w:p w14:paraId="751CAC7F" w14:textId="77777777" w:rsidR="003C158F" w:rsidRDefault="003C158F" w:rsidP="003C158F">
      <w:pPr>
        <w:pStyle w:val="Koptekst"/>
        <w:spacing w:line="240" w:lineRule="atLeast"/>
      </w:pPr>
      <w:r w:rsidRPr="003D28AD">
        <w:t xml:space="preserve">wie, wat op welke wijze (hoe) doet. </w:t>
      </w:r>
    </w:p>
    <w:p w14:paraId="681285E9" w14:textId="77777777" w:rsidR="003C158F" w:rsidRDefault="003C158F" w:rsidP="003C158F">
      <w:pPr>
        <w:pStyle w:val="Koptekst"/>
        <w:spacing w:line="240" w:lineRule="atLeast"/>
      </w:pPr>
      <w:r w:rsidRPr="003D28AD">
        <w:t xml:space="preserve">Het negenvlaks-model wordt aangevuld met twee </w:t>
      </w:r>
    </w:p>
    <w:p w14:paraId="29A82C90" w14:textId="77777777" w:rsidR="003C158F" w:rsidRDefault="003C158F" w:rsidP="003C158F">
      <w:pPr>
        <w:pStyle w:val="Koptekst"/>
        <w:spacing w:line="240" w:lineRule="atLeast"/>
      </w:pPr>
      <w:r w:rsidRPr="003D28AD">
        <w:t xml:space="preserve">aparte vlakken voor informatiebeveiliging en beheer, </w:t>
      </w:r>
    </w:p>
    <w:p w14:paraId="44D4D9DE" w14:textId="33C25FE3" w:rsidR="003C158F" w:rsidRDefault="003C158F" w:rsidP="003C158F">
      <w:pPr>
        <w:pStyle w:val="Koptekst"/>
        <w:spacing w:after="120" w:line="240" w:lineRule="atLeast"/>
      </w:pPr>
      <w:r w:rsidRPr="003D28AD">
        <w:t>die alle lagen en kolommen overstijgen.</w:t>
      </w:r>
    </w:p>
    <w:p w14:paraId="3AC21804" w14:textId="77777777" w:rsidR="006C08F8" w:rsidRDefault="006C08F8" w:rsidP="00A24FB9">
      <w:pPr>
        <w:pStyle w:val="Normaalweb"/>
        <w:spacing w:before="0" w:after="0" w:line="240" w:lineRule="atLeast"/>
        <w:rPr>
          <w:rFonts w:ascii="Arial" w:hAnsi="Arial"/>
          <w:sz w:val="20"/>
          <w:szCs w:val="20"/>
          <w:lang w:val="nl" w:eastAsia="nl-NL"/>
        </w:rPr>
      </w:pPr>
    </w:p>
    <w:p w14:paraId="721B4CB3" w14:textId="427AB48B" w:rsidR="00A24FB9" w:rsidRPr="00081397" w:rsidRDefault="00A24FB9" w:rsidP="00A24FB9">
      <w:pPr>
        <w:pStyle w:val="Normaalweb"/>
        <w:spacing w:before="0" w:after="0" w:line="240" w:lineRule="atLeast"/>
        <w:rPr>
          <w:rFonts w:ascii="Arial" w:hAnsi="Arial" w:cs="Arial"/>
          <w:color w:val="000000"/>
          <w:sz w:val="20"/>
          <w:szCs w:val="20"/>
          <w:lang w:val="nl-NL"/>
        </w:rPr>
      </w:pPr>
      <w:r w:rsidRPr="00081397">
        <w:rPr>
          <w:rFonts w:ascii="Arial" w:hAnsi="Arial" w:cs="Arial"/>
          <w:color w:val="000000"/>
          <w:sz w:val="20"/>
          <w:szCs w:val="20"/>
          <w:lang w:val="nl-NL"/>
        </w:rPr>
        <w:t xml:space="preserve">In het </w:t>
      </w:r>
      <w:r w:rsidR="00353BF1">
        <w:rPr>
          <w:rFonts w:ascii="Arial" w:hAnsi="Arial" w:cs="Arial"/>
          <w:color w:val="000000"/>
          <w:sz w:val="20"/>
          <w:szCs w:val="20"/>
          <w:lang w:val="nl-NL"/>
        </w:rPr>
        <w:t>werken onder architectuur</w:t>
      </w:r>
      <w:r w:rsidRPr="00081397">
        <w:rPr>
          <w:rFonts w:ascii="Arial" w:hAnsi="Arial" w:cs="Arial"/>
          <w:color w:val="000000"/>
          <w:sz w:val="20"/>
          <w:szCs w:val="20"/>
          <w:lang w:val="nl-NL"/>
        </w:rPr>
        <w:t xml:space="preserve"> worden de volgende gebieden onderscheiden:</w:t>
      </w:r>
    </w:p>
    <w:p w14:paraId="721B4CB4" w14:textId="77777777" w:rsidR="00A24FB9" w:rsidRPr="00E07A47" w:rsidRDefault="00A24FB9" w:rsidP="00722354">
      <w:pPr>
        <w:pStyle w:val="Lijstalinea"/>
        <w:numPr>
          <w:ilvl w:val="0"/>
          <w:numId w:val="7"/>
        </w:numPr>
        <w:spacing w:line="240" w:lineRule="atLeast"/>
        <w:ind w:left="426" w:hanging="426"/>
      </w:pPr>
      <w:r w:rsidRPr="00E07A47">
        <w:t>het ontwikkelen en verder uitdragen van architectuurbeleid</w:t>
      </w:r>
      <w:r>
        <w:t xml:space="preserve"> (strategisch)</w:t>
      </w:r>
    </w:p>
    <w:p w14:paraId="721B4CB5" w14:textId="77777777" w:rsidR="00A24FB9" w:rsidRPr="00E07A47" w:rsidRDefault="00A24FB9" w:rsidP="00722354">
      <w:pPr>
        <w:pStyle w:val="Lijstalinea"/>
        <w:numPr>
          <w:ilvl w:val="0"/>
          <w:numId w:val="7"/>
        </w:numPr>
        <w:spacing w:line="240" w:lineRule="atLeast"/>
        <w:ind w:left="426" w:hanging="426"/>
      </w:pPr>
      <w:r w:rsidRPr="00E07A47">
        <w:t>het vertalen van architectuurbeleid naar toepasbare architectuur</w:t>
      </w:r>
      <w:r>
        <w:t xml:space="preserve"> (tactisch)</w:t>
      </w:r>
    </w:p>
    <w:p w14:paraId="721B4CB6" w14:textId="77777777" w:rsidR="00A24FB9" w:rsidRPr="00AD564F" w:rsidRDefault="00A24FB9" w:rsidP="00722354">
      <w:pPr>
        <w:pStyle w:val="Lijstalinea"/>
        <w:numPr>
          <w:ilvl w:val="0"/>
          <w:numId w:val="7"/>
        </w:numPr>
        <w:spacing w:line="240" w:lineRule="atLeast"/>
        <w:ind w:left="426" w:hanging="426"/>
      </w:pPr>
      <w:r w:rsidRPr="00E07A47">
        <w:t>het gebruik van architectuur</w:t>
      </w:r>
      <w:r>
        <w:t xml:space="preserve"> (operationeel)</w:t>
      </w:r>
      <w:r w:rsidRPr="00E07A47">
        <w:t>.</w:t>
      </w:r>
    </w:p>
    <w:p w14:paraId="43201B7B" w14:textId="77777777" w:rsidR="006C08F8" w:rsidRDefault="006C08F8" w:rsidP="00A24FB9">
      <w:pPr>
        <w:spacing w:line="240" w:lineRule="atLeast"/>
        <w:rPr>
          <w:rFonts w:cs="Arial"/>
          <w:bCs/>
          <w:i/>
        </w:rPr>
      </w:pPr>
    </w:p>
    <w:p w14:paraId="721B4CB8" w14:textId="77777777" w:rsidR="00A24FB9" w:rsidRPr="00081397" w:rsidRDefault="00A24FB9" w:rsidP="00A24FB9">
      <w:pPr>
        <w:spacing w:line="240" w:lineRule="atLeast"/>
        <w:rPr>
          <w:rFonts w:cs="Arial"/>
          <w:bCs/>
          <w:i/>
        </w:rPr>
      </w:pPr>
      <w:r w:rsidRPr="00081397">
        <w:rPr>
          <w:rFonts w:cs="Arial"/>
          <w:bCs/>
          <w:i/>
        </w:rPr>
        <w:t>Strategisch: Het ontwikkelen en verder uitdragen van architectuurbeleid</w:t>
      </w:r>
    </w:p>
    <w:p w14:paraId="721B4CB9" w14:textId="18F621DF" w:rsidR="00A24FB9" w:rsidRPr="00037C25" w:rsidRDefault="006C08F8" w:rsidP="00A24FB9">
      <w:pPr>
        <w:pStyle w:val="Normaalweb"/>
        <w:spacing w:before="0" w:after="0" w:line="240" w:lineRule="atLeast"/>
        <w:ind w:left="360"/>
        <w:rPr>
          <w:rFonts w:ascii="Arial" w:hAnsi="Arial" w:cs="Arial"/>
          <w:color w:val="000000"/>
          <w:sz w:val="20"/>
          <w:szCs w:val="20"/>
          <w:lang w:val="nl-NL"/>
        </w:rPr>
      </w:pPr>
      <w:r w:rsidRPr="00037C25">
        <w:rPr>
          <w:rFonts w:ascii="Arial" w:hAnsi="Arial" w:cs="Arial"/>
          <w:color w:val="000000"/>
          <w:sz w:val="20"/>
          <w:szCs w:val="20"/>
          <w:lang w:val="nl-NL"/>
        </w:rPr>
        <w:t xml:space="preserve">Het </w:t>
      </w:r>
      <w:r w:rsidR="00037C25" w:rsidRPr="00037C25">
        <w:rPr>
          <w:rFonts w:ascii="Arial" w:hAnsi="Arial" w:cs="Arial"/>
          <w:color w:val="000000"/>
          <w:sz w:val="20"/>
          <w:szCs w:val="20"/>
          <w:lang w:val="nl-NL"/>
        </w:rPr>
        <w:t>MT-IV</w:t>
      </w:r>
      <w:r w:rsidR="0082627B" w:rsidRPr="00037C25">
        <w:rPr>
          <w:rFonts w:ascii="Arial" w:hAnsi="Arial" w:cs="Arial"/>
          <w:color w:val="000000"/>
          <w:sz w:val="20"/>
          <w:szCs w:val="20"/>
          <w:lang w:val="nl-NL"/>
        </w:rPr>
        <w:t xml:space="preserve"> </w:t>
      </w:r>
      <w:r w:rsidR="00A24FB9" w:rsidRPr="00037C25">
        <w:rPr>
          <w:rFonts w:ascii="Arial" w:hAnsi="Arial" w:cs="Arial"/>
          <w:color w:val="000000"/>
          <w:sz w:val="20"/>
          <w:szCs w:val="20"/>
          <w:lang w:val="nl-NL"/>
        </w:rPr>
        <w:t xml:space="preserve">is verantwoordelijk voor het </w:t>
      </w:r>
      <w:r w:rsidRPr="00037C25">
        <w:rPr>
          <w:rFonts w:ascii="Arial" w:hAnsi="Arial" w:cs="Arial"/>
          <w:color w:val="000000"/>
          <w:sz w:val="20"/>
          <w:szCs w:val="20"/>
          <w:lang w:val="nl-NL"/>
        </w:rPr>
        <w:t xml:space="preserve">vaststellen van het </w:t>
      </w:r>
      <w:r w:rsidR="00A24FB9" w:rsidRPr="00037C25">
        <w:rPr>
          <w:rFonts w:ascii="Arial" w:hAnsi="Arial" w:cs="Arial"/>
          <w:color w:val="000000"/>
          <w:sz w:val="20"/>
          <w:szCs w:val="20"/>
          <w:lang w:val="nl-NL"/>
        </w:rPr>
        <w:t>architectuurbeleid</w:t>
      </w:r>
      <w:r w:rsidRPr="00037C25">
        <w:rPr>
          <w:rFonts w:ascii="Arial" w:hAnsi="Arial" w:cs="Arial"/>
          <w:color w:val="000000"/>
          <w:sz w:val="20"/>
          <w:szCs w:val="20"/>
          <w:lang w:val="nl-NL"/>
        </w:rPr>
        <w:t xml:space="preserve">. De </w:t>
      </w:r>
      <w:r w:rsidR="00037C25" w:rsidRPr="00037C25">
        <w:rPr>
          <w:rFonts w:ascii="Arial" w:hAnsi="Arial" w:cs="Arial"/>
          <w:color w:val="000000"/>
          <w:sz w:val="20"/>
          <w:szCs w:val="20"/>
          <w:lang w:val="nl-NL"/>
        </w:rPr>
        <w:t>lead architect</w:t>
      </w:r>
      <w:r w:rsidRPr="00037C25">
        <w:rPr>
          <w:rFonts w:ascii="Arial" w:hAnsi="Arial" w:cs="Arial"/>
          <w:color w:val="000000"/>
          <w:sz w:val="20"/>
          <w:szCs w:val="20"/>
          <w:lang w:val="nl-NL"/>
        </w:rPr>
        <w:t xml:space="preserve"> is verantwoordelijk voor het opstellen van het architectuurbeleid</w:t>
      </w:r>
      <w:r w:rsidR="00A24FB9" w:rsidRPr="00037C25">
        <w:rPr>
          <w:rFonts w:ascii="Arial" w:hAnsi="Arial" w:cs="Arial"/>
          <w:color w:val="000000"/>
          <w:sz w:val="20"/>
          <w:szCs w:val="20"/>
          <w:lang w:val="nl-NL"/>
        </w:rPr>
        <w:t>. Dit betekent:</w:t>
      </w:r>
    </w:p>
    <w:p w14:paraId="721B4CBA" w14:textId="77777777" w:rsidR="00A24FB9" w:rsidRPr="00037C25" w:rsidRDefault="00A24FB9" w:rsidP="00722354">
      <w:pPr>
        <w:pStyle w:val="Lijstalinea"/>
        <w:numPr>
          <w:ilvl w:val="0"/>
          <w:numId w:val="7"/>
        </w:numPr>
        <w:spacing w:line="240" w:lineRule="atLeast"/>
        <w:ind w:left="709" w:hanging="283"/>
      </w:pPr>
      <w:r w:rsidRPr="00037C25">
        <w:t>kaderstelling (op het niveau van de principes en globale inrichtingsschetsen)</w:t>
      </w:r>
    </w:p>
    <w:p w14:paraId="721B4CBB" w14:textId="41CB2935" w:rsidR="00A24FB9" w:rsidRPr="00037C25" w:rsidRDefault="008719C2" w:rsidP="00722354">
      <w:pPr>
        <w:pStyle w:val="Lijstalinea"/>
        <w:numPr>
          <w:ilvl w:val="0"/>
          <w:numId w:val="7"/>
        </w:numPr>
        <w:spacing w:line="240" w:lineRule="atLeast"/>
        <w:ind w:left="709" w:hanging="283"/>
      </w:pPr>
      <w:r w:rsidRPr="00037C25">
        <w:t xml:space="preserve">verankering van </w:t>
      </w:r>
      <w:r w:rsidR="00A24FB9" w:rsidRPr="00037C25">
        <w:t xml:space="preserve">architectuur </w:t>
      </w:r>
      <w:r w:rsidRPr="00037C25">
        <w:t>binnen de organisatie</w:t>
      </w:r>
    </w:p>
    <w:p w14:paraId="721B4CBC" w14:textId="70F7F8B8" w:rsidR="00A24FB9" w:rsidRPr="00037C25" w:rsidRDefault="00A24FB9" w:rsidP="00722354">
      <w:pPr>
        <w:pStyle w:val="Lijstalinea"/>
        <w:numPr>
          <w:ilvl w:val="0"/>
          <w:numId w:val="7"/>
        </w:numPr>
        <w:spacing w:line="240" w:lineRule="atLeast"/>
        <w:ind w:left="709" w:hanging="283"/>
      </w:pPr>
      <w:r w:rsidRPr="00037C25">
        <w:t xml:space="preserve">ontwikkelen van oplossingsrichtingen voor </w:t>
      </w:r>
      <w:r w:rsidRPr="00037C25">
        <w:rPr>
          <w:u w:val="single"/>
        </w:rPr>
        <w:t>concernbrede</w:t>
      </w:r>
      <w:r w:rsidRPr="00037C25">
        <w:t xml:space="preserve"> vraagstukken zoals bijvoorbeeld </w:t>
      </w:r>
      <w:r w:rsidR="008719C2" w:rsidRPr="00037C25">
        <w:t>digitalisering.</w:t>
      </w:r>
      <w:r w:rsidRPr="00037C25">
        <w:t xml:space="preserve">  </w:t>
      </w:r>
    </w:p>
    <w:p w14:paraId="0F094064" w14:textId="77777777" w:rsidR="006C08F8" w:rsidRDefault="006C08F8" w:rsidP="006C08F8">
      <w:pPr>
        <w:pStyle w:val="Koptekst"/>
        <w:spacing w:line="240" w:lineRule="atLeast"/>
      </w:pPr>
    </w:p>
    <w:p w14:paraId="721B4CBE" w14:textId="3B7B94D3" w:rsidR="00A24FB9" w:rsidRPr="00E93061" w:rsidRDefault="00A24FB9" w:rsidP="006C08F8">
      <w:pPr>
        <w:pStyle w:val="Koptekst"/>
        <w:spacing w:line="240" w:lineRule="atLeast"/>
        <w:rPr>
          <w:i/>
        </w:rPr>
      </w:pPr>
      <w:r>
        <w:rPr>
          <w:i/>
        </w:rPr>
        <w:t xml:space="preserve">Tactisch: </w:t>
      </w:r>
      <w:r w:rsidRPr="00E93061">
        <w:rPr>
          <w:i/>
        </w:rPr>
        <w:t>Het vertalen van architectuurbeleid naar toepasbare architectuur</w:t>
      </w:r>
    </w:p>
    <w:p w14:paraId="721B4CBF" w14:textId="3821D88D" w:rsidR="00A24FB9" w:rsidRPr="00A94674" w:rsidRDefault="00A24FB9" w:rsidP="00A24FB9">
      <w:pPr>
        <w:pStyle w:val="Normaalweb"/>
        <w:spacing w:before="0" w:after="0" w:line="240" w:lineRule="atLeast"/>
        <w:ind w:left="360"/>
        <w:rPr>
          <w:rFonts w:ascii="Arial" w:hAnsi="Arial" w:cs="Arial"/>
          <w:color w:val="000000"/>
          <w:sz w:val="20"/>
          <w:szCs w:val="20"/>
          <w:lang w:val="nl-NL"/>
        </w:rPr>
      </w:pPr>
      <w:r w:rsidRPr="00A94674">
        <w:rPr>
          <w:rFonts w:ascii="Arial" w:hAnsi="Arial" w:cs="Arial"/>
          <w:color w:val="000000"/>
          <w:sz w:val="20"/>
          <w:szCs w:val="20"/>
          <w:lang w:val="nl-NL"/>
        </w:rPr>
        <w:t xml:space="preserve">De </w:t>
      </w:r>
      <w:r w:rsidR="008719C2">
        <w:rPr>
          <w:rFonts w:ascii="Arial" w:hAnsi="Arial" w:cs="Arial"/>
          <w:color w:val="000000"/>
          <w:sz w:val="20"/>
          <w:szCs w:val="20"/>
          <w:lang w:val="nl-NL"/>
        </w:rPr>
        <w:t xml:space="preserve">afdeling </w:t>
      </w:r>
      <w:r w:rsidR="00037C25">
        <w:rPr>
          <w:rFonts w:ascii="Arial" w:hAnsi="Arial" w:cs="Arial"/>
          <w:color w:val="000000"/>
          <w:sz w:val="20"/>
          <w:szCs w:val="20"/>
          <w:lang w:val="nl-NL"/>
        </w:rPr>
        <w:t>IV</w:t>
      </w:r>
      <w:r w:rsidRPr="00A94674">
        <w:rPr>
          <w:rFonts w:ascii="Arial" w:hAnsi="Arial" w:cs="Arial"/>
          <w:color w:val="000000"/>
          <w:sz w:val="20"/>
          <w:szCs w:val="20"/>
          <w:lang w:val="nl-NL"/>
        </w:rPr>
        <w:t xml:space="preserve"> is verantwoordelijk voor het vertalen van het</w:t>
      </w:r>
      <w:r w:rsidR="006C08F8">
        <w:rPr>
          <w:rFonts w:ascii="Arial" w:hAnsi="Arial" w:cs="Arial"/>
          <w:color w:val="000000"/>
          <w:sz w:val="20"/>
          <w:szCs w:val="20"/>
          <w:lang w:val="nl-NL"/>
        </w:rPr>
        <w:t xml:space="preserve"> architectuurbeleid </w:t>
      </w:r>
      <w:r w:rsidRPr="00A94674">
        <w:rPr>
          <w:rFonts w:ascii="Arial" w:hAnsi="Arial" w:cs="Arial"/>
          <w:color w:val="000000"/>
          <w:sz w:val="20"/>
          <w:szCs w:val="20"/>
          <w:lang w:val="nl-NL"/>
        </w:rPr>
        <w:t xml:space="preserve">naar toepasbare architectuur. </w:t>
      </w:r>
      <w:r w:rsidR="0096053B">
        <w:rPr>
          <w:rFonts w:ascii="Arial" w:hAnsi="Arial" w:cs="Arial"/>
          <w:color w:val="000000"/>
          <w:sz w:val="20"/>
          <w:szCs w:val="20"/>
          <w:lang w:val="nl-NL"/>
        </w:rPr>
        <w:t>De betekenis van</w:t>
      </w:r>
      <w:r w:rsidRPr="00A94674">
        <w:rPr>
          <w:rFonts w:ascii="Arial" w:hAnsi="Arial" w:cs="Arial"/>
          <w:color w:val="000000"/>
          <w:sz w:val="20"/>
          <w:szCs w:val="20"/>
          <w:lang w:val="nl-NL"/>
        </w:rPr>
        <w:t xml:space="preserve"> het geformuleerde beleid </w:t>
      </w:r>
      <w:r w:rsidR="0096053B">
        <w:rPr>
          <w:rFonts w:ascii="Arial" w:hAnsi="Arial" w:cs="Arial"/>
          <w:color w:val="000000"/>
          <w:sz w:val="20"/>
          <w:szCs w:val="20"/>
          <w:lang w:val="nl-NL"/>
        </w:rPr>
        <w:t xml:space="preserve">voor o.a. </w:t>
      </w:r>
      <w:r w:rsidRPr="00A94674">
        <w:rPr>
          <w:rFonts w:ascii="Arial" w:hAnsi="Arial" w:cs="Arial"/>
          <w:color w:val="000000"/>
          <w:sz w:val="20"/>
          <w:szCs w:val="20"/>
          <w:lang w:val="nl-NL"/>
        </w:rPr>
        <w:lastRenderedPageBreak/>
        <w:t>proces</w:t>
      </w:r>
      <w:r w:rsidR="0096053B">
        <w:rPr>
          <w:rFonts w:ascii="Arial" w:hAnsi="Arial" w:cs="Arial"/>
          <w:color w:val="000000"/>
          <w:sz w:val="20"/>
          <w:szCs w:val="20"/>
          <w:lang w:val="nl-NL"/>
        </w:rPr>
        <w:t>sen</w:t>
      </w:r>
      <w:r w:rsidRPr="00A94674">
        <w:rPr>
          <w:rFonts w:ascii="Arial" w:hAnsi="Arial" w:cs="Arial"/>
          <w:color w:val="000000"/>
          <w:sz w:val="20"/>
          <w:szCs w:val="20"/>
          <w:lang w:val="nl-NL"/>
        </w:rPr>
        <w:t>,</w:t>
      </w:r>
      <w:r w:rsidR="0096053B">
        <w:rPr>
          <w:rFonts w:ascii="Arial" w:hAnsi="Arial" w:cs="Arial"/>
          <w:color w:val="000000"/>
          <w:sz w:val="20"/>
          <w:szCs w:val="20"/>
          <w:lang w:val="nl-NL"/>
        </w:rPr>
        <w:t xml:space="preserve"> informatievoorziening,</w:t>
      </w:r>
      <w:r w:rsidRPr="00A94674">
        <w:rPr>
          <w:rFonts w:ascii="Arial" w:hAnsi="Arial" w:cs="Arial"/>
          <w:color w:val="000000"/>
          <w:sz w:val="20"/>
          <w:szCs w:val="20"/>
          <w:lang w:val="nl-NL"/>
        </w:rPr>
        <w:t xml:space="preserve"> standaardisatie, generieke v</w:t>
      </w:r>
      <w:r w:rsidR="0096053B">
        <w:rPr>
          <w:rFonts w:ascii="Arial" w:hAnsi="Arial" w:cs="Arial"/>
          <w:color w:val="000000"/>
          <w:sz w:val="20"/>
          <w:szCs w:val="20"/>
          <w:lang w:val="nl-NL"/>
        </w:rPr>
        <w:t>oorzieningen en koppelbaarheid</w:t>
      </w:r>
      <w:r w:rsidRPr="00A94674">
        <w:rPr>
          <w:rFonts w:ascii="Arial" w:hAnsi="Arial" w:cs="Arial"/>
          <w:color w:val="000000"/>
          <w:sz w:val="20"/>
          <w:szCs w:val="20"/>
          <w:lang w:val="nl-NL"/>
        </w:rPr>
        <w:t xml:space="preserve">. </w:t>
      </w:r>
    </w:p>
    <w:p w14:paraId="721B4CC0" w14:textId="77777777" w:rsidR="00A24FB9" w:rsidRDefault="00A24FB9" w:rsidP="00A24FB9">
      <w:pPr>
        <w:pStyle w:val="Koptekst"/>
        <w:spacing w:line="240" w:lineRule="atLeast"/>
      </w:pPr>
    </w:p>
    <w:p w14:paraId="721B4CC1" w14:textId="77777777" w:rsidR="00A24FB9" w:rsidRPr="00E93061" w:rsidRDefault="00A24FB9" w:rsidP="00A24FB9">
      <w:pPr>
        <w:pStyle w:val="Koptekst"/>
        <w:spacing w:line="240" w:lineRule="atLeast"/>
        <w:rPr>
          <w:i/>
        </w:rPr>
      </w:pPr>
      <w:r>
        <w:rPr>
          <w:i/>
        </w:rPr>
        <w:t xml:space="preserve">Operationeel: </w:t>
      </w:r>
      <w:r w:rsidRPr="00E93061">
        <w:rPr>
          <w:i/>
        </w:rPr>
        <w:t>Het gebruik van architectuur</w:t>
      </w:r>
    </w:p>
    <w:p w14:paraId="240D0D18" w14:textId="77777777" w:rsidR="0023586C" w:rsidRDefault="00C85254" w:rsidP="00A24FB9">
      <w:pPr>
        <w:pStyle w:val="Normaalweb"/>
        <w:spacing w:before="0" w:after="0" w:line="240" w:lineRule="atLeast"/>
        <w:ind w:left="360"/>
        <w:rPr>
          <w:rFonts w:ascii="Arial" w:hAnsi="Arial" w:cs="Arial"/>
          <w:color w:val="000000"/>
          <w:sz w:val="20"/>
          <w:szCs w:val="20"/>
          <w:lang w:val="nl-NL"/>
        </w:rPr>
      </w:pPr>
      <w:r>
        <w:rPr>
          <w:rFonts w:ascii="Arial" w:hAnsi="Arial" w:cs="Arial"/>
          <w:color w:val="000000"/>
          <w:sz w:val="20"/>
          <w:szCs w:val="20"/>
          <w:lang w:val="nl-NL"/>
        </w:rPr>
        <w:t>De ambitie o</w:t>
      </w:r>
      <w:r w:rsidRPr="00A94674">
        <w:rPr>
          <w:rFonts w:ascii="Arial" w:hAnsi="Arial" w:cs="Arial"/>
          <w:color w:val="000000"/>
          <w:sz w:val="20"/>
          <w:szCs w:val="20"/>
          <w:lang w:val="nl-NL"/>
        </w:rPr>
        <w:t xml:space="preserve">m </w:t>
      </w:r>
      <w:r>
        <w:rPr>
          <w:rFonts w:ascii="Arial" w:hAnsi="Arial" w:cs="Arial"/>
          <w:color w:val="000000"/>
          <w:sz w:val="20"/>
          <w:szCs w:val="20"/>
          <w:lang w:val="nl-NL"/>
        </w:rPr>
        <w:t xml:space="preserve">ontwikkelingen snel </w:t>
      </w:r>
      <w:r w:rsidR="002D0BFE">
        <w:rPr>
          <w:rFonts w:ascii="Arial" w:hAnsi="Arial" w:cs="Arial"/>
          <w:color w:val="000000"/>
          <w:sz w:val="20"/>
          <w:szCs w:val="20"/>
          <w:lang w:val="nl-NL"/>
        </w:rPr>
        <w:t xml:space="preserve">en gecontroleerd </w:t>
      </w:r>
      <w:r>
        <w:rPr>
          <w:rFonts w:ascii="Arial" w:hAnsi="Arial" w:cs="Arial"/>
          <w:color w:val="000000"/>
          <w:sz w:val="20"/>
          <w:szCs w:val="20"/>
          <w:lang w:val="nl-NL"/>
        </w:rPr>
        <w:t xml:space="preserve">te implementeren binnen onze organisatie maakt het noodzakelijk om te werken binnen kaders en richtlijnen. </w:t>
      </w:r>
    </w:p>
    <w:p w14:paraId="77BDA338" w14:textId="77777777" w:rsidR="0023586C" w:rsidRDefault="0023586C" w:rsidP="00A24FB9">
      <w:pPr>
        <w:pStyle w:val="Normaalweb"/>
        <w:spacing w:before="0" w:after="0" w:line="240" w:lineRule="atLeast"/>
        <w:ind w:left="360"/>
        <w:rPr>
          <w:rFonts w:ascii="Arial" w:hAnsi="Arial" w:cs="Arial"/>
          <w:color w:val="000000"/>
          <w:sz w:val="20"/>
          <w:szCs w:val="20"/>
          <w:lang w:val="nl-NL"/>
        </w:rPr>
      </w:pPr>
    </w:p>
    <w:p w14:paraId="7A6BA57A" w14:textId="173BB1F0" w:rsidR="0096053B" w:rsidRDefault="00C85254" w:rsidP="00A24FB9">
      <w:pPr>
        <w:pStyle w:val="Normaalweb"/>
        <w:spacing w:before="0" w:after="0" w:line="240" w:lineRule="atLeast"/>
        <w:ind w:left="360"/>
        <w:rPr>
          <w:rFonts w:ascii="Arial" w:hAnsi="Arial" w:cs="Arial"/>
          <w:color w:val="000000"/>
          <w:sz w:val="20"/>
          <w:szCs w:val="20"/>
          <w:lang w:val="nl-NL"/>
        </w:rPr>
      </w:pPr>
      <w:r>
        <w:rPr>
          <w:rFonts w:ascii="Arial" w:hAnsi="Arial" w:cs="Arial"/>
          <w:color w:val="000000"/>
          <w:sz w:val="20"/>
          <w:szCs w:val="20"/>
          <w:lang w:val="nl-NL"/>
        </w:rPr>
        <w:t xml:space="preserve">Hiervoor wordt een </w:t>
      </w:r>
      <w:r w:rsidRPr="00A94674">
        <w:rPr>
          <w:rFonts w:ascii="Arial" w:hAnsi="Arial" w:cs="Arial"/>
          <w:color w:val="000000"/>
          <w:sz w:val="20"/>
          <w:szCs w:val="20"/>
          <w:lang w:val="nl-NL"/>
        </w:rPr>
        <w:t>projectstartarchitectuur</w:t>
      </w:r>
      <w:r>
        <w:rPr>
          <w:rFonts w:ascii="Arial" w:hAnsi="Arial" w:cs="Arial"/>
          <w:color w:val="000000"/>
          <w:sz w:val="20"/>
          <w:szCs w:val="20"/>
          <w:lang w:val="nl-NL"/>
        </w:rPr>
        <w:t xml:space="preserve"> (PSA) opgesteld</w:t>
      </w:r>
      <w:r w:rsidR="002D0BFE">
        <w:rPr>
          <w:rFonts w:ascii="Arial" w:hAnsi="Arial" w:cs="Arial"/>
          <w:color w:val="000000"/>
          <w:sz w:val="20"/>
          <w:szCs w:val="20"/>
          <w:lang w:val="nl-NL"/>
        </w:rPr>
        <w:t xml:space="preserve"> en voor programma’s een programma-architectuur (PA)</w:t>
      </w:r>
      <w:r w:rsidR="007D383D">
        <w:rPr>
          <w:rFonts w:ascii="Arial" w:hAnsi="Arial" w:cs="Arial"/>
          <w:color w:val="000000"/>
          <w:sz w:val="20"/>
          <w:szCs w:val="20"/>
          <w:lang w:val="nl-NL"/>
        </w:rPr>
        <w:t>.</w:t>
      </w:r>
      <w:r>
        <w:rPr>
          <w:rFonts w:ascii="Arial" w:hAnsi="Arial" w:cs="Arial"/>
          <w:color w:val="000000"/>
          <w:sz w:val="20"/>
          <w:szCs w:val="20"/>
          <w:lang w:val="nl-NL"/>
        </w:rPr>
        <w:t xml:space="preserve"> </w:t>
      </w:r>
      <w:r w:rsidR="0096053B">
        <w:rPr>
          <w:rFonts w:ascii="Arial" w:hAnsi="Arial" w:cs="Arial"/>
          <w:color w:val="000000"/>
          <w:sz w:val="20"/>
          <w:szCs w:val="20"/>
          <w:lang w:val="nl-NL"/>
        </w:rPr>
        <w:t>De programma</w:t>
      </w:r>
      <w:r w:rsidR="007D383D">
        <w:rPr>
          <w:rFonts w:ascii="Arial" w:hAnsi="Arial" w:cs="Arial"/>
          <w:color w:val="000000"/>
          <w:sz w:val="20"/>
          <w:szCs w:val="20"/>
          <w:lang w:val="nl-NL"/>
        </w:rPr>
        <w:t xml:space="preserve">- of </w:t>
      </w:r>
      <w:r>
        <w:rPr>
          <w:rFonts w:ascii="Arial" w:hAnsi="Arial" w:cs="Arial"/>
          <w:color w:val="000000"/>
          <w:sz w:val="20"/>
          <w:szCs w:val="20"/>
          <w:lang w:val="nl-NL"/>
        </w:rPr>
        <w:t>project</w:t>
      </w:r>
      <w:r w:rsidR="0096053B">
        <w:rPr>
          <w:rFonts w:ascii="Arial" w:hAnsi="Arial" w:cs="Arial"/>
          <w:color w:val="000000"/>
          <w:sz w:val="20"/>
          <w:szCs w:val="20"/>
          <w:lang w:val="nl-NL"/>
        </w:rPr>
        <w:t>manager is verantwoordelijk voor het laten opstellen van een</w:t>
      </w:r>
      <w:r w:rsidR="002D0BFE">
        <w:rPr>
          <w:rFonts w:ascii="Arial" w:hAnsi="Arial" w:cs="Arial"/>
          <w:color w:val="000000"/>
          <w:sz w:val="20"/>
          <w:szCs w:val="20"/>
          <w:lang w:val="nl-NL"/>
        </w:rPr>
        <w:t xml:space="preserve"> P</w:t>
      </w:r>
      <w:r>
        <w:rPr>
          <w:rFonts w:ascii="Arial" w:hAnsi="Arial" w:cs="Arial"/>
          <w:color w:val="000000"/>
          <w:sz w:val="20"/>
          <w:szCs w:val="20"/>
          <w:lang w:val="nl-NL"/>
        </w:rPr>
        <w:t>A</w:t>
      </w:r>
      <w:r w:rsidR="002D0BFE">
        <w:rPr>
          <w:rFonts w:ascii="Arial" w:hAnsi="Arial" w:cs="Arial"/>
          <w:color w:val="000000"/>
          <w:sz w:val="20"/>
          <w:szCs w:val="20"/>
          <w:lang w:val="nl-NL"/>
        </w:rPr>
        <w:t xml:space="preserve"> en PSA</w:t>
      </w:r>
      <w:r>
        <w:rPr>
          <w:rFonts w:ascii="Arial" w:hAnsi="Arial" w:cs="Arial"/>
          <w:color w:val="000000"/>
          <w:sz w:val="20"/>
          <w:szCs w:val="20"/>
          <w:lang w:val="nl-NL"/>
        </w:rPr>
        <w:t>. Het daadwerkelijk opstellen van een PSA</w:t>
      </w:r>
      <w:r w:rsidR="002D0BFE">
        <w:rPr>
          <w:rFonts w:ascii="Arial" w:hAnsi="Arial" w:cs="Arial"/>
          <w:color w:val="000000"/>
          <w:sz w:val="20"/>
          <w:szCs w:val="20"/>
          <w:lang w:val="nl-NL"/>
        </w:rPr>
        <w:t>/PA</w:t>
      </w:r>
      <w:r>
        <w:rPr>
          <w:rFonts w:ascii="Arial" w:hAnsi="Arial" w:cs="Arial"/>
          <w:color w:val="000000"/>
          <w:sz w:val="20"/>
          <w:szCs w:val="20"/>
          <w:lang w:val="nl-NL"/>
        </w:rPr>
        <w:t xml:space="preserve"> is de verantwoordelijkheid van</w:t>
      </w:r>
      <w:r w:rsidR="002D0BFE">
        <w:rPr>
          <w:rFonts w:ascii="Arial" w:hAnsi="Arial" w:cs="Arial"/>
          <w:color w:val="000000"/>
          <w:sz w:val="20"/>
          <w:szCs w:val="20"/>
          <w:lang w:val="nl-NL"/>
        </w:rPr>
        <w:t xml:space="preserve"> </w:t>
      </w:r>
      <w:r w:rsidR="007D383D">
        <w:rPr>
          <w:rFonts w:ascii="Arial" w:hAnsi="Arial" w:cs="Arial"/>
          <w:color w:val="000000"/>
          <w:sz w:val="20"/>
          <w:szCs w:val="20"/>
          <w:lang w:val="nl-NL"/>
        </w:rPr>
        <w:t xml:space="preserve">betreffende </w:t>
      </w:r>
      <w:r w:rsidR="002D0BFE">
        <w:rPr>
          <w:rFonts w:ascii="Arial" w:hAnsi="Arial" w:cs="Arial"/>
          <w:color w:val="000000"/>
          <w:sz w:val="20"/>
          <w:szCs w:val="20"/>
          <w:lang w:val="nl-NL"/>
        </w:rPr>
        <w:t xml:space="preserve">project- of programma </w:t>
      </w:r>
      <w:r>
        <w:rPr>
          <w:rFonts w:ascii="Arial" w:hAnsi="Arial" w:cs="Arial"/>
          <w:color w:val="000000"/>
          <w:sz w:val="20"/>
          <w:szCs w:val="20"/>
          <w:lang w:val="nl-NL"/>
        </w:rPr>
        <w:t>architect</w:t>
      </w:r>
      <w:r w:rsidR="002D0BFE">
        <w:rPr>
          <w:rFonts w:ascii="Arial" w:hAnsi="Arial" w:cs="Arial"/>
          <w:color w:val="000000"/>
          <w:sz w:val="20"/>
          <w:szCs w:val="20"/>
          <w:lang w:val="nl-NL"/>
        </w:rPr>
        <w:t>.</w:t>
      </w:r>
      <w:r>
        <w:rPr>
          <w:rFonts w:ascii="Arial" w:hAnsi="Arial" w:cs="Arial"/>
          <w:color w:val="000000"/>
          <w:sz w:val="20"/>
          <w:szCs w:val="20"/>
          <w:lang w:val="nl-NL"/>
        </w:rPr>
        <w:t xml:space="preserve"> Tijdens</w:t>
      </w:r>
      <w:r w:rsidRPr="00A94674">
        <w:rPr>
          <w:rFonts w:ascii="Arial" w:hAnsi="Arial" w:cs="Arial"/>
          <w:color w:val="000000"/>
          <w:sz w:val="20"/>
          <w:szCs w:val="20"/>
          <w:lang w:val="nl-NL"/>
        </w:rPr>
        <w:t xml:space="preserve"> de uitvoering van het </w:t>
      </w:r>
      <w:r>
        <w:rPr>
          <w:rFonts w:ascii="Arial" w:hAnsi="Arial" w:cs="Arial"/>
          <w:color w:val="000000"/>
          <w:sz w:val="20"/>
          <w:szCs w:val="20"/>
          <w:lang w:val="nl-NL"/>
        </w:rPr>
        <w:t>prog</w:t>
      </w:r>
      <w:r w:rsidR="002D0BFE">
        <w:rPr>
          <w:rFonts w:ascii="Arial" w:hAnsi="Arial" w:cs="Arial"/>
          <w:color w:val="000000"/>
          <w:sz w:val="20"/>
          <w:szCs w:val="20"/>
          <w:lang w:val="nl-NL"/>
        </w:rPr>
        <w:t>r</w:t>
      </w:r>
      <w:r>
        <w:rPr>
          <w:rFonts w:ascii="Arial" w:hAnsi="Arial" w:cs="Arial"/>
          <w:color w:val="000000"/>
          <w:sz w:val="20"/>
          <w:szCs w:val="20"/>
          <w:lang w:val="nl-NL"/>
        </w:rPr>
        <w:t>amma/</w:t>
      </w:r>
      <w:r w:rsidRPr="00A94674">
        <w:rPr>
          <w:rFonts w:ascii="Arial" w:hAnsi="Arial" w:cs="Arial"/>
          <w:color w:val="000000"/>
          <w:sz w:val="20"/>
          <w:szCs w:val="20"/>
          <w:lang w:val="nl-NL"/>
        </w:rPr>
        <w:t xml:space="preserve">project </w:t>
      </w:r>
      <w:r>
        <w:rPr>
          <w:rFonts w:ascii="Arial" w:hAnsi="Arial" w:cs="Arial"/>
          <w:color w:val="000000"/>
          <w:sz w:val="20"/>
          <w:szCs w:val="20"/>
          <w:lang w:val="nl-NL"/>
        </w:rPr>
        <w:t xml:space="preserve">wordt </w:t>
      </w:r>
      <w:r w:rsidRPr="00A94674">
        <w:rPr>
          <w:rFonts w:ascii="Arial" w:hAnsi="Arial" w:cs="Arial"/>
          <w:color w:val="000000"/>
          <w:sz w:val="20"/>
          <w:szCs w:val="20"/>
          <w:lang w:val="nl-NL"/>
        </w:rPr>
        <w:t xml:space="preserve">toezicht </w:t>
      </w:r>
      <w:r>
        <w:rPr>
          <w:rFonts w:ascii="Arial" w:hAnsi="Arial" w:cs="Arial"/>
          <w:color w:val="000000"/>
          <w:sz w:val="20"/>
          <w:szCs w:val="20"/>
          <w:lang w:val="nl-NL"/>
        </w:rPr>
        <w:t xml:space="preserve">gehouden </w:t>
      </w:r>
      <w:r w:rsidRPr="00A94674">
        <w:rPr>
          <w:rFonts w:ascii="Arial" w:hAnsi="Arial" w:cs="Arial"/>
          <w:color w:val="000000"/>
          <w:sz w:val="20"/>
          <w:szCs w:val="20"/>
          <w:lang w:val="nl-NL"/>
        </w:rPr>
        <w:t>op de naleving van de ar</w:t>
      </w:r>
      <w:r>
        <w:rPr>
          <w:rFonts w:ascii="Arial" w:hAnsi="Arial" w:cs="Arial"/>
          <w:color w:val="000000"/>
          <w:sz w:val="20"/>
          <w:szCs w:val="20"/>
          <w:lang w:val="nl-NL"/>
        </w:rPr>
        <w:t>chitectuurafspraken</w:t>
      </w:r>
      <w:r w:rsidRPr="00A94674">
        <w:rPr>
          <w:rFonts w:ascii="Arial" w:hAnsi="Arial" w:cs="Arial"/>
          <w:color w:val="000000"/>
          <w:sz w:val="20"/>
          <w:szCs w:val="20"/>
          <w:lang w:val="nl-NL"/>
        </w:rPr>
        <w:t xml:space="preserve">. Zowel de projectleider als de </w:t>
      </w:r>
      <w:r w:rsidR="002D0BFE">
        <w:rPr>
          <w:rFonts w:ascii="Arial" w:hAnsi="Arial" w:cs="Arial"/>
          <w:color w:val="000000"/>
          <w:sz w:val="20"/>
          <w:szCs w:val="20"/>
          <w:lang w:val="nl-NL"/>
        </w:rPr>
        <w:t>project- of programma architect</w:t>
      </w:r>
      <w:r w:rsidR="002D0BFE" w:rsidRPr="00A94674">
        <w:rPr>
          <w:rFonts w:ascii="Arial" w:hAnsi="Arial" w:cs="Arial"/>
          <w:color w:val="000000"/>
          <w:sz w:val="20"/>
          <w:szCs w:val="20"/>
          <w:lang w:val="nl-NL"/>
        </w:rPr>
        <w:t xml:space="preserve"> </w:t>
      </w:r>
      <w:r w:rsidRPr="00A94674">
        <w:rPr>
          <w:rFonts w:ascii="Arial" w:hAnsi="Arial" w:cs="Arial"/>
          <w:color w:val="000000"/>
          <w:sz w:val="20"/>
          <w:szCs w:val="20"/>
          <w:lang w:val="nl-NL"/>
        </w:rPr>
        <w:t xml:space="preserve">kunnen deze toetsen initiëren. </w:t>
      </w:r>
    </w:p>
    <w:p w14:paraId="5B02A835" w14:textId="77777777" w:rsidR="0023586C" w:rsidRDefault="0023586C" w:rsidP="00A24FB9">
      <w:pPr>
        <w:pStyle w:val="Normaalweb"/>
        <w:spacing w:before="0" w:after="0" w:line="240" w:lineRule="atLeast"/>
        <w:ind w:left="360"/>
        <w:rPr>
          <w:rFonts w:ascii="Arial" w:hAnsi="Arial" w:cs="Arial"/>
          <w:color w:val="000000"/>
          <w:sz w:val="20"/>
          <w:szCs w:val="20"/>
          <w:lang w:val="nl-NL"/>
        </w:rPr>
      </w:pPr>
    </w:p>
    <w:p w14:paraId="7157AC5B" w14:textId="73CD1D76" w:rsidR="0023586C" w:rsidRDefault="0023586C" w:rsidP="00A24FB9">
      <w:pPr>
        <w:pStyle w:val="Normaalweb"/>
        <w:spacing w:before="0" w:after="0" w:line="240" w:lineRule="atLeast"/>
        <w:ind w:left="360"/>
        <w:rPr>
          <w:rFonts w:ascii="Arial" w:hAnsi="Arial" w:cs="Arial"/>
          <w:color w:val="000000"/>
          <w:sz w:val="20"/>
          <w:szCs w:val="20"/>
          <w:lang w:val="nl-NL"/>
        </w:rPr>
      </w:pPr>
      <w:r>
        <w:rPr>
          <w:rFonts w:ascii="Arial" w:hAnsi="Arial" w:cs="Arial"/>
          <w:color w:val="000000"/>
          <w:sz w:val="20"/>
          <w:szCs w:val="20"/>
          <w:lang w:val="nl-NL"/>
        </w:rPr>
        <w:t xml:space="preserve">Changes worden tevens </w:t>
      </w:r>
      <w:r w:rsidR="007D383D">
        <w:rPr>
          <w:rFonts w:ascii="Arial" w:hAnsi="Arial" w:cs="Arial"/>
          <w:color w:val="000000"/>
          <w:sz w:val="20"/>
          <w:szCs w:val="20"/>
          <w:lang w:val="nl-NL"/>
        </w:rPr>
        <w:t xml:space="preserve">door architectuur </w:t>
      </w:r>
      <w:r>
        <w:rPr>
          <w:rFonts w:ascii="Arial" w:hAnsi="Arial" w:cs="Arial"/>
          <w:color w:val="000000"/>
          <w:sz w:val="20"/>
          <w:szCs w:val="20"/>
          <w:lang w:val="nl-NL"/>
        </w:rPr>
        <w:t>beoordeeld op architectuurimpact.</w:t>
      </w:r>
      <w:r w:rsidR="007D383D">
        <w:rPr>
          <w:rFonts w:ascii="Arial" w:hAnsi="Arial" w:cs="Arial"/>
          <w:color w:val="000000"/>
          <w:sz w:val="20"/>
          <w:szCs w:val="20"/>
          <w:lang w:val="nl-NL"/>
        </w:rPr>
        <w:t xml:space="preserve"> Deze verantwoordelijk kan gedelegeerd worden naar bv. Functioneel Beheer.</w:t>
      </w:r>
    </w:p>
    <w:p w14:paraId="721B4CC3" w14:textId="77777777" w:rsidR="00A24FB9" w:rsidRDefault="00A24FB9" w:rsidP="00A24FB9">
      <w:pPr>
        <w:pStyle w:val="Koptekst"/>
        <w:spacing w:line="240" w:lineRule="atLeast"/>
        <w:ind w:left="916"/>
      </w:pPr>
    </w:p>
    <w:p w14:paraId="5D185914" w14:textId="1E0B8209" w:rsidR="002D0BFE" w:rsidRDefault="002D0BFE" w:rsidP="00A24FB9">
      <w:pPr>
        <w:pStyle w:val="Koptekst"/>
        <w:spacing w:line="240" w:lineRule="atLeast"/>
      </w:pPr>
      <w:r>
        <w:t xml:space="preserve">Een belangrijk </w:t>
      </w:r>
      <w:r w:rsidR="0023586C">
        <w:t>gremium</w:t>
      </w:r>
      <w:r>
        <w:t xml:space="preserve"> </w:t>
      </w:r>
      <w:r w:rsidR="0023586C">
        <w:t>binnen</w:t>
      </w:r>
      <w:r>
        <w:t xml:space="preserve"> </w:t>
      </w:r>
      <w:r w:rsidR="007D383D">
        <w:t>W</w:t>
      </w:r>
      <w:r>
        <w:t xml:space="preserve">erken onder architectuur is de architectuurboard van de gemeente Zwolle. De </w:t>
      </w:r>
      <w:r w:rsidR="008A3EA2">
        <w:t>leadarchitect is de voorzitter van de</w:t>
      </w:r>
      <w:r w:rsidR="007D383D">
        <w:t xml:space="preserve">ze </w:t>
      </w:r>
      <w:r>
        <w:t>board</w:t>
      </w:r>
      <w:r w:rsidR="0023586C">
        <w:t>, waar</w:t>
      </w:r>
      <w:r w:rsidR="008A3EA2">
        <w:t xml:space="preserve"> verder de </w:t>
      </w:r>
      <w:r w:rsidR="00772D29">
        <w:t>informatiearchitect</w:t>
      </w:r>
      <w:r w:rsidR="008A3EA2">
        <w:t>en, gegevensmanager, recordmanager en adviseur informatiebeveiliging deel van uitmaken.</w:t>
      </w:r>
      <w:r>
        <w:t xml:space="preserve"> </w:t>
      </w:r>
    </w:p>
    <w:p w14:paraId="50C1C499" w14:textId="5FCED31F" w:rsidR="002D0BFE" w:rsidRPr="00CC0A18" w:rsidRDefault="002D0BFE" w:rsidP="002D0BFE">
      <w:pPr>
        <w:pStyle w:val="Koptekst"/>
        <w:spacing w:line="240" w:lineRule="atLeast"/>
      </w:pPr>
      <w:r>
        <w:t>De architectuurboard</w:t>
      </w:r>
      <w:r w:rsidRPr="00CC0A18">
        <w:t xml:space="preserve"> </w:t>
      </w:r>
      <w:r w:rsidR="008A3EA2">
        <w:t>heeft het volgende mandaat</w:t>
      </w:r>
      <w:r w:rsidRPr="00CC0A18">
        <w:t>:</w:t>
      </w:r>
    </w:p>
    <w:p w14:paraId="570BE1C1" w14:textId="772FC52D" w:rsidR="00E0239E" w:rsidRDefault="008A3EA2" w:rsidP="00E0239E">
      <w:pPr>
        <w:pStyle w:val="Lijstalinea"/>
        <w:numPr>
          <w:ilvl w:val="0"/>
          <w:numId w:val="7"/>
        </w:numPr>
        <w:spacing w:line="240" w:lineRule="atLeast"/>
        <w:ind w:left="426" w:hanging="426"/>
      </w:pPr>
      <w:r>
        <w:t>H</w:t>
      </w:r>
      <w:r w:rsidR="00E0239E" w:rsidRPr="00E07A47">
        <w:t xml:space="preserve">et </w:t>
      </w:r>
      <w:r w:rsidR="00E0239E">
        <w:t>accorderen van project start architecturen en programma architecturen.</w:t>
      </w:r>
      <w:r w:rsidR="007D383D">
        <w:t xml:space="preserve"> Dit is voorwaardelijk voor start van een project of programma.</w:t>
      </w:r>
    </w:p>
    <w:p w14:paraId="2E5725AE" w14:textId="1564613C" w:rsidR="00E0239E" w:rsidRDefault="00E0239E" w:rsidP="00E0239E">
      <w:pPr>
        <w:pStyle w:val="Lijstalinea"/>
        <w:numPr>
          <w:ilvl w:val="0"/>
          <w:numId w:val="7"/>
        </w:numPr>
        <w:spacing w:line="240" w:lineRule="atLeast"/>
        <w:ind w:left="426" w:hanging="426"/>
      </w:pPr>
      <w:r>
        <w:t>Het verlenen van derogaties op de architectuur en het monitoren van de opvolging van de daarin gestelde eisen</w:t>
      </w:r>
      <w:r w:rsidR="008A3EA2">
        <w:t>.</w:t>
      </w:r>
    </w:p>
    <w:p w14:paraId="2ED16C71" w14:textId="19035F94" w:rsidR="00E0239E" w:rsidRDefault="00E0239E" w:rsidP="00E0239E">
      <w:pPr>
        <w:pStyle w:val="Lijstalinea"/>
        <w:numPr>
          <w:ilvl w:val="0"/>
          <w:numId w:val="7"/>
        </w:numPr>
        <w:spacing w:line="240" w:lineRule="atLeast"/>
        <w:ind w:left="426" w:hanging="426"/>
      </w:pPr>
      <w:r>
        <w:t xml:space="preserve">Het vaststellen van enterprise- en </w:t>
      </w:r>
      <w:r w:rsidR="00772D29">
        <w:t>informatiearchitect</w:t>
      </w:r>
      <w:r>
        <w:t>uren</w:t>
      </w:r>
      <w:r w:rsidR="008A3EA2">
        <w:t>.</w:t>
      </w:r>
    </w:p>
    <w:p w14:paraId="3AC46DB5" w14:textId="0799D952" w:rsidR="00E0239E" w:rsidRDefault="00E0239E" w:rsidP="00E0239E">
      <w:pPr>
        <w:pStyle w:val="Lijstalinea"/>
        <w:numPr>
          <w:ilvl w:val="0"/>
          <w:numId w:val="7"/>
        </w:numPr>
        <w:spacing w:line="240" w:lineRule="atLeast"/>
        <w:ind w:left="426" w:hanging="426"/>
      </w:pPr>
      <w:r>
        <w:t>H</w:t>
      </w:r>
      <w:r w:rsidR="007D383D">
        <w:t>et vaststellen van architectuur</w:t>
      </w:r>
      <w:r>
        <w:t xml:space="preserve">kaders en </w:t>
      </w:r>
      <w:r w:rsidR="007D383D">
        <w:t>-</w:t>
      </w:r>
      <w:r>
        <w:t>richtlijnen</w:t>
      </w:r>
      <w:r w:rsidR="008A3EA2">
        <w:t>.</w:t>
      </w:r>
    </w:p>
    <w:p w14:paraId="465B0D68" w14:textId="59CE2730" w:rsidR="008A3EA2" w:rsidRDefault="008A3EA2" w:rsidP="00A24FB9">
      <w:pPr>
        <w:pStyle w:val="Koptekst"/>
        <w:spacing w:line="240" w:lineRule="atLeast"/>
      </w:pPr>
      <w:r>
        <w:t>De architectuurboard heeft de mogelijkheid om te escaleren naat het MT-IV.</w:t>
      </w:r>
    </w:p>
    <w:p w14:paraId="73172407" w14:textId="77777777" w:rsidR="008A3EA2" w:rsidRDefault="008A3EA2" w:rsidP="00A24FB9">
      <w:pPr>
        <w:pStyle w:val="Koptekst"/>
        <w:spacing w:line="240" w:lineRule="atLeast"/>
      </w:pPr>
    </w:p>
    <w:p w14:paraId="721B4CC6" w14:textId="28579485" w:rsidR="00A24FB9" w:rsidRPr="00CC0A18" w:rsidRDefault="002D0BFE" w:rsidP="00A24FB9">
      <w:pPr>
        <w:pStyle w:val="Koptekst"/>
        <w:spacing w:line="240" w:lineRule="atLeast"/>
      </w:pPr>
      <w:r>
        <w:t>I</w:t>
      </w:r>
      <w:r w:rsidR="00A24FB9" w:rsidRPr="00CC0A18">
        <w:t xml:space="preserve">n de verdere ontwikkeling van de architectuur is </w:t>
      </w:r>
      <w:r w:rsidR="008A3EA2">
        <w:t xml:space="preserve">daarnaast </w:t>
      </w:r>
      <w:r w:rsidR="00A24FB9" w:rsidRPr="00CC0A18">
        <w:t xml:space="preserve">een goede afstemming </w:t>
      </w:r>
      <w:r>
        <w:t xml:space="preserve">noodzakelijk </w:t>
      </w:r>
      <w:r w:rsidR="00A24FB9" w:rsidRPr="00CC0A18">
        <w:t xml:space="preserve">tussen </w:t>
      </w:r>
      <w:r w:rsidR="00C85254">
        <w:t xml:space="preserve">de </w:t>
      </w:r>
      <w:r>
        <w:t>verschillende</w:t>
      </w:r>
      <w:r w:rsidR="00A24FB9" w:rsidRPr="00CC0A18">
        <w:t xml:space="preserve"> </w:t>
      </w:r>
      <w:r w:rsidR="00CE14C5">
        <w:t xml:space="preserve">architecten van de </w:t>
      </w:r>
      <w:r w:rsidR="00E97C5E">
        <w:rPr>
          <w:rFonts w:cs="Arial"/>
          <w:color w:val="000000"/>
          <w:lang w:val="nl-NL"/>
        </w:rPr>
        <w:t xml:space="preserve">afdeling </w:t>
      </w:r>
      <w:r>
        <w:rPr>
          <w:rFonts w:cs="Arial"/>
          <w:color w:val="000000"/>
          <w:lang w:val="nl-NL"/>
        </w:rPr>
        <w:t xml:space="preserve">IV, </w:t>
      </w:r>
      <w:r w:rsidR="007D383D">
        <w:rPr>
          <w:rFonts w:cs="Arial"/>
          <w:color w:val="000000"/>
          <w:lang w:val="nl-NL"/>
        </w:rPr>
        <w:t>te weten de lead- en</w:t>
      </w:r>
      <w:r>
        <w:rPr>
          <w:rFonts w:cs="Arial"/>
          <w:color w:val="000000"/>
          <w:lang w:val="nl-NL"/>
        </w:rPr>
        <w:t xml:space="preserve"> </w:t>
      </w:r>
      <w:r w:rsidR="00772D29">
        <w:rPr>
          <w:rFonts w:cs="Arial"/>
          <w:color w:val="000000"/>
          <w:lang w:val="nl-NL"/>
        </w:rPr>
        <w:t>informatiearchitect</w:t>
      </w:r>
      <w:r>
        <w:rPr>
          <w:rFonts w:cs="Arial"/>
          <w:color w:val="000000"/>
          <w:lang w:val="nl-NL"/>
        </w:rPr>
        <w:t>en</w:t>
      </w:r>
      <w:r w:rsidR="007D383D">
        <w:rPr>
          <w:rFonts w:cs="Arial"/>
          <w:color w:val="000000"/>
          <w:lang w:val="nl-NL"/>
        </w:rPr>
        <w:t xml:space="preserve"> als ook de gegevensmanager</w:t>
      </w:r>
      <w:r w:rsidR="00A24FB9" w:rsidRPr="00CC0A18">
        <w:t xml:space="preserve">. </w:t>
      </w:r>
      <w:r w:rsidR="00CE14C5">
        <w:t>Zij</w:t>
      </w:r>
      <w:r w:rsidR="00C85254">
        <w:t xml:space="preserve"> participeren in het a</w:t>
      </w:r>
      <w:r w:rsidR="00A24FB9" w:rsidRPr="00CC0A18">
        <w:t>rchitectuuroverleg</w:t>
      </w:r>
      <w:r>
        <w:t>, dat wordt voorgezeten door de leadarchitect</w:t>
      </w:r>
      <w:r w:rsidR="00C85254">
        <w:t>. Het a</w:t>
      </w:r>
      <w:r w:rsidR="00A24FB9" w:rsidRPr="00CC0A18">
        <w:t>rchitectuuroverleg pakt de volgende zaken op:</w:t>
      </w:r>
    </w:p>
    <w:p w14:paraId="721B4CC7" w14:textId="77777777" w:rsidR="00A24FB9" w:rsidRPr="00E07A47" w:rsidRDefault="00A24FB9" w:rsidP="00722354">
      <w:pPr>
        <w:pStyle w:val="Lijstalinea"/>
        <w:numPr>
          <w:ilvl w:val="0"/>
          <w:numId w:val="7"/>
        </w:numPr>
        <w:spacing w:line="240" w:lineRule="atLeast"/>
        <w:ind w:left="426" w:hanging="426"/>
      </w:pPr>
      <w:r w:rsidRPr="00E07A47">
        <w:t>het in goed overleg verder ontwikkelen</w:t>
      </w:r>
      <w:r w:rsidR="006371AF">
        <w:t xml:space="preserve"> van de proces- en informatie</w:t>
      </w:r>
      <w:r w:rsidRPr="00E07A47">
        <w:t>architectuur</w:t>
      </w:r>
    </w:p>
    <w:p w14:paraId="721B4CC8" w14:textId="77777777" w:rsidR="00A24FB9" w:rsidRPr="00E07A47" w:rsidRDefault="00A24FB9" w:rsidP="00722354">
      <w:pPr>
        <w:pStyle w:val="Lijstalinea"/>
        <w:numPr>
          <w:ilvl w:val="0"/>
          <w:numId w:val="7"/>
        </w:numPr>
        <w:spacing w:line="240" w:lineRule="atLeast"/>
        <w:ind w:left="426" w:hanging="426"/>
      </w:pPr>
      <w:r w:rsidRPr="00E07A47">
        <w:t>het periodiek afstemmen van initiatieven op het gebied van architectuur</w:t>
      </w:r>
    </w:p>
    <w:p w14:paraId="721B4CC9" w14:textId="77777777" w:rsidR="00A24FB9" w:rsidRPr="00E07A47" w:rsidRDefault="00A24FB9" w:rsidP="00722354">
      <w:pPr>
        <w:pStyle w:val="Lijstalinea"/>
        <w:numPr>
          <w:ilvl w:val="0"/>
          <w:numId w:val="7"/>
        </w:numPr>
        <w:spacing w:line="240" w:lineRule="atLeast"/>
        <w:ind w:left="426" w:hanging="426"/>
      </w:pPr>
      <w:r w:rsidRPr="00E07A47">
        <w:t>het volgen van en mogelijk participeren in landelijke ontwikkelingen op het gebied van</w:t>
      </w:r>
      <w:r w:rsidR="006371AF">
        <w:t xml:space="preserve"> </w:t>
      </w:r>
      <w:r w:rsidRPr="00E07A47">
        <w:t>architectuur</w:t>
      </w:r>
    </w:p>
    <w:p w14:paraId="721B4CCB" w14:textId="77777777" w:rsidR="00A24FB9" w:rsidRPr="00E07A47" w:rsidRDefault="00A24FB9" w:rsidP="00722354">
      <w:pPr>
        <w:pStyle w:val="Lijstalinea"/>
        <w:numPr>
          <w:ilvl w:val="0"/>
          <w:numId w:val="7"/>
        </w:numPr>
        <w:spacing w:line="240" w:lineRule="atLeast"/>
        <w:ind w:left="426" w:hanging="426"/>
      </w:pPr>
      <w:r w:rsidRPr="00E07A47">
        <w:t xml:space="preserve">het periodiek in samenhang actualiseren van </w:t>
      </w:r>
      <w:r w:rsidR="006371AF">
        <w:t>de proces- en informatie</w:t>
      </w:r>
      <w:r w:rsidR="006371AF" w:rsidRPr="00E07A47">
        <w:t>architectuur</w:t>
      </w:r>
    </w:p>
    <w:p w14:paraId="721B4CCC" w14:textId="77777777" w:rsidR="00A24FB9" w:rsidRPr="005F4E49" w:rsidRDefault="00A24FB9" w:rsidP="00722354">
      <w:pPr>
        <w:pStyle w:val="Lijstalinea"/>
        <w:numPr>
          <w:ilvl w:val="0"/>
          <w:numId w:val="7"/>
        </w:numPr>
        <w:spacing w:line="240" w:lineRule="atLeast"/>
        <w:ind w:left="426" w:hanging="426"/>
      </w:pPr>
      <w:r w:rsidRPr="00E07A47">
        <w:t>het actief uitdragen van nut en noodzaak van architectuur (o.a. richtlijnen t.b.v. ICT-projecten).</w:t>
      </w:r>
    </w:p>
    <w:p w14:paraId="3D1B3A25" w14:textId="77777777" w:rsidR="0023586C" w:rsidRDefault="0023586C">
      <w:pPr>
        <w:adjustRightInd/>
        <w:spacing w:line="240" w:lineRule="auto"/>
        <w:rPr>
          <w:b/>
          <w:sz w:val="24"/>
          <w:lang w:val="nl-NL"/>
        </w:rPr>
      </w:pPr>
      <w:r>
        <w:br w:type="page"/>
      </w:r>
    </w:p>
    <w:p w14:paraId="721B4CCE" w14:textId="412B81B1" w:rsidR="009222CA" w:rsidRDefault="009222CA" w:rsidP="0061587B">
      <w:pPr>
        <w:pStyle w:val="Kop2"/>
      </w:pPr>
      <w:bookmarkStart w:id="4" w:name="_Toc10554175"/>
      <w:r>
        <w:lastRenderedPageBreak/>
        <w:t>Leeswijzer</w:t>
      </w:r>
      <w:bookmarkEnd w:id="4"/>
    </w:p>
    <w:p w14:paraId="01EFA06E" w14:textId="77777777" w:rsidR="00A40517" w:rsidRPr="00A40517" w:rsidRDefault="00A40517" w:rsidP="00A40517">
      <w:pPr>
        <w:rPr>
          <w:lang w:val="nl-NL"/>
        </w:rPr>
      </w:pPr>
    </w:p>
    <w:p w14:paraId="68F16035" w14:textId="1B46DE68" w:rsidR="00BA73DA" w:rsidRDefault="00BA73DA" w:rsidP="00A40517">
      <w:pPr>
        <w:spacing w:line="276" w:lineRule="auto"/>
      </w:pPr>
      <w:r>
        <w:t xml:space="preserve">De Baseline Architectuur is vooral bedoeld voor opdrachtgevers en opdrachtnemers van en adviseurs </w:t>
      </w:r>
      <w:r w:rsidR="0023586C">
        <w:t xml:space="preserve">en functioneel beheerders </w:t>
      </w:r>
      <w:r>
        <w:t xml:space="preserve">in verandertrajecten met een proces- en  informatiecomponent. Tot deze groep behoren o.a. managementteam, opdrachtgevers, programmamanagers,  projectleiders en medewerkers van </w:t>
      </w:r>
      <w:r w:rsidR="0023586C">
        <w:t>IV</w:t>
      </w:r>
      <w:r>
        <w:t>.</w:t>
      </w:r>
    </w:p>
    <w:p w14:paraId="0F04BE0E" w14:textId="5867B028" w:rsidR="00BA73DA" w:rsidRDefault="00B57A36" w:rsidP="00BA73DA">
      <w:pPr>
        <w:pStyle w:val="Koptekst"/>
        <w:spacing w:line="240" w:lineRule="atLeast"/>
      </w:pPr>
      <w:r>
        <w:rPr>
          <w:noProof/>
          <w:lang w:val="nl-NL"/>
        </w:rPr>
        <mc:AlternateContent>
          <mc:Choice Requires="wps">
            <w:drawing>
              <wp:anchor distT="0" distB="0" distL="114300" distR="114300" simplePos="0" relativeHeight="251730944" behindDoc="0" locked="0" layoutInCell="1" allowOverlap="1" wp14:anchorId="49B76150" wp14:editId="65057D2A">
                <wp:simplePos x="0" y="0"/>
                <wp:positionH relativeFrom="column">
                  <wp:posOffset>2174850</wp:posOffset>
                </wp:positionH>
                <wp:positionV relativeFrom="paragraph">
                  <wp:posOffset>21946</wp:posOffset>
                </wp:positionV>
                <wp:extent cx="2882188" cy="2068195"/>
                <wp:effectExtent l="0" t="0" r="0" b="0"/>
                <wp:wrapNone/>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188" cy="2068195"/>
                        </a:xfrm>
                        <a:prstGeom prst="rect">
                          <a:avLst/>
                        </a:prstGeom>
                        <a:noFill/>
                        <a:ln w="9525">
                          <a:noFill/>
                          <a:miter lim="800000"/>
                          <a:headEnd/>
                          <a:tailEnd/>
                        </a:ln>
                      </wps:spPr>
                      <wps:txbx>
                        <w:txbxContent>
                          <w:p w14:paraId="528E76B5" w14:textId="5396EFA6" w:rsidR="00A40517" w:rsidRDefault="00A40517">
                            <w:r w:rsidRPr="008B14C8">
                              <w:rPr>
                                <w:noProof/>
                                <w:lang w:val="nl-NL"/>
                              </w:rPr>
                              <w:drawing>
                                <wp:inline distT="0" distB="0" distL="0" distR="0" wp14:anchorId="5EE4EA37" wp14:editId="1805A30E">
                                  <wp:extent cx="2689860" cy="1858384"/>
                                  <wp:effectExtent l="0" t="0" r="0" b="889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9860" cy="185838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76150" id="_x0000_s1028" type="#_x0000_t202" style="position:absolute;margin-left:171.25pt;margin-top:1.75pt;width:226.95pt;height:16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" filled="f" stroked="f">
                <v:textbox>
                  <w:txbxContent>
                    <w:p w14:paraId="528E76B5" w14:textId="5396EFA6" w:rsidR="00A40517" w:rsidRDefault="00A40517">
                      <w:r w:rsidRPr="008B14C8">
                        <w:rPr>
                          <w:noProof/>
                          <w:lang w:val="nl-NL"/>
                        </w:rPr>
                        <w:drawing>
                          <wp:inline distT="0" distB="0" distL="0" distR="0" wp14:anchorId="5EE4EA37" wp14:editId="1805A30E">
                            <wp:extent cx="2689860" cy="1858384"/>
                            <wp:effectExtent l="0" t="0" r="0" b="889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9860" cy="1858384"/>
                                    </a:xfrm>
                                    <a:prstGeom prst="rect">
                                      <a:avLst/>
                                    </a:prstGeom>
                                    <a:noFill/>
                                    <a:ln>
                                      <a:noFill/>
                                    </a:ln>
                                  </pic:spPr>
                                </pic:pic>
                              </a:graphicData>
                            </a:graphic>
                          </wp:inline>
                        </w:drawing>
                      </w:r>
                    </w:p>
                  </w:txbxContent>
                </v:textbox>
              </v:shape>
            </w:pict>
          </mc:Fallback>
        </mc:AlternateContent>
      </w:r>
    </w:p>
    <w:p w14:paraId="0F551618" w14:textId="603E7DA9" w:rsidR="00B57A36" w:rsidRDefault="00B57A36" w:rsidP="00BA73DA">
      <w:pPr>
        <w:pStyle w:val="Koptekst"/>
        <w:spacing w:line="240" w:lineRule="atLeast"/>
      </w:pPr>
    </w:p>
    <w:p w14:paraId="7D2129FD" w14:textId="4F446EA2" w:rsidR="00B57A36" w:rsidRDefault="00BA73DA" w:rsidP="00A40517">
      <w:pPr>
        <w:spacing w:line="276" w:lineRule="auto"/>
      </w:pPr>
      <w:r>
        <w:t xml:space="preserve">De Baseline Architectuur is </w:t>
      </w:r>
    </w:p>
    <w:p w14:paraId="5C2034BF" w14:textId="77777777" w:rsidR="00B57A36" w:rsidRDefault="00BA73DA" w:rsidP="00A40517">
      <w:pPr>
        <w:spacing w:line="276" w:lineRule="auto"/>
      </w:pPr>
      <w:r>
        <w:t>onderdeel van het informatie</w:t>
      </w:r>
      <w:r w:rsidR="00B57A36">
        <w:t>-</w:t>
      </w:r>
    </w:p>
    <w:p w14:paraId="46FEF1FE" w14:textId="77777777" w:rsidR="00B57A36" w:rsidRDefault="00BA73DA" w:rsidP="00A40517">
      <w:pPr>
        <w:spacing w:line="276" w:lineRule="auto"/>
      </w:pPr>
      <w:r>
        <w:t xml:space="preserve">management van Gemeente </w:t>
      </w:r>
    </w:p>
    <w:p w14:paraId="4F61B0D9" w14:textId="77777777" w:rsidR="00B57A36" w:rsidRDefault="00BA73DA" w:rsidP="00A40517">
      <w:pPr>
        <w:spacing w:line="276" w:lineRule="auto"/>
      </w:pPr>
      <w:r>
        <w:t xml:space="preserve">Zwolle. Informatiemanagement </w:t>
      </w:r>
    </w:p>
    <w:p w14:paraId="773F04EA" w14:textId="77777777" w:rsidR="00B57A36" w:rsidRDefault="00BA73DA" w:rsidP="00A40517">
      <w:pPr>
        <w:spacing w:line="276" w:lineRule="auto"/>
      </w:pPr>
      <w:r>
        <w:t>bestaat daarnaast uit informatie</w:t>
      </w:r>
      <w:r w:rsidR="00B57A36">
        <w:t>-</w:t>
      </w:r>
    </w:p>
    <w:p w14:paraId="3FE40159" w14:textId="77777777" w:rsidR="00B57A36" w:rsidRDefault="00BA73DA" w:rsidP="00A40517">
      <w:pPr>
        <w:spacing w:line="276" w:lineRule="auto"/>
      </w:pPr>
      <w:r>
        <w:t xml:space="preserve">beleid en informatieplanning (MPI). </w:t>
      </w:r>
    </w:p>
    <w:p w14:paraId="144D8499" w14:textId="77777777" w:rsidR="00B57A36" w:rsidRDefault="00BA73DA" w:rsidP="00A40517">
      <w:pPr>
        <w:spacing w:line="276" w:lineRule="auto"/>
      </w:pPr>
      <w:r>
        <w:t xml:space="preserve">Dit document beschrijft de </w:t>
      </w:r>
    </w:p>
    <w:p w14:paraId="6BA9AA6A" w14:textId="77777777" w:rsidR="00B57A36" w:rsidRDefault="00BA73DA" w:rsidP="00A40517">
      <w:pPr>
        <w:spacing w:line="276" w:lineRule="auto"/>
      </w:pPr>
      <w:r>
        <w:t>architectuur en de architectuur</w:t>
      </w:r>
      <w:r w:rsidR="00B57A36">
        <w:t>-</w:t>
      </w:r>
    </w:p>
    <w:p w14:paraId="5EFBEB16" w14:textId="77777777" w:rsidR="00B57A36" w:rsidRDefault="00BA73DA" w:rsidP="00A40517">
      <w:pPr>
        <w:spacing w:line="276" w:lineRule="auto"/>
      </w:pPr>
      <w:r>
        <w:t xml:space="preserve">principes van Gemeente Zwolle </w:t>
      </w:r>
    </w:p>
    <w:p w14:paraId="3DD7EE43" w14:textId="77777777" w:rsidR="00B57A36" w:rsidRDefault="00BA73DA" w:rsidP="00A40517">
      <w:pPr>
        <w:spacing w:line="276" w:lineRule="auto"/>
      </w:pPr>
      <w:r>
        <w:t>op basis van de landelijke referentie</w:t>
      </w:r>
      <w:r w:rsidR="00B57A36">
        <w:t>-</w:t>
      </w:r>
    </w:p>
    <w:p w14:paraId="6241C6C8" w14:textId="1FDC5DB4" w:rsidR="00BA73DA" w:rsidRDefault="00BA73DA" w:rsidP="00A40517">
      <w:pPr>
        <w:spacing w:line="276" w:lineRule="auto"/>
      </w:pPr>
      <w:r>
        <w:t>documenten, zoals NORA en GEMMA.</w:t>
      </w:r>
    </w:p>
    <w:p w14:paraId="5B333F75" w14:textId="77777777" w:rsidR="00EC17AE" w:rsidRDefault="00EC17AE" w:rsidP="00A40517">
      <w:pPr>
        <w:spacing w:line="276" w:lineRule="auto"/>
      </w:pPr>
    </w:p>
    <w:p w14:paraId="70B33874" w14:textId="2B470D75" w:rsidR="00B31544" w:rsidRDefault="00BA73DA" w:rsidP="00A40517">
      <w:pPr>
        <w:spacing w:line="276" w:lineRule="auto"/>
      </w:pPr>
      <w:r>
        <w:t xml:space="preserve">In hoofdstuk 2 wordt ingegaan op de NORA en GEMMA en wat dat betekent voor Gemeente Zwolle. In hoofdstuk 3 wordt achtereenvolgens ingegaan op de gemeentelijke en technologische ontwikkelingen. Ook wordt in hoofdstuk 3 de </w:t>
      </w:r>
      <w:r w:rsidR="00B31544">
        <w:t xml:space="preserve">uitgangspunten en de </w:t>
      </w:r>
      <w:r>
        <w:t>architectuuprincipes die gelden binnen Gemeente Zwolle nader toegelicht.</w:t>
      </w:r>
      <w:r w:rsidR="00B31544">
        <w:t xml:space="preserve"> Bij </w:t>
      </w:r>
      <w:r w:rsidR="00A40517">
        <w:t>de architectuurprincipes wordt eventueel v</w:t>
      </w:r>
      <w:r w:rsidR="00B31544">
        <w:t>erwezen naar beleid- en visiestukken die deel uitmaken van de totale set aan documenten van informatiemanagement.</w:t>
      </w:r>
    </w:p>
    <w:p w14:paraId="0DC7888E" w14:textId="4AD5AA35" w:rsidR="00A40517" w:rsidRDefault="00A40517" w:rsidP="00A40517">
      <w:pPr>
        <w:pStyle w:val="Kop2"/>
      </w:pPr>
      <w:bookmarkStart w:id="5" w:name="_Toc10554176"/>
      <w:r>
        <w:t>Architectuurprincipes</w:t>
      </w:r>
      <w:bookmarkEnd w:id="5"/>
    </w:p>
    <w:p w14:paraId="43C6A863" w14:textId="77777777" w:rsidR="00A40517" w:rsidRPr="00A40517" w:rsidRDefault="00A40517" w:rsidP="00A40517">
      <w:pPr>
        <w:rPr>
          <w:lang w:val="nl-NL"/>
        </w:rPr>
      </w:pPr>
    </w:p>
    <w:p w14:paraId="082D22D8" w14:textId="08E98434" w:rsidR="00A40517" w:rsidRPr="00736115" w:rsidRDefault="00A40517" w:rsidP="00A40517">
      <w:pPr>
        <w:spacing w:line="276" w:lineRule="auto"/>
      </w:pPr>
      <w:r>
        <w:t xml:space="preserve">We onderkennen binnen de gemeente Zwolle basis architectuurprincipes en operationele architectuurprincipes. </w:t>
      </w:r>
      <w:r w:rsidRPr="00736115">
        <w:t xml:space="preserve">De basis architectuurprincipes zijn de richtinggevende principes die sturend zijn voor de definitie en verdere ontwikkeling van de architectuur van de gemeente Zwolle. Daarmee zijn ze ook </w:t>
      </w:r>
      <w:r>
        <w:t xml:space="preserve">algemeen </w:t>
      </w:r>
      <w:r w:rsidRPr="00736115">
        <w:t>richtinggevend voor de door te voeren veranderingen in het informatievoorzieningsdomein.</w:t>
      </w:r>
      <w:r>
        <w:t xml:space="preserve"> Deze principes zijn in dit document beschreven.</w:t>
      </w:r>
    </w:p>
    <w:p w14:paraId="469E5DDC" w14:textId="77777777" w:rsidR="00A40517" w:rsidRDefault="00A40517" w:rsidP="00A40517">
      <w:pPr>
        <w:spacing w:line="276" w:lineRule="auto"/>
      </w:pPr>
    </w:p>
    <w:p w14:paraId="44838CE6" w14:textId="40ACD660" w:rsidR="00A40517" w:rsidRDefault="00A40517" w:rsidP="00A40517">
      <w:pPr>
        <w:spacing w:line="276" w:lineRule="auto"/>
      </w:pPr>
      <w:r>
        <w:t>De operationele architectuurprincipes zijn een vertaling van de basis architectuurprincipes naar de Zwolse specifieke situatie en een weergave van specifieke keuzen. Deze principes zijn beschreven in een separaat document, ‘Architectuurprincipes Gemeente Zwolle’.</w:t>
      </w:r>
    </w:p>
    <w:p w14:paraId="51FBC205" w14:textId="77777777" w:rsidR="007C32F6" w:rsidRPr="00A40517" w:rsidRDefault="007C32F6" w:rsidP="003362E5"/>
    <w:p w14:paraId="058E1AC9" w14:textId="77777777" w:rsidR="0023586C" w:rsidRDefault="0023586C">
      <w:pPr>
        <w:adjustRightInd/>
        <w:spacing w:line="240" w:lineRule="auto"/>
        <w:rPr>
          <w:b/>
          <w:sz w:val="28"/>
          <w:lang w:val="nl-NL"/>
        </w:rPr>
      </w:pPr>
      <w:r>
        <w:br w:type="page"/>
      </w:r>
    </w:p>
    <w:p w14:paraId="721B4CE2" w14:textId="08CEEE06" w:rsidR="0061587B" w:rsidRPr="002D641A" w:rsidRDefault="00F070E6" w:rsidP="008A3402">
      <w:pPr>
        <w:pStyle w:val="Kop1"/>
      </w:pPr>
      <w:bookmarkStart w:id="6" w:name="_Toc10554177"/>
      <w:r w:rsidRPr="002D641A">
        <w:lastRenderedPageBreak/>
        <w:t>Landelijk a</w:t>
      </w:r>
      <w:r w:rsidR="00BD77BE" w:rsidRPr="002D641A">
        <w:t>rchitectuurkader</w:t>
      </w:r>
      <w:bookmarkEnd w:id="6"/>
    </w:p>
    <w:p w14:paraId="721B4CE3" w14:textId="77777777" w:rsidR="00F21D9F" w:rsidRDefault="00F21D9F">
      <w:pPr>
        <w:adjustRightInd/>
        <w:spacing w:line="240" w:lineRule="auto"/>
      </w:pPr>
      <w:bookmarkStart w:id="7" w:name="_Toc234727670"/>
    </w:p>
    <w:p w14:paraId="721B4CE4" w14:textId="77777777" w:rsidR="00F21D9F" w:rsidRDefault="00F21D9F" w:rsidP="00F21D9F">
      <w:pPr>
        <w:spacing w:line="240" w:lineRule="atLeast"/>
      </w:pPr>
      <w:r w:rsidRPr="00173EBA">
        <w:t xml:space="preserve">Realisatie van de </w:t>
      </w:r>
      <w:r>
        <w:t>doelarchitectuur</w:t>
      </w:r>
      <w:r w:rsidRPr="00173EBA">
        <w:t xml:space="preserve"> werkt alleen wanneer over de inrichting van d</w:t>
      </w:r>
      <w:r>
        <w:t xml:space="preserve">e architectuur goede afspraken </w:t>
      </w:r>
      <w:r w:rsidRPr="00173EBA">
        <w:t xml:space="preserve">gemaakt. Dit geldt niet alleen voor </w:t>
      </w:r>
      <w:r>
        <w:t>de inrichting van de eigen organisatie maar ook voor de samenwerking met ketenpartners. Deze afspraken worden vastgelegd in architectuurkaders.</w:t>
      </w:r>
    </w:p>
    <w:p w14:paraId="721B4CE5" w14:textId="06A4341C" w:rsidR="00444E41" w:rsidRPr="00AD564F" w:rsidRDefault="00F21D9F" w:rsidP="003362E5">
      <w:pPr>
        <w:pStyle w:val="Kop2"/>
      </w:pPr>
      <w:bookmarkStart w:id="8" w:name="_Toc10554178"/>
      <w:bookmarkEnd w:id="7"/>
      <w:r>
        <w:t>NORA</w:t>
      </w:r>
      <w:r w:rsidR="00B36584">
        <w:t xml:space="preserve"> 3.0</w:t>
      </w:r>
      <w:bookmarkEnd w:id="8"/>
      <w:r w:rsidR="0076761D">
        <w:t xml:space="preserve"> </w:t>
      </w:r>
    </w:p>
    <w:p w14:paraId="721B4CE6" w14:textId="77777777" w:rsidR="00525BA5" w:rsidRPr="00A029E6" w:rsidRDefault="00525BA5" w:rsidP="00552579">
      <w:pPr>
        <w:rPr>
          <w:lang w:val="nl-NL"/>
        </w:rPr>
      </w:pPr>
      <w:bookmarkStart w:id="9" w:name="_Toc234727674"/>
    </w:p>
    <w:p w14:paraId="721B4CE7" w14:textId="77777777" w:rsidR="00552579" w:rsidRDefault="00552579" w:rsidP="00552579">
      <w:pPr>
        <w:rPr>
          <w:b/>
        </w:rPr>
      </w:pPr>
      <w:r w:rsidRPr="00552579">
        <w:rPr>
          <w:b/>
        </w:rPr>
        <w:t>Inleiding</w:t>
      </w:r>
      <w:bookmarkEnd w:id="9"/>
    </w:p>
    <w:p w14:paraId="721B4CE8" w14:textId="19A26742" w:rsidR="00525BA5" w:rsidRPr="00FB0923" w:rsidRDefault="00525BA5" w:rsidP="00FB0923">
      <w:pPr>
        <w:spacing w:line="240" w:lineRule="atLeast"/>
      </w:pPr>
      <w:r w:rsidRPr="00FB0923">
        <w:t>Als primair architectuurraamwerk hanteert Gemeente Zwolle het N</w:t>
      </w:r>
      <w:r w:rsidR="00EA170F">
        <w:t>O</w:t>
      </w:r>
      <w:r w:rsidRPr="00FB0923">
        <w:t>RA</w:t>
      </w:r>
      <w:r w:rsidR="00037C25">
        <w:t xml:space="preserve"> </w:t>
      </w:r>
      <w:r w:rsidRPr="00FB0923">
        <w:t>Architectuurraamwerk dat voorziet in de domeinen: bedrijfs-, informatie- en technische architectuur alsmede beheer en beveiliging &amp; privacy.</w:t>
      </w:r>
    </w:p>
    <w:p w14:paraId="721B4CE9" w14:textId="77777777" w:rsidR="00525BA5" w:rsidRPr="00FB0923" w:rsidRDefault="00525BA5" w:rsidP="00FB0923">
      <w:pPr>
        <w:spacing w:line="240" w:lineRule="atLeast"/>
      </w:pPr>
    </w:p>
    <w:p w14:paraId="721B4CEA" w14:textId="77777777" w:rsidR="00552579" w:rsidRPr="00FB0923" w:rsidRDefault="00552579" w:rsidP="00FB0923">
      <w:pPr>
        <w:spacing w:line="240" w:lineRule="atLeast"/>
      </w:pPr>
      <w:r w:rsidRPr="00FB0923">
        <w:t xml:space="preserve">Burgers en bedrijven verwachten een goed functionerende overheid. Het delen van informatie door overheidsorganisaties, de zogenoemde interoperabiliteit, is hiervoor een belangrijke voorwaarde. Interoperabiliteit betekent dat overheidsorganisaties in staat zijn om effectief en efficiënt informatie te delen met hun omgeving. Dit vereist dat </w:t>
      </w:r>
      <w:r w:rsidR="00FF3985" w:rsidRPr="00FB0923">
        <w:t>overheid breed</w:t>
      </w:r>
      <w:r w:rsidRPr="00FB0923">
        <w:t xml:space="preserve"> afspraken worden gemaakt over informatie-uitwisseling. NORA, de Nederlandse Overheid Referentie Architectuur, is het raamwerk dat overheidsorganisaties helpt om deze interoperabiliteit te realiseren. </w:t>
      </w:r>
    </w:p>
    <w:p w14:paraId="721B4CEB" w14:textId="77777777" w:rsidR="00552579" w:rsidRPr="00B3655A" w:rsidRDefault="00552579" w:rsidP="00552579">
      <w:pPr>
        <w:pStyle w:val="Lijstopsomteken"/>
        <w:numPr>
          <w:ilvl w:val="0"/>
          <w:numId w:val="0"/>
        </w:numPr>
        <w:ind w:left="360" w:hanging="360"/>
        <w:jc w:val="center"/>
      </w:pPr>
    </w:p>
    <w:p w14:paraId="721B4CEC" w14:textId="77777777" w:rsidR="00552579" w:rsidRPr="00552579" w:rsidRDefault="00552579" w:rsidP="00552579">
      <w:pPr>
        <w:rPr>
          <w:b/>
        </w:rPr>
      </w:pPr>
      <w:bookmarkStart w:id="10" w:name="_Toc234727675"/>
      <w:r w:rsidRPr="00552579">
        <w:rPr>
          <w:b/>
        </w:rPr>
        <w:t>Betekenis voor Gemeente Zwolle</w:t>
      </w:r>
      <w:bookmarkEnd w:id="10"/>
    </w:p>
    <w:p w14:paraId="721B4CED" w14:textId="77777777" w:rsidR="00552579" w:rsidRPr="0056480B" w:rsidRDefault="00552579" w:rsidP="00552579">
      <w:pPr>
        <w:pStyle w:val="Normaalweb"/>
        <w:spacing w:before="0" w:after="0" w:line="240" w:lineRule="atLeast"/>
        <w:rPr>
          <w:rFonts w:ascii="Arial" w:hAnsi="Arial" w:cs="Arial"/>
          <w:color w:val="000000"/>
          <w:sz w:val="20"/>
          <w:szCs w:val="20"/>
          <w:lang w:val="nl-NL"/>
        </w:rPr>
      </w:pPr>
      <w:r w:rsidRPr="0056480B">
        <w:rPr>
          <w:rFonts w:ascii="Arial" w:hAnsi="Arial" w:cs="Arial"/>
          <w:color w:val="000000"/>
          <w:sz w:val="20"/>
          <w:szCs w:val="20"/>
          <w:lang w:val="nl-NL"/>
        </w:rPr>
        <w:t>NORA heeft voor Zwolle de volgende betekenis:</w:t>
      </w:r>
    </w:p>
    <w:p w14:paraId="721B4CEE" w14:textId="77777777" w:rsidR="00552579" w:rsidRPr="0056480B" w:rsidRDefault="00552579" w:rsidP="00552579">
      <w:pPr>
        <w:pStyle w:val="Lijstopsomteken"/>
        <w:tabs>
          <w:tab w:val="clear" w:pos="360"/>
          <w:tab w:val="num" w:pos="720"/>
        </w:tabs>
        <w:spacing w:line="240" w:lineRule="atLeast"/>
        <w:ind w:left="720"/>
      </w:pPr>
      <w:r>
        <w:t>Gemeente Zwolle baseert haar</w:t>
      </w:r>
      <w:r w:rsidRPr="0056480B">
        <w:t xml:space="preserve"> dien</w:t>
      </w:r>
      <w:r>
        <w:t>stverlening en bedrijfsvoering</w:t>
      </w:r>
      <w:r w:rsidRPr="0056480B">
        <w:t xml:space="preserve"> op de fundamentele principes van NORA</w:t>
      </w:r>
    </w:p>
    <w:p w14:paraId="721B4CEF" w14:textId="77777777" w:rsidR="00552579" w:rsidRPr="0056480B" w:rsidRDefault="00552579" w:rsidP="00552579">
      <w:pPr>
        <w:pStyle w:val="Lijstopsomteken"/>
        <w:tabs>
          <w:tab w:val="clear" w:pos="360"/>
          <w:tab w:val="num" w:pos="720"/>
        </w:tabs>
        <w:spacing w:line="240" w:lineRule="atLeast"/>
        <w:ind w:left="720"/>
      </w:pPr>
      <w:r>
        <w:t xml:space="preserve">Gemeente Zwolle baseert </w:t>
      </w:r>
      <w:r w:rsidRPr="0056480B">
        <w:t xml:space="preserve">de inrichting van </w:t>
      </w:r>
      <w:r>
        <w:t>haar</w:t>
      </w:r>
      <w:r w:rsidRPr="0056480B">
        <w:t xml:space="preserve"> processen en informatievoorziening op de architectuurprincipes van NORA.</w:t>
      </w:r>
    </w:p>
    <w:p w14:paraId="721B4CF0" w14:textId="77777777" w:rsidR="00552579" w:rsidRDefault="00552579" w:rsidP="00552579">
      <w:pPr>
        <w:rPr>
          <w:b/>
        </w:rPr>
      </w:pPr>
      <w:bookmarkStart w:id="11" w:name="_Toc234727676"/>
    </w:p>
    <w:p w14:paraId="721B4CF1" w14:textId="77777777" w:rsidR="00552579" w:rsidRPr="00552579" w:rsidRDefault="00552579" w:rsidP="00552579">
      <w:pPr>
        <w:rPr>
          <w:b/>
        </w:rPr>
      </w:pPr>
      <w:bookmarkStart w:id="12" w:name="_Toc234727677"/>
      <w:bookmarkEnd w:id="11"/>
      <w:r w:rsidRPr="00552579">
        <w:rPr>
          <w:b/>
        </w:rPr>
        <w:t>De basisprincipes</w:t>
      </w:r>
      <w:bookmarkEnd w:id="12"/>
    </w:p>
    <w:p w14:paraId="721B4CF2" w14:textId="77777777" w:rsidR="00B36584" w:rsidRPr="00B36584" w:rsidRDefault="00552579" w:rsidP="00A029E6">
      <w:pPr>
        <w:pStyle w:val="Normaalweb"/>
        <w:spacing w:before="0" w:after="0" w:line="240" w:lineRule="atLeast"/>
        <w:rPr>
          <w:lang w:val="nl-NL"/>
        </w:rPr>
      </w:pPr>
      <w:r>
        <w:rPr>
          <w:rFonts w:ascii="Arial" w:hAnsi="Arial" w:cs="Arial"/>
          <w:color w:val="000000"/>
          <w:sz w:val="20"/>
          <w:szCs w:val="20"/>
          <w:lang w:val="nl-NL"/>
        </w:rPr>
        <w:t xml:space="preserve">In NORA 3.0 zijn </w:t>
      </w:r>
      <w:r w:rsidR="00A029E6">
        <w:rPr>
          <w:rFonts w:ascii="Arial" w:hAnsi="Arial" w:cs="Arial"/>
          <w:color w:val="000000"/>
          <w:sz w:val="20"/>
          <w:szCs w:val="20"/>
          <w:lang w:val="nl-NL"/>
        </w:rPr>
        <w:t xml:space="preserve">de volgende </w:t>
      </w:r>
      <w:r>
        <w:rPr>
          <w:rFonts w:ascii="Arial" w:hAnsi="Arial" w:cs="Arial"/>
          <w:color w:val="000000"/>
          <w:sz w:val="20"/>
          <w:szCs w:val="20"/>
          <w:lang w:val="nl-NL"/>
        </w:rPr>
        <w:t>basis</w:t>
      </w:r>
      <w:r w:rsidR="00B36584">
        <w:rPr>
          <w:rFonts w:ascii="Arial" w:hAnsi="Arial" w:cs="Arial"/>
          <w:color w:val="000000"/>
          <w:sz w:val="20"/>
          <w:szCs w:val="20"/>
          <w:lang w:val="nl-NL"/>
        </w:rPr>
        <w:t>principes geformuleerd</w:t>
      </w:r>
      <w:r w:rsidR="00A029E6">
        <w:rPr>
          <w:rFonts w:ascii="Arial" w:hAnsi="Arial" w:cs="Arial"/>
          <w:color w:val="000000"/>
          <w:sz w:val="20"/>
          <w:szCs w:val="20"/>
          <w:lang w:val="nl-NL"/>
        </w:rPr>
        <w:t>:</w:t>
      </w:r>
    </w:p>
    <w:p w14:paraId="721B4CF3" w14:textId="77777777" w:rsidR="00B36584" w:rsidRPr="00B36584" w:rsidRDefault="00B36584" w:rsidP="00722354">
      <w:pPr>
        <w:pStyle w:val="Lijstalinea"/>
        <w:numPr>
          <w:ilvl w:val="0"/>
          <w:numId w:val="8"/>
        </w:numPr>
        <w:rPr>
          <w:lang w:val="nl-NL"/>
        </w:rPr>
      </w:pPr>
      <w:r w:rsidRPr="00B36584">
        <w:rPr>
          <w:lang w:val="nl-NL"/>
        </w:rPr>
        <w:t>Proactief: afnemers krijgen de dienstverlening waar ze behoefte aan hebben.</w:t>
      </w:r>
    </w:p>
    <w:p w14:paraId="721B4CF4" w14:textId="77777777" w:rsidR="00B36584" w:rsidRPr="00B36584" w:rsidRDefault="00B36584" w:rsidP="00722354">
      <w:pPr>
        <w:pStyle w:val="Lijstalinea"/>
        <w:numPr>
          <w:ilvl w:val="0"/>
          <w:numId w:val="8"/>
        </w:numPr>
        <w:rPr>
          <w:lang w:val="nl-NL"/>
        </w:rPr>
      </w:pPr>
      <w:r w:rsidRPr="00B36584">
        <w:rPr>
          <w:lang w:val="nl-NL"/>
        </w:rPr>
        <w:t>Vindbaar: afnemers kunnen de dienst eenvoudig vinden.</w:t>
      </w:r>
    </w:p>
    <w:p w14:paraId="721B4CF5" w14:textId="77777777" w:rsidR="00B36584" w:rsidRPr="00B36584" w:rsidRDefault="00B36584" w:rsidP="00722354">
      <w:pPr>
        <w:pStyle w:val="Lijstalinea"/>
        <w:numPr>
          <w:ilvl w:val="0"/>
          <w:numId w:val="8"/>
        </w:numPr>
        <w:rPr>
          <w:lang w:val="nl-NL"/>
        </w:rPr>
      </w:pPr>
      <w:r w:rsidRPr="00B36584">
        <w:rPr>
          <w:lang w:val="nl-NL"/>
        </w:rPr>
        <w:t>Toegankelijk: afnemers hebben eenvoudig toegang tot de dienst.</w:t>
      </w:r>
    </w:p>
    <w:p w14:paraId="721B4CF6" w14:textId="77777777" w:rsidR="00B36584" w:rsidRPr="00B36584" w:rsidRDefault="00B36584" w:rsidP="00722354">
      <w:pPr>
        <w:pStyle w:val="Lijstalinea"/>
        <w:numPr>
          <w:ilvl w:val="0"/>
          <w:numId w:val="8"/>
        </w:numPr>
        <w:rPr>
          <w:lang w:val="nl-NL"/>
        </w:rPr>
      </w:pPr>
      <w:r w:rsidRPr="00B36584">
        <w:rPr>
          <w:lang w:val="nl-NL"/>
        </w:rPr>
        <w:t>Standaard: afnemers ervaren uniformiteit in de dienstverlening door het gebruik van standaardoplossingen.</w:t>
      </w:r>
    </w:p>
    <w:p w14:paraId="721B4CF7" w14:textId="77777777" w:rsidR="00B36584" w:rsidRPr="00B36584" w:rsidRDefault="00B36584" w:rsidP="00722354">
      <w:pPr>
        <w:pStyle w:val="Lijstalinea"/>
        <w:numPr>
          <w:ilvl w:val="0"/>
          <w:numId w:val="8"/>
        </w:numPr>
        <w:rPr>
          <w:lang w:val="nl-NL"/>
        </w:rPr>
      </w:pPr>
      <w:r w:rsidRPr="00B36584">
        <w:rPr>
          <w:lang w:val="nl-NL"/>
        </w:rPr>
        <w:t>Gebundeld: afnemers krijgen gerelateerde diensten gebundeld aangeboden.</w:t>
      </w:r>
    </w:p>
    <w:p w14:paraId="721B4CF8" w14:textId="77777777" w:rsidR="00B36584" w:rsidRPr="00B36584" w:rsidRDefault="00B36584" w:rsidP="00722354">
      <w:pPr>
        <w:pStyle w:val="Lijstalinea"/>
        <w:numPr>
          <w:ilvl w:val="0"/>
          <w:numId w:val="8"/>
        </w:numPr>
        <w:rPr>
          <w:lang w:val="nl-NL"/>
        </w:rPr>
      </w:pPr>
      <w:r w:rsidRPr="00B36584">
        <w:rPr>
          <w:lang w:val="nl-NL"/>
        </w:rPr>
        <w:t>Transparant: afnemers hebben inzage in voor hen relevante informatie.</w:t>
      </w:r>
    </w:p>
    <w:p w14:paraId="721B4CF9" w14:textId="77777777" w:rsidR="00B36584" w:rsidRPr="00B36584" w:rsidRDefault="00B36584" w:rsidP="00722354">
      <w:pPr>
        <w:pStyle w:val="Lijstalinea"/>
        <w:numPr>
          <w:ilvl w:val="0"/>
          <w:numId w:val="8"/>
        </w:numPr>
        <w:rPr>
          <w:lang w:val="nl-NL"/>
        </w:rPr>
      </w:pPr>
      <w:r w:rsidRPr="00B36584">
        <w:rPr>
          <w:lang w:val="nl-NL"/>
        </w:rPr>
        <w:t>Noodzakelijk: afnemers worden niet geconfronteerd met overbodige vragen.</w:t>
      </w:r>
    </w:p>
    <w:p w14:paraId="721B4CFA" w14:textId="77777777" w:rsidR="00B36584" w:rsidRPr="00B36584" w:rsidRDefault="00B36584" w:rsidP="00722354">
      <w:pPr>
        <w:pStyle w:val="Lijstalinea"/>
        <w:numPr>
          <w:ilvl w:val="0"/>
          <w:numId w:val="8"/>
        </w:numPr>
        <w:rPr>
          <w:lang w:val="nl-NL"/>
        </w:rPr>
      </w:pPr>
      <w:r w:rsidRPr="00B36584">
        <w:rPr>
          <w:lang w:val="nl-NL"/>
        </w:rPr>
        <w:t>Vertrouwelijk: afnemers kunnen erop vertrouwen dat informatie niet wordt misbruikt.</w:t>
      </w:r>
    </w:p>
    <w:p w14:paraId="721B4CFB" w14:textId="77777777" w:rsidR="00B36584" w:rsidRPr="00B36584" w:rsidRDefault="00B36584" w:rsidP="00722354">
      <w:pPr>
        <w:pStyle w:val="Lijstalinea"/>
        <w:numPr>
          <w:ilvl w:val="0"/>
          <w:numId w:val="8"/>
        </w:numPr>
        <w:rPr>
          <w:lang w:val="nl-NL"/>
        </w:rPr>
      </w:pPr>
      <w:r w:rsidRPr="00B36584">
        <w:rPr>
          <w:lang w:val="nl-NL"/>
        </w:rPr>
        <w:t>Betrouwbaar: afnemers kunnen erop vertrouwen dat de dienstverlener zich aan</w:t>
      </w:r>
      <w:r>
        <w:rPr>
          <w:lang w:val="nl-NL"/>
        </w:rPr>
        <w:t xml:space="preserve"> </w:t>
      </w:r>
      <w:r w:rsidRPr="00B36584">
        <w:rPr>
          <w:lang w:val="nl-NL"/>
        </w:rPr>
        <w:t>afspraken houdt</w:t>
      </w:r>
    </w:p>
    <w:p w14:paraId="721B4CFC" w14:textId="77777777" w:rsidR="00552579" w:rsidRPr="00B36584" w:rsidRDefault="00B36584" w:rsidP="00722354">
      <w:pPr>
        <w:pStyle w:val="Lijstalinea"/>
        <w:numPr>
          <w:ilvl w:val="0"/>
          <w:numId w:val="8"/>
        </w:numPr>
        <w:rPr>
          <w:lang w:val="nl-NL"/>
        </w:rPr>
      </w:pPr>
      <w:r w:rsidRPr="00B36584">
        <w:rPr>
          <w:lang w:val="nl-NL"/>
        </w:rPr>
        <w:t>Ontvankelijk: afnemers kunnen input leveren over de dienstverlening'.</w:t>
      </w:r>
    </w:p>
    <w:p w14:paraId="721B4CFD" w14:textId="77777777" w:rsidR="00552579" w:rsidRDefault="00552579" w:rsidP="00552579">
      <w:pPr>
        <w:pStyle w:val="Normaalweb"/>
        <w:spacing w:before="0" w:after="0" w:line="240" w:lineRule="atLeast"/>
        <w:rPr>
          <w:rFonts w:ascii="Arial" w:hAnsi="Arial" w:cs="Arial"/>
          <w:color w:val="000000"/>
          <w:sz w:val="20"/>
          <w:szCs w:val="20"/>
          <w:lang w:val="nl-NL"/>
        </w:rPr>
      </w:pPr>
      <w:bookmarkStart w:id="13" w:name="_Toc234727671"/>
    </w:p>
    <w:p w14:paraId="721B4CFE" w14:textId="7C26A14B" w:rsidR="00552579" w:rsidRPr="00552579" w:rsidRDefault="00037C25" w:rsidP="00552579">
      <w:pPr>
        <w:rPr>
          <w:b/>
        </w:rPr>
      </w:pPr>
      <w:r>
        <w:rPr>
          <w:b/>
        </w:rPr>
        <w:t xml:space="preserve">Afgeleide principes </w:t>
      </w:r>
    </w:p>
    <w:p w14:paraId="28A790E9" w14:textId="77777777" w:rsidR="00037C25" w:rsidRDefault="001A1F98" w:rsidP="00037C25">
      <w:pPr>
        <w:pStyle w:val="Normaalweb"/>
        <w:rPr>
          <w:rFonts w:ascii="Arial" w:hAnsi="Arial" w:cs="Arial"/>
          <w:color w:val="000000"/>
          <w:sz w:val="20"/>
          <w:szCs w:val="20"/>
          <w:lang w:val="nl-NL"/>
        </w:rPr>
      </w:pPr>
      <w:r w:rsidRPr="00037C25">
        <w:rPr>
          <w:rFonts w:ascii="Arial" w:hAnsi="Arial" w:cs="Arial"/>
          <w:color w:val="000000"/>
          <w:sz w:val="20"/>
          <w:szCs w:val="20"/>
          <w:lang w:val="nl-NL"/>
        </w:rPr>
        <w:t xml:space="preserve">NORA is een beschrijving van de uitgangspunten voor het inrichten van de informatiehuishouding van de Nederlandse overheden en daarmee dus ook voor Gemeente Zwolle. </w:t>
      </w:r>
      <w:r w:rsidR="00037C25">
        <w:rPr>
          <w:rFonts w:ascii="Arial" w:hAnsi="Arial" w:cs="Arial"/>
          <w:color w:val="000000"/>
          <w:sz w:val="20"/>
          <w:szCs w:val="20"/>
          <w:lang w:val="nl-NL"/>
        </w:rPr>
        <w:t xml:space="preserve"> </w:t>
      </w:r>
      <w:r w:rsidR="00552579" w:rsidRPr="00037C25">
        <w:rPr>
          <w:rFonts w:ascii="Arial" w:hAnsi="Arial" w:cs="Arial"/>
          <w:color w:val="000000"/>
          <w:sz w:val="20"/>
          <w:szCs w:val="20"/>
          <w:lang w:val="nl-NL"/>
        </w:rPr>
        <w:t xml:space="preserve">Naast de 10 basisprincipes beschrijft NORA </w:t>
      </w:r>
      <w:r w:rsidR="00037C25" w:rsidRPr="00037C25">
        <w:rPr>
          <w:rFonts w:ascii="Arial" w:hAnsi="Arial" w:cs="Arial"/>
          <w:color w:val="000000"/>
          <w:sz w:val="20"/>
          <w:szCs w:val="20"/>
          <w:lang w:val="nl-NL"/>
        </w:rPr>
        <w:t xml:space="preserve">tevens een 44-tal </w:t>
      </w:r>
      <w:r w:rsidR="002F29BC" w:rsidRPr="00037C25">
        <w:rPr>
          <w:rFonts w:ascii="Arial" w:hAnsi="Arial" w:cs="Arial"/>
          <w:color w:val="000000"/>
          <w:sz w:val="20"/>
          <w:szCs w:val="20"/>
          <w:lang w:val="nl-NL"/>
        </w:rPr>
        <w:t>afgeleide principes</w:t>
      </w:r>
      <w:r w:rsidR="00552579" w:rsidRPr="00037C25">
        <w:rPr>
          <w:rFonts w:ascii="Arial" w:hAnsi="Arial" w:cs="Arial"/>
          <w:noProof/>
          <w:color w:val="000000"/>
          <w:sz w:val="20"/>
          <w:szCs w:val="20"/>
          <w:lang w:val="nl-NL" w:eastAsia="nl-NL"/>
        </w:rPr>
        <mc:AlternateContent>
          <mc:Choice Requires="wps">
            <w:drawing>
              <wp:anchor distT="0" distB="0" distL="114300" distR="114300" simplePos="0" relativeHeight="251669504" behindDoc="0" locked="0" layoutInCell="1" allowOverlap="1" wp14:anchorId="721B4F5C" wp14:editId="21A7DBC8">
                <wp:simplePos x="0" y="0"/>
                <wp:positionH relativeFrom="column">
                  <wp:posOffset>4953000</wp:posOffset>
                </wp:positionH>
                <wp:positionV relativeFrom="paragraph">
                  <wp:posOffset>2514600</wp:posOffset>
                </wp:positionV>
                <wp:extent cx="698500" cy="571500"/>
                <wp:effectExtent l="50800" t="63500" r="50800" b="60325"/>
                <wp:wrapNone/>
                <wp:docPr id="12" name="Recht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00000">
                          <a:off x="0" y="0"/>
                          <a:ext cx="6985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9E305" id="Rechthoek 12" o:spid="_x0000_s1026" style="position:absolute;margin-left:390pt;margin-top:198pt;width:55pt;height:45pt;rotation:1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" stroked="f"/>
            </w:pict>
          </mc:Fallback>
        </mc:AlternateContent>
      </w:r>
      <w:r w:rsidR="00037C25" w:rsidRPr="00037C25">
        <w:rPr>
          <w:rFonts w:ascii="Arial" w:hAnsi="Arial" w:cs="Arial"/>
          <w:color w:val="000000"/>
          <w:sz w:val="20"/>
          <w:szCs w:val="20"/>
          <w:lang w:val="nl-NL"/>
        </w:rPr>
        <w:t xml:space="preserve">. </w:t>
      </w:r>
    </w:p>
    <w:p w14:paraId="721B4D00" w14:textId="5B96F4CE" w:rsidR="00552579" w:rsidRPr="00037C25" w:rsidRDefault="00037C25" w:rsidP="00037C25">
      <w:pPr>
        <w:pStyle w:val="Normaalweb"/>
        <w:rPr>
          <w:rFonts w:ascii="Arial" w:hAnsi="Arial" w:cs="Arial"/>
          <w:color w:val="000000"/>
          <w:sz w:val="20"/>
          <w:szCs w:val="20"/>
          <w:lang w:val="nl-NL"/>
        </w:rPr>
      </w:pPr>
      <w:r w:rsidRPr="00037C25">
        <w:rPr>
          <w:rFonts w:ascii="Arial" w:hAnsi="Arial" w:cs="Arial"/>
          <w:color w:val="000000"/>
          <w:sz w:val="20"/>
          <w:szCs w:val="20"/>
          <w:lang w:val="nl-NL"/>
        </w:rPr>
        <w:lastRenderedPageBreak/>
        <w:t xml:space="preserve">Afgeleide principes geven meer concrete invulling aan de basisprincipes </w:t>
      </w:r>
      <w:r>
        <w:rPr>
          <w:rFonts w:ascii="Arial" w:hAnsi="Arial" w:cs="Arial"/>
          <w:color w:val="000000"/>
          <w:sz w:val="20"/>
          <w:szCs w:val="20"/>
          <w:lang w:val="nl-NL"/>
        </w:rPr>
        <w:t xml:space="preserve">en zijn binnen NORA </w:t>
      </w:r>
      <w:r w:rsidRPr="00037C25">
        <w:rPr>
          <w:rFonts w:ascii="Arial" w:hAnsi="Arial" w:cs="Arial"/>
          <w:color w:val="000000"/>
          <w:sz w:val="20"/>
          <w:szCs w:val="20"/>
          <w:lang w:val="nl-NL"/>
        </w:rPr>
        <w:t>te beschouwen als een checklist van kwaliteitskenmerken van de diensten van de overheid en geven handvatten voor operationeel niveau door hun uitwerking in concrete implicaties. Zie hiervoor NORA online.</w:t>
      </w:r>
    </w:p>
    <w:p w14:paraId="721B4D03" w14:textId="76D4581F" w:rsidR="00204AA4" w:rsidRDefault="00F21D9F" w:rsidP="003362E5">
      <w:pPr>
        <w:pStyle w:val="Kop2"/>
      </w:pPr>
      <w:bookmarkStart w:id="14" w:name="_Toc10554179"/>
      <w:r>
        <w:t>GEMMA</w:t>
      </w:r>
      <w:bookmarkEnd w:id="14"/>
      <w:r w:rsidR="00C9309B">
        <w:t xml:space="preserve"> </w:t>
      </w:r>
    </w:p>
    <w:p w14:paraId="721B4D04" w14:textId="367F3F32" w:rsidR="00A64D12" w:rsidRPr="00A64D12" w:rsidRDefault="00A64D12" w:rsidP="00A64D12">
      <w:pPr>
        <w:pStyle w:val="Normaalweb"/>
        <w:spacing w:line="240" w:lineRule="atLeast"/>
        <w:rPr>
          <w:rFonts w:ascii="Arial" w:hAnsi="Arial" w:cs="Arial"/>
          <w:color w:val="000000"/>
          <w:sz w:val="20"/>
          <w:szCs w:val="20"/>
          <w:lang w:val="nl-NL"/>
        </w:rPr>
      </w:pPr>
      <w:r w:rsidRPr="00A64D12">
        <w:rPr>
          <w:rFonts w:ascii="Arial" w:hAnsi="Arial" w:cs="Arial"/>
          <w:color w:val="000000"/>
          <w:sz w:val="20"/>
          <w:szCs w:val="20"/>
          <w:lang w:val="nl-NL"/>
        </w:rPr>
        <w:t>GEMMA staat voor de GEMeentelijke Model Architectuur</w:t>
      </w:r>
      <w:r w:rsidR="00855047">
        <w:rPr>
          <w:rFonts w:ascii="Arial" w:hAnsi="Arial" w:cs="Arial"/>
          <w:color w:val="000000"/>
          <w:sz w:val="20"/>
          <w:szCs w:val="20"/>
          <w:lang w:val="nl-NL"/>
        </w:rPr>
        <w:t>, actuele versie GEMMA 2</w:t>
      </w:r>
      <w:r w:rsidRPr="00A64D12">
        <w:rPr>
          <w:rFonts w:ascii="Arial" w:hAnsi="Arial" w:cs="Arial"/>
          <w:color w:val="000000"/>
          <w:sz w:val="20"/>
          <w:szCs w:val="20"/>
          <w:lang w:val="nl-NL"/>
        </w:rPr>
        <w:t>. Dit is de landelijke referentiearchitectuur voor gemeenten. GEMMA helpt gemeenten om (ICT-)</w:t>
      </w:r>
      <w:r w:rsidR="00993D26">
        <w:rPr>
          <w:rFonts w:ascii="Arial" w:hAnsi="Arial" w:cs="Arial"/>
          <w:color w:val="000000"/>
          <w:sz w:val="20"/>
          <w:szCs w:val="20"/>
          <w:lang w:val="nl-NL"/>
        </w:rPr>
        <w:t xml:space="preserve"> </w:t>
      </w:r>
      <w:r w:rsidRPr="00A64D12">
        <w:rPr>
          <w:rFonts w:ascii="Arial" w:hAnsi="Arial" w:cs="Arial"/>
          <w:color w:val="000000"/>
          <w:sz w:val="20"/>
          <w:szCs w:val="20"/>
          <w:lang w:val="nl-NL"/>
        </w:rPr>
        <w:t>ontwikkelingen in samenhang aan te sturen. Ontwikkelen, bouwen, aanschaffen en implementeren onder architectuur zorgt ervoor dat de oplossingen onderling goed samenwerken. Ook ontstaat er een overzicht dat bestuur en management helpt alle ontwikkelingen in samenhang aan te sturen.</w:t>
      </w:r>
    </w:p>
    <w:p w14:paraId="721B4D05" w14:textId="77777777" w:rsidR="00A64D12" w:rsidRPr="00A64D12" w:rsidRDefault="00A64D12" w:rsidP="00A64D12">
      <w:pPr>
        <w:pStyle w:val="Normaalweb"/>
        <w:spacing w:line="240" w:lineRule="atLeast"/>
        <w:rPr>
          <w:rFonts w:ascii="Arial" w:hAnsi="Arial" w:cs="Arial"/>
          <w:color w:val="000000"/>
          <w:sz w:val="20"/>
          <w:szCs w:val="20"/>
          <w:lang w:val="nl-NL"/>
        </w:rPr>
      </w:pPr>
      <w:r w:rsidRPr="00A64D12">
        <w:rPr>
          <w:rFonts w:ascii="Arial" w:hAnsi="Arial" w:cs="Arial"/>
          <w:color w:val="000000"/>
          <w:sz w:val="20"/>
          <w:szCs w:val="20"/>
          <w:lang w:val="nl-NL"/>
        </w:rPr>
        <w:t>GEMMA, de Gemeentelijke Model Architectuur,</w:t>
      </w:r>
      <w:r>
        <w:rPr>
          <w:rFonts w:ascii="Arial" w:hAnsi="Arial" w:cs="Arial"/>
          <w:color w:val="000000"/>
          <w:sz w:val="20"/>
          <w:szCs w:val="20"/>
          <w:lang w:val="nl-NL"/>
        </w:rPr>
        <w:t xml:space="preserve"> zorgt voor </w:t>
      </w:r>
      <w:r w:rsidRPr="00A64D12">
        <w:rPr>
          <w:rFonts w:ascii="Arial" w:hAnsi="Arial" w:cs="Arial"/>
          <w:color w:val="000000"/>
          <w:sz w:val="20"/>
          <w:szCs w:val="20"/>
          <w:lang w:val="nl-NL"/>
        </w:rPr>
        <w:t>inzicht in en grip op de informatievoorziening. GEMMA helpt om samenwerken tussen gemeenten, met ketenpartners en aansluiten op landelijke voorzieningen mogelijk te maken.</w:t>
      </w:r>
    </w:p>
    <w:p w14:paraId="721B4D06" w14:textId="062294D8" w:rsidR="00204AA4" w:rsidRPr="00B15B6C" w:rsidRDefault="00204AA4" w:rsidP="00204AA4">
      <w:pPr>
        <w:spacing w:before="120" w:line="240" w:lineRule="atLeast"/>
        <w:rPr>
          <w:rFonts w:cs="Arial"/>
          <w:color w:val="000000"/>
          <w:sz w:val="19"/>
          <w:szCs w:val="19"/>
        </w:rPr>
      </w:pPr>
      <w:r w:rsidRPr="003B3C86">
        <w:rPr>
          <w:rFonts w:cs="Arial"/>
          <w:color w:val="000000"/>
          <w:sz w:val="19"/>
          <w:szCs w:val="19"/>
        </w:rPr>
        <w:t xml:space="preserve">De onderdelen van GEMMA </w:t>
      </w:r>
      <w:r w:rsidR="008609EC">
        <w:rPr>
          <w:rFonts w:cs="Arial"/>
          <w:color w:val="000000"/>
          <w:sz w:val="19"/>
          <w:szCs w:val="19"/>
        </w:rPr>
        <w:t xml:space="preserve">architectuur </w:t>
      </w:r>
      <w:r w:rsidRPr="003B3C86">
        <w:rPr>
          <w:rFonts w:cs="Arial"/>
          <w:color w:val="000000"/>
          <w:sz w:val="19"/>
          <w:szCs w:val="19"/>
        </w:rPr>
        <w:t>zijn</w:t>
      </w:r>
      <w:r w:rsidR="00A40517">
        <w:rPr>
          <w:rFonts w:cs="Arial"/>
          <w:color w:val="000000"/>
          <w:sz w:val="19"/>
          <w:szCs w:val="19"/>
        </w:rPr>
        <w:t xml:space="preserve"> (o.a.)</w:t>
      </w:r>
      <w:r w:rsidRPr="003B3C86">
        <w:rPr>
          <w:rFonts w:cs="Arial"/>
          <w:color w:val="000000"/>
          <w:sz w:val="19"/>
          <w:szCs w:val="19"/>
        </w:rPr>
        <w:t xml:space="preserve">: </w:t>
      </w:r>
    </w:p>
    <w:p w14:paraId="721B4D07" w14:textId="3D4A366C" w:rsidR="00993D26" w:rsidRPr="00993D26" w:rsidRDefault="00000000" w:rsidP="00993D26">
      <w:pPr>
        <w:pStyle w:val="Lijstopsomteken"/>
      </w:pPr>
      <w:hyperlink r:id="rId15" w:history="1">
        <w:r w:rsidR="00993D26" w:rsidRPr="00993D26">
          <w:t>GEMMA Procesarchitectuur</w:t>
        </w:r>
      </w:hyperlink>
    </w:p>
    <w:p w14:paraId="721B4D08" w14:textId="73B5FC5E" w:rsidR="00993D26" w:rsidRPr="00993D26" w:rsidRDefault="00000000" w:rsidP="00993D26">
      <w:pPr>
        <w:pStyle w:val="Lijstopsomteken"/>
      </w:pPr>
      <w:hyperlink r:id="rId16" w:history="1">
        <w:r w:rsidR="00993D26" w:rsidRPr="00993D26">
          <w:t>GEMMA Informatiearchitectuur</w:t>
        </w:r>
      </w:hyperlink>
    </w:p>
    <w:p w14:paraId="721B4D0B" w14:textId="33605A38" w:rsidR="00204AA4" w:rsidRPr="00855047" w:rsidRDefault="00000000" w:rsidP="00855047">
      <w:pPr>
        <w:pStyle w:val="Lijstopsomteken"/>
      </w:pPr>
      <w:hyperlink r:id="rId17" w:history="1">
        <w:r w:rsidR="00993D26" w:rsidRPr="00993D26">
          <w:t>GEMMA applicatielandschap</w:t>
        </w:r>
      </w:hyperlink>
    </w:p>
    <w:p w14:paraId="721B4D0C" w14:textId="2BC0DB77" w:rsidR="00204AA4" w:rsidRPr="003B3C86" w:rsidRDefault="00204AA4" w:rsidP="00204AA4">
      <w:pPr>
        <w:pStyle w:val="Normaalweb"/>
        <w:spacing w:before="0" w:after="0" w:line="240" w:lineRule="atLeast"/>
        <w:rPr>
          <w:rFonts w:ascii="Arial" w:hAnsi="Arial" w:cs="Arial"/>
          <w:color w:val="000000"/>
          <w:sz w:val="20"/>
          <w:szCs w:val="20"/>
          <w:lang w:val="nl-NL"/>
        </w:rPr>
      </w:pPr>
      <w:r w:rsidRPr="003B3C86">
        <w:rPr>
          <w:rFonts w:ascii="Arial" w:hAnsi="Arial" w:cs="Arial"/>
          <w:color w:val="000000"/>
          <w:sz w:val="20"/>
          <w:szCs w:val="20"/>
          <w:lang w:val="nl-NL"/>
        </w:rPr>
        <w:t xml:space="preserve">In de </w:t>
      </w:r>
      <w:r w:rsidR="00855047">
        <w:rPr>
          <w:rFonts w:ascii="Arial" w:hAnsi="Arial" w:cs="Arial"/>
          <w:color w:val="000000"/>
          <w:sz w:val="20"/>
          <w:szCs w:val="20"/>
          <w:lang w:val="nl-NL"/>
        </w:rPr>
        <w:t>deze</w:t>
      </w:r>
      <w:r w:rsidRPr="003B3C86">
        <w:rPr>
          <w:rFonts w:ascii="Arial" w:hAnsi="Arial" w:cs="Arial"/>
          <w:color w:val="000000"/>
          <w:sz w:val="20"/>
          <w:szCs w:val="20"/>
          <w:lang w:val="nl-NL"/>
        </w:rPr>
        <w:t xml:space="preserve"> architectuurproducten zijn onderling samenhangende oplossingen beschreven voor het inrichten van de gemeentelijke informatiehuishouding. </w:t>
      </w:r>
    </w:p>
    <w:p w14:paraId="4E31859C" w14:textId="77777777" w:rsidR="00B31544" w:rsidRDefault="00B31544" w:rsidP="00552579">
      <w:bookmarkStart w:id="15" w:name="_Toc234727682"/>
    </w:p>
    <w:p w14:paraId="721B4D0E" w14:textId="77777777" w:rsidR="00204AA4" w:rsidRPr="00552579" w:rsidRDefault="00204AA4" w:rsidP="00552579">
      <w:pPr>
        <w:rPr>
          <w:b/>
        </w:rPr>
      </w:pPr>
      <w:r w:rsidRPr="00552579">
        <w:rPr>
          <w:b/>
        </w:rPr>
        <w:t>Betekenis voor Gemeente Zwolle</w:t>
      </w:r>
      <w:bookmarkEnd w:id="15"/>
    </w:p>
    <w:p w14:paraId="721B4D0F" w14:textId="77777777" w:rsidR="00204AA4" w:rsidRPr="009D6CAA" w:rsidRDefault="00204AA4" w:rsidP="00204AA4">
      <w:pPr>
        <w:spacing w:line="240" w:lineRule="atLeast"/>
        <w:jc w:val="both"/>
      </w:pPr>
      <w:r>
        <w:t>GEMMA heeft voor Zwolle de volgende betekenis:</w:t>
      </w:r>
    </w:p>
    <w:p w14:paraId="721B4D10" w14:textId="77777777" w:rsidR="00204AA4" w:rsidRPr="008609EC" w:rsidRDefault="00204AA4" w:rsidP="008609EC">
      <w:pPr>
        <w:pStyle w:val="Lijstopsomteken"/>
      </w:pPr>
      <w:r>
        <w:t xml:space="preserve">Gemeente Zwolle hanteert de procesarchitectuur bij de inrichting van processen </w:t>
      </w:r>
    </w:p>
    <w:p w14:paraId="721B4D11" w14:textId="77777777" w:rsidR="00204AA4" w:rsidRPr="00C002D6" w:rsidRDefault="008609EC" w:rsidP="008609EC">
      <w:pPr>
        <w:pStyle w:val="Lijstopsomteken"/>
      </w:pPr>
      <w:r>
        <w:t xml:space="preserve">Gemeente Zwolle hanteert de informatiearchitectuur bij de inrichting van deinformatievoorziening </w:t>
      </w:r>
    </w:p>
    <w:p w14:paraId="721B4D12" w14:textId="77777777" w:rsidR="00204AA4" w:rsidRDefault="00204AA4" w:rsidP="008609EC">
      <w:pPr>
        <w:pStyle w:val="Lijstopsomteken"/>
      </w:pPr>
      <w:r>
        <w:t>Gemeente Zwolle conformeert zich aan de standaarden</w:t>
      </w:r>
      <w:r w:rsidR="008609EC">
        <w:t xml:space="preserve"> voor informatie-uitwisseling</w:t>
      </w:r>
      <w:r>
        <w:t>.</w:t>
      </w:r>
      <w:r w:rsidR="00DD2B67">
        <w:br/>
      </w:r>
    </w:p>
    <w:p w14:paraId="4874BC5A" w14:textId="77777777" w:rsidR="003A44AD" w:rsidRDefault="003A44AD">
      <w:pPr>
        <w:adjustRightInd/>
        <w:spacing w:line="240" w:lineRule="auto"/>
        <w:rPr>
          <w:b/>
          <w:sz w:val="28"/>
          <w:lang w:val="nl-NL"/>
        </w:rPr>
      </w:pPr>
      <w:bookmarkStart w:id="16" w:name="_Toc234727683"/>
      <w:r>
        <w:br w:type="page"/>
      </w:r>
    </w:p>
    <w:p w14:paraId="721B4D14" w14:textId="2E0672F4" w:rsidR="00D87BDA" w:rsidRDefault="003362E5" w:rsidP="008A3402">
      <w:pPr>
        <w:pStyle w:val="Kop1"/>
      </w:pPr>
      <w:bookmarkStart w:id="17" w:name="_Toc10554180"/>
      <w:r>
        <w:lastRenderedPageBreak/>
        <w:t>A</w:t>
      </w:r>
      <w:r w:rsidR="00F070E6">
        <w:t>rchitectuurkader</w:t>
      </w:r>
      <w:r>
        <w:t xml:space="preserve"> Gemeente Zwolle</w:t>
      </w:r>
      <w:bookmarkEnd w:id="17"/>
    </w:p>
    <w:p w14:paraId="6FFDD607" w14:textId="77777777" w:rsidR="00855047" w:rsidRPr="00855047" w:rsidRDefault="00855047" w:rsidP="00855047">
      <w:pPr>
        <w:rPr>
          <w:lang w:val="nl-NL"/>
        </w:rPr>
      </w:pPr>
    </w:p>
    <w:p w14:paraId="1556A2C2" w14:textId="38FA5257" w:rsidR="00E84F43" w:rsidRDefault="00855047" w:rsidP="00253B9B">
      <w:r>
        <w:rPr>
          <w:noProof/>
          <w:lang w:val="nl-NL"/>
        </w:rPr>
        <w:drawing>
          <wp:inline distT="0" distB="0" distL="0" distR="0" wp14:anchorId="763595EA" wp14:editId="42346B1C">
            <wp:extent cx="4952365" cy="3779353"/>
            <wp:effectExtent l="0" t="0" r="635" b="0"/>
            <wp:docPr id="292" name="Afbeelding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952365" cy="3779353"/>
                    </a:xfrm>
                    <a:prstGeom prst="rect">
                      <a:avLst/>
                    </a:prstGeom>
                  </pic:spPr>
                </pic:pic>
              </a:graphicData>
            </a:graphic>
          </wp:inline>
        </w:drawing>
      </w:r>
    </w:p>
    <w:p w14:paraId="0611055A" w14:textId="77777777" w:rsidR="00855047" w:rsidRDefault="00855047" w:rsidP="00552579"/>
    <w:p w14:paraId="721B4D29" w14:textId="77716644" w:rsidR="008609EC" w:rsidRDefault="00BF416D" w:rsidP="00552579">
      <w:pPr>
        <w:rPr>
          <w:lang w:val="nl-NL"/>
        </w:rPr>
      </w:pPr>
      <w:r w:rsidRPr="00BF416D">
        <w:t xml:space="preserve">De </w:t>
      </w:r>
      <w:r>
        <w:t xml:space="preserve">onderstaande basis </w:t>
      </w:r>
      <w:r w:rsidRPr="00BF416D">
        <w:t xml:space="preserve">architectuurprincipes </w:t>
      </w:r>
      <w:r>
        <w:t xml:space="preserve">van het architectuurbeleid </w:t>
      </w:r>
      <w:r w:rsidRPr="00BF416D">
        <w:t>zijn een directe afgeleide van de</w:t>
      </w:r>
      <w:r>
        <w:t xml:space="preserve"> </w:t>
      </w:r>
      <w:r w:rsidRPr="00BF416D">
        <w:t xml:space="preserve">strategische keuzen </w:t>
      </w:r>
      <w:r>
        <w:t xml:space="preserve">van de gemeente Zwolle </w:t>
      </w:r>
      <w:r w:rsidRPr="00BF416D">
        <w:t xml:space="preserve">en </w:t>
      </w:r>
      <w:r>
        <w:t xml:space="preserve">landelijke </w:t>
      </w:r>
      <w:r w:rsidRPr="00BF416D">
        <w:t>ontwikkelingen en vormen daarmee de basis om onze ontwikkeling van de informatievoorziening te kunnen richten. Hiermee wordt bereikt dat onze IV-ontwikkelingen in lijn liggen met de door de Gemeente Zwolle gemaakte strategische keuzes en richting.</w:t>
      </w:r>
    </w:p>
    <w:p w14:paraId="6BE6D59B" w14:textId="3460978E" w:rsidR="00AF0A59" w:rsidRDefault="00AF0A59" w:rsidP="00AF0A59">
      <w:pPr>
        <w:pStyle w:val="Kop3"/>
      </w:pPr>
      <w:bookmarkStart w:id="18" w:name="_Toc418854222"/>
      <w:bookmarkStart w:id="19" w:name="_Toc419288579"/>
      <w:bookmarkStart w:id="20" w:name="_Toc10554181"/>
      <w:r w:rsidRPr="007F7352">
        <w:t xml:space="preserve">We </w:t>
      </w:r>
      <w:hyperlink r:id="rId19" w:tooltip="Onze gemeente denkt vanuit de positie van de klant" w:history="1">
        <w:r>
          <w:t>denken</w:t>
        </w:r>
        <w:r w:rsidRPr="00D87BDA">
          <w:t xml:space="preserve"> vanuit de positie van de klant</w:t>
        </w:r>
        <w:bookmarkEnd w:id="18"/>
        <w:bookmarkEnd w:id="19"/>
        <w:bookmarkEnd w:id="20"/>
      </w:hyperlink>
    </w:p>
    <w:p w14:paraId="17DED2D0" w14:textId="003B4BB0" w:rsidR="002E0F4C" w:rsidRPr="002E0F4C" w:rsidRDefault="002E0F4C" w:rsidP="002E0F4C">
      <w:pPr>
        <w:rPr>
          <w:lang w:val="nl-NL"/>
        </w:rPr>
      </w:pPr>
      <w:r>
        <w:t xml:space="preserve">Als gemeente zijn we op veel terreinen monopolist. Juist dat verplicht ons om onze klanten een goede dienstverlening </w:t>
      </w:r>
      <w:r w:rsidR="00EA2C08">
        <w:t xml:space="preserve">te </w:t>
      </w:r>
      <w:r>
        <w:t xml:space="preserve">bieden. De keuze is daarbij niet tussen digitaal óf menselijk contact. Nee, het is én én. Goede digitale dienstverlening – snel en gemakkelijk -  is over een paar jaar de basis van onze dienstverlening, maar daarmee zullen we ons niet onderscheiden van andere gemeenten. Omdat we tot de top van de gemeenten willen behoren zullen we een goede digitale dienstverlening moeten combineren met een warme, betrokken klantrelatie. </w:t>
      </w:r>
      <w:r w:rsidRPr="00DC54A8">
        <w:rPr>
          <w:u w:val="single"/>
        </w:rPr>
        <w:t>Digitaal waar het kan, persoonlijk en betrokken waar het moet</w:t>
      </w:r>
      <w:r>
        <w:rPr>
          <w:u w:val="single"/>
        </w:rPr>
        <w:t>.</w:t>
      </w:r>
    </w:p>
    <w:p w14:paraId="77A900E6" w14:textId="7DD346DF" w:rsidR="00EA2C08" w:rsidRDefault="00EA2C08" w:rsidP="00AF0A59">
      <w:pPr>
        <w:contextualSpacing/>
        <w:rPr>
          <w:lang w:val="nl-NL"/>
        </w:rPr>
      </w:pPr>
    </w:p>
    <w:p w14:paraId="7CB86839" w14:textId="46EB0422" w:rsidR="00AE4266" w:rsidRDefault="00AE4266" w:rsidP="00AE4266">
      <w:pPr>
        <w:ind w:firstLine="720"/>
        <w:rPr>
          <w:i/>
          <w:lang w:val="nl-NL"/>
        </w:rPr>
      </w:pPr>
      <w:r>
        <w:rPr>
          <w:rFonts w:ascii="Arial-ItalicMT" w:hAnsi="Arial-ItalicMT" w:cs="Arial-ItalicMT"/>
          <w:i/>
          <w:iCs/>
          <w:noProof/>
          <w:lang w:val="nl-NL"/>
        </w:rPr>
        <mc:AlternateContent>
          <mc:Choice Requires="wps">
            <w:drawing>
              <wp:anchor distT="0" distB="0" distL="114300" distR="114300" simplePos="0" relativeHeight="251710464" behindDoc="1" locked="0" layoutInCell="1" allowOverlap="1" wp14:anchorId="5BB09BEE" wp14:editId="2B986B0A">
                <wp:simplePos x="0" y="0"/>
                <wp:positionH relativeFrom="column">
                  <wp:posOffset>-38100</wp:posOffset>
                </wp:positionH>
                <wp:positionV relativeFrom="paragraph">
                  <wp:posOffset>37465</wp:posOffset>
                </wp:positionV>
                <wp:extent cx="4815205" cy="480060"/>
                <wp:effectExtent l="0" t="0" r="23495" b="15240"/>
                <wp:wrapNone/>
                <wp:docPr id="17" name="Rechthoek 17"/>
                <wp:cNvGraphicFramePr/>
                <a:graphic xmlns:a="http://schemas.openxmlformats.org/drawingml/2006/main">
                  <a:graphicData uri="http://schemas.microsoft.com/office/word/2010/wordprocessingShape">
                    <wps:wsp>
                      <wps:cNvSpPr/>
                      <wps:spPr>
                        <a:xfrm>
                          <a:off x="0" y="0"/>
                          <a:ext cx="4815205" cy="480060"/>
                        </a:xfrm>
                        <a:prstGeom prst="rect">
                          <a:avLst/>
                        </a:prstGeom>
                        <a:solidFill>
                          <a:schemeClr val="accent1">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5E7BF8" id="Rechthoek 17" o:spid="_x0000_s1026" style="position:absolute;margin-left:-3pt;margin-top:2.95pt;width:379.15pt;height:37.8pt;z-index:-25160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" fillcolor="#dbe5f1 [660]" strokecolor="#243f60 [1604]" strokeweight=".25pt"/>
            </w:pict>
          </mc:Fallback>
        </mc:AlternateContent>
      </w:r>
    </w:p>
    <w:p w14:paraId="3DA87D09" w14:textId="4297286E" w:rsidR="00AF0A59" w:rsidRPr="003A44AD" w:rsidRDefault="00AE4266" w:rsidP="00AE4266">
      <w:pPr>
        <w:ind w:firstLine="720"/>
        <w:rPr>
          <w:i/>
          <w:lang w:val="nl-NL"/>
        </w:rPr>
      </w:pPr>
      <w:r w:rsidRPr="003A44AD">
        <w:rPr>
          <w:i/>
          <w:lang w:val="nl-NL"/>
        </w:rPr>
        <w:t>Z</w:t>
      </w:r>
      <w:r w:rsidR="00AF0A59" w:rsidRPr="003A44AD">
        <w:rPr>
          <w:i/>
          <w:lang w:val="nl-NL"/>
        </w:rPr>
        <w:t xml:space="preserve">ie </w:t>
      </w:r>
      <w:r w:rsidR="00373C05" w:rsidRPr="003A44AD">
        <w:rPr>
          <w:i/>
          <w:lang w:val="nl-NL"/>
        </w:rPr>
        <w:t>ook:</w:t>
      </w:r>
      <w:r w:rsidR="00373C05" w:rsidRPr="003A44AD">
        <w:rPr>
          <w:lang w:val="nl-NL"/>
        </w:rPr>
        <w:t xml:space="preserve"> </w:t>
      </w:r>
      <w:r w:rsidR="00AF0A59" w:rsidRPr="003A44AD">
        <w:rPr>
          <w:i/>
          <w:lang w:val="nl-NL"/>
        </w:rPr>
        <w:t>visie op dienstverlening</w:t>
      </w:r>
      <w:r w:rsidR="003A44AD">
        <w:rPr>
          <w:i/>
          <w:lang w:val="nl-NL"/>
        </w:rPr>
        <w:t xml:space="preserve"> </w:t>
      </w:r>
    </w:p>
    <w:p w14:paraId="3EA0C1CC" w14:textId="77777777" w:rsidR="00161AAA" w:rsidRPr="003A44AD" w:rsidRDefault="00161AAA" w:rsidP="00AF0A59">
      <w:pPr>
        <w:rPr>
          <w:lang w:val="nl-NL"/>
        </w:rPr>
      </w:pPr>
    </w:p>
    <w:p w14:paraId="4DB48A87" w14:textId="77777777" w:rsidR="00AE4266" w:rsidRDefault="00AE4266" w:rsidP="00AE4266">
      <w:bookmarkStart w:id="21" w:name="_Toc418854223"/>
    </w:p>
    <w:p w14:paraId="3BF6E9DD" w14:textId="6B645078" w:rsidR="003A44AD" w:rsidRDefault="003A44AD" w:rsidP="00AE4266"/>
    <w:p w14:paraId="119D9AEA" w14:textId="1D1CF168" w:rsidR="00AF0A59" w:rsidRPr="003A44AD" w:rsidRDefault="00AF0A59" w:rsidP="00161AAA">
      <w:pPr>
        <w:pStyle w:val="Kop3"/>
        <w:spacing w:before="0"/>
      </w:pPr>
      <w:bookmarkStart w:id="22" w:name="_Toc419288580"/>
      <w:bookmarkStart w:id="23" w:name="_Toc10554182"/>
      <w:r w:rsidRPr="003A44AD">
        <w:lastRenderedPageBreak/>
        <w:t xml:space="preserve">We </w:t>
      </w:r>
      <w:hyperlink r:id="rId20" w:tooltip="Onze gemeente kiest weloverwogen welke taken zij zelf uitvoert" w:history="1">
        <w:r w:rsidRPr="003A44AD">
          <w:t>kiezen weloverwogen welke taken wij zelf uitvoeren</w:t>
        </w:r>
        <w:bookmarkEnd w:id="21"/>
        <w:bookmarkEnd w:id="22"/>
        <w:bookmarkEnd w:id="23"/>
      </w:hyperlink>
    </w:p>
    <w:p w14:paraId="6390DE9F" w14:textId="37E0160F" w:rsidR="00161AAA" w:rsidRPr="003A44AD" w:rsidRDefault="00161AAA" w:rsidP="00161AAA">
      <w:pPr>
        <w:autoSpaceDE w:val="0"/>
        <w:autoSpaceDN w:val="0"/>
      </w:pPr>
      <w:r w:rsidRPr="003A44AD">
        <w:rPr>
          <w:noProof/>
          <w:lang w:val="nl-NL"/>
        </w:rPr>
        <mc:AlternateContent>
          <mc:Choice Requires="wps">
            <w:drawing>
              <wp:anchor distT="0" distB="0" distL="114300" distR="114300" simplePos="0" relativeHeight="251693056" behindDoc="1" locked="0" layoutInCell="1" allowOverlap="1" wp14:anchorId="22E53AF5" wp14:editId="16CA6524">
                <wp:simplePos x="0" y="0"/>
                <wp:positionH relativeFrom="column">
                  <wp:posOffset>-98425</wp:posOffset>
                </wp:positionH>
                <wp:positionV relativeFrom="paragraph">
                  <wp:posOffset>157641</wp:posOffset>
                </wp:positionV>
                <wp:extent cx="2374265" cy="1403985"/>
                <wp:effectExtent l="0" t="0" r="0" b="6985"/>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0A4D097B" w14:textId="13E341A8" w:rsidR="00A40517" w:rsidRDefault="00A40517">
                            <w:r>
                              <w:rPr>
                                <w:noProof/>
                                <w:lang w:val="nl-NL"/>
                              </w:rPr>
                              <w:drawing>
                                <wp:inline distT="0" distB="0" distL="0" distR="0" wp14:anchorId="754618B0" wp14:editId="0BC695FB">
                                  <wp:extent cx="1770380" cy="705509"/>
                                  <wp:effectExtent l="0" t="0" r="127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0380" cy="705509"/>
                                          </a:xfrm>
                                          <a:prstGeom prst="rect">
                                            <a:avLst/>
                                          </a:prstGeom>
                                          <a:noFill/>
                                          <a:ln>
                                            <a:noFill/>
                                          </a:ln>
                                        </pic:spPr>
                                      </pic:pic>
                                    </a:graphicData>
                                  </a:graphic>
                                </wp:inline>
                              </w:drawing>
                            </w:r>
                          </w:p>
                          <w:p w14:paraId="105A86E0" w14:textId="7D98FAC6" w:rsidR="00A40517" w:rsidRPr="00200A9C" w:rsidRDefault="00A40517" w:rsidP="00200A9C">
                            <w:pPr>
                              <w:jc w:val="center"/>
                              <w:rPr>
                                <w:b/>
                                <w:color w:val="4F81BD" w:themeColor="accent1"/>
                                <w:sz w:val="16"/>
                                <w:szCs w:val="16"/>
                              </w:rPr>
                            </w:pPr>
                            <w:r w:rsidRPr="00200A9C">
                              <w:rPr>
                                <w:b/>
                                <w:color w:val="4F81BD" w:themeColor="accent1"/>
                                <w:sz w:val="16"/>
                                <w:szCs w:val="16"/>
                              </w:rPr>
                              <w:t>“Regisseren is verleiden”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2E53AF5" id="_x0000_s1029" type="#_x0000_t202" style="position:absolute;margin-left:-7.75pt;margin-top:12.4pt;width:186.95pt;height:110.55pt;z-index:-2516234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" stroked="f">
                <v:textbox style="mso-fit-shape-to-text:t">
                  <w:txbxContent>
                    <w:p w14:paraId="0A4D097B" w14:textId="13E341A8" w:rsidR="00A40517" w:rsidRDefault="00A40517">
                      <w:r>
                        <w:rPr>
                          <w:noProof/>
                          <w:lang w:val="nl-NL"/>
                        </w:rPr>
                        <w:drawing>
                          <wp:inline distT="0" distB="0" distL="0" distR="0" wp14:anchorId="754618B0" wp14:editId="0BC695FB">
                            <wp:extent cx="1770380" cy="705509"/>
                            <wp:effectExtent l="0" t="0" r="127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0380" cy="705509"/>
                                    </a:xfrm>
                                    <a:prstGeom prst="rect">
                                      <a:avLst/>
                                    </a:prstGeom>
                                    <a:noFill/>
                                    <a:ln>
                                      <a:noFill/>
                                    </a:ln>
                                  </pic:spPr>
                                </pic:pic>
                              </a:graphicData>
                            </a:graphic>
                          </wp:inline>
                        </w:drawing>
                      </w:r>
                    </w:p>
                    <w:p w14:paraId="105A86E0" w14:textId="7D98FAC6" w:rsidR="00A40517" w:rsidRPr="00200A9C" w:rsidRDefault="00A40517" w:rsidP="00200A9C">
                      <w:pPr>
                        <w:jc w:val="center"/>
                        <w:rPr>
                          <w:b/>
                          <w:color w:val="4F81BD" w:themeColor="accent1"/>
                          <w:sz w:val="16"/>
                          <w:szCs w:val="16"/>
                        </w:rPr>
                      </w:pPr>
                      <w:r w:rsidRPr="00200A9C">
                        <w:rPr>
                          <w:b/>
                          <w:color w:val="4F81BD" w:themeColor="accent1"/>
                          <w:sz w:val="16"/>
                          <w:szCs w:val="16"/>
                        </w:rPr>
                        <w:t>“Regisseren is verleiden”</w:t>
                      </w:r>
                    </w:p>
                  </w:txbxContent>
                </v:textbox>
              </v:shape>
            </w:pict>
          </mc:Fallback>
        </mc:AlternateContent>
      </w:r>
      <w:r w:rsidRPr="003A44AD">
        <w:t>Regievoering door Gemeente Zwolle</w:t>
      </w:r>
      <w:r w:rsidR="00200A9C" w:rsidRPr="003A44AD">
        <w:t xml:space="preserve"> </w:t>
      </w:r>
      <w:r w:rsidRPr="003A44AD">
        <w:t xml:space="preserve">is afhankelijk van de partners waarmee </w:t>
      </w:r>
    </w:p>
    <w:p w14:paraId="6705C07D" w14:textId="0A1EAE1A" w:rsidR="00200A9C" w:rsidRPr="003A44AD" w:rsidRDefault="00161AAA" w:rsidP="00161AAA">
      <w:pPr>
        <w:autoSpaceDE w:val="0"/>
        <w:autoSpaceDN w:val="0"/>
        <w:ind w:left="2880"/>
      </w:pPr>
      <w:r w:rsidRPr="003A44AD">
        <w:t>samengewerkt wordt en de vorm van regie die gekozen wordt. Gemeente Zwolle</w:t>
      </w:r>
      <w:r w:rsidR="00200A9C" w:rsidRPr="003A44AD">
        <w:t xml:space="preserve"> moet dus voortdurend</w:t>
      </w:r>
      <w:r w:rsidRPr="003A44AD">
        <w:t xml:space="preserve"> sc</w:t>
      </w:r>
      <w:r w:rsidR="00200A9C" w:rsidRPr="003A44AD">
        <w:t>hakelen tussen de verschillende posities die zij inneemt tegenover</w:t>
      </w:r>
      <w:r w:rsidRPr="003A44AD">
        <w:t xml:space="preserve"> haar </w:t>
      </w:r>
      <w:r w:rsidR="00200A9C" w:rsidRPr="003A44AD">
        <w:t>partners en haar tactiek voor de wijze waarop zij haar regierol</w:t>
      </w:r>
    </w:p>
    <w:p w14:paraId="7CF79FB6" w14:textId="62B678B0" w:rsidR="00200A9C" w:rsidRPr="003A44AD" w:rsidRDefault="00200A9C" w:rsidP="00161AAA">
      <w:r w:rsidRPr="003A44AD">
        <w:t>oppakt voor iedere partij afzonderlijk bepalen.</w:t>
      </w:r>
    </w:p>
    <w:p w14:paraId="664CC35F" w14:textId="2D00CB84" w:rsidR="00AF0A59" w:rsidRPr="003A44AD" w:rsidRDefault="00AF0A59" w:rsidP="00AF0A59">
      <w:pPr>
        <w:pStyle w:val="Kop3"/>
      </w:pPr>
      <w:bookmarkStart w:id="24" w:name="_Toc418854224"/>
      <w:bookmarkStart w:id="25" w:name="_Toc419288581"/>
      <w:bookmarkStart w:id="26" w:name="_Toc10554183"/>
      <w:r w:rsidRPr="003A44AD">
        <w:t>We voldoen aan wet- en regelgeving</w:t>
      </w:r>
      <w:bookmarkEnd w:id="24"/>
      <w:bookmarkEnd w:id="25"/>
      <w:bookmarkEnd w:id="26"/>
    </w:p>
    <w:p w14:paraId="32F97B3F" w14:textId="57B2EF29" w:rsidR="00570DF4" w:rsidRPr="003A44AD" w:rsidRDefault="00570DF4" w:rsidP="00570DF4">
      <w:r w:rsidRPr="003A44AD">
        <w:t xml:space="preserve">Gemeente Zwolle voldoet aan relevante wet- en regelgeving, zoals de archiefwet, wet openbaarheid van bestuur, </w:t>
      </w:r>
      <w:r w:rsidR="00CE64C2" w:rsidRPr="00772D29">
        <w:t>Algemene Verordening Gegevensbescherming</w:t>
      </w:r>
      <w:r w:rsidRPr="003A44AD">
        <w:t xml:space="preserve">, algemene wet bestuursrecht, wet elektronisch bestuurlijk verkeer en wet elektronische handtekeningen en aan regelgeving als RODIN en NeN 2082. </w:t>
      </w:r>
    </w:p>
    <w:p w14:paraId="29EFEE7A" w14:textId="4EE0D03B" w:rsidR="00AF0A59" w:rsidRPr="003A44AD" w:rsidRDefault="00AF0A59" w:rsidP="00AF0A59">
      <w:pPr>
        <w:pStyle w:val="Kop3"/>
      </w:pPr>
      <w:bookmarkStart w:id="27" w:name="_Toc418854225"/>
      <w:bookmarkStart w:id="28" w:name="_Toc419288582"/>
      <w:bookmarkStart w:id="29" w:name="_Toc10554184"/>
      <w:r w:rsidRPr="003A44AD">
        <w:t>De informatiebeveiliging is op orde</w:t>
      </w:r>
      <w:bookmarkEnd w:id="27"/>
      <w:bookmarkEnd w:id="28"/>
      <w:bookmarkEnd w:id="29"/>
    </w:p>
    <w:p w14:paraId="7D683FB4" w14:textId="437DBEDA" w:rsidR="006A632F" w:rsidRPr="003A44AD" w:rsidRDefault="006A632F" w:rsidP="006A632F">
      <w:pPr>
        <w:rPr>
          <w:sz w:val="18"/>
          <w:szCs w:val="18"/>
        </w:rPr>
      </w:pPr>
      <w:r w:rsidRPr="003A44AD">
        <w:t>Voor de overheid is informatiebeveiliging een belangrijke randvoorwaarde in het streven naar een betere en vooral betrouwbare dienstverlening. In toenemende mate is sprake van informatiedeling met derden zoals uitvoeringsorganisaties en organisaties in een keten met hetzelfde kennisdomein. Het streven naar intensiever samenwerken en het uitwisselen van informatie betekent dat overheidsorganisaties hun informatiebeveiliging niet (langer) naar eigen goeddunken kunnen inrichten. Er moet rekening gehouden worden met de eisen die de rijksoverheid en de samenleving aan informatiebeveiliging stellen.</w:t>
      </w:r>
      <w:r w:rsidR="00570DF4" w:rsidRPr="003A44AD">
        <w:t xml:space="preserve"> Dit is onder andere uitgewerkt door de Informatie BeveilgingsDienst (IBD) in de Baseline Informatieveiligheid Gemeenten (BIG). De richtlijnen hiervan zijn uitgevwerkt in het informatiebeveilgingsbeleid van Gemeente Zwolle.</w:t>
      </w:r>
    </w:p>
    <w:p w14:paraId="3257017C" w14:textId="0C5AF1CF" w:rsidR="00161AAA" w:rsidRPr="003A44AD" w:rsidRDefault="00161AAA" w:rsidP="00161AAA">
      <w:pPr>
        <w:rPr>
          <w:lang w:val="nl-NL"/>
        </w:rPr>
      </w:pPr>
    </w:p>
    <w:p w14:paraId="6D78453E" w14:textId="17FB442E" w:rsidR="00AE4266" w:rsidRPr="003A44AD" w:rsidRDefault="00AE4266" w:rsidP="00161AAA">
      <w:pPr>
        <w:rPr>
          <w:i/>
          <w:lang w:val="nl-NL"/>
        </w:rPr>
      </w:pPr>
      <w:r w:rsidRPr="003A44AD">
        <w:rPr>
          <w:rFonts w:ascii="Arial-ItalicMT" w:hAnsi="Arial-ItalicMT" w:cs="Arial-ItalicMT"/>
          <w:i/>
          <w:iCs/>
          <w:noProof/>
          <w:lang w:val="nl-NL"/>
        </w:rPr>
        <mc:AlternateContent>
          <mc:Choice Requires="wps">
            <w:drawing>
              <wp:anchor distT="0" distB="0" distL="114300" distR="114300" simplePos="0" relativeHeight="251706368" behindDoc="1" locked="0" layoutInCell="1" allowOverlap="1" wp14:anchorId="55902916" wp14:editId="1D73521C">
                <wp:simplePos x="0" y="0"/>
                <wp:positionH relativeFrom="column">
                  <wp:posOffset>-32385</wp:posOffset>
                </wp:positionH>
                <wp:positionV relativeFrom="paragraph">
                  <wp:posOffset>3175</wp:posOffset>
                </wp:positionV>
                <wp:extent cx="4815205" cy="480060"/>
                <wp:effectExtent l="0" t="0" r="23495" b="15240"/>
                <wp:wrapNone/>
                <wp:docPr id="15" name="Rechthoek 15"/>
                <wp:cNvGraphicFramePr/>
                <a:graphic xmlns:a="http://schemas.openxmlformats.org/drawingml/2006/main">
                  <a:graphicData uri="http://schemas.microsoft.com/office/word/2010/wordprocessingShape">
                    <wps:wsp>
                      <wps:cNvSpPr/>
                      <wps:spPr>
                        <a:xfrm>
                          <a:off x="0" y="0"/>
                          <a:ext cx="4815205" cy="480060"/>
                        </a:xfrm>
                        <a:prstGeom prst="rect">
                          <a:avLst/>
                        </a:prstGeom>
                        <a:solidFill>
                          <a:schemeClr val="accent1">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553EE3" id="Rechthoek 15" o:spid="_x0000_s1026" style="position:absolute;margin-left:-2.55pt;margin-top:.25pt;width:379.15pt;height:37.8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" fillcolor="#dbe5f1 [660]" strokecolor="#243f60 [1604]" strokeweight=".25pt"/>
            </w:pict>
          </mc:Fallback>
        </mc:AlternateContent>
      </w:r>
    </w:p>
    <w:p w14:paraId="480BBA98" w14:textId="79944C36" w:rsidR="00161AAA" w:rsidRPr="003A44AD" w:rsidRDefault="00AE4266" w:rsidP="00AE4266">
      <w:pPr>
        <w:ind w:firstLine="720"/>
        <w:rPr>
          <w:i/>
          <w:lang w:val="nl-NL"/>
        </w:rPr>
      </w:pPr>
      <w:r w:rsidRPr="003A44AD">
        <w:rPr>
          <w:i/>
          <w:lang w:val="nl-NL"/>
        </w:rPr>
        <w:t>Z</w:t>
      </w:r>
      <w:r w:rsidR="00161AAA" w:rsidRPr="003A44AD">
        <w:rPr>
          <w:i/>
          <w:lang w:val="nl-NL"/>
        </w:rPr>
        <w:t>ie ook:</w:t>
      </w:r>
      <w:r w:rsidR="00161AAA" w:rsidRPr="003A44AD">
        <w:rPr>
          <w:lang w:val="nl-NL"/>
        </w:rPr>
        <w:t xml:space="preserve"> </w:t>
      </w:r>
      <w:r w:rsidR="00161AAA" w:rsidRPr="003A44AD">
        <w:rPr>
          <w:i/>
          <w:lang w:val="nl-NL"/>
        </w:rPr>
        <w:t xml:space="preserve">Informatiebeveiligingsbeleid Gemeente Zwolle </w:t>
      </w:r>
    </w:p>
    <w:p w14:paraId="2B96D544" w14:textId="77777777" w:rsidR="00AE4266" w:rsidRPr="003A44AD" w:rsidRDefault="00AE4266" w:rsidP="00AE4266">
      <w:bookmarkStart w:id="30" w:name="_Toc418854226"/>
    </w:p>
    <w:p w14:paraId="40F195A6" w14:textId="77777777" w:rsidR="002D4804" w:rsidRPr="003A44AD" w:rsidRDefault="002D4804" w:rsidP="002D4804">
      <w:pPr>
        <w:pStyle w:val="Kop3"/>
      </w:pPr>
      <w:bookmarkStart w:id="31" w:name="_Toc419288583"/>
      <w:bookmarkStart w:id="32" w:name="_Toc10554185"/>
      <w:r w:rsidRPr="003A44AD">
        <w:t>We gebruiken generieke processen en standaard functionaliteit, tenzij ...</w:t>
      </w:r>
      <w:bookmarkEnd w:id="30"/>
      <w:bookmarkEnd w:id="31"/>
      <w:bookmarkEnd w:id="32"/>
    </w:p>
    <w:p w14:paraId="1E337F3B" w14:textId="0A53C524" w:rsidR="002D4804" w:rsidRPr="003A44AD" w:rsidRDefault="002D4804" w:rsidP="00EF2F64">
      <w:r w:rsidRPr="003A44AD">
        <w:t xml:space="preserve">Op het niveau van </w:t>
      </w:r>
      <w:r w:rsidR="00EF2F64" w:rsidRPr="003A44AD">
        <w:t>bedrijfs</w:t>
      </w:r>
      <w:r w:rsidRPr="003A44AD">
        <w:t xml:space="preserve">processen en informatiesystemen zijn veel zaken in een gemeentelijke organisatie in essentie generiek. Subsidieverlening en vergunningverlening bijvoorbeeld zijn in hoofdzaak generieke </w:t>
      </w:r>
      <w:r w:rsidR="00EF2F64" w:rsidRPr="003A44AD">
        <w:t>bedrijfs</w:t>
      </w:r>
      <w:r w:rsidRPr="003A44AD">
        <w:t xml:space="preserve">processen maar worden vaak nog op een specifieke manier uitgevoerd. </w:t>
      </w:r>
      <w:r w:rsidR="00EF2F64" w:rsidRPr="003A44AD">
        <w:t>Door verschillende</w:t>
      </w:r>
      <w:r w:rsidRPr="003A44AD">
        <w:t xml:space="preserve"> werkwijze</w:t>
      </w:r>
      <w:r w:rsidR="00EF2F64" w:rsidRPr="003A44AD">
        <w:t>n te hanteren</w:t>
      </w:r>
      <w:r w:rsidRPr="003A44AD">
        <w:t xml:space="preserve"> binnen </w:t>
      </w:r>
      <w:r w:rsidR="00EF2F64" w:rsidRPr="003A44AD">
        <w:t xml:space="preserve">de bedrijfs processen, ontstaat er een grote hoeveelheid aan </w:t>
      </w:r>
      <w:r w:rsidRPr="003A44AD">
        <w:t xml:space="preserve">specifieke informatiesystemen. </w:t>
      </w:r>
      <w:r w:rsidR="00EF2F64" w:rsidRPr="003A44AD">
        <w:t xml:space="preserve">Generieke bedrijfsprocessen leiden tot een standaardisatie in de </w:t>
      </w:r>
      <w:r w:rsidRPr="003A44AD">
        <w:t>ondersteunende informatiefuncties</w:t>
      </w:r>
      <w:r w:rsidR="00EF2F64" w:rsidRPr="003A44AD">
        <w:t xml:space="preserve">. Deze kunnen </w:t>
      </w:r>
      <w:r w:rsidRPr="003A44AD">
        <w:t xml:space="preserve">om deze vervolgens te halen uit generieke en gemeentebreed beschikbare </w:t>
      </w:r>
      <w:r w:rsidR="00EF2F64" w:rsidRPr="003A44AD">
        <w:t>informatiesystemen</w:t>
      </w:r>
      <w:r w:rsidRPr="003A44AD">
        <w:t>.</w:t>
      </w:r>
    </w:p>
    <w:p w14:paraId="145567F3" w14:textId="77777777" w:rsidR="00EF2F64" w:rsidRPr="003A44AD" w:rsidRDefault="00EF2F64" w:rsidP="00EF2F64"/>
    <w:p w14:paraId="2F8B21AC" w14:textId="712DB2D3" w:rsidR="00AE4266" w:rsidRPr="003A44AD" w:rsidRDefault="00AE4266" w:rsidP="00EF2F64">
      <w:pPr>
        <w:rPr>
          <w:i/>
        </w:rPr>
      </w:pPr>
      <w:r w:rsidRPr="003A44AD">
        <w:rPr>
          <w:rFonts w:ascii="Arial-ItalicMT" w:hAnsi="Arial-ItalicMT" w:cs="Arial-ItalicMT"/>
          <w:i/>
          <w:iCs/>
          <w:noProof/>
          <w:lang w:val="nl-NL"/>
        </w:rPr>
        <mc:AlternateContent>
          <mc:Choice Requires="wps">
            <w:drawing>
              <wp:anchor distT="0" distB="0" distL="114300" distR="114300" simplePos="0" relativeHeight="251708416" behindDoc="1" locked="0" layoutInCell="1" allowOverlap="1" wp14:anchorId="64257BEC" wp14:editId="01323228">
                <wp:simplePos x="0" y="0"/>
                <wp:positionH relativeFrom="column">
                  <wp:posOffset>-32385</wp:posOffset>
                </wp:positionH>
                <wp:positionV relativeFrom="paragraph">
                  <wp:posOffset>48895</wp:posOffset>
                </wp:positionV>
                <wp:extent cx="4815205" cy="480060"/>
                <wp:effectExtent l="0" t="0" r="23495" b="15240"/>
                <wp:wrapNone/>
                <wp:docPr id="16" name="Rechthoek 16"/>
                <wp:cNvGraphicFramePr/>
                <a:graphic xmlns:a="http://schemas.openxmlformats.org/drawingml/2006/main">
                  <a:graphicData uri="http://schemas.microsoft.com/office/word/2010/wordprocessingShape">
                    <wps:wsp>
                      <wps:cNvSpPr/>
                      <wps:spPr>
                        <a:xfrm>
                          <a:off x="0" y="0"/>
                          <a:ext cx="4815205" cy="480060"/>
                        </a:xfrm>
                        <a:prstGeom prst="rect">
                          <a:avLst/>
                        </a:prstGeom>
                        <a:solidFill>
                          <a:schemeClr val="accent1">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B74BBE" id="Rechthoek 16" o:spid="_x0000_s1026" style="position:absolute;margin-left:-2.55pt;margin-top:3.85pt;width:379.15pt;height:37.8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" fillcolor="#dbe5f1 [660]" strokecolor="#243f60 [1604]" strokeweight=".25pt"/>
            </w:pict>
          </mc:Fallback>
        </mc:AlternateContent>
      </w:r>
    </w:p>
    <w:p w14:paraId="3D0A6F76" w14:textId="60567E07" w:rsidR="00EF2F64" w:rsidRPr="003A44AD" w:rsidRDefault="00EF2F64" w:rsidP="00AE4266">
      <w:pPr>
        <w:ind w:firstLine="720"/>
        <w:rPr>
          <w:i/>
        </w:rPr>
      </w:pPr>
      <w:r w:rsidRPr="003A44AD">
        <w:rPr>
          <w:i/>
        </w:rPr>
        <w:t>Zie ook: Standaarden</w:t>
      </w:r>
      <w:r w:rsidR="00D62D83" w:rsidRPr="003A44AD">
        <w:rPr>
          <w:i/>
        </w:rPr>
        <w:t xml:space="preserve"> Gemeente Zwolle</w:t>
      </w:r>
    </w:p>
    <w:p w14:paraId="7DBAD26A" w14:textId="77777777" w:rsidR="00AE4266" w:rsidRPr="003A44AD" w:rsidRDefault="00AE4266" w:rsidP="00AE4266">
      <w:bookmarkStart w:id="33" w:name="_Toc418854227"/>
    </w:p>
    <w:p w14:paraId="61307E18" w14:textId="77777777" w:rsidR="00B31544" w:rsidRPr="003A44AD" w:rsidRDefault="00B31544" w:rsidP="00B31544"/>
    <w:p w14:paraId="64A211DC" w14:textId="5E8E7AAD" w:rsidR="00357773" w:rsidRPr="003A44AD" w:rsidRDefault="004F1DFF" w:rsidP="00357773">
      <w:pPr>
        <w:pStyle w:val="Kop3"/>
      </w:pPr>
      <w:bookmarkStart w:id="34" w:name="_Toc419288584"/>
      <w:bookmarkStart w:id="35" w:name="_Toc10554186"/>
      <w:r w:rsidRPr="003A44AD">
        <w:lastRenderedPageBreak/>
        <w:t>Enkelvoudige registratie</w:t>
      </w:r>
      <w:r w:rsidR="00357773" w:rsidRPr="003A44AD">
        <w:t>, meervoudig gebruik</w:t>
      </w:r>
      <w:bookmarkEnd w:id="33"/>
      <w:bookmarkEnd w:id="34"/>
      <w:bookmarkEnd w:id="35"/>
    </w:p>
    <w:p w14:paraId="6FDB8C86" w14:textId="77777777" w:rsidR="00357773" w:rsidRPr="003A44AD" w:rsidRDefault="00357773" w:rsidP="00357773">
      <w:pPr>
        <w:autoSpaceDE w:val="0"/>
        <w:autoSpaceDN w:val="0"/>
        <w:rPr>
          <w:rFonts w:cs="Arial"/>
        </w:rPr>
      </w:pPr>
      <w:r w:rsidRPr="003A44AD">
        <w:rPr>
          <w:rFonts w:cs="Arial"/>
        </w:rPr>
        <w:t>Gemeente Zwolle heeft de taak om het verplicht gebruik van basis- en kerngegevens te implementeren en ter beschikking te stellen. Dat betekent dat Gemeente Zwolle:</w:t>
      </w:r>
    </w:p>
    <w:p w14:paraId="54AAEF15" w14:textId="77777777" w:rsidR="00357773" w:rsidRPr="003A44AD" w:rsidRDefault="00357773" w:rsidP="00722354">
      <w:pPr>
        <w:pStyle w:val="Lijstalinea"/>
        <w:numPr>
          <w:ilvl w:val="0"/>
          <w:numId w:val="11"/>
        </w:numPr>
        <w:autoSpaceDE w:val="0"/>
        <w:autoSpaceDN w:val="0"/>
        <w:ind w:left="284" w:hanging="284"/>
        <w:rPr>
          <w:rFonts w:cs="Arial"/>
        </w:rPr>
      </w:pPr>
      <w:r w:rsidRPr="003A44AD">
        <w:rPr>
          <w:rFonts w:cs="Arial"/>
        </w:rPr>
        <w:t>de eigen registraties op orde moet brengen én houden</w:t>
      </w:r>
    </w:p>
    <w:p w14:paraId="3CA2E2F4" w14:textId="77777777" w:rsidR="00357773" w:rsidRPr="003A44AD" w:rsidRDefault="00357773" w:rsidP="00722354">
      <w:pPr>
        <w:pStyle w:val="Lijstalinea"/>
        <w:numPr>
          <w:ilvl w:val="0"/>
          <w:numId w:val="11"/>
        </w:numPr>
        <w:autoSpaceDE w:val="0"/>
        <w:autoSpaceDN w:val="0"/>
        <w:ind w:left="284" w:hanging="284"/>
        <w:rPr>
          <w:rFonts w:cs="Arial"/>
        </w:rPr>
      </w:pPr>
      <w:r w:rsidRPr="003A44AD">
        <w:rPr>
          <w:rFonts w:cs="Arial"/>
        </w:rPr>
        <w:t>de eigen registraties moet aansluiten op landelijke voorzieningen, zoals Digikoppeling, Digilevering, Digimelding en Digipoort</w:t>
      </w:r>
    </w:p>
    <w:p w14:paraId="4FE97AD0" w14:textId="77777777" w:rsidR="00357773" w:rsidRPr="003A44AD" w:rsidRDefault="00357773" w:rsidP="00722354">
      <w:pPr>
        <w:pStyle w:val="Lijstalinea"/>
        <w:numPr>
          <w:ilvl w:val="0"/>
          <w:numId w:val="11"/>
        </w:numPr>
        <w:autoSpaceDE w:val="0"/>
        <w:autoSpaceDN w:val="0"/>
        <w:ind w:left="284" w:hanging="284"/>
        <w:rPr>
          <w:rFonts w:cs="Arial"/>
        </w:rPr>
      </w:pPr>
      <w:r w:rsidRPr="003A44AD">
        <w:rPr>
          <w:rFonts w:cs="Arial"/>
        </w:rPr>
        <w:t xml:space="preserve">moet controleren op juistheid van gegevens in eigen registraties </w:t>
      </w:r>
    </w:p>
    <w:p w14:paraId="4B19650A" w14:textId="77777777" w:rsidR="00357773" w:rsidRPr="003A44AD" w:rsidRDefault="00357773" w:rsidP="00722354">
      <w:pPr>
        <w:pStyle w:val="Lijstalinea"/>
        <w:numPr>
          <w:ilvl w:val="0"/>
          <w:numId w:val="11"/>
        </w:numPr>
        <w:autoSpaceDE w:val="0"/>
        <w:autoSpaceDN w:val="0"/>
        <w:ind w:left="284" w:hanging="284"/>
        <w:rPr>
          <w:rFonts w:cs="Arial"/>
        </w:rPr>
      </w:pPr>
      <w:r w:rsidRPr="003A44AD">
        <w:rPr>
          <w:rFonts w:cs="Arial"/>
        </w:rPr>
        <w:t>onjuistheden in gegevens moet melden aan andere registratiehouders via Digimelding</w:t>
      </w:r>
    </w:p>
    <w:p w14:paraId="2846048E" w14:textId="77777777" w:rsidR="00357773" w:rsidRPr="003A44AD" w:rsidRDefault="00357773" w:rsidP="00722354">
      <w:pPr>
        <w:pStyle w:val="Lijstalinea"/>
        <w:numPr>
          <w:ilvl w:val="0"/>
          <w:numId w:val="11"/>
        </w:numPr>
        <w:autoSpaceDE w:val="0"/>
        <w:autoSpaceDN w:val="0"/>
        <w:ind w:left="284" w:hanging="284"/>
        <w:rPr>
          <w:rFonts w:cs="Arial"/>
        </w:rPr>
      </w:pPr>
      <w:r w:rsidRPr="003A44AD">
        <w:rPr>
          <w:rFonts w:cs="Arial"/>
        </w:rPr>
        <w:t>terugmeldingen op gegevens uit eigen registratie moet onderzoeken.</w:t>
      </w:r>
    </w:p>
    <w:p w14:paraId="21297FD9" w14:textId="77777777" w:rsidR="00357773" w:rsidRPr="003A44AD" w:rsidRDefault="00357773" w:rsidP="00357773">
      <w:pPr>
        <w:autoSpaceDE w:val="0"/>
        <w:autoSpaceDN w:val="0"/>
        <w:rPr>
          <w:rFonts w:cs="Arial"/>
        </w:rPr>
      </w:pPr>
    </w:p>
    <w:p w14:paraId="20E837F2" w14:textId="77777777" w:rsidR="00357773" w:rsidRPr="003A44AD" w:rsidRDefault="00357773" w:rsidP="00357773">
      <w:pPr>
        <w:autoSpaceDE w:val="0"/>
        <w:autoSpaceDN w:val="0"/>
        <w:rPr>
          <w:rFonts w:cs="Arial"/>
        </w:rPr>
      </w:pPr>
      <w:r w:rsidRPr="003A44AD">
        <w:rPr>
          <w:rFonts w:cs="Arial"/>
        </w:rPr>
        <w:t xml:space="preserve">Het Referentiemodel voor het Stelsel van Gemeentelijke Basisgegevens (RSGB) biedt Gemeente Zwolle houvast bij de implementatie van de basisregistraties. </w:t>
      </w:r>
    </w:p>
    <w:p w14:paraId="63AFF1C9" w14:textId="77777777" w:rsidR="00357773" w:rsidRPr="003A44AD" w:rsidRDefault="00357773" w:rsidP="002D4804">
      <w:pPr>
        <w:autoSpaceDE w:val="0"/>
        <w:autoSpaceDN w:val="0"/>
        <w:spacing w:line="240" w:lineRule="auto"/>
        <w:rPr>
          <w:rFonts w:cs="Arial"/>
        </w:rPr>
      </w:pPr>
    </w:p>
    <w:p w14:paraId="04C11592" w14:textId="15309B95" w:rsidR="00EF2F64" w:rsidRPr="003A44AD" w:rsidRDefault="00EF2F64" w:rsidP="00357773">
      <w:pPr>
        <w:autoSpaceDE w:val="0"/>
        <w:autoSpaceDN w:val="0"/>
        <w:rPr>
          <w:rFonts w:cs="Arial"/>
        </w:rPr>
      </w:pPr>
      <w:r w:rsidRPr="003A44AD">
        <w:rPr>
          <w:rFonts w:cs="Arial"/>
          <w:noProof/>
          <w:lang w:val="nl-NL"/>
        </w:rPr>
        <mc:AlternateContent>
          <mc:Choice Requires="wps">
            <w:drawing>
              <wp:anchor distT="0" distB="0" distL="114300" distR="114300" simplePos="0" relativeHeight="251695104" behindDoc="0" locked="0" layoutInCell="1" allowOverlap="1" wp14:anchorId="11C06850" wp14:editId="6F3275DD">
                <wp:simplePos x="0" y="0"/>
                <wp:positionH relativeFrom="column">
                  <wp:posOffset>3046179</wp:posOffset>
                </wp:positionH>
                <wp:positionV relativeFrom="paragraph">
                  <wp:posOffset>13862</wp:posOffset>
                </wp:positionV>
                <wp:extent cx="2374265" cy="1403985"/>
                <wp:effectExtent l="0" t="0" r="0" b="0"/>
                <wp:wrapNone/>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685F3CD1" w14:textId="4C18B4C8" w:rsidR="00A40517" w:rsidRDefault="00A40517">
                            <w:r w:rsidRPr="003E57BF">
                              <w:rPr>
                                <w:noProof/>
                                <w:lang w:val="nl-NL"/>
                              </w:rPr>
                              <w:drawing>
                                <wp:inline distT="0" distB="0" distL="0" distR="0" wp14:anchorId="1137598E" wp14:editId="2ED77D79">
                                  <wp:extent cx="1786255" cy="803711"/>
                                  <wp:effectExtent l="0" t="0" r="444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86255" cy="803711"/>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C06850" id="_x0000_s1030" type="#_x0000_t202" style="position:absolute;margin-left:239.85pt;margin-top:1.1pt;width:186.95pt;height:110.55pt;z-index:2516951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" stroked="f">
                <v:textbox style="mso-fit-shape-to-text:t">
                  <w:txbxContent>
                    <w:p w14:paraId="685F3CD1" w14:textId="4C18B4C8" w:rsidR="00A40517" w:rsidRDefault="00A40517">
                      <w:r w:rsidRPr="003E57BF">
                        <w:rPr>
                          <w:noProof/>
                          <w:lang w:val="nl-NL"/>
                        </w:rPr>
                        <w:drawing>
                          <wp:inline distT="0" distB="0" distL="0" distR="0" wp14:anchorId="1137598E" wp14:editId="2ED77D79">
                            <wp:extent cx="1786255" cy="803711"/>
                            <wp:effectExtent l="0" t="0" r="444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86255" cy="803711"/>
                                    </a:xfrm>
                                    <a:prstGeom prst="rect">
                                      <a:avLst/>
                                    </a:prstGeom>
                                    <a:noFill/>
                                    <a:ln>
                                      <a:noFill/>
                                    </a:ln>
                                  </pic:spPr>
                                </pic:pic>
                              </a:graphicData>
                            </a:graphic>
                          </wp:inline>
                        </w:drawing>
                      </w:r>
                    </w:p>
                  </w:txbxContent>
                </v:textbox>
              </v:shape>
            </w:pict>
          </mc:Fallback>
        </mc:AlternateContent>
      </w:r>
      <w:r w:rsidR="00357773" w:rsidRPr="003A44AD">
        <w:rPr>
          <w:rFonts w:cs="Arial"/>
        </w:rPr>
        <w:t xml:space="preserve">Gemeente Zwolle wil haar informatie-uitwisseling </w:t>
      </w:r>
    </w:p>
    <w:p w14:paraId="6682B2CA" w14:textId="4913BC6E" w:rsidR="00EF2F64" w:rsidRPr="003A44AD" w:rsidRDefault="00357773" w:rsidP="00EF2F64">
      <w:pPr>
        <w:autoSpaceDE w:val="0"/>
        <w:autoSpaceDN w:val="0"/>
        <w:rPr>
          <w:rFonts w:cs="Arial"/>
        </w:rPr>
      </w:pPr>
      <w:r w:rsidRPr="003A44AD">
        <w:rPr>
          <w:rFonts w:cs="Arial"/>
        </w:rPr>
        <w:t xml:space="preserve">vereenvoudigen door het inzetten van een </w:t>
      </w:r>
    </w:p>
    <w:p w14:paraId="2AFC4360" w14:textId="77777777" w:rsidR="00EF2F64" w:rsidRPr="003A44AD" w:rsidRDefault="00357773" w:rsidP="00357773">
      <w:pPr>
        <w:autoSpaceDE w:val="0"/>
        <w:autoSpaceDN w:val="0"/>
      </w:pPr>
      <w:r w:rsidRPr="003A44AD">
        <w:rPr>
          <w:rFonts w:cs="Arial"/>
        </w:rPr>
        <w:t xml:space="preserve">dataverkeersplein </w:t>
      </w:r>
      <w:r w:rsidRPr="003A44AD">
        <w:t xml:space="preserve">(enterprise servicebus). Hiermee </w:t>
      </w:r>
    </w:p>
    <w:p w14:paraId="79DE60C1" w14:textId="77777777" w:rsidR="00EF2F64" w:rsidRPr="003A44AD" w:rsidRDefault="00357773" w:rsidP="00357773">
      <w:pPr>
        <w:autoSpaceDE w:val="0"/>
        <w:autoSpaceDN w:val="0"/>
      </w:pPr>
      <w:r w:rsidRPr="003A44AD">
        <w:t xml:space="preserve">wordt de informatieuitwisseling tussen verschillende </w:t>
      </w:r>
    </w:p>
    <w:p w14:paraId="2B03BD25" w14:textId="77777777" w:rsidR="00EF2F64" w:rsidRPr="003A44AD" w:rsidRDefault="00357773" w:rsidP="00357773">
      <w:pPr>
        <w:autoSpaceDE w:val="0"/>
        <w:autoSpaceDN w:val="0"/>
      </w:pPr>
      <w:r w:rsidRPr="003A44AD">
        <w:t xml:space="preserve">applicaties ondersteund, door de applicaties onderling </w:t>
      </w:r>
    </w:p>
    <w:p w14:paraId="7F9DC2CF" w14:textId="497C0284" w:rsidR="00357773" w:rsidRPr="003A44AD" w:rsidRDefault="00357773" w:rsidP="00357773">
      <w:pPr>
        <w:autoSpaceDE w:val="0"/>
        <w:autoSpaceDN w:val="0"/>
      </w:pPr>
      <w:r w:rsidRPr="003A44AD">
        <w:t xml:space="preserve">te ontkoppelen en te koppelen aan een soort verdeelstation. </w:t>
      </w:r>
    </w:p>
    <w:p w14:paraId="21C437CF" w14:textId="099CD62F" w:rsidR="00357773" w:rsidRPr="003A44AD" w:rsidRDefault="002C565D" w:rsidP="002D4804">
      <w:pPr>
        <w:autoSpaceDE w:val="0"/>
        <w:autoSpaceDN w:val="0"/>
        <w:spacing w:line="240" w:lineRule="auto"/>
        <w:rPr>
          <w:rFonts w:cs="Arial"/>
        </w:rPr>
      </w:pPr>
      <w:r w:rsidRPr="003A44AD">
        <w:rPr>
          <w:rFonts w:ascii="Arial-ItalicMT" w:hAnsi="Arial-ItalicMT" w:cs="Arial-ItalicMT"/>
          <w:i/>
          <w:iCs/>
          <w:noProof/>
          <w:lang w:val="nl-NL"/>
        </w:rPr>
        <mc:AlternateContent>
          <mc:Choice Requires="wps">
            <w:drawing>
              <wp:anchor distT="0" distB="0" distL="114300" distR="114300" simplePos="0" relativeHeight="251704320" behindDoc="1" locked="0" layoutInCell="1" allowOverlap="1" wp14:anchorId="5C2FB4C6" wp14:editId="60D17A13">
                <wp:simplePos x="0" y="0"/>
                <wp:positionH relativeFrom="column">
                  <wp:posOffset>-32385</wp:posOffset>
                </wp:positionH>
                <wp:positionV relativeFrom="paragraph">
                  <wp:posOffset>129540</wp:posOffset>
                </wp:positionV>
                <wp:extent cx="4815205" cy="480060"/>
                <wp:effectExtent l="0" t="0" r="23495" b="15240"/>
                <wp:wrapNone/>
                <wp:docPr id="14" name="Rechthoek 14"/>
                <wp:cNvGraphicFramePr/>
                <a:graphic xmlns:a="http://schemas.openxmlformats.org/drawingml/2006/main">
                  <a:graphicData uri="http://schemas.microsoft.com/office/word/2010/wordprocessingShape">
                    <wps:wsp>
                      <wps:cNvSpPr/>
                      <wps:spPr>
                        <a:xfrm>
                          <a:off x="0" y="0"/>
                          <a:ext cx="4815205" cy="480060"/>
                        </a:xfrm>
                        <a:prstGeom prst="rect">
                          <a:avLst/>
                        </a:prstGeom>
                        <a:solidFill>
                          <a:schemeClr val="accent1">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837710" id="Rechthoek 14" o:spid="_x0000_s1026" style="position:absolute;margin-left:-2.55pt;margin-top:10.2pt;width:379.15pt;height:37.8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" fillcolor="#dbe5f1 [660]" strokecolor="#243f60 [1604]" strokeweight=".25pt"/>
            </w:pict>
          </mc:Fallback>
        </mc:AlternateContent>
      </w:r>
    </w:p>
    <w:p w14:paraId="775566CE" w14:textId="77777777" w:rsidR="002C565D" w:rsidRPr="003A44AD" w:rsidRDefault="002C565D" w:rsidP="002D4804">
      <w:pPr>
        <w:autoSpaceDE w:val="0"/>
        <w:autoSpaceDN w:val="0"/>
        <w:spacing w:line="240" w:lineRule="auto"/>
        <w:rPr>
          <w:rFonts w:cs="Arial"/>
          <w:i/>
        </w:rPr>
      </w:pPr>
    </w:p>
    <w:p w14:paraId="7F952343" w14:textId="7C58B3AE" w:rsidR="00357773" w:rsidRPr="003A44AD" w:rsidRDefault="002C565D" w:rsidP="002C565D">
      <w:pPr>
        <w:autoSpaceDE w:val="0"/>
        <w:autoSpaceDN w:val="0"/>
        <w:spacing w:line="240" w:lineRule="auto"/>
        <w:ind w:firstLine="720"/>
        <w:rPr>
          <w:rFonts w:cs="Arial"/>
          <w:i/>
        </w:rPr>
      </w:pPr>
      <w:r w:rsidRPr="003A44AD">
        <w:rPr>
          <w:rFonts w:cs="Arial"/>
          <w:i/>
        </w:rPr>
        <w:t>Z</w:t>
      </w:r>
      <w:r w:rsidR="00EF2F64" w:rsidRPr="003A44AD">
        <w:rPr>
          <w:rFonts w:cs="Arial"/>
          <w:i/>
        </w:rPr>
        <w:t>ie ook: Gegevensbeleid Gemeente Zwolle</w:t>
      </w:r>
    </w:p>
    <w:p w14:paraId="1C62429A" w14:textId="77777777" w:rsidR="00B31544" w:rsidRPr="003A44AD" w:rsidRDefault="00B31544" w:rsidP="00B31544">
      <w:bookmarkStart w:id="36" w:name="_Toc418854228"/>
    </w:p>
    <w:p w14:paraId="1160E9B6" w14:textId="2FF6325B" w:rsidR="00AF0A59" w:rsidRPr="003A44AD" w:rsidRDefault="00AF0A59" w:rsidP="00AF0A59">
      <w:pPr>
        <w:pStyle w:val="Kop3"/>
        <w:rPr>
          <w:rFonts w:cs="Arial"/>
          <w:color w:val="000000"/>
        </w:rPr>
      </w:pPr>
      <w:bookmarkStart w:id="37" w:name="_Toc419288585"/>
      <w:bookmarkStart w:id="38" w:name="_Toc10554187"/>
      <w:r w:rsidRPr="003A44AD">
        <w:rPr>
          <w:rFonts w:cs="Arial"/>
          <w:color w:val="000000"/>
        </w:rPr>
        <w:t xml:space="preserve">We hebben een open informatiecultuur, waarbij we </w:t>
      </w:r>
      <w:hyperlink r:id="rId23" w:tooltip="Onze gemeente stelt openbare gegevens als open data beschikbaar" w:history="1">
        <w:r w:rsidRPr="003A44AD">
          <w:rPr>
            <w:rFonts w:cs="Arial"/>
            <w:color w:val="000000"/>
          </w:rPr>
          <w:t>openbare gegevens als open data beschikbaar</w:t>
        </w:r>
      </w:hyperlink>
      <w:r w:rsidRPr="003A44AD">
        <w:rPr>
          <w:rFonts w:cs="Arial"/>
          <w:color w:val="000000"/>
        </w:rPr>
        <w:t xml:space="preserve"> stellen</w:t>
      </w:r>
      <w:bookmarkEnd w:id="36"/>
      <w:bookmarkEnd w:id="37"/>
      <w:bookmarkEnd w:id="38"/>
    </w:p>
    <w:p w14:paraId="0162DFE5" w14:textId="285CB03D" w:rsidR="002C565D" w:rsidRPr="003A44AD" w:rsidRDefault="009B49A8" w:rsidP="007936A7">
      <w:pPr>
        <w:autoSpaceDE w:val="0"/>
        <w:autoSpaceDN w:val="0"/>
      </w:pPr>
      <w:r w:rsidRPr="003A44AD">
        <w:rPr>
          <w:rFonts w:cs="Arial"/>
        </w:rPr>
        <w:t>Met een open informatiecultuur kunnen we (digitaal) verbinding maken met de stad. We kunnen in contact komen met de stad en inwoners met ons, tijd- en plaats</w:t>
      </w:r>
      <w:r w:rsidR="002F6386" w:rsidRPr="003A44AD">
        <w:rPr>
          <w:rFonts w:cs="Arial"/>
        </w:rPr>
        <w:t xml:space="preserve"> </w:t>
      </w:r>
      <w:r w:rsidRPr="003A44AD">
        <w:rPr>
          <w:rFonts w:cs="Arial"/>
        </w:rPr>
        <w:t>onafhankelijk, elk moment van de dag. We kunnen kennis delen, ons vakmanschap inbrengen. Met een open informatiecultuur nemen we verantwoordelijkheid voor wat we wel en niet doen en voor onze besluiten. Een open informatiecultuur bereiken we alleen als we vertrouwen hebben in elkaar en onze partners: dat iedereen integer omgaat met de informatie die tot zijn of haar beschikking staat. Dit betekent ook dat we openbare gegevens, als open data beschikbaar stellen.</w:t>
      </w:r>
      <w:bookmarkStart w:id="39" w:name="_Toc418854229"/>
    </w:p>
    <w:p w14:paraId="047C2036" w14:textId="7092F446" w:rsidR="00357773" w:rsidRPr="003A44AD" w:rsidRDefault="00357773" w:rsidP="00357773">
      <w:pPr>
        <w:pStyle w:val="Kop3"/>
      </w:pPr>
      <w:bookmarkStart w:id="40" w:name="_Toc419288586"/>
      <w:bookmarkStart w:id="41" w:name="_Toc10554188"/>
      <w:r w:rsidRPr="003A44AD">
        <w:t>We werken plaats-, tijd-, apparaat</w:t>
      </w:r>
      <w:r w:rsidR="002F6386" w:rsidRPr="003A44AD">
        <w:t xml:space="preserve"> </w:t>
      </w:r>
      <w:r w:rsidRPr="003A44AD">
        <w:t>onafhankelijk</w:t>
      </w:r>
      <w:bookmarkEnd w:id="39"/>
      <w:bookmarkEnd w:id="40"/>
      <w:bookmarkEnd w:id="41"/>
    </w:p>
    <w:p w14:paraId="4497F306" w14:textId="77777777" w:rsidR="00357773" w:rsidRPr="003A44AD" w:rsidRDefault="00357773" w:rsidP="009B49A8">
      <w:pPr>
        <w:autoSpaceDE w:val="0"/>
        <w:autoSpaceDN w:val="0"/>
        <w:rPr>
          <w:rFonts w:cs="Arial"/>
        </w:rPr>
      </w:pPr>
      <w:r w:rsidRPr="003A44AD">
        <w:rPr>
          <w:rFonts w:cs="Arial"/>
        </w:rPr>
        <w:t xml:space="preserve">Mensen willen steeds meer werken op het tijdstip en de plaats waarop het hen het beste uit komt. Dit is een kernonderdeel van Het Nieuwe Werken, waarbij voor verschillende werkzaamheden ook verschillende werkomgevingen worden gebruikt. Dat kan zijn overdag op kantoor, onderweg of ‘s avonds thuis. </w:t>
      </w:r>
    </w:p>
    <w:p w14:paraId="5ECCBFA2" w14:textId="534CBC91" w:rsidR="002D4804" w:rsidRPr="003A44AD" w:rsidRDefault="002D4804" w:rsidP="002D4804">
      <w:pPr>
        <w:pStyle w:val="Kop3"/>
      </w:pPr>
      <w:bookmarkStart w:id="42" w:name="_Toc418854230"/>
      <w:bookmarkStart w:id="43" w:name="_Toc419288587"/>
      <w:bookmarkStart w:id="44" w:name="_Toc10554189"/>
      <w:r w:rsidRPr="003A44AD">
        <w:t>We werken zaak</w:t>
      </w:r>
      <w:r w:rsidR="0068081C" w:rsidRPr="003A44AD">
        <w:t>-</w:t>
      </w:r>
      <w:r w:rsidRPr="003A44AD">
        <w:t xml:space="preserve"> en procesgericht conform landelijke basisprincipes</w:t>
      </w:r>
      <w:bookmarkEnd w:id="42"/>
      <w:bookmarkEnd w:id="43"/>
      <w:bookmarkEnd w:id="44"/>
    </w:p>
    <w:p w14:paraId="278327A5" w14:textId="0A8E2136" w:rsidR="002D4804" w:rsidRPr="003A44AD" w:rsidRDefault="002D4804" w:rsidP="002D4804">
      <w:pPr>
        <w:spacing w:line="240" w:lineRule="atLeast"/>
      </w:pPr>
      <w:r w:rsidRPr="003A44AD">
        <w:t>Bij het implementeren van zaakgericht werken hanteert Gemeente Zwolle de volgende kaders:</w:t>
      </w:r>
    </w:p>
    <w:p w14:paraId="6D94B530" w14:textId="77777777" w:rsidR="002D4804" w:rsidRPr="003A44AD" w:rsidRDefault="002D4804" w:rsidP="00722354">
      <w:pPr>
        <w:pStyle w:val="Lijstalinea"/>
        <w:numPr>
          <w:ilvl w:val="0"/>
          <w:numId w:val="11"/>
        </w:numPr>
        <w:autoSpaceDE w:val="0"/>
        <w:autoSpaceDN w:val="0"/>
        <w:ind w:left="284" w:hanging="284"/>
        <w:rPr>
          <w:rFonts w:cs="Arial"/>
        </w:rPr>
      </w:pPr>
      <w:r w:rsidRPr="003A44AD">
        <w:rPr>
          <w:rFonts w:cs="Arial"/>
        </w:rPr>
        <w:t xml:space="preserve">Gemeente Zwolle volgt bij de inrichting van haar processen landelijke referentiearchitecturen (o.a. de procesarchitectuur van KING). </w:t>
      </w:r>
    </w:p>
    <w:p w14:paraId="7CF7E0E1" w14:textId="77777777" w:rsidR="002D4804" w:rsidRPr="003A44AD" w:rsidRDefault="002D4804" w:rsidP="00722354">
      <w:pPr>
        <w:pStyle w:val="Lijstalinea"/>
        <w:numPr>
          <w:ilvl w:val="0"/>
          <w:numId w:val="11"/>
        </w:numPr>
        <w:autoSpaceDE w:val="0"/>
        <w:autoSpaceDN w:val="0"/>
        <w:ind w:left="284" w:hanging="284"/>
        <w:rPr>
          <w:rFonts w:cs="Arial"/>
        </w:rPr>
      </w:pPr>
      <w:r w:rsidRPr="003A44AD">
        <w:rPr>
          <w:rFonts w:cs="Arial"/>
        </w:rPr>
        <w:lastRenderedPageBreak/>
        <w:t>Gemeente Zwolle legt haar transacties met burgers en bedrijven vast in een zakensysteem</w:t>
      </w:r>
    </w:p>
    <w:p w14:paraId="4C7B0DE6" w14:textId="77777777" w:rsidR="002D4804" w:rsidRPr="003A44AD" w:rsidRDefault="002D4804" w:rsidP="00722354">
      <w:pPr>
        <w:pStyle w:val="Lijstalinea"/>
        <w:numPr>
          <w:ilvl w:val="0"/>
          <w:numId w:val="11"/>
        </w:numPr>
        <w:autoSpaceDE w:val="0"/>
        <w:autoSpaceDN w:val="0"/>
        <w:ind w:left="284" w:hanging="284"/>
        <w:rPr>
          <w:rFonts w:cs="Arial"/>
        </w:rPr>
      </w:pPr>
      <w:r w:rsidRPr="003A44AD">
        <w:rPr>
          <w:rFonts w:cs="Arial"/>
        </w:rPr>
        <w:t xml:space="preserve">Dit zakensysteem is gebaseerd op landelijke standaarden zoals het Referentiemodel Gemeentelijke Basisgegevens Zaken (RGBZ) en de KING zaaktypencatalogus. De zaaktypencatalogus vormt de basis voor zaak- en procesgericht werken en sluit aan op het RGBZ.   </w:t>
      </w:r>
    </w:p>
    <w:p w14:paraId="4C10B3BC" w14:textId="77777777" w:rsidR="00AF0A59" w:rsidRPr="003A44AD" w:rsidRDefault="00AF0A59" w:rsidP="00AF0A59">
      <w:pPr>
        <w:pStyle w:val="Kop3"/>
      </w:pPr>
      <w:bookmarkStart w:id="45" w:name="_Toc418854231"/>
      <w:bookmarkStart w:id="46" w:name="_Toc419288588"/>
      <w:bookmarkStart w:id="47" w:name="_Toc10554190"/>
      <w:r w:rsidRPr="003A44AD">
        <w:t>We zijn gemakkelijk te benaderen</w:t>
      </w:r>
      <w:bookmarkEnd w:id="45"/>
      <w:bookmarkEnd w:id="46"/>
      <w:bookmarkEnd w:id="47"/>
    </w:p>
    <w:p w14:paraId="65069168" w14:textId="77777777" w:rsidR="00DB4888" w:rsidRPr="003A44AD" w:rsidRDefault="00DB4888" w:rsidP="00DB4888">
      <w:pPr>
        <w:rPr>
          <w:rFonts w:cs="Arial"/>
          <w:lang w:val="nl-NL"/>
        </w:rPr>
      </w:pPr>
      <w:bookmarkStart w:id="48" w:name="_Toc418854232"/>
      <w:r w:rsidRPr="003A44AD">
        <w:rPr>
          <w:rFonts w:cs="Arial"/>
          <w:lang w:val="nl-NL"/>
        </w:rPr>
        <w:t xml:space="preserve">We willen dat de gemeente door de burgers en bedrijven van Zwolle wordt gezien als een betrouwbare en professionele dienstverlener, die makkelijk toegankelijk is en één gezicht naar buiten heeft. </w:t>
      </w:r>
    </w:p>
    <w:p w14:paraId="08360548" w14:textId="77777777" w:rsidR="00DB4888" w:rsidRPr="003A44AD" w:rsidRDefault="00DB4888" w:rsidP="00DB4888">
      <w:pPr>
        <w:rPr>
          <w:rFonts w:cs="Arial"/>
          <w:lang w:val="nl-NL"/>
        </w:rPr>
      </w:pPr>
    </w:p>
    <w:p w14:paraId="37032C84" w14:textId="57E432CB" w:rsidR="00DB4888" w:rsidRPr="003A44AD" w:rsidRDefault="00DB4888" w:rsidP="00DB4888">
      <w:pPr>
        <w:rPr>
          <w:rFonts w:cs="Arial"/>
          <w:lang w:val="nl-NL"/>
        </w:rPr>
      </w:pPr>
      <w:r w:rsidRPr="003A44AD">
        <w:rPr>
          <w:rFonts w:cs="Arial"/>
          <w:lang w:val="nl-NL"/>
        </w:rPr>
        <w:t>De klant kan kiezen via welk kanaal hij contact zoekt met de gemeente en hoeft zich niet af te vragen bij welke afdeling hij moet zijn.  Het contact verloopt via het KCC. Voor informatieverstrekking aan burgers en bedrijven sluiten we aan op landelijke voorzieningen als MijnOverheid.</w:t>
      </w:r>
    </w:p>
    <w:p w14:paraId="37CC0365" w14:textId="490CE12F" w:rsidR="00AF0A59" w:rsidRPr="003A44AD" w:rsidRDefault="00AF0A59" w:rsidP="00DB4888">
      <w:pPr>
        <w:pStyle w:val="Kop3"/>
      </w:pPr>
      <w:bookmarkStart w:id="49" w:name="_Toc419288589"/>
      <w:bookmarkStart w:id="50" w:name="_Toc10554191"/>
      <w:r w:rsidRPr="003A44AD">
        <w:t>Documenten en geg</w:t>
      </w:r>
      <w:r w:rsidR="006A5F7D" w:rsidRPr="003A44AD">
        <w:t>e</w:t>
      </w:r>
      <w:r w:rsidRPr="003A44AD">
        <w:t xml:space="preserve">vens zijn </w:t>
      </w:r>
      <w:r w:rsidR="006A5F7D" w:rsidRPr="003A44AD">
        <w:t>terug vindbaar</w:t>
      </w:r>
      <w:r w:rsidRPr="003A44AD">
        <w:t xml:space="preserve"> door metadata</w:t>
      </w:r>
      <w:bookmarkEnd w:id="48"/>
      <w:bookmarkEnd w:id="49"/>
      <w:bookmarkEnd w:id="50"/>
    </w:p>
    <w:p w14:paraId="38B87BB7" w14:textId="77777777" w:rsidR="00AE4266" w:rsidRPr="003A44AD" w:rsidRDefault="002C565D" w:rsidP="00AE4266">
      <w:pPr>
        <w:autoSpaceDE w:val="0"/>
        <w:autoSpaceDN w:val="0"/>
        <w:rPr>
          <w:rFonts w:cs="Arial"/>
        </w:rPr>
      </w:pPr>
      <w:r w:rsidRPr="003A44AD">
        <w:rPr>
          <w:rFonts w:cs="Arial"/>
        </w:rPr>
        <w:t xml:space="preserve">Gemeente Zwolle wil volledig digitaal werken. De omgevingen waarin digitale informatie beheerd wordt, verandert continu. </w:t>
      </w:r>
      <w:r w:rsidR="00507E22" w:rsidRPr="003A44AD">
        <w:rPr>
          <w:rFonts w:cs="Arial"/>
        </w:rPr>
        <w:t>Het is daarom van essentieel belang om</w:t>
      </w:r>
      <w:r w:rsidRPr="003A44AD">
        <w:rPr>
          <w:rFonts w:cs="Arial"/>
        </w:rPr>
        <w:t xml:space="preserve"> naast</w:t>
      </w:r>
      <w:r w:rsidR="00507E22" w:rsidRPr="003A44AD">
        <w:rPr>
          <w:rFonts w:cs="Arial"/>
        </w:rPr>
        <w:t xml:space="preserve"> </w:t>
      </w:r>
      <w:r w:rsidRPr="003A44AD">
        <w:rPr>
          <w:rFonts w:cs="Arial"/>
        </w:rPr>
        <w:t>de informatie ook de</w:t>
      </w:r>
      <w:r w:rsidR="00507E22" w:rsidRPr="003A44AD">
        <w:rPr>
          <w:rFonts w:cs="Arial"/>
        </w:rPr>
        <w:t xml:space="preserve"> metadata goed vast te leggen.</w:t>
      </w:r>
      <w:r w:rsidRPr="003A44AD">
        <w:rPr>
          <w:rFonts w:cs="Arial"/>
        </w:rPr>
        <w:t xml:space="preserve"> </w:t>
      </w:r>
      <w:r w:rsidR="00507E22" w:rsidRPr="003A44AD">
        <w:rPr>
          <w:rFonts w:cs="Arial"/>
        </w:rPr>
        <w:t xml:space="preserve">Gemeente Zwolle </w:t>
      </w:r>
      <w:r w:rsidRPr="003A44AD">
        <w:rPr>
          <w:rFonts w:cs="Arial"/>
        </w:rPr>
        <w:t xml:space="preserve">is </w:t>
      </w:r>
      <w:r w:rsidR="00507E22" w:rsidRPr="003A44AD">
        <w:rPr>
          <w:rFonts w:cs="Arial"/>
        </w:rPr>
        <w:t>op grond van de Archiefregeling verplicht op basis van de NEN-ISO 23081 een overzicht vas</w:t>
      </w:r>
      <w:r w:rsidRPr="003A44AD">
        <w:rPr>
          <w:rFonts w:cs="Arial"/>
        </w:rPr>
        <w:t>t te stellen, waarin ze aangeeft</w:t>
      </w:r>
      <w:r w:rsidR="00507E22" w:rsidRPr="003A44AD">
        <w:rPr>
          <w:rFonts w:cs="Arial"/>
        </w:rPr>
        <w:t xml:space="preserve"> welke metadata voor eigen organisatie minimaal nodig zijn en hoe deze worden vastgelegd. </w:t>
      </w:r>
      <w:r w:rsidRPr="003A44AD">
        <w:rPr>
          <w:rFonts w:cs="Arial"/>
        </w:rPr>
        <w:t xml:space="preserve">Gemeente Zwolle heeft inmiddels een metadatastandaard vastgesteld. Deze metadatastandaard is een verfijning van nationale en internationale metadatastandaarden. </w:t>
      </w:r>
    </w:p>
    <w:p w14:paraId="72CEE795" w14:textId="77777777" w:rsidR="00AE4266" w:rsidRPr="003A44AD" w:rsidRDefault="00AE4266" w:rsidP="00AE4266">
      <w:pPr>
        <w:autoSpaceDE w:val="0"/>
        <w:autoSpaceDN w:val="0"/>
        <w:rPr>
          <w:rFonts w:cs="Arial"/>
        </w:rPr>
      </w:pPr>
    </w:p>
    <w:p w14:paraId="202464D4" w14:textId="00AEE9E9" w:rsidR="00AE4266" w:rsidRPr="003A44AD" w:rsidRDefault="00AE4266" w:rsidP="00AE4266">
      <w:pPr>
        <w:autoSpaceDE w:val="0"/>
        <w:autoSpaceDN w:val="0"/>
        <w:rPr>
          <w:rFonts w:cs="Arial"/>
        </w:rPr>
      </w:pPr>
      <w:r w:rsidRPr="003A44AD">
        <w:rPr>
          <w:rFonts w:cs="Arial"/>
        </w:rPr>
        <w:t xml:space="preserve">Alle digitale informatie (documenten en gegevens) die worden vastgelegd binnen de organisatie moeten voldoen aan de afgesproken metadatastandaard. </w:t>
      </w:r>
    </w:p>
    <w:p w14:paraId="6BDDAA05" w14:textId="2F3CE8D1" w:rsidR="00507E22" w:rsidRPr="003A44AD" w:rsidRDefault="002C565D" w:rsidP="00AE4266">
      <w:pPr>
        <w:autoSpaceDE w:val="0"/>
        <w:autoSpaceDN w:val="0"/>
        <w:rPr>
          <w:rFonts w:cs="Arial"/>
        </w:rPr>
      </w:pPr>
      <w:r w:rsidRPr="003A44AD">
        <w:rPr>
          <w:rFonts w:ascii="Arial-ItalicMT" w:hAnsi="Arial-ItalicMT" w:cs="Arial-ItalicMT"/>
          <w:i/>
          <w:iCs/>
          <w:noProof/>
          <w:lang w:val="nl-NL"/>
        </w:rPr>
        <mc:AlternateContent>
          <mc:Choice Requires="wps">
            <w:drawing>
              <wp:anchor distT="0" distB="0" distL="114300" distR="114300" simplePos="0" relativeHeight="251696128" behindDoc="1" locked="0" layoutInCell="1" allowOverlap="1" wp14:anchorId="1CDB6DF7" wp14:editId="0B117F1D">
                <wp:simplePos x="0" y="0"/>
                <wp:positionH relativeFrom="column">
                  <wp:posOffset>-30018</wp:posOffset>
                </wp:positionH>
                <wp:positionV relativeFrom="paragraph">
                  <wp:posOffset>158338</wp:posOffset>
                </wp:positionV>
                <wp:extent cx="4815205" cy="480060"/>
                <wp:effectExtent l="0" t="0" r="23495" b="15240"/>
                <wp:wrapNone/>
                <wp:docPr id="1" name="Rechthoek 1"/>
                <wp:cNvGraphicFramePr/>
                <a:graphic xmlns:a="http://schemas.openxmlformats.org/drawingml/2006/main">
                  <a:graphicData uri="http://schemas.microsoft.com/office/word/2010/wordprocessingShape">
                    <wps:wsp>
                      <wps:cNvSpPr/>
                      <wps:spPr>
                        <a:xfrm>
                          <a:off x="0" y="0"/>
                          <a:ext cx="4815205" cy="480060"/>
                        </a:xfrm>
                        <a:prstGeom prst="rect">
                          <a:avLst/>
                        </a:prstGeom>
                        <a:solidFill>
                          <a:schemeClr val="accent1">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DF087F" id="Rechthoek 1" o:spid="_x0000_s1026" style="position:absolute;margin-left:-2.35pt;margin-top:12.45pt;width:379.15pt;height:37.8pt;z-index:-25162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" fillcolor="#dbe5f1 [660]" strokecolor="#243f60 [1604]" strokeweight=".25pt"/>
            </w:pict>
          </mc:Fallback>
        </mc:AlternateContent>
      </w:r>
      <w:r w:rsidRPr="003A44AD">
        <w:rPr>
          <w:rFonts w:cs="Arial"/>
        </w:rPr>
        <w:t xml:space="preserve"> </w:t>
      </w:r>
    </w:p>
    <w:p w14:paraId="0C845BC8" w14:textId="159F78A4" w:rsidR="002F6386" w:rsidRPr="003A44AD" w:rsidRDefault="002F6386" w:rsidP="002C565D">
      <w:pPr>
        <w:ind w:firstLine="720"/>
        <w:rPr>
          <w:rFonts w:ascii="Arial-ItalicMT" w:hAnsi="Arial-ItalicMT" w:cs="Arial-ItalicMT"/>
          <w:i/>
          <w:iCs/>
          <w:lang w:val="nl-NL"/>
        </w:rPr>
      </w:pPr>
      <w:r w:rsidRPr="003A44AD">
        <w:rPr>
          <w:rFonts w:ascii="Arial-ItalicMT" w:hAnsi="Arial-ItalicMT" w:cs="Arial-ItalicMT"/>
          <w:i/>
          <w:iCs/>
          <w:lang w:val="nl-NL"/>
        </w:rPr>
        <w:t>Zie ook: Metadata</w:t>
      </w:r>
      <w:r w:rsidR="006A5F7D" w:rsidRPr="003A44AD">
        <w:rPr>
          <w:rFonts w:ascii="Arial-ItalicMT" w:hAnsi="Arial-ItalicMT" w:cs="Arial-ItalicMT"/>
          <w:i/>
          <w:iCs/>
          <w:lang w:val="nl-NL"/>
        </w:rPr>
        <w:t xml:space="preserve"> </w:t>
      </w:r>
      <w:r w:rsidRPr="003A44AD">
        <w:rPr>
          <w:rFonts w:ascii="Arial-ItalicMT" w:hAnsi="Arial-ItalicMT" w:cs="Arial-ItalicMT"/>
          <w:i/>
          <w:iCs/>
          <w:lang w:val="nl-NL"/>
        </w:rPr>
        <w:t>standaard Gemeente Zwolle</w:t>
      </w:r>
    </w:p>
    <w:p w14:paraId="2A73E8CF" w14:textId="3BB706BF" w:rsidR="002F6386" w:rsidRPr="003A44AD" w:rsidRDefault="002F6386" w:rsidP="002C565D">
      <w:pPr>
        <w:ind w:firstLine="720"/>
        <w:rPr>
          <w:lang w:val="nl-NL"/>
        </w:rPr>
      </w:pPr>
      <w:r w:rsidRPr="003A44AD">
        <w:rPr>
          <w:rFonts w:ascii="Arial-ItalicMT" w:hAnsi="Arial-ItalicMT" w:cs="Arial-ItalicMT"/>
          <w:i/>
          <w:iCs/>
          <w:lang w:val="nl-NL"/>
        </w:rPr>
        <w:t>Zie ook: Zaaktypencatalogus Gemeente Zwolle</w:t>
      </w:r>
    </w:p>
    <w:p w14:paraId="7E1C782E" w14:textId="77777777" w:rsidR="00AE4266" w:rsidRPr="003A44AD" w:rsidRDefault="00AE4266" w:rsidP="00AE4266">
      <w:bookmarkStart w:id="51" w:name="_Toc418854233"/>
    </w:p>
    <w:p w14:paraId="28AB1A33" w14:textId="6DFC3448" w:rsidR="00AF0A59" w:rsidRPr="003A44AD" w:rsidRDefault="00AF0A59" w:rsidP="00AF0A59">
      <w:pPr>
        <w:pStyle w:val="Kop3"/>
      </w:pPr>
      <w:bookmarkStart w:id="52" w:name="_Toc419288590"/>
      <w:bookmarkStart w:id="53" w:name="_Toc10554192"/>
      <w:r w:rsidRPr="003A44AD">
        <w:t>We archiveren documenten en gegevens indien van toegevoegde waarde of verplicht</w:t>
      </w:r>
      <w:bookmarkEnd w:id="51"/>
      <w:bookmarkEnd w:id="52"/>
      <w:bookmarkEnd w:id="53"/>
    </w:p>
    <w:p w14:paraId="0C5A927C" w14:textId="4E2E0C39" w:rsidR="009B476F" w:rsidRPr="003A44AD" w:rsidRDefault="009B476F" w:rsidP="00E11289">
      <w:pPr>
        <w:autoSpaceDE w:val="0"/>
        <w:autoSpaceDN w:val="0"/>
        <w:rPr>
          <w:rFonts w:cs="Arial"/>
        </w:rPr>
      </w:pPr>
      <w:r w:rsidRPr="003A44AD">
        <w:rPr>
          <w:rFonts w:cs="Arial"/>
        </w:rPr>
        <w:t xml:space="preserve">Om te bepalen of documenten en gegevens gearchiveerd moeten worden, wordt gebruik gemaakt van het concept ‘Zaakgericht registreren’ van KING.  Dat betekent dat documenten en gegevens die bij elkaar horen niet meer ‘los’ bewaard worden, maar </w:t>
      </w:r>
      <w:r w:rsidR="00E11289" w:rsidRPr="003A44AD">
        <w:rPr>
          <w:rFonts w:cs="Arial"/>
        </w:rPr>
        <w:t>i</w:t>
      </w:r>
      <w:r w:rsidRPr="003A44AD">
        <w:rPr>
          <w:rFonts w:cs="Arial"/>
        </w:rPr>
        <w:t xml:space="preserve">n de vorm van een ‘zaak’ gebundeld worden. </w:t>
      </w:r>
      <w:r w:rsidR="00E11289" w:rsidRPr="003A44AD">
        <w:rPr>
          <w:rFonts w:cs="Arial"/>
        </w:rPr>
        <w:t>Elke zaa</w:t>
      </w:r>
      <w:r w:rsidR="0047085B" w:rsidRPr="003A44AD">
        <w:rPr>
          <w:rFonts w:cs="Arial"/>
        </w:rPr>
        <w:t>k krijgt een zaaktype op basis d</w:t>
      </w:r>
      <w:r w:rsidR="00E11289" w:rsidRPr="003A44AD">
        <w:rPr>
          <w:rFonts w:cs="Arial"/>
        </w:rPr>
        <w:t>aarvan</w:t>
      </w:r>
      <w:r w:rsidR="0047085B" w:rsidRPr="003A44AD">
        <w:rPr>
          <w:rFonts w:cs="Arial"/>
        </w:rPr>
        <w:t xml:space="preserve"> vindt de archivering plaats</w:t>
      </w:r>
      <w:r w:rsidR="00E11289" w:rsidRPr="003A44AD">
        <w:rPr>
          <w:rFonts w:cs="Arial"/>
        </w:rPr>
        <w:t>.</w:t>
      </w:r>
    </w:p>
    <w:p w14:paraId="116D0D19" w14:textId="77777777" w:rsidR="00AE4266" w:rsidRPr="003A44AD" w:rsidRDefault="00AE4266" w:rsidP="00AE4266">
      <w:pPr>
        <w:rPr>
          <w:lang w:val="nl-NL"/>
        </w:rPr>
      </w:pPr>
    </w:p>
    <w:p w14:paraId="04FA057B" w14:textId="74B3EBED" w:rsidR="00AE4266" w:rsidRPr="003A44AD" w:rsidRDefault="00AE4266" w:rsidP="009B49A8">
      <w:pPr>
        <w:rPr>
          <w:rFonts w:ascii="Arial-ItalicMT" w:hAnsi="Arial-ItalicMT" w:cs="Arial-ItalicMT"/>
          <w:i/>
          <w:iCs/>
          <w:lang w:val="nl-NL"/>
        </w:rPr>
      </w:pPr>
      <w:r w:rsidRPr="003A44AD">
        <w:rPr>
          <w:rFonts w:ascii="Arial-ItalicMT" w:hAnsi="Arial-ItalicMT" w:cs="Arial-ItalicMT"/>
          <w:i/>
          <w:iCs/>
          <w:noProof/>
          <w:lang w:val="nl-NL"/>
        </w:rPr>
        <mc:AlternateContent>
          <mc:Choice Requires="wps">
            <w:drawing>
              <wp:anchor distT="0" distB="0" distL="114300" distR="114300" simplePos="0" relativeHeight="251718656" behindDoc="1" locked="0" layoutInCell="1" allowOverlap="1" wp14:anchorId="60ACC4E8" wp14:editId="03DADB52">
                <wp:simplePos x="0" y="0"/>
                <wp:positionH relativeFrom="column">
                  <wp:posOffset>-2540</wp:posOffset>
                </wp:positionH>
                <wp:positionV relativeFrom="paragraph">
                  <wp:posOffset>12288</wp:posOffset>
                </wp:positionV>
                <wp:extent cx="4815205" cy="480060"/>
                <wp:effectExtent l="0" t="0" r="23495" b="15240"/>
                <wp:wrapNone/>
                <wp:docPr id="23" name="Rechthoek 23"/>
                <wp:cNvGraphicFramePr/>
                <a:graphic xmlns:a="http://schemas.openxmlformats.org/drawingml/2006/main">
                  <a:graphicData uri="http://schemas.microsoft.com/office/word/2010/wordprocessingShape">
                    <wps:wsp>
                      <wps:cNvSpPr/>
                      <wps:spPr>
                        <a:xfrm>
                          <a:off x="0" y="0"/>
                          <a:ext cx="4815205" cy="480060"/>
                        </a:xfrm>
                        <a:prstGeom prst="rect">
                          <a:avLst/>
                        </a:prstGeom>
                        <a:solidFill>
                          <a:schemeClr val="accent1">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6CF386" id="Rechthoek 23" o:spid="_x0000_s1026" style="position:absolute;margin-left:-.2pt;margin-top:.95pt;width:379.15pt;height:37.8pt;z-index:-25159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" fillcolor="#dbe5f1 [660]" strokecolor="#243f60 [1604]" strokeweight=".25pt"/>
            </w:pict>
          </mc:Fallback>
        </mc:AlternateContent>
      </w:r>
    </w:p>
    <w:p w14:paraId="338CF215" w14:textId="00C2A430" w:rsidR="009B49A8" w:rsidRPr="003A44AD" w:rsidRDefault="009B49A8" w:rsidP="00AE4266">
      <w:pPr>
        <w:ind w:firstLine="720"/>
        <w:rPr>
          <w:lang w:val="nl-NL"/>
        </w:rPr>
      </w:pPr>
      <w:r w:rsidRPr="003A44AD">
        <w:rPr>
          <w:rFonts w:ascii="Arial-ItalicMT" w:hAnsi="Arial-ItalicMT" w:cs="Arial-ItalicMT"/>
          <w:i/>
          <w:iCs/>
          <w:lang w:val="nl-NL"/>
        </w:rPr>
        <w:t>Zie ook: Beleid Digitaal archiveren</w:t>
      </w:r>
    </w:p>
    <w:p w14:paraId="06B0EDD8" w14:textId="77777777" w:rsidR="00AE4266" w:rsidRPr="003A44AD" w:rsidRDefault="00AE4266" w:rsidP="00AE4266">
      <w:bookmarkStart w:id="54" w:name="_Toc418854234"/>
    </w:p>
    <w:p w14:paraId="11736248" w14:textId="77777777" w:rsidR="00357773" w:rsidRPr="003A44AD" w:rsidRDefault="00357773" w:rsidP="00357773">
      <w:pPr>
        <w:pStyle w:val="Kop3"/>
      </w:pPr>
      <w:bookmarkStart w:id="55" w:name="_Toc419288591"/>
      <w:bookmarkStart w:id="56" w:name="_Toc10554193"/>
      <w:r w:rsidRPr="003A44AD">
        <w:lastRenderedPageBreak/>
        <w:t>We werken voor 100% digitaal</w:t>
      </w:r>
      <w:bookmarkEnd w:id="54"/>
      <w:bookmarkEnd w:id="55"/>
      <w:bookmarkEnd w:id="56"/>
      <w:r w:rsidRPr="003A44AD">
        <w:t xml:space="preserve"> </w:t>
      </w:r>
    </w:p>
    <w:p w14:paraId="617C4DDF" w14:textId="2CBC8362" w:rsidR="009B49A8" w:rsidRPr="003A44AD" w:rsidRDefault="009B49A8" w:rsidP="002F6386">
      <w:pPr>
        <w:autoSpaceDE w:val="0"/>
        <w:autoSpaceDN w:val="0"/>
        <w:rPr>
          <w:rFonts w:cs="Arial"/>
        </w:rPr>
      </w:pPr>
      <w:r w:rsidRPr="003A44AD">
        <w:rPr>
          <w:rFonts w:cs="Arial"/>
        </w:rPr>
        <w:t>Wij werken digitaal, professioneel, betrouwbaar en transparant.</w:t>
      </w:r>
      <w:r w:rsidR="002D641A">
        <w:rPr>
          <w:rFonts w:cs="Arial"/>
        </w:rPr>
        <w:t xml:space="preserve"> </w:t>
      </w:r>
      <w:r w:rsidRPr="003A44AD">
        <w:rPr>
          <w:rFonts w:cs="Arial"/>
        </w:rPr>
        <w:t>Bij het leveren van producten en diensten is digitaal het uitgangspunt.</w:t>
      </w:r>
      <w:r w:rsidR="002D641A">
        <w:rPr>
          <w:rFonts w:cs="Arial"/>
        </w:rPr>
        <w:t xml:space="preserve"> </w:t>
      </w:r>
      <w:r w:rsidRPr="003A44AD">
        <w:rPr>
          <w:rFonts w:cs="Arial"/>
        </w:rPr>
        <w:t>Dat doen we door een beroep te doen op de vakkundigheid van de</w:t>
      </w:r>
      <w:r w:rsidR="002D641A">
        <w:rPr>
          <w:rFonts w:cs="Arial"/>
        </w:rPr>
        <w:t xml:space="preserve"> </w:t>
      </w:r>
      <w:r w:rsidRPr="003A44AD">
        <w:rPr>
          <w:rFonts w:cs="Arial"/>
        </w:rPr>
        <w:t>medewerker en standaardisatie als uitgangspunt te nemen.</w:t>
      </w:r>
      <w:r w:rsidR="002D641A">
        <w:rPr>
          <w:rFonts w:cs="Arial"/>
        </w:rPr>
        <w:t xml:space="preserve"> </w:t>
      </w:r>
      <w:r w:rsidRPr="003A44AD">
        <w:rPr>
          <w:rFonts w:cs="Arial"/>
        </w:rPr>
        <w:t>We werken samen, intern en met partners.</w:t>
      </w:r>
    </w:p>
    <w:p w14:paraId="516BD63A" w14:textId="754E2370" w:rsidR="009B49A8" w:rsidRPr="003A44AD" w:rsidRDefault="00AE4266" w:rsidP="009B49A8">
      <w:pPr>
        <w:rPr>
          <w:rFonts w:ascii="Arial-ItalicMT" w:hAnsi="Arial-ItalicMT" w:cs="Arial-ItalicMT"/>
          <w:i/>
          <w:iCs/>
          <w:lang w:val="nl-NL"/>
        </w:rPr>
      </w:pPr>
      <w:r w:rsidRPr="003A44AD">
        <w:rPr>
          <w:rFonts w:ascii="Arial-ItalicMT" w:hAnsi="Arial-ItalicMT" w:cs="Arial-ItalicMT"/>
          <w:i/>
          <w:iCs/>
          <w:noProof/>
          <w:lang w:val="nl-NL"/>
        </w:rPr>
        <mc:AlternateContent>
          <mc:Choice Requires="wps">
            <w:drawing>
              <wp:anchor distT="0" distB="0" distL="114300" distR="114300" simplePos="0" relativeHeight="251716608" behindDoc="1" locked="0" layoutInCell="1" allowOverlap="1" wp14:anchorId="1C291564" wp14:editId="51B2740D">
                <wp:simplePos x="0" y="0"/>
                <wp:positionH relativeFrom="column">
                  <wp:posOffset>-32385</wp:posOffset>
                </wp:positionH>
                <wp:positionV relativeFrom="paragraph">
                  <wp:posOffset>152400</wp:posOffset>
                </wp:positionV>
                <wp:extent cx="4815205" cy="480060"/>
                <wp:effectExtent l="0" t="0" r="23495" b="15240"/>
                <wp:wrapNone/>
                <wp:docPr id="22" name="Rechthoek 22"/>
                <wp:cNvGraphicFramePr/>
                <a:graphic xmlns:a="http://schemas.openxmlformats.org/drawingml/2006/main">
                  <a:graphicData uri="http://schemas.microsoft.com/office/word/2010/wordprocessingShape">
                    <wps:wsp>
                      <wps:cNvSpPr/>
                      <wps:spPr>
                        <a:xfrm>
                          <a:off x="0" y="0"/>
                          <a:ext cx="4815205" cy="480060"/>
                        </a:xfrm>
                        <a:prstGeom prst="rect">
                          <a:avLst/>
                        </a:prstGeom>
                        <a:solidFill>
                          <a:schemeClr val="accent1">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91F467" id="Rechthoek 22" o:spid="_x0000_s1026" style="position:absolute;margin-left:-2.55pt;margin-top:12pt;width:379.15pt;height:37.8pt;z-index:-25159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" fillcolor="#dbe5f1 [660]" strokecolor="#243f60 [1604]" strokeweight=".25pt"/>
            </w:pict>
          </mc:Fallback>
        </mc:AlternateContent>
      </w:r>
    </w:p>
    <w:p w14:paraId="45B98DDC" w14:textId="461AF402" w:rsidR="009B49A8" w:rsidRPr="003A44AD" w:rsidRDefault="009B49A8" w:rsidP="00AE4266">
      <w:pPr>
        <w:ind w:firstLine="720"/>
        <w:rPr>
          <w:rFonts w:ascii="Arial-ItalicMT" w:hAnsi="Arial-ItalicMT" w:cs="Arial-ItalicMT"/>
          <w:i/>
          <w:iCs/>
          <w:lang w:val="nl-NL"/>
        </w:rPr>
      </w:pPr>
      <w:r w:rsidRPr="003A44AD">
        <w:rPr>
          <w:rFonts w:ascii="Arial-ItalicMT" w:hAnsi="Arial-ItalicMT" w:cs="Arial-ItalicMT"/>
          <w:i/>
          <w:iCs/>
          <w:lang w:val="nl-NL"/>
        </w:rPr>
        <w:t>Zie ook: Visie Digitalisering</w:t>
      </w:r>
      <w:r w:rsidR="00AE4266" w:rsidRPr="003A44AD">
        <w:rPr>
          <w:rFonts w:ascii="Arial-ItalicMT" w:hAnsi="Arial-ItalicMT" w:cs="Arial-ItalicMT"/>
          <w:i/>
          <w:iCs/>
          <w:lang w:val="nl-NL"/>
        </w:rPr>
        <w:tab/>
      </w:r>
    </w:p>
    <w:p w14:paraId="250F78B4" w14:textId="0AC45EC2" w:rsidR="002F6386" w:rsidRPr="003A44AD" w:rsidRDefault="002F6386" w:rsidP="00AE4266">
      <w:pPr>
        <w:ind w:firstLine="720"/>
        <w:rPr>
          <w:rFonts w:ascii="Arial-ItalicMT" w:hAnsi="Arial-ItalicMT" w:cs="Arial-ItalicMT"/>
          <w:i/>
          <w:iCs/>
          <w:lang w:val="nl-NL"/>
        </w:rPr>
      </w:pPr>
      <w:r w:rsidRPr="003A44AD">
        <w:rPr>
          <w:rFonts w:ascii="Arial-ItalicMT" w:hAnsi="Arial-ItalicMT" w:cs="Arial-ItalicMT"/>
          <w:i/>
          <w:iCs/>
          <w:lang w:val="nl-NL"/>
        </w:rPr>
        <w:t>Zie ook: Handboek Vervanging Gemeente Zwolle</w:t>
      </w:r>
    </w:p>
    <w:p w14:paraId="1F93312A" w14:textId="77777777" w:rsidR="007F7352" w:rsidRPr="003A44AD" w:rsidRDefault="007F7352" w:rsidP="00552579">
      <w:pPr>
        <w:rPr>
          <w:lang w:val="nl-NL"/>
        </w:rPr>
      </w:pPr>
    </w:p>
    <w:bookmarkEnd w:id="13"/>
    <w:bookmarkEnd w:id="16"/>
    <w:p w14:paraId="71CDB7F0" w14:textId="77777777" w:rsidR="006E0ECB" w:rsidRDefault="006E0ECB">
      <w:pPr>
        <w:adjustRightInd/>
        <w:spacing w:line="240" w:lineRule="auto"/>
        <w:rPr>
          <w:b/>
          <w:sz w:val="28"/>
          <w:lang w:val="nl-NL"/>
        </w:rPr>
      </w:pPr>
      <w:r>
        <w:br w:type="page"/>
      </w:r>
    </w:p>
    <w:p w14:paraId="6ED2B14D" w14:textId="67A8FE35" w:rsidR="001E28FA" w:rsidRDefault="001E28FA" w:rsidP="001E28FA">
      <w:pPr>
        <w:pStyle w:val="Kop1"/>
        <w:numPr>
          <w:ilvl w:val="0"/>
          <w:numId w:val="0"/>
        </w:numPr>
      </w:pPr>
      <w:bookmarkStart w:id="57" w:name="_Toc10554194"/>
      <w:r>
        <w:lastRenderedPageBreak/>
        <w:t>Bijlage 1 Waarom architectuur in projecten</w:t>
      </w:r>
      <w:bookmarkEnd w:id="57"/>
      <w:r>
        <w:t xml:space="preserve"> </w:t>
      </w:r>
    </w:p>
    <w:p w14:paraId="23E8C365" w14:textId="77777777" w:rsidR="001E28FA" w:rsidRDefault="001E28FA" w:rsidP="001E28FA">
      <w:pPr>
        <w:spacing w:line="240" w:lineRule="atLeast"/>
        <w:rPr>
          <w:rFonts w:cs="Arial"/>
          <w:highlight w:val="yellow"/>
        </w:rPr>
      </w:pPr>
    </w:p>
    <w:p w14:paraId="5D15F505" w14:textId="1660FE9B" w:rsidR="001E28FA" w:rsidRPr="00E40425" w:rsidRDefault="001E28FA" w:rsidP="001E28FA">
      <w:pPr>
        <w:spacing w:line="240" w:lineRule="atLeast"/>
        <w:rPr>
          <w:rFonts w:cs="Arial"/>
        </w:rPr>
      </w:pPr>
      <w:r w:rsidRPr="00E40425">
        <w:rPr>
          <w:rFonts w:cs="Arial"/>
        </w:rPr>
        <w:t>Door in projecten te werken onder architectuur</w:t>
      </w:r>
      <w:r w:rsidR="00BE3136" w:rsidRPr="00E40425">
        <w:rPr>
          <w:rFonts w:cs="Arial"/>
        </w:rPr>
        <w:t xml:space="preserve"> zorgen we ervoor dat de juiste mensen</w:t>
      </w:r>
      <w:r w:rsidR="003A6BA5">
        <w:rPr>
          <w:rFonts w:cs="Arial"/>
        </w:rPr>
        <w:t>,</w:t>
      </w:r>
      <w:r w:rsidR="00BE3136" w:rsidRPr="00E40425">
        <w:rPr>
          <w:rFonts w:cs="Arial"/>
        </w:rPr>
        <w:t xml:space="preserve"> </w:t>
      </w:r>
      <w:r w:rsidR="003A6BA5" w:rsidRPr="00E40425">
        <w:rPr>
          <w:rFonts w:cs="Arial"/>
        </w:rPr>
        <w:t>vanuit hun discipline</w:t>
      </w:r>
      <w:r w:rsidR="003A6BA5">
        <w:rPr>
          <w:rFonts w:cs="Arial"/>
        </w:rPr>
        <w:t>,</w:t>
      </w:r>
      <w:r w:rsidR="003A6BA5" w:rsidRPr="00E40425">
        <w:rPr>
          <w:rFonts w:cs="Arial"/>
        </w:rPr>
        <w:t xml:space="preserve"> </w:t>
      </w:r>
      <w:r w:rsidR="00BE3136" w:rsidRPr="00E40425">
        <w:rPr>
          <w:rFonts w:cs="Arial"/>
        </w:rPr>
        <w:t xml:space="preserve">op het juiste tijdstip betrokken </w:t>
      </w:r>
      <w:r w:rsidR="00BE2923">
        <w:rPr>
          <w:rFonts w:cs="Arial"/>
        </w:rPr>
        <w:t xml:space="preserve">worden </w:t>
      </w:r>
      <w:r w:rsidR="00BE3136" w:rsidRPr="00E40425">
        <w:rPr>
          <w:rFonts w:cs="Arial"/>
        </w:rPr>
        <w:t xml:space="preserve">in </w:t>
      </w:r>
      <w:r w:rsidR="00BE2923">
        <w:rPr>
          <w:rFonts w:cs="Arial"/>
        </w:rPr>
        <w:t xml:space="preserve">het </w:t>
      </w:r>
      <w:r w:rsidR="00BE3136" w:rsidRPr="00E40425">
        <w:rPr>
          <w:rFonts w:cs="Arial"/>
        </w:rPr>
        <w:t xml:space="preserve">project. </w:t>
      </w:r>
      <w:r w:rsidR="00E40425" w:rsidRPr="00E40425">
        <w:rPr>
          <w:rFonts w:cs="Arial"/>
        </w:rPr>
        <w:t>D</w:t>
      </w:r>
      <w:r w:rsidR="00BE3136" w:rsidRPr="00E40425">
        <w:rPr>
          <w:rFonts w:cs="Arial"/>
        </w:rPr>
        <w:t xml:space="preserve">aarmee </w:t>
      </w:r>
      <w:r w:rsidR="00E40425" w:rsidRPr="00E40425">
        <w:rPr>
          <w:rFonts w:cs="Arial"/>
        </w:rPr>
        <w:t xml:space="preserve">wordt </w:t>
      </w:r>
      <w:r w:rsidR="00BE3136" w:rsidRPr="00E40425">
        <w:rPr>
          <w:rFonts w:cs="Arial"/>
        </w:rPr>
        <w:t xml:space="preserve">het project voorzien van de </w:t>
      </w:r>
      <w:r w:rsidR="003745CF">
        <w:rPr>
          <w:rFonts w:cs="Arial"/>
        </w:rPr>
        <w:t xml:space="preserve">vereiste </w:t>
      </w:r>
      <w:r w:rsidR="00BE3136" w:rsidRPr="00E40425">
        <w:rPr>
          <w:rFonts w:cs="Arial"/>
        </w:rPr>
        <w:t xml:space="preserve">kaders, richtlijnen, principes en </w:t>
      </w:r>
      <w:r w:rsidR="00E40425" w:rsidRPr="00E40425">
        <w:rPr>
          <w:rFonts w:cs="Arial"/>
        </w:rPr>
        <w:t>architectuur</w:t>
      </w:r>
      <w:r w:rsidR="00BE3136" w:rsidRPr="00E40425">
        <w:rPr>
          <w:rFonts w:cs="Arial"/>
        </w:rPr>
        <w:t>scope.</w:t>
      </w:r>
    </w:p>
    <w:p w14:paraId="2E65B9FA" w14:textId="77777777" w:rsidR="001E28FA" w:rsidRPr="00E40425" w:rsidRDefault="001E28FA" w:rsidP="001E28FA">
      <w:pPr>
        <w:spacing w:line="240" w:lineRule="atLeast"/>
        <w:rPr>
          <w:rFonts w:cs="Arial"/>
        </w:rPr>
      </w:pPr>
    </w:p>
    <w:p w14:paraId="0F9C7AA6" w14:textId="275DF9A5" w:rsidR="001E28FA" w:rsidRPr="00E40425" w:rsidRDefault="003A6BA5" w:rsidP="001E28FA">
      <w:pPr>
        <w:spacing w:line="240" w:lineRule="atLeast"/>
      </w:pPr>
      <w:r>
        <w:rPr>
          <w:rFonts w:cs="Arial"/>
        </w:rPr>
        <w:t xml:space="preserve">Hiermee wordt ervoor gezorgd dat </w:t>
      </w:r>
      <w:r w:rsidRPr="00EB16DF">
        <w:t xml:space="preserve">het </w:t>
      </w:r>
      <w:r>
        <w:t>projectr</w:t>
      </w:r>
      <w:r w:rsidRPr="00EB16DF">
        <w:t xml:space="preserve">esultaat </w:t>
      </w:r>
      <w:r>
        <w:t>bijdraagt aan de doelstell</w:t>
      </w:r>
      <w:r w:rsidR="00BE2923">
        <w:t>i</w:t>
      </w:r>
      <w:r>
        <w:t xml:space="preserve">ngen van de gemeente Zwolle en dat de oplossing past </w:t>
      </w:r>
      <w:r w:rsidRPr="00EB16DF">
        <w:t>in het grotere geheel van de organisatie</w:t>
      </w:r>
      <w:r>
        <w:t>.</w:t>
      </w:r>
      <w:r w:rsidRPr="00E40425">
        <w:rPr>
          <w:rFonts w:cs="Arial"/>
        </w:rPr>
        <w:t xml:space="preserve"> </w:t>
      </w:r>
      <w:r>
        <w:rPr>
          <w:rFonts w:cs="Arial"/>
        </w:rPr>
        <w:t xml:space="preserve">Tevens </w:t>
      </w:r>
      <w:r w:rsidR="001E28FA" w:rsidRPr="00E40425">
        <w:rPr>
          <w:rFonts w:cs="Arial"/>
        </w:rPr>
        <w:t xml:space="preserve">leidt dit </w:t>
      </w:r>
      <w:r w:rsidRPr="00E40425">
        <w:rPr>
          <w:rFonts w:cs="Arial"/>
        </w:rPr>
        <w:t xml:space="preserve">direct en op termijn </w:t>
      </w:r>
      <w:r w:rsidR="001E28FA" w:rsidRPr="00E40425">
        <w:rPr>
          <w:rFonts w:cs="Arial"/>
        </w:rPr>
        <w:t xml:space="preserve">tot een verhoging van de kwaliteit van de </w:t>
      </w:r>
      <w:r w:rsidR="00E40425" w:rsidRPr="00E40425">
        <w:rPr>
          <w:rFonts w:cs="Arial"/>
        </w:rPr>
        <w:t xml:space="preserve">door het project op te leveren </w:t>
      </w:r>
      <w:r w:rsidR="001E28FA" w:rsidRPr="00E40425">
        <w:rPr>
          <w:rFonts w:cs="Arial"/>
        </w:rPr>
        <w:t>voorziening zelf, een verkleining van de productrisico’s, lagere herstelkosten en minder productieschade.</w:t>
      </w:r>
      <w:r w:rsidR="001E28FA" w:rsidRPr="00E40425">
        <w:rPr>
          <w:rFonts w:cs="Arial"/>
          <w:noProof/>
        </w:rPr>
        <w:t xml:space="preserve"> Een bekend plaatje dat dit illustreert is het volgende.</w:t>
      </w:r>
    </w:p>
    <w:p w14:paraId="0119E915" w14:textId="77777777" w:rsidR="001E28FA" w:rsidRPr="00B8691F" w:rsidRDefault="001E28FA" w:rsidP="001E28FA">
      <w:pPr>
        <w:rPr>
          <w:lang w:val="nl-NL"/>
        </w:rPr>
      </w:pPr>
    </w:p>
    <w:p w14:paraId="5A0F75A3" w14:textId="77777777" w:rsidR="001E28FA" w:rsidRDefault="001E28FA" w:rsidP="001E28FA">
      <w:pPr>
        <w:spacing w:line="240" w:lineRule="atLeast"/>
      </w:pPr>
      <w:r w:rsidRPr="00B8691F">
        <w:rPr>
          <w:noProof/>
          <w:lang w:val="nl-NL"/>
        </w:rPr>
        <w:drawing>
          <wp:inline distT="0" distB="0" distL="0" distR="0" wp14:anchorId="6C28CCE4" wp14:editId="74492F6D">
            <wp:extent cx="4952365" cy="2697423"/>
            <wp:effectExtent l="0" t="0" r="0" b="8255"/>
            <wp:docPr id="303" name="Afbeelding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52365" cy="2697423"/>
                    </a:xfrm>
                    <a:prstGeom prst="rect">
                      <a:avLst/>
                    </a:prstGeom>
                    <a:noFill/>
                    <a:ln>
                      <a:noFill/>
                    </a:ln>
                  </pic:spPr>
                </pic:pic>
              </a:graphicData>
            </a:graphic>
          </wp:inline>
        </w:drawing>
      </w:r>
    </w:p>
    <w:p w14:paraId="1E20D219" w14:textId="77777777" w:rsidR="001E28FA" w:rsidRDefault="001E28FA" w:rsidP="001E28FA">
      <w:pPr>
        <w:spacing w:line="240" w:lineRule="atLeast"/>
        <w:rPr>
          <w:rFonts w:cs="Arial"/>
        </w:rPr>
      </w:pPr>
    </w:p>
    <w:p w14:paraId="31689238" w14:textId="77777777" w:rsidR="001E28FA" w:rsidRDefault="001E28FA">
      <w:pPr>
        <w:adjustRightInd/>
        <w:spacing w:line="240" w:lineRule="auto"/>
        <w:rPr>
          <w:b/>
          <w:sz w:val="28"/>
          <w:lang w:val="nl-NL"/>
        </w:rPr>
      </w:pPr>
      <w:r>
        <w:br w:type="page"/>
      </w:r>
    </w:p>
    <w:p w14:paraId="734C5885" w14:textId="7C40DF88" w:rsidR="0047085B" w:rsidRDefault="006E0ECB" w:rsidP="0047085B">
      <w:pPr>
        <w:pStyle w:val="Kop1"/>
        <w:numPr>
          <w:ilvl w:val="0"/>
          <w:numId w:val="0"/>
        </w:numPr>
      </w:pPr>
      <w:bookmarkStart w:id="58" w:name="_Toc10554195"/>
      <w:r>
        <w:lastRenderedPageBreak/>
        <w:t>Bijlage</w:t>
      </w:r>
      <w:r w:rsidR="0047085B">
        <w:t xml:space="preserve"> </w:t>
      </w:r>
      <w:r w:rsidR="001E28FA">
        <w:t>2</w:t>
      </w:r>
      <w:r w:rsidR="0047085B">
        <w:t xml:space="preserve"> Procesarchitectuur</w:t>
      </w:r>
      <w:r w:rsidR="007936A7">
        <w:t xml:space="preserve"> GEMMA 3.0</w:t>
      </w:r>
      <w:bookmarkEnd w:id="58"/>
    </w:p>
    <w:p w14:paraId="589D4295" w14:textId="77777777" w:rsidR="0047085B" w:rsidRDefault="0047085B" w:rsidP="0047085B">
      <w:pPr>
        <w:rPr>
          <w:lang w:val="nl-NL"/>
        </w:rPr>
      </w:pPr>
    </w:p>
    <w:p w14:paraId="52ECD0CA" w14:textId="4FBCCF16" w:rsidR="0047085B" w:rsidRDefault="004864C8" w:rsidP="004864C8">
      <w:pPr>
        <w:rPr>
          <w:b/>
          <w:sz w:val="28"/>
          <w:lang w:val="nl-NL"/>
        </w:rPr>
      </w:pPr>
      <w:r>
        <w:rPr>
          <w:rFonts w:ascii="Helvetica" w:hAnsi="Helvetica" w:cs="Arial"/>
          <w:noProof/>
          <w:color w:val="337AB7"/>
          <w:sz w:val="21"/>
          <w:szCs w:val="21"/>
          <w:lang w:val="nl-NL"/>
        </w:rPr>
        <w:drawing>
          <wp:inline distT="0" distB="0" distL="0" distR="0" wp14:anchorId="05A5EEF9" wp14:editId="6C95266E">
            <wp:extent cx="5128893" cy="2934269"/>
            <wp:effectExtent l="0" t="0" r="0" b="0"/>
            <wp:docPr id="11" name="Afbeelding 11" descr="Procesarchitectuur 30 processenlandschap.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cesarchitectuur 30 processenlandschap.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27889" cy="2933695"/>
                    </a:xfrm>
                    <a:prstGeom prst="rect">
                      <a:avLst/>
                    </a:prstGeom>
                    <a:noFill/>
                    <a:ln>
                      <a:noFill/>
                    </a:ln>
                  </pic:spPr>
                </pic:pic>
              </a:graphicData>
            </a:graphic>
          </wp:inline>
        </w:drawing>
      </w:r>
    </w:p>
    <w:p w14:paraId="44FEA78B" w14:textId="77777777" w:rsidR="004864C8" w:rsidRDefault="004864C8">
      <w:pPr>
        <w:adjustRightInd/>
        <w:spacing w:line="240" w:lineRule="auto"/>
        <w:rPr>
          <w:b/>
          <w:sz w:val="28"/>
          <w:lang w:val="nl-NL"/>
        </w:rPr>
      </w:pPr>
      <w:r>
        <w:br w:type="page"/>
      </w:r>
    </w:p>
    <w:p w14:paraId="6212B391" w14:textId="576D7403" w:rsidR="0047085B" w:rsidRDefault="006E0ECB" w:rsidP="0047085B">
      <w:pPr>
        <w:pStyle w:val="Kop1"/>
        <w:numPr>
          <w:ilvl w:val="0"/>
          <w:numId w:val="0"/>
        </w:numPr>
      </w:pPr>
      <w:bookmarkStart w:id="59" w:name="_Toc10554196"/>
      <w:r>
        <w:lastRenderedPageBreak/>
        <w:t>Bijlage</w:t>
      </w:r>
      <w:r w:rsidR="001E28FA">
        <w:t xml:space="preserve"> 3</w:t>
      </w:r>
      <w:r w:rsidR="0047085B">
        <w:t xml:space="preserve"> Informatiearchitectuur</w:t>
      </w:r>
      <w:bookmarkEnd w:id="59"/>
    </w:p>
    <w:p w14:paraId="454A744D" w14:textId="77777777" w:rsidR="00C006C8" w:rsidRDefault="00C006C8" w:rsidP="00C006C8">
      <w:pPr>
        <w:rPr>
          <w:lang w:val="nl-NL"/>
        </w:rPr>
      </w:pPr>
    </w:p>
    <w:p w14:paraId="545C9752" w14:textId="2D71C936" w:rsidR="00C006C8" w:rsidRDefault="00C006C8" w:rsidP="00C006C8">
      <w:pPr>
        <w:rPr>
          <w:lang w:val="nl-NL"/>
        </w:rPr>
      </w:pPr>
      <w:r>
        <w:rPr>
          <w:noProof/>
          <w:lang w:val="nl-NL"/>
        </w:rPr>
        <w:drawing>
          <wp:inline distT="0" distB="0" distL="0" distR="0" wp14:anchorId="4069A4C1" wp14:editId="4F619944">
            <wp:extent cx="4952365" cy="2743237"/>
            <wp:effectExtent l="0" t="0" r="635" b="0"/>
            <wp:docPr id="288" name="Afbeelding 288" descr="http://www.wikixl.nl/aris/cocreatiebasisgemeente/data/m758ab590-a222-11e4-67ab-0050568a6153_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ikixl.nl/aris/cocreatiebasisgemeente/data/m758ab590-a222-11e4-67ab-0050568a6153_200.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52365" cy="2743237"/>
                    </a:xfrm>
                    <a:prstGeom prst="rect">
                      <a:avLst/>
                    </a:prstGeom>
                    <a:noFill/>
                    <a:ln>
                      <a:noFill/>
                    </a:ln>
                  </pic:spPr>
                </pic:pic>
              </a:graphicData>
            </a:graphic>
          </wp:inline>
        </w:drawing>
      </w:r>
    </w:p>
    <w:p w14:paraId="68CF904E" w14:textId="77777777" w:rsidR="004864C8" w:rsidRDefault="004864C8" w:rsidP="00C006C8">
      <w:pPr>
        <w:rPr>
          <w:lang w:val="nl-NL"/>
        </w:rPr>
      </w:pPr>
    </w:p>
    <w:p w14:paraId="3E6892C4" w14:textId="5BFCA9C3" w:rsidR="004864C8" w:rsidRPr="00C006C8" w:rsidRDefault="004864C8" w:rsidP="00C006C8">
      <w:pPr>
        <w:rPr>
          <w:lang w:val="nl-NL"/>
        </w:rPr>
      </w:pPr>
      <w:r>
        <w:rPr>
          <w:noProof/>
          <w:lang w:val="nl-NL"/>
        </w:rPr>
        <w:drawing>
          <wp:inline distT="0" distB="0" distL="0" distR="0" wp14:anchorId="070992E2" wp14:editId="04486822">
            <wp:extent cx="4952365" cy="2850255"/>
            <wp:effectExtent l="0" t="0" r="635" b="762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952365" cy="2850255"/>
                    </a:xfrm>
                    <a:prstGeom prst="rect">
                      <a:avLst/>
                    </a:prstGeom>
                  </pic:spPr>
                </pic:pic>
              </a:graphicData>
            </a:graphic>
          </wp:inline>
        </w:drawing>
      </w:r>
    </w:p>
    <w:p w14:paraId="027FA7E2" w14:textId="77777777" w:rsidR="0047085B" w:rsidRPr="00404F32" w:rsidRDefault="0047085B" w:rsidP="0047085B"/>
    <w:p w14:paraId="30B45B7A" w14:textId="77777777" w:rsidR="0047085B" w:rsidRDefault="0047085B">
      <w:pPr>
        <w:adjustRightInd/>
        <w:spacing w:line="240" w:lineRule="auto"/>
        <w:rPr>
          <w:b/>
          <w:sz w:val="28"/>
          <w:lang w:val="nl-NL"/>
        </w:rPr>
      </w:pPr>
      <w:r>
        <w:br w:type="page"/>
      </w:r>
    </w:p>
    <w:p w14:paraId="721B4E87" w14:textId="5B1FA135" w:rsidR="0061587B" w:rsidRPr="0061587B" w:rsidRDefault="0047085B" w:rsidP="0061587B">
      <w:pPr>
        <w:pStyle w:val="Kop1"/>
        <w:numPr>
          <w:ilvl w:val="0"/>
          <w:numId w:val="0"/>
        </w:numPr>
      </w:pPr>
      <w:bookmarkStart w:id="60" w:name="_Toc10554197"/>
      <w:r>
        <w:lastRenderedPageBreak/>
        <w:t xml:space="preserve">Bijlage </w:t>
      </w:r>
      <w:r w:rsidR="001E28FA">
        <w:t>4</w:t>
      </w:r>
      <w:r w:rsidR="0061587B">
        <w:t xml:space="preserve"> Begrippenlijst</w:t>
      </w:r>
      <w:bookmarkEnd w:id="60"/>
      <w:r w:rsidR="00404F32">
        <w:t xml:space="preserve"> </w:t>
      </w:r>
    </w:p>
    <w:p w14:paraId="721B4E88" w14:textId="77777777" w:rsidR="005769AD" w:rsidRPr="00A701C9" w:rsidRDefault="005769AD" w:rsidP="00B009C0">
      <w:pPr>
        <w:rPr>
          <w:lang w:val="nl-NL"/>
        </w:rPr>
      </w:pPr>
    </w:p>
    <w:p w14:paraId="534F59EE" w14:textId="4A2A71CC" w:rsidR="003D28AD" w:rsidRPr="0047085B" w:rsidRDefault="00404F32" w:rsidP="0047085B">
      <w:pPr>
        <w:rPr>
          <w:rFonts w:cs="Arial"/>
        </w:rPr>
      </w:pPr>
      <w:r w:rsidRPr="00404F32">
        <w:rPr>
          <w:rFonts w:cs="Arial"/>
          <w:b/>
          <w:bCs/>
        </w:rPr>
        <w:t>Architectuur</w:t>
      </w:r>
      <w:r w:rsidRPr="00BD69F1">
        <w:rPr>
          <w:rFonts w:cs="Arial"/>
        </w:rPr>
        <w:t xml:space="preserve">: Een beschrijving van een complex geheel, en van de principes die van toepassing zijn op de ontwikkeling van het geheel en zijn onderdelen. </w:t>
      </w:r>
      <w:r w:rsidR="003D28AD" w:rsidRPr="003D28AD">
        <w:t xml:space="preserve"> </w:t>
      </w:r>
    </w:p>
    <w:p w14:paraId="374C4A8A" w14:textId="77777777" w:rsidR="003D28AD" w:rsidRPr="00BD69F1" w:rsidRDefault="003D28AD" w:rsidP="00404F32">
      <w:pPr>
        <w:rPr>
          <w:rFonts w:cs="Arial"/>
        </w:rPr>
      </w:pPr>
    </w:p>
    <w:p w14:paraId="72FC3574" w14:textId="77777777" w:rsidR="0047085B" w:rsidRDefault="0047085B" w:rsidP="0047085B">
      <w:pPr>
        <w:rPr>
          <w:rFonts w:cs="Arial"/>
          <w:b/>
          <w:bCs/>
        </w:rPr>
      </w:pPr>
      <w:r>
        <w:rPr>
          <w:rFonts w:cs="Arial"/>
          <w:b/>
          <w:bCs/>
        </w:rPr>
        <w:t xml:space="preserve">Architectuurbeleid: </w:t>
      </w:r>
      <w:r w:rsidRPr="006C08F8">
        <w:rPr>
          <w:rFonts w:cs="Arial"/>
          <w:bCs/>
        </w:rPr>
        <w:t>is het opstellen van en uitdragen van ontwikkelingen en daarbij behorende kader.</w:t>
      </w:r>
    </w:p>
    <w:p w14:paraId="721B4E8C" w14:textId="77777777" w:rsidR="00404F32" w:rsidRDefault="00404F32" w:rsidP="00404F32"/>
    <w:p w14:paraId="721B4E97" w14:textId="77777777" w:rsidR="00404F32" w:rsidRPr="00BD69F1" w:rsidRDefault="00404F32" w:rsidP="00404F32">
      <w:pPr>
        <w:rPr>
          <w:rFonts w:cs="Arial"/>
        </w:rPr>
      </w:pPr>
      <w:r w:rsidRPr="00404F32">
        <w:rPr>
          <w:rFonts w:cs="Arial"/>
          <w:b/>
          <w:bCs/>
        </w:rPr>
        <w:t>Baseline</w:t>
      </w:r>
      <w:r w:rsidRPr="00BD69F1">
        <w:rPr>
          <w:rFonts w:cs="Arial"/>
        </w:rPr>
        <w:t xml:space="preserve">: Een gemeenschappelijk normenstelsel binnen een organisatie, waaruit passende maatregelen kunnen worden afgeleid. </w:t>
      </w:r>
    </w:p>
    <w:p w14:paraId="721B4E98" w14:textId="77777777" w:rsidR="00404F32" w:rsidRDefault="00404F32" w:rsidP="00404F32"/>
    <w:p w14:paraId="721B4E99" w14:textId="77777777" w:rsidR="00404F32" w:rsidRPr="00BD69F1" w:rsidRDefault="00404F32" w:rsidP="00404F32">
      <w:pPr>
        <w:rPr>
          <w:rFonts w:cs="Arial"/>
        </w:rPr>
      </w:pPr>
      <w:r w:rsidRPr="00404F32">
        <w:rPr>
          <w:rFonts w:cs="Arial"/>
          <w:b/>
          <w:bCs/>
        </w:rPr>
        <w:t>Basisregistratie</w:t>
      </w:r>
      <w:r w:rsidRPr="00BD69F1">
        <w:rPr>
          <w:rFonts w:cs="Arial"/>
        </w:rPr>
        <w:t xml:space="preserve">: Een kwalitatief hoogwaardig en met expliciete garanties voor de borging van die kwaliteit omklede registratie van vitale en/of veelvuldig benodigde gegevens. </w:t>
      </w:r>
    </w:p>
    <w:p w14:paraId="721B4E9A" w14:textId="77777777" w:rsidR="00404F32" w:rsidRDefault="00404F32" w:rsidP="00404F32"/>
    <w:p w14:paraId="5FD6C888" w14:textId="7305E00C" w:rsidR="0047085B" w:rsidRDefault="00000000" w:rsidP="0047085B">
      <w:pPr>
        <w:pStyle w:val="Koptekst"/>
        <w:spacing w:line="240" w:lineRule="atLeast"/>
      </w:pPr>
      <w:hyperlink r:id="rId29" w:tooltip="GEMMA Bedrijfsarchitectuur" w:history="1">
        <w:r w:rsidR="0047085B" w:rsidRPr="0047085B">
          <w:rPr>
            <w:b/>
          </w:rPr>
          <w:t>Business- of bedrijfsarchitectuur</w:t>
        </w:r>
      </w:hyperlink>
      <w:r w:rsidR="0047085B" w:rsidRPr="0047085B">
        <w:rPr>
          <w:b/>
        </w:rPr>
        <w:t xml:space="preserve">: </w:t>
      </w:r>
      <w:r w:rsidR="0047085B" w:rsidRPr="003D28AD">
        <w:t xml:space="preserve">Hiermee begint iedere architectuur, deze bevat de business doelstellingen, strategie en uitwerking processen, functies en rollen. </w:t>
      </w:r>
    </w:p>
    <w:p w14:paraId="7A63C057" w14:textId="77777777" w:rsidR="0047085B" w:rsidRDefault="0047085B" w:rsidP="00404F32"/>
    <w:p w14:paraId="721B4E9B" w14:textId="77777777" w:rsidR="00404F32" w:rsidRDefault="00404F32" w:rsidP="00404F32">
      <w:pPr>
        <w:rPr>
          <w:rFonts w:cs="Arial"/>
        </w:rPr>
      </w:pPr>
      <w:r w:rsidRPr="00404F32">
        <w:rPr>
          <w:rFonts w:cs="Arial"/>
          <w:b/>
          <w:bCs/>
        </w:rPr>
        <w:t>Betrouwbaarheid</w:t>
      </w:r>
      <w:r w:rsidRPr="00BD69F1">
        <w:rPr>
          <w:rFonts w:cs="Arial"/>
        </w:rPr>
        <w:t>: De mate waarin de organisatie zich voor de informatievoorziening kan verlaten op een informatiesysteem</w:t>
      </w:r>
      <w:r w:rsidR="00A52A0C">
        <w:rPr>
          <w:rFonts w:cs="Arial"/>
        </w:rPr>
        <w:t xml:space="preserve">. </w:t>
      </w:r>
      <w:r w:rsidRPr="00BD69F1">
        <w:rPr>
          <w:rFonts w:cs="Arial"/>
        </w:rPr>
        <w:t xml:space="preserve">De betrouwbaarheid van een informatiesysteem is daarmee de verzamelterm voor de begrippen beschikbaarheid, integriteit en vertrouwelijkheid. </w:t>
      </w:r>
      <w:r w:rsidR="00015354">
        <w:rPr>
          <w:rFonts w:cs="Arial"/>
        </w:rPr>
        <w:t>Ook wel d</w:t>
      </w:r>
      <w:r w:rsidRPr="00BD69F1">
        <w:rPr>
          <w:rFonts w:cs="Arial"/>
        </w:rPr>
        <w:t xml:space="preserve">e eigenschap dat informatie niet beschikbaar wordt gesteld of wordt ontsloten aan onbevoegde personen. </w:t>
      </w:r>
    </w:p>
    <w:p w14:paraId="721B4E9C" w14:textId="77777777" w:rsidR="00404F32" w:rsidRPr="00BD69F1" w:rsidRDefault="00404F32" w:rsidP="00404F32">
      <w:pPr>
        <w:rPr>
          <w:rFonts w:cs="Arial"/>
        </w:rPr>
      </w:pPr>
    </w:p>
    <w:p w14:paraId="721B4E9F" w14:textId="77777777" w:rsidR="00404F32" w:rsidRDefault="00404F32" w:rsidP="00404F32">
      <w:pPr>
        <w:rPr>
          <w:rFonts w:cs="Arial"/>
        </w:rPr>
      </w:pPr>
      <w:r w:rsidRPr="00404F32">
        <w:rPr>
          <w:rFonts w:cs="Arial"/>
          <w:b/>
          <w:bCs/>
        </w:rPr>
        <w:t>Bronregistratie</w:t>
      </w:r>
      <w:r w:rsidRPr="00BD69F1">
        <w:rPr>
          <w:rFonts w:cs="Arial"/>
        </w:rPr>
        <w:t>: De plaats waar een gegeven</w:t>
      </w:r>
      <w:r w:rsidR="00015354">
        <w:rPr>
          <w:rFonts w:cs="Arial"/>
        </w:rPr>
        <w:t xml:space="preserve"> of document </w:t>
      </w:r>
      <w:r w:rsidRPr="00BD69F1">
        <w:rPr>
          <w:rFonts w:cs="Arial"/>
        </w:rPr>
        <w:t>door een persoon of apparaat voor de eerste keer is vastgelegd</w:t>
      </w:r>
      <w:r w:rsidR="00015354">
        <w:rPr>
          <w:rFonts w:cs="Arial"/>
        </w:rPr>
        <w:t>.</w:t>
      </w:r>
      <w:r w:rsidRPr="00BD69F1">
        <w:rPr>
          <w:rFonts w:cs="Arial"/>
        </w:rPr>
        <w:t xml:space="preserve"> </w:t>
      </w:r>
    </w:p>
    <w:p w14:paraId="721B4EA0" w14:textId="77777777" w:rsidR="00404F32" w:rsidRPr="00BD69F1" w:rsidRDefault="00404F32" w:rsidP="00404F32">
      <w:pPr>
        <w:rPr>
          <w:rFonts w:cs="Arial"/>
        </w:rPr>
      </w:pPr>
    </w:p>
    <w:p w14:paraId="3ACF20ED" w14:textId="377E4190" w:rsidR="001E28FA" w:rsidRPr="001E28FA" w:rsidRDefault="002649E1" w:rsidP="001E28FA">
      <w:pPr>
        <w:rPr>
          <w:rFonts w:cs="Arial"/>
        </w:rPr>
      </w:pPr>
      <w:r w:rsidRPr="001E28FA">
        <w:rPr>
          <w:rFonts w:cs="Arial"/>
          <w:b/>
          <w:bCs/>
        </w:rPr>
        <w:t>Dienstverlenende processen</w:t>
      </w:r>
      <w:r w:rsidR="001E28FA" w:rsidRPr="001E28FA">
        <w:rPr>
          <w:rFonts w:cs="Arial"/>
          <w:b/>
          <w:bCs/>
        </w:rPr>
        <w:t xml:space="preserve">: </w:t>
      </w:r>
      <w:r w:rsidR="001E28FA" w:rsidRPr="001E28FA">
        <w:rPr>
          <w:rFonts w:cs="Arial"/>
        </w:rPr>
        <w:t>Dienstverlenend betreft de dienstverlening waarvan de output een directe dienst of product oplevert voor een inwoner, ondernemer of organisatie. Dit wordt ook wel publieke dienstverlening genoemd.</w:t>
      </w:r>
    </w:p>
    <w:p w14:paraId="372EE908" w14:textId="77777777" w:rsidR="001E28FA" w:rsidRDefault="001E28FA" w:rsidP="001E28FA">
      <w:pPr>
        <w:rPr>
          <w:rFonts w:cs="Arial"/>
          <w:color w:val="000000"/>
        </w:rPr>
      </w:pPr>
      <w:r>
        <w:rPr>
          <w:rFonts w:cs="Arial"/>
          <w:color w:val="000000"/>
        </w:rPr>
        <w:t xml:space="preserve">Publieke dienstverlening verzorgt dienstverlening voor het sociaal domein, het fysieke domein en in beperkte mate voor bedrijfsvoering. </w:t>
      </w:r>
    </w:p>
    <w:p w14:paraId="0EA4BEF5" w14:textId="77777777" w:rsidR="002649E1" w:rsidRDefault="002649E1" w:rsidP="00404F32">
      <w:pPr>
        <w:rPr>
          <w:rFonts w:cs="Arial"/>
          <w:b/>
          <w:bCs/>
        </w:rPr>
      </w:pPr>
    </w:p>
    <w:p w14:paraId="721B4EA5" w14:textId="2DE03D84" w:rsidR="00404F32" w:rsidRDefault="00404F32" w:rsidP="00404F32">
      <w:pPr>
        <w:rPr>
          <w:rFonts w:cs="Arial"/>
        </w:rPr>
      </w:pPr>
      <w:r w:rsidRPr="00404F32">
        <w:rPr>
          <w:rFonts w:cs="Arial"/>
          <w:b/>
          <w:bCs/>
        </w:rPr>
        <w:t>Doelarchitectuur</w:t>
      </w:r>
      <w:r w:rsidRPr="00BD69F1">
        <w:rPr>
          <w:rFonts w:cs="Arial"/>
        </w:rPr>
        <w:t>: Beschrijving van de gewenste situatie in architectuur</w:t>
      </w:r>
      <w:r w:rsidR="00015354">
        <w:rPr>
          <w:rFonts w:cs="Arial"/>
        </w:rPr>
        <w:t xml:space="preserve"> </w:t>
      </w:r>
      <w:r w:rsidRPr="00BD69F1">
        <w:rPr>
          <w:rFonts w:cs="Arial"/>
        </w:rPr>
        <w:t xml:space="preserve">("Soll"). Kan van toepassing zijn op een domein of organisatie en is de tegenhanger van de beschrijving van "gestolde" </w:t>
      </w:r>
      <w:r w:rsidR="00015354">
        <w:rPr>
          <w:rFonts w:cs="Arial"/>
        </w:rPr>
        <w:t xml:space="preserve">situatie </w:t>
      </w:r>
      <w:r w:rsidRPr="00BD69F1">
        <w:rPr>
          <w:rFonts w:cs="Arial"/>
        </w:rPr>
        <w:t xml:space="preserve">("Ist"). </w:t>
      </w:r>
    </w:p>
    <w:p w14:paraId="721B4EA6" w14:textId="77777777" w:rsidR="00404F32" w:rsidRDefault="00404F32" w:rsidP="00404F32">
      <w:pPr>
        <w:rPr>
          <w:rFonts w:cs="Arial"/>
        </w:rPr>
      </w:pPr>
    </w:p>
    <w:p w14:paraId="721B4EA7" w14:textId="77777777" w:rsidR="00404F32" w:rsidRDefault="00404F32" w:rsidP="00404F32">
      <w:pPr>
        <w:rPr>
          <w:rFonts w:cs="Arial"/>
        </w:rPr>
      </w:pPr>
      <w:r w:rsidRPr="00404F32">
        <w:rPr>
          <w:rFonts w:cs="Arial"/>
          <w:b/>
          <w:bCs/>
        </w:rPr>
        <w:t>Doelbinding</w:t>
      </w:r>
      <w:r w:rsidRPr="00BD69F1">
        <w:rPr>
          <w:rFonts w:cs="Arial"/>
        </w:rPr>
        <w:t>: Het principe dat iemand (persoon of organisatie) alleen informatie</w:t>
      </w:r>
      <w:r w:rsidR="00015354">
        <w:rPr>
          <w:rFonts w:cs="Arial"/>
        </w:rPr>
        <w:t xml:space="preserve"> </w:t>
      </w:r>
      <w:r w:rsidRPr="00BD69F1">
        <w:rPr>
          <w:rFonts w:cs="Arial"/>
        </w:rPr>
        <w:t xml:space="preserve">mag vragen, opslaan, gebruiken, delen ten behoeve van welbepaalde, uitdrukkelijk omschreven en gerechtvaardigde doeleinden. </w:t>
      </w:r>
    </w:p>
    <w:p w14:paraId="721B4EA8" w14:textId="77777777" w:rsidR="00404F32" w:rsidRPr="00BD69F1" w:rsidRDefault="00404F32" w:rsidP="00404F32">
      <w:pPr>
        <w:rPr>
          <w:rFonts w:cs="Arial"/>
        </w:rPr>
      </w:pPr>
    </w:p>
    <w:p w14:paraId="721B4EAB" w14:textId="77777777" w:rsidR="00404F32" w:rsidRDefault="00404F32" w:rsidP="00404F32">
      <w:pPr>
        <w:rPr>
          <w:rFonts w:cs="Arial"/>
        </w:rPr>
      </w:pPr>
      <w:r w:rsidRPr="00404F32">
        <w:rPr>
          <w:rFonts w:cs="Arial"/>
          <w:b/>
          <w:bCs/>
        </w:rPr>
        <w:t>Gegeven</w:t>
      </w:r>
      <w:r w:rsidRPr="00BD69F1">
        <w:rPr>
          <w:rFonts w:cs="Arial"/>
        </w:rPr>
        <w:t>: Weergave van een feit, begrip of aanwijzing, geschikt voor overdracht, interpretatie of verwerking door een persoon of apparaat</w:t>
      </w:r>
      <w:r w:rsidR="00015354">
        <w:rPr>
          <w:rFonts w:cs="Arial"/>
        </w:rPr>
        <w:t>.</w:t>
      </w:r>
      <w:r w:rsidRPr="00BD69F1">
        <w:rPr>
          <w:rFonts w:cs="Arial"/>
        </w:rPr>
        <w:t xml:space="preserve"> </w:t>
      </w:r>
    </w:p>
    <w:p w14:paraId="721B4EAC" w14:textId="77777777" w:rsidR="00404F32" w:rsidRPr="00BD69F1" w:rsidRDefault="00404F32" w:rsidP="00404F32">
      <w:pPr>
        <w:rPr>
          <w:rFonts w:cs="Arial"/>
        </w:rPr>
      </w:pPr>
    </w:p>
    <w:p w14:paraId="721B4EAF" w14:textId="77777777" w:rsidR="00404F32" w:rsidRDefault="00404F32" w:rsidP="00404F32">
      <w:pPr>
        <w:rPr>
          <w:rFonts w:cs="Arial"/>
        </w:rPr>
      </w:pPr>
      <w:r w:rsidRPr="00404F32">
        <w:rPr>
          <w:rFonts w:cs="Arial"/>
          <w:b/>
          <w:bCs/>
        </w:rPr>
        <w:t>Geo-informatie</w:t>
      </w:r>
      <w:r w:rsidRPr="00BD69F1">
        <w:rPr>
          <w:rFonts w:cs="Arial"/>
        </w:rPr>
        <w:t xml:space="preserve">: Alle informatie-objecten die een plaatsgebonden kenmerk hebben: gegevens met een directe of indirecte referentie naar een plaats op het aardoppervlak. </w:t>
      </w:r>
    </w:p>
    <w:p w14:paraId="721B4EB0" w14:textId="77777777" w:rsidR="00404F32" w:rsidRPr="00BD69F1" w:rsidRDefault="00404F32" w:rsidP="00404F32">
      <w:pPr>
        <w:rPr>
          <w:rFonts w:cs="Arial"/>
        </w:rPr>
      </w:pPr>
    </w:p>
    <w:p w14:paraId="721B4EB7" w14:textId="77777777" w:rsidR="00404F32" w:rsidRPr="00BD69F1" w:rsidRDefault="00404F32" w:rsidP="00404F32">
      <w:pPr>
        <w:rPr>
          <w:rFonts w:cs="Arial"/>
        </w:rPr>
      </w:pPr>
      <w:r w:rsidRPr="00404F32">
        <w:rPr>
          <w:rFonts w:cs="Arial"/>
          <w:b/>
          <w:bCs/>
        </w:rPr>
        <w:lastRenderedPageBreak/>
        <w:t>Informatie</w:t>
      </w:r>
      <w:r>
        <w:rPr>
          <w:rFonts w:cs="Arial"/>
        </w:rPr>
        <w:t xml:space="preserve">: Betekenisvolle gegevens. </w:t>
      </w:r>
    </w:p>
    <w:p w14:paraId="721B4EB8" w14:textId="77777777" w:rsidR="00404F32" w:rsidRDefault="00404F32" w:rsidP="00404F32"/>
    <w:p w14:paraId="3E533C1A" w14:textId="618D8200" w:rsidR="0047085B" w:rsidRDefault="00000000" w:rsidP="0047085B">
      <w:pPr>
        <w:pStyle w:val="Koptekst"/>
        <w:spacing w:line="240" w:lineRule="atLeast"/>
      </w:pPr>
      <w:hyperlink r:id="rId30" w:tooltip="GEMMA Informatiearchitectuur" w:history="1">
        <w:r w:rsidR="0047085B" w:rsidRPr="0047085B">
          <w:rPr>
            <w:b/>
          </w:rPr>
          <w:t>Informatiearchitectuur</w:t>
        </w:r>
      </w:hyperlink>
      <w:r w:rsidR="0047085B" w:rsidRPr="0047085B">
        <w:rPr>
          <w:b/>
        </w:rPr>
        <w:t>:</w:t>
      </w:r>
      <w:r w:rsidR="0047085B" w:rsidRPr="003D28AD">
        <w:t xml:space="preserve"> Hierin wordt de informatiestrategie en de uitwerking naar concrete projecten op basis van business doelen en ontwikkelingen tot stand gebracht, bijvoorbeeld </w:t>
      </w:r>
      <w:hyperlink r:id="rId31" w:tooltip="GEMMA Gegevens- en berichtenarchitectuur" w:history="1">
        <w:r w:rsidR="0047085B" w:rsidRPr="003D28AD">
          <w:t>gegevens- en berichtenarchitectuur</w:t>
        </w:r>
      </w:hyperlink>
      <w:r w:rsidR="0047085B" w:rsidRPr="003D28AD">
        <w:t xml:space="preserve">, </w:t>
      </w:r>
      <w:hyperlink r:id="rId32" w:tooltip="GEMMA Applicatielandschap" w:history="1">
        <w:r w:rsidR="0047085B" w:rsidRPr="003D28AD">
          <w:t>applicatie-architectuur</w:t>
        </w:r>
      </w:hyperlink>
      <w:r w:rsidR="0047085B" w:rsidRPr="003D28AD">
        <w:t xml:space="preserve">. </w:t>
      </w:r>
    </w:p>
    <w:p w14:paraId="62930C7E" w14:textId="77777777" w:rsidR="0047085B" w:rsidRDefault="0047085B" w:rsidP="00404F32"/>
    <w:p w14:paraId="721B4EBB" w14:textId="77777777" w:rsidR="00404F32" w:rsidRDefault="00404F32" w:rsidP="00404F32">
      <w:pPr>
        <w:rPr>
          <w:rFonts w:cs="Arial"/>
        </w:rPr>
      </w:pPr>
      <w:r w:rsidRPr="00404F32">
        <w:rPr>
          <w:rFonts w:cs="Arial"/>
          <w:b/>
          <w:bCs/>
        </w:rPr>
        <w:t>Informatiebeveiliging</w:t>
      </w:r>
      <w:r w:rsidRPr="00BD69F1">
        <w:rPr>
          <w:rFonts w:cs="Arial"/>
        </w:rPr>
        <w:t>: Het proces van vaststellen van de vereiste betrouwbaarheid</w:t>
      </w:r>
      <w:r w:rsidR="00917CB9">
        <w:rPr>
          <w:rFonts w:cs="Arial"/>
        </w:rPr>
        <w:t xml:space="preserve"> </w:t>
      </w:r>
      <w:r w:rsidRPr="00BD69F1">
        <w:rPr>
          <w:rFonts w:cs="Arial"/>
        </w:rPr>
        <w:t xml:space="preserve">van informatiesystemen in termen van vertrouwelijkheid, beschikbaarheid en integriteit alsmede het treffen, onderhouden en controleren van een samenhangend pakket van bijbehorende maatregelen. </w:t>
      </w:r>
    </w:p>
    <w:p w14:paraId="721B4EBC" w14:textId="77777777" w:rsidR="00404F32" w:rsidRPr="00BD69F1" w:rsidRDefault="00404F32" w:rsidP="00404F32">
      <w:pPr>
        <w:rPr>
          <w:rFonts w:cs="Arial"/>
        </w:rPr>
      </w:pPr>
    </w:p>
    <w:p w14:paraId="721B4EBD" w14:textId="77777777" w:rsidR="00404F32" w:rsidRPr="00BD69F1" w:rsidRDefault="00404F32" w:rsidP="00404F32">
      <w:pPr>
        <w:rPr>
          <w:rFonts w:cs="Arial"/>
        </w:rPr>
      </w:pPr>
      <w:r w:rsidRPr="00404F32">
        <w:rPr>
          <w:rFonts w:cs="Arial"/>
          <w:b/>
          <w:bCs/>
        </w:rPr>
        <w:t>Informatiehuishouding</w:t>
      </w:r>
      <w:r w:rsidRPr="00BD69F1">
        <w:rPr>
          <w:rFonts w:cs="Arial"/>
        </w:rPr>
        <w:t xml:space="preserve">: Het totaal aan regels en voorzieningen gericht op de informatiestromen en –opslag of archivering ter ondersteuning van de primaire processen. </w:t>
      </w:r>
    </w:p>
    <w:p w14:paraId="721B4EBE" w14:textId="77777777" w:rsidR="00404F32" w:rsidRDefault="00404F32" w:rsidP="00404F32"/>
    <w:p w14:paraId="721B4EBF" w14:textId="77777777" w:rsidR="00404F32" w:rsidRPr="00BD69F1" w:rsidRDefault="00404F32" w:rsidP="00404F32">
      <w:pPr>
        <w:rPr>
          <w:rFonts w:cs="Arial"/>
        </w:rPr>
      </w:pPr>
      <w:r w:rsidRPr="00404F32">
        <w:rPr>
          <w:rFonts w:cs="Arial"/>
          <w:b/>
          <w:bCs/>
        </w:rPr>
        <w:t>Informatiesysteem</w:t>
      </w:r>
      <w:r w:rsidRPr="00BD69F1">
        <w:rPr>
          <w:rFonts w:cs="Arial"/>
        </w:rPr>
        <w:t xml:space="preserve">: Een samenhangend geheel van gegevensverzamelingen en de daarbij behorende personen, procedures, processen en programmatuur alsmede de voor het informatiesysteem getroffen voorzieningen voor opslag, verwerking en communicatie. </w:t>
      </w:r>
    </w:p>
    <w:p w14:paraId="721B4EC0" w14:textId="77777777" w:rsidR="00404F32" w:rsidRDefault="00404F32" w:rsidP="00404F32"/>
    <w:p w14:paraId="721B4EC1" w14:textId="77777777" w:rsidR="00404F32" w:rsidRDefault="00404F32" w:rsidP="00404F32">
      <w:pPr>
        <w:rPr>
          <w:rFonts w:cs="Arial"/>
        </w:rPr>
      </w:pPr>
      <w:r w:rsidRPr="00404F32">
        <w:rPr>
          <w:rFonts w:cs="Arial"/>
          <w:b/>
          <w:bCs/>
        </w:rPr>
        <w:t>Interoperabiliteit</w:t>
      </w:r>
      <w:r w:rsidRPr="00BD69F1">
        <w:rPr>
          <w:rFonts w:cs="Arial"/>
        </w:rPr>
        <w:t>: Interoperabiliteit is het vermogen van organisaties (en hun processen en systemen) om effectief en efficiënt informatie</w:t>
      </w:r>
      <w:r w:rsidR="00917CB9">
        <w:rPr>
          <w:rFonts w:cs="Arial"/>
        </w:rPr>
        <w:t xml:space="preserve"> </w:t>
      </w:r>
      <w:r w:rsidRPr="00BD69F1">
        <w:rPr>
          <w:rFonts w:cs="Arial"/>
        </w:rPr>
        <w:t>te delen met hun omgeving</w:t>
      </w:r>
      <w:r w:rsidR="00917CB9">
        <w:rPr>
          <w:rFonts w:cs="Arial"/>
        </w:rPr>
        <w:t>.</w:t>
      </w:r>
      <w:r w:rsidRPr="00BD69F1">
        <w:rPr>
          <w:rFonts w:cs="Arial"/>
        </w:rPr>
        <w:t xml:space="preserve"> </w:t>
      </w:r>
    </w:p>
    <w:p w14:paraId="721B4EC9" w14:textId="77777777" w:rsidR="00404F32" w:rsidRDefault="00404F32" w:rsidP="00404F32"/>
    <w:p w14:paraId="721B4ECA" w14:textId="3450628B" w:rsidR="00404F32" w:rsidRPr="00BD69F1" w:rsidRDefault="00404F32" w:rsidP="00404F32">
      <w:pPr>
        <w:rPr>
          <w:rFonts w:cs="Arial"/>
        </w:rPr>
      </w:pPr>
      <w:r w:rsidRPr="00404F32">
        <w:rPr>
          <w:rFonts w:cs="Arial"/>
          <w:b/>
          <w:bCs/>
        </w:rPr>
        <w:t>Meta-</w:t>
      </w:r>
      <w:r w:rsidR="0047085B">
        <w:rPr>
          <w:rFonts w:cs="Arial"/>
          <w:b/>
          <w:bCs/>
        </w:rPr>
        <w:t>data</w:t>
      </w:r>
      <w:r w:rsidRPr="00BD69F1">
        <w:rPr>
          <w:rFonts w:cs="Arial"/>
        </w:rPr>
        <w:t xml:space="preserve">: Gegevens over informatie-objecten. Zij maken het mogelijk informatie-objecten te vinden, </w:t>
      </w:r>
      <w:r>
        <w:rPr>
          <w:rFonts w:cs="Arial"/>
        </w:rPr>
        <w:t xml:space="preserve">uit te wisselen en te beheren. </w:t>
      </w:r>
    </w:p>
    <w:p w14:paraId="721B4ECB" w14:textId="77777777" w:rsidR="00404F32" w:rsidRPr="001E28FA" w:rsidRDefault="00404F32" w:rsidP="00404F32"/>
    <w:p w14:paraId="076BE7C7" w14:textId="77777777" w:rsidR="001E28FA" w:rsidRPr="001E28FA" w:rsidRDefault="002649E1" w:rsidP="001E28FA">
      <w:pPr>
        <w:rPr>
          <w:rFonts w:cs="Arial"/>
          <w:iCs/>
          <w:color w:val="000000"/>
        </w:rPr>
      </w:pPr>
      <w:r w:rsidRPr="001E28FA">
        <w:rPr>
          <w:rFonts w:cs="Arial"/>
          <w:b/>
          <w:bCs/>
        </w:rPr>
        <w:t>Niet-dienstverlenende processen</w:t>
      </w:r>
      <w:r w:rsidR="001E28FA" w:rsidRPr="001E28FA">
        <w:rPr>
          <w:rFonts w:cs="Arial"/>
          <w:b/>
          <w:bCs/>
        </w:rPr>
        <w:t xml:space="preserve">: </w:t>
      </w:r>
      <w:r w:rsidR="001E28FA" w:rsidRPr="001E28FA">
        <w:rPr>
          <w:rFonts w:cs="Arial"/>
          <w:iCs/>
          <w:color w:val="000000"/>
        </w:rPr>
        <w:t xml:space="preserve">Niet-dienstverlenend betreft de processen die binnen de Gemeente Zwolle ter ondersteuning dienen het algemeen belang tbv de openbare orde en veiligheid of de interne bedrijfsvoering. </w:t>
      </w:r>
    </w:p>
    <w:p w14:paraId="51A761EF" w14:textId="77777777" w:rsidR="001E28FA" w:rsidRPr="001E28FA" w:rsidRDefault="001E28FA" w:rsidP="001E28FA">
      <w:pPr>
        <w:rPr>
          <w:rFonts w:cs="Arial"/>
          <w:color w:val="000000"/>
        </w:rPr>
      </w:pPr>
      <w:r w:rsidRPr="001E28FA">
        <w:rPr>
          <w:rFonts w:cs="Arial"/>
          <w:color w:val="000000"/>
        </w:rPr>
        <w:t>Dit wordt gevoed vanuit sociaal en fysiek domein, bedrijfsvoering en openbare orde en veiligheid.</w:t>
      </w:r>
    </w:p>
    <w:p w14:paraId="22B57BCC" w14:textId="19D979CB" w:rsidR="002649E1" w:rsidRDefault="002649E1" w:rsidP="002649E1">
      <w:pPr>
        <w:rPr>
          <w:rFonts w:cs="Arial"/>
          <w:b/>
          <w:bCs/>
        </w:rPr>
      </w:pPr>
    </w:p>
    <w:p w14:paraId="721B4EDE" w14:textId="77777777" w:rsidR="00404F32" w:rsidRDefault="000F56BA" w:rsidP="00404F32">
      <w:pPr>
        <w:rPr>
          <w:rFonts w:cs="Arial"/>
        </w:rPr>
      </w:pPr>
      <w:r>
        <w:rPr>
          <w:rFonts w:cs="Arial"/>
          <w:b/>
          <w:bCs/>
        </w:rPr>
        <w:t>Standaard</w:t>
      </w:r>
      <w:r w:rsidR="00404F32" w:rsidRPr="00BD69F1">
        <w:rPr>
          <w:rFonts w:cs="Arial"/>
        </w:rPr>
        <w:t>: Een document dat een set van regels bevat die beschrijven hoe mensen materialen, producten, diensten, technologieën, taken, processen en systemen dienen te ontwikkelen en beheren</w:t>
      </w:r>
      <w:r w:rsidR="00117CCB">
        <w:rPr>
          <w:rFonts w:cs="Arial"/>
        </w:rPr>
        <w:t>.</w:t>
      </w:r>
    </w:p>
    <w:p w14:paraId="721B4EDF" w14:textId="77777777" w:rsidR="00117CCB" w:rsidRDefault="00117CCB" w:rsidP="00404F32">
      <w:pPr>
        <w:rPr>
          <w:rFonts w:cs="Arial"/>
        </w:rPr>
      </w:pPr>
    </w:p>
    <w:p w14:paraId="050C36BD" w14:textId="2B23C3FC" w:rsidR="001E28FA" w:rsidRPr="00DF7DA6" w:rsidRDefault="00EE48F4" w:rsidP="00DF7DA6">
      <w:pPr>
        <w:rPr>
          <w:rFonts w:cs="Arial"/>
          <w:iCs/>
          <w:color w:val="000000"/>
        </w:rPr>
      </w:pPr>
      <w:r w:rsidRPr="00DF7DA6">
        <w:rPr>
          <w:rFonts w:cs="Arial"/>
          <w:b/>
          <w:bCs/>
        </w:rPr>
        <w:t>Taak specifieke applicatie</w:t>
      </w:r>
      <w:r w:rsidR="00DF7DA6">
        <w:rPr>
          <w:rFonts w:cs="Arial"/>
          <w:b/>
          <w:bCs/>
          <w:lang w:val="nl-NL"/>
        </w:rPr>
        <w:t xml:space="preserve">: </w:t>
      </w:r>
      <w:r w:rsidR="001E28FA" w:rsidRPr="00DF7DA6">
        <w:rPr>
          <w:rFonts w:cs="Arial"/>
          <w:iCs/>
          <w:color w:val="000000"/>
        </w:rPr>
        <w:t xml:space="preserve">Applicatie </w:t>
      </w:r>
      <w:r w:rsidR="00BF46A0" w:rsidRPr="00DF7DA6">
        <w:rPr>
          <w:rFonts w:cs="Arial"/>
          <w:iCs/>
          <w:color w:val="000000"/>
        </w:rPr>
        <w:t>die of proces- of domein specifieke</w:t>
      </w:r>
      <w:r w:rsidR="00DF7DA6">
        <w:rPr>
          <w:rFonts w:cs="Arial"/>
          <w:iCs/>
          <w:color w:val="000000"/>
        </w:rPr>
        <w:t xml:space="preserve"> / </w:t>
      </w:r>
      <w:r w:rsidR="00BF46A0" w:rsidRPr="00DF7DA6">
        <w:rPr>
          <w:rFonts w:cs="Arial"/>
          <w:iCs/>
          <w:color w:val="000000"/>
        </w:rPr>
        <w:t>specialistische functionaliteit bevat. Deze functionaliteit kenmerkt zich doordat het niet</w:t>
      </w:r>
      <w:r w:rsidR="001E28FA" w:rsidRPr="00DF7DA6">
        <w:rPr>
          <w:rFonts w:cs="Arial"/>
          <w:iCs/>
          <w:color w:val="000000"/>
        </w:rPr>
        <w:t xml:space="preserve">, of slechts met veel moeite, in een zaaksysteem ondergebracht kan worden. </w:t>
      </w:r>
    </w:p>
    <w:p w14:paraId="32CCE4C0" w14:textId="77777777" w:rsidR="00EE48F4" w:rsidRPr="00DF7DA6" w:rsidRDefault="00EE48F4" w:rsidP="00EE48F4">
      <w:pPr>
        <w:rPr>
          <w:rFonts w:cs="Arial"/>
          <w:iCs/>
          <w:color w:val="000000"/>
        </w:rPr>
      </w:pPr>
    </w:p>
    <w:p w14:paraId="0C4C038D" w14:textId="5DC8B697" w:rsidR="001E28FA" w:rsidRPr="00DF7DA6" w:rsidRDefault="001E28FA" w:rsidP="00EE48F4">
      <w:pPr>
        <w:rPr>
          <w:rFonts w:cs="Arial"/>
          <w:iCs/>
          <w:color w:val="000000"/>
        </w:rPr>
      </w:pPr>
      <w:r w:rsidRPr="00DF7DA6">
        <w:rPr>
          <w:rFonts w:cs="Arial"/>
          <w:iCs/>
          <w:color w:val="000000"/>
        </w:rPr>
        <w:t>Taakspecifieke applicaties worden ook wel proces specifieke applicaties genoemd.</w:t>
      </w:r>
    </w:p>
    <w:p w14:paraId="057111E8" w14:textId="77777777" w:rsidR="001E28FA" w:rsidRDefault="001E28FA" w:rsidP="00EE48F4">
      <w:pPr>
        <w:rPr>
          <w:rFonts w:cs="Arial"/>
          <w:b/>
          <w:bCs/>
        </w:rPr>
      </w:pPr>
    </w:p>
    <w:p w14:paraId="595C85D6" w14:textId="69282DFD" w:rsidR="0047085B" w:rsidRDefault="00000000" w:rsidP="00404F32">
      <w:hyperlink r:id="rId33" w:tooltip="GEMMA Technisch architectuur" w:history="1">
        <w:r w:rsidR="0047085B" w:rsidRPr="0047085B">
          <w:rPr>
            <w:b/>
          </w:rPr>
          <w:t>Technische architectuur</w:t>
        </w:r>
      </w:hyperlink>
      <w:r w:rsidR="0047085B" w:rsidRPr="0047085B">
        <w:rPr>
          <w:b/>
        </w:rPr>
        <w:t>:</w:t>
      </w:r>
      <w:r w:rsidR="0047085B" w:rsidRPr="003D28AD">
        <w:t xml:space="preserve"> Architectuur die weergeeft wat nodig is om de informatievoorziening te laten werken zoals deze is beschreven in de informatie-architectuur, bijvoorbeeld hardware en netwerk specificaties, overzicht van technische componenten en hun relatie met informatiesystemen</w:t>
      </w:r>
      <w:r w:rsidR="0047085B">
        <w:t>.</w:t>
      </w:r>
    </w:p>
    <w:p w14:paraId="0AE1451E" w14:textId="77777777" w:rsidR="0047085B" w:rsidRPr="00BD69F1" w:rsidRDefault="0047085B" w:rsidP="00404F32">
      <w:pPr>
        <w:rPr>
          <w:rFonts w:cs="Arial"/>
        </w:rPr>
      </w:pPr>
    </w:p>
    <w:p w14:paraId="721B4EE0" w14:textId="77777777" w:rsidR="00404F32" w:rsidRPr="00BD69F1" w:rsidRDefault="00404F32" w:rsidP="00117CCB">
      <w:pPr>
        <w:rPr>
          <w:rFonts w:cs="Arial"/>
        </w:rPr>
      </w:pPr>
      <w:r w:rsidRPr="00117CCB">
        <w:rPr>
          <w:rFonts w:cs="Arial"/>
          <w:b/>
          <w:bCs/>
        </w:rPr>
        <w:lastRenderedPageBreak/>
        <w:t>Toegankelijkheid</w:t>
      </w:r>
      <w:r w:rsidRPr="00BD69F1">
        <w:rPr>
          <w:rFonts w:cs="Arial"/>
        </w:rPr>
        <w:t xml:space="preserve">: Houdt in dat informatie vindbaar, interpreteerbaar en uitwisselbaar is. </w:t>
      </w:r>
    </w:p>
    <w:p w14:paraId="721B4EE1" w14:textId="77777777" w:rsidR="00117CCB" w:rsidRDefault="00117CCB" w:rsidP="00117CCB"/>
    <w:p w14:paraId="721B4EE4" w14:textId="77777777" w:rsidR="00404F32" w:rsidRPr="00BD69F1" w:rsidRDefault="00404F32" w:rsidP="00117CCB">
      <w:pPr>
        <w:rPr>
          <w:rFonts w:cs="Arial"/>
        </w:rPr>
      </w:pPr>
      <w:r w:rsidRPr="00117CCB">
        <w:rPr>
          <w:rFonts w:cs="Arial"/>
          <w:b/>
          <w:bCs/>
        </w:rPr>
        <w:t>Transparantie</w:t>
      </w:r>
      <w:r w:rsidRPr="00BD69F1">
        <w:rPr>
          <w:rFonts w:cs="Arial"/>
        </w:rPr>
        <w:t>: Inzicht in de werkw</w:t>
      </w:r>
      <w:r w:rsidR="000F56BA">
        <w:rPr>
          <w:rFonts w:cs="Arial"/>
        </w:rPr>
        <w:t>ijze die de overheid hanteert.</w:t>
      </w:r>
    </w:p>
    <w:p w14:paraId="721B4EE5" w14:textId="77777777" w:rsidR="00117CCB" w:rsidRDefault="00117CCB" w:rsidP="00117CCB"/>
    <w:p w14:paraId="3A2FEB75" w14:textId="52D7DD58" w:rsidR="00EB3848" w:rsidRDefault="00EB3848" w:rsidP="00EB3848">
      <w:pPr>
        <w:rPr>
          <w:color w:val="000000"/>
        </w:rPr>
      </w:pPr>
      <w:r w:rsidRPr="00117CCB">
        <w:rPr>
          <w:rFonts w:cs="Arial"/>
          <w:b/>
          <w:bCs/>
        </w:rPr>
        <w:t>Ver</w:t>
      </w:r>
      <w:r>
        <w:rPr>
          <w:rFonts w:cs="Arial"/>
          <w:b/>
          <w:bCs/>
        </w:rPr>
        <w:t>bonden partij</w:t>
      </w:r>
      <w:r>
        <w:rPr>
          <w:rFonts w:cs="Arial"/>
        </w:rPr>
        <w:t xml:space="preserve">: </w:t>
      </w:r>
      <w:r w:rsidRPr="00EB3848">
        <w:rPr>
          <w:rStyle w:val="tgc"/>
          <w:rFonts w:cs="Arial"/>
          <w:color w:val="222222"/>
        </w:rPr>
        <w:t xml:space="preserve">Een </w:t>
      </w:r>
      <w:r w:rsidRPr="00EB3848">
        <w:rPr>
          <w:rStyle w:val="tgc"/>
          <w:rFonts w:cs="Arial"/>
          <w:bCs/>
          <w:color w:val="222222"/>
        </w:rPr>
        <w:t>verbonden partij</w:t>
      </w:r>
      <w:r w:rsidRPr="00EB3848">
        <w:rPr>
          <w:rStyle w:val="tgc"/>
          <w:rFonts w:cs="Arial"/>
          <w:color w:val="222222"/>
        </w:rPr>
        <w:t xml:space="preserve"> is een privaatrechtelijke of publiekrechtelijke organisatie waarin de gemeente een bestuurlijk en financieel belang heeft. Als er alleen sprake is van een financieel belang gaat het dus niet om een </w:t>
      </w:r>
      <w:r w:rsidRPr="00EB3848">
        <w:rPr>
          <w:rStyle w:val="tgc"/>
          <w:rFonts w:cs="Arial"/>
          <w:bCs/>
          <w:color w:val="222222"/>
        </w:rPr>
        <w:t>verbonden partij</w:t>
      </w:r>
      <w:r>
        <w:rPr>
          <w:rStyle w:val="tgc"/>
          <w:rFonts w:cs="Arial"/>
          <w:color w:val="222222"/>
        </w:rPr>
        <w:t xml:space="preserve">. </w:t>
      </w:r>
      <w:r w:rsidRPr="00EB3848">
        <w:rPr>
          <w:rStyle w:val="tgc"/>
          <w:rFonts w:cs="Arial"/>
          <w:color w:val="222222"/>
        </w:rPr>
        <w:t>Bronverwijzing</w:t>
      </w:r>
      <w:r>
        <w:rPr>
          <w:rStyle w:val="tgc"/>
          <w:rFonts w:cs="Arial"/>
          <w:color w:val="222222"/>
        </w:rPr>
        <w:t xml:space="preserve">: </w:t>
      </w:r>
      <w:hyperlink r:id="rId34" w:history="1">
        <w:r w:rsidRPr="00EB3848">
          <w:rPr>
            <w:rStyle w:val="Hyperlink"/>
            <w:rFonts w:cs="Arial"/>
          </w:rPr>
          <w:t>Besluit begroting en verantwoording provincies en gemeenten</w:t>
        </w:r>
      </w:hyperlink>
    </w:p>
    <w:p w14:paraId="220602F7" w14:textId="47023173" w:rsidR="00EB3848" w:rsidRPr="00BD69F1" w:rsidRDefault="00EB3848" w:rsidP="00EB3848">
      <w:pPr>
        <w:rPr>
          <w:rFonts w:cs="Arial"/>
        </w:rPr>
      </w:pPr>
    </w:p>
    <w:p w14:paraId="5BAC8AAE" w14:textId="77777777" w:rsidR="00EB3848" w:rsidRPr="00BD69F1" w:rsidRDefault="00EB3848" w:rsidP="00EB3848">
      <w:pPr>
        <w:rPr>
          <w:rFonts w:cs="Arial"/>
        </w:rPr>
      </w:pPr>
    </w:p>
    <w:p w14:paraId="05065E94" w14:textId="77777777" w:rsidR="00EB3848" w:rsidRPr="00BD69F1" w:rsidRDefault="00EB3848" w:rsidP="00EB3848">
      <w:pPr>
        <w:rPr>
          <w:rFonts w:cs="Arial"/>
        </w:rPr>
      </w:pPr>
      <w:r w:rsidRPr="00117CCB">
        <w:rPr>
          <w:rFonts w:cs="Arial"/>
          <w:b/>
          <w:bCs/>
        </w:rPr>
        <w:t>Vertrouwelijkheid</w:t>
      </w:r>
      <w:r>
        <w:rPr>
          <w:rFonts w:cs="Arial"/>
        </w:rPr>
        <w:t xml:space="preserve">: De eigenschap dat informatie </w:t>
      </w:r>
      <w:r w:rsidRPr="00BD69F1">
        <w:rPr>
          <w:rFonts w:cs="Arial"/>
        </w:rPr>
        <w:t>niet beschikbaar wordt gesteld of wordt ontsloten aan onbevoegde personen</w:t>
      </w:r>
      <w:r>
        <w:rPr>
          <w:rFonts w:cs="Arial"/>
        </w:rPr>
        <w:t>.</w:t>
      </w:r>
      <w:r w:rsidRPr="00BD69F1">
        <w:rPr>
          <w:rFonts w:cs="Arial"/>
        </w:rPr>
        <w:t xml:space="preserve"> </w:t>
      </w:r>
    </w:p>
    <w:p w14:paraId="6067176D" w14:textId="77777777" w:rsidR="00EB3848" w:rsidRPr="00BD69F1" w:rsidRDefault="00EB3848" w:rsidP="00EB3848">
      <w:pPr>
        <w:rPr>
          <w:rFonts w:cs="Arial"/>
        </w:rPr>
      </w:pPr>
    </w:p>
    <w:p w14:paraId="721B4EEA" w14:textId="77777777" w:rsidR="00404F32" w:rsidRDefault="00404F32" w:rsidP="00117CCB">
      <w:pPr>
        <w:rPr>
          <w:rFonts w:cs="Arial"/>
        </w:rPr>
      </w:pPr>
      <w:r w:rsidRPr="00117CCB">
        <w:rPr>
          <w:rFonts w:cs="Arial"/>
          <w:b/>
          <w:bCs/>
        </w:rPr>
        <w:t>Vindbaarheid</w:t>
      </w:r>
      <w:r w:rsidRPr="00BD69F1">
        <w:rPr>
          <w:rFonts w:cs="Arial"/>
        </w:rPr>
        <w:t xml:space="preserve">: Houdt in dat informatie binnen redelijke termijn kan worden gevonden. </w:t>
      </w:r>
    </w:p>
    <w:p w14:paraId="721B4EEB" w14:textId="77777777" w:rsidR="00117CCB" w:rsidRPr="00BD69F1" w:rsidRDefault="00117CCB" w:rsidP="00117CCB">
      <w:pPr>
        <w:ind w:left="426"/>
        <w:rPr>
          <w:rFonts w:cs="Arial"/>
        </w:rPr>
      </w:pPr>
    </w:p>
    <w:p w14:paraId="721B4EEC" w14:textId="77777777" w:rsidR="00404F32" w:rsidRDefault="00404F32" w:rsidP="00117CCB">
      <w:pPr>
        <w:rPr>
          <w:rFonts w:cs="Arial"/>
        </w:rPr>
      </w:pPr>
      <w:r w:rsidRPr="00117CCB">
        <w:rPr>
          <w:rFonts w:cs="Arial"/>
          <w:b/>
          <w:bCs/>
        </w:rPr>
        <w:t>Volledigheid</w:t>
      </w:r>
      <w:r w:rsidRPr="00BD69F1">
        <w:rPr>
          <w:rFonts w:cs="Arial"/>
        </w:rPr>
        <w:t>: Betekent dat alle procesgebonden informatie</w:t>
      </w:r>
      <w:r w:rsidR="000F56BA">
        <w:rPr>
          <w:rFonts w:cs="Arial"/>
        </w:rPr>
        <w:t xml:space="preserve"> </w:t>
      </w:r>
      <w:r w:rsidRPr="00BD69F1">
        <w:rPr>
          <w:rFonts w:cs="Arial"/>
        </w:rPr>
        <w:t xml:space="preserve">is vastgelegd en wordt beheerd die aanwezig zou moeten zijn conform het beheerregime dat voor dat proces is vastgesteld. </w:t>
      </w:r>
    </w:p>
    <w:p w14:paraId="721B4EED" w14:textId="77777777" w:rsidR="00117CCB" w:rsidRPr="00BD69F1" w:rsidRDefault="00117CCB" w:rsidP="00117CCB">
      <w:pPr>
        <w:rPr>
          <w:rFonts w:cs="Arial"/>
        </w:rPr>
      </w:pPr>
    </w:p>
    <w:p w14:paraId="721B4EF0" w14:textId="77777777" w:rsidR="00444E41" w:rsidRDefault="00404F32" w:rsidP="00117CCB">
      <w:pPr>
        <w:rPr>
          <w:rFonts w:cs="Arial"/>
        </w:rPr>
      </w:pPr>
      <w:r w:rsidRPr="00117CCB">
        <w:rPr>
          <w:rFonts w:cs="Arial"/>
          <w:b/>
          <w:bCs/>
        </w:rPr>
        <w:t>Zaak</w:t>
      </w:r>
      <w:r w:rsidRPr="00BD69F1">
        <w:rPr>
          <w:rFonts w:cs="Arial"/>
        </w:rPr>
        <w:t>: Een samenhangende hoeveelheid werk met een welgedefinieerde aanleiding en een welgedefinieerd eindresultaat, waarvan kwaliteit en doorlooptijd bewaakt moeten worden</w:t>
      </w:r>
      <w:r w:rsidR="000F56BA">
        <w:rPr>
          <w:rFonts w:cs="Arial"/>
        </w:rPr>
        <w:t>.</w:t>
      </w:r>
      <w:r w:rsidRPr="00BD69F1">
        <w:rPr>
          <w:rFonts w:cs="Arial"/>
        </w:rPr>
        <w:t xml:space="preserve"> </w:t>
      </w:r>
    </w:p>
    <w:p w14:paraId="192588C0" w14:textId="3454D80C" w:rsidR="007C32F6" w:rsidRPr="00E671BF" w:rsidRDefault="007C32F6" w:rsidP="00E671BF">
      <w:pPr>
        <w:adjustRightInd/>
        <w:spacing w:line="240" w:lineRule="auto"/>
        <w:rPr>
          <w:rFonts w:cs="Arial"/>
        </w:rPr>
      </w:pPr>
    </w:p>
    <w:sectPr w:rsidR="007C32F6" w:rsidRPr="00E671BF">
      <w:headerReference w:type="default" r:id="rId35"/>
      <w:footerReference w:type="default" r:id="rId36"/>
      <w:headerReference w:type="first" r:id="rId37"/>
      <w:footerReference w:type="first" r:id="rId38"/>
      <w:pgSz w:w="11906" w:h="16838" w:code="9"/>
      <w:pgMar w:top="2800" w:right="1507" w:bottom="879" w:left="2600" w:header="0" w:footer="31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694C5" w14:textId="77777777" w:rsidR="00B467CF" w:rsidRDefault="00B467CF">
      <w:r>
        <w:separator/>
      </w:r>
    </w:p>
  </w:endnote>
  <w:endnote w:type="continuationSeparator" w:id="0">
    <w:p w14:paraId="200A0CCF" w14:textId="77777777" w:rsidR="00B467CF" w:rsidRDefault="00B4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ItalicMT">
    <w:altName w:val="Arial"/>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420277"/>
      <w:docPartObj>
        <w:docPartGallery w:val="Page Numbers (Bottom of Page)"/>
        <w:docPartUnique/>
      </w:docPartObj>
    </w:sdtPr>
    <w:sdtContent>
      <w:sdt>
        <w:sdtPr>
          <w:id w:val="860082579"/>
          <w:docPartObj>
            <w:docPartGallery w:val="Page Numbers (Top of Page)"/>
            <w:docPartUnique/>
          </w:docPartObj>
        </w:sdtPr>
        <w:sdtContent>
          <w:p w14:paraId="721B4F81" w14:textId="77777777" w:rsidR="00A40517" w:rsidRDefault="00A40517">
            <w:pPr>
              <w:pStyle w:val="Voettekst"/>
              <w:jc w:val="right"/>
            </w:pPr>
            <w:r w:rsidRPr="00A42B9F">
              <w:rPr>
                <w:lang w:val="nl-NL"/>
              </w:rPr>
              <w:t xml:space="preserve">Pagina </w:t>
            </w:r>
            <w:r w:rsidRPr="00A42B9F">
              <w:rPr>
                <w:bCs/>
                <w:sz w:val="24"/>
                <w:szCs w:val="24"/>
              </w:rPr>
              <w:fldChar w:fldCharType="begin"/>
            </w:r>
            <w:r w:rsidRPr="00A42B9F">
              <w:rPr>
                <w:bCs/>
              </w:rPr>
              <w:instrText>PAGE</w:instrText>
            </w:r>
            <w:r w:rsidRPr="00A42B9F">
              <w:rPr>
                <w:bCs/>
                <w:sz w:val="24"/>
                <w:szCs w:val="24"/>
              </w:rPr>
              <w:fldChar w:fldCharType="separate"/>
            </w:r>
            <w:r w:rsidR="00E671BF">
              <w:rPr>
                <w:bCs/>
                <w:noProof/>
              </w:rPr>
              <w:t>2</w:t>
            </w:r>
            <w:r w:rsidRPr="00A42B9F">
              <w:rPr>
                <w:bCs/>
                <w:sz w:val="24"/>
                <w:szCs w:val="24"/>
              </w:rPr>
              <w:fldChar w:fldCharType="end"/>
            </w:r>
            <w:r w:rsidRPr="00A42B9F">
              <w:rPr>
                <w:lang w:val="nl-NL"/>
              </w:rPr>
              <w:t xml:space="preserve"> van </w:t>
            </w:r>
            <w:r w:rsidRPr="00A42B9F">
              <w:rPr>
                <w:bCs/>
                <w:sz w:val="24"/>
                <w:szCs w:val="24"/>
              </w:rPr>
              <w:fldChar w:fldCharType="begin"/>
            </w:r>
            <w:r w:rsidRPr="00A42B9F">
              <w:rPr>
                <w:bCs/>
              </w:rPr>
              <w:instrText>NUMPAGES</w:instrText>
            </w:r>
            <w:r w:rsidRPr="00A42B9F">
              <w:rPr>
                <w:bCs/>
                <w:sz w:val="24"/>
                <w:szCs w:val="24"/>
              </w:rPr>
              <w:fldChar w:fldCharType="separate"/>
            </w:r>
            <w:r w:rsidR="00E671BF">
              <w:rPr>
                <w:bCs/>
                <w:noProof/>
              </w:rPr>
              <w:t>19</w:t>
            </w:r>
            <w:r w:rsidRPr="00A42B9F">
              <w:rPr>
                <w:bCs/>
                <w:sz w:val="24"/>
                <w:szCs w:val="24"/>
              </w:rPr>
              <w:fldChar w:fldCharType="end"/>
            </w:r>
          </w:p>
        </w:sdtContent>
      </w:sdt>
    </w:sdtContent>
  </w:sdt>
  <w:p w14:paraId="721B4F82" w14:textId="77777777" w:rsidR="00A40517" w:rsidRDefault="00A4051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1248" w:tblpY="15140"/>
      <w:tblW w:w="0" w:type="auto"/>
      <w:tblLayout w:type="fixed"/>
      <w:tblCellMar>
        <w:left w:w="0" w:type="dxa"/>
        <w:right w:w="0" w:type="dxa"/>
      </w:tblCellMar>
      <w:tblLook w:val="0000" w:firstRow="0" w:lastRow="0" w:firstColumn="0" w:lastColumn="0" w:noHBand="0" w:noVBand="0"/>
    </w:tblPr>
    <w:tblGrid>
      <w:gridCol w:w="1344"/>
      <w:gridCol w:w="4256"/>
    </w:tblGrid>
    <w:tr w:rsidR="00A40517" w14:paraId="721B4F99" w14:textId="77777777" w:rsidTr="00827132">
      <w:trPr>
        <w:trHeight w:val="280"/>
      </w:trPr>
      <w:tc>
        <w:tcPr>
          <w:tcW w:w="1344" w:type="dxa"/>
        </w:tcPr>
        <w:p w14:paraId="721B4F91" w14:textId="77777777" w:rsidR="00A40517" w:rsidRPr="00A2099E" w:rsidRDefault="00A40517" w:rsidP="00252EAB">
          <w:pPr>
            <w:tabs>
              <w:tab w:val="left" w:pos="1320"/>
            </w:tabs>
            <w:rPr>
              <w:rStyle w:val="Huisstijl-ReferentieKopje"/>
              <w:noProof w:val="0"/>
            </w:rPr>
          </w:pPr>
          <w:r w:rsidRPr="00A2099E">
            <w:rPr>
              <w:rStyle w:val="Huisstijl-ReferentieKopje"/>
              <w:noProof w:val="0"/>
            </w:rPr>
            <w:t>Opdrachtgever</w:t>
          </w:r>
        </w:p>
        <w:p w14:paraId="721B4F92" w14:textId="77777777" w:rsidR="00A40517" w:rsidRPr="00A2099E" w:rsidRDefault="00A40517" w:rsidP="00252EAB">
          <w:pPr>
            <w:tabs>
              <w:tab w:val="left" w:pos="1320"/>
            </w:tabs>
            <w:rPr>
              <w:rStyle w:val="Huisstijl-ReferentieKopje"/>
              <w:noProof w:val="0"/>
            </w:rPr>
          </w:pPr>
          <w:r w:rsidRPr="00A2099E">
            <w:rPr>
              <w:rStyle w:val="Huisstijl-ReferentieKopje"/>
              <w:noProof w:val="0"/>
            </w:rPr>
            <w:t>Opdrachtnemer</w:t>
          </w:r>
        </w:p>
        <w:p w14:paraId="721B4F93" w14:textId="77777777" w:rsidR="00A40517" w:rsidRPr="00A2099E" w:rsidRDefault="00A40517" w:rsidP="00252EAB">
          <w:pPr>
            <w:tabs>
              <w:tab w:val="left" w:pos="1320"/>
            </w:tabs>
            <w:rPr>
              <w:rStyle w:val="Huisstijl-ReferentieKopje"/>
              <w:noProof w:val="0"/>
            </w:rPr>
          </w:pPr>
          <w:r w:rsidRPr="00A2099E">
            <w:rPr>
              <w:rStyle w:val="Huisstijl-ReferentieKopje"/>
              <w:noProof w:val="0"/>
            </w:rPr>
            <w:t>Versie</w:t>
          </w:r>
        </w:p>
        <w:p w14:paraId="721B4F94" w14:textId="77777777" w:rsidR="00A40517" w:rsidRPr="00A1418D" w:rsidRDefault="00A40517" w:rsidP="00252EAB">
          <w:pPr>
            <w:tabs>
              <w:tab w:val="left" w:pos="1320"/>
            </w:tabs>
            <w:rPr>
              <w:rStyle w:val="Huisstijl-ReferentieGegevens"/>
              <w:noProof w:val="0"/>
            </w:rPr>
          </w:pPr>
          <w:r w:rsidRPr="00A2099E">
            <w:rPr>
              <w:rStyle w:val="Huisstijl-ReferentieKopje"/>
              <w:noProof w:val="0"/>
            </w:rPr>
            <w:t>Datum</w:t>
          </w:r>
        </w:p>
      </w:tc>
      <w:tc>
        <w:tcPr>
          <w:tcW w:w="4256" w:type="dxa"/>
        </w:tcPr>
        <w:p w14:paraId="721B4F95" w14:textId="77777777" w:rsidR="00A40517" w:rsidRDefault="00A40517" w:rsidP="00252EAB">
          <w:pPr>
            <w:tabs>
              <w:tab w:val="left" w:pos="1320"/>
            </w:tabs>
            <w:rPr>
              <w:rStyle w:val="Huisstijl-ReferentieGegevens"/>
              <w:noProof w:val="0"/>
            </w:rPr>
          </w:pPr>
          <w:r>
            <w:rPr>
              <w:rStyle w:val="Huisstijl-ReferentieGegevens"/>
              <w:noProof w:val="0"/>
            </w:rPr>
            <w:t>Directie</w:t>
          </w:r>
        </w:p>
        <w:p w14:paraId="39003A6E" w14:textId="30A02236" w:rsidR="00A40517" w:rsidRDefault="00A40517" w:rsidP="00252EAB">
          <w:pPr>
            <w:tabs>
              <w:tab w:val="left" w:pos="1320"/>
            </w:tabs>
            <w:rPr>
              <w:rStyle w:val="Huisstijl-ReferentieGegevens"/>
              <w:noProof w:val="0"/>
            </w:rPr>
          </w:pPr>
          <w:r>
            <w:rPr>
              <w:rStyle w:val="Huisstijl-ReferentieGegevens"/>
              <w:noProof w:val="0"/>
            </w:rPr>
            <w:t>Informatiemanager, informatiearchitect</w:t>
          </w:r>
        </w:p>
        <w:p w14:paraId="721B4F97" w14:textId="5202B672" w:rsidR="00A40517" w:rsidRDefault="00A40517" w:rsidP="00252EAB">
          <w:pPr>
            <w:tabs>
              <w:tab w:val="left" w:pos="1320"/>
            </w:tabs>
            <w:rPr>
              <w:rStyle w:val="Huisstijl-ReferentieGegevens"/>
              <w:noProof w:val="0"/>
            </w:rPr>
          </w:pPr>
          <w:r>
            <w:rPr>
              <w:rStyle w:val="Huisstijl-ReferentieGegevens"/>
              <w:noProof w:val="0"/>
            </w:rPr>
            <w:t>1.02</w:t>
          </w:r>
        </w:p>
        <w:p w14:paraId="721B4F98" w14:textId="21F00F46" w:rsidR="00A40517" w:rsidRPr="00A1418D" w:rsidRDefault="00A40517" w:rsidP="00252EAB">
          <w:pPr>
            <w:tabs>
              <w:tab w:val="left" w:pos="1320"/>
            </w:tabs>
            <w:rPr>
              <w:rStyle w:val="Huisstijl-ReferentieGegevens"/>
              <w:noProof w:val="0"/>
            </w:rPr>
          </w:pPr>
          <w:r>
            <w:rPr>
              <w:rStyle w:val="Huisstijl-ReferentieGegevens"/>
              <w:noProof w:val="0"/>
            </w:rPr>
            <w:t>Juni 2019</w:t>
          </w:r>
        </w:p>
      </w:tc>
    </w:tr>
  </w:tbl>
  <w:p w14:paraId="721B4F9A" w14:textId="77777777" w:rsidR="00A40517" w:rsidRDefault="00A405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8754C" w14:textId="77777777" w:rsidR="00B467CF" w:rsidRDefault="00B467CF">
      <w:r>
        <w:separator/>
      </w:r>
    </w:p>
  </w:footnote>
  <w:footnote w:type="continuationSeparator" w:id="0">
    <w:p w14:paraId="7C61369F" w14:textId="77777777" w:rsidR="00B467CF" w:rsidRDefault="00B46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81" w:rightFromText="181" w:vertAnchor="page" w:horzAnchor="page" w:tblpX="1277" w:tblpY="1946"/>
      <w:tblW w:w="7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134"/>
      <w:gridCol w:w="6328"/>
    </w:tblGrid>
    <w:tr w:rsidR="00A40517" w14:paraId="721B4F7C" w14:textId="77777777" w:rsidTr="003362E5">
      <w:trPr>
        <w:trHeight w:val="232"/>
      </w:trPr>
      <w:tc>
        <w:tcPr>
          <w:tcW w:w="1134" w:type="dxa"/>
        </w:tcPr>
        <w:p w14:paraId="721B4F7A" w14:textId="77777777" w:rsidR="00A40517" w:rsidRPr="002A5367" w:rsidRDefault="00A40517" w:rsidP="00404F32">
          <w:pPr>
            <w:tabs>
              <w:tab w:val="left" w:pos="1320"/>
            </w:tabs>
            <w:rPr>
              <w:rStyle w:val="Huisstijl-ReferentieKopje"/>
              <w:noProof w:val="0"/>
            </w:rPr>
          </w:pPr>
          <w:r w:rsidRPr="00CF66A7">
            <w:rPr>
              <w:rStyle w:val="Huisstijl-ReferentieKopje"/>
              <w:noProof w:val="0"/>
            </w:rPr>
            <w:t>Datum</w:t>
          </w:r>
        </w:p>
      </w:tc>
      <w:tc>
        <w:tcPr>
          <w:tcW w:w="6328" w:type="dxa"/>
        </w:tcPr>
        <w:p w14:paraId="721B4F7B" w14:textId="33BF1D9E" w:rsidR="00A40517" w:rsidRDefault="00A40517" w:rsidP="008E1EAE">
          <w:pPr>
            <w:tabs>
              <w:tab w:val="left" w:pos="1320"/>
            </w:tabs>
            <w:ind w:left="214"/>
          </w:pPr>
          <w:r>
            <w:t>Juni 2019</w:t>
          </w:r>
        </w:p>
      </w:tc>
    </w:tr>
    <w:tr w:rsidR="00A40517" w14:paraId="721B4F7F" w14:textId="77777777" w:rsidTr="003362E5">
      <w:trPr>
        <w:trHeight w:val="466"/>
      </w:trPr>
      <w:tc>
        <w:tcPr>
          <w:tcW w:w="1134" w:type="dxa"/>
        </w:tcPr>
        <w:p w14:paraId="721B4F7D" w14:textId="77777777" w:rsidR="00A40517" w:rsidRPr="00CF66A7" w:rsidRDefault="00A40517" w:rsidP="00404F32">
          <w:pPr>
            <w:tabs>
              <w:tab w:val="left" w:pos="1320"/>
            </w:tabs>
            <w:rPr>
              <w:rStyle w:val="Huisstijl-ReferentieKopje"/>
              <w:noProof w:val="0"/>
            </w:rPr>
          </w:pPr>
          <w:r w:rsidRPr="00CF66A7">
            <w:rPr>
              <w:rStyle w:val="Huisstijl-ReferentieKopje"/>
              <w:noProof w:val="0"/>
            </w:rPr>
            <w:t>Ons kenmerk</w:t>
          </w:r>
        </w:p>
      </w:tc>
      <w:tc>
        <w:tcPr>
          <w:tcW w:w="6328" w:type="dxa"/>
        </w:tcPr>
        <w:p w14:paraId="721B4F7E" w14:textId="4E0F34B3" w:rsidR="00A40517" w:rsidRPr="00CF66A7" w:rsidRDefault="00A40517" w:rsidP="00D667F9">
          <w:pPr>
            <w:tabs>
              <w:tab w:val="left" w:pos="1320"/>
            </w:tabs>
            <w:ind w:left="214"/>
            <w:rPr>
              <w:rStyle w:val="Huisstijl-ReferentieGegevens"/>
              <w:noProof w:val="0"/>
            </w:rPr>
          </w:pPr>
          <w:r>
            <w:rPr>
              <w:rStyle w:val="Huisstijl-ReferentieGegevens"/>
              <w:noProof w:val="0"/>
            </w:rPr>
            <w:t>Baseline Architectuur Gemeente Zwolle</w:t>
          </w:r>
        </w:p>
      </w:tc>
    </w:tr>
  </w:tbl>
  <w:p w14:paraId="721B4F80" w14:textId="77777777" w:rsidR="00A40517" w:rsidRDefault="00A405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81" w:rightFromText="181" w:vertAnchor="page" w:horzAnchor="page" w:tblpX="1248" w:tblpY="540"/>
      <w:tblW w:w="0" w:type="auto"/>
      <w:tblCellMar>
        <w:left w:w="0" w:type="dxa"/>
      </w:tblCellMar>
      <w:tblLook w:val="01E0" w:firstRow="1" w:lastRow="1" w:firstColumn="1" w:lastColumn="1" w:noHBand="0" w:noVBand="0"/>
    </w:tblPr>
    <w:tblGrid>
      <w:gridCol w:w="3402"/>
    </w:tblGrid>
    <w:tr w:rsidR="00A40517" w14:paraId="721B4F84" w14:textId="77777777" w:rsidTr="00404F32">
      <w:tc>
        <w:tcPr>
          <w:tcW w:w="3402" w:type="dxa"/>
          <w:tcBorders>
            <w:top w:val="nil"/>
            <w:left w:val="nil"/>
            <w:bottom w:val="nil"/>
            <w:right w:val="nil"/>
          </w:tcBorders>
        </w:tcPr>
        <w:p w14:paraId="721B4F83" w14:textId="77777777" w:rsidR="00A40517" w:rsidRDefault="00A40517" w:rsidP="00404F32">
          <w:r>
            <w:t>groei</w:t>
          </w:r>
        </w:p>
      </w:tc>
    </w:tr>
  </w:tbl>
  <w:tbl>
    <w:tblPr>
      <w:tblStyle w:val="Tabelraster"/>
      <w:tblpPr w:leftFromText="181" w:rightFromText="181" w:vertAnchor="page" w:horzAnchor="page" w:tblpX="7338" w:tblpY="1957"/>
      <w:tblW w:w="0" w:type="auto"/>
      <w:tblLook w:val="01E0" w:firstRow="1" w:lastRow="1" w:firstColumn="1" w:lastColumn="1" w:noHBand="0" w:noVBand="0"/>
    </w:tblPr>
    <w:tblGrid>
      <w:gridCol w:w="2835"/>
    </w:tblGrid>
    <w:tr w:rsidR="00A40517" w14:paraId="721B4F8F" w14:textId="77777777" w:rsidTr="00404F32">
      <w:tc>
        <w:tcPr>
          <w:tcW w:w="2835" w:type="dxa"/>
          <w:tcBorders>
            <w:top w:val="nil"/>
            <w:left w:val="nil"/>
            <w:bottom w:val="nil"/>
            <w:right w:val="nil"/>
          </w:tcBorders>
        </w:tcPr>
        <w:p w14:paraId="721B4F85" w14:textId="77777777" w:rsidR="00A40517" w:rsidRDefault="00A40517" w:rsidP="00404F32">
          <w:pPr>
            <w:pStyle w:val="Huisstijl-Afzender"/>
            <w:rPr>
              <w:b/>
              <w:noProof w:val="0"/>
            </w:rPr>
          </w:pPr>
          <w:r>
            <w:rPr>
              <w:lang w:val="nl-NL"/>
            </w:rPr>
            <w:drawing>
              <wp:anchor distT="0" distB="0" distL="114300" distR="114300" simplePos="0" relativeHeight="251658240" behindDoc="0" locked="0" layoutInCell="0" allowOverlap="1" wp14:anchorId="721B4F9B" wp14:editId="721B4F9C">
                <wp:simplePos x="0" y="0"/>
                <wp:positionH relativeFrom="page">
                  <wp:posOffset>421005</wp:posOffset>
                </wp:positionH>
                <wp:positionV relativeFrom="page">
                  <wp:posOffset>285750</wp:posOffset>
                </wp:positionV>
                <wp:extent cx="295275" cy="27622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762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rPr>
            <w:drawing>
              <wp:anchor distT="0" distB="0" distL="114300" distR="114300" simplePos="0" relativeHeight="251657216" behindDoc="0" locked="0" layoutInCell="0" allowOverlap="1" wp14:anchorId="721B4F9D" wp14:editId="721B4F9E">
                <wp:simplePos x="0" y="0"/>
                <wp:positionH relativeFrom="page">
                  <wp:posOffset>6379845</wp:posOffset>
                </wp:positionH>
                <wp:positionV relativeFrom="page">
                  <wp:posOffset>127000</wp:posOffset>
                </wp:positionV>
                <wp:extent cx="866775" cy="866775"/>
                <wp:effectExtent l="0" t="0" r="9525"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val="0"/>
            </w:rPr>
            <w:t>Advies en Faciliteiten</w:t>
          </w:r>
        </w:p>
        <w:p w14:paraId="721B4F86" w14:textId="77777777" w:rsidR="00A40517" w:rsidRDefault="00A40517" w:rsidP="00404F32">
          <w:pPr>
            <w:pStyle w:val="Huisstijl-Afzender"/>
            <w:rPr>
              <w:noProof w:val="0"/>
            </w:rPr>
          </w:pPr>
          <w:r>
            <w:rPr>
              <w:noProof w:val="0"/>
            </w:rPr>
            <w:t>AF</w:t>
          </w:r>
        </w:p>
        <w:p w14:paraId="721B4F87" w14:textId="77777777" w:rsidR="00A40517" w:rsidRDefault="00A40517" w:rsidP="00404F32">
          <w:pPr>
            <w:pStyle w:val="Huisstijl-Afzender"/>
            <w:rPr>
              <w:noProof w:val="0"/>
            </w:rPr>
          </w:pPr>
        </w:p>
        <w:p w14:paraId="721B4F88" w14:textId="0775B5B6" w:rsidR="00A40517" w:rsidRDefault="00A40517" w:rsidP="00404F32">
          <w:pPr>
            <w:pStyle w:val="Huisstijl-Afzender"/>
            <w:rPr>
              <w:noProof w:val="0"/>
            </w:rPr>
          </w:pPr>
          <w:r>
            <w:rPr>
              <w:noProof w:val="0"/>
            </w:rPr>
            <w:t>Stadhuis</w:t>
          </w:r>
        </w:p>
        <w:p w14:paraId="721B4F89" w14:textId="0119A065" w:rsidR="00A40517" w:rsidRDefault="00A40517" w:rsidP="00404F32">
          <w:pPr>
            <w:pStyle w:val="Huisstijl-Afzender"/>
            <w:rPr>
              <w:noProof w:val="0"/>
            </w:rPr>
          </w:pPr>
          <w:r>
            <w:rPr>
              <w:noProof w:val="0"/>
            </w:rPr>
            <w:t>Grote Kerkplein 15</w:t>
          </w:r>
        </w:p>
        <w:p w14:paraId="721B4F8A" w14:textId="7BD22232" w:rsidR="00A40517" w:rsidRDefault="00A40517" w:rsidP="00404F32">
          <w:pPr>
            <w:pStyle w:val="Huisstijl-Afzender"/>
            <w:rPr>
              <w:noProof w:val="0"/>
            </w:rPr>
          </w:pPr>
          <w:r>
            <w:rPr>
              <w:noProof w:val="0"/>
            </w:rPr>
            <w:t>Postbus 10007</w:t>
          </w:r>
        </w:p>
        <w:p w14:paraId="721B4F8B" w14:textId="6F7FA2C5" w:rsidR="00A40517" w:rsidRDefault="00A40517" w:rsidP="00404F32">
          <w:pPr>
            <w:pStyle w:val="Huisstijl-Afzender"/>
            <w:rPr>
              <w:noProof w:val="0"/>
            </w:rPr>
          </w:pPr>
          <w:r>
            <w:rPr>
              <w:noProof w:val="0"/>
            </w:rPr>
            <w:t>8000 GA Zwolle</w:t>
          </w:r>
        </w:p>
        <w:p w14:paraId="721B4F8C" w14:textId="7FDE764D" w:rsidR="00A40517" w:rsidRDefault="00A40517" w:rsidP="00404F32">
          <w:pPr>
            <w:pStyle w:val="Huisstijl-Afzender"/>
            <w:rPr>
              <w:noProof w:val="0"/>
            </w:rPr>
          </w:pPr>
          <w:r>
            <w:rPr>
              <w:noProof w:val="0"/>
            </w:rPr>
            <w:t>Telefoon (038) 498 2681</w:t>
          </w:r>
        </w:p>
        <w:p w14:paraId="721B4F8D" w14:textId="77777777" w:rsidR="00A40517" w:rsidRDefault="00A40517" w:rsidP="00404F32">
          <w:pPr>
            <w:pStyle w:val="Huisstijl-Afzender"/>
            <w:rPr>
              <w:noProof w:val="0"/>
            </w:rPr>
          </w:pPr>
          <w:r>
            <w:rPr>
              <w:noProof w:val="0"/>
            </w:rPr>
            <w:t>www.zwolle.nl</w:t>
          </w:r>
        </w:p>
        <w:p w14:paraId="721B4F8E" w14:textId="77777777" w:rsidR="00A40517" w:rsidRDefault="00A40517" w:rsidP="00404F32"/>
      </w:tc>
    </w:tr>
  </w:tbl>
  <w:p w14:paraId="721B4F90" w14:textId="77777777" w:rsidR="00A40517" w:rsidRDefault="00A40517" w:rsidP="006158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pStyle w:val="Lijstopsomteken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pStyle w:val="Lijstopsomteken2"/>
      <w:lvlText w:val=""/>
      <w:lvlJc w:val="left"/>
      <w:pPr>
        <w:tabs>
          <w:tab w:val="num" w:pos="720"/>
        </w:tabs>
        <w:ind w:left="720" w:hanging="360"/>
      </w:pPr>
      <w:rPr>
        <w:rFonts w:ascii="Symbol" w:hAnsi="Symbol" w:hint="default"/>
      </w:rPr>
    </w:lvl>
  </w:abstractNum>
  <w:abstractNum w:abstractNumId="2" w15:restartNumberingAfterBreak="0">
    <w:nsid w:val="076905DF"/>
    <w:multiLevelType w:val="hybridMultilevel"/>
    <w:tmpl w:val="FE524F7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314B8D"/>
    <w:multiLevelType w:val="hybridMultilevel"/>
    <w:tmpl w:val="90545442"/>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4" w15:restartNumberingAfterBreak="0">
    <w:nsid w:val="262A61A6"/>
    <w:multiLevelType w:val="hybridMultilevel"/>
    <w:tmpl w:val="B4662C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0E5D8E"/>
    <w:multiLevelType w:val="hybridMultilevel"/>
    <w:tmpl w:val="0FFA4B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0097C6F"/>
    <w:multiLevelType w:val="multilevel"/>
    <w:tmpl w:val="DC203AFA"/>
    <w:lvl w:ilvl="0">
      <w:start w:val="1"/>
      <w:numFmt w:val="bullet"/>
      <w:pStyle w:val="Lijstopsomteken"/>
      <w:lvlText w:val=""/>
      <w:lvlJc w:val="left"/>
      <w:pPr>
        <w:tabs>
          <w:tab w:val="num" w:pos="360"/>
        </w:tabs>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9BC1D90"/>
    <w:multiLevelType w:val="multilevel"/>
    <w:tmpl w:val="94D40DC2"/>
    <w:lvl w:ilvl="0">
      <w:start w:val="1"/>
      <w:numFmt w:val="decimal"/>
      <w:pStyle w:val="Lijstnummering"/>
      <w:lvlText w:val="%1"/>
      <w:lvlJc w:val="left"/>
      <w:pPr>
        <w:tabs>
          <w:tab w:val="num" w:pos="357"/>
        </w:tabs>
        <w:ind w:left="360" w:hanging="360"/>
      </w:pPr>
      <w:rPr>
        <w:rFonts w:hint="default"/>
      </w:rPr>
    </w:lvl>
    <w:lvl w:ilvl="1">
      <w:start w:val="1"/>
      <w:numFmt w:val="decimal"/>
      <w:pStyle w:val="Lijstnummering2"/>
      <w:lvlText w:val="%1.%2"/>
      <w:lvlJc w:val="left"/>
      <w:pPr>
        <w:tabs>
          <w:tab w:val="num" w:pos="720"/>
        </w:tabs>
        <w:ind w:left="720" w:hanging="360"/>
      </w:pPr>
      <w:rPr>
        <w:rFonts w:hint="default"/>
      </w:rPr>
    </w:lvl>
    <w:lvl w:ilvl="2">
      <w:start w:val="1"/>
      <w:numFmt w:val="decimal"/>
      <w:pStyle w:val="Lijstnummering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8" w15:restartNumberingAfterBreak="0">
    <w:nsid w:val="3C775017"/>
    <w:multiLevelType w:val="multilevel"/>
    <w:tmpl w:val="938CEFC6"/>
    <w:lvl w:ilvl="0">
      <w:start w:val="1"/>
      <w:numFmt w:val="decimal"/>
      <w:pStyle w:val="Kop1"/>
      <w:lvlText w:val="%1"/>
      <w:lvlJc w:val="left"/>
      <w:pPr>
        <w:tabs>
          <w:tab w:val="num" w:pos="0"/>
        </w:tabs>
        <w:ind w:left="0" w:hanging="1320"/>
      </w:pPr>
      <w:rPr>
        <w:rFonts w:ascii="Arial" w:hAnsi="Arial" w:hint="default"/>
        <w:b/>
        <w:i w:val="0"/>
        <w:sz w:val="28"/>
      </w:rPr>
    </w:lvl>
    <w:lvl w:ilvl="1">
      <w:start w:val="1"/>
      <w:numFmt w:val="decimal"/>
      <w:pStyle w:val="Kop2"/>
      <w:lvlText w:val="%1.%2"/>
      <w:lvlJc w:val="left"/>
      <w:pPr>
        <w:tabs>
          <w:tab w:val="num" w:pos="0"/>
        </w:tabs>
        <w:ind w:left="0" w:hanging="1320"/>
      </w:pPr>
      <w:rPr>
        <w:rFonts w:ascii="Arial" w:hAnsi="Arial" w:hint="default"/>
        <w:b/>
        <w:i w:val="0"/>
        <w:sz w:val="24"/>
      </w:rPr>
    </w:lvl>
    <w:lvl w:ilvl="2">
      <w:start w:val="1"/>
      <w:numFmt w:val="decimal"/>
      <w:pStyle w:val="Kop3"/>
      <w:lvlText w:val="%1.%2.%3"/>
      <w:lvlJc w:val="left"/>
      <w:pPr>
        <w:tabs>
          <w:tab w:val="num" w:pos="0"/>
        </w:tabs>
        <w:ind w:left="0" w:hanging="1320"/>
      </w:pPr>
      <w:rPr>
        <w:rFonts w:ascii="Arial" w:hAnsi="Arial" w:hint="default"/>
        <w:b/>
        <w:i w:val="0"/>
        <w:sz w:val="20"/>
      </w:rPr>
    </w:lvl>
    <w:lvl w:ilvl="3">
      <w:start w:val="1"/>
      <w:numFmt w:val="decimal"/>
      <w:lvlText w:val="%1.%2.%3.%4."/>
      <w:lvlJc w:val="left"/>
      <w:pPr>
        <w:tabs>
          <w:tab w:val="num" w:pos="2400"/>
        </w:tabs>
        <w:ind w:left="1968" w:hanging="648"/>
      </w:pPr>
      <w:rPr>
        <w:rFonts w:hint="default"/>
      </w:rPr>
    </w:lvl>
    <w:lvl w:ilvl="4">
      <w:start w:val="1"/>
      <w:numFmt w:val="decimal"/>
      <w:lvlText w:val="%1.%2.%3.%4.%5."/>
      <w:lvlJc w:val="left"/>
      <w:pPr>
        <w:tabs>
          <w:tab w:val="num" w:pos="2760"/>
        </w:tabs>
        <w:ind w:left="2472" w:hanging="792"/>
      </w:pPr>
      <w:rPr>
        <w:rFonts w:hint="default"/>
      </w:rPr>
    </w:lvl>
    <w:lvl w:ilvl="5">
      <w:start w:val="1"/>
      <w:numFmt w:val="decimal"/>
      <w:lvlText w:val="%1.%2.%3.%4.%5.%6."/>
      <w:lvlJc w:val="left"/>
      <w:pPr>
        <w:tabs>
          <w:tab w:val="num" w:pos="3480"/>
        </w:tabs>
        <w:ind w:left="2976" w:hanging="936"/>
      </w:pPr>
      <w:rPr>
        <w:rFonts w:hint="default"/>
      </w:rPr>
    </w:lvl>
    <w:lvl w:ilvl="6">
      <w:start w:val="1"/>
      <w:numFmt w:val="decimal"/>
      <w:lvlText w:val="%1.%2.%3.%4.%5.%6.%7."/>
      <w:lvlJc w:val="left"/>
      <w:pPr>
        <w:tabs>
          <w:tab w:val="num" w:pos="3840"/>
        </w:tabs>
        <w:ind w:left="3480" w:hanging="1080"/>
      </w:pPr>
      <w:rPr>
        <w:rFonts w:hint="default"/>
      </w:rPr>
    </w:lvl>
    <w:lvl w:ilvl="7">
      <w:start w:val="1"/>
      <w:numFmt w:val="decimal"/>
      <w:lvlText w:val="%1.%2.%3.%4.%5.%6.%7.%8."/>
      <w:lvlJc w:val="left"/>
      <w:pPr>
        <w:tabs>
          <w:tab w:val="num" w:pos="4560"/>
        </w:tabs>
        <w:ind w:left="3984" w:hanging="1224"/>
      </w:pPr>
      <w:rPr>
        <w:rFonts w:hint="default"/>
      </w:rPr>
    </w:lvl>
    <w:lvl w:ilvl="8">
      <w:start w:val="1"/>
      <w:numFmt w:val="decimal"/>
      <w:lvlText w:val="%1.%2.%3.%4.%5.%6.%7.%8.%9."/>
      <w:lvlJc w:val="left"/>
      <w:pPr>
        <w:tabs>
          <w:tab w:val="num" w:pos="4920"/>
        </w:tabs>
        <w:ind w:left="4560" w:hanging="1440"/>
      </w:pPr>
      <w:rPr>
        <w:rFonts w:hint="default"/>
      </w:rPr>
    </w:lvl>
  </w:abstractNum>
  <w:abstractNum w:abstractNumId="9" w15:restartNumberingAfterBreak="0">
    <w:nsid w:val="59BF5090"/>
    <w:multiLevelType w:val="hybridMultilevel"/>
    <w:tmpl w:val="E88CF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F00135A"/>
    <w:multiLevelType w:val="hybridMultilevel"/>
    <w:tmpl w:val="324E4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2802468">
    <w:abstractNumId w:val="8"/>
  </w:num>
  <w:num w:numId="2" w16cid:durableId="1864054268">
    <w:abstractNumId w:val="8"/>
  </w:num>
  <w:num w:numId="3" w16cid:durableId="1142383092">
    <w:abstractNumId w:val="8"/>
  </w:num>
  <w:num w:numId="4" w16cid:durableId="1195389315">
    <w:abstractNumId w:val="1"/>
  </w:num>
  <w:num w:numId="5" w16cid:durableId="1599101182">
    <w:abstractNumId w:val="0"/>
  </w:num>
  <w:num w:numId="6" w16cid:durableId="1758363407">
    <w:abstractNumId w:val="7"/>
  </w:num>
  <w:num w:numId="7" w16cid:durableId="1304384037">
    <w:abstractNumId w:val="2"/>
  </w:num>
  <w:num w:numId="8" w16cid:durableId="2038921693">
    <w:abstractNumId w:val="4"/>
  </w:num>
  <w:num w:numId="9" w16cid:durableId="1576282880">
    <w:abstractNumId w:val="6"/>
  </w:num>
  <w:num w:numId="10" w16cid:durableId="50882478">
    <w:abstractNumId w:val="3"/>
  </w:num>
  <w:num w:numId="11" w16cid:durableId="179514922">
    <w:abstractNumId w:val="9"/>
  </w:num>
  <w:num w:numId="12" w16cid:durableId="1034967900">
    <w:abstractNumId w:val="5"/>
  </w:num>
  <w:num w:numId="13" w16cid:durableId="2022465948">
    <w:abstractNumId w:val="8"/>
  </w:num>
  <w:num w:numId="14" w16cid:durableId="2006397845">
    <w:abstractNumId w:val="8"/>
  </w:num>
  <w:num w:numId="15" w16cid:durableId="1666470850">
    <w:abstractNumId w:val="8"/>
  </w:num>
  <w:num w:numId="16" w16cid:durableId="1337423311">
    <w:abstractNumId w:val="8"/>
  </w:num>
  <w:num w:numId="17" w16cid:durableId="1330716528">
    <w:abstractNumId w:val="8"/>
  </w:num>
  <w:num w:numId="18" w16cid:durableId="759521297">
    <w:abstractNumId w:val="10"/>
  </w:num>
  <w:num w:numId="19" w16cid:durableId="44200064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587B"/>
    <w:rsid w:val="00015354"/>
    <w:rsid w:val="00031AF5"/>
    <w:rsid w:val="00032251"/>
    <w:rsid w:val="00035ACA"/>
    <w:rsid w:val="00037C25"/>
    <w:rsid w:val="000570DD"/>
    <w:rsid w:val="000630E0"/>
    <w:rsid w:val="00070385"/>
    <w:rsid w:val="00097019"/>
    <w:rsid w:val="000B24B4"/>
    <w:rsid w:val="000C1F14"/>
    <w:rsid w:val="000C62F5"/>
    <w:rsid w:val="000D2D87"/>
    <w:rsid w:val="000F56BA"/>
    <w:rsid w:val="000F5F8B"/>
    <w:rsid w:val="001106C6"/>
    <w:rsid w:val="00117CCB"/>
    <w:rsid w:val="001270BA"/>
    <w:rsid w:val="001336A1"/>
    <w:rsid w:val="001336D6"/>
    <w:rsid w:val="00153969"/>
    <w:rsid w:val="00155D2D"/>
    <w:rsid w:val="00161AAA"/>
    <w:rsid w:val="0016635C"/>
    <w:rsid w:val="001772DD"/>
    <w:rsid w:val="0019340F"/>
    <w:rsid w:val="001A1F98"/>
    <w:rsid w:val="001B369A"/>
    <w:rsid w:val="001D138C"/>
    <w:rsid w:val="001E28FA"/>
    <w:rsid w:val="001E2D3E"/>
    <w:rsid w:val="001F583D"/>
    <w:rsid w:val="00200A9C"/>
    <w:rsid w:val="00204AA4"/>
    <w:rsid w:val="0022252A"/>
    <w:rsid w:val="002265F8"/>
    <w:rsid w:val="002307A1"/>
    <w:rsid w:val="0023586C"/>
    <w:rsid w:val="002375A2"/>
    <w:rsid w:val="00246297"/>
    <w:rsid w:val="00252EAB"/>
    <w:rsid w:val="00253B9B"/>
    <w:rsid w:val="0025437F"/>
    <w:rsid w:val="002649E1"/>
    <w:rsid w:val="00272EF7"/>
    <w:rsid w:val="002743CF"/>
    <w:rsid w:val="0028572E"/>
    <w:rsid w:val="0029366E"/>
    <w:rsid w:val="00295D57"/>
    <w:rsid w:val="002A6C42"/>
    <w:rsid w:val="002C565D"/>
    <w:rsid w:val="002D0BFE"/>
    <w:rsid w:val="002D4804"/>
    <w:rsid w:val="002D641A"/>
    <w:rsid w:val="002E039F"/>
    <w:rsid w:val="002E0F4C"/>
    <w:rsid w:val="002F29BC"/>
    <w:rsid w:val="002F44FC"/>
    <w:rsid w:val="002F6386"/>
    <w:rsid w:val="003018AB"/>
    <w:rsid w:val="003077D3"/>
    <w:rsid w:val="00322407"/>
    <w:rsid w:val="00323558"/>
    <w:rsid w:val="003362E5"/>
    <w:rsid w:val="00344DA0"/>
    <w:rsid w:val="00353BF1"/>
    <w:rsid w:val="00353EFD"/>
    <w:rsid w:val="00357773"/>
    <w:rsid w:val="00372396"/>
    <w:rsid w:val="00373C05"/>
    <w:rsid w:val="003745CF"/>
    <w:rsid w:val="003945CB"/>
    <w:rsid w:val="003A4451"/>
    <w:rsid w:val="003A44AD"/>
    <w:rsid w:val="003A6BA5"/>
    <w:rsid w:val="003B230D"/>
    <w:rsid w:val="003B6123"/>
    <w:rsid w:val="003C158F"/>
    <w:rsid w:val="003C5D85"/>
    <w:rsid w:val="003D28AD"/>
    <w:rsid w:val="003F5371"/>
    <w:rsid w:val="003F7075"/>
    <w:rsid w:val="00404CC3"/>
    <w:rsid w:val="00404F32"/>
    <w:rsid w:val="00444E41"/>
    <w:rsid w:val="00446552"/>
    <w:rsid w:val="00467430"/>
    <w:rsid w:val="0047085B"/>
    <w:rsid w:val="0047208C"/>
    <w:rsid w:val="004864C8"/>
    <w:rsid w:val="00493A83"/>
    <w:rsid w:val="004A044B"/>
    <w:rsid w:val="004A5824"/>
    <w:rsid w:val="004D2E78"/>
    <w:rsid w:val="004D6EF2"/>
    <w:rsid w:val="004E55DD"/>
    <w:rsid w:val="004F0814"/>
    <w:rsid w:val="004F1DFF"/>
    <w:rsid w:val="00507E22"/>
    <w:rsid w:val="00525BA5"/>
    <w:rsid w:val="005318E7"/>
    <w:rsid w:val="00535CA3"/>
    <w:rsid w:val="005439D6"/>
    <w:rsid w:val="00552579"/>
    <w:rsid w:val="00560C8E"/>
    <w:rsid w:val="00564BCE"/>
    <w:rsid w:val="00570DF4"/>
    <w:rsid w:val="005769AD"/>
    <w:rsid w:val="0058654B"/>
    <w:rsid w:val="00596C87"/>
    <w:rsid w:val="00597891"/>
    <w:rsid w:val="005A692F"/>
    <w:rsid w:val="005C5A9A"/>
    <w:rsid w:val="005F3782"/>
    <w:rsid w:val="00612F23"/>
    <w:rsid w:val="0061587B"/>
    <w:rsid w:val="00616397"/>
    <w:rsid w:val="006371AF"/>
    <w:rsid w:val="0064106E"/>
    <w:rsid w:val="00657D34"/>
    <w:rsid w:val="0066699E"/>
    <w:rsid w:val="00671653"/>
    <w:rsid w:val="0068081C"/>
    <w:rsid w:val="006934D8"/>
    <w:rsid w:val="006A4462"/>
    <w:rsid w:val="006A5F7D"/>
    <w:rsid w:val="006A632F"/>
    <w:rsid w:val="006B41C4"/>
    <w:rsid w:val="006C08F8"/>
    <w:rsid w:val="006D1012"/>
    <w:rsid w:val="006E0ECB"/>
    <w:rsid w:val="00713776"/>
    <w:rsid w:val="00722354"/>
    <w:rsid w:val="007242A5"/>
    <w:rsid w:val="00732C94"/>
    <w:rsid w:val="00737E8D"/>
    <w:rsid w:val="0075573F"/>
    <w:rsid w:val="0076761D"/>
    <w:rsid w:val="00772D29"/>
    <w:rsid w:val="00775E37"/>
    <w:rsid w:val="007936A7"/>
    <w:rsid w:val="007A1134"/>
    <w:rsid w:val="007A2979"/>
    <w:rsid w:val="007A3CD5"/>
    <w:rsid w:val="007B0EAD"/>
    <w:rsid w:val="007B5CAC"/>
    <w:rsid w:val="007B66A8"/>
    <w:rsid w:val="007C32F6"/>
    <w:rsid w:val="007D383D"/>
    <w:rsid w:val="007E67D1"/>
    <w:rsid w:val="007F13AF"/>
    <w:rsid w:val="007F7352"/>
    <w:rsid w:val="0082627B"/>
    <w:rsid w:val="00827132"/>
    <w:rsid w:val="00844BEB"/>
    <w:rsid w:val="00851215"/>
    <w:rsid w:val="00855047"/>
    <w:rsid w:val="00860560"/>
    <w:rsid w:val="008609EC"/>
    <w:rsid w:val="00864B46"/>
    <w:rsid w:val="008719C2"/>
    <w:rsid w:val="00897ADC"/>
    <w:rsid w:val="00897BE4"/>
    <w:rsid w:val="008A3402"/>
    <w:rsid w:val="008A39DA"/>
    <w:rsid w:val="008A3EA2"/>
    <w:rsid w:val="008B0875"/>
    <w:rsid w:val="008B14C8"/>
    <w:rsid w:val="008D0CC1"/>
    <w:rsid w:val="008D1069"/>
    <w:rsid w:val="008E1EAE"/>
    <w:rsid w:val="008E5505"/>
    <w:rsid w:val="008F02A4"/>
    <w:rsid w:val="00917CB9"/>
    <w:rsid w:val="00921E9D"/>
    <w:rsid w:val="009222CA"/>
    <w:rsid w:val="00942EB8"/>
    <w:rsid w:val="0096053B"/>
    <w:rsid w:val="00960AFC"/>
    <w:rsid w:val="009637C3"/>
    <w:rsid w:val="00985AEB"/>
    <w:rsid w:val="00993D26"/>
    <w:rsid w:val="009A38DB"/>
    <w:rsid w:val="009A670B"/>
    <w:rsid w:val="009B476F"/>
    <w:rsid w:val="009B49A8"/>
    <w:rsid w:val="009F78D0"/>
    <w:rsid w:val="00A029E6"/>
    <w:rsid w:val="00A16EDB"/>
    <w:rsid w:val="00A20FF7"/>
    <w:rsid w:val="00A22864"/>
    <w:rsid w:val="00A24FB9"/>
    <w:rsid w:val="00A27029"/>
    <w:rsid w:val="00A40517"/>
    <w:rsid w:val="00A42B9F"/>
    <w:rsid w:val="00A471D3"/>
    <w:rsid w:val="00A52A0C"/>
    <w:rsid w:val="00A64D12"/>
    <w:rsid w:val="00A701C9"/>
    <w:rsid w:val="00AA137E"/>
    <w:rsid w:val="00AD4F68"/>
    <w:rsid w:val="00AD7FB4"/>
    <w:rsid w:val="00AE4266"/>
    <w:rsid w:val="00AF0A59"/>
    <w:rsid w:val="00B009C0"/>
    <w:rsid w:val="00B01F12"/>
    <w:rsid w:val="00B022C1"/>
    <w:rsid w:val="00B31544"/>
    <w:rsid w:val="00B326BA"/>
    <w:rsid w:val="00B33989"/>
    <w:rsid w:val="00B36584"/>
    <w:rsid w:val="00B467CF"/>
    <w:rsid w:val="00B57A36"/>
    <w:rsid w:val="00B6691F"/>
    <w:rsid w:val="00B8655F"/>
    <w:rsid w:val="00B8656F"/>
    <w:rsid w:val="00B8691F"/>
    <w:rsid w:val="00B94F72"/>
    <w:rsid w:val="00BA51C5"/>
    <w:rsid w:val="00BA73DA"/>
    <w:rsid w:val="00BC1046"/>
    <w:rsid w:val="00BC1B13"/>
    <w:rsid w:val="00BC368E"/>
    <w:rsid w:val="00BD77BE"/>
    <w:rsid w:val="00BE2226"/>
    <w:rsid w:val="00BE2923"/>
    <w:rsid w:val="00BE3136"/>
    <w:rsid w:val="00BE5674"/>
    <w:rsid w:val="00BE78AB"/>
    <w:rsid w:val="00BF0858"/>
    <w:rsid w:val="00BF416D"/>
    <w:rsid w:val="00BF46A0"/>
    <w:rsid w:val="00C006C8"/>
    <w:rsid w:val="00C04C1A"/>
    <w:rsid w:val="00C85254"/>
    <w:rsid w:val="00C9058F"/>
    <w:rsid w:val="00C9309B"/>
    <w:rsid w:val="00CA6B79"/>
    <w:rsid w:val="00CE14C5"/>
    <w:rsid w:val="00CE20F8"/>
    <w:rsid w:val="00CE50CE"/>
    <w:rsid w:val="00CE64C2"/>
    <w:rsid w:val="00D0323E"/>
    <w:rsid w:val="00D05E18"/>
    <w:rsid w:val="00D245FB"/>
    <w:rsid w:val="00D33E29"/>
    <w:rsid w:val="00D617B4"/>
    <w:rsid w:val="00D61C53"/>
    <w:rsid w:val="00D62D83"/>
    <w:rsid w:val="00D667F9"/>
    <w:rsid w:val="00D87BDA"/>
    <w:rsid w:val="00DA27A6"/>
    <w:rsid w:val="00DB4888"/>
    <w:rsid w:val="00DC6080"/>
    <w:rsid w:val="00DD2B67"/>
    <w:rsid w:val="00DF7DA6"/>
    <w:rsid w:val="00E0239E"/>
    <w:rsid w:val="00E05EEA"/>
    <w:rsid w:val="00E11289"/>
    <w:rsid w:val="00E23C4F"/>
    <w:rsid w:val="00E2526F"/>
    <w:rsid w:val="00E339C6"/>
    <w:rsid w:val="00E33C95"/>
    <w:rsid w:val="00E40425"/>
    <w:rsid w:val="00E52F46"/>
    <w:rsid w:val="00E55628"/>
    <w:rsid w:val="00E60848"/>
    <w:rsid w:val="00E63EFC"/>
    <w:rsid w:val="00E671BF"/>
    <w:rsid w:val="00E675CB"/>
    <w:rsid w:val="00E77F9A"/>
    <w:rsid w:val="00E84F43"/>
    <w:rsid w:val="00E87000"/>
    <w:rsid w:val="00E97C5E"/>
    <w:rsid w:val="00EA170F"/>
    <w:rsid w:val="00EA2C08"/>
    <w:rsid w:val="00EB3848"/>
    <w:rsid w:val="00EB40E8"/>
    <w:rsid w:val="00EB67F3"/>
    <w:rsid w:val="00EB77AE"/>
    <w:rsid w:val="00EC17AE"/>
    <w:rsid w:val="00EC3AD8"/>
    <w:rsid w:val="00ED1B47"/>
    <w:rsid w:val="00EE48F4"/>
    <w:rsid w:val="00EF2F64"/>
    <w:rsid w:val="00EF6F14"/>
    <w:rsid w:val="00F070E6"/>
    <w:rsid w:val="00F130A3"/>
    <w:rsid w:val="00F21D9F"/>
    <w:rsid w:val="00F22868"/>
    <w:rsid w:val="00F349BD"/>
    <w:rsid w:val="00F73666"/>
    <w:rsid w:val="00F81BE8"/>
    <w:rsid w:val="00F95C61"/>
    <w:rsid w:val="00F97258"/>
    <w:rsid w:val="00F97A15"/>
    <w:rsid w:val="00FB0923"/>
    <w:rsid w:val="00FB128B"/>
    <w:rsid w:val="00FB44D8"/>
    <w:rsid w:val="00FC7A75"/>
    <w:rsid w:val="00FD5B1F"/>
    <w:rsid w:val="00FE36D7"/>
    <w:rsid w:val="00FF2218"/>
    <w:rsid w:val="00FF3985"/>
    <w:rsid w:val="00FF4C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1B4C65"/>
  <w15:docId w15:val="{5ADB7C62-002E-403F-A7E4-E298FECA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adjustRightInd w:val="0"/>
      <w:spacing w:line="280" w:lineRule="atLeast"/>
    </w:pPr>
    <w:rPr>
      <w:rFonts w:ascii="Arial" w:hAnsi="Arial"/>
      <w:lang w:val="nl"/>
    </w:rPr>
  </w:style>
  <w:style w:type="paragraph" w:styleId="Kop1">
    <w:name w:val="heading 1"/>
    <w:basedOn w:val="Standaard"/>
    <w:next w:val="Standaard"/>
    <w:uiPriority w:val="99"/>
    <w:qFormat/>
    <w:pPr>
      <w:keepNext/>
      <w:numPr>
        <w:numId w:val="1"/>
      </w:numPr>
      <w:spacing w:before="280"/>
      <w:outlineLvl w:val="0"/>
    </w:pPr>
    <w:rPr>
      <w:b/>
      <w:sz w:val="28"/>
      <w:lang w:val="nl-NL"/>
    </w:rPr>
  </w:style>
  <w:style w:type="paragraph" w:styleId="Kop2">
    <w:name w:val="heading 2"/>
    <w:aliases w:val="Kop 2 Char Char,Kop 2 Char Char Char Char Char,Kop 21,Kop 2 Char Char1,Kop 2 Char Char Char Char,Kop 2 Char Char1 Char,Paragraaf,k2,Reset numbering,Hoofd 2,Opm 2,2scr,h2,Univé Paragraaf,Paragraaf (1.1),niveau 2,Gewonekop,Gewonekop1,PD Kop 2,H2,l2"/>
    <w:basedOn w:val="Kop1"/>
    <w:next w:val="Standaard"/>
    <w:uiPriority w:val="99"/>
    <w:qFormat/>
    <w:pPr>
      <w:numPr>
        <w:ilvl w:val="1"/>
        <w:numId w:val="2"/>
      </w:numPr>
      <w:adjustRightInd/>
      <w:outlineLvl w:val="1"/>
    </w:pPr>
    <w:rPr>
      <w:sz w:val="24"/>
    </w:rPr>
  </w:style>
  <w:style w:type="paragraph" w:styleId="Kop3">
    <w:name w:val="heading 3"/>
    <w:basedOn w:val="Kop2"/>
    <w:next w:val="Standaard"/>
    <w:uiPriority w:val="99"/>
    <w:qFormat/>
    <w:pPr>
      <w:numPr>
        <w:ilvl w:val="2"/>
        <w:numId w:val="3"/>
      </w:numPr>
      <w:outlineLvl w:val="2"/>
    </w:pPr>
    <w:rPr>
      <w:sz w:val="20"/>
    </w:rPr>
  </w:style>
  <w:style w:type="paragraph" w:styleId="Kop4">
    <w:name w:val="heading 4"/>
    <w:basedOn w:val="Standaard"/>
    <w:next w:val="Standaard"/>
    <w:link w:val="Kop4Char"/>
    <w:uiPriority w:val="99"/>
    <w:semiHidden/>
    <w:unhideWhenUsed/>
    <w:qFormat/>
    <w:rsid w:val="00D0323E"/>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9"/>
    <w:semiHidden/>
    <w:unhideWhenUsed/>
    <w:qFormat/>
    <w:rsid w:val="00D0323E"/>
    <w:pPr>
      <w:adjustRightInd/>
      <w:spacing w:before="240" w:after="60" w:line="270" w:lineRule="atLeast"/>
      <w:ind w:left="1008" w:hanging="1008"/>
      <w:outlineLvl w:val="4"/>
    </w:pPr>
    <w:rPr>
      <w:b/>
      <w:bCs/>
      <w:i/>
      <w:iCs/>
      <w:sz w:val="26"/>
      <w:szCs w:val="26"/>
      <w:lang w:val="nl-NL"/>
    </w:rPr>
  </w:style>
  <w:style w:type="paragraph" w:styleId="Kop6">
    <w:name w:val="heading 6"/>
    <w:basedOn w:val="Standaard"/>
    <w:next w:val="Standaard"/>
    <w:link w:val="Kop6Char"/>
    <w:uiPriority w:val="99"/>
    <w:semiHidden/>
    <w:unhideWhenUsed/>
    <w:qFormat/>
    <w:rsid w:val="00D0323E"/>
    <w:pPr>
      <w:adjustRightInd/>
      <w:spacing w:before="240" w:after="60" w:line="270" w:lineRule="atLeast"/>
      <w:ind w:left="1152" w:hanging="1152"/>
      <w:outlineLvl w:val="5"/>
    </w:pPr>
    <w:rPr>
      <w:rFonts w:ascii="Times New Roman" w:hAnsi="Times New Roman"/>
      <w:b/>
      <w:bCs/>
      <w:sz w:val="22"/>
      <w:szCs w:val="22"/>
      <w:lang w:val="nl-NL"/>
    </w:rPr>
  </w:style>
  <w:style w:type="paragraph" w:styleId="Kop7">
    <w:name w:val="heading 7"/>
    <w:basedOn w:val="Standaard"/>
    <w:next w:val="Standaard"/>
    <w:link w:val="Kop7Char"/>
    <w:uiPriority w:val="99"/>
    <w:semiHidden/>
    <w:unhideWhenUsed/>
    <w:qFormat/>
    <w:rsid w:val="00D0323E"/>
    <w:pPr>
      <w:adjustRightInd/>
      <w:spacing w:before="240" w:after="60" w:line="270" w:lineRule="atLeast"/>
      <w:ind w:left="1296" w:hanging="1296"/>
      <w:outlineLvl w:val="6"/>
    </w:pPr>
    <w:rPr>
      <w:rFonts w:ascii="Times New Roman" w:hAnsi="Times New Roman"/>
      <w:sz w:val="24"/>
      <w:szCs w:val="24"/>
      <w:lang w:val="nl-NL"/>
    </w:rPr>
  </w:style>
  <w:style w:type="paragraph" w:styleId="Kop8">
    <w:name w:val="heading 8"/>
    <w:aliases w:val="Legal Level 1.1.1.,Heading8 Siennax,Heading8 NLSiennax,Heading8 UKSiennax"/>
    <w:basedOn w:val="Standaard"/>
    <w:next w:val="Standaard"/>
    <w:link w:val="Kop8Char"/>
    <w:uiPriority w:val="99"/>
    <w:semiHidden/>
    <w:unhideWhenUsed/>
    <w:qFormat/>
    <w:rsid w:val="00D0323E"/>
    <w:pPr>
      <w:adjustRightInd/>
      <w:spacing w:before="240" w:after="60" w:line="270" w:lineRule="atLeast"/>
      <w:ind w:left="1440" w:hanging="1440"/>
      <w:outlineLvl w:val="7"/>
    </w:pPr>
    <w:rPr>
      <w:rFonts w:ascii="Times New Roman" w:hAnsi="Times New Roman"/>
      <w:i/>
      <w:iCs/>
      <w:sz w:val="24"/>
      <w:szCs w:val="24"/>
      <w:lang w:val="nl-NL"/>
    </w:rPr>
  </w:style>
  <w:style w:type="paragraph" w:styleId="Kop9">
    <w:name w:val="heading 9"/>
    <w:aliases w:val="Legal Level 1.1.1.1.,Bijlage paragraaf,Heading9 Siennax,Heading9 NLSiennax,Heading9 UKSiennax"/>
    <w:basedOn w:val="Standaard"/>
    <w:next w:val="Standaard"/>
    <w:link w:val="Kop9Char"/>
    <w:uiPriority w:val="99"/>
    <w:semiHidden/>
    <w:unhideWhenUsed/>
    <w:qFormat/>
    <w:rsid w:val="00D0323E"/>
    <w:pPr>
      <w:adjustRightInd/>
      <w:spacing w:before="240" w:after="60" w:line="270" w:lineRule="atLeast"/>
      <w:ind w:left="1584" w:hanging="1584"/>
      <w:outlineLvl w:val="8"/>
    </w:pPr>
    <w:rPr>
      <w:rFonts w:cs="Arial"/>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ReferentieKopje">
    <w:name w:val="Huisstijl-ReferentieKopje"/>
    <w:basedOn w:val="Standaardalinea-lettertype"/>
    <w:uiPriority w:val="99"/>
    <w:rPr>
      <w:rFonts w:ascii="Arial" w:hAnsi="Arial"/>
      <w:dstrike w:val="0"/>
      <w:noProof/>
      <w:sz w:val="15"/>
      <w:vertAlign w:val="baseline"/>
    </w:rPr>
  </w:style>
  <w:style w:type="character" w:customStyle="1" w:styleId="Huisstijl-ReferentieGegevens">
    <w:name w:val="Huisstijl-ReferentieGegevens"/>
    <w:basedOn w:val="Standaardalinea-lettertype"/>
    <w:uiPriority w:val="99"/>
    <w:rPr>
      <w:rFonts w:ascii="Arial" w:hAnsi="Arial"/>
      <w:dstrike w:val="0"/>
      <w:noProof/>
      <w:sz w:val="20"/>
      <w:vertAlign w:val="baseline"/>
    </w:rPr>
  </w:style>
  <w:style w:type="paragraph" w:customStyle="1" w:styleId="Huisstijl-Dialoog">
    <w:name w:val="Huisstijl-Dialoog"/>
    <w:basedOn w:val="Standaard"/>
    <w:rPr>
      <w:noProof/>
      <w:sz w:val="24"/>
    </w:rPr>
  </w:style>
  <w:style w:type="paragraph" w:customStyle="1" w:styleId="Huisstijl-DienstKopje">
    <w:name w:val="Huisstijl-DienstKopje"/>
    <w:basedOn w:val="Standaard"/>
    <w:pPr>
      <w:spacing w:line="210" w:lineRule="exact"/>
      <w:jc w:val="right"/>
    </w:pPr>
    <w:rPr>
      <w:b/>
      <w:noProof/>
      <w:sz w:val="15"/>
    </w:rPr>
  </w:style>
  <w:style w:type="paragraph" w:customStyle="1" w:styleId="Huisstijl-Afzender">
    <w:name w:val="Huisstijl-Afzender"/>
    <w:basedOn w:val="Standaard"/>
    <w:uiPriority w:val="99"/>
    <w:pPr>
      <w:spacing w:line="210" w:lineRule="exact"/>
      <w:jc w:val="right"/>
    </w:pPr>
    <w:rPr>
      <w:noProof/>
      <w:sz w:val="15"/>
    </w:rPr>
  </w:style>
  <w:style w:type="paragraph" w:customStyle="1" w:styleId="Kop1zondernummer">
    <w:name w:val="Kop 1 zonder nummer"/>
    <w:basedOn w:val="Kop1"/>
    <w:next w:val="Standaard"/>
    <w:pPr>
      <w:numPr>
        <w:numId w:val="0"/>
      </w:numPr>
    </w:pPr>
  </w:style>
  <w:style w:type="paragraph" w:customStyle="1" w:styleId="Kop2zondernummer">
    <w:name w:val="Kop 2 zonder nummer"/>
    <w:basedOn w:val="Kop2"/>
    <w:next w:val="Standaard"/>
    <w:pPr>
      <w:numPr>
        <w:ilvl w:val="0"/>
        <w:numId w:val="0"/>
      </w:numPr>
    </w:pPr>
  </w:style>
  <w:style w:type="paragraph" w:customStyle="1" w:styleId="Kop3zondernummer">
    <w:name w:val="Kop 3 zonder nummer"/>
    <w:basedOn w:val="Kop3"/>
    <w:next w:val="Standaard"/>
    <w:pPr>
      <w:numPr>
        <w:ilvl w:val="0"/>
        <w:numId w:val="0"/>
      </w:numPr>
    </w:pPr>
  </w:style>
  <w:style w:type="paragraph" w:customStyle="1" w:styleId="Huisstijl-KixCode">
    <w:name w:val="Huisstijl-KixCode"/>
    <w:basedOn w:val="Standaard"/>
    <w:next w:val="Standaard"/>
    <w:pPr>
      <w:spacing w:after="120" w:line="360" w:lineRule="exact"/>
    </w:pPr>
    <w:rPr>
      <w:rFonts w:ascii="KIX Barcode" w:hAnsi="KIX Barcode"/>
    </w:rPr>
  </w:style>
  <w:style w:type="character" w:styleId="Paginanummer">
    <w:name w:val="page number"/>
    <w:basedOn w:val="Standaardalinea-lettertype"/>
  </w:style>
  <w:style w:type="paragraph" w:customStyle="1" w:styleId="Huisstijl-SjabloonNaam">
    <w:name w:val="Huisstijl-SjabloonNaam"/>
    <w:basedOn w:val="Standaard"/>
    <w:rPr>
      <w:b/>
      <w:noProof/>
      <w:sz w:val="24"/>
    </w:rPr>
  </w:style>
  <w:style w:type="paragraph" w:customStyle="1" w:styleId="Huisstijl-Nummering">
    <w:name w:val="Huisstijl-Nummering"/>
    <w:basedOn w:val="Standaard"/>
    <w:pPr>
      <w:jc w:val="right"/>
    </w:pPr>
    <w:rPr>
      <w:noProof/>
      <w:sz w:val="15"/>
    </w:rPr>
  </w:style>
  <w:style w:type="paragraph" w:customStyle="1" w:styleId="Huisstijl-Adressering">
    <w:name w:val="Huisstijl-Adressering"/>
    <w:basedOn w:val="Standaard"/>
    <w:pPr>
      <w:tabs>
        <w:tab w:val="left" w:pos="1316"/>
      </w:tabs>
    </w:pPr>
    <w:rPr>
      <w:noProof/>
    </w:rPr>
  </w:style>
  <w:style w:type="paragraph" w:customStyle="1" w:styleId="Huisstijl-RetourAdres">
    <w:name w:val="Huisstijl-RetourAdres"/>
    <w:basedOn w:val="Standaard"/>
    <w:pPr>
      <w:spacing w:line="160" w:lineRule="exact"/>
    </w:pPr>
    <w:rPr>
      <w:noProof/>
      <w:sz w:val="15"/>
    </w:rPr>
  </w:style>
  <w:style w:type="paragraph" w:styleId="Inhopg1">
    <w:name w:val="toc 1"/>
    <w:basedOn w:val="Standaard"/>
    <w:next w:val="Standaard"/>
    <w:autoRedefine/>
    <w:uiPriority w:val="39"/>
    <w:pPr>
      <w:keepNext/>
      <w:tabs>
        <w:tab w:val="right" w:pos="7800"/>
      </w:tabs>
      <w:adjustRightInd/>
      <w:spacing w:before="280"/>
      <w:ind w:right="600" w:hanging="1320"/>
    </w:pPr>
    <w:rPr>
      <w:b/>
      <w:noProof/>
    </w:rPr>
  </w:style>
  <w:style w:type="paragraph" w:styleId="Inhopg2">
    <w:name w:val="toc 2"/>
    <w:basedOn w:val="Inhopg1"/>
    <w:next w:val="Standaard"/>
    <w:autoRedefine/>
    <w:uiPriority w:val="39"/>
    <w:pPr>
      <w:keepNext w:val="0"/>
      <w:adjustRightInd w:val="0"/>
      <w:spacing w:before="0"/>
    </w:pPr>
    <w:rPr>
      <w:b w:val="0"/>
    </w:rPr>
  </w:style>
  <w:style w:type="paragraph" w:styleId="Inhopg3">
    <w:name w:val="toc 3"/>
    <w:basedOn w:val="Inhopg2"/>
    <w:next w:val="Standaard"/>
    <w:autoRedefine/>
    <w:uiPriority w:val="39"/>
  </w:style>
  <w:style w:type="paragraph" w:styleId="Lijstopsomteken">
    <w:name w:val="List Bullet"/>
    <w:basedOn w:val="Standaard"/>
    <w:link w:val="LijstopsomtekenChar"/>
    <w:rsid w:val="00BA51C5"/>
    <w:pPr>
      <w:numPr>
        <w:numId w:val="9"/>
      </w:numPr>
    </w:pPr>
    <w:rPr>
      <w:lang w:val="nl-NL" w:eastAsia="en-US"/>
    </w:rPr>
  </w:style>
  <w:style w:type="paragraph" w:styleId="Lijstopsomteken2">
    <w:name w:val="List Bullet 2"/>
    <w:basedOn w:val="Standaard"/>
    <w:rsid w:val="00BA51C5"/>
    <w:pPr>
      <w:numPr>
        <w:numId w:val="4"/>
      </w:numPr>
    </w:pPr>
    <w:rPr>
      <w:lang w:val="nl-NL" w:eastAsia="en-US"/>
    </w:rPr>
  </w:style>
  <w:style w:type="paragraph" w:styleId="Lijstopsomteken3">
    <w:name w:val="List Bullet 3"/>
    <w:basedOn w:val="Standaard"/>
    <w:rsid w:val="00BA51C5"/>
    <w:pPr>
      <w:numPr>
        <w:numId w:val="5"/>
      </w:numPr>
    </w:pPr>
    <w:rPr>
      <w:lang w:val="nl-NL" w:eastAsia="en-US"/>
    </w:rPr>
  </w:style>
  <w:style w:type="paragraph" w:styleId="Lijstnummering">
    <w:name w:val="List Number"/>
    <w:basedOn w:val="Standaard"/>
    <w:rsid w:val="00BA51C5"/>
    <w:pPr>
      <w:numPr>
        <w:numId w:val="6"/>
      </w:numPr>
      <w:tabs>
        <w:tab w:val="left" w:pos="1225"/>
      </w:tabs>
    </w:pPr>
    <w:rPr>
      <w:lang w:val="nl-NL" w:eastAsia="en-US"/>
    </w:rPr>
  </w:style>
  <w:style w:type="paragraph" w:styleId="Lijstnummering2">
    <w:name w:val="List Number 2"/>
    <w:basedOn w:val="Standaard"/>
    <w:rsid w:val="00BA51C5"/>
    <w:pPr>
      <w:numPr>
        <w:ilvl w:val="1"/>
        <w:numId w:val="6"/>
      </w:numPr>
    </w:pPr>
    <w:rPr>
      <w:lang w:val="nl-NL"/>
    </w:rPr>
  </w:style>
  <w:style w:type="paragraph" w:styleId="Lijstnummering3">
    <w:name w:val="List Number 3"/>
    <w:basedOn w:val="Standaard"/>
    <w:rsid w:val="00BA51C5"/>
    <w:pPr>
      <w:numPr>
        <w:ilvl w:val="2"/>
        <w:numId w:val="6"/>
      </w:numPr>
    </w:pPr>
    <w:rPr>
      <w:lang w:val="nl-NL"/>
    </w:rPr>
  </w:style>
  <w:style w:type="paragraph" w:styleId="Koptekst">
    <w:name w:val="header"/>
    <w:basedOn w:val="Standaard"/>
    <w:rsid w:val="00597891"/>
    <w:pPr>
      <w:tabs>
        <w:tab w:val="center" w:pos="4320"/>
        <w:tab w:val="right" w:pos="8640"/>
      </w:tabs>
    </w:pPr>
  </w:style>
  <w:style w:type="paragraph" w:styleId="Voettekst">
    <w:name w:val="footer"/>
    <w:basedOn w:val="Standaard"/>
    <w:link w:val="VoettekstChar"/>
    <w:rsid w:val="00597891"/>
    <w:pPr>
      <w:tabs>
        <w:tab w:val="center" w:pos="4320"/>
        <w:tab w:val="right" w:pos="8640"/>
      </w:tabs>
    </w:pPr>
  </w:style>
  <w:style w:type="paragraph" w:customStyle="1" w:styleId="Huisstijl-Titel">
    <w:name w:val="Huisstijl-Titel"/>
    <w:basedOn w:val="Standaard"/>
    <w:rsid w:val="00B009C0"/>
    <w:rPr>
      <w:b/>
      <w:noProof/>
      <w:sz w:val="28"/>
      <w:lang w:val="nl-NL"/>
    </w:rPr>
  </w:style>
  <w:style w:type="paragraph" w:customStyle="1" w:styleId="Huisstijl-SubTitel">
    <w:name w:val="Huisstijl-SubTitel"/>
    <w:basedOn w:val="Huisstijl-Titel"/>
    <w:rsid w:val="00B009C0"/>
    <w:rPr>
      <w:sz w:val="24"/>
    </w:rPr>
  </w:style>
  <w:style w:type="paragraph" w:customStyle="1" w:styleId="Huisstijl-ExtraTekst">
    <w:name w:val="Huisstijl-ExtraTekst"/>
    <w:basedOn w:val="Huisstijl-Titel"/>
    <w:rsid w:val="00B009C0"/>
    <w:rPr>
      <w:sz w:val="20"/>
    </w:rPr>
  </w:style>
  <w:style w:type="table" w:styleId="Tabelraster">
    <w:name w:val="Table Grid"/>
    <w:basedOn w:val="Standaardtabel"/>
    <w:uiPriority w:val="99"/>
    <w:rsid w:val="00B009C0"/>
    <w:pPr>
      <w:adjustRightInd w:val="0"/>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7">
    <w:name w:val="toc 7"/>
    <w:basedOn w:val="Standaard"/>
    <w:next w:val="Standaard"/>
    <w:semiHidden/>
    <w:rsid w:val="00B009C0"/>
    <w:pPr>
      <w:keepNext/>
      <w:tabs>
        <w:tab w:val="right" w:pos="7800"/>
      </w:tabs>
      <w:spacing w:before="280"/>
      <w:ind w:right="600"/>
    </w:pPr>
    <w:rPr>
      <w:b/>
      <w:noProof/>
      <w:lang w:val="nl-NL"/>
    </w:rPr>
  </w:style>
  <w:style w:type="paragraph" w:styleId="Inhopg8">
    <w:name w:val="toc 8"/>
    <w:basedOn w:val="Inhopg7"/>
    <w:next w:val="Standaard"/>
    <w:semiHidden/>
    <w:rsid w:val="00B009C0"/>
    <w:pPr>
      <w:keepNext w:val="0"/>
      <w:spacing w:before="0"/>
    </w:pPr>
    <w:rPr>
      <w:b w:val="0"/>
    </w:rPr>
  </w:style>
  <w:style w:type="paragraph" w:styleId="Inhopg9">
    <w:name w:val="toc 9"/>
    <w:basedOn w:val="Inhopg8"/>
    <w:next w:val="Standaard"/>
    <w:semiHidden/>
    <w:rsid w:val="00B009C0"/>
  </w:style>
  <w:style w:type="paragraph" w:styleId="Lijstalinea">
    <w:name w:val="List Paragraph"/>
    <w:basedOn w:val="Standaard"/>
    <w:uiPriority w:val="34"/>
    <w:qFormat/>
    <w:rsid w:val="00404F32"/>
    <w:pPr>
      <w:ind w:left="720"/>
      <w:contextualSpacing/>
    </w:pPr>
  </w:style>
  <w:style w:type="character" w:styleId="Hyperlink">
    <w:name w:val="Hyperlink"/>
    <w:basedOn w:val="Standaardalinea-lettertype"/>
    <w:uiPriority w:val="99"/>
    <w:rsid w:val="00404F32"/>
    <w:rPr>
      <w:rFonts w:cs="Times New Roman"/>
      <w:color w:val="0000FF"/>
      <w:u w:val="single"/>
    </w:rPr>
  </w:style>
  <w:style w:type="paragraph" w:styleId="Ballontekst">
    <w:name w:val="Balloon Text"/>
    <w:basedOn w:val="Standaard"/>
    <w:link w:val="BallontekstChar"/>
    <w:rsid w:val="00404F3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04F32"/>
    <w:rPr>
      <w:rFonts w:ascii="Tahoma" w:hAnsi="Tahoma" w:cs="Tahoma"/>
      <w:sz w:val="16"/>
      <w:szCs w:val="16"/>
      <w:lang w:val="nl"/>
    </w:rPr>
  </w:style>
  <w:style w:type="character" w:customStyle="1" w:styleId="Kop4Char">
    <w:name w:val="Kop 4 Char"/>
    <w:basedOn w:val="Standaardalinea-lettertype"/>
    <w:link w:val="Kop4"/>
    <w:uiPriority w:val="99"/>
    <w:semiHidden/>
    <w:rsid w:val="00D0323E"/>
    <w:rPr>
      <w:rFonts w:asciiTheme="majorHAnsi" w:eastAsiaTheme="majorEastAsia" w:hAnsiTheme="majorHAnsi" w:cstheme="majorBidi"/>
      <w:b/>
      <w:bCs/>
      <w:i/>
      <w:iCs/>
      <w:color w:val="4F81BD" w:themeColor="accent1"/>
      <w:lang w:val="nl"/>
    </w:rPr>
  </w:style>
  <w:style w:type="character" w:customStyle="1" w:styleId="Kop5Char">
    <w:name w:val="Kop 5 Char"/>
    <w:basedOn w:val="Standaardalinea-lettertype"/>
    <w:link w:val="Kop5"/>
    <w:uiPriority w:val="99"/>
    <w:semiHidden/>
    <w:rsid w:val="00D0323E"/>
    <w:rPr>
      <w:rFonts w:ascii="Arial" w:hAnsi="Arial"/>
      <w:b/>
      <w:bCs/>
      <w:i/>
      <w:iCs/>
      <w:sz w:val="26"/>
      <w:szCs w:val="26"/>
    </w:rPr>
  </w:style>
  <w:style w:type="character" w:customStyle="1" w:styleId="Kop6Char">
    <w:name w:val="Kop 6 Char"/>
    <w:basedOn w:val="Standaardalinea-lettertype"/>
    <w:link w:val="Kop6"/>
    <w:uiPriority w:val="99"/>
    <w:semiHidden/>
    <w:rsid w:val="00D0323E"/>
    <w:rPr>
      <w:b/>
      <w:bCs/>
      <w:sz w:val="22"/>
      <w:szCs w:val="22"/>
    </w:rPr>
  </w:style>
  <w:style w:type="character" w:customStyle="1" w:styleId="Kop7Char">
    <w:name w:val="Kop 7 Char"/>
    <w:basedOn w:val="Standaardalinea-lettertype"/>
    <w:link w:val="Kop7"/>
    <w:uiPriority w:val="99"/>
    <w:semiHidden/>
    <w:rsid w:val="00D0323E"/>
    <w:rPr>
      <w:sz w:val="24"/>
      <w:szCs w:val="24"/>
    </w:rPr>
  </w:style>
  <w:style w:type="character" w:customStyle="1" w:styleId="Kop8Char">
    <w:name w:val="Kop 8 Char"/>
    <w:aliases w:val="Legal Level 1.1.1. Char,Heading8 Siennax Char,Heading8 NLSiennax Char,Heading8 UKSiennax Char"/>
    <w:basedOn w:val="Standaardalinea-lettertype"/>
    <w:link w:val="Kop8"/>
    <w:uiPriority w:val="99"/>
    <w:semiHidden/>
    <w:rsid w:val="00D0323E"/>
    <w:rPr>
      <w:i/>
      <w:iCs/>
      <w:sz w:val="24"/>
      <w:szCs w:val="24"/>
    </w:rPr>
  </w:style>
  <w:style w:type="character" w:customStyle="1" w:styleId="Kop9Char">
    <w:name w:val="Kop 9 Char"/>
    <w:aliases w:val="Legal Level 1.1.1.1. Char,Bijlage paragraaf Char,Heading9 Siennax Char,Heading9 NLSiennax Char,Heading9 UKSiennax Char"/>
    <w:basedOn w:val="Standaardalinea-lettertype"/>
    <w:link w:val="Kop9"/>
    <w:uiPriority w:val="99"/>
    <w:semiHidden/>
    <w:rsid w:val="00D0323E"/>
    <w:rPr>
      <w:rFonts w:ascii="Arial" w:hAnsi="Arial" w:cs="Arial"/>
      <w:sz w:val="22"/>
      <w:szCs w:val="22"/>
    </w:rPr>
  </w:style>
  <w:style w:type="character" w:customStyle="1" w:styleId="VoettekstChar">
    <w:name w:val="Voettekst Char"/>
    <w:basedOn w:val="Standaardalinea-lettertype"/>
    <w:link w:val="Voettekst"/>
    <w:uiPriority w:val="99"/>
    <w:rsid w:val="00444E41"/>
    <w:rPr>
      <w:rFonts w:ascii="Arial" w:hAnsi="Arial"/>
      <w:lang w:val="nl"/>
    </w:rPr>
  </w:style>
  <w:style w:type="paragraph" w:styleId="Normaalweb">
    <w:name w:val="Normal (Web)"/>
    <w:basedOn w:val="Standaard"/>
    <w:uiPriority w:val="99"/>
    <w:rsid w:val="00204AA4"/>
    <w:pPr>
      <w:adjustRightInd/>
      <w:spacing w:before="120" w:after="216" w:line="240" w:lineRule="auto"/>
    </w:pPr>
    <w:rPr>
      <w:rFonts w:ascii="Times New Roman" w:hAnsi="Times New Roman"/>
      <w:sz w:val="24"/>
      <w:szCs w:val="24"/>
      <w:lang w:val="en-US" w:eastAsia="en-US"/>
    </w:rPr>
  </w:style>
  <w:style w:type="character" w:customStyle="1" w:styleId="LijstopsomtekenChar">
    <w:name w:val="Lijst opsom.teken Char"/>
    <w:basedOn w:val="Standaardalinea-lettertype"/>
    <w:link w:val="Lijstopsomteken"/>
    <w:rsid w:val="00204AA4"/>
    <w:rPr>
      <w:rFonts w:ascii="Arial" w:hAnsi="Arial"/>
      <w:lang w:eastAsia="en-US"/>
    </w:rPr>
  </w:style>
  <w:style w:type="paragraph" w:styleId="Voetnoottekst">
    <w:name w:val="footnote text"/>
    <w:basedOn w:val="Standaard"/>
    <w:link w:val="VoetnoottekstChar"/>
    <w:rsid w:val="00A029E6"/>
    <w:pPr>
      <w:spacing w:line="240" w:lineRule="auto"/>
    </w:pPr>
  </w:style>
  <w:style w:type="character" w:customStyle="1" w:styleId="VoetnoottekstChar">
    <w:name w:val="Voetnoottekst Char"/>
    <w:basedOn w:val="Standaardalinea-lettertype"/>
    <w:link w:val="Voetnoottekst"/>
    <w:rsid w:val="00A029E6"/>
    <w:rPr>
      <w:rFonts w:ascii="Arial" w:hAnsi="Arial"/>
      <w:lang w:val="nl"/>
    </w:rPr>
  </w:style>
  <w:style w:type="character" w:styleId="Voetnootmarkering">
    <w:name w:val="footnote reference"/>
    <w:basedOn w:val="Standaardalinea-lettertype"/>
    <w:rsid w:val="00A029E6"/>
    <w:rPr>
      <w:vertAlign w:val="superscript"/>
    </w:rPr>
  </w:style>
  <w:style w:type="character" w:customStyle="1" w:styleId="mw-headline">
    <w:name w:val="mw-headline"/>
    <w:basedOn w:val="Standaardalinea-lettertype"/>
    <w:rsid w:val="00DD2B67"/>
  </w:style>
  <w:style w:type="paragraph" w:styleId="Geenafstand">
    <w:name w:val="No Spacing"/>
    <w:uiPriority w:val="1"/>
    <w:qFormat/>
    <w:rsid w:val="007F7352"/>
    <w:pPr>
      <w:adjustRightInd w:val="0"/>
    </w:pPr>
    <w:rPr>
      <w:rFonts w:ascii="Arial" w:hAnsi="Arial"/>
      <w:sz w:val="24"/>
      <w:szCs w:val="24"/>
      <w:lang w:val="nl"/>
    </w:rPr>
  </w:style>
  <w:style w:type="paragraph" w:customStyle="1" w:styleId="Default">
    <w:name w:val="Default"/>
    <w:rsid w:val="002743CF"/>
    <w:pPr>
      <w:autoSpaceDE w:val="0"/>
      <w:autoSpaceDN w:val="0"/>
      <w:adjustRightInd w:val="0"/>
    </w:pPr>
    <w:rPr>
      <w:rFonts w:ascii="Calibri" w:hAnsi="Calibri" w:cs="Calibri"/>
      <w:color w:val="000000"/>
      <w:sz w:val="24"/>
      <w:szCs w:val="24"/>
    </w:rPr>
  </w:style>
  <w:style w:type="character" w:customStyle="1" w:styleId="tgc">
    <w:name w:val="_tgc"/>
    <w:basedOn w:val="Standaardalinea-lettertype"/>
    <w:rsid w:val="00EB3848"/>
  </w:style>
  <w:style w:type="character" w:styleId="GevolgdeHyperlink">
    <w:name w:val="FollowedHyperlink"/>
    <w:basedOn w:val="Standaardalinea-lettertype"/>
    <w:rsid w:val="00EB38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669851">
      <w:bodyDiv w:val="1"/>
      <w:marLeft w:val="0"/>
      <w:marRight w:val="0"/>
      <w:marTop w:val="0"/>
      <w:marBottom w:val="0"/>
      <w:divBdr>
        <w:top w:val="none" w:sz="0" w:space="0" w:color="auto"/>
        <w:left w:val="none" w:sz="0" w:space="0" w:color="auto"/>
        <w:bottom w:val="none" w:sz="0" w:space="0" w:color="auto"/>
        <w:right w:val="none" w:sz="0" w:space="0" w:color="auto"/>
      </w:divBdr>
    </w:div>
    <w:div w:id="368803253">
      <w:bodyDiv w:val="1"/>
      <w:marLeft w:val="0"/>
      <w:marRight w:val="0"/>
      <w:marTop w:val="0"/>
      <w:marBottom w:val="0"/>
      <w:divBdr>
        <w:top w:val="none" w:sz="0" w:space="0" w:color="auto"/>
        <w:left w:val="none" w:sz="0" w:space="0" w:color="auto"/>
        <w:bottom w:val="none" w:sz="0" w:space="0" w:color="auto"/>
        <w:right w:val="none" w:sz="0" w:space="0" w:color="auto"/>
      </w:divBdr>
    </w:div>
    <w:div w:id="489254009">
      <w:bodyDiv w:val="1"/>
      <w:marLeft w:val="0"/>
      <w:marRight w:val="0"/>
      <w:marTop w:val="0"/>
      <w:marBottom w:val="0"/>
      <w:divBdr>
        <w:top w:val="none" w:sz="0" w:space="0" w:color="auto"/>
        <w:left w:val="none" w:sz="0" w:space="0" w:color="auto"/>
        <w:bottom w:val="none" w:sz="0" w:space="0" w:color="auto"/>
        <w:right w:val="none" w:sz="0" w:space="0" w:color="auto"/>
      </w:divBdr>
      <w:divsChild>
        <w:div w:id="38675736">
          <w:marLeft w:val="3840"/>
          <w:marRight w:val="0"/>
          <w:marTop w:val="0"/>
          <w:marBottom w:val="0"/>
          <w:divBdr>
            <w:top w:val="none" w:sz="0" w:space="0" w:color="auto"/>
            <w:left w:val="none" w:sz="0" w:space="0" w:color="auto"/>
            <w:bottom w:val="none" w:sz="0" w:space="0" w:color="auto"/>
            <w:right w:val="none" w:sz="0" w:space="0" w:color="auto"/>
          </w:divBdr>
          <w:divsChild>
            <w:div w:id="1902785463">
              <w:marLeft w:val="0"/>
              <w:marRight w:val="0"/>
              <w:marTop w:val="0"/>
              <w:marBottom w:val="0"/>
              <w:divBdr>
                <w:top w:val="none" w:sz="0" w:space="0" w:color="auto"/>
                <w:left w:val="none" w:sz="0" w:space="0" w:color="auto"/>
                <w:bottom w:val="none" w:sz="0" w:space="0" w:color="auto"/>
                <w:right w:val="none" w:sz="0" w:space="0" w:color="auto"/>
              </w:divBdr>
              <w:divsChild>
                <w:div w:id="95414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152648">
      <w:bodyDiv w:val="1"/>
      <w:marLeft w:val="0"/>
      <w:marRight w:val="0"/>
      <w:marTop w:val="0"/>
      <w:marBottom w:val="0"/>
      <w:divBdr>
        <w:top w:val="none" w:sz="0" w:space="0" w:color="auto"/>
        <w:left w:val="none" w:sz="0" w:space="0" w:color="auto"/>
        <w:bottom w:val="none" w:sz="0" w:space="0" w:color="auto"/>
        <w:right w:val="none" w:sz="0" w:space="0" w:color="auto"/>
      </w:divBdr>
      <w:divsChild>
        <w:div w:id="1242367981">
          <w:marLeft w:val="0"/>
          <w:marRight w:val="0"/>
          <w:marTop w:val="240"/>
          <w:marBottom w:val="240"/>
          <w:divBdr>
            <w:top w:val="none" w:sz="0" w:space="0" w:color="auto"/>
            <w:left w:val="none" w:sz="0" w:space="0" w:color="auto"/>
            <w:bottom w:val="none" w:sz="0" w:space="0" w:color="auto"/>
            <w:right w:val="none" w:sz="0" w:space="0" w:color="auto"/>
          </w:divBdr>
          <w:divsChild>
            <w:div w:id="2082676423">
              <w:marLeft w:val="0"/>
              <w:marRight w:val="0"/>
              <w:marTop w:val="0"/>
              <w:marBottom w:val="0"/>
              <w:divBdr>
                <w:top w:val="none" w:sz="0" w:space="0" w:color="auto"/>
                <w:left w:val="none" w:sz="0" w:space="0" w:color="auto"/>
                <w:bottom w:val="none" w:sz="0" w:space="0" w:color="auto"/>
                <w:right w:val="none" w:sz="0" w:space="0" w:color="auto"/>
              </w:divBdr>
              <w:divsChild>
                <w:div w:id="446891498">
                  <w:marLeft w:val="0"/>
                  <w:marRight w:val="0"/>
                  <w:marTop w:val="0"/>
                  <w:marBottom w:val="0"/>
                  <w:divBdr>
                    <w:top w:val="none" w:sz="0" w:space="0" w:color="auto"/>
                    <w:left w:val="none" w:sz="0" w:space="0" w:color="auto"/>
                    <w:bottom w:val="none" w:sz="0" w:space="0" w:color="auto"/>
                    <w:right w:val="none" w:sz="0" w:space="0" w:color="auto"/>
                  </w:divBdr>
                  <w:divsChild>
                    <w:div w:id="1391031218">
                      <w:marLeft w:val="0"/>
                      <w:marRight w:val="0"/>
                      <w:marTop w:val="0"/>
                      <w:marBottom w:val="0"/>
                      <w:divBdr>
                        <w:top w:val="none" w:sz="0" w:space="0" w:color="auto"/>
                        <w:left w:val="none" w:sz="0" w:space="0" w:color="auto"/>
                        <w:bottom w:val="none" w:sz="0" w:space="0" w:color="auto"/>
                        <w:right w:val="none" w:sz="0" w:space="0" w:color="auto"/>
                      </w:divBdr>
                      <w:divsChild>
                        <w:div w:id="73223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184549">
      <w:bodyDiv w:val="1"/>
      <w:marLeft w:val="0"/>
      <w:marRight w:val="0"/>
      <w:marTop w:val="0"/>
      <w:marBottom w:val="0"/>
      <w:divBdr>
        <w:top w:val="none" w:sz="0" w:space="0" w:color="auto"/>
        <w:left w:val="none" w:sz="0" w:space="0" w:color="auto"/>
        <w:bottom w:val="none" w:sz="0" w:space="0" w:color="auto"/>
        <w:right w:val="none" w:sz="0" w:space="0" w:color="auto"/>
      </w:divBdr>
    </w:div>
    <w:div w:id="656687304">
      <w:bodyDiv w:val="1"/>
      <w:marLeft w:val="0"/>
      <w:marRight w:val="0"/>
      <w:marTop w:val="0"/>
      <w:marBottom w:val="0"/>
      <w:divBdr>
        <w:top w:val="none" w:sz="0" w:space="0" w:color="auto"/>
        <w:left w:val="none" w:sz="0" w:space="0" w:color="auto"/>
        <w:bottom w:val="none" w:sz="0" w:space="0" w:color="auto"/>
        <w:right w:val="none" w:sz="0" w:space="0" w:color="auto"/>
      </w:divBdr>
    </w:div>
    <w:div w:id="693193534">
      <w:bodyDiv w:val="1"/>
      <w:marLeft w:val="0"/>
      <w:marRight w:val="0"/>
      <w:marTop w:val="0"/>
      <w:marBottom w:val="0"/>
      <w:divBdr>
        <w:top w:val="none" w:sz="0" w:space="0" w:color="auto"/>
        <w:left w:val="none" w:sz="0" w:space="0" w:color="auto"/>
        <w:bottom w:val="none" w:sz="0" w:space="0" w:color="auto"/>
        <w:right w:val="none" w:sz="0" w:space="0" w:color="auto"/>
      </w:divBdr>
    </w:div>
    <w:div w:id="772670267">
      <w:bodyDiv w:val="1"/>
      <w:marLeft w:val="0"/>
      <w:marRight w:val="0"/>
      <w:marTop w:val="0"/>
      <w:marBottom w:val="0"/>
      <w:divBdr>
        <w:top w:val="none" w:sz="0" w:space="0" w:color="auto"/>
        <w:left w:val="none" w:sz="0" w:space="0" w:color="auto"/>
        <w:bottom w:val="none" w:sz="0" w:space="0" w:color="auto"/>
        <w:right w:val="none" w:sz="0" w:space="0" w:color="auto"/>
      </w:divBdr>
      <w:divsChild>
        <w:div w:id="1058213043">
          <w:marLeft w:val="0"/>
          <w:marRight w:val="0"/>
          <w:marTop w:val="240"/>
          <w:marBottom w:val="240"/>
          <w:divBdr>
            <w:top w:val="none" w:sz="0" w:space="0" w:color="auto"/>
            <w:left w:val="none" w:sz="0" w:space="0" w:color="auto"/>
            <w:bottom w:val="none" w:sz="0" w:space="0" w:color="auto"/>
            <w:right w:val="none" w:sz="0" w:space="0" w:color="auto"/>
          </w:divBdr>
          <w:divsChild>
            <w:div w:id="801732318">
              <w:marLeft w:val="0"/>
              <w:marRight w:val="0"/>
              <w:marTop w:val="0"/>
              <w:marBottom w:val="0"/>
              <w:divBdr>
                <w:top w:val="none" w:sz="0" w:space="0" w:color="auto"/>
                <w:left w:val="none" w:sz="0" w:space="0" w:color="auto"/>
                <w:bottom w:val="none" w:sz="0" w:space="0" w:color="auto"/>
                <w:right w:val="none" w:sz="0" w:space="0" w:color="auto"/>
              </w:divBdr>
              <w:divsChild>
                <w:div w:id="395861290">
                  <w:marLeft w:val="0"/>
                  <w:marRight w:val="0"/>
                  <w:marTop w:val="0"/>
                  <w:marBottom w:val="0"/>
                  <w:divBdr>
                    <w:top w:val="none" w:sz="0" w:space="0" w:color="auto"/>
                    <w:left w:val="none" w:sz="0" w:space="0" w:color="auto"/>
                    <w:bottom w:val="none" w:sz="0" w:space="0" w:color="auto"/>
                    <w:right w:val="none" w:sz="0" w:space="0" w:color="auto"/>
                  </w:divBdr>
                  <w:divsChild>
                    <w:div w:id="1262569100">
                      <w:marLeft w:val="0"/>
                      <w:marRight w:val="0"/>
                      <w:marTop w:val="0"/>
                      <w:marBottom w:val="0"/>
                      <w:divBdr>
                        <w:top w:val="none" w:sz="0" w:space="0" w:color="auto"/>
                        <w:left w:val="none" w:sz="0" w:space="0" w:color="auto"/>
                        <w:bottom w:val="none" w:sz="0" w:space="0" w:color="auto"/>
                        <w:right w:val="none" w:sz="0" w:space="0" w:color="auto"/>
                      </w:divBdr>
                      <w:divsChild>
                        <w:div w:id="189238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302999">
      <w:bodyDiv w:val="1"/>
      <w:marLeft w:val="0"/>
      <w:marRight w:val="0"/>
      <w:marTop w:val="0"/>
      <w:marBottom w:val="0"/>
      <w:divBdr>
        <w:top w:val="none" w:sz="0" w:space="0" w:color="auto"/>
        <w:left w:val="none" w:sz="0" w:space="0" w:color="auto"/>
        <w:bottom w:val="none" w:sz="0" w:space="0" w:color="auto"/>
        <w:right w:val="none" w:sz="0" w:space="0" w:color="auto"/>
      </w:divBdr>
    </w:div>
    <w:div w:id="1152330196">
      <w:bodyDiv w:val="1"/>
      <w:marLeft w:val="0"/>
      <w:marRight w:val="0"/>
      <w:marTop w:val="0"/>
      <w:marBottom w:val="0"/>
      <w:divBdr>
        <w:top w:val="none" w:sz="0" w:space="0" w:color="auto"/>
        <w:left w:val="none" w:sz="0" w:space="0" w:color="auto"/>
        <w:bottom w:val="none" w:sz="0" w:space="0" w:color="auto"/>
        <w:right w:val="none" w:sz="0" w:space="0" w:color="auto"/>
      </w:divBdr>
      <w:divsChild>
        <w:div w:id="997459520">
          <w:marLeft w:val="0"/>
          <w:marRight w:val="0"/>
          <w:marTop w:val="240"/>
          <w:marBottom w:val="240"/>
          <w:divBdr>
            <w:top w:val="none" w:sz="0" w:space="0" w:color="auto"/>
            <w:left w:val="none" w:sz="0" w:space="0" w:color="auto"/>
            <w:bottom w:val="none" w:sz="0" w:space="0" w:color="auto"/>
            <w:right w:val="none" w:sz="0" w:space="0" w:color="auto"/>
          </w:divBdr>
          <w:divsChild>
            <w:div w:id="1067997665">
              <w:marLeft w:val="0"/>
              <w:marRight w:val="0"/>
              <w:marTop w:val="0"/>
              <w:marBottom w:val="0"/>
              <w:divBdr>
                <w:top w:val="none" w:sz="0" w:space="0" w:color="auto"/>
                <w:left w:val="none" w:sz="0" w:space="0" w:color="auto"/>
                <w:bottom w:val="none" w:sz="0" w:space="0" w:color="auto"/>
                <w:right w:val="none" w:sz="0" w:space="0" w:color="auto"/>
              </w:divBdr>
              <w:divsChild>
                <w:div w:id="1797329683">
                  <w:marLeft w:val="0"/>
                  <w:marRight w:val="0"/>
                  <w:marTop w:val="0"/>
                  <w:marBottom w:val="0"/>
                  <w:divBdr>
                    <w:top w:val="none" w:sz="0" w:space="0" w:color="auto"/>
                    <w:left w:val="none" w:sz="0" w:space="0" w:color="auto"/>
                    <w:bottom w:val="none" w:sz="0" w:space="0" w:color="auto"/>
                    <w:right w:val="none" w:sz="0" w:space="0" w:color="auto"/>
                  </w:divBdr>
                  <w:divsChild>
                    <w:div w:id="535388263">
                      <w:marLeft w:val="0"/>
                      <w:marRight w:val="0"/>
                      <w:marTop w:val="0"/>
                      <w:marBottom w:val="0"/>
                      <w:divBdr>
                        <w:top w:val="none" w:sz="0" w:space="0" w:color="auto"/>
                        <w:left w:val="none" w:sz="0" w:space="0" w:color="auto"/>
                        <w:bottom w:val="none" w:sz="0" w:space="0" w:color="auto"/>
                        <w:right w:val="none" w:sz="0" w:space="0" w:color="auto"/>
                      </w:divBdr>
                      <w:divsChild>
                        <w:div w:id="110850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203907">
      <w:bodyDiv w:val="1"/>
      <w:marLeft w:val="0"/>
      <w:marRight w:val="0"/>
      <w:marTop w:val="0"/>
      <w:marBottom w:val="0"/>
      <w:divBdr>
        <w:top w:val="none" w:sz="0" w:space="0" w:color="auto"/>
        <w:left w:val="none" w:sz="0" w:space="0" w:color="auto"/>
        <w:bottom w:val="none" w:sz="0" w:space="0" w:color="auto"/>
        <w:right w:val="none" w:sz="0" w:space="0" w:color="auto"/>
      </w:divBdr>
      <w:divsChild>
        <w:div w:id="926156746">
          <w:marLeft w:val="0"/>
          <w:marRight w:val="0"/>
          <w:marTop w:val="240"/>
          <w:marBottom w:val="240"/>
          <w:divBdr>
            <w:top w:val="none" w:sz="0" w:space="0" w:color="auto"/>
            <w:left w:val="none" w:sz="0" w:space="0" w:color="auto"/>
            <w:bottom w:val="none" w:sz="0" w:space="0" w:color="auto"/>
            <w:right w:val="none" w:sz="0" w:space="0" w:color="auto"/>
          </w:divBdr>
          <w:divsChild>
            <w:div w:id="1314603831">
              <w:marLeft w:val="0"/>
              <w:marRight w:val="0"/>
              <w:marTop w:val="0"/>
              <w:marBottom w:val="0"/>
              <w:divBdr>
                <w:top w:val="none" w:sz="0" w:space="0" w:color="auto"/>
                <w:left w:val="none" w:sz="0" w:space="0" w:color="auto"/>
                <w:bottom w:val="none" w:sz="0" w:space="0" w:color="auto"/>
                <w:right w:val="none" w:sz="0" w:space="0" w:color="auto"/>
              </w:divBdr>
              <w:divsChild>
                <w:div w:id="1052315244">
                  <w:marLeft w:val="0"/>
                  <w:marRight w:val="0"/>
                  <w:marTop w:val="0"/>
                  <w:marBottom w:val="0"/>
                  <w:divBdr>
                    <w:top w:val="none" w:sz="0" w:space="0" w:color="auto"/>
                    <w:left w:val="none" w:sz="0" w:space="0" w:color="auto"/>
                    <w:bottom w:val="none" w:sz="0" w:space="0" w:color="auto"/>
                    <w:right w:val="none" w:sz="0" w:space="0" w:color="auto"/>
                  </w:divBdr>
                  <w:divsChild>
                    <w:div w:id="946306836">
                      <w:marLeft w:val="0"/>
                      <w:marRight w:val="0"/>
                      <w:marTop w:val="0"/>
                      <w:marBottom w:val="0"/>
                      <w:divBdr>
                        <w:top w:val="none" w:sz="0" w:space="0" w:color="auto"/>
                        <w:left w:val="none" w:sz="0" w:space="0" w:color="auto"/>
                        <w:bottom w:val="none" w:sz="0" w:space="0" w:color="auto"/>
                        <w:right w:val="none" w:sz="0" w:space="0" w:color="auto"/>
                      </w:divBdr>
                      <w:divsChild>
                        <w:div w:id="27108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917648">
      <w:bodyDiv w:val="1"/>
      <w:marLeft w:val="0"/>
      <w:marRight w:val="0"/>
      <w:marTop w:val="0"/>
      <w:marBottom w:val="0"/>
      <w:divBdr>
        <w:top w:val="none" w:sz="0" w:space="0" w:color="auto"/>
        <w:left w:val="none" w:sz="0" w:space="0" w:color="auto"/>
        <w:bottom w:val="none" w:sz="0" w:space="0" w:color="auto"/>
        <w:right w:val="none" w:sz="0" w:space="0" w:color="auto"/>
      </w:divBdr>
    </w:div>
    <w:div w:id="1292593474">
      <w:bodyDiv w:val="1"/>
      <w:marLeft w:val="0"/>
      <w:marRight w:val="0"/>
      <w:marTop w:val="0"/>
      <w:marBottom w:val="0"/>
      <w:divBdr>
        <w:top w:val="none" w:sz="0" w:space="0" w:color="auto"/>
        <w:left w:val="none" w:sz="0" w:space="0" w:color="auto"/>
        <w:bottom w:val="none" w:sz="0" w:space="0" w:color="auto"/>
        <w:right w:val="none" w:sz="0" w:space="0" w:color="auto"/>
      </w:divBdr>
    </w:div>
    <w:div w:id="1306424465">
      <w:bodyDiv w:val="1"/>
      <w:marLeft w:val="0"/>
      <w:marRight w:val="0"/>
      <w:marTop w:val="0"/>
      <w:marBottom w:val="0"/>
      <w:divBdr>
        <w:top w:val="none" w:sz="0" w:space="0" w:color="auto"/>
        <w:left w:val="none" w:sz="0" w:space="0" w:color="auto"/>
        <w:bottom w:val="none" w:sz="0" w:space="0" w:color="auto"/>
        <w:right w:val="none" w:sz="0" w:space="0" w:color="auto"/>
      </w:divBdr>
      <w:divsChild>
        <w:div w:id="1049767421">
          <w:marLeft w:val="0"/>
          <w:marRight w:val="0"/>
          <w:marTop w:val="0"/>
          <w:marBottom w:val="0"/>
          <w:divBdr>
            <w:top w:val="none" w:sz="0" w:space="0" w:color="auto"/>
            <w:left w:val="none" w:sz="0" w:space="0" w:color="auto"/>
            <w:bottom w:val="none" w:sz="0" w:space="0" w:color="auto"/>
            <w:right w:val="none" w:sz="0" w:space="0" w:color="auto"/>
          </w:divBdr>
          <w:divsChild>
            <w:div w:id="2143035492">
              <w:marLeft w:val="0"/>
              <w:marRight w:val="0"/>
              <w:marTop w:val="0"/>
              <w:marBottom w:val="0"/>
              <w:divBdr>
                <w:top w:val="none" w:sz="0" w:space="0" w:color="auto"/>
                <w:left w:val="none" w:sz="0" w:space="0" w:color="auto"/>
                <w:bottom w:val="none" w:sz="0" w:space="0" w:color="auto"/>
                <w:right w:val="none" w:sz="0" w:space="0" w:color="auto"/>
              </w:divBdr>
              <w:divsChild>
                <w:div w:id="168678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26262">
      <w:bodyDiv w:val="1"/>
      <w:marLeft w:val="0"/>
      <w:marRight w:val="0"/>
      <w:marTop w:val="0"/>
      <w:marBottom w:val="0"/>
      <w:divBdr>
        <w:top w:val="none" w:sz="0" w:space="0" w:color="auto"/>
        <w:left w:val="none" w:sz="0" w:space="0" w:color="auto"/>
        <w:bottom w:val="none" w:sz="0" w:space="0" w:color="auto"/>
        <w:right w:val="none" w:sz="0" w:space="0" w:color="auto"/>
      </w:divBdr>
    </w:div>
    <w:div w:id="1469085694">
      <w:bodyDiv w:val="1"/>
      <w:marLeft w:val="0"/>
      <w:marRight w:val="0"/>
      <w:marTop w:val="0"/>
      <w:marBottom w:val="0"/>
      <w:divBdr>
        <w:top w:val="none" w:sz="0" w:space="0" w:color="auto"/>
        <w:left w:val="none" w:sz="0" w:space="0" w:color="auto"/>
        <w:bottom w:val="none" w:sz="0" w:space="0" w:color="auto"/>
        <w:right w:val="none" w:sz="0" w:space="0" w:color="auto"/>
      </w:divBdr>
    </w:div>
    <w:div w:id="1493520227">
      <w:bodyDiv w:val="1"/>
      <w:marLeft w:val="0"/>
      <w:marRight w:val="0"/>
      <w:marTop w:val="0"/>
      <w:marBottom w:val="0"/>
      <w:divBdr>
        <w:top w:val="none" w:sz="0" w:space="0" w:color="auto"/>
        <w:left w:val="none" w:sz="0" w:space="0" w:color="auto"/>
        <w:bottom w:val="none" w:sz="0" w:space="0" w:color="auto"/>
        <w:right w:val="none" w:sz="0" w:space="0" w:color="auto"/>
      </w:divBdr>
      <w:divsChild>
        <w:div w:id="356736719">
          <w:marLeft w:val="0"/>
          <w:marRight w:val="0"/>
          <w:marTop w:val="240"/>
          <w:marBottom w:val="240"/>
          <w:divBdr>
            <w:top w:val="none" w:sz="0" w:space="0" w:color="auto"/>
            <w:left w:val="none" w:sz="0" w:space="0" w:color="auto"/>
            <w:bottom w:val="none" w:sz="0" w:space="0" w:color="auto"/>
            <w:right w:val="none" w:sz="0" w:space="0" w:color="auto"/>
          </w:divBdr>
          <w:divsChild>
            <w:div w:id="32537202">
              <w:marLeft w:val="0"/>
              <w:marRight w:val="0"/>
              <w:marTop w:val="0"/>
              <w:marBottom w:val="0"/>
              <w:divBdr>
                <w:top w:val="none" w:sz="0" w:space="0" w:color="auto"/>
                <w:left w:val="none" w:sz="0" w:space="0" w:color="auto"/>
                <w:bottom w:val="none" w:sz="0" w:space="0" w:color="auto"/>
                <w:right w:val="none" w:sz="0" w:space="0" w:color="auto"/>
              </w:divBdr>
              <w:divsChild>
                <w:div w:id="1016689172">
                  <w:marLeft w:val="0"/>
                  <w:marRight w:val="0"/>
                  <w:marTop w:val="0"/>
                  <w:marBottom w:val="0"/>
                  <w:divBdr>
                    <w:top w:val="none" w:sz="0" w:space="0" w:color="auto"/>
                    <w:left w:val="none" w:sz="0" w:space="0" w:color="auto"/>
                    <w:bottom w:val="none" w:sz="0" w:space="0" w:color="auto"/>
                    <w:right w:val="none" w:sz="0" w:space="0" w:color="auto"/>
                  </w:divBdr>
                  <w:divsChild>
                    <w:div w:id="1233589047">
                      <w:marLeft w:val="0"/>
                      <w:marRight w:val="0"/>
                      <w:marTop w:val="0"/>
                      <w:marBottom w:val="0"/>
                      <w:divBdr>
                        <w:top w:val="none" w:sz="0" w:space="0" w:color="auto"/>
                        <w:left w:val="none" w:sz="0" w:space="0" w:color="auto"/>
                        <w:bottom w:val="none" w:sz="0" w:space="0" w:color="auto"/>
                        <w:right w:val="none" w:sz="0" w:space="0" w:color="auto"/>
                      </w:divBdr>
                      <w:divsChild>
                        <w:div w:id="18844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498931">
      <w:bodyDiv w:val="1"/>
      <w:marLeft w:val="0"/>
      <w:marRight w:val="0"/>
      <w:marTop w:val="0"/>
      <w:marBottom w:val="0"/>
      <w:divBdr>
        <w:top w:val="none" w:sz="0" w:space="0" w:color="auto"/>
        <w:left w:val="none" w:sz="0" w:space="0" w:color="auto"/>
        <w:bottom w:val="none" w:sz="0" w:space="0" w:color="auto"/>
        <w:right w:val="none" w:sz="0" w:space="0" w:color="auto"/>
      </w:divBdr>
      <w:divsChild>
        <w:div w:id="413816350">
          <w:marLeft w:val="0"/>
          <w:marRight w:val="0"/>
          <w:marTop w:val="0"/>
          <w:marBottom w:val="0"/>
          <w:divBdr>
            <w:top w:val="none" w:sz="0" w:space="0" w:color="auto"/>
            <w:left w:val="none" w:sz="0" w:space="0" w:color="auto"/>
            <w:bottom w:val="none" w:sz="0" w:space="0" w:color="auto"/>
            <w:right w:val="none" w:sz="0" w:space="0" w:color="auto"/>
          </w:divBdr>
          <w:divsChild>
            <w:div w:id="408507835">
              <w:marLeft w:val="0"/>
              <w:marRight w:val="0"/>
              <w:marTop w:val="0"/>
              <w:marBottom w:val="540"/>
              <w:divBdr>
                <w:top w:val="none" w:sz="0" w:space="0" w:color="auto"/>
                <w:left w:val="none" w:sz="0" w:space="0" w:color="auto"/>
                <w:bottom w:val="none" w:sz="0" w:space="0" w:color="auto"/>
                <w:right w:val="none" w:sz="0" w:space="0" w:color="auto"/>
              </w:divBdr>
              <w:divsChild>
                <w:div w:id="237247964">
                  <w:marLeft w:val="0"/>
                  <w:marRight w:val="0"/>
                  <w:marTop w:val="0"/>
                  <w:marBottom w:val="0"/>
                  <w:divBdr>
                    <w:top w:val="none" w:sz="0" w:space="0" w:color="auto"/>
                    <w:left w:val="none" w:sz="0" w:space="0" w:color="auto"/>
                    <w:bottom w:val="none" w:sz="0" w:space="0" w:color="auto"/>
                    <w:right w:val="none" w:sz="0" w:space="0" w:color="auto"/>
                  </w:divBdr>
                  <w:divsChild>
                    <w:div w:id="554239210">
                      <w:marLeft w:val="0"/>
                      <w:marRight w:val="0"/>
                      <w:marTop w:val="0"/>
                      <w:marBottom w:val="0"/>
                      <w:divBdr>
                        <w:top w:val="none" w:sz="0" w:space="0" w:color="auto"/>
                        <w:left w:val="none" w:sz="0" w:space="0" w:color="auto"/>
                        <w:bottom w:val="none" w:sz="0" w:space="0" w:color="auto"/>
                        <w:right w:val="none" w:sz="0" w:space="0" w:color="auto"/>
                      </w:divBdr>
                      <w:divsChild>
                        <w:div w:id="180191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164114">
      <w:bodyDiv w:val="1"/>
      <w:marLeft w:val="0"/>
      <w:marRight w:val="0"/>
      <w:marTop w:val="0"/>
      <w:marBottom w:val="0"/>
      <w:divBdr>
        <w:top w:val="none" w:sz="0" w:space="0" w:color="auto"/>
        <w:left w:val="none" w:sz="0" w:space="0" w:color="auto"/>
        <w:bottom w:val="none" w:sz="0" w:space="0" w:color="auto"/>
        <w:right w:val="none" w:sz="0" w:space="0" w:color="auto"/>
      </w:divBdr>
      <w:divsChild>
        <w:div w:id="158620928">
          <w:marLeft w:val="0"/>
          <w:marRight w:val="0"/>
          <w:marTop w:val="0"/>
          <w:marBottom w:val="0"/>
          <w:divBdr>
            <w:top w:val="none" w:sz="0" w:space="0" w:color="auto"/>
            <w:left w:val="none" w:sz="0" w:space="0" w:color="auto"/>
            <w:bottom w:val="none" w:sz="0" w:space="0" w:color="auto"/>
            <w:right w:val="none" w:sz="0" w:space="0" w:color="auto"/>
          </w:divBdr>
          <w:divsChild>
            <w:div w:id="1866401542">
              <w:marLeft w:val="0"/>
              <w:marRight w:val="0"/>
              <w:marTop w:val="0"/>
              <w:marBottom w:val="540"/>
              <w:divBdr>
                <w:top w:val="none" w:sz="0" w:space="0" w:color="auto"/>
                <w:left w:val="none" w:sz="0" w:space="0" w:color="auto"/>
                <w:bottom w:val="none" w:sz="0" w:space="0" w:color="auto"/>
                <w:right w:val="none" w:sz="0" w:space="0" w:color="auto"/>
              </w:divBdr>
              <w:divsChild>
                <w:div w:id="1055280316">
                  <w:marLeft w:val="0"/>
                  <w:marRight w:val="0"/>
                  <w:marTop w:val="0"/>
                  <w:marBottom w:val="0"/>
                  <w:divBdr>
                    <w:top w:val="none" w:sz="0" w:space="0" w:color="auto"/>
                    <w:left w:val="none" w:sz="0" w:space="0" w:color="auto"/>
                    <w:bottom w:val="none" w:sz="0" w:space="0" w:color="auto"/>
                    <w:right w:val="none" w:sz="0" w:space="0" w:color="auto"/>
                  </w:divBdr>
                  <w:divsChild>
                    <w:div w:id="1693528473">
                      <w:marLeft w:val="0"/>
                      <w:marRight w:val="0"/>
                      <w:marTop w:val="0"/>
                      <w:marBottom w:val="0"/>
                      <w:divBdr>
                        <w:top w:val="none" w:sz="0" w:space="0" w:color="auto"/>
                        <w:left w:val="none" w:sz="0" w:space="0" w:color="auto"/>
                        <w:bottom w:val="none" w:sz="0" w:space="0" w:color="auto"/>
                        <w:right w:val="none" w:sz="0" w:space="0" w:color="auto"/>
                      </w:divBdr>
                      <w:divsChild>
                        <w:div w:id="20285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729167">
      <w:bodyDiv w:val="1"/>
      <w:marLeft w:val="0"/>
      <w:marRight w:val="0"/>
      <w:marTop w:val="0"/>
      <w:marBottom w:val="0"/>
      <w:divBdr>
        <w:top w:val="none" w:sz="0" w:space="0" w:color="auto"/>
        <w:left w:val="none" w:sz="0" w:space="0" w:color="auto"/>
        <w:bottom w:val="none" w:sz="0" w:space="0" w:color="auto"/>
        <w:right w:val="none" w:sz="0" w:space="0" w:color="auto"/>
      </w:divBdr>
    </w:div>
    <w:div w:id="1793019099">
      <w:bodyDiv w:val="1"/>
      <w:marLeft w:val="0"/>
      <w:marRight w:val="0"/>
      <w:marTop w:val="0"/>
      <w:marBottom w:val="0"/>
      <w:divBdr>
        <w:top w:val="none" w:sz="0" w:space="0" w:color="auto"/>
        <w:left w:val="none" w:sz="0" w:space="0" w:color="auto"/>
        <w:bottom w:val="none" w:sz="0" w:space="0" w:color="auto"/>
        <w:right w:val="none" w:sz="0" w:space="0" w:color="auto"/>
      </w:divBdr>
      <w:divsChild>
        <w:div w:id="1092244282">
          <w:marLeft w:val="0"/>
          <w:marRight w:val="0"/>
          <w:marTop w:val="240"/>
          <w:marBottom w:val="240"/>
          <w:divBdr>
            <w:top w:val="none" w:sz="0" w:space="0" w:color="auto"/>
            <w:left w:val="none" w:sz="0" w:space="0" w:color="auto"/>
            <w:bottom w:val="none" w:sz="0" w:space="0" w:color="auto"/>
            <w:right w:val="none" w:sz="0" w:space="0" w:color="auto"/>
          </w:divBdr>
          <w:divsChild>
            <w:div w:id="1803694372">
              <w:marLeft w:val="0"/>
              <w:marRight w:val="0"/>
              <w:marTop w:val="0"/>
              <w:marBottom w:val="0"/>
              <w:divBdr>
                <w:top w:val="none" w:sz="0" w:space="0" w:color="auto"/>
                <w:left w:val="none" w:sz="0" w:space="0" w:color="auto"/>
                <w:bottom w:val="none" w:sz="0" w:space="0" w:color="auto"/>
                <w:right w:val="none" w:sz="0" w:space="0" w:color="auto"/>
              </w:divBdr>
              <w:divsChild>
                <w:div w:id="1843468766">
                  <w:marLeft w:val="0"/>
                  <w:marRight w:val="0"/>
                  <w:marTop w:val="0"/>
                  <w:marBottom w:val="0"/>
                  <w:divBdr>
                    <w:top w:val="none" w:sz="0" w:space="0" w:color="auto"/>
                    <w:left w:val="none" w:sz="0" w:space="0" w:color="auto"/>
                    <w:bottom w:val="none" w:sz="0" w:space="0" w:color="auto"/>
                    <w:right w:val="none" w:sz="0" w:space="0" w:color="auto"/>
                  </w:divBdr>
                  <w:divsChild>
                    <w:div w:id="1452238221">
                      <w:marLeft w:val="0"/>
                      <w:marRight w:val="0"/>
                      <w:marTop w:val="0"/>
                      <w:marBottom w:val="0"/>
                      <w:divBdr>
                        <w:top w:val="none" w:sz="0" w:space="0" w:color="auto"/>
                        <w:left w:val="none" w:sz="0" w:space="0" w:color="auto"/>
                        <w:bottom w:val="none" w:sz="0" w:space="0" w:color="auto"/>
                        <w:right w:val="none" w:sz="0" w:space="0" w:color="auto"/>
                      </w:divBdr>
                      <w:divsChild>
                        <w:div w:id="585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175166">
      <w:bodyDiv w:val="1"/>
      <w:marLeft w:val="0"/>
      <w:marRight w:val="0"/>
      <w:marTop w:val="0"/>
      <w:marBottom w:val="0"/>
      <w:divBdr>
        <w:top w:val="none" w:sz="0" w:space="0" w:color="auto"/>
        <w:left w:val="none" w:sz="0" w:space="0" w:color="auto"/>
        <w:bottom w:val="none" w:sz="0" w:space="0" w:color="auto"/>
        <w:right w:val="none" w:sz="0" w:space="0" w:color="auto"/>
      </w:divBdr>
    </w:div>
    <w:div w:id="1871793164">
      <w:bodyDiv w:val="1"/>
      <w:marLeft w:val="0"/>
      <w:marRight w:val="0"/>
      <w:marTop w:val="0"/>
      <w:marBottom w:val="0"/>
      <w:divBdr>
        <w:top w:val="none" w:sz="0" w:space="0" w:color="auto"/>
        <w:left w:val="none" w:sz="0" w:space="0" w:color="auto"/>
        <w:bottom w:val="none" w:sz="0" w:space="0" w:color="auto"/>
        <w:right w:val="none" w:sz="0" w:space="0" w:color="auto"/>
      </w:divBdr>
      <w:divsChild>
        <w:div w:id="622537013">
          <w:marLeft w:val="0"/>
          <w:marRight w:val="0"/>
          <w:marTop w:val="240"/>
          <w:marBottom w:val="240"/>
          <w:divBdr>
            <w:top w:val="none" w:sz="0" w:space="0" w:color="auto"/>
            <w:left w:val="none" w:sz="0" w:space="0" w:color="auto"/>
            <w:bottom w:val="none" w:sz="0" w:space="0" w:color="auto"/>
            <w:right w:val="none" w:sz="0" w:space="0" w:color="auto"/>
          </w:divBdr>
          <w:divsChild>
            <w:div w:id="75827615">
              <w:marLeft w:val="0"/>
              <w:marRight w:val="0"/>
              <w:marTop w:val="0"/>
              <w:marBottom w:val="0"/>
              <w:divBdr>
                <w:top w:val="none" w:sz="0" w:space="0" w:color="auto"/>
                <w:left w:val="none" w:sz="0" w:space="0" w:color="auto"/>
                <w:bottom w:val="none" w:sz="0" w:space="0" w:color="auto"/>
                <w:right w:val="none" w:sz="0" w:space="0" w:color="auto"/>
              </w:divBdr>
              <w:divsChild>
                <w:div w:id="605695520">
                  <w:marLeft w:val="0"/>
                  <w:marRight w:val="0"/>
                  <w:marTop w:val="0"/>
                  <w:marBottom w:val="0"/>
                  <w:divBdr>
                    <w:top w:val="none" w:sz="0" w:space="0" w:color="auto"/>
                    <w:left w:val="none" w:sz="0" w:space="0" w:color="auto"/>
                    <w:bottom w:val="none" w:sz="0" w:space="0" w:color="auto"/>
                    <w:right w:val="none" w:sz="0" w:space="0" w:color="auto"/>
                  </w:divBdr>
                  <w:divsChild>
                    <w:div w:id="2142380712">
                      <w:marLeft w:val="0"/>
                      <w:marRight w:val="0"/>
                      <w:marTop w:val="0"/>
                      <w:marBottom w:val="0"/>
                      <w:divBdr>
                        <w:top w:val="none" w:sz="0" w:space="0" w:color="auto"/>
                        <w:left w:val="none" w:sz="0" w:space="0" w:color="auto"/>
                        <w:bottom w:val="none" w:sz="0" w:space="0" w:color="auto"/>
                        <w:right w:val="none" w:sz="0" w:space="0" w:color="auto"/>
                      </w:divBdr>
                      <w:divsChild>
                        <w:div w:id="5054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474503">
      <w:bodyDiv w:val="1"/>
      <w:marLeft w:val="0"/>
      <w:marRight w:val="0"/>
      <w:marTop w:val="0"/>
      <w:marBottom w:val="0"/>
      <w:divBdr>
        <w:top w:val="none" w:sz="0" w:space="0" w:color="auto"/>
        <w:left w:val="none" w:sz="0" w:space="0" w:color="auto"/>
        <w:bottom w:val="none" w:sz="0" w:space="0" w:color="auto"/>
        <w:right w:val="none" w:sz="0" w:space="0" w:color="auto"/>
      </w:divBdr>
    </w:div>
    <w:div w:id="2054843840">
      <w:bodyDiv w:val="1"/>
      <w:marLeft w:val="0"/>
      <w:marRight w:val="0"/>
      <w:marTop w:val="0"/>
      <w:marBottom w:val="0"/>
      <w:divBdr>
        <w:top w:val="none" w:sz="0" w:space="0" w:color="auto"/>
        <w:left w:val="none" w:sz="0" w:space="0" w:color="auto"/>
        <w:bottom w:val="none" w:sz="0" w:space="0" w:color="auto"/>
        <w:right w:val="none" w:sz="0" w:space="0" w:color="auto"/>
      </w:divBdr>
    </w:div>
    <w:div w:id="212352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hyperlink" Target="http://wetten.overheid.nl/BWBR0014606/2016-04-1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kinggemeenten.nl/secties/gemma/gemma-informatiearchitectuur" TargetMode="External"/><Relationship Id="rId20" Type="http://schemas.openxmlformats.org/officeDocument/2006/relationships/hyperlink" Target="http://www.gemmaonline.nl/index.php/Onze_gemeente_kiest_weloverwogen_welke_taken_zij_zelf_uitvoert" TargetMode="External"/><Relationship Id="rId29" Type="http://schemas.openxmlformats.org/officeDocument/2006/relationships/hyperlink" Target="http://www.gemmaonline.nl/index.php/GEMMA_Bedrijfsarchitectuur" TargetMode="External"/><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8.emf"/><Relationship Id="rId32" Type="http://schemas.openxmlformats.org/officeDocument/2006/relationships/hyperlink" Target="http://www.gemmaonline.nl/index.php/GEMMA_Applicatielandschap"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kinggemeenten.nl/secties/gemma-architectuur/gemma-procesarchitectuur" TargetMode="External"/><Relationship Id="rId23" Type="http://schemas.openxmlformats.org/officeDocument/2006/relationships/hyperlink" Target="http://www.gemmaonline.nl/index.php/Onze_gemeente_stelt_openbare_gegevens_als_open_data_beschikbaar" TargetMode="External"/><Relationship Id="rId28" Type="http://schemas.openxmlformats.org/officeDocument/2006/relationships/image" Target="media/image11.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gemmaonline.nl/index.php/Onze_gemeente_denkt_vanuit_de_positie_van_de_klant" TargetMode="External"/><Relationship Id="rId31" Type="http://schemas.openxmlformats.org/officeDocument/2006/relationships/hyperlink" Target="http://www.gemmaonline.nl/index.php/GEMMA_Gegevens-_en_berichtenarchitectuu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image" Target="media/image7.emf"/><Relationship Id="rId27" Type="http://schemas.openxmlformats.org/officeDocument/2006/relationships/image" Target="media/image10.png"/><Relationship Id="rId30" Type="http://schemas.openxmlformats.org/officeDocument/2006/relationships/hyperlink" Target="http://www.gemmaonline.nl/index.php/GEMMA_Informatiearchitectuur"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https://www.kinggemeenten.nl/secties/gemma-architectuur/gemma-applicatielandschap" TargetMode="External"/><Relationship Id="rId25" Type="http://schemas.openxmlformats.org/officeDocument/2006/relationships/hyperlink" Target="https://redactie.gemmaonline.nl/index.php/Bestand:Procesarchitectuur_30_processenlandschap.png" TargetMode="External"/><Relationship Id="rId33" Type="http://schemas.openxmlformats.org/officeDocument/2006/relationships/hyperlink" Target="http://www.gemmaonline.nl/index.php/GEMMA_Technisch_architectuur" TargetMode="External"/><Relationship Id="rId38"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58c601a-c172-4142-980b-33deeaa1e95d" xsi:nil="true"/>
    <lcf76f155ced4ddcb4097134ff3c332f xmlns="128ee3f7-829e-4555-9a1a-4c53ac6fd304">
      <Terms xmlns="http://schemas.microsoft.com/office/infopath/2007/PartnerControls"/>
    </lcf76f155ced4ddcb4097134ff3c332f>
    <CATSCM xmlns="128ee3f7-829e-4555-9a1a-4c53ac6fd304" xsi:nil="true"/>
    <_dlc_DocId xmlns="558c601a-c172-4142-980b-33deeaa1e95d">RCUS45HN67DU-974321440-284276</_dlc_DocId>
    <_dlc_DocIdUrl xmlns="558c601a-c172-4142-980b-33deeaa1e95d">
      <Url>https://sscons.sharepoint.com/sites/ORG-IC/_layouts/15/DocIdRedir.aspx?ID=RCUS45HN67DU-974321440-284276</Url>
      <Description>RCUS45HN67DU-974321440-284276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B7199C-142E-40DE-8A06-6C0192A834A4}">
  <ds:schemaRefs>
    <ds:schemaRef ds:uri="http://schemas.microsoft.com/sharepoint/v3/contenttype/forms"/>
  </ds:schemaRefs>
</ds:datastoreItem>
</file>

<file path=customXml/itemProps2.xml><?xml version="1.0" encoding="utf-8"?>
<ds:datastoreItem xmlns:ds="http://schemas.openxmlformats.org/officeDocument/2006/customXml" ds:itemID="{C4640F3F-7C17-49F2-A5C7-8F6BF431C3E3}">
  <ds:schemaRefs>
    <ds:schemaRef ds:uri="http://schemas.openxmlformats.org/officeDocument/2006/bibliography"/>
  </ds:schemaRefs>
</ds:datastoreItem>
</file>

<file path=customXml/itemProps3.xml><?xml version="1.0" encoding="utf-8"?>
<ds:datastoreItem xmlns:ds="http://schemas.openxmlformats.org/officeDocument/2006/customXml" ds:itemID="{76D3DDFD-6B2C-4FD8-8DB0-61AB85763B1F}"/>
</file>

<file path=customXml/itemProps4.xml><?xml version="1.0" encoding="utf-8"?>
<ds:datastoreItem xmlns:ds="http://schemas.openxmlformats.org/officeDocument/2006/customXml" ds:itemID="{DA803549-CF6B-4030-A005-078352EFE33C}">
  <ds:schemaRefs>
    <ds:schemaRef ds:uri="http://schemas.microsoft.com/office/2006/metadata/properties"/>
    <ds:schemaRef ds:uri="http://schemas.microsoft.com/office/infopath/2007/PartnerControls"/>
    <ds:schemaRef ds:uri="af5cb594-f899-4734-8c90-27f4abe87c82"/>
    <ds:schemaRef ds:uri="dbeac578-e3ac-4635-ab16-1c07de13c741"/>
  </ds:schemaRefs>
</ds:datastoreItem>
</file>

<file path=customXml/itemProps5.xml><?xml version="1.0" encoding="utf-8"?>
<ds:datastoreItem xmlns:ds="http://schemas.openxmlformats.org/officeDocument/2006/customXml" ds:itemID="{C1CA201B-0E8E-4B1F-8F03-FE210A54F1E6}"/>
</file>

<file path=docProps/app.xml><?xml version="1.0" encoding="utf-8"?>
<Properties xmlns="http://schemas.openxmlformats.org/officeDocument/2006/extended-properties" xmlns:vt="http://schemas.openxmlformats.org/officeDocument/2006/docPropsVTypes">
  <Template>Normal</Template>
  <TotalTime>3</TotalTime>
  <Pages>19</Pages>
  <Words>4857</Words>
  <Characters>26714</Characters>
  <Application>Microsoft Office Word</Application>
  <DocSecurity>0</DocSecurity>
  <Lines>222</Lines>
  <Paragraphs>63</Paragraphs>
  <ScaleCrop>false</ScaleCrop>
  <HeadingPairs>
    <vt:vector size="2" baseType="variant">
      <vt:variant>
        <vt:lpstr>Titel</vt:lpstr>
      </vt:variant>
      <vt:variant>
        <vt:i4>1</vt:i4>
      </vt:variant>
    </vt:vector>
  </HeadingPairs>
  <TitlesOfParts>
    <vt:vector size="1" baseType="lpstr">
      <vt:lpstr>Baseline Architectuur Gemeente Zwolle 2015-2020</vt:lpstr>
    </vt:vector>
  </TitlesOfParts>
  <Company>Gemeente Zwolle</Company>
  <LinksUpToDate>false</LinksUpToDate>
  <CharactersWithSpaces>31508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Architectuur Gemeente Zwolle 2015-2020</dc:title>
  <dc:creator>Santra, Kim</dc:creator>
  <cp:lastModifiedBy>Theo de Heer</cp:lastModifiedBy>
  <cp:revision>6</cp:revision>
  <cp:lastPrinted>2024-02-23T08:36:00Z</cp:lastPrinted>
  <dcterms:created xsi:type="dcterms:W3CDTF">2019-06-04T13:22:00Z</dcterms:created>
  <dcterms:modified xsi:type="dcterms:W3CDTF">2024-02-23T08:36:00Z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IsMyDocuments">
    <vt:bool>true</vt:bool>
  </property>
  <property fmtid="{D5CDD505-2E9C-101B-9397-08002B2CF9AE}" pid="4" name="Order">
    <vt:r8>4500</vt:r8>
  </property>
  <property fmtid="{D5CDD505-2E9C-101B-9397-08002B2CF9AE}" pid="5" name="SharedWithInternal">
    <vt:lpwstr/>
  </property>
  <property fmtid="{D5CDD505-2E9C-101B-9397-08002B2CF9AE}" pid="6" name="_dlc_DocIdItemGuid">
    <vt:lpwstr>484ac5e6-96de-406a-bfb4-1eb274b12976</vt:lpwstr>
  </property>
</Properties>
</file>