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5DE2" w14:textId="41F864BB" w:rsidR="00044A3C" w:rsidRDefault="00044A3C"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00E4139D">
        <w:trPr>
          <w:cantSplit/>
          <w:trHeight w:hRule="exact" w:val="2008"/>
        </w:trPr>
        <w:tc>
          <w:tcPr>
            <w:tcW w:w="6804" w:type="dxa"/>
            <w:gridSpan w:val="2"/>
            <w:shd w:val="clear" w:color="auto" w:fill="auto"/>
            <w:vAlign w:val="center"/>
          </w:tcPr>
          <w:p w14:paraId="6DB1CAB5" w14:textId="77777777" w:rsidR="00E4139D" w:rsidRDefault="00E4139D" w:rsidP="00E4139D">
            <w:pPr>
              <w:spacing w:line="240" w:lineRule="exact"/>
              <w:ind w:left="240" w:hanging="240"/>
              <w:jc w:val="center"/>
              <w:rPr>
                <w:b/>
                <w:sz w:val="28"/>
                <w:szCs w:val="28"/>
              </w:rPr>
            </w:pPr>
          </w:p>
          <w:p w14:paraId="622EBF41" w14:textId="28E7C79A" w:rsidR="003238C4" w:rsidRPr="00E4139D" w:rsidRDefault="006458B9" w:rsidP="00E4139D">
            <w:pPr>
              <w:spacing w:line="240" w:lineRule="exact"/>
              <w:ind w:left="240" w:hanging="240"/>
              <w:jc w:val="center"/>
              <w:rPr>
                <w:b/>
                <w:sz w:val="24"/>
                <w:szCs w:val="24"/>
              </w:rPr>
            </w:pPr>
            <w:r>
              <w:rPr>
                <w:b/>
                <w:sz w:val="24"/>
                <w:szCs w:val="24"/>
              </w:rPr>
              <w:t>N</w:t>
            </w:r>
            <w:r w:rsidR="00E4139D" w:rsidRPr="00E4139D">
              <w:rPr>
                <w:b/>
                <w:sz w:val="24"/>
                <w:szCs w:val="24"/>
              </w:rPr>
              <w:t>ota van inlichtingen</w:t>
            </w:r>
          </w:p>
          <w:p w14:paraId="4953F03B" w14:textId="6D263450" w:rsidR="00E4139D" w:rsidRPr="00E4139D" w:rsidRDefault="00E4139D" w:rsidP="00E4139D">
            <w:pPr>
              <w:spacing w:line="240" w:lineRule="exact"/>
              <w:rPr>
                <w:b/>
                <w:sz w:val="24"/>
                <w:szCs w:val="24"/>
              </w:rPr>
            </w:pPr>
          </w:p>
          <w:p w14:paraId="1F5B32FF" w14:textId="77777777" w:rsidR="003238C4" w:rsidRPr="00E4139D" w:rsidRDefault="003238C4" w:rsidP="00E4139D">
            <w:pPr>
              <w:spacing w:line="240" w:lineRule="exact"/>
              <w:ind w:left="240" w:hanging="240"/>
              <w:jc w:val="center"/>
              <w:rPr>
                <w:b/>
                <w:sz w:val="24"/>
                <w:szCs w:val="24"/>
              </w:rPr>
            </w:pPr>
          </w:p>
          <w:p w14:paraId="366C1A26" w14:textId="77777777" w:rsidR="003238C4" w:rsidRPr="006F4918" w:rsidRDefault="003238C4" w:rsidP="00E4139D">
            <w:pPr>
              <w:spacing w:line="240" w:lineRule="exact"/>
              <w:ind w:left="240" w:hanging="240"/>
              <w:jc w:val="center"/>
              <w:rPr>
                <w:b/>
                <w:sz w:val="24"/>
                <w:szCs w:val="24"/>
              </w:rPr>
            </w:pPr>
            <w:r w:rsidRPr="00E4139D">
              <w:rPr>
                <w:b/>
                <w:sz w:val="24"/>
                <w:szCs w:val="24"/>
              </w:rPr>
              <w:t>Behorend bij</w:t>
            </w:r>
          </w:p>
        </w:tc>
      </w:tr>
      <w:tr w:rsidR="003238C4" w14:paraId="0BB75C92" w14:textId="77777777" w:rsidTr="00E4139D">
        <w:trPr>
          <w:cantSplit/>
          <w:trHeight w:hRule="exact" w:val="2691"/>
        </w:trPr>
        <w:tc>
          <w:tcPr>
            <w:tcW w:w="6804" w:type="dxa"/>
            <w:gridSpan w:val="2"/>
            <w:shd w:val="clear" w:color="auto" w:fill="auto"/>
            <w:vAlign w:val="center"/>
          </w:tcPr>
          <w:sdt>
            <w:sdtPr>
              <w:rPr>
                <w:b/>
                <w:sz w:val="24"/>
                <w:szCs w:val="24"/>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1F68CDB4" w14:textId="6814F520" w:rsidR="003238C4" w:rsidRPr="001110F4" w:rsidRDefault="001110F4" w:rsidP="00E4139D">
                <w:pPr>
                  <w:spacing w:line="240" w:lineRule="exact"/>
                  <w:jc w:val="center"/>
                  <w:rPr>
                    <w:b/>
                    <w:sz w:val="24"/>
                  </w:rPr>
                </w:pPr>
                <w:r w:rsidRPr="001110F4">
                  <w:rPr>
                    <w:b/>
                    <w:sz w:val="24"/>
                    <w:szCs w:val="24"/>
                  </w:rPr>
                  <w:t>Europese aanbesteding</w:t>
                </w:r>
              </w:p>
            </w:sdtContent>
          </w:sdt>
          <w:p w14:paraId="12A845A4" w14:textId="092FC5EC" w:rsidR="003238C4" w:rsidRPr="001B66CB" w:rsidRDefault="001110F4" w:rsidP="00E4139D">
            <w:pPr>
              <w:spacing w:line="240" w:lineRule="exact"/>
              <w:jc w:val="center"/>
              <w:rPr>
                <w:b/>
                <w:sz w:val="24"/>
              </w:rPr>
            </w:pPr>
            <w:r w:rsidRPr="001110F4">
              <w:rPr>
                <w:b/>
                <w:sz w:val="24"/>
              </w:rPr>
              <w:t>Raamovereenkomst bodemonderzoeken en bodemadvies</w:t>
            </w:r>
            <w:r w:rsidR="000C5178">
              <w:rPr>
                <w:b/>
                <w:sz w:val="24"/>
              </w:rPr>
              <w:t xml:space="preserve"> </w:t>
            </w:r>
            <w:r w:rsidR="003A7CF9">
              <w:rPr>
                <w:b/>
                <w:sz w:val="24"/>
              </w:rPr>
              <w:t>2025 -2028</w:t>
            </w:r>
          </w:p>
          <w:p w14:paraId="5C84507C" w14:textId="77777777" w:rsidR="003238C4" w:rsidRPr="001B66CB" w:rsidRDefault="003238C4" w:rsidP="00E4139D">
            <w:pPr>
              <w:spacing w:line="240" w:lineRule="exact"/>
              <w:jc w:val="center"/>
              <w:rPr>
                <w:sz w:val="24"/>
              </w:rPr>
            </w:pPr>
          </w:p>
          <w:p w14:paraId="5B108FD2" w14:textId="423E6756" w:rsidR="003238C4" w:rsidRPr="001B66CB" w:rsidRDefault="00E4139D" w:rsidP="00E4139D">
            <w:pPr>
              <w:spacing w:line="240" w:lineRule="exact"/>
              <w:jc w:val="center"/>
              <w:rPr>
                <w:sz w:val="24"/>
              </w:rPr>
            </w:pPr>
            <w:r>
              <w:rPr>
                <w:sz w:val="24"/>
              </w:rPr>
              <w:t xml:space="preserve">voor </w:t>
            </w:r>
          </w:p>
          <w:p w14:paraId="4985288C" w14:textId="77777777" w:rsidR="00E4139D" w:rsidRDefault="00E4139D" w:rsidP="00E4139D">
            <w:pPr>
              <w:spacing w:line="240" w:lineRule="exact"/>
              <w:ind w:left="994"/>
              <w:jc w:val="center"/>
              <w:rPr>
                <w:b/>
                <w:sz w:val="24"/>
                <w:szCs w:val="24"/>
              </w:rPr>
            </w:pPr>
          </w:p>
          <w:p w14:paraId="2318DBDC" w14:textId="17413256" w:rsidR="003238C4" w:rsidRDefault="001110F4" w:rsidP="000C5178">
            <w:pPr>
              <w:spacing w:line="240" w:lineRule="exact"/>
              <w:jc w:val="center"/>
            </w:pPr>
            <w:r>
              <w:rPr>
                <w:b/>
                <w:sz w:val="24"/>
                <w:szCs w:val="24"/>
              </w:rPr>
              <w:t>gemeenten Bergen, Uitgeest, Castricum en Heiloo</w:t>
            </w:r>
          </w:p>
        </w:tc>
      </w:tr>
      <w:tr w:rsidR="003238C4" w:rsidRPr="006F4918" w14:paraId="0061EC0F" w14:textId="77777777" w:rsidTr="00E4139D">
        <w:trPr>
          <w:cantSplit/>
          <w:trHeight w:val="240"/>
        </w:trPr>
        <w:tc>
          <w:tcPr>
            <w:tcW w:w="1701" w:type="dxa"/>
            <w:shd w:val="clear" w:color="auto" w:fill="auto"/>
          </w:tcPr>
          <w:p w14:paraId="1466F1C2" w14:textId="77777777" w:rsidR="003238C4" w:rsidRPr="00E4139D" w:rsidRDefault="003238C4" w:rsidP="00E4139D">
            <w:pPr>
              <w:spacing w:line="240" w:lineRule="exact"/>
              <w:rPr>
                <w:sz w:val="20"/>
                <w:szCs w:val="24"/>
              </w:rPr>
            </w:pPr>
            <w:r w:rsidRPr="00E4139D">
              <w:rPr>
                <w:sz w:val="20"/>
                <w:szCs w:val="24"/>
              </w:rPr>
              <w:t>Datum</w:t>
            </w:r>
          </w:p>
        </w:tc>
        <w:tc>
          <w:tcPr>
            <w:tcW w:w="5103" w:type="dxa"/>
            <w:shd w:val="clear" w:color="auto" w:fill="auto"/>
          </w:tcPr>
          <w:p w14:paraId="4C55531A" w14:textId="5D4EF33E" w:rsidR="003238C4" w:rsidRPr="00E4139D" w:rsidRDefault="00F24AD7" w:rsidP="00E4139D">
            <w:pPr>
              <w:autoSpaceDE w:val="0"/>
              <w:autoSpaceDN w:val="0"/>
              <w:adjustRightInd w:val="0"/>
              <w:spacing w:line="240" w:lineRule="exact"/>
              <w:rPr>
                <w:rFonts w:cs="Verdana"/>
                <w:sz w:val="20"/>
                <w:szCs w:val="24"/>
              </w:rPr>
            </w:pPr>
            <w:r>
              <w:rPr>
                <w:rFonts w:cs="Verdana"/>
                <w:noProof/>
                <w:sz w:val="20"/>
                <w:szCs w:val="24"/>
              </w:rPr>
              <w:t>21</w:t>
            </w:r>
            <w:r w:rsidR="006B6113">
              <w:rPr>
                <w:rFonts w:cs="Verdana"/>
                <w:noProof/>
                <w:sz w:val="20"/>
                <w:szCs w:val="24"/>
              </w:rPr>
              <w:t xml:space="preserve"> oktober </w:t>
            </w:r>
            <w:r w:rsidR="001110F4">
              <w:rPr>
                <w:rFonts w:cs="Verdana"/>
                <w:noProof/>
                <w:sz w:val="20"/>
                <w:szCs w:val="24"/>
              </w:rPr>
              <w:t>2024</w:t>
            </w:r>
          </w:p>
        </w:tc>
      </w:tr>
      <w:tr w:rsidR="003238C4" w:rsidRPr="006F4918" w14:paraId="0C1EF107" w14:textId="77777777" w:rsidTr="00E4139D">
        <w:trPr>
          <w:cantSplit/>
          <w:trHeight w:val="240"/>
        </w:trPr>
        <w:tc>
          <w:tcPr>
            <w:tcW w:w="1701" w:type="dxa"/>
            <w:shd w:val="clear" w:color="auto" w:fill="auto"/>
          </w:tcPr>
          <w:p w14:paraId="47A9A63C" w14:textId="77777777" w:rsidR="003238C4" w:rsidRPr="00E4139D" w:rsidRDefault="003238C4" w:rsidP="00E4139D">
            <w:pPr>
              <w:spacing w:line="240" w:lineRule="exact"/>
              <w:rPr>
                <w:rFonts w:cs="Tahoma"/>
                <w:sz w:val="20"/>
                <w:szCs w:val="24"/>
              </w:rPr>
            </w:pPr>
            <w:r w:rsidRPr="00E4139D">
              <w:rPr>
                <w:sz w:val="20"/>
                <w:szCs w:val="24"/>
              </w:rPr>
              <w:t>Kenmerk</w:t>
            </w:r>
          </w:p>
        </w:tc>
        <w:tc>
          <w:tcPr>
            <w:tcW w:w="5103" w:type="dxa"/>
            <w:shd w:val="clear" w:color="auto" w:fill="auto"/>
          </w:tcPr>
          <w:p w14:paraId="525B1AC6" w14:textId="6457D45F" w:rsidR="003238C4" w:rsidRPr="00E4139D" w:rsidRDefault="001110F4" w:rsidP="00E4139D">
            <w:pPr>
              <w:autoSpaceDE w:val="0"/>
              <w:autoSpaceDN w:val="0"/>
              <w:adjustRightInd w:val="0"/>
              <w:spacing w:line="240" w:lineRule="exact"/>
              <w:rPr>
                <w:rFonts w:cs="Verdana"/>
                <w:sz w:val="20"/>
                <w:szCs w:val="24"/>
              </w:rPr>
            </w:pPr>
            <w:r w:rsidRPr="001110F4">
              <w:rPr>
                <w:rFonts w:cs="Verdana"/>
                <w:sz w:val="20"/>
                <w:szCs w:val="24"/>
              </w:rPr>
              <w:t>Z24 185573</w:t>
            </w:r>
          </w:p>
        </w:tc>
      </w:tr>
      <w:tr w:rsidR="00E4139D" w:rsidRPr="006F4918" w14:paraId="6F7A02EF" w14:textId="77777777" w:rsidTr="00E4139D">
        <w:trPr>
          <w:cantSplit/>
          <w:trHeight w:val="240"/>
        </w:trPr>
        <w:tc>
          <w:tcPr>
            <w:tcW w:w="1701" w:type="dxa"/>
            <w:shd w:val="clear" w:color="auto" w:fill="auto"/>
          </w:tcPr>
          <w:p w14:paraId="3547929C" w14:textId="36CF8A21" w:rsidR="00E4139D" w:rsidRPr="00E4139D" w:rsidRDefault="00E4139D" w:rsidP="00E4139D">
            <w:pPr>
              <w:spacing w:line="240" w:lineRule="exact"/>
              <w:rPr>
                <w:sz w:val="20"/>
                <w:szCs w:val="24"/>
              </w:rPr>
            </w:pPr>
            <w:r w:rsidRPr="00E4139D">
              <w:rPr>
                <w:sz w:val="20"/>
                <w:szCs w:val="24"/>
              </w:rPr>
              <w:t xml:space="preserve">Versie </w:t>
            </w:r>
          </w:p>
        </w:tc>
        <w:tc>
          <w:tcPr>
            <w:tcW w:w="5103" w:type="dxa"/>
            <w:shd w:val="clear" w:color="auto" w:fill="auto"/>
          </w:tcPr>
          <w:p w14:paraId="15D0347B" w14:textId="16968CCD" w:rsidR="00E4139D" w:rsidRPr="00E4139D" w:rsidRDefault="00F24AD7" w:rsidP="00E4139D">
            <w:pPr>
              <w:autoSpaceDE w:val="0"/>
              <w:autoSpaceDN w:val="0"/>
              <w:adjustRightInd w:val="0"/>
              <w:spacing w:line="240" w:lineRule="exact"/>
              <w:rPr>
                <w:rFonts w:cs="Verdana"/>
                <w:sz w:val="20"/>
                <w:szCs w:val="24"/>
                <w:highlight w:val="lightGray"/>
              </w:rPr>
            </w:pPr>
            <w:r>
              <w:rPr>
                <w:rFonts w:cs="Verdana"/>
                <w:sz w:val="20"/>
                <w:szCs w:val="24"/>
              </w:rPr>
              <w:t>2</w:t>
            </w:r>
            <w:r w:rsidR="001110F4" w:rsidRPr="001110F4">
              <w:rPr>
                <w:rFonts w:cs="Verdana"/>
                <w:sz w:val="20"/>
                <w:szCs w:val="24"/>
              </w:rPr>
              <w:t>.0</w:t>
            </w:r>
          </w:p>
        </w:tc>
      </w:tr>
    </w:tbl>
    <w:p w14:paraId="713D2F0D" w14:textId="5342ECC0" w:rsidR="00B978A3" w:rsidRDefault="00B978A3" w:rsidP="00B978A3"/>
    <w:p w14:paraId="4981524C" w14:textId="6AD55733" w:rsidR="003238C4" w:rsidRDefault="003238C4">
      <w:r>
        <w:br w:type="page"/>
      </w:r>
    </w:p>
    <w:p w14:paraId="08BD2431"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2"/>
        <w:gridCol w:w="7738"/>
      </w:tblGrid>
      <w:tr w:rsidR="003238C4" w:rsidRPr="004F73D2" w14:paraId="0890F52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43ACD5A6"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VRAAG</w:t>
            </w:r>
            <w:r w:rsidR="004F73D2" w:rsidRPr="004F73D2">
              <w:rPr>
                <w:rFonts w:asciiTheme="minorHAnsi" w:hAnsiTheme="minorHAnsi" w:cstheme="minorHAnsi"/>
                <w:b/>
                <w:bCs/>
                <w:color w:val="00B0F0"/>
                <w:sz w:val="20"/>
                <w:szCs w:val="20"/>
              </w:rPr>
              <w:t xml:space="preserve"> 1</w:t>
            </w:r>
          </w:p>
        </w:tc>
        <w:tc>
          <w:tcPr>
            <w:tcW w:w="9343" w:type="dxa"/>
            <w:tcBorders>
              <w:top w:val="single" w:sz="4" w:space="0" w:color="auto"/>
              <w:left w:val="single" w:sz="4" w:space="0" w:color="auto"/>
              <w:bottom w:val="single" w:sz="4" w:space="0" w:color="auto"/>
              <w:right w:val="single" w:sz="4" w:space="0" w:color="auto"/>
            </w:tcBorders>
          </w:tcPr>
          <w:p w14:paraId="48448AE3" w14:textId="76325FDC" w:rsidR="003238C4" w:rsidRPr="004F73D2" w:rsidRDefault="00AE749F">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Er wordt ingezet op 5% </w:t>
            </w:r>
            <w:proofErr w:type="spellStart"/>
            <w:r w:rsidRPr="004F73D2">
              <w:rPr>
                <w:rFonts w:asciiTheme="minorHAnsi" w:hAnsiTheme="minorHAnsi" w:cstheme="minorHAnsi"/>
                <w:sz w:val="20"/>
                <w:szCs w:val="20"/>
              </w:rPr>
              <w:t>social</w:t>
            </w:r>
            <w:proofErr w:type="spellEnd"/>
            <w:r w:rsidRPr="004F73D2">
              <w:rPr>
                <w:rFonts w:asciiTheme="minorHAnsi" w:hAnsiTheme="minorHAnsi" w:cstheme="minorHAnsi"/>
                <w:sz w:val="20"/>
                <w:szCs w:val="20"/>
              </w:rPr>
              <w:t xml:space="preserve"> return. Dit is vrij fors voor een raamovereenkomst </w:t>
            </w:r>
            <w:r w:rsidR="00A118ED" w:rsidRPr="004F73D2">
              <w:rPr>
                <w:rFonts w:asciiTheme="minorHAnsi" w:hAnsiTheme="minorHAnsi" w:cstheme="minorHAnsi"/>
                <w:sz w:val="20"/>
                <w:szCs w:val="20"/>
              </w:rPr>
              <w:t xml:space="preserve">voor bodemonderzoek. Vanuit andere raamcontracten zie we </w:t>
            </w:r>
            <w:r w:rsidR="00765F22" w:rsidRPr="004F73D2">
              <w:rPr>
                <w:rFonts w:asciiTheme="minorHAnsi" w:hAnsiTheme="minorHAnsi" w:cstheme="minorHAnsi"/>
                <w:sz w:val="20"/>
                <w:szCs w:val="20"/>
              </w:rPr>
              <w:t xml:space="preserve">dat </w:t>
            </w:r>
            <w:r w:rsidR="00A118ED" w:rsidRPr="004F73D2">
              <w:rPr>
                <w:rFonts w:asciiTheme="minorHAnsi" w:hAnsiTheme="minorHAnsi" w:cstheme="minorHAnsi"/>
                <w:sz w:val="20"/>
                <w:szCs w:val="20"/>
              </w:rPr>
              <w:t>een percentage van 1 of 2%</w:t>
            </w:r>
            <w:r w:rsidR="00765F22" w:rsidRPr="004F73D2">
              <w:rPr>
                <w:rFonts w:asciiTheme="minorHAnsi" w:hAnsiTheme="minorHAnsi" w:cstheme="minorHAnsi"/>
                <w:sz w:val="20"/>
                <w:szCs w:val="20"/>
              </w:rPr>
              <w:t xml:space="preserve"> meer gebruikelijk is. </w:t>
            </w:r>
            <w:r w:rsidR="0059400C" w:rsidRPr="004F73D2">
              <w:rPr>
                <w:rFonts w:asciiTheme="minorHAnsi" w:hAnsiTheme="minorHAnsi" w:cstheme="minorHAnsi"/>
                <w:sz w:val="20"/>
                <w:szCs w:val="20"/>
              </w:rPr>
              <w:t>Kan dat hier ook gehanteerd worden?</w:t>
            </w:r>
          </w:p>
        </w:tc>
      </w:tr>
      <w:tr w:rsidR="003238C4" w:rsidRPr="004F73D2" w14:paraId="461E7E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w:t>
            </w:r>
            <w:r w:rsidR="000411AA" w:rsidRPr="004F73D2">
              <w:rPr>
                <w:rFonts w:asciiTheme="minorHAnsi" w:hAnsiTheme="minorHAnsi" w:cstheme="minorHAnsi"/>
                <w:bCs/>
                <w:sz w:val="20"/>
                <w:szCs w:val="20"/>
              </w:rPr>
              <w:t>a</w:t>
            </w:r>
            <w:r w:rsidRPr="004F73D2">
              <w:rPr>
                <w:rFonts w:asciiTheme="minorHAnsi" w:hAnsiTheme="minorHAnsi" w:cstheme="minorHAnsi"/>
                <w:bCs/>
                <w:sz w:val="20"/>
                <w:szCs w:val="20"/>
              </w:rPr>
              <w:t>graaf</w:t>
            </w:r>
          </w:p>
        </w:tc>
        <w:tc>
          <w:tcPr>
            <w:tcW w:w="9343" w:type="dxa"/>
            <w:tcBorders>
              <w:top w:val="single" w:sz="4" w:space="0" w:color="auto"/>
              <w:left w:val="single" w:sz="4" w:space="0" w:color="auto"/>
              <w:bottom w:val="single" w:sz="4" w:space="0" w:color="auto"/>
              <w:right w:val="single" w:sz="4" w:space="0" w:color="auto"/>
            </w:tcBorders>
          </w:tcPr>
          <w:p w14:paraId="2E1DBE69" w14:textId="356F7D15" w:rsidR="003238C4" w:rsidRPr="004F73D2" w:rsidRDefault="006F21B0">
            <w:pPr>
              <w:rPr>
                <w:rFonts w:asciiTheme="minorHAnsi" w:hAnsiTheme="minorHAnsi" w:cstheme="minorHAnsi"/>
                <w:bCs/>
                <w:sz w:val="20"/>
                <w:szCs w:val="20"/>
              </w:rPr>
            </w:pPr>
            <w:r w:rsidRPr="004F73D2">
              <w:rPr>
                <w:rFonts w:asciiTheme="minorHAnsi" w:hAnsiTheme="minorHAnsi" w:cstheme="minorHAnsi"/>
                <w:bCs/>
                <w:sz w:val="20"/>
                <w:szCs w:val="20"/>
              </w:rPr>
              <w:t>2.2</w:t>
            </w:r>
          </w:p>
        </w:tc>
      </w:tr>
      <w:tr w:rsidR="003238C4" w:rsidRPr="004F73D2" w14:paraId="7FAD98D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7519428" w14:textId="3E586E1E" w:rsidR="003238C4" w:rsidRPr="004F73D2" w:rsidRDefault="00FA1947" w:rsidP="004F73D2">
            <w:pPr>
              <w:pStyle w:val="Geenafstand"/>
              <w:rPr>
                <w:rFonts w:cstheme="minorHAnsi"/>
                <w:sz w:val="20"/>
                <w:szCs w:val="20"/>
              </w:rPr>
            </w:pPr>
            <w:r>
              <w:rPr>
                <w:rFonts w:cstheme="minorHAnsi"/>
                <w:sz w:val="20"/>
                <w:szCs w:val="20"/>
              </w:rPr>
              <w:t>We passen het percentage aan naar 2 % van de loonsom.</w:t>
            </w:r>
          </w:p>
        </w:tc>
      </w:tr>
    </w:tbl>
    <w:p w14:paraId="088A05AE"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3238C4" w:rsidRPr="004F73D2" w14:paraId="3003848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08A7CC" w14:textId="39BB9C14"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4F73D2" w:rsidRPr="004F73D2">
              <w:rPr>
                <w:rFonts w:asciiTheme="minorHAnsi" w:hAnsiTheme="minorHAnsi" w:cstheme="minorHAnsi"/>
                <w:b/>
                <w:bCs/>
                <w:color w:val="00B0F0"/>
                <w:sz w:val="20"/>
                <w:szCs w:val="20"/>
              </w:rPr>
              <w:t>2</w:t>
            </w:r>
          </w:p>
        </w:tc>
        <w:tc>
          <w:tcPr>
            <w:tcW w:w="9343" w:type="dxa"/>
            <w:tcBorders>
              <w:top w:val="single" w:sz="4" w:space="0" w:color="auto"/>
              <w:left w:val="single" w:sz="4" w:space="0" w:color="auto"/>
              <w:bottom w:val="single" w:sz="4" w:space="0" w:color="auto"/>
              <w:right w:val="single" w:sz="4" w:space="0" w:color="auto"/>
            </w:tcBorders>
          </w:tcPr>
          <w:p w14:paraId="111A10CF" w14:textId="1AB45702" w:rsidR="003238C4" w:rsidRPr="004F73D2" w:rsidRDefault="00D95609">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Van de BRL1000 en 2000 wordt aangegeven welke protocollen beschikbaar moeten zijn. Bij de BRL6000 wordt dit niet aangegeven. Kunnen wij er van uitgaan </w:t>
            </w:r>
            <w:r w:rsidR="00F3520E" w:rsidRPr="004F73D2">
              <w:rPr>
                <w:rFonts w:asciiTheme="minorHAnsi" w:hAnsiTheme="minorHAnsi" w:cstheme="minorHAnsi"/>
                <w:sz w:val="20"/>
                <w:szCs w:val="20"/>
              </w:rPr>
              <w:t>dat hier de protocollen 6005 en 6006 noodzakelijk zijn</w:t>
            </w:r>
            <w:r w:rsidR="004A7E00" w:rsidRPr="004F73D2">
              <w:rPr>
                <w:rFonts w:asciiTheme="minorHAnsi" w:hAnsiTheme="minorHAnsi" w:cstheme="minorHAnsi"/>
                <w:sz w:val="20"/>
                <w:szCs w:val="20"/>
              </w:rPr>
              <w:t>?</w:t>
            </w:r>
          </w:p>
        </w:tc>
      </w:tr>
      <w:tr w:rsidR="003238C4" w:rsidRPr="004F73D2" w14:paraId="1637D3D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2010DA3"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4D74D5B8" w14:textId="75C0E4DF" w:rsidR="003238C4" w:rsidRPr="004F73D2" w:rsidRDefault="00BC71D9">
            <w:pPr>
              <w:rPr>
                <w:rFonts w:asciiTheme="minorHAnsi" w:hAnsiTheme="minorHAnsi" w:cstheme="minorHAnsi"/>
                <w:bCs/>
                <w:sz w:val="20"/>
                <w:szCs w:val="20"/>
              </w:rPr>
            </w:pPr>
            <w:r w:rsidRPr="004F73D2">
              <w:rPr>
                <w:rFonts w:asciiTheme="minorHAnsi" w:hAnsiTheme="minorHAnsi" w:cstheme="minorHAnsi"/>
                <w:bCs/>
                <w:sz w:val="20"/>
                <w:szCs w:val="20"/>
              </w:rPr>
              <w:t>3.8</w:t>
            </w:r>
            <w:r w:rsidR="00114947" w:rsidRPr="004F73D2">
              <w:rPr>
                <w:rFonts w:asciiTheme="minorHAnsi" w:hAnsiTheme="minorHAnsi" w:cstheme="minorHAnsi"/>
                <w:bCs/>
                <w:sz w:val="20"/>
                <w:szCs w:val="20"/>
              </w:rPr>
              <w:t xml:space="preserve"> en 5.3</w:t>
            </w:r>
          </w:p>
        </w:tc>
      </w:tr>
      <w:tr w:rsidR="003238C4" w:rsidRPr="004F73D2" w14:paraId="27A3A8B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C639A3"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D9E2950" w14:textId="587E533C" w:rsidR="003238C4" w:rsidRPr="004F73D2" w:rsidRDefault="00592D88" w:rsidP="006458B9">
            <w:pPr>
              <w:pStyle w:val="Geenafstand"/>
              <w:rPr>
                <w:rFonts w:cstheme="minorHAnsi"/>
                <w:sz w:val="20"/>
                <w:szCs w:val="20"/>
              </w:rPr>
            </w:pPr>
            <w:r>
              <w:rPr>
                <w:rFonts w:cstheme="minorHAnsi"/>
                <w:sz w:val="20"/>
                <w:szCs w:val="20"/>
              </w:rPr>
              <w:t>Ja, de pro</w:t>
            </w:r>
            <w:r w:rsidR="004045FA">
              <w:rPr>
                <w:rFonts w:cstheme="minorHAnsi"/>
                <w:sz w:val="20"/>
                <w:szCs w:val="20"/>
              </w:rPr>
              <w:t>to</w:t>
            </w:r>
            <w:r>
              <w:rPr>
                <w:rFonts w:cstheme="minorHAnsi"/>
                <w:sz w:val="20"/>
                <w:szCs w:val="20"/>
              </w:rPr>
              <w:t>collen 6005 en 6006 zijn van toepassing</w:t>
            </w:r>
            <w:r w:rsidR="009318D3">
              <w:rPr>
                <w:rFonts w:cstheme="minorHAnsi"/>
                <w:sz w:val="20"/>
                <w:szCs w:val="20"/>
              </w:rPr>
              <w:t>.</w:t>
            </w:r>
          </w:p>
        </w:tc>
      </w:tr>
    </w:tbl>
    <w:p w14:paraId="4C8C7FB2" w14:textId="77777777" w:rsidR="003238C4" w:rsidRPr="004F73D2" w:rsidRDefault="003238C4" w:rsidP="003238C4">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3238C4" w:rsidRPr="004F73D2" w14:paraId="45ADA5E3" w14:textId="77777777" w:rsidTr="006458B9">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12B33" w14:textId="02998478"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4F73D2" w:rsidRPr="004F73D2">
              <w:rPr>
                <w:rFonts w:asciiTheme="minorHAnsi" w:hAnsiTheme="minorHAnsi" w:cstheme="minorHAnsi"/>
                <w:b/>
                <w:bCs/>
                <w:color w:val="00B0F0"/>
                <w:sz w:val="20"/>
                <w:szCs w:val="20"/>
              </w:rPr>
              <w:t>3</w:t>
            </w:r>
          </w:p>
        </w:tc>
        <w:tc>
          <w:tcPr>
            <w:tcW w:w="7735" w:type="dxa"/>
            <w:tcBorders>
              <w:top w:val="single" w:sz="4" w:space="0" w:color="auto"/>
              <w:left w:val="single" w:sz="4" w:space="0" w:color="auto"/>
              <w:bottom w:val="single" w:sz="4" w:space="0" w:color="auto"/>
              <w:right w:val="single" w:sz="4" w:space="0" w:color="auto"/>
            </w:tcBorders>
          </w:tcPr>
          <w:p w14:paraId="552348D3" w14:textId="2AE17F07" w:rsidR="003238C4" w:rsidRPr="004F73D2" w:rsidRDefault="00922B40">
            <w:pPr>
              <w:pStyle w:val="Default"/>
              <w:rPr>
                <w:rFonts w:asciiTheme="minorHAnsi" w:hAnsiTheme="minorHAnsi" w:cstheme="minorHAnsi"/>
                <w:sz w:val="20"/>
                <w:szCs w:val="20"/>
              </w:rPr>
            </w:pPr>
            <w:r w:rsidRPr="004F73D2">
              <w:rPr>
                <w:rFonts w:asciiTheme="minorHAnsi" w:hAnsiTheme="minorHAnsi" w:cstheme="minorHAnsi"/>
                <w:sz w:val="20"/>
                <w:szCs w:val="20"/>
              </w:rPr>
              <w:t>Met betrekking tot referentie-eis 2</w:t>
            </w:r>
            <w:r w:rsidR="00FA796F" w:rsidRPr="004F73D2">
              <w:rPr>
                <w:rFonts w:asciiTheme="minorHAnsi" w:hAnsiTheme="minorHAnsi" w:cstheme="minorHAnsi"/>
                <w:sz w:val="20"/>
                <w:szCs w:val="20"/>
              </w:rPr>
              <w:t xml:space="preserve">: </w:t>
            </w:r>
            <w:r w:rsidR="00EB6492" w:rsidRPr="004F73D2">
              <w:rPr>
                <w:rFonts w:asciiTheme="minorHAnsi" w:hAnsiTheme="minorHAnsi" w:cstheme="minorHAnsi"/>
                <w:sz w:val="20"/>
                <w:szCs w:val="20"/>
              </w:rPr>
              <w:t>wordt hier het uitvoeren van een bodemsanering bedoeld (saneringsplan, milieukundige begeleiding en eva</w:t>
            </w:r>
            <w:r w:rsidR="00BE1C81" w:rsidRPr="004F73D2">
              <w:rPr>
                <w:rFonts w:asciiTheme="minorHAnsi" w:hAnsiTheme="minorHAnsi" w:cstheme="minorHAnsi"/>
                <w:sz w:val="20"/>
                <w:szCs w:val="20"/>
              </w:rPr>
              <w:t>luatierapport opstellen)?</w:t>
            </w:r>
          </w:p>
        </w:tc>
      </w:tr>
      <w:tr w:rsidR="003238C4" w:rsidRPr="004F73D2" w14:paraId="75445CA8" w14:textId="77777777" w:rsidTr="006458B9">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C1CA23"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7735" w:type="dxa"/>
            <w:tcBorders>
              <w:top w:val="single" w:sz="4" w:space="0" w:color="auto"/>
              <w:left w:val="single" w:sz="4" w:space="0" w:color="auto"/>
              <w:bottom w:val="single" w:sz="4" w:space="0" w:color="auto"/>
              <w:right w:val="single" w:sz="4" w:space="0" w:color="auto"/>
            </w:tcBorders>
          </w:tcPr>
          <w:p w14:paraId="72745DEE" w14:textId="616A7862" w:rsidR="003238C4" w:rsidRPr="004F73D2" w:rsidRDefault="00114947">
            <w:pPr>
              <w:rPr>
                <w:rFonts w:asciiTheme="minorHAnsi" w:hAnsiTheme="minorHAnsi" w:cstheme="minorHAnsi"/>
                <w:bCs/>
                <w:sz w:val="20"/>
                <w:szCs w:val="20"/>
              </w:rPr>
            </w:pPr>
            <w:r w:rsidRPr="004F73D2">
              <w:rPr>
                <w:rFonts w:asciiTheme="minorHAnsi" w:hAnsiTheme="minorHAnsi" w:cstheme="minorHAnsi"/>
                <w:bCs/>
                <w:sz w:val="20"/>
                <w:szCs w:val="20"/>
              </w:rPr>
              <w:t>5.3</w:t>
            </w:r>
          </w:p>
        </w:tc>
      </w:tr>
      <w:tr w:rsidR="003238C4" w:rsidRPr="004F73D2" w14:paraId="737CFF8A" w14:textId="77777777" w:rsidTr="006458B9">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A39A22"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35" w:type="dxa"/>
            <w:tcBorders>
              <w:top w:val="single" w:sz="4" w:space="0" w:color="auto"/>
              <w:left w:val="single" w:sz="4" w:space="0" w:color="auto"/>
              <w:bottom w:val="single" w:sz="4" w:space="0" w:color="auto"/>
              <w:right w:val="single" w:sz="4" w:space="0" w:color="auto"/>
            </w:tcBorders>
          </w:tcPr>
          <w:p w14:paraId="515CE2FE" w14:textId="0CFDAC22" w:rsidR="003238C4" w:rsidRPr="004F73D2" w:rsidRDefault="00032259" w:rsidP="00032259">
            <w:pPr>
              <w:pStyle w:val="Geenafstand"/>
              <w:rPr>
                <w:rFonts w:cstheme="minorHAnsi"/>
                <w:sz w:val="20"/>
                <w:szCs w:val="20"/>
              </w:rPr>
            </w:pPr>
            <w:r>
              <w:rPr>
                <w:rFonts w:cstheme="minorHAnsi"/>
                <w:sz w:val="20"/>
                <w:szCs w:val="20"/>
              </w:rPr>
              <w:t>Hiermee wordt het voorbereiden (saneringsplan), begeleiden en het evalueren van een bodemsanering bedoeld. De daadwerkelijke bodemsanering wordt uitbesteed aan een aannemer.</w:t>
            </w:r>
          </w:p>
        </w:tc>
      </w:tr>
    </w:tbl>
    <w:p w14:paraId="1D644619" w14:textId="77777777" w:rsidR="003238C4" w:rsidRPr="004F73D2" w:rsidRDefault="003238C4" w:rsidP="003238C4">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3238C4" w:rsidRPr="004F73D2" w14:paraId="02C26EC4" w14:textId="77777777" w:rsidTr="006458B9">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98FBBAB" w14:textId="619BAAA8"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4F73D2" w:rsidRPr="004F73D2">
              <w:rPr>
                <w:rFonts w:asciiTheme="minorHAnsi" w:hAnsiTheme="minorHAnsi" w:cstheme="minorHAnsi"/>
                <w:b/>
                <w:bCs/>
                <w:color w:val="00B0F0"/>
                <w:sz w:val="20"/>
                <w:szCs w:val="20"/>
              </w:rPr>
              <w:t>4</w:t>
            </w:r>
          </w:p>
        </w:tc>
        <w:tc>
          <w:tcPr>
            <w:tcW w:w="7732" w:type="dxa"/>
            <w:tcBorders>
              <w:top w:val="single" w:sz="4" w:space="0" w:color="auto"/>
              <w:left w:val="single" w:sz="4" w:space="0" w:color="auto"/>
              <w:bottom w:val="single" w:sz="4" w:space="0" w:color="auto"/>
              <w:right w:val="single" w:sz="4" w:space="0" w:color="auto"/>
            </w:tcBorders>
          </w:tcPr>
          <w:p w14:paraId="5A1F6DC1" w14:textId="7E07AF34" w:rsidR="003238C4" w:rsidRPr="004F73D2" w:rsidRDefault="000A6B14">
            <w:pPr>
              <w:pStyle w:val="Default"/>
              <w:rPr>
                <w:rFonts w:asciiTheme="minorHAnsi" w:hAnsiTheme="minorHAnsi" w:cstheme="minorHAnsi"/>
                <w:sz w:val="20"/>
                <w:szCs w:val="20"/>
              </w:rPr>
            </w:pPr>
            <w:r w:rsidRPr="004F73D2">
              <w:rPr>
                <w:rFonts w:asciiTheme="minorHAnsi" w:hAnsiTheme="minorHAnsi" w:cstheme="minorHAnsi"/>
                <w:sz w:val="20"/>
                <w:szCs w:val="20"/>
              </w:rPr>
              <w:t>De BUCH</w:t>
            </w:r>
            <w:r w:rsidR="00517179" w:rsidRPr="004F73D2">
              <w:rPr>
                <w:rFonts w:asciiTheme="minorHAnsi" w:hAnsiTheme="minorHAnsi" w:cstheme="minorHAnsi"/>
                <w:sz w:val="20"/>
                <w:szCs w:val="20"/>
              </w:rPr>
              <w:t xml:space="preserve">-organisatie profileert zich </w:t>
            </w:r>
            <w:r w:rsidR="007727AB" w:rsidRPr="004F73D2">
              <w:rPr>
                <w:rFonts w:asciiTheme="minorHAnsi" w:hAnsiTheme="minorHAnsi" w:cstheme="minorHAnsi"/>
                <w:sz w:val="20"/>
                <w:szCs w:val="20"/>
              </w:rPr>
              <w:t xml:space="preserve">als een duurzame organisatie. </w:t>
            </w:r>
            <w:r w:rsidR="00CA2EC0" w:rsidRPr="004F73D2">
              <w:rPr>
                <w:rFonts w:asciiTheme="minorHAnsi" w:hAnsiTheme="minorHAnsi" w:cstheme="minorHAnsi"/>
                <w:sz w:val="20"/>
                <w:szCs w:val="20"/>
              </w:rPr>
              <w:t xml:space="preserve">Duurzaamheid komt echter op geen enkele wijze </w:t>
            </w:r>
            <w:r w:rsidR="00A64059" w:rsidRPr="004F73D2">
              <w:rPr>
                <w:rFonts w:asciiTheme="minorHAnsi" w:hAnsiTheme="minorHAnsi" w:cstheme="minorHAnsi"/>
                <w:sz w:val="20"/>
                <w:szCs w:val="20"/>
              </w:rPr>
              <w:t xml:space="preserve">naar voren in de aanbesteding (m.u.v. </w:t>
            </w:r>
            <w:proofErr w:type="spellStart"/>
            <w:r w:rsidR="00A64059" w:rsidRPr="004F73D2">
              <w:rPr>
                <w:rFonts w:asciiTheme="minorHAnsi" w:hAnsiTheme="minorHAnsi" w:cstheme="minorHAnsi"/>
                <w:sz w:val="20"/>
                <w:szCs w:val="20"/>
              </w:rPr>
              <w:t>social</w:t>
            </w:r>
            <w:proofErr w:type="spellEnd"/>
            <w:r w:rsidR="00A64059" w:rsidRPr="004F73D2">
              <w:rPr>
                <w:rFonts w:asciiTheme="minorHAnsi" w:hAnsiTheme="minorHAnsi" w:cstheme="minorHAnsi"/>
                <w:sz w:val="20"/>
                <w:szCs w:val="20"/>
              </w:rPr>
              <w:t xml:space="preserve"> return). Wilt u bijvoorbeeld </w:t>
            </w:r>
            <w:r w:rsidR="00C25BD6" w:rsidRPr="004F73D2">
              <w:rPr>
                <w:rFonts w:asciiTheme="minorHAnsi" w:hAnsiTheme="minorHAnsi" w:cstheme="minorHAnsi"/>
                <w:sz w:val="20"/>
                <w:szCs w:val="20"/>
              </w:rPr>
              <w:t>niet trede 5 van de CO2-ladder als knock-out criterium opnemen?</w:t>
            </w:r>
          </w:p>
        </w:tc>
      </w:tr>
      <w:tr w:rsidR="003238C4" w:rsidRPr="004F73D2" w14:paraId="2929E83B" w14:textId="77777777" w:rsidTr="006458B9">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200D06" w14:textId="55A34D3D"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w:t>
            </w:r>
            <w:r w:rsidR="000411AA" w:rsidRPr="004F73D2">
              <w:rPr>
                <w:rFonts w:asciiTheme="minorHAnsi" w:hAnsiTheme="minorHAnsi" w:cstheme="minorHAnsi"/>
                <w:bCs/>
                <w:sz w:val="20"/>
                <w:szCs w:val="20"/>
              </w:rPr>
              <w:t>a</w:t>
            </w:r>
            <w:r w:rsidRPr="004F73D2">
              <w:rPr>
                <w:rFonts w:asciiTheme="minorHAnsi" w:hAnsiTheme="minorHAnsi" w:cstheme="minorHAnsi"/>
                <w:bCs/>
                <w:sz w:val="20"/>
                <w:szCs w:val="20"/>
              </w:rPr>
              <w:t>graaf</w:t>
            </w:r>
          </w:p>
        </w:tc>
        <w:tc>
          <w:tcPr>
            <w:tcW w:w="7732" w:type="dxa"/>
            <w:tcBorders>
              <w:top w:val="single" w:sz="4" w:space="0" w:color="auto"/>
              <w:left w:val="single" w:sz="4" w:space="0" w:color="auto"/>
              <w:bottom w:val="single" w:sz="4" w:space="0" w:color="auto"/>
              <w:right w:val="single" w:sz="4" w:space="0" w:color="auto"/>
            </w:tcBorders>
          </w:tcPr>
          <w:p w14:paraId="00A08563" w14:textId="688C413C" w:rsidR="003238C4" w:rsidRPr="004F73D2" w:rsidRDefault="003C4C3D">
            <w:pPr>
              <w:rPr>
                <w:rFonts w:asciiTheme="minorHAnsi" w:hAnsiTheme="minorHAnsi" w:cstheme="minorHAnsi"/>
                <w:bCs/>
                <w:sz w:val="20"/>
                <w:szCs w:val="20"/>
              </w:rPr>
            </w:pPr>
            <w:r w:rsidRPr="004F73D2">
              <w:rPr>
                <w:rFonts w:asciiTheme="minorHAnsi" w:hAnsiTheme="minorHAnsi" w:cstheme="minorHAnsi"/>
                <w:bCs/>
                <w:sz w:val="20"/>
                <w:szCs w:val="20"/>
              </w:rPr>
              <w:t>7.1</w:t>
            </w:r>
          </w:p>
        </w:tc>
      </w:tr>
      <w:tr w:rsidR="003238C4" w:rsidRPr="004F73D2" w14:paraId="0E5CA94E" w14:textId="77777777" w:rsidTr="006458B9">
        <w:tc>
          <w:tcPr>
            <w:tcW w:w="132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BEDAED"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32" w:type="dxa"/>
            <w:tcBorders>
              <w:top w:val="single" w:sz="4" w:space="0" w:color="auto"/>
              <w:left w:val="single" w:sz="4" w:space="0" w:color="auto"/>
              <w:bottom w:val="single" w:sz="4" w:space="0" w:color="auto"/>
              <w:right w:val="single" w:sz="4" w:space="0" w:color="auto"/>
            </w:tcBorders>
          </w:tcPr>
          <w:p w14:paraId="7FE1A3FA" w14:textId="627963B4" w:rsidR="003238C4" w:rsidRPr="004F73D2" w:rsidRDefault="004045FA" w:rsidP="006458B9">
            <w:pPr>
              <w:pStyle w:val="Geenafstand"/>
              <w:rPr>
                <w:rFonts w:cstheme="minorHAnsi"/>
                <w:sz w:val="20"/>
                <w:szCs w:val="20"/>
              </w:rPr>
            </w:pPr>
            <w:r>
              <w:rPr>
                <w:rFonts w:cstheme="minorHAnsi"/>
                <w:sz w:val="20"/>
                <w:szCs w:val="20"/>
              </w:rPr>
              <w:t>Wij nemen dit voorstel niet over wij gaan dit niet eisen.</w:t>
            </w:r>
          </w:p>
        </w:tc>
      </w:tr>
    </w:tbl>
    <w:p w14:paraId="5A398E79"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734"/>
      </w:tblGrid>
      <w:tr w:rsidR="003238C4" w:rsidRPr="004F73D2" w14:paraId="35DF017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1B94F1" w14:textId="076E0D35"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4F73D2" w:rsidRPr="004F73D2">
              <w:rPr>
                <w:rFonts w:asciiTheme="minorHAnsi" w:hAnsiTheme="minorHAnsi" w:cstheme="minorHAnsi"/>
                <w:b/>
                <w:bCs/>
                <w:color w:val="00B0F0"/>
                <w:sz w:val="20"/>
                <w:szCs w:val="20"/>
              </w:rPr>
              <w:t>5</w:t>
            </w:r>
          </w:p>
        </w:tc>
        <w:tc>
          <w:tcPr>
            <w:tcW w:w="9343" w:type="dxa"/>
            <w:tcBorders>
              <w:top w:val="single" w:sz="4" w:space="0" w:color="auto"/>
              <w:left w:val="single" w:sz="4" w:space="0" w:color="auto"/>
              <w:bottom w:val="single" w:sz="4" w:space="0" w:color="auto"/>
              <w:right w:val="single" w:sz="4" w:space="0" w:color="auto"/>
            </w:tcBorders>
          </w:tcPr>
          <w:p w14:paraId="562DCB59" w14:textId="76C71579"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BRL 1000 In hoofdstuk 5 is aangegeven dat als geschiktheidseis voldaan moet zijn aan de BRL SIKB 1000, protocollen 1001 en 1002. Dient de inschrijver zelfstandig gecertificeerd te zijn voor protocol 1002 of mag dit ook uitbesteed worden?</w:t>
            </w:r>
          </w:p>
        </w:tc>
      </w:tr>
      <w:tr w:rsidR="003238C4" w:rsidRPr="004F73D2" w14:paraId="6462B8E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79D1A"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2162BFBF" w14:textId="4E8FA8DC" w:rsidR="003238C4" w:rsidRPr="004F73D2" w:rsidRDefault="00B02B78">
            <w:pPr>
              <w:rPr>
                <w:rFonts w:asciiTheme="minorHAnsi" w:hAnsiTheme="minorHAnsi" w:cstheme="minorHAnsi"/>
                <w:bCs/>
                <w:sz w:val="20"/>
                <w:szCs w:val="20"/>
              </w:rPr>
            </w:pPr>
            <w:r w:rsidRPr="004F73D2">
              <w:rPr>
                <w:rFonts w:asciiTheme="minorHAnsi" w:hAnsiTheme="minorHAnsi" w:cstheme="minorHAnsi"/>
                <w:bCs/>
                <w:sz w:val="20"/>
                <w:szCs w:val="20"/>
              </w:rPr>
              <w:t>5</w:t>
            </w:r>
          </w:p>
        </w:tc>
      </w:tr>
      <w:tr w:rsidR="003238C4" w:rsidRPr="004F73D2" w14:paraId="328F493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5D8BA8"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1C375E9" w14:textId="014C1917" w:rsidR="003238C4" w:rsidRPr="004F73D2" w:rsidRDefault="00847BDB" w:rsidP="00B02B78">
            <w:pPr>
              <w:pStyle w:val="Geenafstand"/>
              <w:rPr>
                <w:rFonts w:cstheme="minorHAnsi"/>
                <w:sz w:val="20"/>
                <w:szCs w:val="20"/>
              </w:rPr>
            </w:pPr>
            <w:r>
              <w:rPr>
                <w:rFonts w:cstheme="minorHAnsi"/>
                <w:sz w:val="20"/>
                <w:szCs w:val="20"/>
              </w:rPr>
              <w:t xml:space="preserve">Hoe u een beroep kunt doen op </w:t>
            </w:r>
            <w:r w:rsidR="00FA1947">
              <w:rPr>
                <w:rFonts w:cstheme="minorHAnsi"/>
                <w:sz w:val="20"/>
                <w:szCs w:val="20"/>
              </w:rPr>
              <w:t xml:space="preserve">een </w:t>
            </w:r>
            <w:r>
              <w:rPr>
                <w:rFonts w:cstheme="minorHAnsi"/>
                <w:sz w:val="20"/>
                <w:szCs w:val="20"/>
              </w:rPr>
              <w:t xml:space="preserve">derde leest u in de inschrijfleidraad in paragraaf 4.5 </w:t>
            </w:r>
            <w:r w:rsidRPr="00847BDB">
              <w:rPr>
                <w:rFonts w:cstheme="minorHAnsi"/>
                <w:sz w:val="20"/>
                <w:szCs w:val="20"/>
              </w:rPr>
              <w:t>Inschrijven als Combinatie of met gebruikmaking van een Derde</w:t>
            </w:r>
            <w:r w:rsidR="009318D3">
              <w:rPr>
                <w:rFonts w:cstheme="minorHAnsi"/>
                <w:sz w:val="20"/>
                <w:szCs w:val="20"/>
              </w:rPr>
              <w:t>.</w:t>
            </w:r>
          </w:p>
        </w:tc>
      </w:tr>
    </w:tbl>
    <w:p w14:paraId="1BE355C5"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3238C4" w:rsidRPr="004F73D2" w14:paraId="3D476A33"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5E2128" w14:textId="117068FB"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6</w:t>
            </w:r>
          </w:p>
        </w:tc>
        <w:tc>
          <w:tcPr>
            <w:tcW w:w="9343" w:type="dxa"/>
            <w:tcBorders>
              <w:top w:val="single" w:sz="4" w:space="0" w:color="auto"/>
              <w:left w:val="single" w:sz="4" w:space="0" w:color="auto"/>
              <w:bottom w:val="single" w:sz="4" w:space="0" w:color="auto"/>
              <w:right w:val="single" w:sz="4" w:space="0" w:color="auto"/>
            </w:tcBorders>
          </w:tcPr>
          <w:p w14:paraId="652AFD61" w14:textId="7C8A7A84"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Het waterbodemonderzoek conform de NEN5720 volstaat voor hergebruik. Met welke reden wordt de Partijkeuring bagger conform </w:t>
            </w:r>
            <w:proofErr w:type="spellStart"/>
            <w:r w:rsidRPr="004F73D2">
              <w:rPr>
                <w:rFonts w:asciiTheme="minorHAnsi" w:hAnsiTheme="minorHAnsi" w:cstheme="minorHAnsi"/>
                <w:sz w:val="20"/>
                <w:szCs w:val="20"/>
              </w:rPr>
              <w:t>Bbk</w:t>
            </w:r>
            <w:proofErr w:type="spellEnd"/>
            <w:r w:rsidRPr="004F73D2">
              <w:rPr>
                <w:rFonts w:asciiTheme="minorHAnsi" w:hAnsiTheme="minorHAnsi" w:cstheme="minorHAnsi"/>
                <w:sz w:val="20"/>
                <w:szCs w:val="20"/>
              </w:rPr>
              <w:t xml:space="preserve"> inclusief </w:t>
            </w:r>
            <w:r w:rsidR="009318D3" w:rsidRPr="004F73D2">
              <w:rPr>
                <w:rFonts w:asciiTheme="minorHAnsi" w:hAnsiTheme="minorHAnsi" w:cstheme="minorHAnsi"/>
                <w:sz w:val="20"/>
                <w:szCs w:val="20"/>
              </w:rPr>
              <w:t>vooronderzoek</w:t>
            </w:r>
            <w:r w:rsidRPr="004F73D2">
              <w:rPr>
                <w:rFonts w:asciiTheme="minorHAnsi" w:hAnsiTheme="minorHAnsi" w:cstheme="minorHAnsi"/>
                <w:sz w:val="20"/>
                <w:szCs w:val="20"/>
              </w:rPr>
              <w:t xml:space="preserve"> (in-situ) uitgevraagd?</w:t>
            </w:r>
          </w:p>
        </w:tc>
      </w:tr>
      <w:tr w:rsidR="003238C4" w:rsidRPr="004F73D2" w14:paraId="0E53499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C1F8F2"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6778549F" w14:textId="6081A240" w:rsidR="003238C4" w:rsidRPr="004F73D2" w:rsidRDefault="006458B9">
            <w:pPr>
              <w:rPr>
                <w:rFonts w:asciiTheme="minorHAnsi" w:hAnsiTheme="minorHAnsi" w:cstheme="minorHAnsi"/>
                <w:bCs/>
                <w:sz w:val="20"/>
                <w:szCs w:val="20"/>
              </w:rPr>
            </w:pPr>
            <w:r w:rsidRPr="006458B9">
              <w:rPr>
                <w:rFonts w:asciiTheme="minorHAnsi" w:hAnsiTheme="minorHAnsi" w:cstheme="minorHAnsi"/>
                <w:bCs/>
                <w:sz w:val="20"/>
                <w:szCs w:val="20"/>
              </w:rPr>
              <w:t>Bijlage 1 – hoofdcode 10.2 –</w:t>
            </w:r>
          </w:p>
        </w:tc>
      </w:tr>
      <w:tr w:rsidR="003238C4" w:rsidRPr="004F73D2" w14:paraId="55DFC47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3A893C"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CAF8DCC" w14:textId="0C3A05CB" w:rsidR="003238C4" w:rsidRPr="004F73D2" w:rsidRDefault="00FA1947" w:rsidP="007A4D55">
            <w:pPr>
              <w:pStyle w:val="Geenafstand"/>
              <w:rPr>
                <w:rFonts w:cstheme="minorHAnsi"/>
                <w:sz w:val="20"/>
                <w:szCs w:val="20"/>
              </w:rPr>
            </w:pPr>
            <w:r>
              <w:rPr>
                <w:rFonts w:cstheme="minorHAnsi"/>
                <w:sz w:val="20"/>
                <w:szCs w:val="20"/>
              </w:rPr>
              <w:t>Dit b</w:t>
            </w:r>
            <w:r w:rsidR="007A4D55">
              <w:rPr>
                <w:rFonts w:cstheme="minorHAnsi"/>
                <w:sz w:val="20"/>
                <w:szCs w:val="20"/>
              </w:rPr>
              <w:t>etreft een extra check indien baggerspecie wordt afgevoerd naar een erkende verwerker. Dit zal in de praktijk niet veel voorkomen. De post blijft wel gehandhaafd.</w:t>
            </w:r>
          </w:p>
        </w:tc>
      </w:tr>
    </w:tbl>
    <w:p w14:paraId="094D9AA4"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4"/>
        <w:gridCol w:w="7736"/>
      </w:tblGrid>
      <w:tr w:rsidR="003238C4" w:rsidRPr="004F73D2" w14:paraId="7AE0259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3231B7" w14:textId="3CC3C122"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7</w:t>
            </w:r>
          </w:p>
        </w:tc>
        <w:tc>
          <w:tcPr>
            <w:tcW w:w="9343" w:type="dxa"/>
            <w:tcBorders>
              <w:top w:val="single" w:sz="4" w:space="0" w:color="auto"/>
              <w:left w:val="single" w:sz="4" w:space="0" w:color="auto"/>
              <w:bottom w:val="single" w:sz="4" w:space="0" w:color="auto"/>
              <w:right w:val="single" w:sz="4" w:space="0" w:color="auto"/>
            </w:tcBorders>
          </w:tcPr>
          <w:p w14:paraId="7DA9EC6E" w14:textId="0395A0CD"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Pagina 6 van 28 – paragraaf 2.1 – Betreft het aanvragen van een BUS-melding: Zowel het proces en als de naamgeving is onder de Omgevingswet veranderd; Wordt hiermee de Meld- of informatieplicht bedoeld?</w:t>
            </w:r>
          </w:p>
        </w:tc>
      </w:tr>
      <w:tr w:rsidR="003238C4" w:rsidRPr="004F73D2" w14:paraId="3DC46F0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0EA09F"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40349EFF" w14:textId="55735EEC" w:rsidR="003238C4" w:rsidRPr="004F73D2" w:rsidRDefault="006458B9">
            <w:pPr>
              <w:rPr>
                <w:rFonts w:asciiTheme="minorHAnsi" w:hAnsiTheme="minorHAnsi" w:cstheme="minorHAnsi"/>
                <w:bCs/>
                <w:sz w:val="20"/>
                <w:szCs w:val="20"/>
              </w:rPr>
            </w:pPr>
            <w:r w:rsidRPr="004F73D2">
              <w:rPr>
                <w:rFonts w:asciiTheme="minorHAnsi" w:hAnsiTheme="minorHAnsi" w:cstheme="minorHAnsi"/>
                <w:bCs/>
                <w:sz w:val="20"/>
                <w:szCs w:val="20"/>
              </w:rPr>
              <w:t>L</w:t>
            </w:r>
            <w:r w:rsidR="00B02B78" w:rsidRPr="004F73D2">
              <w:rPr>
                <w:rFonts w:asciiTheme="minorHAnsi" w:hAnsiTheme="minorHAnsi" w:cstheme="minorHAnsi"/>
                <w:bCs/>
                <w:sz w:val="20"/>
                <w:szCs w:val="20"/>
              </w:rPr>
              <w:t>eidraad</w:t>
            </w:r>
            <w:r>
              <w:rPr>
                <w:rFonts w:asciiTheme="minorHAnsi" w:hAnsiTheme="minorHAnsi" w:cstheme="minorHAnsi"/>
                <w:bCs/>
                <w:sz w:val="20"/>
                <w:szCs w:val="20"/>
              </w:rPr>
              <w:t xml:space="preserve"> 2.2</w:t>
            </w:r>
          </w:p>
        </w:tc>
      </w:tr>
      <w:tr w:rsidR="003238C4" w:rsidRPr="004F73D2" w14:paraId="1F9DD7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E564CC"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0258B17E" w14:textId="740EBE6B" w:rsidR="003238C4" w:rsidRPr="004F73D2" w:rsidRDefault="00C57FBD" w:rsidP="007A4D55">
            <w:pPr>
              <w:pStyle w:val="Geenafstand"/>
              <w:rPr>
                <w:rFonts w:cstheme="minorHAnsi"/>
                <w:sz w:val="20"/>
                <w:szCs w:val="20"/>
              </w:rPr>
            </w:pPr>
            <w:r>
              <w:rPr>
                <w:rFonts w:cstheme="minorHAnsi"/>
                <w:sz w:val="20"/>
                <w:szCs w:val="20"/>
              </w:rPr>
              <w:t xml:space="preserve">Ja. </w:t>
            </w:r>
            <w:r w:rsidRPr="00C57FBD">
              <w:rPr>
                <w:rFonts w:cstheme="minorHAnsi"/>
                <w:sz w:val="20"/>
                <w:szCs w:val="20"/>
              </w:rPr>
              <w:t xml:space="preserve">Voor graven in de bodem boven de interventiewaarde was onder de </w:t>
            </w:r>
            <w:proofErr w:type="spellStart"/>
            <w:r w:rsidRPr="00C57FBD">
              <w:rPr>
                <w:rFonts w:cstheme="minorHAnsi"/>
                <w:sz w:val="20"/>
                <w:szCs w:val="20"/>
              </w:rPr>
              <w:t>Wbb</w:t>
            </w:r>
            <w:proofErr w:type="spellEnd"/>
            <w:r w:rsidRPr="00C57FBD">
              <w:rPr>
                <w:rFonts w:cstheme="minorHAnsi"/>
                <w:sz w:val="20"/>
                <w:szCs w:val="20"/>
              </w:rPr>
              <w:t xml:space="preserve"> een melding volgens het Besluit uniforme saneringen (BUS) of een saneringsplan nodig. Onder de Omgevingswet is voor graven geen vergunning meer nodig, maar volstaat een melding en informatieplicht voorafgaand aan de activiteit.</w:t>
            </w:r>
          </w:p>
        </w:tc>
      </w:tr>
    </w:tbl>
    <w:p w14:paraId="549F7337"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3238C4" w:rsidRPr="004F73D2" w14:paraId="0991876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13E32B" w14:textId="53786AB3"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8</w:t>
            </w:r>
          </w:p>
        </w:tc>
        <w:tc>
          <w:tcPr>
            <w:tcW w:w="9343" w:type="dxa"/>
            <w:tcBorders>
              <w:top w:val="single" w:sz="4" w:space="0" w:color="auto"/>
              <w:left w:val="single" w:sz="4" w:space="0" w:color="auto"/>
              <w:bottom w:val="single" w:sz="4" w:space="0" w:color="auto"/>
              <w:right w:val="single" w:sz="4" w:space="0" w:color="auto"/>
            </w:tcBorders>
          </w:tcPr>
          <w:p w14:paraId="09FEA877" w14:textId="50B2692C" w:rsidR="003238C4" w:rsidRPr="004F73D2" w:rsidRDefault="00443079">
            <w:pPr>
              <w:pStyle w:val="Default"/>
              <w:rPr>
                <w:rFonts w:asciiTheme="minorHAnsi" w:hAnsiTheme="minorHAnsi" w:cstheme="minorHAnsi"/>
                <w:sz w:val="20"/>
                <w:szCs w:val="20"/>
              </w:rPr>
            </w:pPr>
            <w:r w:rsidRPr="004F73D2">
              <w:rPr>
                <w:rFonts w:asciiTheme="minorHAnsi" w:hAnsiTheme="minorHAnsi" w:cstheme="minorHAnsi"/>
                <w:sz w:val="20"/>
                <w:szCs w:val="20"/>
              </w:rPr>
              <w:t>"In de leidraad onder paragraaf 5.3 stelt u onder punt 5 dat inschrijver moet beschikken over protocol 1001 (voor partijkeuringen grond) en 1002 (voor partijkeuringen bouwstoffen). Voor de zekerheid vraag ik of inschrijver over beide moet beschikken, of dat 1 van beide wellicht genoeg is.</w:t>
            </w:r>
          </w:p>
        </w:tc>
      </w:tr>
      <w:tr w:rsidR="003238C4" w:rsidRPr="004F73D2" w14:paraId="674A9DFD"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04D177"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66E4818B" w14:textId="268B4AA4" w:rsidR="003238C4" w:rsidRPr="004F73D2" w:rsidRDefault="006458B9">
            <w:pPr>
              <w:rPr>
                <w:rFonts w:asciiTheme="minorHAnsi" w:hAnsiTheme="minorHAnsi" w:cstheme="minorHAnsi"/>
                <w:bCs/>
                <w:sz w:val="20"/>
                <w:szCs w:val="20"/>
              </w:rPr>
            </w:pPr>
            <w:r>
              <w:rPr>
                <w:rFonts w:asciiTheme="minorHAnsi" w:hAnsiTheme="minorHAnsi" w:cstheme="minorHAnsi"/>
                <w:bCs/>
                <w:sz w:val="20"/>
                <w:szCs w:val="20"/>
              </w:rPr>
              <w:t>Leidraad 5.3</w:t>
            </w:r>
          </w:p>
        </w:tc>
      </w:tr>
      <w:tr w:rsidR="003238C4" w:rsidRPr="004F73D2" w14:paraId="2C9926C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9BF3B7"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DE1702C" w14:textId="5F6B373C" w:rsidR="003238C4" w:rsidRPr="004F73D2" w:rsidRDefault="00C57FBD" w:rsidP="00C57FBD">
            <w:pPr>
              <w:pStyle w:val="Geenafstand"/>
              <w:rPr>
                <w:rFonts w:cstheme="minorHAnsi"/>
                <w:sz w:val="20"/>
                <w:szCs w:val="20"/>
              </w:rPr>
            </w:pPr>
            <w:r>
              <w:rPr>
                <w:rFonts w:cstheme="minorHAnsi"/>
                <w:sz w:val="20"/>
                <w:szCs w:val="20"/>
              </w:rPr>
              <w:t>De inschrijver dient over beide protocollen te beschikken. De inschrijver kan ook in combinatie inschrijven of gebruik maken van een Derde, zie paragraaf 4.5</w:t>
            </w:r>
            <w:r w:rsidR="009318D3">
              <w:rPr>
                <w:rFonts w:cstheme="minorHAnsi"/>
                <w:sz w:val="20"/>
                <w:szCs w:val="20"/>
              </w:rPr>
              <w:t>.</w:t>
            </w:r>
          </w:p>
        </w:tc>
      </w:tr>
    </w:tbl>
    <w:p w14:paraId="1ACB7544"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443079" w:rsidRPr="004F73D2" w14:paraId="15EFDB9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A5E615C" w14:textId="60CD5940"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9</w:t>
            </w:r>
          </w:p>
        </w:tc>
        <w:tc>
          <w:tcPr>
            <w:tcW w:w="9343" w:type="dxa"/>
            <w:tcBorders>
              <w:top w:val="single" w:sz="4" w:space="0" w:color="auto"/>
              <w:left w:val="single" w:sz="4" w:space="0" w:color="auto"/>
              <w:bottom w:val="single" w:sz="4" w:space="0" w:color="auto"/>
              <w:right w:val="single" w:sz="4" w:space="0" w:color="auto"/>
            </w:tcBorders>
          </w:tcPr>
          <w:p w14:paraId="61C9CDFA" w14:textId="2F32D543" w:rsidR="00443079" w:rsidRPr="004F73D2" w:rsidRDefault="00443079"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 de leidraad onder paragraaf 5.3 stelt u onder punt 6, referentie-eis 2 dat inschrijver ervaring moet hebben met Bodemadvies en Saneringsvoorstellen. Elk referentieproject moet een minimale omvang hebben van 25.000 euro. Onder punt 1 noemt u echter de NEN 5740 en de NEN 5725. Deze normen hebben betrekking op Bodemonderzoek, dat u reeds bij referentie-eis 1 vraagt. Kunt u nader beschrijven wat u precies bedoelt met Bodemadvies en Saneringsvoorstellen? Mag de milieukundige begeleiding van bodemsaneringen hier ook toe gerekend worden? Als dit niet het geval is, en bodemonderzoek valt er ook niet onder, dan is 25.000 euro een extreem hoog bedrag</w:t>
            </w:r>
            <w:r w:rsidR="009318D3">
              <w:rPr>
                <w:rFonts w:asciiTheme="minorHAnsi" w:hAnsiTheme="minorHAnsi" w:cstheme="minorHAnsi"/>
                <w:sz w:val="20"/>
                <w:szCs w:val="20"/>
              </w:rPr>
              <w:t>.</w:t>
            </w:r>
          </w:p>
        </w:tc>
      </w:tr>
      <w:tr w:rsidR="00443079" w:rsidRPr="004F73D2" w14:paraId="4FF2145D"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C72B29"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CCF836F" w14:textId="7380B966"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Leidraad paragraaf 5.3</w:t>
            </w:r>
          </w:p>
        </w:tc>
      </w:tr>
      <w:tr w:rsidR="00443079" w:rsidRPr="004F73D2" w14:paraId="7D436EA9"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50401DD"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5C8391A" w14:textId="4C2C2FD3" w:rsidR="00443079" w:rsidRPr="004F73D2" w:rsidRDefault="00AC6AC4" w:rsidP="00AC6AC4">
            <w:pPr>
              <w:pStyle w:val="Geenafstand"/>
              <w:rPr>
                <w:rFonts w:cstheme="minorHAnsi"/>
                <w:sz w:val="20"/>
                <w:szCs w:val="20"/>
              </w:rPr>
            </w:pPr>
            <w:r>
              <w:rPr>
                <w:rFonts w:cstheme="minorHAnsi"/>
                <w:sz w:val="20"/>
                <w:szCs w:val="20"/>
              </w:rPr>
              <w:t>Ja, milieukundige begeleiding mag hier ook toe gerekend worden</w:t>
            </w:r>
            <w:r w:rsidR="009318D3">
              <w:rPr>
                <w:rFonts w:cstheme="minorHAnsi"/>
                <w:sz w:val="20"/>
                <w:szCs w:val="20"/>
              </w:rPr>
              <w:t>.</w:t>
            </w:r>
          </w:p>
        </w:tc>
      </w:tr>
    </w:tbl>
    <w:p w14:paraId="5D7AB977"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9"/>
        <w:gridCol w:w="7741"/>
      </w:tblGrid>
      <w:tr w:rsidR="00443079" w:rsidRPr="004F73D2" w14:paraId="3E28EEC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829E9B0" w14:textId="4683C30A"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10</w:t>
            </w:r>
          </w:p>
        </w:tc>
        <w:tc>
          <w:tcPr>
            <w:tcW w:w="9343" w:type="dxa"/>
            <w:tcBorders>
              <w:top w:val="single" w:sz="4" w:space="0" w:color="auto"/>
              <w:left w:val="single" w:sz="4" w:space="0" w:color="auto"/>
              <w:bottom w:val="single" w:sz="4" w:space="0" w:color="auto"/>
              <w:right w:val="single" w:sz="4" w:space="0" w:color="auto"/>
            </w:tcBorders>
          </w:tcPr>
          <w:p w14:paraId="0AF6EE84" w14:textId="3149B680"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Wordt de inzet van kranen door opdrachtgever beschikbaar gesteld voor uitvoering AP04 NV-bouwstoffen (en eventueel uitvoering AP04 asbest methode 3)?</w:t>
            </w:r>
          </w:p>
        </w:tc>
      </w:tr>
      <w:tr w:rsidR="00443079" w:rsidRPr="004F73D2" w14:paraId="3BD2EBA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5E3F29"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1A9D812" w14:textId="097B1BFA"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444BB69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A73997"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B591A1E" w14:textId="26DC8188" w:rsidR="00443079" w:rsidRPr="004F73D2" w:rsidRDefault="00AC6AC4" w:rsidP="00AC6AC4">
            <w:pPr>
              <w:pStyle w:val="Geenafstand"/>
              <w:rPr>
                <w:rFonts w:cstheme="minorHAnsi"/>
                <w:sz w:val="20"/>
                <w:szCs w:val="20"/>
              </w:rPr>
            </w:pPr>
            <w:r>
              <w:rPr>
                <w:rFonts w:cstheme="minorHAnsi"/>
                <w:sz w:val="20"/>
                <w:szCs w:val="20"/>
              </w:rPr>
              <w:t>Nee,</w:t>
            </w:r>
            <w:r w:rsidR="009318D3">
              <w:rPr>
                <w:rFonts w:cstheme="minorHAnsi"/>
                <w:sz w:val="20"/>
                <w:szCs w:val="20"/>
              </w:rPr>
              <w:t xml:space="preserve"> </w:t>
            </w:r>
            <w:r>
              <w:rPr>
                <w:rFonts w:cstheme="minorHAnsi"/>
                <w:sz w:val="20"/>
                <w:szCs w:val="20"/>
              </w:rPr>
              <w:t>alle werkzaamheden die nodig zijn voor de uitvoering van deze AP04 keuring, waaronder de inzet van een kraan/graafmachine dienen in de prijs te worden meegenomen. D</w:t>
            </w:r>
            <w:r w:rsidR="009E05F0">
              <w:rPr>
                <w:rFonts w:cstheme="minorHAnsi"/>
                <w:sz w:val="20"/>
                <w:szCs w:val="20"/>
              </w:rPr>
              <w:t xml:space="preserve">e </w:t>
            </w:r>
            <w:r>
              <w:rPr>
                <w:rFonts w:cstheme="minorHAnsi"/>
                <w:sz w:val="20"/>
                <w:szCs w:val="20"/>
              </w:rPr>
              <w:t>opdrachtgever stelt geen kranen/graafmachines ter beschikking</w:t>
            </w:r>
          </w:p>
        </w:tc>
      </w:tr>
    </w:tbl>
    <w:p w14:paraId="7E09FFAD"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3"/>
        <w:gridCol w:w="7757"/>
      </w:tblGrid>
      <w:tr w:rsidR="00443079" w:rsidRPr="004F73D2" w14:paraId="766E0403"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A292BF" w14:textId="6F94FB4E"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11</w:t>
            </w:r>
          </w:p>
        </w:tc>
        <w:tc>
          <w:tcPr>
            <w:tcW w:w="9343" w:type="dxa"/>
            <w:tcBorders>
              <w:top w:val="single" w:sz="4" w:space="0" w:color="auto"/>
              <w:left w:val="single" w:sz="4" w:space="0" w:color="auto"/>
              <w:bottom w:val="single" w:sz="4" w:space="0" w:color="auto"/>
              <w:right w:val="single" w:sz="4" w:space="0" w:color="auto"/>
            </w:tcBorders>
          </w:tcPr>
          <w:p w14:paraId="57E48FD0" w14:textId="666DBCE4"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Wil je spoedtermijnen en kosten opgenomen hebben?</w:t>
            </w:r>
          </w:p>
        </w:tc>
      </w:tr>
      <w:tr w:rsidR="00443079" w:rsidRPr="004F73D2" w14:paraId="207FFCFD"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9CE50B"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F0BBDE0" w14:textId="494B5224"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476479D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193BBE"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44E7EC2" w14:textId="5733D3EF" w:rsidR="005A0065" w:rsidRDefault="005A0065" w:rsidP="009E05F0">
            <w:pPr>
              <w:pStyle w:val="Geenafstand"/>
              <w:rPr>
                <w:rFonts w:cstheme="minorHAnsi"/>
                <w:sz w:val="20"/>
                <w:szCs w:val="20"/>
              </w:rPr>
            </w:pPr>
            <w:r>
              <w:rPr>
                <w:rFonts w:cstheme="minorHAnsi"/>
                <w:sz w:val="20"/>
                <w:szCs w:val="20"/>
              </w:rPr>
              <w:t>Ja, graag bij inschrijving een tarievenlijst met meerkosten opnemen voor spoedtoeslagen van laboratoriumonderzoek. Het gaat om de volgende termijnen</w:t>
            </w:r>
          </w:p>
          <w:p w14:paraId="60FA0537" w14:textId="3E1B0A97" w:rsidR="005A0065" w:rsidRDefault="005A0065" w:rsidP="005A0065">
            <w:pPr>
              <w:pStyle w:val="Geenafstand"/>
              <w:numPr>
                <w:ilvl w:val="0"/>
                <w:numId w:val="45"/>
              </w:numPr>
              <w:rPr>
                <w:rFonts w:cstheme="minorHAnsi"/>
                <w:sz w:val="20"/>
                <w:szCs w:val="20"/>
              </w:rPr>
            </w:pPr>
            <w:r>
              <w:rPr>
                <w:rFonts w:cstheme="minorHAnsi"/>
                <w:sz w:val="20"/>
                <w:szCs w:val="20"/>
              </w:rPr>
              <w:t>8 uurs analyse</w:t>
            </w:r>
          </w:p>
          <w:p w14:paraId="04F5A594" w14:textId="73427801" w:rsidR="005A0065" w:rsidRDefault="005A0065" w:rsidP="005A0065">
            <w:pPr>
              <w:pStyle w:val="Geenafstand"/>
              <w:numPr>
                <w:ilvl w:val="0"/>
                <w:numId w:val="45"/>
              </w:numPr>
              <w:rPr>
                <w:rFonts w:cstheme="minorHAnsi"/>
                <w:sz w:val="20"/>
                <w:szCs w:val="20"/>
              </w:rPr>
            </w:pPr>
            <w:r>
              <w:rPr>
                <w:rFonts w:cstheme="minorHAnsi"/>
                <w:sz w:val="20"/>
                <w:szCs w:val="20"/>
              </w:rPr>
              <w:t>12 uurs analyse</w:t>
            </w:r>
          </w:p>
          <w:p w14:paraId="531572C4" w14:textId="04F18BAF" w:rsidR="005A0065" w:rsidRDefault="005A0065" w:rsidP="005A0065">
            <w:pPr>
              <w:pStyle w:val="Geenafstand"/>
              <w:numPr>
                <w:ilvl w:val="0"/>
                <w:numId w:val="45"/>
              </w:numPr>
              <w:rPr>
                <w:rFonts w:cstheme="minorHAnsi"/>
                <w:sz w:val="20"/>
                <w:szCs w:val="20"/>
              </w:rPr>
            </w:pPr>
            <w:r>
              <w:rPr>
                <w:rFonts w:cstheme="minorHAnsi"/>
                <w:sz w:val="20"/>
                <w:szCs w:val="20"/>
              </w:rPr>
              <w:t>24 uurs analyse</w:t>
            </w:r>
          </w:p>
          <w:p w14:paraId="158D46EF" w14:textId="02BFB48B" w:rsidR="005A0065" w:rsidRDefault="005A0065" w:rsidP="005A0065">
            <w:pPr>
              <w:pStyle w:val="Geenafstand"/>
              <w:numPr>
                <w:ilvl w:val="0"/>
                <w:numId w:val="45"/>
              </w:numPr>
              <w:rPr>
                <w:rFonts w:cstheme="minorHAnsi"/>
                <w:sz w:val="20"/>
                <w:szCs w:val="20"/>
              </w:rPr>
            </w:pPr>
            <w:r>
              <w:rPr>
                <w:rFonts w:cstheme="minorHAnsi"/>
                <w:sz w:val="20"/>
                <w:szCs w:val="20"/>
              </w:rPr>
              <w:t>48 uurs analyse</w:t>
            </w:r>
          </w:p>
          <w:p w14:paraId="0815CCF5" w14:textId="6CC2BA2F" w:rsidR="00443079" w:rsidRPr="004F73D2" w:rsidRDefault="005A0065" w:rsidP="009E05F0">
            <w:pPr>
              <w:pStyle w:val="Geenafstand"/>
              <w:rPr>
                <w:rFonts w:cstheme="minorHAnsi"/>
                <w:sz w:val="20"/>
                <w:szCs w:val="20"/>
              </w:rPr>
            </w:pPr>
            <w:r>
              <w:rPr>
                <w:rFonts w:cstheme="minorHAnsi"/>
                <w:sz w:val="20"/>
                <w:szCs w:val="20"/>
              </w:rPr>
              <w:t>Deze toeslagen worden niet meegenomen in de prijsvorming/prijsopgaveformulier. Per deelopdracht wordt samen met de opdrachtgever bepaald of dit noodzakelijk is.</w:t>
            </w:r>
            <w:r w:rsidR="009318D3">
              <w:rPr>
                <w:rFonts w:cstheme="minorHAnsi"/>
                <w:sz w:val="20"/>
                <w:szCs w:val="20"/>
              </w:rPr>
              <w:t xml:space="preserve"> </w:t>
            </w:r>
          </w:p>
        </w:tc>
      </w:tr>
    </w:tbl>
    <w:p w14:paraId="0B540AEE"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443079" w:rsidRPr="004F73D2" w14:paraId="1F469DB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3401BC" w14:textId="5C695925"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12</w:t>
            </w:r>
          </w:p>
        </w:tc>
        <w:tc>
          <w:tcPr>
            <w:tcW w:w="9343" w:type="dxa"/>
            <w:tcBorders>
              <w:top w:val="single" w:sz="4" w:space="0" w:color="auto"/>
              <w:left w:val="single" w:sz="4" w:space="0" w:color="auto"/>
              <w:bottom w:val="single" w:sz="4" w:space="0" w:color="auto"/>
              <w:right w:val="single" w:sz="4" w:space="0" w:color="auto"/>
            </w:tcBorders>
          </w:tcPr>
          <w:p w14:paraId="103368C2" w14:textId="728A835A"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Zijn er verplichtingen aan doorloopsnelheid van het uit te voeren werk (start met uitvoering keuringen na aanvraag en aanleveren rapportage na aanvraag)?</w:t>
            </w:r>
          </w:p>
        </w:tc>
      </w:tr>
      <w:tr w:rsidR="00443079" w:rsidRPr="004F73D2" w14:paraId="362A6C0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1C4027"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DD6027E" w14:textId="37094C2D"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372315B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7EEA44"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63EDDC23" w14:textId="585188E2" w:rsidR="00443079" w:rsidRPr="004F73D2" w:rsidRDefault="00115E6C" w:rsidP="00115E6C">
            <w:pPr>
              <w:pStyle w:val="Geenafstand"/>
              <w:rPr>
                <w:rFonts w:cstheme="minorHAnsi"/>
                <w:sz w:val="20"/>
                <w:szCs w:val="20"/>
              </w:rPr>
            </w:pPr>
            <w:r>
              <w:rPr>
                <w:rFonts w:cstheme="minorHAnsi"/>
                <w:sz w:val="20"/>
                <w:szCs w:val="20"/>
              </w:rPr>
              <w:t>De standaardtermijn van uitvoering van een verkennend bodemonderzoek is benoemd in punt E.12 van bijlage 3.</w:t>
            </w:r>
            <w:r w:rsidR="009318D3">
              <w:rPr>
                <w:rFonts w:cstheme="minorHAnsi"/>
                <w:sz w:val="20"/>
                <w:szCs w:val="20"/>
              </w:rPr>
              <w:t xml:space="preserve"> </w:t>
            </w:r>
            <w:r>
              <w:rPr>
                <w:rFonts w:cstheme="minorHAnsi"/>
                <w:sz w:val="20"/>
                <w:szCs w:val="20"/>
              </w:rPr>
              <w:t>Voor de overige werkzaamheden wordt de uitvoeringsplanning in overleg met de opdrachtgever bepaald.</w:t>
            </w:r>
          </w:p>
        </w:tc>
      </w:tr>
    </w:tbl>
    <w:p w14:paraId="4B9EAF54"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443079" w:rsidRPr="004F73D2" w14:paraId="0A1D4E0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B900CF" w14:textId="06E0B17D"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13</w:t>
            </w:r>
          </w:p>
        </w:tc>
        <w:tc>
          <w:tcPr>
            <w:tcW w:w="9343" w:type="dxa"/>
            <w:tcBorders>
              <w:top w:val="single" w:sz="4" w:space="0" w:color="auto"/>
              <w:left w:val="single" w:sz="4" w:space="0" w:color="auto"/>
              <w:bottom w:val="single" w:sz="4" w:space="0" w:color="auto"/>
              <w:right w:val="single" w:sz="4" w:space="0" w:color="auto"/>
            </w:tcBorders>
          </w:tcPr>
          <w:p w14:paraId="5160D020" w14:textId="28DE1532"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Mogen we ervan uitgaan dat de keuringen evenredig over de gehele periode vallen? Dus niet 100 keuringen in 2025 en 70 in totaal in de periode 2026-2028? Of kan de gemeente hier een verwachtings-uitspraak over doen?</w:t>
            </w:r>
          </w:p>
        </w:tc>
      </w:tr>
      <w:tr w:rsidR="00443079" w:rsidRPr="004F73D2" w14:paraId="3960016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47BD7C"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83D0E72" w14:textId="7C0FF151"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3187238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23C6E2"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7E91917B" w14:textId="1B6EE1CD" w:rsidR="00443079" w:rsidRPr="004F73D2" w:rsidRDefault="009E6336" w:rsidP="00115E6C">
            <w:pPr>
              <w:pStyle w:val="Geenafstand"/>
              <w:rPr>
                <w:rFonts w:cstheme="minorHAnsi"/>
                <w:sz w:val="20"/>
                <w:szCs w:val="20"/>
              </w:rPr>
            </w:pPr>
            <w:r>
              <w:rPr>
                <w:rFonts w:cstheme="minorHAnsi"/>
                <w:sz w:val="20"/>
                <w:szCs w:val="20"/>
              </w:rPr>
              <w:t xml:space="preserve">U kunt ervan uitgaan dat de keuringen evenredig over de gehele periode vallen. </w:t>
            </w:r>
          </w:p>
        </w:tc>
      </w:tr>
    </w:tbl>
    <w:p w14:paraId="25EE19D3"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443079" w:rsidRPr="004F73D2" w14:paraId="6694F9F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617D9B" w14:textId="205A7842"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14</w:t>
            </w:r>
          </w:p>
        </w:tc>
        <w:tc>
          <w:tcPr>
            <w:tcW w:w="9343" w:type="dxa"/>
            <w:tcBorders>
              <w:top w:val="single" w:sz="4" w:space="0" w:color="auto"/>
              <w:left w:val="single" w:sz="4" w:space="0" w:color="auto"/>
              <w:bottom w:val="single" w:sz="4" w:space="0" w:color="auto"/>
              <w:right w:val="single" w:sz="4" w:space="0" w:color="auto"/>
            </w:tcBorders>
          </w:tcPr>
          <w:p w14:paraId="491C87DD" w14:textId="71523C7A"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Mogen we er van uit gaan dat toegang tot betreding van terreinen/watergangen wordt geregeld door opdrachtgever?</w:t>
            </w:r>
          </w:p>
        </w:tc>
      </w:tr>
      <w:tr w:rsidR="00443079" w:rsidRPr="004F73D2" w14:paraId="4289129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470412"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B742A56" w14:textId="7F8977F8"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3DF313B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F99F8AE"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70E5E0EF" w14:textId="59F46FDA" w:rsidR="00443079" w:rsidRPr="004F73D2" w:rsidRDefault="009E6336" w:rsidP="009E6336">
            <w:pPr>
              <w:pStyle w:val="Geenafstand"/>
              <w:rPr>
                <w:rFonts w:cstheme="minorHAnsi"/>
                <w:sz w:val="20"/>
                <w:szCs w:val="20"/>
              </w:rPr>
            </w:pPr>
            <w:r>
              <w:rPr>
                <w:rFonts w:cstheme="minorHAnsi"/>
                <w:sz w:val="20"/>
                <w:szCs w:val="20"/>
              </w:rPr>
              <w:t>Ja</w:t>
            </w:r>
            <w:r w:rsidR="00FA1947">
              <w:rPr>
                <w:rFonts w:cstheme="minorHAnsi"/>
                <w:sz w:val="20"/>
                <w:szCs w:val="20"/>
              </w:rPr>
              <w:t xml:space="preserve"> hier kunt u vanuit gaan.</w:t>
            </w:r>
          </w:p>
        </w:tc>
      </w:tr>
    </w:tbl>
    <w:p w14:paraId="4EA57B1F" w14:textId="77777777" w:rsidR="00443079" w:rsidRPr="004F73D2" w:rsidRDefault="00443079" w:rsidP="00443079">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443079" w:rsidRPr="004F73D2" w14:paraId="55134C1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D712975" w14:textId="56775B97" w:rsidR="00443079" w:rsidRPr="004F73D2" w:rsidRDefault="00443079"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15</w:t>
            </w:r>
          </w:p>
        </w:tc>
        <w:tc>
          <w:tcPr>
            <w:tcW w:w="9343" w:type="dxa"/>
            <w:tcBorders>
              <w:top w:val="single" w:sz="4" w:space="0" w:color="auto"/>
              <w:left w:val="single" w:sz="4" w:space="0" w:color="auto"/>
              <w:bottom w:val="single" w:sz="4" w:space="0" w:color="auto"/>
              <w:right w:val="single" w:sz="4" w:space="0" w:color="auto"/>
            </w:tcBorders>
          </w:tcPr>
          <w:p w14:paraId="39503523" w14:textId="74E5D3C9" w:rsidR="00443079"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Is bij de in-situ keuringen diepte 3,0 – 5,0 m-mv (post 7.2) de einddiepte 3 á 5 meter (dus keuren gehele bodemtraject vanaf maaiveld) of betreft dit alleen het keuren van traject 3 – 5 m-mv (dus niet bovenste 3 meter)?</w:t>
            </w:r>
          </w:p>
        </w:tc>
      </w:tr>
      <w:tr w:rsidR="00443079" w:rsidRPr="004F73D2" w14:paraId="43E686E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5A0589"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78933F0B" w14:textId="78B9504C" w:rsidR="00443079"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43079" w:rsidRPr="004F73D2" w14:paraId="57A90B7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D11F34" w14:textId="77777777" w:rsidR="00443079" w:rsidRPr="004F73D2" w:rsidRDefault="00443079"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AA71A4E" w14:textId="37CA1B31" w:rsidR="00443079" w:rsidRPr="004F73D2" w:rsidRDefault="002A5848" w:rsidP="002A5848">
            <w:pPr>
              <w:pStyle w:val="Geenafstand"/>
              <w:rPr>
                <w:rFonts w:cstheme="minorHAnsi"/>
                <w:sz w:val="20"/>
                <w:szCs w:val="20"/>
              </w:rPr>
            </w:pPr>
            <w:r>
              <w:rPr>
                <w:rFonts w:cstheme="minorHAnsi"/>
                <w:sz w:val="20"/>
                <w:szCs w:val="20"/>
              </w:rPr>
              <w:t>Betreft het gehele bodemtraject vanaf maaiveld.</w:t>
            </w:r>
          </w:p>
        </w:tc>
      </w:tr>
    </w:tbl>
    <w:p w14:paraId="0B2981A4" w14:textId="77777777" w:rsidR="00443079" w:rsidRPr="004F73D2" w:rsidRDefault="00443079" w:rsidP="00443079">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423BF573"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9604D45" w14:textId="3F7B29B7"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16</w:t>
            </w:r>
          </w:p>
        </w:tc>
        <w:tc>
          <w:tcPr>
            <w:tcW w:w="9343" w:type="dxa"/>
            <w:tcBorders>
              <w:top w:val="single" w:sz="4" w:space="0" w:color="auto"/>
              <w:left w:val="single" w:sz="4" w:space="0" w:color="auto"/>
              <w:bottom w:val="single" w:sz="4" w:space="0" w:color="auto"/>
              <w:right w:val="single" w:sz="4" w:space="0" w:color="auto"/>
            </w:tcBorders>
          </w:tcPr>
          <w:p w14:paraId="7E815237" w14:textId="455B826A"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Mogen we er van uit gaan dat de baggerdepots voldoende zijn ingedikt/</w:t>
            </w:r>
            <w:proofErr w:type="spellStart"/>
            <w:r w:rsidRPr="004F73D2">
              <w:rPr>
                <w:rFonts w:asciiTheme="minorHAnsi" w:hAnsiTheme="minorHAnsi" w:cstheme="minorHAnsi"/>
                <w:sz w:val="20"/>
                <w:szCs w:val="20"/>
              </w:rPr>
              <w:t>steekvast</w:t>
            </w:r>
            <w:proofErr w:type="spellEnd"/>
            <w:r w:rsidRPr="004F73D2">
              <w:rPr>
                <w:rFonts w:asciiTheme="minorHAnsi" w:hAnsiTheme="minorHAnsi" w:cstheme="minorHAnsi"/>
                <w:sz w:val="20"/>
                <w:szCs w:val="20"/>
              </w:rPr>
              <w:t xml:space="preserve"> zijn en beloopbaar zijn ten behoeve van de monstername?</w:t>
            </w:r>
          </w:p>
        </w:tc>
      </w:tr>
      <w:tr w:rsidR="0073597C" w:rsidRPr="004F73D2" w14:paraId="303B33B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1442528"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lastRenderedPageBreak/>
              <w:t>Artikel</w:t>
            </w:r>
          </w:p>
        </w:tc>
        <w:tc>
          <w:tcPr>
            <w:tcW w:w="9343" w:type="dxa"/>
            <w:tcBorders>
              <w:top w:val="single" w:sz="4" w:space="0" w:color="auto"/>
              <w:left w:val="single" w:sz="4" w:space="0" w:color="auto"/>
              <w:bottom w:val="single" w:sz="4" w:space="0" w:color="auto"/>
              <w:right w:val="single" w:sz="4" w:space="0" w:color="auto"/>
            </w:tcBorders>
          </w:tcPr>
          <w:p w14:paraId="7E5223FA" w14:textId="0D7E1088"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w:t>
            </w:r>
            <w:r w:rsidR="009318D3">
              <w:rPr>
                <w:rFonts w:asciiTheme="minorHAnsi" w:hAnsiTheme="minorHAnsi" w:cstheme="minorHAnsi"/>
                <w:bCs/>
                <w:sz w:val="20"/>
                <w:szCs w:val="20"/>
              </w:rPr>
              <w:t>r</w:t>
            </w:r>
            <w:r>
              <w:rPr>
                <w:rFonts w:asciiTheme="minorHAnsi" w:hAnsiTheme="minorHAnsi" w:cstheme="minorHAnsi"/>
                <w:bCs/>
                <w:sz w:val="20"/>
                <w:szCs w:val="20"/>
              </w:rPr>
              <w:t>mulier</w:t>
            </w:r>
          </w:p>
        </w:tc>
      </w:tr>
      <w:tr w:rsidR="0073597C" w:rsidRPr="004F73D2" w14:paraId="232A0B0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A3BE418"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6AA6D26" w14:textId="0D9CF876" w:rsidR="0073597C" w:rsidRPr="004F73D2" w:rsidRDefault="002A5848" w:rsidP="002A5848">
            <w:pPr>
              <w:pStyle w:val="Geenafstand"/>
              <w:rPr>
                <w:rFonts w:cstheme="minorHAnsi"/>
                <w:sz w:val="20"/>
                <w:szCs w:val="20"/>
              </w:rPr>
            </w:pPr>
            <w:r>
              <w:rPr>
                <w:rFonts w:cstheme="minorHAnsi"/>
                <w:sz w:val="20"/>
                <w:szCs w:val="20"/>
              </w:rPr>
              <w:t>Ja</w:t>
            </w:r>
            <w:r w:rsidR="00FA1947">
              <w:rPr>
                <w:rFonts w:cstheme="minorHAnsi"/>
                <w:sz w:val="20"/>
                <w:szCs w:val="20"/>
              </w:rPr>
              <w:t xml:space="preserve"> hier kunt u vanuit gaan.</w:t>
            </w:r>
          </w:p>
        </w:tc>
      </w:tr>
    </w:tbl>
    <w:p w14:paraId="4D02ACD1" w14:textId="77777777" w:rsidR="0073597C" w:rsidRPr="004F73D2" w:rsidRDefault="0073597C" w:rsidP="0073597C">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73597C" w:rsidRPr="004F73D2" w14:paraId="42334FE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B3B58E" w14:textId="286DA399"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17</w:t>
            </w:r>
          </w:p>
        </w:tc>
        <w:tc>
          <w:tcPr>
            <w:tcW w:w="9343" w:type="dxa"/>
            <w:tcBorders>
              <w:top w:val="single" w:sz="4" w:space="0" w:color="auto"/>
              <w:left w:val="single" w:sz="4" w:space="0" w:color="auto"/>
              <w:bottom w:val="single" w:sz="4" w:space="0" w:color="auto"/>
              <w:right w:val="single" w:sz="4" w:space="0" w:color="auto"/>
            </w:tcBorders>
          </w:tcPr>
          <w:p w14:paraId="4449118E" w14:textId="7433B88F"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Mogen we ervan uitgaan dat alle bekende historische gegevens over de </w:t>
            </w:r>
            <w:proofErr w:type="spellStart"/>
            <w:r w:rsidRPr="004F73D2">
              <w:rPr>
                <w:rFonts w:asciiTheme="minorHAnsi" w:hAnsiTheme="minorHAnsi" w:cstheme="minorHAnsi"/>
                <w:sz w:val="20"/>
                <w:szCs w:val="20"/>
              </w:rPr>
              <w:t>milieuhygiënische</w:t>
            </w:r>
            <w:proofErr w:type="spellEnd"/>
            <w:r w:rsidRPr="004F73D2">
              <w:rPr>
                <w:rFonts w:asciiTheme="minorHAnsi" w:hAnsiTheme="minorHAnsi" w:cstheme="minorHAnsi"/>
                <w:sz w:val="20"/>
                <w:szCs w:val="20"/>
              </w:rPr>
              <w:t xml:space="preserve"> kwaliteit van de te keuren grond/baggerspecie, die moeten worden bekeken en beoordeeld conform de NEN5717 dan wel NEN5725, worden aangeleverd door de opdrachtgever?</w:t>
            </w:r>
          </w:p>
        </w:tc>
      </w:tr>
      <w:tr w:rsidR="0073597C" w:rsidRPr="004F73D2" w14:paraId="38402FC9"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58DFAAF"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72D6DF44" w14:textId="2F20A30C"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0ACE43F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1760412"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7786D60A" w14:textId="56338C3D" w:rsidR="0073597C" w:rsidRPr="004F73D2" w:rsidRDefault="002A5848" w:rsidP="002A5848">
            <w:pPr>
              <w:pStyle w:val="Geenafstand"/>
              <w:rPr>
                <w:rFonts w:cstheme="minorHAnsi"/>
                <w:sz w:val="20"/>
                <w:szCs w:val="20"/>
              </w:rPr>
            </w:pPr>
            <w:r>
              <w:rPr>
                <w:rFonts w:cstheme="minorHAnsi"/>
                <w:sz w:val="20"/>
                <w:szCs w:val="20"/>
              </w:rPr>
              <w:t xml:space="preserve">Nee, de </w:t>
            </w:r>
            <w:r w:rsidR="00E6610C">
              <w:rPr>
                <w:rFonts w:cstheme="minorHAnsi"/>
                <w:sz w:val="20"/>
                <w:szCs w:val="20"/>
              </w:rPr>
              <w:t>O</w:t>
            </w:r>
            <w:r>
              <w:rPr>
                <w:rFonts w:cstheme="minorHAnsi"/>
                <w:sz w:val="20"/>
                <w:szCs w:val="20"/>
              </w:rPr>
              <w:t xml:space="preserve">pdrachtnemer dient de historische (water) bodeminformatie op te vragen bij de Omgevingsdienst, zie 1.3 van prijsopgaveformulier. </w:t>
            </w:r>
            <w:r w:rsidR="001B0CEA">
              <w:rPr>
                <w:rFonts w:cstheme="minorHAnsi"/>
                <w:sz w:val="20"/>
                <w:szCs w:val="20"/>
              </w:rPr>
              <w:t>Dit is aangepast onder punt E.11 van bijlage 3</w:t>
            </w:r>
            <w:r w:rsidR="009318D3">
              <w:rPr>
                <w:rFonts w:cstheme="minorHAnsi"/>
                <w:sz w:val="20"/>
                <w:szCs w:val="20"/>
              </w:rPr>
              <w:t>.</w:t>
            </w:r>
          </w:p>
        </w:tc>
      </w:tr>
    </w:tbl>
    <w:p w14:paraId="38A4E2CE" w14:textId="77777777" w:rsidR="0073597C" w:rsidRPr="004F73D2" w:rsidRDefault="0073597C" w:rsidP="0073597C">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7"/>
        <w:gridCol w:w="7743"/>
      </w:tblGrid>
      <w:tr w:rsidR="0073597C" w:rsidRPr="004F73D2" w14:paraId="12051DD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8CE06C5" w14:textId="43A06555"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18</w:t>
            </w:r>
          </w:p>
        </w:tc>
        <w:tc>
          <w:tcPr>
            <w:tcW w:w="9343" w:type="dxa"/>
            <w:tcBorders>
              <w:top w:val="single" w:sz="4" w:space="0" w:color="auto"/>
              <w:left w:val="single" w:sz="4" w:space="0" w:color="auto"/>
              <w:bottom w:val="single" w:sz="4" w:space="0" w:color="auto"/>
              <w:right w:val="single" w:sz="4" w:space="0" w:color="auto"/>
            </w:tcBorders>
          </w:tcPr>
          <w:p w14:paraId="72E68EE7" w14:textId="4F6531A6"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De omschrijving tijdelijke verkeersmaatregelen inclusief opstellen plannen en deze vervolgens uitdrukken in een stuksprijs is niet uitvoerbaar, omdat elke situatie waarbij verkeersmaatregelen noodzakelijk zijn een bepaalde vorm van maatwerk en inspanning vergt. Beter is om de stelpost te laten vervallen of de categorie op te delen in verschillende posten bijvoorbeeld: opstellen verkeersplan (stukprijs), inzet </w:t>
            </w:r>
            <w:proofErr w:type="spellStart"/>
            <w:r w:rsidRPr="004F73D2">
              <w:rPr>
                <w:rFonts w:asciiTheme="minorHAnsi" w:hAnsiTheme="minorHAnsi" w:cstheme="minorHAnsi"/>
                <w:sz w:val="20"/>
                <w:szCs w:val="20"/>
              </w:rPr>
              <w:t>vooraankondingsborden</w:t>
            </w:r>
            <w:proofErr w:type="spellEnd"/>
            <w:r w:rsidRPr="004F73D2">
              <w:rPr>
                <w:rFonts w:asciiTheme="minorHAnsi" w:hAnsiTheme="minorHAnsi" w:cstheme="minorHAnsi"/>
                <w:sz w:val="20"/>
                <w:szCs w:val="20"/>
              </w:rPr>
              <w:t xml:space="preserve"> ‘werk in uitvoering’ (dag prijs), afstemming wegbeheerder (</w:t>
            </w:r>
            <w:proofErr w:type="spellStart"/>
            <w:r w:rsidRPr="004F73D2">
              <w:rPr>
                <w:rFonts w:asciiTheme="minorHAnsi" w:hAnsiTheme="minorHAnsi" w:cstheme="minorHAnsi"/>
                <w:sz w:val="20"/>
                <w:szCs w:val="20"/>
              </w:rPr>
              <w:t>uurprijs</w:t>
            </w:r>
            <w:proofErr w:type="spellEnd"/>
            <w:r w:rsidRPr="004F73D2">
              <w:rPr>
                <w:rFonts w:asciiTheme="minorHAnsi" w:hAnsiTheme="minorHAnsi" w:cstheme="minorHAnsi"/>
                <w:sz w:val="20"/>
                <w:szCs w:val="20"/>
              </w:rPr>
              <w:t>), legeskosten tijdelijke verkeersmaatregel (stuksprijs) e.d.</w:t>
            </w:r>
          </w:p>
        </w:tc>
      </w:tr>
      <w:tr w:rsidR="0073597C" w:rsidRPr="004F73D2" w14:paraId="33903FC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57A17E"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61DB426D" w14:textId="3D5408F6"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3682E73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EB18D2"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924093B" w14:textId="3403C28F" w:rsidR="0073597C" w:rsidRPr="004F73D2" w:rsidRDefault="001B0CEA" w:rsidP="001B0CEA">
            <w:pPr>
              <w:pStyle w:val="Geenafstand"/>
              <w:rPr>
                <w:rFonts w:cstheme="minorHAnsi"/>
                <w:sz w:val="20"/>
                <w:szCs w:val="20"/>
              </w:rPr>
            </w:pPr>
            <w:r>
              <w:rPr>
                <w:rFonts w:cstheme="minorHAnsi"/>
                <w:sz w:val="20"/>
                <w:szCs w:val="20"/>
              </w:rPr>
              <w:t>Tijdelijke verkeersmaatregelen zijn van te voren inderdaad niet goed te bepalen en af te prijzen. Dat is elke keer maatwerk. Dit is de reden om een stelpost op te nemen. Deze stelpost is voor iedereen gelijk: € 90.000,-- . Per deelopdracht wordt samen met de op</w:t>
            </w:r>
            <w:r w:rsidR="00A94EF3">
              <w:rPr>
                <w:rFonts w:cstheme="minorHAnsi"/>
                <w:sz w:val="20"/>
                <w:szCs w:val="20"/>
              </w:rPr>
              <w:t>drachtgever bepaald welke maatregelen nodig zijn. U dient hiervoor een aparte prijsopgave te maken die verrekend wordt op deze stelpost.</w:t>
            </w:r>
          </w:p>
        </w:tc>
      </w:tr>
    </w:tbl>
    <w:p w14:paraId="596A73CF" w14:textId="77777777" w:rsidR="0073597C" w:rsidRPr="004F73D2" w:rsidRDefault="0073597C" w:rsidP="0073597C">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764C75D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78D9154" w14:textId="646BAFCF"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19</w:t>
            </w:r>
          </w:p>
        </w:tc>
        <w:tc>
          <w:tcPr>
            <w:tcW w:w="9343" w:type="dxa"/>
            <w:tcBorders>
              <w:top w:val="single" w:sz="4" w:space="0" w:color="auto"/>
              <w:left w:val="single" w:sz="4" w:space="0" w:color="auto"/>
              <w:bottom w:val="single" w:sz="4" w:space="0" w:color="auto"/>
              <w:right w:val="single" w:sz="4" w:space="0" w:color="auto"/>
            </w:tcBorders>
          </w:tcPr>
          <w:p w14:paraId="7D0CFCD5" w14:textId="27DA2C8F"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 de prijsopgave is onder post 12.3 een hoeveelheid opgenomen van 20 uur. Deze hoeveelheid ligt heel ver van de werkelijkheid af. Kan hier een reëlere hoeveelheid worden gehanteerd, bijvoorbeeld 500 uur?</w:t>
            </w:r>
          </w:p>
        </w:tc>
      </w:tr>
      <w:tr w:rsidR="0073597C" w:rsidRPr="004F73D2" w14:paraId="230EA4C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5243C6"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64FEEE73" w14:textId="60233506"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31ECA9D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D4D29F"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6A0CD32" w14:textId="27F3FC5A" w:rsidR="0073597C" w:rsidRPr="004F73D2" w:rsidRDefault="00A94EF3" w:rsidP="00A94EF3">
            <w:pPr>
              <w:pStyle w:val="Geenafstand"/>
              <w:rPr>
                <w:rFonts w:cstheme="minorHAnsi"/>
                <w:sz w:val="20"/>
                <w:szCs w:val="20"/>
              </w:rPr>
            </w:pPr>
            <w:r>
              <w:rPr>
                <w:rFonts w:cstheme="minorHAnsi"/>
                <w:sz w:val="20"/>
                <w:szCs w:val="20"/>
              </w:rPr>
              <w:t>Deze post is alleen bedoeld om een inschatting te hebben van het uurtarief van de verschillende functies en materieel. De koste</w:t>
            </w:r>
            <w:r w:rsidR="000246BA">
              <w:rPr>
                <w:rFonts w:cstheme="minorHAnsi"/>
                <w:sz w:val="20"/>
                <w:szCs w:val="20"/>
              </w:rPr>
              <w:t>n</w:t>
            </w:r>
            <w:r>
              <w:rPr>
                <w:rFonts w:cstheme="minorHAnsi"/>
                <w:sz w:val="20"/>
                <w:szCs w:val="20"/>
              </w:rPr>
              <w:t>/uren van de begeleiding, veldwerk en rapp</w:t>
            </w:r>
            <w:r w:rsidR="000246BA">
              <w:rPr>
                <w:rFonts w:cstheme="minorHAnsi"/>
                <w:sz w:val="20"/>
                <w:szCs w:val="20"/>
              </w:rPr>
              <w:t>or</w:t>
            </w:r>
            <w:r>
              <w:rPr>
                <w:rFonts w:cstheme="minorHAnsi"/>
                <w:sz w:val="20"/>
                <w:szCs w:val="20"/>
              </w:rPr>
              <w:t>tage dien</w:t>
            </w:r>
            <w:r w:rsidR="000246BA">
              <w:rPr>
                <w:rFonts w:cstheme="minorHAnsi"/>
                <w:sz w:val="20"/>
                <w:szCs w:val="20"/>
              </w:rPr>
              <w:t>en</w:t>
            </w:r>
            <w:r>
              <w:rPr>
                <w:rFonts w:cstheme="minorHAnsi"/>
                <w:sz w:val="20"/>
                <w:szCs w:val="20"/>
              </w:rPr>
              <w:t xml:space="preserve"> te word</w:t>
            </w:r>
            <w:r w:rsidR="000246BA">
              <w:rPr>
                <w:rFonts w:cstheme="minorHAnsi"/>
                <w:sz w:val="20"/>
                <w:szCs w:val="20"/>
              </w:rPr>
              <w:t>en</w:t>
            </w:r>
            <w:r>
              <w:rPr>
                <w:rFonts w:cstheme="minorHAnsi"/>
                <w:sz w:val="20"/>
                <w:szCs w:val="20"/>
              </w:rPr>
              <w:t xml:space="preserve"> verdis</w:t>
            </w:r>
            <w:r w:rsidR="000246BA">
              <w:rPr>
                <w:rFonts w:cstheme="minorHAnsi"/>
                <w:sz w:val="20"/>
                <w:szCs w:val="20"/>
              </w:rPr>
              <w:t>c</w:t>
            </w:r>
            <w:r>
              <w:rPr>
                <w:rFonts w:cstheme="minorHAnsi"/>
                <w:sz w:val="20"/>
                <w:szCs w:val="20"/>
              </w:rPr>
              <w:t>onteerd in</w:t>
            </w:r>
            <w:r w:rsidR="000246BA">
              <w:rPr>
                <w:rFonts w:cstheme="minorHAnsi"/>
                <w:sz w:val="20"/>
                <w:szCs w:val="20"/>
              </w:rPr>
              <w:t xml:space="preserve"> alle bovengenoemde posten</w:t>
            </w:r>
            <w:r w:rsidR="00C8182A">
              <w:rPr>
                <w:rFonts w:cstheme="minorHAnsi"/>
                <w:sz w:val="20"/>
                <w:szCs w:val="20"/>
              </w:rPr>
              <w:t>, zie ook paragraaf 7.2.</w:t>
            </w:r>
            <w:r>
              <w:rPr>
                <w:rFonts w:cstheme="minorHAnsi"/>
                <w:sz w:val="20"/>
                <w:szCs w:val="20"/>
              </w:rPr>
              <w:t xml:space="preserve"> </w:t>
            </w:r>
          </w:p>
        </w:tc>
      </w:tr>
    </w:tbl>
    <w:p w14:paraId="09F70ED9" w14:textId="77777777" w:rsidR="0073597C" w:rsidRPr="004F73D2" w:rsidRDefault="0073597C" w:rsidP="0073597C">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7A5580EE"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DAD7ED" w14:textId="22746BE7"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20</w:t>
            </w:r>
          </w:p>
        </w:tc>
        <w:tc>
          <w:tcPr>
            <w:tcW w:w="9343" w:type="dxa"/>
            <w:tcBorders>
              <w:top w:val="single" w:sz="4" w:space="0" w:color="auto"/>
              <w:left w:val="single" w:sz="4" w:space="0" w:color="auto"/>
              <w:bottom w:val="single" w:sz="4" w:space="0" w:color="auto"/>
              <w:right w:val="single" w:sz="4" w:space="0" w:color="auto"/>
            </w:tcBorders>
          </w:tcPr>
          <w:p w14:paraId="6C9A665A" w14:textId="1CE4FAAF"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De omschrijving NEN-pakket puin is onbekend, wordt hier bedoeld het analyses van het puin op de stoffen in het standaardpakket grond ( 9 zware metalen, minerale olie, PAK en PCB) of wordt bedoeld het pakket puin beperkt (samenstelling en uitloging, indicatieve toetsing voor hergebruik nv-bouwstof)?</w:t>
            </w:r>
          </w:p>
        </w:tc>
      </w:tr>
      <w:tr w:rsidR="0073597C" w:rsidRPr="004F73D2" w14:paraId="77D8AAC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D401C94"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F9525D1" w14:textId="093FA530"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362EE13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E1C64B1"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24FB065" w14:textId="283CAD33" w:rsidR="0073597C" w:rsidRPr="004F73D2" w:rsidRDefault="00C8182A" w:rsidP="00C8182A">
            <w:pPr>
              <w:pStyle w:val="Geenafstand"/>
              <w:rPr>
                <w:rFonts w:cstheme="minorHAnsi"/>
                <w:sz w:val="20"/>
                <w:szCs w:val="20"/>
              </w:rPr>
            </w:pPr>
            <w:r>
              <w:rPr>
                <w:rFonts w:cstheme="minorHAnsi"/>
                <w:sz w:val="20"/>
                <w:szCs w:val="20"/>
              </w:rPr>
              <w:t>Dit betreft a</w:t>
            </w:r>
            <w:r w:rsidR="00C42E18">
              <w:rPr>
                <w:rFonts w:cstheme="minorHAnsi"/>
                <w:sz w:val="20"/>
                <w:szCs w:val="20"/>
              </w:rPr>
              <w:t xml:space="preserve">nalyses op 9 zware metalen, minerale olie, PAK en PCB. </w:t>
            </w:r>
          </w:p>
        </w:tc>
      </w:tr>
    </w:tbl>
    <w:p w14:paraId="3F82E29B"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69EF190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3C362B" w14:textId="16D0C001"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21</w:t>
            </w:r>
          </w:p>
        </w:tc>
        <w:tc>
          <w:tcPr>
            <w:tcW w:w="9343" w:type="dxa"/>
            <w:tcBorders>
              <w:top w:val="single" w:sz="4" w:space="0" w:color="auto"/>
              <w:left w:val="single" w:sz="4" w:space="0" w:color="auto"/>
              <w:bottom w:val="single" w:sz="4" w:space="0" w:color="auto"/>
              <w:right w:val="single" w:sz="4" w:space="0" w:color="auto"/>
            </w:tcBorders>
          </w:tcPr>
          <w:p w14:paraId="6FF6CBA3" w14:textId="1AB4BAAC"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De omschrijving fundatieboring inclusief monstername doet voorkomen alsof dit een boring is zonder dat er een bovenliggende </w:t>
            </w:r>
            <w:proofErr w:type="spellStart"/>
            <w:r w:rsidRPr="004F73D2">
              <w:rPr>
                <w:rFonts w:asciiTheme="minorHAnsi" w:hAnsiTheme="minorHAnsi" w:cstheme="minorHAnsi"/>
                <w:sz w:val="20"/>
                <w:szCs w:val="20"/>
              </w:rPr>
              <w:t>asfaltlaag</w:t>
            </w:r>
            <w:proofErr w:type="spellEnd"/>
            <w:r w:rsidRPr="004F73D2">
              <w:rPr>
                <w:rFonts w:asciiTheme="minorHAnsi" w:hAnsiTheme="minorHAnsi" w:cstheme="minorHAnsi"/>
                <w:sz w:val="20"/>
                <w:szCs w:val="20"/>
              </w:rPr>
              <w:t xml:space="preserve"> aanwezig is, is dit correct of is het uitgangspunt dat deze post ook van toepassing is voor het doorboren van een fundatie onder een asfalt (bovenop post 5.1 of 5.2), anderzijds kan hier van gemaakt worden een constructieboring (bijvoorbeeld maximaal 25 cm asfalt en 50 cm fundatie (maximale totale dikte 75 cm)?</w:t>
            </w:r>
          </w:p>
        </w:tc>
      </w:tr>
      <w:tr w:rsidR="0073597C" w:rsidRPr="004F73D2" w14:paraId="0C888D2D"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9F580B"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0014A34" w14:textId="7F22F530"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29DDE6C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9CBA7B"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0AAF74C" w14:textId="3744A297" w:rsidR="0073597C" w:rsidRPr="004F73D2" w:rsidRDefault="007616B6" w:rsidP="00C42E18">
            <w:pPr>
              <w:pStyle w:val="Geenafstand"/>
              <w:rPr>
                <w:rFonts w:cstheme="minorHAnsi"/>
                <w:sz w:val="20"/>
                <w:szCs w:val="20"/>
              </w:rPr>
            </w:pPr>
            <w:r>
              <w:rPr>
                <w:rFonts w:cstheme="minorHAnsi"/>
                <w:sz w:val="20"/>
                <w:szCs w:val="20"/>
              </w:rPr>
              <w:t>Uitgangspunt in post 5.5</w:t>
            </w:r>
            <w:r w:rsidR="00986EFE">
              <w:rPr>
                <w:rFonts w:cstheme="minorHAnsi"/>
                <w:sz w:val="20"/>
                <w:szCs w:val="20"/>
              </w:rPr>
              <w:t xml:space="preserve"> (nu 5.</w:t>
            </w:r>
            <w:r w:rsidR="007072FC">
              <w:rPr>
                <w:rFonts w:cstheme="minorHAnsi"/>
                <w:sz w:val="20"/>
                <w:szCs w:val="20"/>
              </w:rPr>
              <w:t>7</w:t>
            </w:r>
            <w:r w:rsidR="00986EFE">
              <w:rPr>
                <w:rFonts w:cstheme="minorHAnsi"/>
                <w:sz w:val="20"/>
                <w:szCs w:val="20"/>
              </w:rPr>
              <w:t>)</w:t>
            </w:r>
            <w:r>
              <w:rPr>
                <w:rFonts w:cstheme="minorHAnsi"/>
                <w:sz w:val="20"/>
                <w:szCs w:val="20"/>
              </w:rPr>
              <w:t xml:space="preserve"> is een fundatieboring onder een bovenliggende asfaltlagen.</w:t>
            </w:r>
            <w:r w:rsidR="009318D3">
              <w:rPr>
                <w:rFonts w:cstheme="minorHAnsi"/>
                <w:sz w:val="20"/>
                <w:szCs w:val="20"/>
              </w:rPr>
              <w:t xml:space="preserve"> </w:t>
            </w:r>
            <w:r>
              <w:rPr>
                <w:rFonts w:cstheme="minorHAnsi"/>
                <w:sz w:val="20"/>
                <w:szCs w:val="20"/>
              </w:rPr>
              <w:t xml:space="preserve">Op deze post kunnen de meerkosten wordt geboekt voor het doorboren van de fundatie (tot </w:t>
            </w:r>
            <w:r w:rsidR="0038107D">
              <w:rPr>
                <w:rFonts w:cstheme="minorHAnsi"/>
                <w:sz w:val="20"/>
                <w:szCs w:val="20"/>
              </w:rPr>
              <w:t>5</w:t>
            </w:r>
            <w:r>
              <w:rPr>
                <w:rFonts w:cstheme="minorHAnsi"/>
                <w:sz w:val="20"/>
                <w:szCs w:val="20"/>
              </w:rPr>
              <w:t>0 cm dikte) onder de asfaltlagen.</w:t>
            </w:r>
            <w:r w:rsidR="009318D3">
              <w:rPr>
                <w:rFonts w:cstheme="minorHAnsi"/>
                <w:sz w:val="20"/>
                <w:szCs w:val="20"/>
              </w:rPr>
              <w:t xml:space="preserve"> </w:t>
            </w:r>
          </w:p>
        </w:tc>
      </w:tr>
    </w:tbl>
    <w:p w14:paraId="40EAC3F8"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111BDE8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96CE7F9" w14:textId="72B5CAB2"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22</w:t>
            </w:r>
          </w:p>
        </w:tc>
        <w:tc>
          <w:tcPr>
            <w:tcW w:w="9343" w:type="dxa"/>
            <w:tcBorders>
              <w:top w:val="single" w:sz="4" w:space="0" w:color="auto"/>
              <w:left w:val="single" w:sz="4" w:space="0" w:color="auto"/>
              <w:bottom w:val="single" w:sz="4" w:space="0" w:color="auto"/>
              <w:right w:val="single" w:sz="4" w:space="0" w:color="auto"/>
            </w:tcBorders>
          </w:tcPr>
          <w:p w14:paraId="320BFDFF" w14:textId="4CB7B84A"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De omschrijving fundatieboring inclusief monstername is summier, kan worden aangegeven welke dikte maximaal van toepassing is?</w:t>
            </w:r>
          </w:p>
        </w:tc>
      </w:tr>
      <w:tr w:rsidR="0073597C" w:rsidRPr="004F73D2" w14:paraId="3ADDA21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33BD8C"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CFB9706" w14:textId="64EDC97E"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54C19DC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39F1454"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68DBD685" w14:textId="183F53B3" w:rsidR="0073597C" w:rsidRPr="004F73D2" w:rsidRDefault="00AF1884" w:rsidP="00AF1884">
            <w:pPr>
              <w:pStyle w:val="Geenafstand"/>
              <w:rPr>
                <w:rFonts w:cstheme="minorHAnsi"/>
                <w:sz w:val="20"/>
                <w:szCs w:val="20"/>
              </w:rPr>
            </w:pPr>
            <w:r>
              <w:rPr>
                <w:rFonts w:cstheme="minorHAnsi"/>
                <w:sz w:val="20"/>
                <w:szCs w:val="20"/>
              </w:rPr>
              <w:t>Maximale dikte</w:t>
            </w:r>
            <w:r w:rsidR="0038107D">
              <w:rPr>
                <w:rFonts w:cstheme="minorHAnsi"/>
                <w:sz w:val="20"/>
                <w:szCs w:val="20"/>
              </w:rPr>
              <w:t xml:space="preserve"> van de fundatie is 50 cm , zie ook antwoord 21</w:t>
            </w:r>
          </w:p>
        </w:tc>
      </w:tr>
    </w:tbl>
    <w:p w14:paraId="22CDF578"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73597C" w:rsidRPr="004F73D2" w14:paraId="7035EE9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24EB5D7" w14:textId="215B7F14"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23</w:t>
            </w:r>
          </w:p>
        </w:tc>
        <w:tc>
          <w:tcPr>
            <w:tcW w:w="9343" w:type="dxa"/>
            <w:tcBorders>
              <w:top w:val="single" w:sz="4" w:space="0" w:color="auto"/>
              <w:left w:val="single" w:sz="4" w:space="0" w:color="auto"/>
              <w:bottom w:val="single" w:sz="4" w:space="0" w:color="auto"/>
              <w:right w:val="single" w:sz="4" w:space="0" w:color="auto"/>
            </w:tcBorders>
          </w:tcPr>
          <w:p w14:paraId="30A2CA41" w14:textId="4A086287"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Prijs per cm boven &gt; 25 cm asfalt ontbreekt, kan dit worden toegevoegd?</w:t>
            </w:r>
          </w:p>
        </w:tc>
      </w:tr>
      <w:tr w:rsidR="0073597C" w:rsidRPr="004F73D2" w14:paraId="5E832D5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0EDB90"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350A12E2" w14:textId="19A531A2"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54EAA58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6F0FC9"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64BD802A" w14:textId="2825B38A" w:rsidR="0073597C" w:rsidRPr="004F73D2" w:rsidRDefault="0038107D" w:rsidP="0038107D">
            <w:pPr>
              <w:pStyle w:val="Geenafstand"/>
              <w:rPr>
                <w:rFonts w:cstheme="minorHAnsi"/>
                <w:sz w:val="20"/>
                <w:szCs w:val="20"/>
              </w:rPr>
            </w:pPr>
            <w:r>
              <w:rPr>
                <w:rFonts w:cstheme="minorHAnsi"/>
                <w:sz w:val="20"/>
                <w:szCs w:val="20"/>
              </w:rPr>
              <w:t>Ja</w:t>
            </w:r>
            <w:r w:rsidR="00BA58B3">
              <w:rPr>
                <w:rFonts w:cstheme="minorHAnsi"/>
                <w:sz w:val="20"/>
                <w:szCs w:val="20"/>
              </w:rPr>
              <w:t>,</w:t>
            </w:r>
            <w:r w:rsidR="009318D3">
              <w:rPr>
                <w:rFonts w:cstheme="minorHAnsi"/>
                <w:sz w:val="20"/>
                <w:szCs w:val="20"/>
              </w:rPr>
              <w:t xml:space="preserve"> </w:t>
            </w:r>
            <w:r w:rsidR="00BA58B3">
              <w:rPr>
                <w:rFonts w:cstheme="minorHAnsi"/>
                <w:sz w:val="20"/>
                <w:szCs w:val="20"/>
              </w:rPr>
              <w:t>een post voor asfaltboringen dikker dan 25 cm is</w:t>
            </w:r>
            <w:r>
              <w:rPr>
                <w:rFonts w:cstheme="minorHAnsi"/>
                <w:sz w:val="20"/>
                <w:szCs w:val="20"/>
              </w:rPr>
              <w:t xml:space="preserve"> toegevoegd</w:t>
            </w:r>
            <w:r w:rsidR="00B03450">
              <w:rPr>
                <w:rFonts w:cstheme="minorHAnsi"/>
                <w:sz w:val="20"/>
                <w:szCs w:val="20"/>
              </w:rPr>
              <w:t xml:space="preserve"> in het prijsopgaveformulier</w:t>
            </w:r>
            <w:r w:rsidR="00BA58B3">
              <w:rPr>
                <w:rFonts w:cstheme="minorHAnsi"/>
                <w:sz w:val="20"/>
                <w:szCs w:val="20"/>
              </w:rPr>
              <w:t>. Daarnaast zijn de Hoeveelheden asfaltanalyses en fundatie iets opgehoogd</w:t>
            </w:r>
          </w:p>
        </w:tc>
      </w:tr>
    </w:tbl>
    <w:p w14:paraId="48DDC0FA"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0BB7337A"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411DD8" w14:textId="457ED830"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24</w:t>
            </w:r>
          </w:p>
        </w:tc>
        <w:tc>
          <w:tcPr>
            <w:tcW w:w="9343" w:type="dxa"/>
            <w:tcBorders>
              <w:top w:val="single" w:sz="4" w:space="0" w:color="auto"/>
              <w:left w:val="single" w:sz="4" w:space="0" w:color="auto"/>
              <w:bottom w:val="single" w:sz="4" w:space="0" w:color="auto"/>
              <w:right w:val="single" w:sz="4" w:space="0" w:color="auto"/>
            </w:tcBorders>
          </w:tcPr>
          <w:p w14:paraId="2322DE4F" w14:textId="0B4B3615"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Mobilisatie van hydraulische boorwagen bij meer dan 4 asfaltboringen ontbreekt in de calculatie, kan dit worden toegevoegd?</w:t>
            </w:r>
          </w:p>
        </w:tc>
      </w:tr>
      <w:tr w:rsidR="0073597C" w:rsidRPr="004F73D2" w14:paraId="10991D6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3E7A55"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0DE7CC66" w14:textId="5DE8891D"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32CD537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D09C2AC"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A7E1A8C" w14:textId="15BE52CA" w:rsidR="0073597C" w:rsidRPr="004F73D2" w:rsidRDefault="00556011" w:rsidP="00556011">
            <w:pPr>
              <w:pStyle w:val="Geenafstand"/>
              <w:rPr>
                <w:rFonts w:cstheme="minorHAnsi"/>
                <w:sz w:val="20"/>
                <w:szCs w:val="20"/>
              </w:rPr>
            </w:pPr>
            <w:r>
              <w:rPr>
                <w:rFonts w:cstheme="minorHAnsi"/>
                <w:sz w:val="20"/>
                <w:szCs w:val="20"/>
              </w:rPr>
              <w:t>De kosten voor mobilisaties en aan- en aanvoer van materieel dienen te worden opgenomen in de posten met asfaltboringen.</w:t>
            </w:r>
          </w:p>
        </w:tc>
      </w:tr>
    </w:tbl>
    <w:p w14:paraId="0A06BCB8"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73597C" w:rsidRPr="004F73D2" w14:paraId="100C109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8287D4" w14:textId="6AE05D33"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25</w:t>
            </w:r>
          </w:p>
        </w:tc>
        <w:tc>
          <w:tcPr>
            <w:tcW w:w="9343" w:type="dxa"/>
            <w:tcBorders>
              <w:top w:val="single" w:sz="4" w:space="0" w:color="auto"/>
              <w:left w:val="single" w:sz="4" w:space="0" w:color="auto"/>
              <w:bottom w:val="single" w:sz="4" w:space="0" w:color="auto"/>
              <w:right w:val="single" w:sz="4" w:space="0" w:color="auto"/>
            </w:tcBorders>
          </w:tcPr>
          <w:p w14:paraId="0DA1B792" w14:textId="1F6ECB26"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Inzet handstatief incl. aggregaat en watervoorziening ontbreekt bij 1 tot 4 asfaltboringen in de calculatie, kan dit worden toegevoegd?</w:t>
            </w:r>
          </w:p>
        </w:tc>
      </w:tr>
      <w:tr w:rsidR="0073597C" w:rsidRPr="004F73D2" w14:paraId="3A810C0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9E44AD1"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0616F9FD" w14:textId="6ABC3D5C" w:rsidR="0073597C"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73597C" w:rsidRPr="004F73D2" w14:paraId="04524E4D"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B6DCA2"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93AEAE7" w14:textId="76814E7A" w:rsidR="0073597C" w:rsidRPr="004F73D2" w:rsidRDefault="00556011" w:rsidP="00556011">
            <w:pPr>
              <w:pStyle w:val="Geenafstand"/>
              <w:rPr>
                <w:rFonts w:cstheme="minorHAnsi"/>
                <w:sz w:val="20"/>
                <w:szCs w:val="20"/>
              </w:rPr>
            </w:pPr>
            <w:r w:rsidRPr="00556011">
              <w:rPr>
                <w:rFonts w:cstheme="minorHAnsi"/>
                <w:sz w:val="20"/>
                <w:szCs w:val="20"/>
              </w:rPr>
              <w:t xml:space="preserve">De kosten voor </w:t>
            </w:r>
            <w:r>
              <w:rPr>
                <w:rFonts w:cstheme="minorHAnsi"/>
                <w:sz w:val="20"/>
                <w:szCs w:val="20"/>
              </w:rPr>
              <w:t>handstatief, aggregaat en watervoorzieningen</w:t>
            </w:r>
            <w:r w:rsidRPr="00556011">
              <w:rPr>
                <w:rFonts w:cstheme="minorHAnsi"/>
                <w:sz w:val="20"/>
                <w:szCs w:val="20"/>
              </w:rPr>
              <w:t xml:space="preserve"> dienen te worden opgenomen in de posten met asfaltboringen.</w:t>
            </w:r>
          </w:p>
        </w:tc>
      </w:tr>
    </w:tbl>
    <w:p w14:paraId="6492A428" w14:textId="77777777" w:rsidR="0073597C" w:rsidRPr="004F73D2" w:rsidRDefault="0073597C" w:rsidP="0073597C">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7742"/>
      </w:tblGrid>
      <w:tr w:rsidR="0073597C" w:rsidRPr="004F73D2" w14:paraId="1B7ED211" w14:textId="77777777" w:rsidTr="009318D3">
        <w:tc>
          <w:tcPr>
            <w:tcW w:w="1430" w:type="dxa"/>
            <w:tcMar>
              <w:top w:w="0" w:type="dxa"/>
              <w:left w:w="0" w:type="dxa"/>
              <w:bottom w:w="0" w:type="dxa"/>
              <w:right w:w="108" w:type="dxa"/>
            </w:tcMar>
            <w:hideMark/>
          </w:tcPr>
          <w:p w14:paraId="68B0779B" w14:textId="3E6B785C" w:rsidR="0073597C" w:rsidRPr="004F73D2" w:rsidRDefault="0073597C"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26</w:t>
            </w:r>
          </w:p>
        </w:tc>
        <w:tc>
          <w:tcPr>
            <w:tcW w:w="9343" w:type="dxa"/>
          </w:tcPr>
          <w:p w14:paraId="54E976C9" w14:textId="6B16CD8C" w:rsidR="0073597C" w:rsidRPr="004F73D2" w:rsidRDefault="0073597C" w:rsidP="002C0A85">
            <w:pPr>
              <w:pStyle w:val="Default"/>
              <w:rPr>
                <w:rFonts w:asciiTheme="minorHAnsi" w:hAnsiTheme="minorHAnsi" w:cstheme="minorHAnsi"/>
                <w:sz w:val="20"/>
                <w:szCs w:val="20"/>
              </w:rPr>
            </w:pPr>
            <w:r w:rsidRPr="004F73D2">
              <w:rPr>
                <w:rFonts w:asciiTheme="minorHAnsi" w:hAnsiTheme="minorHAnsi" w:cstheme="minorHAnsi"/>
                <w:sz w:val="20"/>
                <w:szCs w:val="20"/>
              </w:rPr>
              <w:t>U stelt dat inschrijver dient te beschikken over een certificering protocol 1002 (geschiktheidseis, paragraaf 5.3). Werkzaamheden in dat kader komen over het algemeen weinig voor en wij kunnen ons ook voorstellen dat dat in uw samenwerkingsverband ook zo is. Wij verzoeken u dan ook de eis met betrekking tot het (zelf) hebben van dit protocol 1002 te laten vervallen. Indien nodig, kunnen deze werkzaamheden immers (eenvoudig) door de Opdrachtnemer worden ingekocht.</w:t>
            </w:r>
          </w:p>
        </w:tc>
      </w:tr>
      <w:tr w:rsidR="0073597C" w:rsidRPr="004F73D2" w14:paraId="0BC34100" w14:textId="77777777" w:rsidTr="009318D3">
        <w:tc>
          <w:tcPr>
            <w:tcW w:w="1430" w:type="dxa"/>
            <w:tcMar>
              <w:top w:w="0" w:type="dxa"/>
              <w:left w:w="0" w:type="dxa"/>
              <w:bottom w:w="0" w:type="dxa"/>
              <w:right w:w="108" w:type="dxa"/>
            </w:tcMar>
            <w:hideMark/>
          </w:tcPr>
          <w:p w14:paraId="6B4D8FDE"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Pr>
          <w:p w14:paraId="1995329C" w14:textId="6B5B32C4"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Inschrijfleidraad</w:t>
            </w:r>
          </w:p>
        </w:tc>
      </w:tr>
      <w:tr w:rsidR="0073597C" w:rsidRPr="004F73D2" w14:paraId="18310A0D" w14:textId="77777777" w:rsidTr="009318D3">
        <w:tc>
          <w:tcPr>
            <w:tcW w:w="1430" w:type="dxa"/>
            <w:tcMar>
              <w:top w:w="0" w:type="dxa"/>
              <w:left w:w="0" w:type="dxa"/>
              <w:bottom w:w="0" w:type="dxa"/>
              <w:right w:w="108" w:type="dxa"/>
            </w:tcMar>
            <w:hideMark/>
          </w:tcPr>
          <w:p w14:paraId="5CA14490" w14:textId="77777777" w:rsidR="0073597C" w:rsidRPr="004F73D2" w:rsidRDefault="0073597C"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Pr>
          <w:p w14:paraId="31D01E8E" w14:textId="29DB2DF2" w:rsidR="0073597C" w:rsidRPr="004F73D2" w:rsidRDefault="00847BDB" w:rsidP="00847BDB">
            <w:pPr>
              <w:pStyle w:val="Geenafstand"/>
              <w:rPr>
                <w:rFonts w:cstheme="minorHAnsi"/>
                <w:sz w:val="20"/>
                <w:szCs w:val="20"/>
              </w:rPr>
            </w:pPr>
            <w:r>
              <w:rPr>
                <w:rFonts w:cstheme="minorHAnsi"/>
                <w:sz w:val="20"/>
                <w:szCs w:val="20"/>
              </w:rPr>
              <w:t xml:space="preserve">Indien u zelf niet kunt voldoen aan bepaalde geschiktheidseisen kunt u gebruik maken van een derde. </w:t>
            </w:r>
            <w:r w:rsidRPr="00847BDB">
              <w:rPr>
                <w:rFonts w:cstheme="minorHAnsi"/>
                <w:sz w:val="20"/>
                <w:szCs w:val="20"/>
              </w:rPr>
              <w:t>Hoe u een beroep kunt doen op</w:t>
            </w:r>
            <w:r w:rsidR="00E51D52">
              <w:rPr>
                <w:rFonts w:cstheme="minorHAnsi"/>
                <w:sz w:val="20"/>
                <w:szCs w:val="20"/>
              </w:rPr>
              <w:t xml:space="preserve"> een</w:t>
            </w:r>
            <w:r w:rsidRPr="00847BDB">
              <w:rPr>
                <w:rFonts w:cstheme="minorHAnsi"/>
                <w:sz w:val="20"/>
                <w:szCs w:val="20"/>
              </w:rPr>
              <w:t xml:space="preserve"> derde leest u in de inschrijfleidraad in paragraaf 4.5 Inschrijven als Combinatie of met gebruikmaking van een Derde</w:t>
            </w:r>
            <w:r w:rsidR="009318D3">
              <w:rPr>
                <w:rFonts w:cstheme="minorHAnsi"/>
                <w:sz w:val="20"/>
                <w:szCs w:val="20"/>
              </w:rPr>
              <w:t>.</w:t>
            </w:r>
          </w:p>
        </w:tc>
      </w:tr>
    </w:tbl>
    <w:p w14:paraId="2C5B4DBF" w14:textId="77777777" w:rsidR="0073597C" w:rsidRPr="004F73D2" w:rsidRDefault="0073597C" w:rsidP="0073597C">
      <w:pPr>
        <w:rPr>
          <w:rFonts w:asciiTheme="minorHAnsi" w:hAnsiTheme="minorHAnsi" w:cstheme="minorHAnsi"/>
          <w:b/>
          <w:color w:val="FF0000"/>
          <w:sz w:val="20"/>
          <w:szCs w:val="20"/>
          <w:lang w:eastAsia="en-US"/>
        </w:rPr>
      </w:pPr>
    </w:p>
    <w:p w14:paraId="2451E64E"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4F73D2" w:rsidRPr="004F73D2" w14:paraId="60AF9D41" w14:textId="77777777" w:rsidTr="002C0A85">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4FD091D" w14:textId="60E1810D"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27</w:t>
            </w:r>
          </w:p>
        </w:tc>
        <w:tc>
          <w:tcPr>
            <w:tcW w:w="7724" w:type="dxa"/>
            <w:tcBorders>
              <w:top w:val="single" w:sz="4" w:space="0" w:color="auto"/>
              <w:left w:val="single" w:sz="4" w:space="0" w:color="auto"/>
              <w:bottom w:val="single" w:sz="4" w:space="0" w:color="auto"/>
              <w:right w:val="single" w:sz="4" w:space="0" w:color="auto"/>
            </w:tcBorders>
          </w:tcPr>
          <w:p w14:paraId="2A538204"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Bodemonderzoeken met een omvang van minimaal € 50.000,00 komen weinig voor en kunnen ervoor zorgen dat de “kleinere” bureaus niet kunnen inschrijven, terwijl ze wel volledig voldoen aan de gestelde eisen. Kan dit bedrag omlaag? Zeker ten opzichte van de Referentie-eis 2: Ervaring met Bodemadvies en Saneringsvoorstellen, waarbij een referentieproject minimaal € 25.000,00 dient te zijn. </w:t>
            </w:r>
          </w:p>
        </w:tc>
      </w:tr>
      <w:tr w:rsidR="004F73D2" w:rsidRPr="004F73D2" w14:paraId="10042AAD" w14:textId="77777777" w:rsidTr="002C0A85">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C30C398"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Paragraaf</w:t>
            </w:r>
          </w:p>
        </w:tc>
        <w:tc>
          <w:tcPr>
            <w:tcW w:w="7724" w:type="dxa"/>
            <w:tcBorders>
              <w:top w:val="single" w:sz="4" w:space="0" w:color="auto"/>
              <w:left w:val="single" w:sz="4" w:space="0" w:color="auto"/>
              <w:bottom w:val="single" w:sz="4" w:space="0" w:color="auto"/>
              <w:right w:val="single" w:sz="4" w:space="0" w:color="auto"/>
            </w:tcBorders>
          </w:tcPr>
          <w:p w14:paraId="05CC772A" w14:textId="7E914C40"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5.3</w:t>
            </w:r>
            <w:r w:rsidR="009318D3">
              <w:rPr>
                <w:rFonts w:asciiTheme="minorHAnsi" w:hAnsiTheme="minorHAnsi" w:cstheme="minorHAnsi"/>
                <w:bCs/>
                <w:sz w:val="20"/>
                <w:szCs w:val="20"/>
              </w:rPr>
              <w:t xml:space="preserve"> </w:t>
            </w:r>
            <w:r w:rsidR="009318D3" w:rsidRPr="004F73D2">
              <w:rPr>
                <w:rFonts w:asciiTheme="minorHAnsi" w:hAnsiTheme="minorHAnsi" w:cstheme="minorHAnsi"/>
                <w:bCs/>
                <w:sz w:val="20"/>
                <w:szCs w:val="20"/>
              </w:rPr>
              <w:t>Geschiktheideisen</w:t>
            </w:r>
            <w:r w:rsidRPr="004F73D2">
              <w:rPr>
                <w:rFonts w:asciiTheme="minorHAnsi" w:hAnsiTheme="minorHAnsi" w:cstheme="minorHAnsi"/>
                <w:bCs/>
                <w:sz w:val="20"/>
                <w:szCs w:val="20"/>
              </w:rPr>
              <w:t xml:space="preserve"> (Referentie-eis 1: Ervaring met Uitvoeren van Bodemonderzoeken)</w:t>
            </w:r>
          </w:p>
        </w:tc>
      </w:tr>
      <w:tr w:rsidR="004F73D2" w:rsidRPr="004F73D2" w14:paraId="42664384" w14:textId="77777777" w:rsidTr="002C0A85">
        <w:tc>
          <w:tcPr>
            <w:tcW w:w="133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AE5ECF7"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24" w:type="dxa"/>
            <w:tcBorders>
              <w:top w:val="single" w:sz="4" w:space="0" w:color="auto"/>
              <w:left w:val="single" w:sz="4" w:space="0" w:color="auto"/>
              <w:bottom w:val="single" w:sz="4" w:space="0" w:color="auto"/>
              <w:right w:val="single" w:sz="4" w:space="0" w:color="auto"/>
            </w:tcBorders>
          </w:tcPr>
          <w:p w14:paraId="31C08976" w14:textId="15D532A6" w:rsidR="004F73D2" w:rsidRPr="004F73D2" w:rsidRDefault="00692C54" w:rsidP="00692C54">
            <w:pPr>
              <w:pStyle w:val="Geenafstand"/>
              <w:rPr>
                <w:rFonts w:cstheme="minorHAnsi"/>
                <w:sz w:val="20"/>
                <w:szCs w:val="20"/>
              </w:rPr>
            </w:pPr>
            <w:r>
              <w:rPr>
                <w:rFonts w:cstheme="minorHAnsi"/>
                <w:sz w:val="20"/>
                <w:szCs w:val="20"/>
              </w:rPr>
              <w:t>Akkoord dit bedrag passen we aan naar minimaal € 25.000,--.</w:t>
            </w:r>
          </w:p>
        </w:tc>
      </w:tr>
    </w:tbl>
    <w:p w14:paraId="6D28EFDB"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4F73D2" w:rsidRPr="004F73D2" w14:paraId="46D5464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868C8F" w14:textId="21F23DC8"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28</w:t>
            </w:r>
          </w:p>
        </w:tc>
        <w:tc>
          <w:tcPr>
            <w:tcW w:w="9343" w:type="dxa"/>
            <w:tcBorders>
              <w:top w:val="single" w:sz="4" w:space="0" w:color="auto"/>
              <w:left w:val="single" w:sz="4" w:space="0" w:color="auto"/>
              <w:bottom w:val="single" w:sz="4" w:space="0" w:color="auto"/>
              <w:right w:val="single" w:sz="4" w:space="0" w:color="auto"/>
            </w:tcBorders>
          </w:tcPr>
          <w:p w14:paraId="02CB284A"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Kunnen we er van uitgaan dat alle watermonster gefiltreerd dienen te worden</w:t>
            </w:r>
          </w:p>
        </w:tc>
      </w:tr>
      <w:tr w:rsidR="004F73D2" w:rsidRPr="004F73D2" w14:paraId="02F7BF2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F699EA"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57BA1B7"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3.12</w:t>
            </w:r>
          </w:p>
        </w:tc>
      </w:tr>
      <w:tr w:rsidR="004F73D2" w:rsidRPr="004F73D2" w14:paraId="1180A7DA"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6BF9B3"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4A574862" w14:textId="3F90E34D" w:rsidR="004F73D2" w:rsidRPr="004F73D2" w:rsidRDefault="00692C54" w:rsidP="00692C54">
            <w:pPr>
              <w:pStyle w:val="Geenafstand"/>
              <w:rPr>
                <w:rFonts w:cstheme="minorHAnsi"/>
                <w:sz w:val="20"/>
                <w:szCs w:val="20"/>
              </w:rPr>
            </w:pPr>
            <w:r>
              <w:rPr>
                <w:rFonts w:cstheme="minorHAnsi"/>
                <w:sz w:val="20"/>
                <w:szCs w:val="20"/>
              </w:rPr>
              <w:t>Ja.</w:t>
            </w:r>
          </w:p>
        </w:tc>
      </w:tr>
    </w:tbl>
    <w:p w14:paraId="0BFA5998"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4F73D2" w:rsidRPr="004F73D2" w14:paraId="2C7BC29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4BE0DB" w14:textId="29E24DA4"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29</w:t>
            </w:r>
          </w:p>
        </w:tc>
        <w:tc>
          <w:tcPr>
            <w:tcW w:w="9343" w:type="dxa"/>
            <w:tcBorders>
              <w:top w:val="single" w:sz="4" w:space="0" w:color="auto"/>
              <w:left w:val="single" w:sz="4" w:space="0" w:color="auto"/>
              <w:bottom w:val="single" w:sz="4" w:space="0" w:color="auto"/>
              <w:right w:val="single" w:sz="4" w:space="0" w:color="auto"/>
            </w:tcBorders>
          </w:tcPr>
          <w:p w14:paraId="5FFDF3B8"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De aanwezigheid van puin lijkt niet verrekend te kunnen m.u.v. de fundatie boring onder </w:t>
            </w:r>
            <w:proofErr w:type="spellStart"/>
            <w:r w:rsidRPr="004F73D2">
              <w:rPr>
                <w:rFonts w:asciiTheme="minorHAnsi" w:hAnsiTheme="minorHAnsi" w:cstheme="minorHAnsi"/>
                <w:sz w:val="20"/>
                <w:szCs w:val="20"/>
              </w:rPr>
              <w:t>postnr</w:t>
            </w:r>
            <w:proofErr w:type="spellEnd"/>
            <w:r w:rsidRPr="004F73D2">
              <w:rPr>
                <w:rFonts w:asciiTheme="minorHAnsi" w:hAnsiTheme="minorHAnsi" w:cstheme="minorHAnsi"/>
                <w:sz w:val="20"/>
                <w:szCs w:val="20"/>
              </w:rPr>
              <w:t xml:space="preserve"> 5.5 kan er een post toegevoerd worden inzet </w:t>
            </w:r>
            <w:proofErr w:type="spellStart"/>
            <w:r w:rsidRPr="004F73D2">
              <w:rPr>
                <w:rFonts w:asciiTheme="minorHAnsi" w:hAnsiTheme="minorHAnsi" w:cstheme="minorHAnsi"/>
                <w:sz w:val="20"/>
                <w:szCs w:val="20"/>
              </w:rPr>
              <w:t>ramguts</w:t>
            </w:r>
            <w:proofErr w:type="spellEnd"/>
            <w:r w:rsidRPr="004F73D2">
              <w:rPr>
                <w:rFonts w:asciiTheme="minorHAnsi" w:hAnsiTheme="minorHAnsi" w:cstheme="minorHAnsi"/>
                <w:sz w:val="20"/>
                <w:szCs w:val="20"/>
              </w:rPr>
              <w:t xml:space="preserve"> per 0,5 meter</w:t>
            </w:r>
          </w:p>
        </w:tc>
      </w:tr>
      <w:tr w:rsidR="004F73D2" w:rsidRPr="004F73D2" w14:paraId="3687CE5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E51883"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9EA2485" w14:textId="7AE77D0A"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00F2231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04D40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B45D466" w14:textId="4C542657" w:rsidR="004F73D2" w:rsidRPr="004F73D2" w:rsidRDefault="00692C54" w:rsidP="00692C54">
            <w:pPr>
              <w:pStyle w:val="Geenafstand"/>
              <w:rPr>
                <w:rFonts w:cstheme="minorHAnsi"/>
                <w:sz w:val="20"/>
                <w:szCs w:val="20"/>
              </w:rPr>
            </w:pPr>
            <w:r>
              <w:rPr>
                <w:rFonts w:cstheme="minorHAnsi"/>
                <w:sz w:val="20"/>
                <w:szCs w:val="20"/>
              </w:rPr>
              <w:t xml:space="preserve">Ja, post met toeslag </w:t>
            </w:r>
            <w:proofErr w:type="spellStart"/>
            <w:r>
              <w:rPr>
                <w:rFonts w:cstheme="minorHAnsi"/>
                <w:sz w:val="20"/>
                <w:szCs w:val="20"/>
              </w:rPr>
              <w:t>ramguts</w:t>
            </w:r>
            <w:proofErr w:type="spellEnd"/>
            <w:r>
              <w:rPr>
                <w:rFonts w:cstheme="minorHAnsi"/>
                <w:sz w:val="20"/>
                <w:szCs w:val="20"/>
              </w:rPr>
              <w:t xml:space="preserve"> is toegevoegd in het prijsopgaveformulier bij 3</w:t>
            </w:r>
            <w:r w:rsidR="00986EFE">
              <w:rPr>
                <w:rFonts w:cstheme="minorHAnsi"/>
                <w:sz w:val="20"/>
                <w:szCs w:val="20"/>
              </w:rPr>
              <w:t>.15</w:t>
            </w:r>
            <w:r>
              <w:rPr>
                <w:rFonts w:cstheme="minorHAnsi"/>
                <w:sz w:val="20"/>
                <w:szCs w:val="20"/>
              </w:rPr>
              <w:t xml:space="preserve"> Veldwerk</w:t>
            </w:r>
          </w:p>
        </w:tc>
      </w:tr>
    </w:tbl>
    <w:p w14:paraId="60800F40"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734"/>
      </w:tblGrid>
      <w:tr w:rsidR="004F73D2" w:rsidRPr="004F73D2" w14:paraId="2276180E"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D5F733" w14:textId="49ADD426"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30</w:t>
            </w:r>
          </w:p>
        </w:tc>
        <w:tc>
          <w:tcPr>
            <w:tcW w:w="9343" w:type="dxa"/>
            <w:tcBorders>
              <w:top w:val="single" w:sz="4" w:space="0" w:color="auto"/>
              <w:left w:val="single" w:sz="4" w:space="0" w:color="auto"/>
              <w:bottom w:val="single" w:sz="4" w:space="0" w:color="auto"/>
              <w:right w:val="single" w:sz="4" w:space="0" w:color="auto"/>
            </w:tcBorders>
          </w:tcPr>
          <w:p w14:paraId="4A79170D"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Moet in deze post ook de beton/asfalt boring zijn inbegrepen (post 5.1) of dient hier alleen met de </w:t>
            </w:r>
            <w:proofErr w:type="spellStart"/>
            <w:r w:rsidRPr="004F73D2">
              <w:rPr>
                <w:rFonts w:asciiTheme="minorHAnsi" w:hAnsiTheme="minorHAnsi" w:cstheme="minorHAnsi"/>
                <w:sz w:val="20"/>
                <w:szCs w:val="20"/>
              </w:rPr>
              <w:t>verhardingslaag</w:t>
            </w:r>
            <w:proofErr w:type="spellEnd"/>
            <w:r w:rsidRPr="004F73D2">
              <w:rPr>
                <w:rFonts w:asciiTheme="minorHAnsi" w:hAnsiTheme="minorHAnsi" w:cstheme="minorHAnsi"/>
                <w:sz w:val="20"/>
                <w:szCs w:val="20"/>
              </w:rPr>
              <w:t xml:space="preserve"> onder het asfalt/beton rekening te worden gehouden? En zo ja met welke laagdikte moeten we rekening houden? </w:t>
            </w:r>
          </w:p>
        </w:tc>
      </w:tr>
      <w:tr w:rsidR="004F73D2" w:rsidRPr="004F73D2" w14:paraId="025FA77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7858BC2"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494F4D92"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 xml:space="preserve">5.5 </w:t>
            </w:r>
          </w:p>
        </w:tc>
      </w:tr>
      <w:tr w:rsidR="004F73D2" w:rsidRPr="004F73D2" w14:paraId="518A9C5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AA765E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72FC3BAF" w14:textId="3E26E292" w:rsidR="004F73D2" w:rsidRPr="004F73D2" w:rsidRDefault="00986EFE" w:rsidP="00986EFE">
            <w:pPr>
              <w:pStyle w:val="Geenafstand"/>
              <w:rPr>
                <w:rFonts w:cstheme="minorHAnsi"/>
                <w:sz w:val="20"/>
                <w:szCs w:val="20"/>
              </w:rPr>
            </w:pPr>
            <w:r w:rsidRPr="00986EFE">
              <w:rPr>
                <w:rFonts w:cstheme="minorHAnsi"/>
                <w:sz w:val="20"/>
                <w:szCs w:val="20"/>
              </w:rPr>
              <w:t>Uitgangspunt in post 5.5</w:t>
            </w:r>
            <w:r>
              <w:rPr>
                <w:rFonts w:cstheme="minorHAnsi"/>
                <w:sz w:val="20"/>
                <w:szCs w:val="20"/>
              </w:rPr>
              <w:t xml:space="preserve"> (nu 5.</w:t>
            </w:r>
            <w:r w:rsidR="007072FC">
              <w:rPr>
                <w:rFonts w:cstheme="minorHAnsi"/>
                <w:sz w:val="20"/>
                <w:szCs w:val="20"/>
              </w:rPr>
              <w:t>7</w:t>
            </w:r>
            <w:r>
              <w:rPr>
                <w:rFonts w:cstheme="minorHAnsi"/>
                <w:sz w:val="20"/>
                <w:szCs w:val="20"/>
              </w:rPr>
              <w:t>)</w:t>
            </w:r>
            <w:r w:rsidRPr="00986EFE">
              <w:rPr>
                <w:rFonts w:cstheme="minorHAnsi"/>
                <w:sz w:val="20"/>
                <w:szCs w:val="20"/>
              </w:rPr>
              <w:t xml:space="preserve"> is een fundatieboring onder een bovenliggende asfaltlagen. Op deze post kunnen de meerkosten wordt geboekt voor het doorboren van de fundatie (tot 50 cm dikte) onder de asfaltlagen.</w:t>
            </w:r>
            <w:r w:rsidR="009318D3">
              <w:rPr>
                <w:rFonts w:cstheme="minorHAnsi"/>
                <w:sz w:val="20"/>
                <w:szCs w:val="20"/>
              </w:rPr>
              <w:t xml:space="preserve"> </w:t>
            </w:r>
          </w:p>
        </w:tc>
      </w:tr>
    </w:tbl>
    <w:p w14:paraId="4D9C8182" w14:textId="77777777" w:rsidR="004F73D2" w:rsidRPr="004F73D2" w:rsidRDefault="004F73D2" w:rsidP="004F73D2">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4F73D2" w:rsidRPr="004F73D2" w14:paraId="013FCE4A" w14:textId="77777777" w:rsidTr="006458B9">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8D67B7" w14:textId="50B8FC7E"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lastRenderedPageBreak/>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31</w:t>
            </w:r>
          </w:p>
        </w:tc>
        <w:tc>
          <w:tcPr>
            <w:tcW w:w="7728" w:type="dxa"/>
            <w:tcBorders>
              <w:top w:val="single" w:sz="4" w:space="0" w:color="auto"/>
              <w:left w:val="single" w:sz="4" w:space="0" w:color="auto"/>
              <w:bottom w:val="single" w:sz="4" w:space="0" w:color="auto"/>
              <w:right w:val="single" w:sz="4" w:space="0" w:color="auto"/>
            </w:tcBorders>
          </w:tcPr>
          <w:p w14:paraId="57D0D31C"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Indien een boring gestaakt moet worden kan de poging (verlet of tot geboorde diepte) dan in rekening worden gebracht?</w:t>
            </w:r>
          </w:p>
        </w:tc>
      </w:tr>
      <w:tr w:rsidR="004F73D2" w:rsidRPr="004F73D2" w14:paraId="004127F9" w14:textId="77777777" w:rsidTr="006458B9">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D99CB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7728" w:type="dxa"/>
            <w:tcBorders>
              <w:top w:val="single" w:sz="4" w:space="0" w:color="auto"/>
              <w:left w:val="single" w:sz="4" w:space="0" w:color="auto"/>
              <w:bottom w:val="single" w:sz="4" w:space="0" w:color="auto"/>
              <w:right w:val="single" w:sz="4" w:space="0" w:color="auto"/>
            </w:tcBorders>
          </w:tcPr>
          <w:p w14:paraId="425CE16F" w14:textId="546BD984"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75AD1C53" w14:textId="77777777" w:rsidTr="006458B9">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EA71F92"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28" w:type="dxa"/>
            <w:tcBorders>
              <w:top w:val="single" w:sz="4" w:space="0" w:color="auto"/>
              <w:left w:val="single" w:sz="4" w:space="0" w:color="auto"/>
              <w:bottom w:val="single" w:sz="4" w:space="0" w:color="auto"/>
              <w:right w:val="single" w:sz="4" w:space="0" w:color="auto"/>
            </w:tcBorders>
          </w:tcPr>
          <w:p w14:paraId="4C731302" w14:textId="2300265B" w:rsidR="004F73D2" w:rsidRPr="004F73D2" w:rsidRDefault="00AA48D6" w:rsidP="00AA48D6">
            <w:pPr>
              <w:pStyle w:val="Geenafstand"/>
              <w:rPr>
                <w:rFonts w:cstheme="minorHAnsi"/>
                <w:sz w:val="20"/>
                <w:szCs w:val="20"/>
              </w:rPr>
            </w:pPr>
            <w:r>
              <w:rPr>
                <w:rFonts w:cstheme="minorHAnsi"/>
                <w:sz w:val="20"/>
                <w:szCs w:val="20"/>
              </w:rPr>
              <w:t xml:space="preserve">Nee, dit </w:t>
            </w:r>
            <w:r w:rsidR="004045FA">
              <w:rPr>
                <w:rFonts w:cstheme="minorHAnsi"/>
                <w:sz w:val="20"/>
                <w:szCs w:val="20"/>
              </w:rPr>
              <w:t xml:space="preserve">is </w:t>
            </w:r>
            <w:r>
              <w:rPr>
                <w:rFonts w:cstheme="minorHAnsi"/>
                <w:sz w:val="20"/>
                <w:szCs w:val="20"/>
              </w:rPr>
              <w:t>primair het risico van de opdrachtnemer.</w:t>
            </w:r>
          </w:p>
        </w:tc>
      </w:tr>
    </w:tbl>
    <w:p w14:paraId="4E16BD42"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4F73D2" w:rsidRPr="004F73D2" w14:paraId="2813CD0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9675F3F" w14:textId="4EF6F96A"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32</w:t>
            </w:r>
          </w:p>
        </w:tc>
        <w:tc>
          <w:tcPr>
            <w:tcW w:w="9343" w:type="dxa"/>
            <w:tcBorders>
              <w:top w:val="single" w:sz="4" w:space="0" w:color="auto"/>
              <w:left w:val="single" w:sz="4" w:space="0" w:color="auto"/>
              <w:bottom w:val="single" w:sz="4" w:space="0" w:color="auto"/>
              <w:right w:val="single" w:sz="4" w:space="0" w:color="auto"/>
            </w:tcBorders>
          </w:tcPr>
          <w:p w14:paraId="6DBDDEA8"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Kan er een post worden opgenomen voor verlet buiten de schuld van het veldwerkbureau?</w:t>
            </w:r>
          </w:p>
        </w:tc>
      </w:tr>
      <w:tr w:rsidR="004F73D2" w:rsidRPr="004F73D2" w14:paraId="744D3AF1"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ACE135"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75485E0E" w14:textId="4C07704B"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461E660C"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1DB132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C79C243" w14:textId="09F6CDED" w:rsidR="004F73D2" w:rsidRPr="004F73D2" w:rsidRDefault="00AA48D6" w:rsidP="00AA48D6">
            <w:pPr>
              <w:pStyle w:val="Geenafstand"/>
              <w:rPr>
                <w:rFonts w:cstheme="minorHAnsi"/>
                <w:sz w:val="20"/>
                <w:szCs w:val="20"/>
              </w:rPr>
            </w:pPr>
            <w:r>
              <w:rPr>
                <w:rFonts w:cstheme="minorHAnsi"/>
                <w:sz w:val="20"/>
                <w:szCs w:val="20"/>
              </w:rPr>
              <w:t xml:space="preserve">Nee, dit is van tevoren niet goed af te prijzen. Mochten er buiten de schuld van het veldwerkbureau </w:t>
            </w:r>
            <w:r w:rsidR="005F6562">
              <w:rPr>
                <w:rFonts w:cstheme="minorHAnsi"/>
                <w:sz w:val="20"/>
                <w:szCs w:val="20"/>
              </w:rPr>
              <w:t xml:space="preserve">veel stagnatie/oponthoud zijn </w:t>
            </w:r>
            <w:r>
              <w:rPr>
                <w:rFonts w:cstheme="minorHAnsi"/>
                <w:sz w:val="20"/>
                <w:szCs w:val="20"/>
              </w:rPr>
              <w:t>dan w</w:t>
            </w:r>
            <w:r w:rsidR="005F6562">
              <w:rPr>
                <w:rFonts w:cstheme="minorHAnsi"/>
                <w:sz w:val="20"/>
                <w:szCs w:val="20"/>
              </w:rPr>
              <w:t>o</w:t>
            </w:r>
            <w:r>
              <w:rPr>
                <w:rFonts w:cstheme="minorHAnsi"/>
                <w:sz w:val="20"/>
                <w:szCs w:val="20"/>
              </w:rPr>
              <w:t xml:space="preserve">rden deze in alle redelijkheid </w:t>
            </w:r>
            <w:r w:rsidR="004045FA">
              <w:rPr>
                <w:rFonts w:cstheme="minorHAnsi"/>
                <w:sz w:val="20"/>
                <w:szCs w:val="20"/>
              </w:rPr>
              <w:t xml:space="preserve">en </w:t>
            </w:r>
            <w:r w:rsidR="005F6562">
              <w:rPr>
                <w:rFonts w:cstheme="minorHAnsi"/>
                <w:sz w:val="20"/>
                <w:szCs w:val="20"/>
              </w:rPr>
              <w:t>besproken en vergoed.</w:t>
            </w:r>
          </w:p>
        </w:tc>
      </w:tr>
    </w:tbl>
    <w:p w14:paraId="3467E383"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7"/>
        <w:gridCol w:w="7743"/>
      </w:tblGrid>
      <w:tr w:rsidR="004F73D2" w:rsidRPr="004F73D2" w14:paraId="77D85EC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08FE7CB" w14:textId="09288A0B"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33</w:t>
            </w:r>
          </w:p>
        </w:tc>
        <w:tc>
          <w:tcPr>
            <w:tcW w:w="9343" w:type="dxa"/>
            <w:tcBorders>
              <w:top w:val="single" w:sz="4" w:space="0" w:color="auto"/>
              <w:left w:val="single" w:sz="4" w:space="0" w:color="auto"/>
              <w:bottom w:val="single" w:sz="4" w:space="0" w:color="auto"/>
              <w:right w:val="single" w:sz="4" w:space="0" w:color="auto"/>
            </w:tcBorders>
          </w:tcPr>
          <w:p w14:paraId="7BBC09FE"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Met welke waterkolom kunnen we maximaal te maken krijgen tijdens het waterbodemonderzoek?</w:t>
            </w:r>
          </w:p>
        </w:tc>
      </w:tr>
      <w:tr w:rsidR="004F73D2" w:rsidRPr="004F73D2" w14:paraId="62FC59E3"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2B86B08"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37EEE60D"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9.1</w:t>
            </w:r>
          </w:p>
        </w:tc>
      </w:tr>
      <w:tr w:rsidR="004F73D2" w:rsidRPr="004F73D2" w14:paraId="32DCAE97"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113927"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DCA3EEB" w14:textId="2FD341F9" w:rsidR="004F73D2" w:rsidRPr="004F73D2" w:rsidRDefault="005F6562" w:rsidP="005F6562">
            <w:pPr>
              <w:pStyle w:val="Geenafstand"/>
              <w:rPr>
                <w:rFonts w:cstheme="minorHAnsi"/>
                <w:sz w:val="20"/>
                <w:szCs w:val="20"/>
              </w:rPr>
            </w:pPr>
            <w:r>
              <w:rPr>
                <w:rFonts w:cstheme="minorHAnsi"/>
                <w:sz w:val="20"/>
                <w:szCs w:val="20"/>
              </w:rPr>
              <w:t>Maximaal 3 meter</w:t>
            </w:r>
            <w:r w:rsidR="009318D3">
              <w:rPr>
                <w:rFonts w:cstheme="minorHAnsi"/>
                <w:sz w:val="20"/>
                <w:szCs w:val="20"/>
              </w:rPr>
              <w:t>.</w:t>
            </w:r>
          </w:p>
        </w:tc>
      </w:tr>
    </w:tbl>
    <w:p w14:paraId="65C53228"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4F73D2" w:rsidRPr="004F73D2" w14:paraId="2BF524C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9221EEB" w14:textId="23599D4F"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34</w:t>
            </w:r>
          </w:p>
        </w:tc>
        <w:tc>
          <w:tcPr>
            <w:tcW w:w="9343" w:type="dxa"/>
            <w:tcBorders>
              <w:top w:val="single" w:sz="4" w:space="0" w:color="auto"/>
              <w:left w:val="single" w:sz="4" w:space="0" w:color="auto"/>
              <w:bottom w:val="single" w:sz="4" w:space="0" w:color="auto"/>
              <w:right w:val="single" w:sz="4" w:space="0" w:color="auto"/>
            </w:tcBorders>
          </w:tcPr>
          <w:p w14:paraId="0D08F6EA"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Kunnen alle waterbodemboringen vanaf de oever worden uitgevoerd en zo niet, kan er dan een post worden toegevoegd “inzet boot per dag” ?</w:t>
            </w:r>
          </w:p>
        </w:tc>
      </w:tr>
      <w:tr w:rsidR="004F73D2" w:rsidRPr="004F73D2" w14:paraId="57597E4F"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91DCB5"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4CCFED8"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9.1</w:t>
            </w:r>
          </w:p>
        </w:tc>
      </w:tr>
      <w:tr w:rsidR="004F73D2" w:rsidRPr="004F73D2" w14:paraId="44B76B25"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F4F6E60"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454A0BE7" w14:textId="7DAD4E14" w:rsidR="004F73D2" w:rsidRPr="004F73D2" w:rsidRDefault="005F6562" w:rsidP="005F6562">
            <w:pPr>
              <w:pStyle w:val="Geenafstand"/>
              <w:rPr>
                <w:rFonts w:cstheme="minorHAnsi"/>
                <w:sz w:val="20"/>
                <w:szCs w:val="20"/>
              </w:rPr>
            </w:pPr>
            <w:r>
              <w:rPr>
                <w:rFonts w:cstheme="minorHAnsi"/>
                <w:sz w:val="20"/>
                <w:szCs w:val="20"/>
              </w:rPr>
              <w:t>De meeste boringen kunnen vanaf de oever worden uitgevoerd. In een enkel geval vanaf het water. Post inzet boot is toegevoegd op het prijsopgaveformulier onder 12.10</w:t>
            </w:r>
          </w:p>
        </w:tc>
      </w:tr>
    </w:tbl>
    <w:p w14:paraId="5CA9E824"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4F73D2" w:rsidRPr="004F73D2" w14:paraId="5A5CDC1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3B8DF5" w14:textId="78452DC9"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35</w:t>
            </w:r>
          </w:p>
        </w:tc>
        <w:tc>
          <w:tcPr>
            <w:tcW w:w="9343" w:type="dxa"/>
            <w:tcBorders>
              <w:top w:val="single" w:sz="4" w:space="0" w:color="auto"/>
              <w:left w:val="single" w:sz="4" w:space="0" w:color="auto"/>
              <w:bottom w:val="single" w:sz="4" w:space="0" w:color="auto"/>
              <w:right w:val="single" w:sz="4" w:space="0" w:color="auto"/>
            </w:tcBorders>
          </w:tcPr>
          <w:p w14:paraId="70C1EAE2"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Kunnen we te maken krijgen met watergangen met stroming</w:t>
            </w:r>
          </w:p>
        </w:tc>
      </w:tr>
      <w:tr w:rsidR="004F73D2" w:rsidRPr="004F73D2" w14:paraId="67196BA8"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74E953"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B27F61D"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9.1</w:t>
            </w:r>
          </w:p>
        </w:tc>
      </w:tr>
      <w:tr w:rsidR="004F73D2" w:rsidRPr="004F73D2" w14:paraId="01868A20"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4403EA"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D5719D3" w14:textId="45384AA7" w:rsidR="004F73D2" w:rsidRPr="004F73D2" w:rsidRDefault="005F6562" w:rsidP="005F6562">
            <w:pPr>
              <w:pStyle w:val="Geenafstand"/>
              <w:rPr>
                <w:rFonts w:cstheme="minorHAnsi"/>
                <w:sz w:val="20"/>
                <w:szCs w:val="20"/>
              </w:rPr>
            </w:pPr>
            <w:r>
              <w:rPr>
                <w:rFonts w:cstheme="minorHAnsi"/>
                <w:sz w:val="20"/>
                <w:szCs w:val="20"/>
              </w:rPr>
              <w:t>Nee</w:t>
            </w:r>
            <w:r w:rsidR="00FA1947">
              <w:rPr>
                <w:rFonts w:cstheme="minorHAnsi"/>
                <w:sz w:val="20"/>
                <w:szCs w:val="20"/>
              </w:rPr>
              <w:t xml:space="preserve"> hier kunt niet te maken mee krijgen.</w:t>
            </w:r>
          </w:p>
        </w:tc>
      </w:tr>
    </w:tbl>
    <w:p w14:paraId="216D9244" w14:textId="77777777" w:rsidR="004F73D2" w:rsidRPr="004F73D2" w:rsidRDefault="004F73D2" w:rsidP="004F73D2">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4F73D2" w:rsidRPr="004F73D2" w14:paraId="184EE51D" w14:textId="77777777" w:rsidTr="002C0A85">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910DBB" w14:textId="6B384154"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36</w:t>
            </w:r>
          </w:p>
        </w:tc>
        <w:tc>
          <w:tcPr>
            <w:tcW w:w="7731" w:type="dxa"/>
            <w:tcBorders>
              <w:top w:val="single" w:sz="4" w:space="0" w:color="auto"/>
              <w:left w:val="single" w:sz="4" w:space="0" w:color="auto"/>
              <w:bottom w:val="single" w:sz="4" w:space="0" w:color="auto"/>
              <w:right w:val="single" w:sz="4" w:space="0" w:color="auto"/>
            </w:tcBorders>
          </w:tcPr>
          <w:p w14:paraId="6EC86170" w14:textId="3D9B8F7B"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Indien er tijdens het waterbodemonderzoek een heterogene bodem wordt aangetroffen dienen er dan boringen worden bijgeplaatst en kan er dan een post worden toegevoegd</w:t>
            </w:r>
            <w:r w:rsidR="009318D3">
              <w:rPr>
                <w:rFonts w:asciiTheme="minorHAnsi" w:hAnsiTheme="minorHAnsi" w:cstheme="minorHAnsi"/>
                <w:sz w:val="20"/>
                <w:szCs w:val="20"/>
              </w:rPr>
              <w:t xml:space="preserve"> </w:t>
            </w:r>
            <w:r w:rsidRPr="004F73D2">
              <w:rPr>
                <w:rFonts w:asciiTheme="minorHAnsi" w:hAnsiTheme="minorHAnsi" w:cstheme="minorHAnsi"/>
                <w:sz w:val="20"/>
                <w:szCs w:val="20"/>
              </w:rPr>
              <w:t xml:space="preserve">“extra boring &gt; 10 per vak i.v.m. heterogeniteit” </w:t>
            </w:r>
          </w:p>
        </w:tc>
      </w:tr>
      <w:tr w:rsidR="004F73D2" w:rsidRPr="004F73D2" w14:paraId="6B769D49" w14:textId="77777777" w:rsidTr="002C0A85">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B8361F"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7731" w:type="dxa"/>
            <w:tcBorders>
              <w:top w:val="single" w:sz="4" w:space="0" w:color="auto"/>
              <w:left w:val="single" w:sz="4" w:space="0" w:color="auto"/>
              <w:bottom w:val="single" w:sz="4" w:space="0" w:color="auto"/>
              <w:right w:val="single" w:sz="4" w:space="0" w:color="auto"/>
            </w:tcBorders>
          </w:tcPr>
          <w:p w14:paraId="2700F9A9"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9.1</w:t>
            </w:r>
          </w:p>
        </w:tc>
      </w:tr>
      <w:tr w:rsidR="004F73D2" w:rsidRPr="004F73D2" w14:paraId="4C049964" w14:textId="77777777" w:rsidTr="002C0A85">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7CF201"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31" w:type="dxa"/>
            <w:tcBorders>
              <w:top w:val="single" w:sz="4" w:space="0" w:color="auto"/>
              <w:left w:val="single" w:sz="4" w:space="0" w:color="auto"/>
              <w:bottom w:val="single" w:sz="4" w:space="0" w:color="auto"/>
              <w:right w:val="single" w:sz="4" w:space="0" w:color="auto"/>
            </w:tcBorders>
          </w:tcPr>
          <w:p w14:paraId="145CED34" w14:textId="4599CCB9" w:rsidR="004F73D2" w:rsidRPr="004F73D2" w:rsidRDefault="0034258A" w:rsidP="0034258A">
            <w:pPr>
              <w:pStyle w:val="Geenafstand"/>
              <w:rPr>
                <w:rFonts w:cstheme="minorHAnsi"/>
                <w:sz w:val="20"/>
                <w:szCs w:val="20"/>
              </w:rPr>
            </w:pPr>
            <w:r>
              <w:rPr>
                <w:rFonts w:cstheme="minorHAnsi"/>
                <w:sz w:val="20"/>
                <w:szCs w:val="20"/>
              </w:rPr>
              <w:t xml:space="preserve">Akkoord, post is toegevoegd onder 9.2 </w:t>
            </w:r>
          </w:p>
        </w:tc>
      </w:tr>
    </w:tbl>
    <w:p w14:paraId="4FBEF6BA"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4F73D2" w:rsidRPr="004F73D2" w14:paraId="7F722DA6"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0C15E9" w14:textId="7B432165"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37</w:t>
            </w:r>
          </w:p>
        </w:tc>
        <w:tc>
          <w:tcPr>
            <w:tcW w:w="9343" w:type="dxa"/>
            <w:tcBorders>
              <w:top w:val="single" w:sz="4" w:space="0" w:color="auto"/>
              <w:left w:val="single" w:sz="4" w:space="0" w:color="auto"/>
              <w:bottom w:val="single" w:sz="4" w:space="0" w:color="auto"/>
              <w:right w:val="single" w:sz="4" w:space="0" w:color="auto"/>
            </w:tcBorders>
          </w:tcPr>
          <w:p w14:paraId="26B16B68" w14:textId="71DFE57F"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Tijdens nader asbestonderzoek dient er rekening gehouden te worden met veiligheidseisen</w:t>
            </w:r>
            <w:r w:rsidR="009318D3">
              <w:rPr>
                <w:rFonts w:asciiTheme="minorHAnsi" w:hAnsiTheme="minorHAnsi" w:cstheme="minorHAnsi"/>
                <w:sz w:val="20"/>
                <w:szCs w:val="20"/>
              </w:rPr>
              <w:t xml:space="preserve"> </w:t>
            </w:r>
            <w:r w:rsidRPr="004F73D2">
              <w:rPr>
                <w:rFonts w:asciiTheme="minorHAnsi" w:hAnsiTheme="minorHAnsi" w:cstheme="minorHAnsi"/>
                <w:sz w:val="20"/>
                <w:szCs w:val="20"/>
              </w:rPr>
              <w:t xml:space="preserve">zoals bijvoorbeeld inzet van een </w:t>
            </w:r>
            <w:proofErr w:type="spellStart"/>
            <w:r w:rsidRPr="004F73D2">
              <w:rPr>
                <w:rFonts w:asciiTheme="minorHAnsi" w:hAnsiTheme="minorHAnsi" w:cstheme="minorHAnsi"/>
                <w:sz w:val="20"/>
                <w:szCs w:val="20"/>
              </w:rPr>
              <w:t>decontaminatie</w:t>
            </w:r>
            <w:proofErr w:type="spellEnd"/>
            <w:r w:rsidRPr="004F73D2">
              <w:rPr>
                <w:rFonts w:asciiTheme="minorHAnsi" w:hAnsiTheme="minorHAnsi" w:cstheme="minorHAnsi"/>
                <w:sz w:val="20"/>
                <w:szCs w:val="20"/>
              </w:rPr>
              <w:t xml:space="preserve"> unit, afzetten van onderzoeklocatie, gebruik van extra </w:t>
            </w:r>
            <w:proofErr w:type="spellStart"/>
            <w:r w:rsidRPr="004F73D2">
              <w:rPr>
                <w:rFonts w:asciiTheme="minorHAnsi" w:hAnsiTheme="minorHAnsi" w:cstheme="minorHAnsi"/>
                <w:sz w:val="20"/>
                <w:szCs w:val="20"/>
              </w:rPr>
              <w:t>PBM’s</w:t>
            </w:r>
            <w:proofErr w:type="spellEnd"/>
            <w:r w:rsidRPr="004F73D2">
              <w:rPr>
                <w:rFonts w:asciiTheme="minorHAnsi" w:hAnsiTheme="minorHAnsi" w:cstheme="minorHAnsi"/>
                <w:sz w:val="20"/>
                <w:szCs w:val="20"/>
              </w:rPr>
              <w:t xml:space="preserve"> zoals filters e.d. Kunt u posten toevoegen nader onderzoek asbest? </w:t>
            </w:r>
          </w:p>
        </w:tc>
      </w:tr>
      <w:tr w:rsidR="004F73D2" w:rsidRPr="004F73D2" w14:paraId="36BDE33B"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4E3456"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053AAAFA" w14:textId="00BC7E14"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0C10508E"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C320EE"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31D323C7" w14:textId="5696C8A5" w:rsidR="004F73D2" w:rsidRPr="004F73D2" w:rsidRDefault="00ED6A5C" w:rsidP="00ED6A5C">
            <w:pPr>
              <w:pStyle w:val="Geenafstand"/>
              <w:rPr>
                <w:rFonts w:cstheme="minorHAnsi"/>
                <w:sz w:val="20"/>
                <w:szCs w:val="20"/>
              </w:rPr>
            </w:pPr>
            <w:r>
              <w:rPr>
                <w:rFonts w:cstheme="minorHAnsi"/>
                <w:sz w:val="20"/>
                <w:szCs w:val="20"/>
              </w:rPr>
              <w:t>Voor het toepassen van veiligheidsmaatregelen is 1 post ‘Toeslag Arbo maatregelen’ toegevoegd.</w:t>
            </w:r>
            <w:r w:rsidR="007072FC">
              <w:rPr>
                <w:rFonts w:cstheme="minorHAnsi"/>
                <w:sz w:val="20"/>
                <w:szCs w:val="20"/>
              </w:rPr>
              <w:t xml:space="preserve"> </w:t>
            </w:r>
            <w:r>
              <w:rPr>
                <w:rFonts w:cstheme="minorHAnsi"/>
                <w:sz w:val="20"/>
                <w:szCs w:val="20"/>
              </w:rPr>
              <w:t>Zie 4.17</w:t>
            </w:r>
            <w:r w:rsidR="009318D3">
              <w:rPr>
                <w:rFonts w:cstheme="minorHAnsi"/>
                <w:sz w:val="20"/>
                <w:szCs w:val="20"/>
              </w:rPr>
              <w:t>.</w:t>
            </w:r>
          </w:p>
        </w:tc>
      </w:tr>
    </w:tbl>
    <w:p w14:paraId="3409E7B0"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7"/>
        <w:gridCol w:w="7743"/>
      </w:tblGrid>
      <w:tr w:rsidR="004F73D2" w:rsidRPr="004F73D2" w14:paraId="715FE2C2"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0A08FA" w14:textId="7BBC8D3A"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38</w:t>
            </w:r>
          </w:p>
        </w:tc>
        <w:tc>
          <w:tcPr>
            <w:tcW w:w="9343" w:type="dxa"/>
            <w:tcBorders>
              <w:top w:val="single" w:sz="4" w:space="0" w:color="auto"/>
              <w:left w:val="single" w:sz="4" w:space="0" w:color="auto"/>
              <w:bottom w:val="single" w:sz="4" w:space="0" w:color="auto"/>
              <w:right w:val="single" w:sz="4" w:space="0" w:color="auto"/>
            </w:tcBorders>
          </w:tcPr>
          <w:p w14:paraId="4B0747F2" w14:textId="1DA2961F"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Kunnen we ervan uitgaan dat bij het graven van asbestgaten geen gesloten of element verharding aanwezig is? Mocht dit wel het geval kunnen zijn kan er dan een post toegevoerd worden “</w:t>
            </w:r>
            <w:proofErr w:type="spellStart"/>
            <w:r w:rsidRPr="004F73D2">
              <w:rPr>
                <w:rFonts w:asciiTheme="minorHAnsi" w:hAnsiTheme="minorHAnsi" w:cstheme="minorHAnsi"/>
                <w:sz w:val="20"/>
                <w:szCs w:val="20"/>
              </w:rPr>
              <w:t>asbestgat</w:t>
            </w:r>
            <w:proofErr w:type="spellEnd"/>
            <w:r w:rsidRPr="004F73D2">
              <w:rPr>
                <w:rFonts w:asciiTheme="minorHAnsi" w:hAnsiTheme="minorHAnsi" w:cstheme="minorHAnsi"/>
                <w:sz w:val="20"/>
                <w:szCs w:val="20"/>
              </w:rPr>
              <w:t xml:space="preserve"> klinker/tegelbestrating”</w:t>
            </w:r>
            <w:r w:rsidR="009318D3">
              <w:rPr>
                <w:rFonts w:asciiTheme="minorHAnsi" w:hAnsiTheme="minorHAnsi" w:cstheme="minorHAnsi"/>
                <w:sz w:val="20"/>
                <w:szCs w:val="20"/>
              </w:rPr>
              <w:t xml:space="preserve"> </w:t>
            </w:r>
            <w:r w:rsidRPr="004F73D2">
              <w:rPr>
                <w:rFonts w:asciiTheme="minorHAnsi" w:hAnsiTheme="minorHAnsi" w:cstheme="minorHAnsi"/>
                <w:sz w:val="20"/>
                <w:szCs w:val="20"/>
              </w:rPr>
              <w:t>en “asfalt/betonboring 350 mm per cm”</w:t>
            </w:r>
            <w:r w:rsidR="009318D3">
              <w:rPr>
                <w:rFonts w:asciiTheme="minorHAnsi" w:hAnsiTheme="minorHAnsi" w:cstheme="minorHAnsi"/>
                <w:sz w:val="20"/>
                <w:szCs w:val="20"/>
              </w:rPr>
              <w:t xml:space="preserve"> </w:t>
            </w:r>
          </w:p>
        </w:tc>
      </w:tr>
      <w:tr w:rsidR="004F73D2" w:rsidRPr="004F73D2" w14:paraId="56233EE4"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8B1023"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1FF6B24F" w14:textId="1D3F9FE7" w:rsidR="004F73D2" w:rsidRPr="004F73D2" w:rsidRDefault="006458B9" w:rsidP="002C0A85">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4F73D2" w:rsidRPr="004F73D2" w14:paraId="7A583579" w14:textId="77777777" w:rsidTr="002C0A85">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308187"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CE5E392" w14:textId="719C3DF3" w:rsidR="004F73D2" w:rsidRPr="004F73D2" w:rsidRDefault="00ED6A5C" w:rsidP="00ED6A5C">
            <w:pPr>
              <w:pStyle w:val="Geenafstand"/>
              <w:rPr>
                <w:rFonts w:cstheme="minorHAnsi"/>
                <w:sz w:val="20"/>
                <w:szCs w:val="20"/>
              </w:rPr>
            </w:pPr>
            <w:r>
              <w:rPr>
                <w:rFonts w:cstheme="minorHAnsi"/>
                <w:sz w:val="20"/>
                <w:szCs w:val="20"/>
              </w:rPr>
              <w:t xml:space="preserve">Het kan voorkomen dat er voor een </w:t>
            </w:r>
            <w:proofErr w:type="spellStart"/>
            <w:r>
              <w:rPr>
                <w:rFonts w:cstheme="minorHAnsi"/>
                <w:sz w:val="20"/>
                <w:szCs w:val="20"/>
              </w:rPr>
              <w:t>asbestgat</w:t>
            </w:r>
            <w:proofErr w:type="spellEnd"/>
            <w:r>
              <w:rPr>
                <w:rFonts w:cstheme="minorHAnsi"/>
                <w:sz w:val="20"/>
                <w:szCs w:val="20"/>
              </w:rPr>
              <w:t xml:space="preserve"> een asfalt</w:t>
            </w:r>
            <w:r w:rsidR="00E14EB8">
              <w:rPr>
                <w:rFonts w:cstheme="minorHAnsi"/>
                <w:sz w:val="20"/>
                <w:szCs w:val="20"/>
              </w:rPr>
              <w:t>-</w:t>
            </w:r>
            <w:r>
              <w:rPr>
                <w:rFonts w:cstheme="minorHAnsi"/>
                <w:sz w:val="20"/>
                <w:szCs w:val="20"/>
              </w:rPr>
              <w:t xml:space="preserve"> of elementenverharding </w:t>
            </w:r>
            <w:r w:rsidR="007072FC">
              <w:rPr>
                <w:rFonts w:cstheme="minorHAnsi"/>
                <w:sz w:val="20"/>
                <w:szCs w:val="20"/>
              </w:rPr>
              <w:t>verwijderd moet worden.</w:t>
            </w:r>
            <w:r>
              <w:rPr>
                <w:rFonts w:cstheme="minorHAnsi"/>
                <w:sz w:val="20"/>
                <w:szCs w:val="20"/>
              </w:rPr>
              <w:t xml:space="preserve"> Een extra post voor een asf</w:t>
            </w:r>
            <w:r w:rsidR="00E14EB8">
              <w:rPr>
                <w:rFonts w:cstheme="minorHAnsi"/>
                <w:sz w:val="20"/>
                <w:szCs w:val="20"/>
              </w:rPr>
              <w:t>alt</w:t>
            </w:r>
            <w:r>
              <w:rPr>
                <w:rFonts w:cstheme="minorHAnsi"/>
                <w:sz w:val="20"/>
                <w:szCs w:val="20"/>
              </w:rPr>
              <w:t>/betonb</w:t>
            </w:r>
            <w:r w:rsidR="00E14EB8">
              <w:rPr>
                <w:rFonts w:cstheme="minorHAnsi"/>
                <w:sz w:val="20"/>
                <w:szCs w:val="20"/>
              </w:rPr>
              <w:t>o</w:t>
            </w:r>
            <w:r>
              <w:rPr>
                <w:rFonts w:cstheme="minorHAnsi"/>
                <w:sz w:val="20"/>
                <w:szCs w:val="20"/>
              </w:rPr>
              <w:t>r</w:t>
            </w:r>
            <w:r w:rsidR="00E14EB8">
              <w:rPr>
                <w:rFonts w:cstheme="minorHAnsi"/>
                <w:sz w:val="20"/>
                <w:szCs w:val="20"/>
              </w:rPr>
              <w:t>i</w:t>
            </w:r>
            <w:r>
              <w:rPr>
                <w:rFonts w:cstheme="minorHAnsi"/>
                <w:sz w:val="20"/>
                <w:szCs w:val="20"/>
              </w:rPr>
              <w:t>ng is toegev</w:t>
            </w:r>
            <w:r w:rsidR="00E14EB8">
              <w:rPr>
                <w:rFonts w:cstheme="minorHAnsi"/>
                <w:sz w:val="20"/>
                <w:szCs w:val="20"/>
              </w:rPr>
              <w:t>oegd</w:t>
            </w:r>
            <w:r w:rsidR="007072FC">
              <w:rPr>
                <w:rFonts w:cstheme="minorHAnsi"/>
                <w:sz w:val="20"/>
                <w:szCs w:val="20"/>
              </w:rPr>
              <w:t xml:space="preserve"> (5.4)</w:t>
            </w:r>
            <w:r>
              <w:rPr>
                <w:rFonts w:cstheme="minorHAnsi"/>
                <w:sz w:val="20"/>
                <w:szCs w:val="20"/>
              </w:rPr>
              <w:t xml:space="preserve"> Voor elementenverhar</w:t>
            </w:r>
            <w:r w:rsidR="00E14EB8">
              <w:rPr>
                <w:rFonts w:cstheme="minorHAnsi"/>
                <w:sz w:val="20"/>
                <w:szCs w:val="20"/>
              </w:rPr>
              <w:t>d</w:t>
            </w:r>
            <w:r>
              <w:rPr>
                <w:rFonts w:cstheme="minorHAnsi"/>
                <w:sz w:val="20"/>
                <w:szCs w:val="20"/>
              </w:rPr>
              <w:t>ing geldt post 11.1</w:t>
            </w:r>
            <w:r w:rsidR="009318D3">
              <w:rPr>
                <w:rFonts w:cstheme="minorHAnsi"/>
                <w:sz w:val="20"/>
                <w:szCs w:val="20"/>
              </w:rPr>
              <w:t>.</w:t>
            </w:r>
          </w:p>
        </w:tc>
      </w:tr>
    </w:tbl>
    <w:p w14:paraId="4AF9AE6F"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4F73D2" w:rsidRPr="004F73D2" w14:paraId="07568A39"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7A5C677" w14:textId="6E5A0E19"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39</w:t>
            </w:r>
          </w:p>
        </w:tc>
        <w:tc>
          <w:tcPr>
            <w:tcW w:w="7712" w:type="dxa"/>
            <w:tcBorders>
              <w:top w:val="single" w:sz="4" w:space="0" w:color="auto"/>
              <w:left w:val="single" w:sz="4" w:space="0" w:color="auto"/>
              <w:bottom w:val="single" w:sz="4" w:space="0" w:color="auto"/>
              <w:right w:val="single" w:sz="4" w:space="0" w:color="auto"/>
            </w:tcBorders>
          </w:tcPr>
          <w:p w14:paraId="5DBBC3E1"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Wat is de reden dat bij ieder project een offerte opgesteld moet worden, gezien de eenheidstarieven bekend zijn? </w:t>
            </w:r>
          </w:p>
        </w:tc>
      </w:tr>
      <w:tr w:rsidR="004F73D2" w:rsidRPr="004F73D2" w14:paraId="67659188"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016D5F"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7712" w:type="dxa"/>
            <w:tcBorders>
              <w:top w:val="single" w:sz="4" w:space="0" w:color="auto"/>
              <w:left w:val="single" w:sz="4" w:space="0" w:color="auto"/>
              <w:bottom w:val="single" w:sz="4" w:space="0" w:color="auto"/>
              <w:right w:val="single" w:sz="4" w:space="0" w:color="auto"/>
            </w:tcBorders>
          </w:tcPr>
          <w:p w14:paraId="37CDA5FC"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 xml:space="preserve">Bijlage 3. Akkoord verklaring </w:t>
            </w:r>
            <w:proofErr w:type="spellStart"/>
            <w:r w:rsidRPr="004F73D2">
              <w:rPr>
                <w:rFonts w:asciiTheme="minorHAnsi" w:hAnsiTheme="minorHAnsi" w:cstheme="minorHAnsi"/>
                <w:bCs/>
                <w:sz w:val="20"/>
                <w:szCs w:val="20"/>
              </w:rPr>
              <w:t>PvE</w:t>
            </w:r>
            <w:proofErr w:type="spellEnd"/>
            <w:r w:rsidRPr="004F73D2">
              <w:rPr>
                <w:rFonts w:asciiTheme="minorHAnsi" w:hAnsiTheme="minorHAnsi" w:cstheme="minorHAnsi"/>
                <w:bCs/>
                <w:sz w:val="20"/>
                <w:szCs w:val="20"/>
              </w:rPr>
              <w:t xml:space="preserve"> bodemonderzoek, E.11</w:t>
            </w:r>
          </w:p>
        </w:tc>
      </w:tr>
      <w:tr w:rsidR="004F73D2" w:rsidRPr="004F73D2" w14:paraId="3C84840D"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8CF835"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12" w:type="dxa"/>
            <w:tcBorders>
              <w:top w:val="single" w:sz="4" w:space="0" w:color="auto"/>
              <w:left w:val="single" w:sz="4" w:space="0" w:color="auto"/>
              <w:bottom w:val="single" w:sz="4" w:space="0" w:color="auto"/>
              <w:right w:val="single" w:sz="4" w:space="0" w:color="auto"/>
            </w:tcBorders>
          </w:tcPr>
          <w:p w14:paraId="411ACF03" w14:textId="3DEB5FCD" w:rsidR="004F73D2" w:rsidRPr="004F73D2" w:rsidRDefault="006D47F1" w:rsidP="006458B9">
            <w:pPr>
              <w:pStyle w:val="Geenafstand"/>
              <w:rPr>
                <w:rFonts w:cstheme="minorHAnsi"/>
                <w:sz w:val="20"/>
                <w:szCs w:val="20"/>
              </w:rPr>
            </w:pPr>
            <w:r>
              <w:rPr>
                <w:rFonts w:cstheme="minorHAnsi"/>
                <w:sz w:val="20"/>
                <w:szCs w:val="20"/>
              </w:rPr>
              <w:t xml:space="preserve">Aan de hand van het onderzoeksvoorstel en boorplan </w:t>
            </w:r>
            <w:r w:rsidR="002150BF">
              <w:rPr>
                <w:rFonts w:cstheme="minorHAnsi"/>
                <w:sz w:val="20"/>
                <w:szCs w:val="20"/>
              </w:rPr>
              <w:t>dient</w:t>
            </w:r>
            <w:r>
              <w:rPr>
                <w:rFonts w:cstheme="minorHAnsi"/>
                <w:sz w:val="20"/>
                <w:szCs w:val="20"/>
              </w:rPr>
              <w:t xml:space="preserve"> </w:t>
            </w:r>
            <w:r w:rsidR="002150BF">
              <w:rPr>
                <w:rFonts w:cstheme="minorHAnsi"/>
                <w:sz w:val="20"/>
                <w:szCs w:val="20"/>
              </w:rPr>
              <w:t xml:space="preserve">vooraf </w:t>
            </w:r>
            <w:r>
              <w:rPr>
                <w:rFonts w:cstheme="minorHAnsi"/>
                <w:sz w:val="20"/>
                <w:szCs w:val="20"/>
              </w:rPr>
              <w:t xml:space="preserve">een </w:t>
            </w:r>
            <w:r w:rsidR="002150BF">
              <w:rPr>
                <w:rFonts w:cstheme="minorHAnsi"/>
                <w:sz w:val="20"/>
                <w:szCs w:val="20"/>
              </w:rPr>
              <w:t>kostenopgave</w:t>
            </w:r>
            <w:r>
              <w:rPr>
                <w:rFonts w:cstheme="minorHAnsi"/>
                <w:sz w:val="20"/>
                <w:szCs w:val="20"/>
              </w:rPr>
              <w:t xml:space="preserve"> worden ge</w:t>
            </w:r>
            <w:r w:rsidR="00FA1947">
              <w:rPr>
                <w:rFonts w:cstheme="minorHAnsi"/>
                <w:sz w:val="20"/>
                <w:szCs w:val="20"/>
              </w:rPr>
              <w:t>m</w:t>
            </w:r>
            <w:r>
              <w:rPr>
                <w:rFonts w:cstheme="minorHAnsi"/>
                <w:sz w:val="20"/>
                <w:szCs w:val="20"/>
              </w:rPr>
              <w:t>aakt op basis van de eenheidstarieven uit de raamove</w:t>
            </w:r>
            <w:r w:rsidR="002150BF">
              <w:rPr>
                <w:rFonts w:cstheme="minorHAnsi"/>
                <w:sz w:val="20"/>
                <w:szCs w:val="20"/>
              </w:rPr>
              <w:t>reenkomst. Per deelopdracht wordt een aparte opdracht verleend. De gemeente wil graag per project en per gemeente vooraf de kosten zien.</w:t>
            </w:r>
            <w:r w:rsidR="009318D3">
              <w:rPr>
                <w:rFonts w:cstheme="minorHAnsi"/>
                <w:sz w:val="20"/>
                <w:szCs w:val="20"/>
              </w:rPr>
              <w:t xml:space="preserve"> </w:t>
            </w:r>
          </w:p>
        </w:tc>
      </w:tr>
    </w:tbl>
    <w:p w14:paraId="760274B9"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4F73D2" w:rsidRPr="004F73D2" w14:paraId="21B86C11"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744E666" w14:textId="12C54F10"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lastRenderedPageBreak/>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40</w:t>
            </w:r>
          </w:p>
        </w:tc>
        <w:tc>
          <w:tcPr>
            <w:tcW w:w="7712" w:type="dxa"/>
            <w:tcBorders>
              <w:top w:val="single" w:sz="4" w:space="0" w:color="auto"/>
              <w:left w:val="single" w:sz="4" w:space="0" w:color="auto"/>
              <w:bottom w:val="single" w:sz="4" w:space="0" w:color="auto"/>
              <w:right w:val="single" w:sz="4" w:space="0" w:color="auto"/>
            </w:tcBorders>
          </w:tcPr>
          <w:p w14:paraId="0947C760"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Het is mogelijk dat het bepalen van bepaalde veiligheidseisen langer kan duren dan vijf werkdagen. Indien van toepassing, wordt de termijn dan langer?</w:t>
            </w:r>
          </w:p>
        </w:tc>
      </w:tr>
      <w:tr w:rsidR="004F73D2" w:rsidRPr="004F73D2" w14:paraId="57A43F5A"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1698E0"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7712" w:type="dxa"/>
            <w:tcBorders>
              <w:top w:val="single" w:sz="4" w:space="0" w:color="auto"/>
              <w:left w:val="single" w:sz="4" w:space="0" w:color="auto"/>
              <w:bottom w:val="single" w:sz="4" w:space="0" w:color="auto"/>
              <w:right w:val="single" w:sz="4" w:space="0" w:color="auto"/>
            </w:tcBorders>
          </w:tcPr>
          <w:p w14:paraId="6CF394E6"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 xml:space="preserve">Bijlage 3. Akkoord verklaring </w:t>
            </w:r>
            <w:proofErr w:type="spellStart"/>
            <w:r w:rsidRPr="004F73D2">
              <w:rPr>
                <w:rFonts w:asciiTheme="minorHAnsi" w:hAnsiTheme="minorHAnsi" w:cstheme="minorHAnsi"/>
                <w:bCs/>
                <w:sz w:val="20"/>
                <w:szCs w:val="20"/>
              </w:rPr>
              <w:t>PvE</w:t>
            </w:r>
            <w:proofErr w:type="spellEnd"/>
            <w:r w:rsidRPr="004F73D2">
              <w:rPr>
                <w:rFonts w:asciiTheme="minorHAnsi" w:hAnsiTheme="minorHAnsi" w:cstheme="minorHAnsi"/>
                <w:bCs/>
                <w:sz w:val="20"/>
                <w:szCs w:val="20"/>
              </w:rPr>
              <w:t xml:space="preserve"> bodemonderzoek, E.11</w:t>
            </w:r>
          </w:p>
        </w:tc>
      </w:tr>
      <w:tr w:rsidR="004F73D2" w:rsidRPr="004F73D2" w14:paraId="408D6A03"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1F4D04"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12" w:type="dxa"/>
            <w:tcBorders>
              <w:top w:val="single" w:sz="4" w:space="0" w:color="auto"/>
              <w:left w:val="single" w:sz="4" w:space="0" w:color="auto"/>
              <w:bottom w:val="single" w:sz="4" w:space="0" w:color="auto"/>
              <w:right w:val="single" w:sz="4" w:space="0" w:color="auto"/>
            </w:tcBorders>
          </w:tcPr>
          <w:p w14:paraId="72DA6CD0" w14:textId="7CF109B0" w:rsidR="004F73D2" w:rsidRPr="004F73D2" w:rsidRDefault="00A16521" w:rsidP="00A16521">
            <w:pPr>
              <w:pStyle w:val="Geenafstand"/>
              <w:rPr>
                <w:rFonts w:cstheme="minorHAnsi"/>
                <w:sz w:val="20"/>
                <w:szCs w:val="20"/>
              </w:rPr>
            </w:pPr>
            <w:r>
              <w:rPr>
                <w:rFonts w:cstheme="minorHAnsi"/>
                <w:sz w:val="20"/>
                <w:szCs w:val="20"/>
              </w:rPr>
              <w:t>Ja, in dat geval wordt in overleg met de opdrachtgever een andere termijn afgesproken.</w:t>
            </w:r>
          </w:p>
        </w:tc>
      </w:tr>
    </w:tbl>
    <w:p w14:paraId="15F6025C" w14:textId="77777777" w:rsidR="004F73D2" w:rsidRPr="004F73D2" w:rsidRDefault="004F73D2" w:rsidP="004F73D2">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4F73D2" w:rsidRPr="004F73D2" w14:paraId="464DA405"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9C53268" w14:textId="17B56736" w:rsidR="004F73D2" w:rsidRPr="004F73D2" w:rsidRDefault="004F73D2" w:rsidP="002C0A85">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VRAAG</w:t>
            </w:r>
            <w:r w:rsidR="002C6ED6">
              <w:rPr>
                <w:rFonts w:asciiTheme="minorHAnsi" w:hAnsiTheme="minorHAnsi" w:cstheme="minorHAnsi"/>
                <w:b/>
                <w:bCs/>
                <w:color w:val="00B0F0"/>
                <w:sz w:val="20"/>
                <w:szCs w:val="20"/>
              </w:rPr>
              <w:t xml:space="preserve"> 41</w:t>
            </w:r>
          </w:p>
        </w:tc>
        <w:tc>
          <w:tcPr>
            <w:tcW w:w="7712" w:type="dxa"/>
            <w:tcBorders>
              <w:top w:val="single" w:sz="4" w:space="0" w:color="auto"/>
              <w:left w:val="single" w:sz="4" w:space="0" w:color="auto"/>
              <w:bottom w:val="single" w:sz="4" w:space="0" w:color="auto"/>
              <w:right w:val="single" w:sz="4" w:space="0" w:color="auto"/>
            </w:tcBorders>
          </w:tcPr>
          <w:p w14:paraId="3D2B6EFD" w14:textId="77777777" w:rsidR="004F73D2" w:rsidRPr="004F73D2" w:rsidRDefault="004F73D2" w:rsidP="002C0A85">
            <w:pPr>
              <w:pStyle w:val="Default"/>
              <w:rPr>
                <w:rFonts w:asciiTheme="minorHAnsi" w:hAnsiTheme="minorHAnsi" w:cstheme="minorHAnsi"/>
                <w:sz w:val="20"/>
                <w:szCs w:val="20"/>
              </w:rPr>
            </w:pPr>
            <w:r w:rsidRPr="004F73D2">
              <w:rPr>
                <w:rFonts w:asciiTheme="minorHAnsi" w:hAnsiTheme="minorHAnsi" w:cstheme="minorHAnsi"/>
                <w:sz w:val="20"/>
                <w:szCs w:val="20"/>
              </w:rPr>
              <w:t>Qua verkeersregelaars hebben we te maken met de wet WAB, waarbij een minimumtarief van 4 uur is, is hier rekening mee gehouden?</w:t>
            </w:r>
          </w:p>
        </w:tc>
      </w:tr>
      <w:tr w:rsidR="004F73D2" w:rsidRPr="004F73D2" w14:paraId="4B9D018C"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9A31EE"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7712" w:type="dxa"/>
            <w:tcBorders>
              <w:top w:val="single" w:sz="4" w:space="0" w:color="auto"/>
              <w:left w:val="single" w:sz="4" w:space="0" w:color="auto"/>
              <w:bottom w:val="single" w:sz="4" w:space="0" w:color="auto"/>
              <w:right w:val="single" w:sz="4" w:space="0" w:color="auto"/>
            </w:tcBorders>
          </w:tcPr>
          <w:p w14:paraId="557A3055"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Bijlage 1 - Prijsopgaveformulier bodemonderzoeken v0.2</w:t>
            </w:r>
          </w:p>
        </w:tc>
      </w:tr>
      <w:tr w:rsidR="004F73D2" w:rsidRPr="004F73D2" w14:paraId="43947F34" w14:textId="77777777" w:rsidTr="002C0A85">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1513B70" w14:textId="77777777" w:rsidR="004F73D2" w:rsidRPr="004F73D2" w:rsidRDefault="004F73D2" w:rsidP="002C0A85">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12" w:type="dxa"/>
            <w:tcBorders>
              <w:top w:val="single" w:sz="4" w:space="0" w:color="auto"/>
              <w:left w:val="single" w:sz="4" w:space="0" w:color="auto"/>
              <w:bottom w:val="single" w:sz="4" w:space="0" w:color="auto"/>
              <w:right w:val="single" w:sz="4" w:space="0" w:color="auto"/>
            </w:tcBorders>
          </w:tcPr>
          <w:p w14:paraId="046220E4" w14:textId="61D423CF" w:rsidR="004F73D2" w:rsidRPr="004F73D2" w:rsidRDefault="00A16521" w:rsidP="00A16521">
            <w:pPr>
              <w:pStyle w:val="Geenafstand"/>
              <w:rPr>
                <w:rFonts w:cstheme="minorHAnsi"/>
                <w:sz w:val="20"/>
                <w:szCs w:val="20"/>
              </w:rPr>
            </w:pPr>
            <w:r>
              <w:rPr>
                <w:rFonts w:cstheme="minorHAnsi"/>
                <w:sz w:val="20"/>
                <w:szCs w:val="20"/>
              </w:rPr>
              <w:t>Ja</w:t>
            </w:r>
            <w:r w:rsidR="009318D3">
              <w:rPr>
                <w:rFonts w:cstheme="minorHAnsi"/>
                <w:sz w:val="20"/>
                <w:szCs w:val="20"/>
              </w:rPr>
              <w:t>,</w:t>
            </w:r>
            <w:r>
              <w:rPr>
                <w:rFonts w:cstheme="minorHAnsi"/>
                <w:sz w:val="20"/>
                <w:szCs w:val="20"/>
              </w:rPr>
              <w:t xml:space="preserve"> hier is rekening mee gehouden</w:t>
            </w:r>
            <w:r w:rsidR="009318D3">
              <w:rPr>
                <w:rFonts w:cstheme="minorHAnsi"/>
                <w:sz w:val="20"/>
                <w:szCs w:val="20"/>
              </w:rPr>
              <w:t>.</w:t>
            </w:r>
          </w:p>
        </w:tc>
      </w:tr>
    </w:tbl>
    <w:p w14:paraId="63039080" w14:textId="77777777" w:rsidR="00443079" w:rsidRPr="004F73D2" w:rsidRDefault="00443079"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8"/>
        <w:gridCol w:w="7722"/>
      </w:tblGrid>
      <w:tr w:rsidR="003238C4" w:rsidRPr="004F73D2" w14:paraId="643E2FEA" w14:textId="77777777" w:rsidTr="004F73D2">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C5750" w14:textId="48BEF6B5"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42</w:t>
            </w:r>
          </w:p>
        </w:tc>
        <w:tc>
          <w:tcPr>
            <w:tcW w:w="7722" w:type="dxa"/>
            <w:tcBorders>
              <w:top w:val="single" w:sz="4" w:space="0" w:color="auto"/>
              <w:left w:val="single" w:sz="4" w:space="0" w:color="auto"/>
              <w:bottom w:val="single" w:sz="4" w:space="0" w:color="auto"/>
              <w:right w:val="single" w:sz="4" w:space="0" w:color="auto"/>
            </w:tcBorders>
          </w:tcPr>
          <w:p w14:paraId="56BE793E" w14:textId="1FD8FC29" w:rsidR="003238C4" w:rsidRPr="004F73D2" w:rsidRDefault="00605EA2">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In artikel 11 wordt aangegeven dat er pas </w:t>
            </w:r>
            <w:r w:rsidR="00EB78A8" w:rsidRPr="004F73D2">
              <w:rPr>
                <w:rFonts w:asciiTheme="minorHAnsi" w:hAnsiTheme="minorHAnsi" w:cstheme="minorHAnsi"/>
                <w:sz w:val="20"/>
                <w:szCs w:val="20"/>
              </w:rPr>
              <w:t xml:space="preserve">gefactureerd kan worden na </w:t>
            </w:r>
            <w:r w:rsidR="00184971" w:rsidRPr="004F73D2">
              <w:rPr>
                <w:rFonts w:asciiTheme="minorHAnsi" w:hAnsiTheme="minorHAnsi" w:cstheme="minorHAnsi"/>
                <w:sz w:val="20"/>
                <w:szCs w:val="20"/>
              </w:rPr>
              <w:t xml:space="preserve">afronding en goedkeuring </w:t>
            </w:r>
            <w:r w:rsidR="00FE7417" w:rsidRPr="004F73D2">
              <w:rPr>
                <w:rFonts w:asciiTheme="minorHAnsi" w:hAnsiTheme="minorHAnsi" w:cstheme="minorHAnsi"/>
                <w:sz w:val="20"/>
                <w:szCs w:val="20"/>
              </w:rPr>
              <w:t>van de prestatie. Wat moet worden verstaan onder “prestatie”</w:t>
            </w:r>
            <w:r w:rsidR="006655FA" w:rsidRPr="004F73D2">
              <w:rPr>
                <w:rFonts w:asciiTheme="minorHAnsi" w:hAnsiTheme="minorHAnsi" w:cstheme="minorHAnsi"/>
                <w:sz w:val="20"/>
                <w:szCs w:val="20"/>
              </w:rPr>
              <w:t>? Is dit de levering van de rapportage of kan bijvoorbeeld de afronding van het veldwerk</w:t>
            </w:r>
            <w:r w:rsidR="001D5589" w:rsidRPr="004F73D2">
              <w:rPr>
                <w:rFonts w:asciiTheme="minorHAnsi" w:hAnsiTheme="minorHAnsi" w:cstheme="minorHAnsi"/>
                <w:sz w:val="20"/>
                <w:szCs w:val="20"/>
              </w:rPr>
              <w:t xml:space="preserve"> worden beschouwd als een prestatie?</w:t>
            </w:r>
          </w:p>
        </w:tc>
      </w:tr>
      <w:tr w:rsidR="003238C4" w:rsidRPr="004F73D2" w14:paraId="7395AF72" w14:textId="77777777" w:rsidTr="004F73D2">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C10F88"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7722" w:type="dxa"/>
            <w:tcBorders>
              <w:top w:val="single" w:sz="4" w:space="0" w:color="auto"/>
              <w:left w:val="single" w:sz="4" w:space="0" w:color="auto"/>
              <w:bottom w:val="single" w:sz="4" w:space="0" w:color="auto"/>
              <w:right w:val="single" w:sz="4" w:space="0" w:color="auto"/>
            </w:tcBorders>
          </w:tcPr>
          <w:p w14:paraId="497DA0FC" w14:textId="3AE324A8" w:rsidR="003238C4" w:rsidRPr="004F73D2" w:rsidRDefault="004B3605">
            <w:pPr>
              <w:rPr>
                <w:rFonts w:asciiTheme="minorHAnsi" w:hAnsiTheme="minorHAnsi" w:cstheme="minorHAnsi"/>
                <w:bCs/>
                <w:sz w:val="20"/>
                <w:szCs w:val="20"/>
              </w:rPr>
            </w:pPr>
            <w:r w:rsidRPr="004F73D2">
              <w:rPr>
                <w:rFonts w:asciiTheme="minorHAnsi" w:hAnsiTheme="minorHAnsi" w:cstheme="minorHAnsi"/>
                <w:bCs/>
                <w:sz w:val="20"/>
                <w:szCs w:val="20"/>
              </w:rPr>
              <w:t>11</w:t>
            </w:r>
          </w:p>
        </w:tc>
      </w:tr>
      <w:tr w:rsidR="003238C4" w:rsidRPr="004F73D2" w14:paraId="6B3600D1" w14:textId="77777777" w:rsidTr="004F73D2">
        <w:tc>
          <w:tcPr>
            <w:tcW w:w="133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78A8B1"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22" w:type="dxa"/>
            <w:tcBorders>
              <w:top w:val="single" w:sz="4" w:space="0" w:color="auto"/>
              <w:left w:val="single" w:sz="4" w:space="0" w:color="auto"/>
              <w:bottom w:val="single" w:sz="4" w:space="0" w:color="auto"/>
              <w:right w:val="single" w:sz="4" w:space="0" w:color="auto"/>
            </w:tcBorders>
          </w:tcPr>
          <w:p w14:paraId="3FEC66F1" w14:textId="6F461DFE" w:rsidR="003238C4" w:rsidRPr="004F73D2" w:rsidRDefault="004371A2" w:rsidP="004371A2">
            <w:pPr>
              <w:pStyle w:val="Geenafstand"/>
              <w:rPr>
                <w:rFonts w:cstheme="minorHAnsi"/>
                <w:sz w:val="20"/>
                <w:szCs w:val="20"/>
              </w:rPr>
            </w:pPr>
            <w:r>
              <w:rPr>
                <w:rFonts w:cstheme="minorHAnsi"/>
                <w:sz w:val="20"/>
                <w:szCs w:val="20"/>
              </w:rPr>
              <w:t>De prestatie wordt beschreven in de nader opdracht die vanuit de raamovereenkomst wordt gegeven. De prestatie die geleverd moet worden kan verschillend zijn per opdracht</w:t>
            </w:r>
            <w:r w:rsidRPr="004371A2">
              <w:rPr>
                <w:rFonts w:cstheme="minorHAnsi"/>
                <w:sz w:val="20"/>
                <w:szCs w:val="20"/>
              </w:rPr>
              <w:t>.</w:t>
            </w:r>
          </w:p>
        </w:tc>
      </w:tr>
    </w:tbl>
    <w:p w14:paraId="180E6123"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1B3AC192"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B13A0D" w14:textId="3601C317"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43</w:t>
            </w:r>
          </w:p>
        </w:tc>
        <w:tc>
          <w:tcPr>
            <w:tcW w:w="9343" w:type="dxa"/>
            <w:tcBorders>
              <w:top w:val="single" w:sz="4" w:space="0" w:color="auto"/>
              <w:left w:val="single" w:sz="4" w:space="0" w:color="auto"/>
              <w:bottom w:val="single" w:sz="4" w:space="0" w:color="auto"/>
              <w:right w:val="single" w:sz="4" w:space="0" w:color="auto"/>
            </w:tcBorders>
          </w:tcPr>
          <w:p w14:paraId="7C0D09B8" w14:textId="7B6529FC" w:rsidR="003238C4" w:rsidRPr="004F73D2" w:rsidRDefault="00443079">
            <w:pPr>
              <w:pStyle w:val="Default"/>
              <w:rPr>
                <w:rFonts w:asciiTheme="minorHAnsi" w:hAnsiTheme="minorHAnsi" w:cstheme="minorHAnsi"/>
                <w:sz w:val="20"/>
                <w:szCs w:val="20"/>
              </w:rPr>
            </w:pPr>
            <w:r w:rsidRPr="004F73D2">
              <w:rPr>
                <w:rFonts w:asciiTheme="minorHAnsi" w:hAnsiTheme="minorHAnsi" w:cstheme="minorHAnsi"/>
                <w:sz w:val="20"/>
                <w:szCs w:val="20"/>
              </w:rPr>
              <w:t>Prijzen voor het jaar 2025 zullen worden aangeleverd, mogen we prijsindexatie voor jaren 2026 t/m 2028 opnemen?</w:t>
            </w:r>
          </w:p>
        </w:tc>
      </w:tr>
      <w:tr w:rsidR="003238C4" w:rsidRPr="004F73D2" w14:paraId="09D940E6"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820BCE8"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Artikel</w:t>
            </w:r>
          </w:p>
        </w:tc>
        <w:tc>
          <w:tcPr>
            <w:tcW w:w="9343" w:type="dxa"/>
            <w:tcBorders>
              <w:top w:val="single" w:sz="4" w:space="0" w:color="auto"/>
              <w:left w:val="single" w:sz="4" w:space="0" w:color="auto"/>
              <w:bottom w:val="single" w:sz="4" w:space="0" w:color="auto"/>
              <w:right w:val="single" w:sz="4" w:space="0" w:color="auto"/>
            </w:tcBorders>
          </w:tcPr>
          <w:p w14:paraId="5AFBD2F7" w14:textId="6B02E0F9" w:rsidR="003238C4" w:rsidRPr="004F73D2" w:rsidRDefault="006458B9">
            <w:pPr>
              <w:rPr>
                <w:rFonts w:asciiTheme="minorHAnsi" w:hAnsiTheme="minorHAnsi" w:cstheme="minorHAnsi"/>
                <w:bCs/>
                <w:sz w:val="20"/>
                <w:szCs w:val="20"/>
              </w:rPr>
            </w:pPr>
            <w:r>
              <w:rPr>
                <w:rFonts w:asciiTheme="minorHAnsi" w:hAnsiTheme="minorHAnsi" w:cstheme="minorHAnsi"/>
                <w:bCs/>
                <w:sz w:val="20"/>
                <w:szCs w:val="20"/>
              </w:rPr>
              <w:t>Overeenkomst</w:t>
            </w:r>
          </w:p>
        </w:tc>
      </w:tr>
      <w:tr w:rsidR="003238C4" w:rsidRPr="004F73D2" w14:paraId="7E6CF60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9B71FF"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4480B740" w14:textId="77777777" w:rsidR="003238C4" w:rsidRDefault="00847BDB" w:rsidP="006458B9">
            <w:pPr>
              <w:pStyle w:val="Geenafstand"/>
              <w:rPr>
                <w:rFonts w:cstheme="minorHAnsi"/>
                <w:sz w:val="20"/>
                <w:szCs w:val="20"/>
              </w:rPr>
            </w:pPr>
            <w:r>
              <w:rPr>
                <w:rFonts w:cstheme="minorHAnsi"/>
                <w:sz w:val="20"/>
                <w:szCs w:val="20"/>
              </w:rPr>
              <w:t>In artikel 10 lid 3 is opgenomen:</w:t>
            </w:r>
          </w:p>
          <w:p w14:paraId="5C71378D" w14:textId="374CC6E5" w:rsidR="00847BDB" w:rsidRPr="004F73D2" w:rsidRDefault="00847BDB" w:rsidP="006458B9">
            <w:pPr>
              <w:pStyle w:val="Geenafstand"/>
              <w:rPr>
                <w:rFonts w:cstheme="minorHAnsi"/>
                <w:sz w:val="20"/>
                <w:szCs w:val="20"/>
              </w:rPr>
            </w:pPr>
            <w:r w:rsidRPr="00847BDB">
              <w:rPr>
                <w:rFonts w:cstheme="minorHAnsi"/>
                <w:sz w:val="20"/>
                <w:szCs w:val="20"/>
              </w:rPr>
              <w:t>Lid 03.</w:t>
            </w:r>
            <w:r w:rsidRPr="00847BDB">
              <w:rPr>
                <w:rFonts w:cstheme="minorHAnsi"/>
                <w:sz w:val="20"/>
                <w:szCs w:val="20"/>
              </w:rPr>
              <w:tab/>
              <w:t>De overeengekomen tarieven staan eens per jaar open voor indexatie op basis van het CBS indexcijfer voor Dienstenprijzen; commerciële dienstverlening en transport, index 2015 = 100; code 71.12 Ingenieurs en aanverwante technische adviseurs. De prijsaanpassing is gemaximaliseerd tot de in de benoemde CBS index aangegeven stijging over 12 maanden. Als het CBS de publicatie van het prijsindexcijfer staakt, wordt in overleg aansluiting gezocht bij een vergelijkbare indexeringsmethode. Inhaalslagen voor niet toegepaste prijsaanpassingen zijn niet mogelijk. Van deze optie kunnen beide Partijen voor het eerst gebruik maken per 1 januari 2026.</w:t>
            </w:r>
            <w:r w:rsidR="009318D3">
              <w:rPr>
                <w:rFonts w:cstheme="minorHAnsi"/>
                <w:sz w:val="20"/>
                <w:szCs w:val="20"/>
              </w:rPr>
              <w:t xml:space="preserve"> </w:t>
            </w:r>
          </w:p>
        </w:tc>
      </w:tr>
    </w:tbl>
    <w:p w14:paraId="137FDC0C"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45543F36"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296AF0" w14:textId="4DBCDB89"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44</w:t>
            </w:r>
          </w:p>
        </w:tc>
        <w:tc>
          <w:tcPr>
            <w:tcW w:w="9343" w:type="dxa"/>
            <w:tcBorders>
              <w:top w:val="single" w:sz="4" w:space="0" w:color="auto"/>
              <w:left w:val="single" w:sz="4" w:space="0" w:color="auto"/>
              <w:bottom w:val="single" w:sz="4" w:space="0" w:color="auto"/>
              <w:right w:val="single" w:sz="4" w:space="0" w:color="auto"/>
            </w:tcBorders>
          </w:tcPr>
          <w:p w14:paraId="6EF843F7" w14:textId="47C49CB5" w:rsidR="003238C4" w:rsidRPr="004F73D2" w:rsidRDefault="008D7EAD">
            <w:pPr>
              <w:pStyle w:val="Default"/>
              <w:rPr>
                <w:rFonts w:asciiTheme="minorHAnsi" w:hAnsiTheme="minorHAnsi" w:cstheme="minorHAnsi"/>
                <w:sz w:val="20"/>
                <w:szCs w:val="20"/>
              </w:rPr>
            </w:pPr>
            <w:r w:rsidRPr="004F73D2">
              <w:rPr>
                <w:rFonts w:asciiTheme="minorHAnsi" w:hAnsiTheme="minorHAnsi" w:cstheme="minorHAnsi"/>
                <w:sz w:val="20"/>
                <w:szCs w:val="20"/>
              </w:rPr>
              <w:t>Mag voor de posten 6.1 t/m 6.3 worden volstaan met de huismethode van het lab</w:t>
            </w:r>
            <w:r w:rsidR="00DD4CE5" w:rsidRPr="004F73D2">
              <w:rPr>
                <w:rFonts w:asciiTheme="minorHAnsi" w:hAnsiTheme="minorHAnsi" w:cstheme="minorHAnsi"/>
                <w:sz w:val="20"/>
                <w:szCs w:val="20"/>
              </w:rPr>
              <w:t xml:space="preserve"> of wordt hier </w:t>
            </w:r>
            <w:r w:rsidR="00704F0B" w:rsidRPr="004F73D2">
              <w:rPr>
                <w:rFonts w:asciiTheme="minorHAnsi" w:hAnsiTheme="minorHAnsi" w:cstheme="minorHAnsi"/>
                <w:sz w:val="20"/>
                <w:szCs w:val="20"/>
              </w:rPr>
              <w:t>de gecertificeerde RAW-proef bedoeld?</w:t>
            </w:r>
          </w:p>
        </w:tc>
      </w:tr>
      <w:tr w:rsidR="003238C4" w:rsidRPr="004F73D2" w14:paraId="68D53922"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C09C46C"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2DC139DA" w14:textId="7C8D0E72" w:rsidR="003238C4" w:rsidRPr="004F73D2" w:rsidRDefault="00B33E8D">
            <w:pPr>
              <w:rPr>
                <w:rFonts w:asciiTheme="minorHAnsi" w:hAnsiTheme="minorHAnsi" w:cstheme="minorHAnsi"/>
                <w:bCs/>
                <w:sz w:val="20"/>
                <w:szCs w:val="20"/>
              </w:rPr>
            </w:pPr>
            <w:r w:rsidRPr="004F73D2">
              <w:rPr>
                <w:rFonts w:asciiTheme="minorHAnsi" w:hAnsiTheme="minorHAnsi" w:cstheme="minorHAnsi"/>
                <w:bCs/>
                <w:sz w:val="20"/>
                <w:szCs w:val="20"/>
              </w:rPr>
              <w:t>Bijlage 1 Prijsopgaveformulier</w:t>
            </w:r>
          </w:p>
        </w:tc>
      </w:tr>
      <w:tr w:rsidR="003238C4" w:rsidRPr="004F73D2" w14:paraId="1185A35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FDBE7E"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5F81CC40" w14:textId="63B6EEA4" w:rsidR="003238C4" w:rsidRPr="004F73D2" w:rsidRDefault="008104DD" w:rsidP="008104DD">
            <w:pPr>
              <w:pStyle w:val="Geenafstand"/>
              <w:rPr>
                <w:rFonts w:cstheme="minorHAnsi"/>
                <w:sz w:val="20"/>
                <w:szCs w:val="20"/>
              </w:rPr>
            </w:pPr>
            <w:r>
              <w:rPr>
                <w:rFonts w:cstheme="minorHAnsi"/>
                <w:sz w:val="20"/>
                <w:szCs w:val="20"/>
              </w:rPr>
              <w:t>Hiermee worden de gecertificeerde RAW-proeven bedoeld.</w:t>
            </w:r>
          </w:p>
        </w:tc>
      </w:tr>
    </w:tbl>
    <w:p w14:paraId="57B42875"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0"/>
        <w:gridCol w:w="7750"/>
      </w:tblGrid>
      <w:tr w:rsidR="003238C4" w:rsidRPr="004F73D2" w14:paraId="64E21682"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5810146" w14:textId="0D18C9C8"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45</w:t>
            </w:r>
          </w:p>
        </w:tc>
        <w:tc>
          <w:tcPr>
            <w:tcW w:w="9343" w:type="dxa"/>
            <w:tcBorders>
              <w:top w:val="single" w:sz="4" w:space="0" w:color="auto"/>
              <w:left w:val="single" w:sz="4" w:space="0" w:color="auto"/>
              <w:bottom w:val="single" w:sz="4" w:space="0" w:color="auto"/>
              <w:right w:val="single" w:sz="4" w:space="0" w:color="auto"/>
            </w:tcBorders>
          </w:tcPr>
          <w:p w14:paraId="6B62976D" w14:textId="77777777" w:rsidR="00B02B78"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Post 3: bij deze post missen wij de voorrij/opstartkosten. Zonder deze post is een eerlijke/redelijke stuksprijs niet te bepalen, omdat niet bekend is of deze kosten verdisconteerd moeten worden over 1 of bijvoorbeeld 100 boringen. Kunt u daarom svp de volgende twee posten toevoegen: </w:t>
            </w:r>
          </w:p>
          <w:p w14:paraId="405816BA" w14:textId="77777777" w:rsidR="00B02B78"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w:t>
            </w:r>
            <w:r w:rsidRPr="004F73D2">
              <w:rPr>
                <w:rFonts w:asciiTheme="minorHAnsi" w:hAnsiTheme="minorHAnsi" w:cstheme="minorHAnsi"/>
                <w:sz w:val="20"/>
                <w:szCs w:val="20"/>
              </w:rPr>
              <w:tab/>
              <w:t xml:space="preserve">Voorrij/opstartkosten </w:t>
            </w:r>
            <w:proofErr w:type="spellStart"/>
            <w:r w:rsidRPr="004F73D2">
              <w:rPr>
                <w:rFonts w:asciiTheme="minorHAnsi" w:hAnsiTheme="minorHAnsi" w:cstheme="minorHAnsi"/>
                <w:sz w:val="20"/>
                <w:szCs w:val="20"/>
              </w:rPr>
              <w:t>tbv</w:t>
            </w:r>
            <w:proofErr w:type="spellEnd"/>
            <w:r w:rsidRPr="004F73D2">
              <w:rPr>
                <w:rFonts w:asciiTheme="minorHAnsi" w:hAnsiTheme="minorHAnsi" w:cstheme="minorHAnsi"/>
                <w:sz w:val="20"/>
                <w:szCs w:val="20"/>
              </w:rPr>
              <w:t xml:space="preserve"> grondboringen </w:t>
            </w:r>
          </w:p>
          <w:p w14:paraId="311A9C11" w14:textId="2257A0C8" w:rsidR="003238C4"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w:t>
            </w:r>
            <w:r w:rsidRPr="004F73D2">
              <w:rPr>
                <w:rFonts w:asciiTheme="minorHAnsi" w:hAnsiTheme="minorHAnsi" w:cstheme="minorHAnsi"/>
                <w:sz w:val="20"/>
                <w:szCs w:val="20"/>
              </w:rPr>
              <w:tab/>
              <w:t xml:space="preserve">Voorrij/opstartkosten </w:t>
            </w:r>
            <w:proofErr w:type="spellStart"/>
            <w:r w:rsidRPr="004F73D2">
              <w:rPr>
                <w:rFonts w:asciiTheme="minorHAnsi" w:hAnsiTheme="minorHAnsi" w:cstheme="minorHAnsi"/>
                <w:sz w:val="20"/>
                <w:szCs w:val="20"/>
              </w:rPr>
              <w:t>tbv</w:t>
            </w:r>
            <w:proofErr w:type="spellEnd"/>
            <w:r w:rsidRPr="004F73D2">
              <w:rPr>
                <w:rFonts w:asciiTheme="minorHAnsi" w:hAnsiTheme="minorHAnsi" w:cstheme="minorHAnsi"/>
                <w:sz w:val="20"/>
                <w:szCs w:val="20"/>
              </w:rPr>
              <w:t xml:space="preserve"> monstername peilbuizen </w:t>
            </w:r>
          </w:p>
        </w:tc>
      </w:tr>
      <w:tr w:rsidR="003238C4" w:rsidRPr="004F73D2" w14:paraId="3BD981D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866D5D"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501E7774" w14:textId="00EC89E4"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197B13E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571A1B"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02914119" w14:textId="226E9C42" w:rsidR="003238C4" w:rsidRPr="004F73D2" w:rsidRDefault="008104DD" w:rsidP="008104DD">
            <w:pPr>
              <w:pStyle w:val="Geenafstand"/>
              <w:rPr>
                <w:rFonts w:cstheme="minorHAnsi"/>
                <w:sz w:val="20"/>
                <w:szCs w:val="20"/>
              </w:rPr>
            </w:pPr>
            <w:r>
              <w:rPr>
                <w:rFonts w:cstheme="minorHAnsi"/>
                <w:sz w:val="20"/>
                <w:szCs w:val="20"/>
              </w:rPr>
              <w:t>Akkoord, hier zijn posten voor opgenomen onder 11 (Overig)</w:t>
            </w:r>
            <w:r w:rsidR="009318D3">
              <w:rPr>
                <w:rFonts w:cstheme="minorHAnsi"/>
                <w:sz w:val="20"/>
                <w:szCs w:val="20"/>
              </w:rPr>
              <w:t>.</w:t>
            </w:r>
          </w:p>
        </w:tc>
      </w:tr>
    </w:tbl>
    <w:p w14:paraId="14956BD1"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0"/>
        <w:gridCol w:w="7750"/>
      </w:tblGrid>
      <w:tr w:rsidR="003238C4" w:rsidRPr="004F73D2" w14:paraId="1197B73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55E573" w14:textId="7C9925A1"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46</w:t>
            </w:r>
          </w:p>
        </w:tc>
        <w:tc>
          <w:tcPr>
            <w:tcW w:w="9343" w:type="dxa"/>
            <w:tcBorders>
              <w:top w:val="single" w:sz="4" w:space="0" w:color="auto"/>
              <w:left w:val="single" w:sz="4" w:space="0" w:color="auto"/>
              <w:bottom w:val="single" w:sz="4" w:space="0" w:color="auto"/>
              <w:right w:val="single" w:sz="4" w:space="0" w:color="auto"/>
            </w:tcBorders>
          </w:tcPr>
          <w:p w14:paraId="30C5C3D1" w14:textId="77777777" w:rsidR="00B02B78"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 xml:space="preserve">Post 5: bij deze post missen wij eveneens de voorrij/opstartkosten. Kunt u ook hier de volgende post toevoegen: </w:t>
            </w:r>
          </w:p>
          <w:p w14:paraId="51505347" w14:textId="2DF5F62E" w:rsidR="003238C4" w:rsidRPr="004F73D2" w:rsidRDefault="00B02B78" w:rsidP="00B02B78">
            <w:pPr>
              <w:pStyle w:val="Default"/>
              <w:rPr>
                <w:rFonts w:asciiTheme="minorHAnsi" w:hAnsiTheme="minorHAnsi" w:cstheme="minorHAnsi"/>
                <w:sz w:val="20"/>
                <w:szCs w:val="20"/>
              </w:rPr>
            </w:pPr>
            <w:r w:rsidRPr="004F73D2">
              <w:rPr>
                <w:rFonts w:asciiTheme="minorHAnsi" w:hAnsiTheme="minorHAnsi" w:cstheme="minorHAnsi"/>
                <w:sz w:val="20"/>
                <w:szCs w:val="20"/>
              </w:rPr>
              <w:t>-</w:t>
            </w:r>
            <w:r w:rsidRPr="004F73D2">
              <w:rPr>
                <w:rFonts w:asciiTheme="minorHAnsi" w:hAnsiTheme="minorHAnsi" w:cstheme="minorHAnsi"/>
                <w:sz w:val="20"/>
                <w:szCs w:val="20"/>
              </w:rPr>
              <w:tab/>
              <w:t xml:space="preserve">Voorrij/opstartkosten </w:t>
            </w:r>
            <w:proofErr w:type="spellStart"/>
            <w:r w:rsidRPr="004F73D2">
              <w:rPr>
                <w:rFonts w:asciiTheme="minorHAnsi" w:hAnsiTheme="minorHAnsi" w:cstheme="minorHAnsi"/>
                <w:sz w:val="20"/>
                <w:szCs w:val="20"/>
              </w:rPr>
              <w:t>tbv</w:t>
            </w:r>
            <w:proofErr w:type="spellEnd"/>
            <w:r w:rsidRPr="004F73D2">
              <w:rPr>
                <w:rFonts w:asciiTheme="minorHAnsi" w:hAnsiTheme="minorHAnsi" w:cstheme="minorHAnsi"/>
                <w:sz w:val="20"/>
                <w:szCs w:val="20"/>
              </w:rPr>
              <w:t xml:space="preserve"> asfaltboringen</w:t>
            </w:r>
          </w:p>
        </w:tc>
      </w:tr>
      <w:tr w:rsidR="003238C4" w:rsidRPr="004F73D2" w14:paraId="2235B50D"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5C8C74"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6D84FEF3" w14:textId="3B8F0C3E"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75A9E25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6F8878"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ED327C8" w14:textId="086D6493" w:rsidR="003238C4" w:rsidRPr="004F73D2" w:rsidRDefault="008104DD" w:rsidP="008104DD">
            <w:pPr>
              <w:pStyle w:val="Geenafstand"/>
              <w:rPr>
                <w:rFonts w:cstheme="minorHAnsi"/>
                <w:sz w:val="20"/>
                <w:szCs w:val="20"/>
              </w:rPr>
            </w:pPr>
            <w:r>
              <w:rPr>
                <w:rFonts w:cstheme="minorHAnsi"/>
                <w:sz w:val="20"/>
                <w:szCs w:val="20"/>
              </w:rPr>
              <w:t>Akkoord, hier is een post voor opgenomen onder 11 (Overig)</w:t>
            </w:r>
            <w:r w:rsidR="009318D3">
              <w:rPr>
                <w:rFonts w:cstheme="minorHAnsi"/>
                <w:sz w:val="20"/>
                <w:szCs w:val="20"/>
              </w:rPr>
              <w:t>.</w:t>
            </w:r>
          </w:p>
        </w:tc>
      </w:tr>
    </w:tbl>
    <w:p w14:paraId="675BD85A"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07B396B1"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987EBD5" w14:textId="67EE9819"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47</w:t>
            </w:r>
          </w:p>
        </w:tc>
        <w:tc>
          <w:tcPr>
            <w:tcW w:w="9343" w:type="dxa"/>
            <w:tcBorders>
              <w:top w:val="single" w:sz="4" w:space="0" w:color="auto"/>
              <w:left w:val="single" w:sz="4" w:space="0" w:color="auto"/>
              <w:bottom w:val="single" w:sz="4" w:space="0" w:color="auto"/>
              <w:right w:val="single" w:sz="4" w:space="0" w:color="auto"/>
            </w:tcBorders>
          </w:tcPr>
          <w:p w14:paraId="7E6F1CDF" w14:textId="41D81032"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Post 5.5: voor de fundatieboring geeft u geen maximale dikte (zoals u wel doet bij de asfaltboringen). Waar moeten we vanuit gaan. Kunnen we 30 cm hiervoor aanhouden? Dit is gebruikelijk.</w:t>
            </w:r>
          </w:p>
        </w:tc>
      </w:tr>
      <w:tr w:rsidR="003238C4" w:rsidRPr="004F73D2" w14:paraId="6A10F641"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A8CB90"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5995FCD2" w14:textId="30CE4566"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5D3B3B8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7C40005"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5418294" w14:textId="67B811A6" w:rsidR="003238C4" w:rsidRPr="004F73D2" w:rsidRDefault="004C05D6" w:rsidP="004C05D6">
            <w:pPr>
              <w:pStyle w:val="Geenafstand"/>
              <w:rPr>
                <w:rFonts w:cstheme="minorHAnsi"/>
                <w:sz w:val="20"/>
                <w:szCs w:val="20"/>
              </w:rPr>
            </w:pPr>
            <w:r>
              <w:rPr>
                <w:rFonts w:cstheme="minorHAnsi"/>
                <w:sz w:val="20"/>
                <w:szCs w:val="20"/>
              </w:rPr>
              <w:t>Voor de maximale dikte kunt u 50 cm aanhouden</w:t>
            </w:r>
            <w:r w:rsidR="009318D3">
              <w:rPr>
                <w:rFonts w:cstheme="minorHAnsi"/>
                <w:sz w:val="20"/>
                <w:szCs w:val="20"/>
              </w:rPr>
              <w:t>.</w:t>
            </w:r>
          </w:p>
        </w:tc>
      </w:tr>
    </w:tbl>
    <w:p w14:paraId="4467D375" w14:textId="77777777" w:rsidR="003238C4" w:rsidRPr="004F73D2" w:rsidRDefault="003238C4" w:rsidP="003238C4">
      <w:pPr>
        <w:rPr>
          <w:rFonts w:asciiTheme="minorHAnsi" w:hAnsiTheme="minorHAnsi" w:cstheme="minorHAnsi"/>
          <w:b/>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0516165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E27FD6E" w14:textId="2CC58C40"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48</w:t>
            </w:r>
          </w:p>
        </w:tc>
        <w:tc>
          <w:tcPr>
            <w:tcW w:w="9343" w:type="dxa"/>
            <w:tcBorders>
              <w:top w:val="single" w:sz="4" w:space="0" w:color="auto"/>
              <w:left w:val="single" w:sz="4" w:space="0" w:color="auto"/>
              <w:bottom w:val="single" w:sz="4" w:space="0" w:color="auto"/>
              <w:right w:val="single" w:sz="4" w:space="0" w:color="auto"/>
            </w:tcBorders>
          </w:tcPr>
          <w:p w14:paraId="3F323B34" w14:textId="5B54A9E8"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Post 6: mag er voor deze proeven een afwijkende ‘huismethode’ van het lab worden gebruikt, of moeten deze proeven volledig conform de RAW-methodiek worden uitgevoerd?</w:t>
            </w:r>
          </w:p>
        </w:tc>
      </w:tr>
      <w:tr w:rsidR="003238C4" w:rsidRPr="004F73D2" w14:paraId="2995AD5A"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645A14"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9343" w:type="dxa"/>
            <w:tcBorders>
              <w:top w:val="single" w:sz="4" w:space="0" w:color="auto"/>
              <w:left w:val="single" w:sz="4" w:space="0" w:color="auto"/>
              <w:bottom w:val="single" w:sz="4" w:space="0" w:color="auto"/>
              <w:right w:val="single" w:sz="4" w:space="0" w:color="auto"/>
            </w:tcBorders>
          </w:tcPr>
          <w:p w14:paraId="13E093E0" w14:textId="1492C05D"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33002AFD"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281947"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135EB2DB" w14:textId="42F37E32" w:rsidR="003238C4" w:rsidRPr="004F73D2" w:rsidRDefault="004C05D6" w:rsidP="004C05D6">
            <w:pPr>
              <w:pStyle w:val="Geenafstand"/>
              <w:rPr>
                <w:rFonts w:cstheme="minorHAnsi"/>
                <w:sz w:val="20"/>
                <w:szCs w:val="20"/>
              </w:rPr>
            </w:pPr>
            <w:r>
              <w:rPr>
                <w:rFonts w:cstheme="minorHAnsi"/>
                <w:sz w:val="20"/>
                <w:szCs w:val="20"/>
              </w:rPr>
              <w:t>Proeven dienen conform de RAW-methodiek worden uitgevoerd.</w:t>
            </w:r>
          </w:p>
        </w:tc>
      </w:tr>
    </w:tbl>
    <w:p w14:paraId="058FC9D9" w14:textId="77777777" w:rsidR="003238C4" w:rsidRPr="004F73D2" w:rsidRDefault="003238C4" w:rsidP="003238C4">
      <w:pPr>
        <w:rPr>
          <w:rFonts w:asciiTheme="minorHAnsi" w:hAnsiTheme="minorHAnsi" w:cstheme="minorHAnsi"/>
          <w:b/>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3238C4" w:rsidRPr="004F73D2" w14:paraId="329DFF77" w14:textId="77777777" w:rsidTr="002C6ED6">
        <w:tc>
          <w:tcPr>
            <w:tcW w:w="132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3F43D3" w14:textId="3A017432" w:rsidR="003238C4" w:rsidRPr="004F73D2" w:rsidRDefault="003238C4">
            <w:pPr>
              <w:rPr>
                <w:rFonts w:asciiTheme="minorHAnsi" w:hAnsiTheme="minorHAnsi" w:cstheme="minorHAnsi"/>
                <w:b/>
                <w:color w:val="00B0F0"/>
                <w:sz w:val="20"/>
                <w:szCs w:val="20"/>
              </w:rPr>
            </w:pPr>
            <w:r w:rsidRPr="004F73D2">
              <w:rPr>
                <w:rFonts w:asciiTheme="minorHAnsi" w:hAnsiTheme="minorHAnsi" w:cstheme="minorHAnsi"/>
                <w:sz w:val="20"/>
                <w:szCs w:val="20"/>
              </w:rPr>
              <w:br w:type="page"/>
            </w:r>
            <w:r w:rsidRPr="004F73D2">
              <w:rPr>
                <w:rFonts w:asciiTheme="minorHAnsi" w:hAnsiTheme="minorHAnsi" w:cstheme="minorHAnsi"/>
                <w:b/>
                <w:bCs/>
                <w:color w:val="00B0F0"/>
                <w:sz w:val="20"/>
                <w:szCs w:val="20"/>
              </w:rPr>
              <w:t xml:space="preserve">VRAAG </w:t>
            </w:r>
            <w:r w:rsidR="002C6ED6">
              <w:rPr>
                <w:rFonts w:asciiTheme="minorHAnsi" w:hAnsiTheme="minorHAnsi" w:cstheme="minorHAnsi"/>
                <w:b/>
                <w:bCs/>
                <w:color w:val="00B0F0"/>
                <w:sz w:val="20"/>
                <w:szCs w:val="20"/>
              </w:rPr>
              <w:t>49</w:t>
            </w:r>
          </w:p>
        </w:tc>
        <w:tc>
          <w:tcPr>
            <w:tcW w:w="7739" w:type="dxa"/>
            <w:tcBorders>
              <w:top w:val="single" w:sz="4" w:space="0" w:color="auto"/>
              <w:left w:val="single" w:sz="4" w:space="0" w:color="auto"/>
              <w:bottom w:val="single" w:sz="4" w:space="0" w:color="auto"/>
              <w:right w:val="single" w:sz="4" w:space="0" w:color="auto"/>
            </w:tcBorders>
          </w:tcPr>
          <w:p w14:paraId="2E19E61F" w14:textId="1409357A" w:rsidR="003238C4" w:rsidRPr="004F73D2" w:rsidRDefault="00B02B78">
            <w:pPr>
              <w:pStyle w:val="Default"/>
              <w:rPr>
                <w:rFonts w:asciiTheme="minorHAnsi" w:hAnsiTheme="minorHAnsi" w:cstheme="minorHAnsi"/>
                <w:sz w:val="20"/>
                <w:szCs w:val="20"/>
              </w:rPr>
            </w:pPr>
            <w:r w:rsidRPr="004F73D2">
              <w:rPr>
                <w:rFonts w:asciiTheme="minorHAnsi" w:hAnsiTheme="minorHAnsi" w:cstheme="minorHAnsi"/>
                <w:sz w:val="20"/>
                <w:szCs w:val="20"/>
              </w:rPr>
              <w:t>Post 11.1: klinkers opbreken en terugplaatsen. Heeft dit betrekking op grondboringen?"</w:t>
            </w:r>
          </w:p>
        </w:tc>
      </w:tr>
      <w:tr w:rsidR="003238C4" w:rsidRPr="004F73D2" w14:paraId="79ACC847" w14:textId="77777777" w:rsidTr="002C6ED6">
        <w:tc>
          <w:tcPr>
            <w:tcW w:w="132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5E47A7"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Bijlage</w:t>
            </w:r>
          </w:p>
        </w:tc>
        <w:tc>
          <w:tcPr>
            <w:tcW w:w="7739" w:type="dxa"/>
            <w:tcBorders>
              <w:top w:val="single" w:sz="4" w:space="0" w:color="auto"/>
              <w:left w:val="single" w:sz="4" w:space="0" w:color="auto"/>
              <w:bottom w:val="single" w:sz="4" w:space="0" w:color="auto"/>
              <w:right w:val="single" w:sz="4" w:space="0" w:color="auto"/>
            </w:tcBorders>
          </w:tcPr>
          <w:p w14:paraId="25EFC030" w14:textId="2204157F" w:rsidR="003238C4" w:rsidRPr="004F73D2" w:rsidRDefault="00847BDB">
            <w:pPr>
              <w:rPr>
                <w:rFonts w:asciiTheme="minorHAnsi" w:hAnsiTheme="minorHAnsi" w:cstheme="minorHAnsi"/>
                <w:bCs/>
                <w:sz w:val="20"/>
                <w:szCs w:val="20"/>
              </w:rPr>
            </w:pPr>
            <w:r>
              <w:rPr>
                <w:rFonts w:asciiTheme="minorHAnsi" w:hAnsiTheme="minorHAnsi" w:cstheme="minorHAnsi"/>
                <w:bCs/>
                <w:sz w:val="20"/>
                <w:szCs w:val="20"/>
              </w:rPr>
              <w:t>Prijsopgaveformulier</w:t>
            </w:r>
          </w:p>
        </w:tc>
      </w:tr>
      <w:tr w:rsidR="003238C4" w:rsidRPr="004F73D2" w14:paraId="10FAE3B2" w14:textId="77777777" w:rsidTr="002C6ED6">
        <w:tc>
          <w:tcPr>
            <w:tcW w:w="132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48C39A3" w14:textId="77777777" w:rsidR="003238C4" w:rsidRPr="004F73D2" w:rsidRDefault="003238C4">
            <w:pPr>
              <w:rPr>
                <w:rFonts w:asciiTheme="minorHAnsi" w:hAnsiTheme="minorHAnsi" w:cstheme="minorHAnsi"/>
                <w:bCs/>
                <w:sz w:val="20"/>
                <w:szCs w:val="20"/>
              </w:rPr>
            </w:pPr>
            <w:r w:rsidRPr="004F73D2">
              <w:rPr>
                <w:rFonts w:asciiTheme="minorHAnsi" w:hAnsiTheme="minorHAnsi" w:cstheme="minorHAnsi"/>
                <w:bCs/>
                <w:sz w:val="20"/>
                <w:szCs w:val="20"/>
              </w:rPr>
              <w:t>Antwoord</w:t>
            </w:r>
          </w:p>
        </w:tc>
        <w:tc>
          <w:tcPr>
            <w:tcW w:w="7739" w:type="dxa"/>
            <w:tcBorders>
              <w:top w:val="single" w:sz="4" w:space="0" w:color="auto"/>
              <w:left w:val="single" w:sz="4" w:space="0" w:color="auto"/>
              <w:bottom w:val="single" w:sz="4" w:space="0" w:color="auto"/>
              <w:right w:val="single" w:sz="4" w:space="0" w:color="auto"/>
            </w:tcBorders>
          </w:tcPr>
          <w:p w14:paraId="428C0725" w14:textId="2DC4F1EA" w:rsidR="003238C4" w:rsidRPr="004F73D2" w:rsidRDefault="004C05D6" w:rsidP="004C05D6">
            <w:pPr>
              <w:pStyle w:val="Geenafstand"/>
              <w:rPr>
                <w:rFonts w:cstheme="minorHAnsi"/>
                <w:sz w:val="20"/>
                <w:szCs w:val="20"/>
              </w:rPr>
            </w:pPr>
            <w:r>
              <w:rPr>
                <w:rFonts w:cstheme="minorHAnsi"/>
                <w:sz w:val="20"/>
                <w:szCs w:val="20"/>
              </w:rPr>
              <w:t>Ja</w:t>
            </w:r>
            <w:r w:rsidR="00D74A90">
              <w:rPr>
                <w:rFonts w:cstheme="minorHAnsi"/>
                <w:sz w:val="20"/>
                <w:szCs w:val="20"/>
              </w:rPr>
              <w:t>,</w:t>
            </w:r>
            <w:r>
              <w:rPr>
                <w:rFonts w:cstheme="minorHAnsi"/>
                <w:sz w:val="20"/>
                <w:szCs w:val="20"/>
              </w:rPr>
              <w:t xml:space="preserve"> dat is juist.</w:t>
            </w:r>
          </w:p>
        </w:tc>
      </w:tr>
    </w:tbl>
    <w:p w14:paraId="1276C87B" w14:textId="77777777" w:rsidR="002C6ED6" w:rsidRPr="002C6ED6" w:rsidRDefault="002C6ED6" w:rsidP="002C6ED6">
      <w:pPr>
        <w:snapToGrid w:val="0"/>
        <w:rPr>
          <w:rFonts w:asciiTheme="minorHAnsi" w:hAnsiTheme="minorHAnsi" w:cstheme="minorHAnsi"/>
          <w:b/>
          <w:snapToGrid/>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7"/>
        <w:gridCol w:w="7783"/>
      </w:tblGrid>
      <w:tr w:rsidR="00D74A90" w:rsidRPr="002C6ED6" w14:paraId="3299E6D8"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1F5C583" w14:textId="1E82D879" w:rsidR="002C6ED6" w:rsidRPr="002C6ED6" w:rsidRDefault="002C6ED6" w:rsidP="002C6ED6">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 xml:space="preserve">VRAAG </w:t>
            </w:r>
            <w:r>
              <w:rPr>
                <w:rFonts w:asciiTheme="minorHAnsi" w:hAnsiTheme="minorHAnsi" w:cstheme="minorHAnsi"/>
                <w:b/>
                <w:bCs/>
                <w:snapToGrid/>
                <w:color w:val="00B0F0"/>
                <w:sz w:val="20"/>
                <w:szCs w:val="20"/>
              </w:rPr>
              <w:t>50</w:t>
            </w:r>
          </w:p>
        </w:tc>
        <w:tc>
          <w:tcPr>
            <w:tcW w:w="9343" w:type="dxa"/>
            <w:tcBorders>
              <w:top w:val="single" w:sz="4" w:space="0" w:color="auto"/>
              <w:left w:val="single" w:sz="4" w:space="0" w:color="auto"/>
              <w:bottom w:val="single" w:sz="4" w:space="0" w:color="auto"/>
              <w:right w:val="single" w:sz="4" w:space="0" w:color="auto"/>
            </w:tcBorders>
          </w:tcPr>
          <w:p w14:paraId="7CA72095" w14:textId="39A41A2F" w:rsidR="002C6ED6" w:rsidRPr="002C6ED6" w:rsidRDefault="002C6ED6" w:rsidP="002C6ED6">
            <w:pPr>
              <w:autoSpaceDE w:val="0"/>
              <w:autoSpaceDN w:val="0"/>
              <w:adjustRightInd w:val="0"/>
              <w:rPr>
                <w:rFonts w:asciiTheme="minorHAnsi" w:hAnsiTheme="minorHAnsi" w:cstheme="minorHAnsi"/>
                <w:snapToGrid/>
                <w:color w:val="000000"/>
                <w:sz w:val="20"/>
                <w:szCs w:val="20"/>
              </w:rPr>
            </w:pPr>
            <w:r w:rsidRPr="002C6ED6">
              <w:rPr>
                <w:rFonts w:asciiTheme="minorHAnsi" w:eastAsia="Calibri" w:hAnsiTheme="minorHAnsi" w:cstheme="minorHAnsi"/>
                <w:snapToGrid/>
                <w:sz w:val="20"/>
                <w:szCs w:val="20"/>
                <w:lang w:eastAsia="en-US"/>
              </w:rPr>
              <w:t>Hoe groot zijn de locaties ongeveer? De duur van het locatiebezoek hangt samen met de grootte van het gebied (dus ook het aantal uur en dus een gemiddelde ‘stukprijs’).</w:t>
            </w:r>
          </w:p>
        </w:tc>
      </w:tr>
      <w:tr w:rsidR="00D74A90" w:rsidRPr="002C6ED6" w14:paraId="14BE6EA8"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39C9E7"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hideMark/>
          </w:tcPr>
          <w:p w14:paraId="2503902A"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Prijsopgaveformulier bodemonderzoek, item 1.4</w:t>
            </w:r>
          </w:p>
        </w:tc>
      </w:tr>
      <w:tr w:rsidR="00D74A90" w:rsidRPr="002C6ED6" w14:paraId="1D591BA7" w14:textId="77777777" w:rsidTr="002C6ED6">
        <w:trPr>
          <w:trHeight w:val="202"/>
        </w:trPr>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8A7DCE0"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hideMark/>
          </w:tcPr>
          <w:p w14:paraId="0AD15FE9" w14:textId="76D6C9DA" w:rsidR="002C6ED6" w:rsidRPr="002C6ED6" w:rsidRDefault="00D74A90" w:rsidP="00D74A90">
            <w:pPr>
              <w:rPr>
                <w:rFonts w:asciiTheme="minorHAnsi" w:eastAsia="Calibri" w:hAnsiTheme="minorHAnsi" w:cstheme="minorHAnsi"/>
                <w:snapToGrid/>
                <w:sz w:val="20"/>
                <w:szCs w:val="20"/>
                <w:lang w:eastAsia="en-US"/>
              </w:rPr>
            </w:pPr>
            <w:r>
              <w:rPr>
                <w:rFonts w:asciiTheme="minorHAnsi" w:eastAsia="Calibri" w:hAnsiTheme="minorHAnsi" w:cstheme="minorHAnsi"/>
                <w:snapToGrid/>
                <w:sz w:val="20"/>
                <w:szCs w:val="20"/>
                <w:lang w:eastAsia="en-US"/>
              </w:rPr>
              <w:t xml:space="preserve">Dat verschilt. Grofweg gaat het van een herinrichting/rioolvervanging/nieuwbouwlocatie van 1-2 straten (komt het meeste voor) tot de herinrichting/rioolvervanging van een (deel) van een wijk bestaande uit 5 -10 straten. </w:t>
            </w:r>
          </w:p>
        </w:tc>
      </w:tr>
    </w:tbl>
    <w:p w14:paraId="0D503F33" w14:textId="77777777" w:rsidR="002C6ED6" w:rsidRPr="002C6ED6" w:rsidRDefault="002C6ED6" w:rsidP="002C6ED6">
      <w:pPr>
        <w:snapToGrid w:val="0"/>
        <w:rPr>
          <w:rFonts w:asciiTheme="minorHAnsi" w:hAnsiTheme="minorHAnsi" w:cstheme="minorHAnsi"/>
          <w:b/>
          <w:snapToGrid/>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7"/>
        <w:gridCol w:w="7783"/>
      </w:tblGrid>
      <w:tr w:rsidR="002C6ED6" w:rsidRPr="002C6ED6" w14:paraId="3A1B4E89"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953A67" w14:textId="3EE8EF95" w:rsidR="002C6ED6" w:rsidRPr="002C6ED6" w:rsidRDefault="002C6ED6" w:rsidP="002C6ED6">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 xml:space="preserve">VRAAG </w:t>
            </w:r>
            <w:r>
              <w:rPr>
                <w:rFonts w:asciiTheme="minorHAnsi" w:hAnsiTheme="minorHAnsi" w:cstheme="minorHAnsi"/>
                <w:b/>
                <w:bCs/>
                <w:snapToGrid/>
                <w:color w:val="00B0F0"/>
                <w:sz w:val="20"/>
                <w:szCs w:val="20"/>
              </w:rPr>
              <w:t>51</w:t>
            </w:r>
          </w:p>
        </w:tc>
        <w:tc>
          <w:tcPr>
            <w:tcW w:w="9343" w:type="dxa"/>
            <w:tcBorders>
              <w:top w:val="single" w:sz="4" w:space="0" w:color="auto"/>
              <w:left w:val="single" w:sz="4" w:space="0" w:color="auto"/>
              <w:bottom w:val="single" w:sz="4" w:space="0" w:color="auto"/>
              <w:right w:val="single" w:sz="4" w:space="0" w:color="auto"/>
            </w:tcBorders>
          </w:tcPr>
          <w:p w14:paraId="29EE6812" w14:textId="1B89FAA1" w:rsidR="002C6ED6" w:rsidRPr="002C6ED6" w:rsidRDefault="002C6ED6" w:rsidP="002C6ED6">
            <w:pPr>
              <w:autoSpaceDE w:val="0"/>
              <w:autoSpaceDN w:val="0"/>
              <w:adjustRightInd w:val="0"/>
              <w:rPr>
                <w:rFonts w:asciiTheme="minorHAnsi" w:hAnsiTheme="minorHAnsi" w:cstheme="minorHAnsi"/>
                <w:snapToGrid/>
                <w:color w:val="000000"/>
                <w:sz w:val="20"/>
                <w:szCs w:val="20"/>
              </w:rPr>
            </w:pPr>
            <w:r w:rsidRPr="002C6ED6">
              <w:rPr>
                <w:rFonts w:asciiTheme="minorHAnsi" w:eastAsia="Calibri" w:hAnsiTheme="minorHAnsi" w:cstheme="minorHAnsi"/>
                <w:snapToGrid/>
                <w:sz w:val="20"/>
                <w:szCs w:val="20"/>
                <w:lang w:eastAsia="en-US"/>
              </w:rPr>
              <w:t>Hoe groot zijn de onderzoeklocaties ongeveer? Op basis van de grootte is iets beter een schatting te maken hoeveelheid tijd een historisch onderzoek in beslag neemt.</w:t>
            </w:r>
          </w:p>
        </w:tc>
      </w:tr>
      <w:tr w:rsidR="002C6ED6" w:rsidRPr="002C6ED6" w14:paraId="695439AD"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A0A8FF"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hideMark/>
          </w:tcPr>
          <w:p w14:paraId="6280268F"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Prijsopgaveformulier bodemonderzoek, item 2.1</w:t>
            </w:r>
          </w:p>
        </w:tc>
      </w:tr>
      <w:tr w:rsidR="002C6ED6" w:rsidRPr="002C6ED6" w14:paraId="2F1F89AC"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359A1B"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hideMark/>
          </w:tcPr>
          <w:p w14:paraId="2665EC1B" w14:textId="35040CD3" w:rsidR="002C6ED6" w:rsidRPr="002C6ED6" w:rsidRDefault="00FA1947" w:rsidP="00D74A90">
            <w:pPr>
              <w:rPr>
                <w:rFonts w:asciiTheme="minorHAnsi" w:eastAsia="Calibri" w:hAnsiTheme="minorHAnsi" w:cstheme="minorHAnsi"/>
                <w:snapToGrid/>
                <w:sz w:val="20"/>
                <w:szCs w:val="20"/>
                <w:lang w:eastAsia="en-US"/>
              </w:rPr>
            </w:pPr>
            <w:r>
              <w:rPr>
                <w:rFonts w:asciiTheme="minorHAnsi" w:eastAsia="Calibri" w:hAnsiTheme="minorHAnsi" w:cstheme="minorHAnsi"/>
                <w:snapToGrid/>
                <w:sz w:val="20"/>
                <w:szCs w:val="20"/>
                <w:lang w:eastAsia="en-US"/>
              </w:rPr>
              <w:t>Dat verschilt. Grofweg gaat het van een herinrichting/rioolvervanging/nieuwbouwlocatie van 1-2 straten (komt het meeste voor) tot de herinrichting/rioolvervanging van een (deel) van een wijk bestaande uit 5 -10 straten.</w:t>
            </w:r>
          </w:p>
        </w:tc>
      </w:tr>
    </w:tbl>
    <w:p w14:paraId="30D7A933" w14:textId="77777777" w:rsidR="002C6ED6" w:rsidRPr="002C6ED6" w:rsidRDefault="002C6ED6" w:rsidP="002C6ED6">
      <w:pPr>
        <w:snapToGrid w:val="0"/>
        <w:rPr>
          <w:rFonts w:asciiTheme="minorHAnsi" w:hAnsiTheme="minorHAnsi" w:cstheme="minorHAnsi"/>
          <w:b/>
          <w:snapToGrid/>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2C6ED6" w:rsidRPr="002C6ED6" w14:paraId="3D5AE1A0"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82D2F5" w14:textId="1AF15BF1" w:rsidR="002C6ED6" w:rsidRPr="002C6ED6" w:rsidRDefault="002C6ED6" w:rsidP="002C6ED6">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VRAAG</w:t>
            </w:r>
            <w:r>
              <w:rPr>
                <w:rFonts w:asciiTheme="minorHAnsi" w:hAnsiTheme="minorHAnsi" w:cstheme="minorHAnsi"/>
                <w:b/>
                <w:bCs/>
                <w:snapToGrid/>
                <w:color w:val="00B0F0"/>
                <w:sz w:val="20"/>
                <w:szCs w:val="20"/>
              </w:rPr>
              <w:t xml:space="preserve"> 52</w:t>
            </w:r>
          </w:p>
        </w:tc>
        <w:tc>
          <w:tcPr>
            <w:tcW w:w="9343" w:type="dxa"/>
            <w:tcBorders>
              <w:top w:val="single" w:sz="4" w:space="0" w:color="auto"/>
              <w:left w:val="single" w:sz="4" w:space="0" w:color="auto"/>
              <w:bottom w:val="single" w:sz="4" w:space="0" w:color="auto"/>
              <w:right w:val="single" w:sz="4" w:space="0" w:color="auto"/>
            </w:tcBorders>
          </w:tcPr>
          <w:p w14:paraId="21E3DB25" w14:textId="1760A67E" w:rsidR="002C6ED6" w:rsidRPr="002C6ED6" w:rsidRDefault="002C6ED6" w:rsidP="002C6ED6">
            <w:pPr>
              <w:autoSpaceDE w:val="0"/>
              <w:autoSpaceDN w:val="0"/>
              <w:adjustRightInd w:val="0"/>
              <w:rPr>
                <w:rFonts w:asciiTheme="minorHAnsi" w:hAnsiTheme="minorHAnsi" w:cstheme="minorHAnsi"/>
                <w:snapToGrid/>
                <w:color w:val="000000"/>
                <w:sz w:val="20"/>
                <w:szCs w:val="20"/>
              </w:rPr>
            </w:pPr>
            <w:r w:rsidRPr="002C6ED6">
              <w:rPr>
                <w:rFonts w:asciiTheme="minorHAnsi" w:eastAsia="Calibri" w:hAnsiTheme="minorHAnsi" w:cstheme="minorHAnsi"/>
                <w:snapToGrid/>
                <w:sz w:val="20"/>
                <w:szCs w:val="20"/>
                <w:lang w:eastAsia="en-US"/>
              </w:rPr>
              <w:t>Gaat het bij dit item</w:t>
            </w:r>
            <w:r w:rsidR="009318D3">
              <w:rPr>
                <w:rFonts w:asciiTheme="minorHAnsi" w:eastAsia="Calibri" w:hAnsiTheme="minorHAnsi" w:cstheme="minorHAnsi"/>
                <w:snapToGrid/>
                <w:sz w:val="20"/>
                <w:szCs w:val="20"/>
                <w:lang w:eastAsia="en-US"/>
              </w:rPr>
              <w:t xml:space="preserve"> </w:t>
            </w:r>
            <w:r w:rsidRPr="002C6ED6">
              <w:rPr>
                <w:rFonts w:asciiTheme="minorHAnsi" w:eastAsia="Calibri" w:hAnsiTheme="minorHAnsi" w:cstheme="minorHAnsi"/>
                <w:snapToGrid/>
                <w:sz w:val="20"/>
                <w:szCs w:val="20"/>
                <w:lang w:eastAsia="en-US"/>
              </w:rPr>
              <w:t>echt om een individuele klinker of om een gehele onderzoeklocatie? In het laatste geval, hoe groot zijn die locaties?</w:t>
            </w:r>
          </w:p>
        </w:tc>
      </w:tr>
      <w:tr w:rsidR="002C6ED6" w:rsidRPr="002C6ED6" w14:paraId="19EA3E85"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28E8007"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hideMark/>
          </w:tcPr>
          <w:p w14:paraId="0FD282A2"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Prijsopgaveformulier bodemonderzoek, item 11.1</w:t>
            </w:r>
          </w:p>
        </w:tc>
      </w:tr>
      <w:tr w:rsidR="002C6ED6" w:rsidRPr="002C6ED6" w14:paraId="22687CD2"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A6D3A99"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hideMark/>
          </w:tcPr>
          <w:p w14:paraId="5B6DE7F5" w14:textId="3A75EBE4" w:rsidR="002C6ED6" w:rsidRPr="002C6ED6" w:rsidRDefault="00D74A90" w:rsidP="00D74A90">
            <w:pPr>
              <w:rPr>
                <w:rFonts w:asciiTheme="minorHAnsi" w:eastAsia="Calibri" w:hAnsiTheme="minorHAnsi" w:cstheme="minorHAnsi"/>
                <w:snapToGrid/>
                <w:sz w:val="20"/>
                <w:szCs w:val="20"/>
                <w:lang w:eastAsia="en-US"/>
              </w:rPr>
            </w:pPr>
            <w:r>
              <w:rPr>
                <w:rFonts w:asciiTheme="minorHAnsi" w:eastAsia="Calibri" w:hAnsiTheme="minorHAnsi" w:cstheme="minorHAnsi"/>
                <w:snapToGrid/>
                <w:sz w:val="20"/>
                <w:szCs w:val="20"/>
                <w:lang w:eastAsia="en-US"/>
              </w:rPr>
              <w:t>Het gaat om de individuele klinker en of tegel.</w:t>
            </w:r>
          </w:p>
        </w:tc>
      </w:tr>
    </w:tbl>
    <w:p w14:paraId="3507A20C" w14:textId="77777777" w:rsidR="002C6ED6" w:rsidRPr="002C6ED6" w:rsidRDefault="002C6ED6" w:rsidP="002C6ED6">
      <w:pPr>
        <w:snapToGrid w:val="0"/>
        <w:rPr>
          <w:rFonts w:asciiTheme="minorHAnsi" w:hAnsiTheme="minorHAnsi" w:cstheme="minorHAnsi"/>
          <w:b/>
          <w:snapToGrid/>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2C6ED6" w:rsidRPr="002C6ED6" w14:paraId="250AA1C3"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0E07976" w14:textId="6725460C" w:rsidR="002C6ED6" w:rsidRPr="002C6ED6" w:rsidRDefault="002C6ED6" w:rsidP="002C6ED6">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VRAAG</w:t>
            </w:r>
            <w:r>
              <w:rPr>
                <w:rFonts w:asciiTheme="minorHAnsi" w:hAnsiTheme="minorHAnsi" w:cstheme="minorHAnsi"/>
                <w:b/>
                <w:bCs/>
                <w:snapToGrid/>
                <w:color w:val="00B0F0"/>
                <w:sz w:val="20"/>
                <w:szCs w:val="20"/>
              </w:rPr>
              <w:t xml:space="preserve"> 53</w:t>
            </w:r>
          </w:p>
        </w:tc>
        <w:tc>
          <w:tcPr>
            <w:tcW w:w="9343" w:type="dxa"/>
            <w:tcBorders>
              <w:top w:val="single" w:sz="4" w:space="0" w:color="auto"/>
              <w:left w:val="single" w:sz="4" w:space="0" w:color="auto"/>
              <w:bottom w:val="single" w:sz="4" w:space="0" w:color="auto"/>
              <w:right w:val="single" w:sz="4" w:space="0" w:color="auto"/>
            </w:tcBorders>
          </w:tcPr>
          <w:p w14:paraId="3EA041D7" w14:textId="72AE94BF" w:rsidR="002C6ED6" w:rsidRPr="002C6ED6" w:rsidRDefault="002C6ED6" w:rsidP="002C6ED6">
            <w:pPr>
              <w:autoSpaceDE w:val="0"/>
              <w:autoSpaceDN w:val="0"/>
              <w:adjustRightInd w:val="0"/>
              <w:rPr>
                <w:rFonts w:asciiTheme="minorHAnsi" w:hAnsiTheme="minorHAnsi" w:cstheme="minorHAnsi"/>
                <w:snapToGrid/>
                <w:color w:val="000000"/>
                <w:sz w:val="20"/>
                <w:szCs w:val="20"/>
              </w:rPr>
            </w:pPr>
            <w:r w:rsidRPr="002C6ED6">
              <w:rPr>
                <w:rFonts w:asciiTheme="minorHAnsi" w:eastAsia="Calibri" w:hAnsiTheme="minorHAnsi" w:cstheme="minorHAnsi"/>
                <w:snapToGrid/>
                <w:sz w:val="20"/>
                <w:szCs w:val="20"/>
                <w:lang w:eastAsia="en-US"/>
              </w:rPr>
              <w:t>Bij de stelpost tijdelijke verkeersmaatregelen is reeds een bedrag van 90.000 euro opgenomen in de prijsopgave. Moeten wij dit bedrag gewoon laten staan?</w:t>
            </w:r>
          </w:p>
        </w:tc>
      </w:tr>
      <w:tr w:rsidR="002C6ED6" w:rsidRPr="002C6ED6" w14:paraId="1523DBEA"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3EC6DD0"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hideMark/>
          </w:tcPr>
          <w:p w14:paraId="403D9257"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Prijsopgaveformulier bodemonderzoek, item 13.1</w:t>
            </w:r>
          </w:p>
        </w:tc>
      </w:tr>
      <w:tr w:rsidR="002C6ED6" w:rsidRPr="002C6ED6" w14:paraId="5A969F61" w14:textId="77777777" w:rsidTr="002C6ED6">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B85E5A" w14:textId="77777777" w:rsidR="002C6ED6" w:rsidRPr="002C6ED6" w:rsidRDefault="002C6ED6" w:rsidP="002C6ED6">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hideMark/>
          </w:tcPr>
          <w:p w14:paraId="0B085AF8" w14:textId="47892FD6" w:rsidR="002C6ED6" w:rsidRPr="002C6ED6" w:rsidRDefault="00D74A90" w:rsidP="00D74A90">
            <w:pPr>
              <w:rPr>
                <w:rFonts w:asciiTheme="minorHAnsi" w:eastAsia="Calibri" w:hAnsiTheme="minorHAnsi" w:cstheme="minorHAnsi"/>
                <w:snapToGrid/>
                <w:sz w:val="20"/>
                <w:szCs w:val="20"/>
                <w:lang w:eastAsia="en-US"/>
              </w:rPr>
            </w:pPr>
            <w:r>
              <w:rPr>
                <w:rFonts w:asciiTheme="minorHAnsi" w:eastAsia="Calibri" w:hAnsiTheme="minorHAnsi" w:cstheme="minorHAnsi"/>
                <w:snapToGrid/>
                <w:sz w:val="20"/>
                <w:szCs w:val="20"/>
                <w:lang w:eastAsia="en-US"/>
              </w:rPr>
              <w:t>Ja,</w:t>
            </w:r>
            <w:r w:rsidR="009318D3">
              <w:rPr>
                <w:rFonts w:asciiTheme="minorHAnsi" w:eastAsia="Calibri" w:hAnsiTheme="minorHAnsi" w:cstheme="minorHAnsi"/>
                <w:snapToGrid/>
                <w:sz w:val="20"/>
                <w:szCs w:val="20"/>
                <w:lang w:eastAsia="en-US"/>
              </w:rPr>
              <w:t xml:space="preserve"> </w:t>
            </w:r>
            <w:r>
              <w:rPr>
                <w:rFonts w:asciiTheme="minorHAnsi" w:eastAsia="Calibri" w:hAnsiTheme="minorHAnsi" w:cstheme="minorHAnsi"/>
                <w:snapToGrid/>
                <w:sz w:val="20"/>
                <w:szCs w:val="20"/>
                <w:lang w:eastAsia="en-US"/>
              </w:rPr>
              <w:t>dat bedrag moet je laten staan</w:t>
            </w:r>
            <w:r w:rsidR="00FA1947">
              <w:rPr>
                <w:rFonts w:asciiTheme="minorHAnsi" w:eastAsia="Calibri" w:hAnsiTheme="minorHAnsi" w:cstheme="minorHAnsi"/>
                <w:snapToGrid/>
                <w:sz w:val="20"/>
                <w:szCs w:val="20"/>
                <w:lang w:eastAsia="en-US"/>
              </w:rPr>
              <w:t>.</w:t>
            </w:r>
          </w:p>
        </w:tc>
      </w:tr>
    </w:tbl>
    <w:p w14:paraId="5F6D2A6C" w14:textId="77777777" w:rsidR="002C6ED6" w:rsidRDefault="002C6ED6" w:rsidP="002C6ED6">
      <w:pPr>
        <w:snapToGrid w:val="0"/>
        <w:rPr>
          <w:rFonts w:asciiTheme="minorHAnsi" w:hAnsiTheme="minorHAnsi" w:cstheme="minorHAnsi"/>
          <w:b/>
          <w:snapToGrid/>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F24AD7" w:rsidRPr="002C6ED6" w14:paraId="1FD2D0D0" w14:textId="77777777" w:rsidTr="00A4453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B300E5D" w14:textId="581D3539" w:rsidR="00F24AD7" w:rsidRPr="002C6ED6" w:rsidRDefault="00F24AD7" w:rsidP="00A44534">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VRAAG</w:t>
            </w:r>
            <w:r>
              <w:rPr>
                <w:rFonts w:asciiTheme="minorHAnsi" w:hAnsiTheme="minorHAnsi" w:cstheme="minorHAnsi"/>
                <w:b/>
                <w:bCs/>
                <w:snapToGrid/>
                <w:color w:val="00B0F0"/>
                <w:sz w:val="20"/>
                <w:szCs w:val="20"/>
              </w:rPr>
              <w:t xml:space="preserve"> 5</w:t>
            </w:r>
            <w:r>
              <w:rPr>
                <w:rFonts w:asciiTheme="minorHAnsi" w:hAnsiTheme="minorHAnsi" w:cstheme="minorHAnsi"/>
                <w:b/>
                <w:bCs/>
                <w:snapToGrid/>
                <w:color w:val="00B0F0"/>
                <w:sz w:val="20"/>
                <w:szCs w:val="20"/>
              </w:rPr>
              <w:t>4</w:t>
            </w:r>
          </w:p>
        </w:tc>
        <w:tc>
          <w:tcPr>
            <w:tcW w:w="9343" w:type="dxa"/>
            <w:tcBorders>
              <w:top w:val="single" w:sz="4" w:space="0" w:color="auto"/>
              <w:left w:val="single" w:sz="4" w:space="0" w:color="auto"/>
              <w:bottom w:val="single" w:sz="4" w:space="0" w:color="auto"/>
              <w:right w:val="single" w:sz="4" w:space="0" w:color="auto"/>
            </w:tcBorders>
          </w:tcPr>
          <w:p w14:paraId="4DA3CBEB" w14:textId="0799B7FA" w:rsidR="00F24AD7" w:rsidRPr="002C6ED6" w:rsidRDefault="00F24AD7" w:rsidP="00A44534">
            <w:pPr>
              <w:autoSpaceDE w:val="0"/>
              <w:autoSpaceDN w:val="0"/>
              <w:adjustRightInd w:val="0"/>
              <w:rPr>
                <w:rFonts w:asciiTheme="minorHAnsi" w:hAnsiTheme="minorHAnsi" w:cstheme="minorHAnsi"/>
                <w:snapToGrid/>
                <w:color w:val="000000"/>
                <w:sz w:val="20"/>
                <w:szCs w:val="20"/>
              </w:rPr>
            </w:pPr>
            <w:r>
              <w:rPr>
                <w:rFonts w:asciiTheme="minorHAnsi" w:hAnsiTheme="minorHAnsi" w:cstheme="minorHAnsi"/>
                <w:snapToGrid/>
                <w:color w:val="000000"/>
                <w:sz w:val="20"/>
                <w:szCs w:val="20"/>
              </w:rPr>
              <w:t>W</w:t>
            </w:r>
            <w:r w:rsidRPr="00F24AD7">
              <w:rPr>
                <w:rFonts w:asciiTheme="minorHAnsi" w:hAnsiTheme="minorHAnsi" w:cstheme="minorHAnsi"/>
                <w:snapToGrid/>
                <w:color w:val="000000"/>
                <w:sz w:val="20"/>
                <w:szCs w:val="20"/>
              </w:rPr>
              <w:t>at wordt bedoeld met post 5.3: ‘Asfaltboring per stuk 1 -4  (per stuk &gt; 25 cm), diameter 120 mm i</w:t>
            </w:r>
            <w:r>
              <w:rPr>
                <w:rFonts w:asciiTheme="minorHAnsi" w:hAnsiTheme="minorHAnsi" w:cstheme="minorHAnsi"/>
                <w:snapToGrid/>
                <w:color w:val="000000"/>
                <w:sz w:val="20"/>
                <w:szCs w:val="20"/>
              </w:rPr>
              <w:t>.</w:t>
            </w:r>
            <w:r w:rsidRPr="00F24AD7">
              <w:rPr>
                <w:rFonts w:asciiTheme="minorHAnsi" w:hAnsiTheme="minorHAnsi" w:cstheme="minorHAnsi"/>
                <w:snapToGrid/>
                <w:color w:val="000000"/>
                <w:sz w:val="20"/>
                <w:szCs w:val="20"/>
              </w:rPr>
              <w:t>v</w:t>
            </w:r>
            <w:r>
              <w:rPr>
                <w:rFonts w:asciiTheme="minorHAnsi" w:hAnsiTheme="minorHAnsi" w:cstheme="minorHAnsi"/>
                <w:snapToGrid/>
                <w:color w:val="000000"/>
                <w:sz w:val="20"/>
                <w:szCs w:val="20"/>
              </w:rPr>
              <w:t>.</w:t>
            </w:r>
            <w:r w:rsidRPr="00F24AD7">
              <w:rPr>
                <w:rFonts w:asciiTheme="minorHAnsi" w:hAnsiTheme="minorHAnsi" w:cstheme="minorHAnsi"/>
                <w:snapToGrid/>
                <w:color w:val="000000"/>
                <w:sz w:val="20"/>
                <w:szCs w:val="20"/>
              </w:rPr>
              <w:t>m</w:t>
            </w:r>
            <w:r>
              <w:rPr>
                <w:rFonts w:asciiTheme="minorHAnsi" w:hAnsiTheme="minorHAnsi" w:cstheme="minorHAnsi"/>
                <w:snapToGrid/>
                <w:color w:val="000000"/>
                <w:sz w:val="20"/>
                <w:szCs w:val="20"/>
              </w:rPr>
              <w:t>.</w:t>
            </w:r>
            <w:r w:rsidRPr="00F24AD7">
              <w:rPr>
                <w:rFonts w:asciiTheme="minorHAnsi" w:hAnsiTheme="minorHAnsi" w:cstheme="minorHAnsi"/>
                <w:snapToGrid/>
                <w:color w:val="000000"/>
                <w:sz w:val="20"/>
                <w:szCs w:val="20"/>
              </w:rPr>
              <w:t xml:space="preserve"> eventuele wapening’. Dit is ons niet duidelijk. Bedoelt u wellicht: ‘asfaltboring indien dikker dan 25 cm (per extra cm)? Deze post missen wij in ieder geval nog</w:t>
            </w:r>
            <w:r>
              <w:rPr>
                <w:rFonts w:asciiTheme="minorHAnsi" w:hAnsiTheme="minorHAnsi" w:cstheme="minorHAnsi"/>
                <w:snapToGrid/>
                <w:color w:val="000000"/>
                <w:sz w:val="20"/>
                <w:szCs w:val="20"/>
              </w:rPr>
              <w:t>.</w:t>
            </w:r>
          </w:p>
        </w:tc>
      </w:tr>
      <w:tr w:rsidR="00F24AD7" w:rsidRPr="002C6ED6" w14:paraId="66D9FE5A" w14:textId="77777777" w:rsidTr="00F24AD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A17840" w14:textId="77777777" w:rsidR="00F24AD7" w:rsidRPr="002C6ED6" w:rsidRDefault="00F24AD7" w:rsidP="00A44534">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4E8F3466" w14:textId="4D66E963" w:rsidR="00F24AD7" w:rsidRPr="002C6ED6" w:rsidRDefault="00F24AD7" w:rsidP="00A44534">
            <w:pPr>
              <w:snapToGrid w:val="0"/>
              <w:rPr>
                <w:rFonts w:asciiTheme="minorHAnsi" w:hAnsiTheme="minorHAnsi" w:cstheme="minorHAnsi"/>
                <w:bCs/>
                <w:snapToGrid/>
                <w:sz w:val="20"/>
                <w:szCs w:val="20"/>
              </w:rPr>
            </w:pPr>
            <w:r>
              <w:rPr>
                <w:rFonts w:asciiTheme="minorHAnsi" w:hAnsiTheme="minorHAnsi" w:cstheme="minorHAnsi"/>
                <w:bCs/>
                <w:snapToGrid/>
                <w:sz w:val="20"/>
                <w:szCs w:val="20"/>
              </w:rPr>
              <w:t>Prijsopgaveformulier</w:t>
            </w:r>
          </w:p>
        </w:tc>
      </w:tr>
      <w:tr w:rsidR="00F24AD7" w:rsidRPr="002C6ED6" w14:paraId="20958EF6" w14:textId="77777777" w:rsidTr="00F24AD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FF9F9B" w14:textId="77777777" w:rsidR="00F24AD7" w:rsidRPr="002C6ED6" w:rsidRDefault="00F24AD7" w:rsidP="00A44534">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066D98DA" w14:textId="77777777" w:rsidR="00F24AD7" w:rsidRPr="00F24AD7" w:rsidRDefault="00F24AD7" w:rsidP="00F24AD7">
            <w:pPr>
              <w:rPr>
                <w:rFonts w:asciiTheme="minorHAnsi" w:eastAsia="Calibri" w:hAnsiTheme="minorHAnsi" w:cstheme="minorHAnsi"/>
                <w:snapToGrid/>
                <w:sz w:val="20"/>
                <w:szCs w:val="20"/>
                <w:lang w:eastAsia="en-US"/>
              </w:rPr>
            </w:pPr>
            <w:r w:rsidRPr="00F24AD7">
              <w:rPr>
                <w:rFonts w:asciiTheme="minorHAnsi" w:eastAsia="Calibri" w:hAnsiTheme="minorHAnsi" w:cstheme="minorHAnsi"/>
                <w:snapToGrid/>
                <w:sz w:val="20"/>
                <w:szCs w:val="20"/>
                <w:lang w:eastAsia="en-US"/>
              </w:rPr>
              <w:t xml:space="preserve">Post 5.3 gaat uit bij een deelopdracht waarbij maximaal 4 asfaltboringen van 25 cm of dikker worden uitgevoerd. De eenheidsprijs is per asfaltboring. </w:t>
            </w:r>
          </w:p>
          <w:p w14:paraId="109AE024" w14:textId="358D9B05" w:rsidR="00F24AD7" w:rsidRPr="002C6ED6" w:rsidRDefault="00F24AD7" w:rsidP="00F24AD7">
            <w:pPr>
              <w:rPr>
                <w:rFonts w:asciiTheme="minorHAnsi" w:eastAsia="Calibri" w:hAnsiTheme="minorHAnsi" w:cstheme="minorHAnsi"/>
                <w:snapToGrid/>
                <w:sz w:val="20"/>
                <w:szCs w:val="20"/>
                <w:lang w:eastAsia="en-US"/>
              </w:rPr>
            </w:pPr>
            <w:r w:rsidRPr="00F24AD7">
              <w:rPr>
                <w:rFonts w:asciiTheme="minorHAnsi" w:eastAsia="Calibri" w:hAnsiTheme="minorHAnsi" w:cstheme="minorHAnsi"/>
                <w:snapToGrid/>
                <w:sz w:val="20"/>
                <w:szCs w:val="20"/>
                <w:lang w:eastAsia="en-US"/>
              </w:rPr>
              <w:t>Voor een deelopdracht waarbij meer dan 4 asfaltboringen van 25 cm of dikker worden uitgevoerd is een post (5.4) toegevoegd in het prijsopgaveformulier</w:t>
            </w:r>
          </w:p>
        </w:tc>
      </w:tr>
    </w:tbl>
    <w:p w14:paraId="2A94027C" w14:textId="77777777" w:rsidR="00F24AD7" w:rsidRDefault="00F24AD7" w:rsidP="002C6ED6">
      <w:pPr>
        <w:snapToGrid w:val="0"/>
        <w:rPr>
          <w:rFonts w:asciiTheme="minorHAnsi" w:hAnsiTheme="minorHAnsi" w:cstheme="minorHAnsi"/>
          <w:b/>
          <w:snapToGrid/>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F24AD7" w:rsidRPr="002C6ED6" w14:paraId="5A38FD7D" w14:textId="77777777" w:rsidTr="00A4453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733301" w14:textId="6A5B6BAF" w:rsidR="00F24AD7" w:rsidRPr="002C6ED6" w:rsidRDefault="00F24AD7" w:rsidP="00A44534">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br w:type="page"/>
            </w:r>
            <w:r w:rsidRPr="002C6ED6">
              <w:rPr>
                <w:rFonts w:asciiTheme="minorHAnsi" w:hAnsiTheme="minorHAnsi" w:cstheme="minorHAnsi"/>
                <w:b/>
                <w:bCs/>
                <w:snapToGrid/>
                <w:color w:val="00B0F0"/>
                <w:sz w:val="20"/>
                <w:szCs w:val="20"/>
              </w:rPr>
              <w:t>VRAAG</w:t>
            </w:r>
            <w:r>
              <w:rPr>
                <w:rFonts w:asciiTheme="minorHAnsi" w:hAnsiTheme="minorHAnsi" w:cstheme="minorHAnsi"/>
                <w:b/>
                <w:bCs/>
                <w:snapToGrid/>
                <w:color w:val="00B0F0"/>
                <w:sz w:val="20"/>
                <w:szCs w:val="20"/>
              </w:rPr>
              <w:t xml:space="preserve"> 5</w:t>
            </w:r>
            <w:r>
              <w:rPr>
                <w:rFonts w:asciiTheme="minorHAnsi" w:hAnsiTheme="minorHAnsi" w:cstheme="minorHAnsi"/>
                <w:b/>
                <w:bCs/>
                <w:snapToGrid/>
                <w:color w:val="00B0F0"/>
                <w:sz w:val="20"/>
                <w:szCs w:val="20"/>
              </w:rPr>
              <w:t>5</w:t>
            </w:r>
          </w:p>
        </w:tc>
        <w:tc>
          <w:tcPr>
            <w:tcW w:w="9343" w:type="dxa"/>
            <w:tcBorders>
              <w:top w:val="single" w:sz="4" w:space="0" w:color="auto"/>
              <w:left w:val="single" w:sz="4" w:space="0" w:color="auto"/>
              <w:bottom w:val="single" w:sz="4" w:space="0" w:color="auto"/>
              <w:right w:val="single" w:sz="4" w:space="0" w:color="auto"/>
            </w:tcBorders>
          </w:tcPr>
          <w:p w14:paraId="447867F5" w14:textId="600A145E" w:rsidR="00F24AD7" w:rsidRPr="002C6ED6" w:rsidRDefault="00F24AD7" w:rsidP="00A44534">
            <w:pPr>
              <w:autoSpaceDE w:val="0"/>
              <w:autoSpaceDN w:val="0"/>
              <w:adjustRightInd w:val="0"/>
              <w:rPr>
                <w:rFonts w:asciiTheme="minorHAnsi" w:hAnsiTheme="minorHAnsi" w:cstheme="minorHAnsi"/>
                <w:snapToGrid/>
                <w:color w:val="000000"/>
                <w:sz w:val="20"/>
                <w:szCs w:val="20"/>
              </w:rPr>
            </w:pPr>
            <w:r w:rsidRPr="00F24AD7">
              <w:rPr>
                <w:rFonts w:asciiTheme="minorHAnsi" w:hAnsiTheme="minorHAnsi" w:cstheme="minorHAnsi"/>
                <w:snapToGrid/>
                <w:color w:val="000000"/>
                <w:sz w:val="20"/>
                <w:szCs w:val="20"/>
              </w:rPr>
              <w:t>Bij vraag 10 antwoordt u dat de alle kosten voor een AP04 keuring NV-bouwstoffen moeten worden opgenomen in de prijs, zo ook de kosten voor de inzet van een kraan/graafmachine. Dit is echter niet goed af te prijzen, aangezien het per project verschilt: soms is een minigraafmachine nodig, soms een grote graafmachine, soms kan het handmatig worden uitgevoerd, soms zijn kernboringen nodig (die weer in diepte kunnen variëren), etc., etc. Wij stellen daarom voor om prijs te geven exclusief de eventuele inzet van mechanische hulpmiddelen. Mocht u toch van mening zijn dat de prijs inclusief mechanische hulpmiddelen moet zijn, van welke situatie moeten we dan uitgaan?</w:t>
            </w:r>
          </w:p>
        </w:tc>
      </w:tr>
      <w:tr w:rsidR="00F24AD7" w:rsidRPr="002C6ED6" w14:paraId="19A1CB48" w14:textId="77777777" w:rsidTr="00F24AD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7619C4B" w14:textId="77777777" w:rsidR="00F24AD7" w:rsidRPr="002C6ED6" w:rsidRDefault="00F24AD7" w:rsidP="00A44534">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56B5DB10" w14:textId="0D67BE5F" w:rsidR="00F24AD7" w:rsidRPr="002C6ED6" w:rsidRDefault="00F24AD7" w:rsidP="00A44534">
            <w:pPr>
              <w:snapToGrid w:val="0"/>
              <w:rPr>
                <w:rFonts w:asciiTheme="minorHAnsi" w:hAnsiTheme="minorHAnsi" w:cstheme="minorHAnsi"/>
                <w:bCs/>
                <w:snapToGrid/>
                <w:sz w:val="20"/>
                <w:szCs w:val="20"/>
              </w:rPr>
            </w:pPr>
            <w:r>
              <w:rPr>
                <w:rFonts w:asciiTheme="minorHAnsi" w:hAnsiTheme="minorHAnsi" w:cstheme="minorHAnsi"/>
                <w:bCs/>
                <w:snapToGrid/>
                <w:sz w:val="20"/>
                <w:szCs w:val="20"/>
              </w:rPr>
              <w:t>Prijsopgaveformulier</w:t>
            </w:r>
          </w:p>
        </w:tc>
      </w:tr>
      <w:tr w:rsidR="00F24AD7" w:rsidRPr="002C6ED6" w14:paraId="5303A3BD" w14:textId="77777777" w:rsidTr="00F24AD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F005428" w14:textId="77777777" w:rsidR="00F24AD7" w:rsidRPr="002C6ED6" w:rsidRDefault="00F24AD7" w:rsidP="00A44534">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7AA97BE9" w14:textId="599994EE" w:rsidR="00F24AD7" w:rsidRPr="002C6ED6" w:rsidRDefault="00F24AD7" w:rsidP="00A44534">
            <w:pPr>
              <w:rPr>
                <w:rFonts w:asciiTheme="minorHAnsi" w:eastAsia="Calibri" w:hAnsiTheme="minorHAnsi" w:cstheme="minorHAnsi"/>
                <w:snapToGrid/>
                <w:sz w:val="20"/>
                <w:szCs w:val="20"/>
                <w:lang w:eastAsia="en-US"/>
              </w:rPr>
            </w:pPr>
            <w:r w:rsidRPr="00F24AD7">
              <w:rPr>
                <w:rFonts w:asciiTheme="minorHAnsi" w:eastAsia="Calibri" w:hAnsiTheme="minorHAnsi" w:cstheme="minorHAnsi"/>
                <w:snapToGrid/>
                <w:sz w:val="20"/>
                <w:szCs w:val="20"/>
                <w:lang w:eastAsia="en-US"/>
              </w:rPr>
              <w:t>Uitgangspunt is de inzet van een minigraafmachine.</w:t>
            </w:r>
          </w:p>
        </w:tc>
      </w:tr>
    </w:tbl>
    <w:p w14:paraId="4960B7AD" w14:textId="77777777" w:rsidR="00F24AD7" w:rsidRDefault="00F24AD7" w:rsidP="002C6ED6">
      <w:pPr>
        <w:snapToGrid w:val="0"/>
        <w:rPr>
          <w:rFonts w:asciiTheme="minorHAnsi" w:hAnsiTheme="minorHAnsi" w:cstheme="minorHAnsi"/>
          <w:b/>
          <w:snapToGrid/>
          <w:color w:val="FF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0"/>
        <w:gridCol w:w="7740"/>
      </w:tblGrid>
      <w:tr w:rsidR="00F24AD7" w:rsidRPr="002C6ED6" w14:paraId="628615EB" w14:textId="77777777" w:rsidTr="00A4453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EB897E" w14:textId="1AD81352" w:rsidR="00F24AD7" w:rsidRPr="002C6ED6" w:rsidRDefault="00F24AD7" w:rsidP="00A44534">
            <w:pPr>
              <w:snapToGrid w:val="0"/>
              <w:rPr>
                <w:rFonts w:asciiTheme="minorHAnsi" w:hAnsiTheme="minorHAnsi" w:cstheme="minorHAnsi"/>
                <w:b/>
                <w:snapToGrid/>
                <w:color w:val="00B0F0"/>
                <w:sz w:val="20"/>
                <w:szCs w:val="20"/>
              </w:rPr>
            </w:pPr>
            <w:r w:rsidRPr="002C6ED6">
              <w:rPr>
                <w:rFonts w:asciiTheme="minorHAnsi" w:hAnsiTheme="minorHAnsi" w:cstheme="minorHAnsi"/>
                <w:sz w:val="20"/>
                <w:szCs w:val="20"/>
              </w:rPr>
              <w:lastRenderedPageBreak/>
              <w:br w:type="page"/>
            </w:r>
            <w:r w:rsidRPr="002C6ED6">
              <w:rPr>
                <w:rFonts w:asciiTheme="minorHAnsi" w:hAnsiTheme="minorHAnsi" w:cstheme="minorHAnsi"/>
                <w:b/>
                <w:bCs/>
                <w:snapToGrid/>
                <w:color w:val="00B0F0"/>
                <w:sz w:val="20"/>
                <w:szCs w:val="20"/>
              </w:rPr>
              <w:t>VRAAG</w:t>
            </w:r>
            <w:r>
              <w:rPr>
                <w:rFonts w:asciiTheme="minorHAnsi" w:hAnsiTheme="minorHAnsi" w:cstheme="minorHAnsi"/>
                <w:b/>
                <w:bCs/>
                <w:snapToGrid/>
                <w:color w:val="00B0F0"/>
                <w:sz w:val="20"/>
                <w:szCs w:val="20"/>
              </w:rPr>
              <w:t xml:space="preserve"> 5</w:t>
            </w:r>
            <w:r>
              <w:rPr>
                <w:rFonts w:asciiTheme="minorHAnsi" w:hAnsiTheme="minorHAnsi" w:cstheme="minorHAnsi"/>
                <w:b/>
                <w:bCs/>
                <w:snapToGrid/>
                <w:color w:val="00B0F0"/>
                <w:sz w:val="20"/>
                <w:szCs w:val="20"/>
              </w:rPr>
              <w:t>6</w:t>
            </w:r>
          </w:p>
        </w:tc>
        <w:tc>
          <w:tcPr>
            <w:tcW w:w="9343" w:type="dxa"/>
            <w:tcBorders>
              <w:top w:val="single" w:sz="4" w:space="0" w:color="auto"/>
              <w:left w:val="single" w:sz="4" w:space="0" w:color="auto"/>
              <w:bottom w:val="single" w:sz="4" w:space="0" w:color="auto"/>
              <w:right w:val="single" w:sz="4" w:space="0" w:color="auto"/>
            </w:tcBorders>
          </w:tcPr>
          <w:p w14:paraId="470694C5" w14:textId="536B9592" w:rsidR="00F24AD7" w:rsidRPr="002C6ED6" w:rsidRDefault="00F24AD7" w:rsidP="00A44534">
            <w:pPr>
              <w:autoSpaceDE w:val="0"/>
              <w:autoSpaceDN w:val="0"/>
              <w:adjustRightInd w:val="0"/>
              <w:rPr>
                <w:rFonts w:asciiTheme="minorHAnsi" w:hAnsiTheme="minorHAnsi" w:cstheme="minorHAnsi"/>
                <w:snapToGrid/>
                <w:color w:val="000000"/>
                <w:sz w:val="20"/>
                <w:szCs w:val="20"/>
              </w:rPr>
            </w:pPr>
            <w:r w:rsidRPr="00F24AD7">
              <w:rPr>
                <w:rFonts w:asciiTheme="minorHAnsi" w:hAnsiTheme="minorHAnsi" w:cstheme="minorHAnsi"/>
                <w:snapToGrid/>
                <w:color w:val="000000"/>
                <w:sz w:val="20"/>
                <w:szCs w:val="20"/>
              </w:rPr>
              <w:t xml:space="preserve">wat is de eenheid voor de </w:t>
            </w:r>
            <w:proofErr w:type="spellStart"/>
            <w:r w:rsidRPr="00F24AD7">
              <w:rPr>
                <w:rFonts w:asciiTheme="minorHAnsi" w:hAnsiTheme="minorHAnsi" w:cstheme="minorHAnsi"/>
                <w:snapToGrid/>
                <w:color w:val="000000"/>
                <w:sz w:val="20"/>
                <w:szCs w:val="20"/>
              </w:rPr>
              <w:t>ramguts</w:t>
            </w:r>
            <w:proofErr w:type="spellEnd"/>
            <w:r w:rsidRPr="00F24AD7">
              <w:rPr>
                <w:rFonts w:asciiTheme="minorHAnsi" w:hAnsiTheme="minorHAnsi" w:cstheme="minorHAnsi"/>
                <w:snapToGrid/>
                <w:color w:val="000000"/>
                <w:sz w:val="20"/>
                <w:szCs w:val="20"/>
              </w:rPr>
              <w:t>? In de tekst staat per halve meter en in de kolom eenheid staat meter.</w:t>
            </w:r>
          </w:p>
        </w:tc>
      </w:tr>
      <w:tr w:rsidR="00F24AD7" w:rsidRPr="002C6ED6" w14:paraId="4B84C822" w14:textId="77777777" w:rsidTr="00F24AD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D03B5BB" w14:textId="77777777" w:rsidR="00F24AD7" w:rsidRPr="002C6ED6" w:rsidRDefault="00F24AD7" w:rsidP="00A44534">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Paragraaf</w:t>
            </w:r>
          </w:p>
        </w:tc>
        <w:tc>
          <w:tcPr>
            <w:tcW w:w="9343" w:type="dxa"/>
            <w:tcBorders>
              <w:top w:val="single" w:sz="4" w:space="0" w:color="auto"/>
              <w:left w:val="single" w:sz="4" w:space="0" w:color="auto"/>
              <w:bottom w:val="single" w:sz="4" w:space="0" w:color="auto"/>
              <w:right w:val="single" w:sz="4" w:space="0" w:color="auto"/>
            </w:tcBorders>
          </w:tcPr>
          <w:p w14:paraId="225FAD36" w14:textId="1E867932" w:rsidR="00F24AD7" w:rsidRPr="002C6ED6" w:rsidRDefault="00F24AD7" w:rsidP="00A44534">
            <w:pPr>
              <w:snapToGrid w:val="0"/>
              <w:rPr>
                <w:rFonts w:asciiTheme="minorHAnsi" w:hAnsiTheme="minorHAnsi" w:cstheme="minorHAnsi"/>
                <w:bCs/>
                <w:snapToGrid/>
                <w:sz w:val="20"/>
                <w:szCs w:val="20"/>
              </w:rPr>
            </w:pPr>
            <w:r>
              <w:rPr>
                <w:rFonts w:asciiTheme="minorHAnsi" w:hAnsiTheme="minorHAnsi" w:cstheme="minorHAnsi"/>
                <w:bCs/>
                <w:snapToGrid/>
                <w:sz w:val="20"/>
                <w:szCs w:val="20"/>
              </w:rPr>
              <w:t>Prijsopgaveformulier</w:t>
            </w:r>
          </w:p>
        </w:tc>
      </w:tr>
      <w:tr w:rsidR="00F24AD7" w:rsidRPr="002C6ED6" w14:paraId="0221E19B" w14:textId="77777777" w:rsidTr="00F24AD7">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FEA02F" w14:textId="77777777" w:rsidR="00F24AD7" w:rsidRPr="002C6ED6" w:rsidRDefault="00F24AD7" w:rsidP="00A44534">
            <w:pPr>
              <w:snapToGrid w:val="0"/>
              <w:rPr>
                <w:rFonts w:asciiTheme="minorHAnsi" w:hAnsiTheme="minorHAnsi" w:cstheme="minorHAnsi"/>
                <w:bCs/>
                <w:snapToGrid/>
                <w:sz w:val="20"/>
                <w:szCs w:val="20"/>
              </w:rPr>
            </w:pPr>
            <w:r w:rsidRPr="002C6ED6">
              <w:rPr>
                <w:rFonts w:asciiTheme="minorHAnsi" w:hAnsiTheme="minorHAnsi" w:cstheme="minorHAnsi"/>
                <w:bCs/>
                <w:snapToGrid/>
                <w:sz w:val="20"/>
                <w:szCs w:val="20"/>
              </w:rPr>
              <w:t>Antwoord</w:t>
            </w:r>
          </w:p>
        </w:tc>
        <w:tc>
          <w:tcPr>
            <w:tcW w:w="9343" w:type="dxa"/>
            <w:tcBorders>
              <w:top w:val="single" w:sz="4" w:space="0" w:color="auto"/>
              <w:left w:val="single" w:sz="4" w:space="0" w:color="auto"/>
              <w:bottom w:val="single" w:sz="4" w:space="0" w:color="auto"/>
              <w:right w:val="single" w:sz="4" w:space="0" w:color="auto"/>
            </w:tcBorders>
          </w:tcPr>
          <w:p w14:paraId="26541121" w14:textId="0A2FA547" w:rsidR="00F24AD7" w:rsidRPr="002C6ED6" w:rsidRDefault="00F24AD7" w:rsidP="00A44534">
            <w:pPr>
              <w:rPr>
                <w:rFonts w:asciiTheme="minorHAnsi" w:eastAsia="Calibri" w:hAnsiTheme="minorHAnsi" w:cstheme="minorHAnsi"/>
                <w:snapToGrid/>
                <w:sz w:val="20"/>
                <w:szCs w:val="20"/>
                <w:lang w:eastAsia="en-US"/>
              </w:rPr>
            </w:pPr>
            <w:r w:rsidRPr="00F24AD7">
              <w:rPr>
                <w:rFonts w:asciiTheme="minorHAnsi" w:eastAsia="Calibri" w:hAnsiTheme="minorHAnsi" w:cstheme="minorHAnsi"/>
                <w:snapToGrid/>
                <w:sz w:val="20"/>
                <w:szCs w:val="20"/>
                <w:lang w:eastAsia="en-US"/>
              </w:rPr>
              <w:t>Dit moet per meter diepte zijn. Is aangepast in prijsopgaveformulier.</w:t>
            </w:r>
          </w:p>
        </w:tc>
      </w:tr>
    </w:tbl>
    <w:p w14:paraId="0EFDCDB8" w14:textId="31F18283" w:rsidR="00B02B78" w:rsidRPr="00F24AD7" w:rsidRDefault="00B02B78" w:rsidP="00F24AD7">
      <w:pPr>
        <w:spacing w:before="150" w:after="150" w:line="360" w:lineRule="auto"/>
        <w:rPr>
          <w:rFonts w:ascii="Open Sans" w:hAnsi="Open Sans" w:cs="Open Sans"/>
          <w:i/>
          <w:iCs/>
          <w:snapToGrid/>
          <w:sz w:val="23"/>
          <w:szCs w:val="23"/>
        </w:rPr>
      </w:pPr>
    </w:p>
    <w:sectPr w:rsidR="00B02B78" w:rsidRPr="00F24AD7" w:rsidSect="0055724B">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474DD" w14:textId="77777777" w:rsidR="00DD506D" w:rsidRDefault="00DD506D" w:rsidP="000431C0">
      <w:r>
        <w:separator/>
      </w:r>
    </w:p>
  </w:endnote>
  <w:endnote w:type="continuationSeparator" w:id="0">
    <w:p w14:paraId="7F17DE2C" w14:textId="77777777" w:rsidR="00DD506D" w:rsidRDefault="00DD506D"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DF77F" w14:textId="77777777" w:rsidR="00F24AD7" w:rsidRDefault="00F24A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7A4B9" w14:textId="773652C4" w:rsidR="00782387" w:rsidRPr="001F5F8A" w:rsidRDefault="003238C4" w:rsidP="001F5F8A">
    <w:pPr>
      <w:pStyle w:val="Voettekst"/>
      <w:rPr>
        <w:rFonts w:cs="Verdana"/>
        <w:sz w:val="16"/>
        <w:szCs w:val="16"/>
      </w:rPr>
    </w:pPr>
    <w:r>
      <w:rPr>
        <w:rStyle w:val="Paginanummer"/>
        <w:rFonts w:cs="Verdana"/>
        <w:sz w:val="16"/>
        <w:szCs w:val="16"/>
      </w:rPr>
      <w:t xml:space="preserve">Nota van Inlichtingen </w:t>
    </w:r>
    <w:r w:rsidR="00673269">
      <w:rPr>
        <w:rStyle w:val="Paginanummer"/>
        <w:rFonts w:cs="Verdana"/>
        <w:sz w:val="16"/>
        <w:szCs w:val="16"/>
      </w:rPr>
      <w:t>beh</w:t>
    </w:r>
    <w:r w:rsidR="00BE0230">
      <w:rPr>
        <w:rStyle w:val="Paginanummer"/>
        <w:rFonts w:cs="Verdana"/>
        <w:sz w:val="16"/>
        <w:szCs w:val="16"/>
      </w:rPr>
      <w:t>or</w:t>
    </w:r>
    <w:r w:rsidR="002F4927">
      <w:rPr>
        <w:rStyle w:val="Paginanummer"/>
        <w:rFonts w:cs="Verdana"/>
        <w:sz w:val="16"/>
        <w:szCs w:val="16"/>
      </w:rPr>
      <w:t>end bij</w:t>
    </w:r>
    <w:r w:rsidR="00782387" w:rsidRPr="0097012A">
      <w:rPr>
        <w:rStyle w:val="Paginanummer"/>
        <w:rFonts w:cs="Verdana"/>
        <w:sz w:val="16"/>
        <w:szCs w:val="16"/>
      </w:rPr>
      <w:t xml:space="preserve"> </w:t>
    </w:r>
    <w:r w:rsidR="001110F4">
      <w:rPr>
        <w:rStyle w:val="Paginanummer"/>
        <w:rFonts w:cs="Verdana"/>
        <w:sz w:val="16"/>
        <w:szCs w:val="16"/>
      </w:rPr>
      <w:t xml:space="preserve">raamovereenkomst bodemonderzoeken en bodemadvies </w:t>
    </w:r>
    <w:r w:rsidR="00782387" w:rsidRPr="0097012A">
      <w:rPr>
        <w:rStyle w:val="Paginanummer"/>
        <w:rFonts w:cs="Verdana"/>
        <w:sz w:val="16"/>
        <w:szCs w:val="16"/>
      </w:rPr>
      <w:t>voor</w:t>
    </w:r>
    <w:r w:rsidR="001110F4">
      <w:rPr>
        <w:rStyle w:val="Paginanummer"/>
        <w:rFonts w:cs="Verdana"/>
        <w:sz w:val="16"/>
        <w:szCs w:val="16"/>
      </w:rPr>
      <w:t xml:space="preserve"> de gemeenten Bergen, Uitgeest, Castricum en Bergen </w:t>
    </w:r>
    <w:r w:rsidR="001110F4">
      <w:rPr>
        <w:rStyle w:val="Paginanummer"/>
        <w:rFonts w:cs="Verdana"/>
        <w:sz w:val="16"/>
        <w:szCs w:val="16"/>
      </w:rPr>
      <w:tab/>
    </w:r>
    <w:r w:rsidR="00F24AD7">
      <w:rPr>
        <w:rStyle w:val="Paginanummer"/>
        <w:rFonts w:cs="Verdana"/>
        <w:sz w:val="16"/>
        <w:szCs w:val="16"/>
      </w:rPr>
      <w:t xml:space="preserve">21 oktober </w:t>
    </w:r>
    <w:r w:rsidR="001110F4">
      <w:rPr>
        <w:rStyle w:val="Paginanummer"/>
        <w:rFonts w:cs="Verdana"/>
        <w:sz w:val="16"/>
        <w:szCs w:val="16"/>
      </w:rPr>
      <w:t xml:space="preserve">2024 </w:t>
    </w:r>
    <w:r w:rsidR="001110F4" w:rsidRPr="001110F4">
      <w:rPr>
        <w:rStyle w:val="Paginanummer"/>
        <w:rFonts w:cs="Verdana"/>
        <w:sz w:val="16"/>
        <w:szCs w:val="16"/>
      </w:rPr>
      <w:t>Z24 185573</w:t>
    </w:r>
    <w:r w:rsidR="00782387" w:rsidRPr="001F5F8A">
      <w:rPr>
        <w:rStyle w:val="Paginanummer"/>
        <w:rFonts w:cs="Verdana"/>
        <w:sz w:val="16"/>
        <w:szCs w:val="16"/>
      </w:rPr>
      <w:tab/>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PAGE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r w:rsidR="00782387" w:rsidRPr="001F5F8A">
      <w:rPr>
        <w:rStyle w:val="Paginanummer"/>
        <w:rFonts w:cs="Verdana"/>
        <w:sz w:val="16"/>
        <w:szCs w:val="16"/>
      </w:rPr>
      <w:t xml:space="preserve"> van </w:t>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NUMPAGES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bookmarkStart w:id="0" w:name="_Toc148176410"/>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B6082" w14:textId="77777777" w:rsidR="00F24AD7" w:rsidRDefault="00F24A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F74D7" w14:textId="77777777" w:rsidR="00DD506D" w:rsidRDefault="00DD506D" w:rsidP="000431C0">
      <w:r>
        <w:separator/>
      </w:r>
    </w:p>
  </w:footnote>
  <w:footnote w:type="continuationSeparator" w:id="0">
    <w:p w14:paraId="3DFD196E" w14:textId="77777777" w:rsidR="00DD506D" w:rsidRDefault="00DD506D"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CC3F6" w14:textId="77777777" w:rsidR="00F24AD7" w:rsidRDefault="00F24A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FCDF4" w14:textId="77777777" w:rsidR="00F24AD7" w:rsidRDefault="00F24A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A2694" w14:textId="206A11A1" w:rsidR="00782387" w:rsidRDefault="00E4139D">
    <w:pPr>
      <w:pStyle w:val="Koptekst"/>
    </w:pPr>
    <w:r w:rsidRPr="00E4139D">
      <w:rPr>
        <w:noProof/>
      </w:rPr>
      <w:drawing>
        <wp:anchor distT="0" distB="0" distL="114300" distR="114300" simplePos="0" relativeHeight="251660288"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9264"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CE4901"/>
    <w:multiLevelType w:val="multilevel"/>
    <w:tmpl w:val="DF42A576"/>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9444A"/>
    <w:multiLevelType w:val="hybridMultilevel"/>
    <w:tmpl w:val="91E0E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6D33F30"/>
    <w:multiLevelType w:val="hybridMultilevel"/>
    <w:tmpl w:val="E8967146"/>
    <w:lvl w:ilvl="0" w:tplc="3FCCE006">
      <w:start w:val="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F202EE"/>
    <w:multiLevelType w:val="hybridMultilevel"/>
    <w:tmpl w:val="453EE662"/>
    <w:lvl w:ilvl="0" w:tplc="8C4A9A1A">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D8673E"/>
    <w:multiLevelType w:val="multilevel"/>
    <w:tmpl w:val="2404F73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65691D"/>
    <w:multiLevelType w:val="multilevel"/>
    <w:tmpl w:val="AC9A3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3"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4"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470DE8"/>
    <w:multiLevelType w:val="hybridMultilevel"/>
    <w:tmpl w:val="E1145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C54216"/>
    <w:multiLevelType w:val="multilevel"/>
    <w:tmpl w:val="83FCE8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8"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77FA1199"/>
    <w:multiLevelType w:val="multilevel"/>
    <w:tmpl w:val="C1B26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9D1D95"/>
    <w:multiLevelType w:val="multilevel"/>
    <w:tmpl w:val="20827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8607BD"/>
    <w:multiLevelType w:val="hybridMultilevel"/>
    <w:tmpl w:val="0B787F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3"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669098192">
    <w:abstractNumId w:val="32"/>
  </w:num>
  <w:num w:numId="2" w16cid:durableId="2113935808">
    <w:abstractNumId w:val="9"/>
  </w:num>
  <w:num w:numId="3" w16cid:durableId="1469713039">
    <w:abstractNumId w:val="38"/>
  </w:num>
  <w:num w:numId="4" w16cid:durableId="1911306264">
    <w:abstractNumId w:val="4"/>
  </w:num>
  <w:num w:numId="5" w16cid:durableId="1020929550">
    <w:abstractNumId w:val="43"/>
  </w:num>
  <w:num w:numId="6" w16cid:durableId="234902178">
    <w:abstractNumId w:val="33"/>
  </w:num>
  <w:num w:numId="7" w16cid:durableId="835728662">
    <w:abstractNumId w:val="26"/>
  </w:num>
  <w:num w:numId="8" w16cid:durableId="111021556">
    <w:abstractNumId w:val="0"/>
  </w:num>
  <w:num w:numId="9" w16cid:durableId="1293563030">
    <w:abstractNumId w:val="25"/>
  </w:num>
  <w:num w:numId="10" w16cid:durableId="70279754">
    <w:abstractNumId w:val="24"/>
  </w:num>
  <w:num w:numId="11" w16cid:durableId="1909029425">
    <w:abstractNumId w:val="16"/>
  </w:num>
  <w:num w:numId="12" w16cid:durableId="341785750">
    <w:abstractNumId w:val="19"/>
  </w:num>
  <w:num w:numId="13" w16cid:durableId="1983846639">
    <w:abstractNumId w:val="15"/>
  </w:num>
  <w:num w:numId="14" w16cid:durableId="950237135">
    <w:abstractNumId w:val="3"/>
  </w:num>
  <w:num w:numId="15" w16cid:durableId="1920166020">
    <w:abstractNumId w:val="23"/>
  </w:num>
  <w:num w:numId="16" w16cid:durableId="1605381144">
    <w:abstractNumId w:val="18"/>
  </w:num>
  <w:num w:numId="17" w16cid:durableId="360665990">
    <w:abstractNumId w:val="11"/>
  </w:num>
  <w:num w:numId="18" w16cid:durableId="1805653158">
    <w:abstractNumId w:val="20"/>
  </w:num>
  <w:num w:numId="19" w16cid:durableId="6193377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8523528">
    <w:abstractNumId w:val="34"/>
  </w:num>
  <w:num w:numId="21" w16cid:durableId="799343360">
    <w:abstractNumId w:val="22"/>
  </w:num>
  <w:num w:numId="22" w16cid:durableId="468548488">
    <w:abstractNumId w:val="2"/>
  </w:num>
  <w:num w:numId="23" w16cid:durableId="1368985764">
    <w:abstractNumId w:val="27"/>
  </w:num>
  <w:num w:numId="24" w16cid:durableId="606812046">
    <w:abstractNumId w:val="29"/>
  </w:num>
  <w:num w:numId="25" w16cid:durableId="794639397">
    <w:abstractNumId w:val="28"/>
  </w:num>
  <w:num w:numId="26" w16cid:durableId="1230770873">
    <w:abstractNumId w:val="40"/>
  </w:num>
  <w:num w:numId="27" w16cid:durableId="1530798912">
    <w:abstractNumId w:val="36"/>
  </w:num>
  <w:num w:numId="28" w16cid:durableId="2003120119">
    <w:abstractNumId w:val="14"/>
  </w:num>
  <w:num w:numId="29" w16cid:durableId="382412508">
    <w:abstractNumId w:val="38"/>
  </w:num>
  <w:num w:numId="30" w16cid:durableId="970479120">
    <w:abstractNumId w:val="7"/>
  </w:num>
  <w:num w:numId="31" w16cid:durableId="532301711">
    <w:abstractNumId w:val="12"/>
  </w:num>
  <w:num w:numId="32" w16cid:durableId="788743963">
    <w:abstractNumId w:val="31"/>
  </w:num>
  <w:num w:numId="33" w16cid:durableId="919752227">
    <w:abstractNumId w:val="17"/>
  </w:num>
  <w:num w:numId="34" w16cid:durableId="8400460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353035">
    <w:abstractNumId w:val="38"/>
  </w:num>
  <w:num w:numId="36" w16cid:durableId="1365059717">
    <w:abstractNumId w:val="21"/>
  </w:num>
  <w:num w:numId="37" w16cid:durableId="1267884679">
    <w:abstractNumId w:val="8"/>
    <w:lvlOverride w:ilvl="0">
      <w:startOverride w:val="1"/>
    </w:lvlOverride>
    <w:lvlOverride w:ilvl="1"/>
    <w:lvlOverride w:ilvl="2"/>
    <w:lvlOverride w:ilvl="3"/>
    <w:lvlOverride w:ilvl="4"/>
    <w:lvlOverride w:ilvl="5"/>
    <w:lvlOverride w:ilvl="6"/>
    <w:lvlOverride w:ilvl="7"/>
    <w:lvlOverride w:ilvl="8"/>
  </w:num>
  <w:num w:numId="38" w16cid:durableId="828669766">
    <w:abstractNumId w:val="5"/>
  </w:num>
  <w:num w:numId="39" w16cid:durableId="1530947600">
    <w:abstractNumId w:val="10"/>
  </w:num>
  <w:num w:numId="40" w16cid:durableId="10378499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392458">
    <w:abstractNumId w:val="35"/>
  </w:num>
  <w:num w:numId="42" w16cid:durableId="389425708">
    <w:abstractNumId w:val="13"/>
  </w:num>
  <w:num w:numId="43" w16cid:durableId="509217312">
    <w:abstractNumId w:val="1"/>
  </w:num>
  <w:num w:numId="44" w16cid:durableId="1858806149">
    <w:abstractNumId w:val="37"/>
  </w:num>
  <w:num w:numId="45" w16cid:durableId="1247766502">
    <w:abstractNumId w:val="6"/>
  </w:num>
  <w:num w:numId="46" w16cid:durableId="867375963">
    <w:abstractNumId w:val="39"/>
    <w:lvlOverride w:ilvl="0"/>
    <w:lvlOverride w:ilvl="1"/>
    <w:lvlOverride w:ilvl="2"/>
    <w:lvlOverride w:ilvl="3"/>
    <w:lvlOverride w:ilvl="4"/>
    <w:lvlOverride w:ilvl="5"/>
    <w:lvlOverride w:ilvl="6"/>
    <w:lvlOverride w:ilvl="7"/>
    <w:lvlOverride w:ilvl="8"/>
  </w:num>
  <w:num w:numId="47" w16cid:durableId="246967320">
    <w:abstractNumId w:val="41"/>
    <w:lvlOverride w:ilvl="0"/>
    <w:lvlOverride w:ilvl="1"/>
    <w:lvlOverride w:ilvl="2"/>
    <w:lvlOverride w:ilvl="3"/>
    <w:lvlOverride w:ilvl="4"/>
    <w:lvlOverride w:ilvl="5"/>
    <w:lvlOverride w:ilvl="6"/>
    <w:lvlOverride w:ilvl="7"/>
    <w:lvlOverride w:ilvl="8"/>
  </w:num>
  <w:num w:numId="48" w16cid:durableId="450176482">
    <w:abstractNumId w:val="30"/>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46BA"/>
    <w:rsid w:val="0002534D"/>
    <w:rsid w:val="00025526"/>
    <w:rsid w:val="00025C8F"/>
    <w:rsid w:val="00025D8B"/>
    <w:rsid w:val="00026432"/>
    <w:rsid w:val="00026774"/>
    <w:rsid w:val="00026ED3"/>
    <w:rsid w:val="000319A8"/>
    <w:rsid w:val="00031DEC"/>
    <w:rsid w:val="00031FE8"/>
    <w:rsid w:val="00032259"/>
    <w:rsid w:val="000327F2"/>
    <w:rsid w:val="00033F35"/>
    <w:rsid w:val="00033F5D"/>
    <w:rsid w:val="000343B6"/>
    <w:rsid w:val="00034412"/>
    <w:rsid w:val="00034EBA"/>
    <w:rsid w:val="000354E2"/>
    <w:rsid w:val="00035AAA"/>
    <w:rsid w:val="00036545"/>
    <w:rsid w:val="00036C65"/>
    <w:rsid w:val="00037CC6"/>
    <w:rsid w:val="000411AA"/>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402C"/>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6B14"/>
    <w:rsid w:val="000A7D16"/>
    <w:rsid w:val="000B09DF"/>
    <w:rsid w:val="000B0C71"/>
    <w:rsid w:val="000B1008"/>
    <w:rsid w:val="000B1E23"/>
    <w:rsid w:val="000B2341"/>
    <w:rsid w:val="000B25A3"/>
    <w:rsid w:val="000B5B95"/>
    <w:rsid w:val="000B7E09"/>
    <w:rsid w:val="000B7EC3"/>
    <w:rsid w:val="000C1DA5"/>
    <w:rsid w:val="000C498F"/>
    <w:rsid w:val="000C5178"/>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0F4"/>
    <w:rsid w:val="0011156C"/>
    <w:rsid w:val="001127BE"/>
    <w:rsid w:val="001129DE"/>
    <w:rsid w:val="00112B47"/>
    <w:rsid w:val="00112DD2"/>
    <w:rsid w:val="00114234"/>
    <w:rsid w:val="0011426A"/>
    <w:rsid w:val="00114947"/>
    <w:rsid w:val="00114B26"/>
    <w:rsid w:val="0011535A"/>
    <w:rsid w:val="00115E6C"/>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4971"/>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0667"/>
    <w:rsid w:val="001B0CEA"/>
    <w:rsid w:val="001B1156"/>
    <w:rsid w:val="001B1695"/>
    <w:rsid w:val="001B32D1"/>
    <w:rsid w:val="001B399A"/>
    <w:rsid w:val="001B3A64"/>
    <w:rsid w:val="001B42BE"/>
    <w:rsid w:val="001B66CB"/>
    <w:rsid w:val="001B6A3E"/>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5589"/>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253D"/>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449"/>
    <w:rsid w:val="00210544"/>
    <w:rsid w:val="00210ACE"/>
    <w:rsid w:val="00210CB7"/>
    <w:rsid w:val="00211686"/>
    <w:rsid w:val="00211C54"/>
    <w:rsid w:val="00212E58"/>
    <w:rsid w:val="00213060"/>
    <w:rsid w:val="00213AE9"/>
    <w:rsid w:val="002150BF"/>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5848"/>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5D55"/>
    <w:rsid w:val="002C6ED6"/>
    <w:rsid w:val="002C77AA"/>
    <w:rsid w:val="002C79E2"/>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38C4"/>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258A"/>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57F92"/>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07D"/>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A7CF9"/>
    <w:rsid w:val="003B07AA"/>
    <w:rsid w:val="003B2E20"/>
    <w:rsid w:val="003B36A9"/>
    <w:rsid w:val="003B605C"/>
    <w:rsid w:val="003B6C5D"/>
    <w:rsid w:val="003B71CD"/>
    <w:rsid w:val="003B7C16"/>
    <w:rsid w:val="003C1A09"/>
    <w:rsid w:val="003C391C"/>
    <w:rsid w:val="003C4C3D"/>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5FA"/>
    <w:rsid w:val="00404BB9"/>
    <w:rsid w:val="0040589B"/>
    <w:rsid w:val="004058ED"/>
    <w:rsid w:val="00406D6B"/>
    <w:rsid w:val="00407870"/>
    <w:rsid w:val="004111BD"/>
    <w:rsid w:val="00411987"/>
    <w:rsid w:val="0041208F"/>
    <w:rsid w:val="00412B31"/>
    <w:rsid w:val="004135AE"/>
    <w:rsid w:val="004137EC"/>
    <w:rsid w:val="00413C4A"/>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1A2"/>
    <w:rsid w:val="0043731A"/>
    <w:rsid w:val="004374A3"/>
    <w:rsid w:val="0043790E"/>
    <w:rsid w:val="00441B7B"/>
    <w:rsid w:val="00442083"/>
    <w:rsid w:val="00443079"/>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A7E00"/>
    <w:rsid w:val="004B1867"/>
    <w:rsid w:val="004B3605"/>
    <w:rsid w:val="004B4089"/>
    <w:rsid w:val="004B428F"/>
    <w:rsid w:val="004B57C6"/>
    <w:rsid w:val="004B5D62"/>
    <w:rsid w:val="004B6103"/>
    <w:rsid w:val="004B61AC"/>
    <w:rsid w:val="004B7149"/>
    <w:rsid w:val="004B76B5"/>
    <w:rsid w:val="004C05D6"/>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4BA"/>
    <w:rsid w:val="004F675D"/>
    <w:rsid w:val="004F73D2"/>
    <w:rsid w:val="00501D74"/>
    <w:rsid w:val="00501DEF"/>
    <w:rsid w:val="0050238D"/>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179"/>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6011"/>
    <w:rsid w:val="0055700D"/>
    <w:rsid w:val="0055724B"/>
    <w:rsid w:val="00560708"/>
    <w:rsid w:val="00560B0C"/>
    <w:rsid w:val="005621E2"/>
    <w:rsid w:val="00562471"/>
    <w:rsid w:val="0056295A"/>
    <w:rsid w:val="00563AEA"/>
    <w:rsid w:val="005649A3"/>
    <w:rsid w:val="00564CF0"/>
    <w:rsid w:val="005663FC"/>
    <w:rsid w:val="00566CB1"/>
    <w:rsid w:val="0057107F"/>
    <w:rsid w:val="00571FF4"/>
    <w:rsid w:val="005720F1"/>
    <w:rsid w:val="0057250C"/>
    <w:rsid w:val="00574072"/>
    <w:rsid w:val="00574275"/>
    <w:rsid w:val="005747E9"/>
    <w:rsid w:val="00574977"/>
    <w:rsid w:val="005773EE"/>
    <w:rsid w:val="005820CE"/>
    <w:rsid w:val="0058294B"/>
    <w:rsid w:val="00584583"/>
    <w:rsid w:val="005862CF"/>
    <w:rsid w:val="00586C37"/>
    <w:rsid w:val="005913FD"/>
    <w:rsid w:val="00591876"/>
    <w:rsid w:val="00591A12"/>
    <w:rsid w:val="00592D88"/>
    <w:rsid w:val="00593061"/>
    <w:rsid w:val="00593DC4"/>
    <w:rsid w:val="00593F0A"/>
    <w:rsid w:val="0059400C"/>
    <w:rsid w:val="00594E74"/>
    <w:rsid w:val="00595A2A"/>
    <w:rsid w:val="00595F7E"/>
    <w:rsid w:val="005961A4"/>
    <w:rsid w:val="005A0065"/>
    <w:rsid w:val="005A04EE"/>
    <w:rsid w:val="005A119E"/>
    <w:rsid w:val="005A29BF"/>
    <w:rsid w:val="005A3012"/>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562"/>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5EA2"/>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0B20"/>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8B9"/>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55FA"/>
    <w:rsid w:val="006660AF"/>
    <w:rsid w:val="00671168"/>
    <w:rsid w:val="006724DD"/>
    <w:rsid w:val="00673269"/>
    <w:rsid w:val="00673E93"/>
    <w:rsid w:val="0067462C"/>
    <w:rsid w:val="00674F99"/>
    <w:rsid w:val="006768BD"/>
    <w:rsid w:val="00676E31"/>
    <w:rsid w:val="00680AE3"/>
    <w:rsid w:val="00681DCA"/>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C54"/>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6113"/>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47F1"/>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1B0"/>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4F0B"/>
    <w:rsid w:val="007059D6"/>
    <w:rsid w:val="00705EA0"/>
    <w:rsid w:val="0070710E"/>
    <w:rsid w:val="007072FC"/>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3597C"/>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6B6"/>
    <w:rsid w:val="00761B8E"/>
    <w:rsid w:val="00764729"/>
    <w:rsid w:val="00765F22"/>
    <w:rsid w:val="00766B5F"/>
    <w:rsid w:val="00766D46"/>
    <w:rsid w:val="007703ED"/>
    <w:rsid w:val="00771A2A"/>
    <w:rsid w:val="00771FFB"/>
    <w:rsid w:val="00772311"/>
    <w:rsid w:val="007723D8"/>
    <w:rsid w:val="0077265F"/>
    <w:rsid w:val="007727AB"/>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3840"/>
    <w:rsid w:val="007A3A74"/>
    <w:rsid w:val="007A3FD5"/>
    <w:rsid w:val="007A45D9"/>
    <w:rsid w:val="007A4D55"/>
    <w:rsid w:val="007A4F27"/>
    <w:rsid w:val="007A5267"/>
    <w:rsid w:val="007A5769"/>
    <w:rsid w:val="007A7369"/>
    <w:rsid w:val="007A7606"/>
    <w:rsid w:val="007B02E9"/>
    <w:rsid w:val="007B0DC2"/>
    <w:rsid w:val="007B1AAB"/>
    <w:rsid w:val="007B25F4"/>
    <w:rsid w:val="007B2C24"/>
    <w:rsid w:val="007B2F52"/>
    <w:rsid w:val="007B40EC"/>
    <w:rsid w:val="007B48F7"/>
    <w:rsid w:val="007B4EAF"/>
    <w:rsid w:val="007B569D"/>
    <w:rsid w:val="007B597F"/>
    <w:rsid w:val="007C045D"/>
    <w:rsid w:val="007C1580"/>
    <w:rsid w:val="007C1DD7"/>
    <w:rsid w:val="007C1F3E"/>
    <w:rsid w:val="007C3212"/>
    <w:rsid w:val="007C3967"/>
    <w:rsid w:val="007C3DA4"/>
    <w:rsid w:val="007C404A"/>
    <w:rsid w:val="007C5158"/>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0CF2"/>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4DD"/>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47BDB"/>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1357"/>
    <w:rsid w:val="00871E0A"/>
    <w:rsid w:val="00872240"/>
    <w:rsid w:val="008727D9"/>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D7EAD"/>
    <w:rsid w:val="008E0302"/>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B40"/>
    <w:rsid w:val="00922EB4"/>
    <w:rsid w:val="00923861"/>
    <w:rsid w:val="00923A4F"/>
    <w:rsid w:val="009242CB"/>
    <w:rsid w:val="0092435D"/>
    <w:rsid w:val="0092447E"/>
    <w:rsid w:val="0092537A"/>
    <w:rsid w:val="00926F29"/>
    <w:rsid w:val="00926F43"/>
    <w:rsid w:val="00930112"/>
    <w:rsid w:val="00930D25"/>
    <w:rsid w:val="009318D3"/>
    <w:rsid w:val="00931E4B"/>
    <w:rsid w:val="009329AA"/>
    <w:rsid w:val="00933835"/>
    <w:rsid w:val="0093461C"/>
    <w:rsid w:val="00935315"/>
    <w:rsid w:val="00936949"/>
    <w:rsid w:val="00936C7C"/>
    <w:rsid w:val="00936F1B"/>
    <w:rsid w:val="00936F7B"/>
    <w:rsid w:val="00936FA9"/>
    <w:rsid w:val="0093709D"/>
    <w:rsid w:val="00937151"/>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86EFE"/>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0E3B"/>
    <w:rsid w:val="009C2CB0"/>
    <w:rsid w:val="009C2D7A"/>
    <w:rsid w:val="009C39E5"/>
    <w:rsid w:val="009C3BF3"/>
    <w:rsid w:val="009C4067"/>
    <w:rsid w:val="009C69EB"/>
    <w:rsid w:val="009D08F2"/>
    <w:rsid w:val="009D1FB2"/>
    <w:rsid w:val="009D20D6"/>
    <w:rsid w:val="009D3054"/>
    <w:rsid w:val="009D3709"/>
    <w:rsid w:val="009D4687"/>
    <w:rsid w:val="009D4D73"/>
    <w:rsid w:val="009D5490"/>
    <w:rsid w:val="009D5D1A"/>
    <w:rsid w:val="009D5ED4"/>
    <w:rsid w:val="009D5FE6"/>
    <w:rsid w:val="009D7F96"/>
    <w:rsid w:val="009E05F0"/>
    <w:rsid w:val="009E1700"/>
    <w:rsid w:val="009E1AAB"/>
    <w:rsid w:val="009E2DC2"/>
    <w:rsid w:val="009E4D7C"/>
    <w:rsid w:val="009E4E29"/>
    <w:rsid w:val="009E4ED7"/>
    <w:rsid w:val="009E559E"/>
    <w:rsid w:val="009E6336"/>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18ED"/>
    <w:rsid w:val="00A13375"/>
    <w:rsid w:val="00A13421"/>
    <w:rsid w:val="00A144CA"/>
    <w:rsid w:val="00A16521"/>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4BEA"/>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059"/>
    <w:rsid w:val="00A6472A"/>
    <w:rsid w:val="00A668E0"/>
    <w:rsid w:val="00A66C7A"/>
    <w:rsid w:val="00A67100"/>
    <w:rsid w:val="00A676D2"/>
    <w:rsid w:val="00A71692"/>
    <w:rsid w:val="00A71AB2"/>
    <w:rsid w:val="00A71D33"/>
    <w:rsid w:val="00A71E00"/>
    <w:rsid w:val="00A728B2"/>
    <w:rsid w:val="00A7443F"/>
    <w:rsid w:val="00A74956"/>
    <w:rsid w:val="00A7599B"/>
    <w:rsid w:val="00A75DFF"/>
    <w:rsid w:val="00A769CF"/>
    <w:rsid w:val="00A76FE9"/>
    <w:rsid w:val="00A77118"/>
    <w:rsid w:val="00A772C8"/>
    <w:rsid w:val="00A81603"/>
    <w:rsid w:val="00A8223D"/>
    <w:rsid w:val="00A8289C"/>
    <w:rsid w:val="00A83066"/>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4EF3"/>
    <w:rsid w:val="00A97E4B"/>
    <w:rsid w:val="00AA0511"/>
    <w:rsid w:val="00AA23B1"/>
    <w:rsid w:val="00AA2476"/>
    <w:rsid w:val="00AA2DA0"/>
    <w:rsid w:val="00AA35AE"/>
    <w:rsid w:val="00AA3D20"/>
    <w:rsid w:val="00AA48D6"/>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6AC4"/>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49F"/>
    <w:rsid w:val="00AE7682"/>
    <w:rsid w:val="00AE7F3B"/>
    <w:rsid w:val="00AF0CB4"/>
    <w:rsid w:val="00AF0DF4"/>
    <w:rsid w:val="00AF1884"/>
    <w:rsid w:val="00AF27FC"/>
    <w:rsid w:val="00AF3C4B"/>
    <w:rsid w:val="00AF45C9"/>
    <w:rsid w:val="00AF46C8"/>
    <w:rsid w:val="00AF768D"/>
    <w:rsid w:val="00AF7ABF"/>
    <w:rsid w:val="00AF7DFF"/>
    <w:rsid w:val="00B00DB5"/>
    <w:rsid w:val="00B01012"/>
    <w:rsid w:val="00B02B78"/>
    <w:rsid w:val="00B03450"/>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3E8D"/>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58B3"/>
    <w:rsid w:val="00BA6658"/>
    <w:rsid w:val="00BB02E6"/>
    <w:rsid w:val="00BB0A59"/>
    <w:rsid w:val="00BB1B52"/>
    <w:rsid w:val="00BB28BA"/>
    <w:rsid w:val="00BB2BB5"/>
    <w:rsid w:val="00BB31F7"/>
    <w:rsid w:val="00BB3380"/>
    <w:rsid w:val="00BB44CC"/>
    <w:rsid w:val="00BB468D"/>
    <w:rsid w:val="00BB46E9"/>
    <w:rsid w:val="00BB56B9"/>
    <w:rsid w:val="00BB6328"/>
    <w:rsid w:val="00BB64EA"/>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C71D9"/>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1C81"/>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3B31"/>
    <w:rsid w:val="00C242D9"/>
    <w:rsid w:val="00C24339"/>
    <w:rsid w:val="00C24411"/>
    <w:rsid w:val="00C24C79"/>
    <w:rsid w:val="00C24E23"/>
    <w:rsid w:val="00C257B8"/>
    <w:rsid w:val="00C25A87"/>
    <w:rsid w:val="00C25B82"/>
    <w:rsid w:val="00C25BD6"/>
    <w:rsid w:val="00C264B4"/>
    <w:rsid w:val="00C27508"/>
    <w:rsid w:val="00C30183"/>
    <w:rsid w:val="00C302C2"/>
    <w:rsid w:val="00C307EF"/>
    <w:rsid w:val="00C3082C"/>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E18"/>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57FBD"/>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182A"/>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2EC0"/>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1F4D"/>
    <w:rsid w:val="00CC2549"/>
    <w:rsid w:val="00CC312F"/>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725"/>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031E"/>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AA"/>
    <w:rsid w:val="00D72977"/>
    <w:rsid w:val="00D73915"/>
    <w:rsid w:val="00D73DC3"/>
    <w:rsid w:val="00D73EDD"/>
    <w:rsid w:val="00D73F70"/>
    <w:rsid w:val="00D74778"/>
    <w:rsid w:val="00D74A90"/>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09B"/>
    <w:rsid w:val="00D93B76"/>
    <w:rsid w:val="00D945D4"/>
    <w:rsid w:val="00D9490B"/>
    <w:rsid w:val="00D94BFA"/>
    <w:rsid w:val="00D95609"/>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4CE5"/>
    <w:rsid w:val="00DD506D"/>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BE6"/>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4EB8"/>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39D"/>
    <w:rsid w:val="00E41878"/>
    <w:rsid w:val="00E424E8"/>
    <w:rsid w:val="00E42FD4"/>
    <w:rsid w:val="00E433E6"/>
    <w:rsid w:val="00E4344C"/>
    <w:rsid w:val="00E43EC0"/>
    <w:rsid w:val="00E44391"/>
    <w:rsid w:val="00E44CDE"/>
    <w:rsid w:val="00E452C6"/>
    <w:rsid w:val="00E45588"/>
    <w:rsid w:val="00E455A6"/>
    <w:rsid w:val="00E45774"/>
    <w:rsid w:val="00E45985"/>
    <w:rsid w:val="00E46B9E"/>
    <w:rsid w:val="00E51D52"/>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610C"/>
    <w:rsid w:val="00E6768A"/>
    <w:rsid w:val="00E67C2B"/>
    <w:rsid w:val="00E70DED"/>
    <w:rsid w:val="00E70E5D"/>
    <w:rsid w:val="00E716D3"/>
    <w:rsid w:val="00E7203A"/>
    <w:rsid w:val="00E7216F"/>
    <w:rsid w:val="00E72FA5"/>
    <w:rsid w:val="00E735B5"/>
    <w:rsid w:val="00E73AFA"/>
    <w:rsid w:val="00E753D4"/>
    <w:rsid w:val="00E75897"/>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492"/>
    <w:rsid w:val="00EB65FF"/>
    <w:rsid w:val="00EB69E5"/>
    <w:rsid w:val="00EB69ED"/>
    <w:rsid w:val="00EB78A8"/>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A5C"/>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4112"/>
    <w:rsid w:val="00F24AD7"/>
    <w:rsid w:val="00F2572B"/>
    <w:rsid w:val="00F27394"/>
    <w:rsid w:val="00F27594"/>
    <w:rsid w:val="00F30D0D"/>
    <w:rsid w:val="00F318A9"/>
    <w:rsid w:val="00F31E2C"/>
    <w:rsid w:val="00F342EB"/>
    <w:rsid w:val="00F3483C"/>
    <w:rsid w:val="00F3492D"/>
    <w:rsid w:val="00F34C61"/>
    <w:rsid w:val="00F3520E"/>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3F1A"/>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0D1C"/>
    <w:rsid w:val="00FA1947"/>
    <w:rsid w:val="00FA2BA8"/>
    <w:rsid w:val="00FA3A8A"/>
    <w:rsid w:val="00FA3B1F"/>
    <w:rsid w:val="00FA58E7"/>
    <w:rsid w:val="00FA5D32"/>
    <w:rsid w:val="00FA6834"/>
    <w:rsid w:val="00FA6C31"/>
    <w:rsid w:val="00FA7326"/>
    <w:rsid w:val="00FA796F"/>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417"/>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180043806">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6542799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21812524">
      <w:bodyDiv w:val="1"/>
      <w:marLeft w:val="0"/>
      <w:marRight w:val="0"/>
      <w:marTop w:val="0"/>
      <w:marBottom w:val="0"/>
      <w:divBdr>
        <w:top w:val="none" w:sz="0" w:space="0" w:color="auto"/>
        <w:left w:val="none" w:sz="0" w:space="0" w:color="auto"/>
        <w:bottom w:val="none" w:sz="0" w:space="0" w:color="auto"/>
        <w:right w:val="none" w:sz="0" w:space="0" w:color="auto"/>
      </w:divBdr>
    </w:div>
    <w:div w:id="2023193965">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BC"/>
    <w:rsid w:val="00043FBC"/>
    <w:rsid w:val="00115544"/>
    <w:rsid w:val="001A6569"/>
    <w:rsid w:val="001B0667"/>
    <w:rsid w:val="001F253D"/>
    <w:rsid w:val="00274393"/>
    <w:rsid w:val="00284AD6"/>
    <w:rsid w:val="002C362C"/>
    <w:rsid w:val="00503F00"/>
    <w:rsid w:val="00574072"/>
    <w:rsid w:val="005C0EB6"/>
    <w:rsid w:val="00620B20"/>
    <w:rsid w:val="00681DCA"/>
    <w:rsid w:val="006E2EE0"/>
    <w:rsid w:val="007B23C5"/>
    <w:rsid w:val="007B4EAF"/>
    <w:rsid w:val="007C5158"/>
    <w:rsid w:val="008727D9"/>
    <w:rsid w:val="00A5797F"/>
    <w:rsid w:val="00B309AE"/>
    <w:rsid w:val="00BB64EA"/>
    <w:rsid w:val="00C071A6"/>
    <w:rsid w:val="00CF790E"/>
    <w:rsid w:val="00D80C07"/>
    <w:rsid w:val="00E10964"/>
    <w:rsid w:val="00EC628A"/>
    <w:rsid w:val="00F45A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49E3EF8B39FD34684631BF12B2AD050" ma:contentTypeVersion="5" ma:contentTypeDescription="Een nieuw document maken." ma:contentTypeScope="" ma:versionID="144f7ca3e54b9981d7fc42d4454c8be4">
  <xsd:schema xmlns:xsd="http://www.w3.org/2001/XMLSchema" xmlns:xs="http://www.w3.org/2001/XMLSchema" xmlns:p="http://schemas.microsoft.com/office/2006/metadata/properties" xmlns:ns2="5ef15ae3-a796-4469-b90f-170314439237" targetNamespace="http://schemas.microsoft.com/office/2006/metadata/properties" ma:root="true" ma:fieldsID="ec81ffb59634bf98ec75b2f9581b7554" ns2:_="">
    <xsd:import namespace="5ef15ae3-a796-4469-b90f-170314439237"/>
    <xsd:element name="properties">
      <xsd:complexType>
        <xsd:sequence>
          <xsd:element name="documentManagement">
            <xsd:complexType>
              <xsd:all>
                <xsd:element ref="ns2:cusAutoNumber"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5ae3-a796-4469-b90f-170314439237" elementFormDefault="qualified">
    <xsd:import namespace="http://schemas.microsoft.com/office/2006/documentManagement/types"/>
    <xsd:import namespace="http://schemas.microsoft.com/office/infopath/2007/PartnerControls"/>
    <xsd:element name="cusAutoNumber" ma:index="8" nillable="true" ma:displayName="Nummer" ma:internalName="cusAutoNumber"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492D2-4D75-418D-ACE6-87D84FBE90A4}">
  <ds:schemaRefs>
    <ds:schemaRef ds:uri="http://schemas.microsoft.com/sharepoint/v3/contenttype/forms"/>
  </ds:schemaRefs>
</ds:datastoreItem>
</file>

<file path=customXml/itemProps2.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customXml/itemProps3.xml><?xml version="1.0" encoding="utf-8"?>
<ds:datastoreItem xmlns:ds="http://schemas.openxmlformats.org/officeDocument/2006/customXml" ds:itemID="{355ABACD-D706-4242-884A-3488C4ACB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5ae3-a796-4469-b90f-170314439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3317</Words>
  <Characters>19441</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22713</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Lotte van der Klein</cp:lastModifiedBy>
  <cp:revision>2</cp:revision>
  <cp:lastPrinted>2017-08-08T08:55:00Z</cp:lastPrinted>
  <dcterms:created xsi:type="dcterms:W3CDTF">2024-10-21T12:37:00Z</dcterms:created>
  <dcterms:modified xsi:type="dcterms:W3CDTF">2024-10-21T12:37:00Z</dcterms:modified>
  <cp:contentStatus/>
</cp:coreProperties>
</file>